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g" ContentType="image/jpeg"/>
  <Default Extension="png" ContentType="image/png"/>
  <Default Extension="pptx" ContentType="application/vnd.openxmlformats-officedocument.presentationml.presentation"/>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F8F032" w14:textId="73612AE1" w:rsidR="0037375B" w:rsidRDefault="0079536B" w:rsidP="175900B9">
      <w:pPr>
        <w:ind w:right="-1180"/>
      </w:pPr>
      <w:r>
        <w:rPr>
          <w:noProof/>
        </w:rPr>
        <w:tab/>
      </w:r>
      <w:r>
        <w:rPr>
          <w:noProof/>
        </w:rPr>
        <w:tab/>
      </w:r>
      <w:r w:rsidR="00D23219">
        <w:rPr>
          <w:noProof/>
        </w:rPr>
        <w:drawing>
          <wp:inline distT="0" distB="0" distL="0" distR="0" wp14:anchorId="3CA6D251" wp14:editId="66DF470A">
            <wp:extent cx="893629" cy="858121"/>
            <wp:effectExtent l="0" t="0" r="1905" b="0"/>
            <wp:docPr id="7" name="Picture 6" descr="A black and white logo with a dragon&#10;&#10;Description automatically generated">
              <a:extLst xmlns:a="http://schemas.openxmlformats.org/drawingml/2006/main">
                <a:ext uri="{FF2B5EF4-FFF2-40B4-BE49-F238E27FC236}">
                  <a16:creationId xmlns:a16="http://schemas.microsoft.com/office/drawing/2014/main" id="{530E4B98-9A73-14E2-EF50-1A2DB4D7A2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black and white logo with a dragon&#10;&#10;Description automatically generated">
                      <a:extLst>
                        <a:ext uri="{FF2B5EF4-FFF2-40B4-BE49-F238E27FC236}">
                          <a16:creationId xmlns:a16="http://schemas.microsoft.com/office/drawing/2014/main" id="{530E4B98-9A73-14E2-EF50-1A2DB4D7A246}"/>
                        </a:ext>
                      </a:extLst>
                    </pic:cNvPr>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93629" cy="858121"/>
                    </a:xfrm>
                    <a:prstGeom prst="rect">
                      <a:avLst/>
                    </a:prstGeom>
                    <a:noFill/>
                    <a:ln>
                      <a:noFill/>
                    </a:ln>
                  </pic:spPr>
                </pic:pic>
              </a:graphicData>
            </a:graphic>
          </wp:inline>
        </w:drawing>
      </w:r>
      <w:r>
        <w:rPr>
          <w:noProof/>
        </w:rPr>
        <w:tab/>
      </w:r>
      <w:r>
        <w:rPr>
          <w:noProof/>
        </w:rPr>
        <w:tab/>
      </w:r>
      <w:r>
        <w:rPr>
          <w:noProof/>
        </w:rPr>
        <w:tab/>
        <w:t xml:space="preserve">                             </w:t>
      </w:r>
      <w:r w:rsidRPr="0079536B">
        <w:rPr>
          <w:noProof/>
        </w:rPr>
        <w:t xml:space="preserve"> </w:t>
      </w:r>
      <w:r>
        <w:rPr>
          <w:noProof/>
        </w:rPr>
        <w:drawing>
          <wp:inline distT="0" distB="0" distL="0" distR="0" wp14:anchorId="04628435" wp14:editId="7F6A38CD">
            <wp:extent cx="2884378" cy="960120"/>
            <wp:effectExtent l="0" t="0" r="0" b="0"/>
            <wp:docPr id="4" name="Picture 3" descr="A person with a pink shirt&#10;&#10;Description automatically generated with medium confidence">
              <a:extLst xmlns:a="http://schemas.openxmlformats.org/drawingml/2006/main">
                <a:ext uri="{FF2B5EF4-FFF2-40B4-BE49-F238E27FC236}">
                  <a16:creationId xmlns:a16="http://schemas.microsoft.com/office/drawing/2014/main" id="{EB07FF4E-716C-8EBC-C502-DF728E932F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person with a pink shirt&#10;&#10;Description automatically generated with medium confidence">
                      <a:extLst>
                        <a:ext uri="{FF2B5EF4-FFF2-40B4-BE49-F238E27FC236}">
                          <a16:creationId xmlns:a16="http://schemas.microsoft.com/office/drawing/2014/main" id="{EB07FF4E-716C-8EBC-C502-DF728E932F9A}"/>
                        </a:ext>
                      </a:extLst>
                    </pic:cNvPr>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87162" cy="961047"/>
                    </a:xfrm>
                    <a:prstGeom prst="rect">
                      <a:avLst/>
                    </a:prstGeom>
                    <a:noFill/>
                    <a:ln>
                      <a:noFill/>
                    </a:ln>
                  </pic:spPr>
                </pic:pic>
              </a:graphicData>
            </a:graphic>
          </wp:inline>
        </w:drawing>
      </w:r>
      <w:r w:rsidR="005A0FEC">
        <w:rPr>
          <w:noProof/>
        </w:rPr>
        <w:t xml:space="preserve">                                              </w:t>
      </w:r>
      <w:r w:rsidR="5F377F43">
        <w:rPr>
          <w:noProof/>
        </w:rPr>
        <w:drawing>
          <wp:inline distT="0" distB="0" distL="0" distR="0" wp14:anchorId="6B5710F9" wp14:editId="645B1A47">
            <wp:extent cx="1115737" cy="1088472"/>
            <wp:effectExtent l="0" t="0" r="8255" b="0"/>
            <wp:docPr id="1998062218" name="Picture 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4">
                      <a:extLst>
                        <a:ext uri="{FF2B5EF4-FFF2-40B4-BE49-F238E27FC236}">
                          <a16:creationId xmlns:oel="http://schemas.microsoft.com/office/2019/extlst" xmlns:w16du="http://schemas.microsoft.com/office/word/2023/wordml/word16du" xmlns:arto="http://schemas.microsoft.com/office/word/2006/arto" xmlns:a16="http://schemas.microsoft.com/office/drawing/2014/main" xmlns:a14="http://schemas.microsoft.com/office/drawing/2010/main" xmlns:w="http://schemas.openxmlformats.org/wordprocessingml/2006/main" xmlns:w10="urn:schemas-microsoft-com:office:word" xmlns:v="urn:schemas-microsoft-com:vml" xmlns:o="urn:schemas-microsoft-com:office:office" xmlns="" id="{1DF177D6-643C-938E-DCFF-D1353E04E48F}"/>
                        </a:ext>
                      </a:extLst>
                    </a:blip>
                    <a:srcRect l="31169" t="34128" r="59679" b="50000"/>
                    <a:stretch>
                      <a:fillRect/>
                    </a:stretch>
                  </pic:blipFill>
                  <pic:spPr>
                    <a:xfrm>
                      <a:off x="0" y="0"/>
                      <a:ext cx="1115737" cy="1088472"/>
                    </a:xfrm>
                    <a:prstGeom prst="rect">
                      <a:avLst/>
                    </a:prstGeom>
                  </pic:spPr>
                </pic:pic>
              </a:graphicData>
            </a:graphic>
          </wp:inline>
        </w:drawing>
      </w:r>
      <w:r w:rsidR="005A0FEC">
        <w:rPr>
          <w:noProof/>
        </w:rPr>
        <w:t xml:space="preserve">                           </w:t>
      </w:r>
    </w:p>
    <w:p w14:paraId="678820B2" w14:textId="2338ACCB" w:rsidR="0037375B" w:rsidRDefault="0079536B" w:rsidP="0037375B">
      <w:r>
        <w:rPr>
          <w:noProof/>
        </w:rPr>
        <mc:AlternateContent>
          <mc:Choice Requires="wps">
            <w:drawing>
              <wp:anchor distT="0" distB="0" distL="114300" distR="114300" simplePos="0" relativeHeight="251658240" behindDoc="0" locked="0" layoutInCell="1" allowOverlap="1" wp14:anchorId="11081CDD" wp14:editId="22D2F427">
                <wp:simplePos x="0" y="0"/>
                <wp:positionH relativeFrom="margin">
                  <wp:align>center</wp:align>
                </wp:positionH>
                <wp:positionV relativeFrom="paragraph">
                  <wp:posOffset>87630</wp:posOffset>
                </wp:positionV>
                <wp:extent cx="6614160" cy="640080"/>
                <wp:effectExtent l="0" t="0" r="0" b="0"/>
                <wp:wrapNone/>
                <wp:docPr id="8" name="TextBox 7">
                  <a:extLst xmlns:a="http://schemas.openxmlformats.org/drawingml/2006/main">
                    <a:ext uri="{FF2B5EF4-FFF2-40B4-BE49-F238E27FC236}">
                      <a16:creationId xmlns:a16="http://schemas.microsoft.com/office/drawing/2014/main" id="{DED97A3E-0A1C-C66F-1DD7-1D89BEB5D22C}"/>
                    </a:ext>
                  </a:extLst>
                </wp:docPr>
                <wp:cNvGraphicFramePr/>
                <a:graphic xmlns:a="http://schemas.openxmlformats.org/drawingml/2006/main">
                  <a:graphicData uri="http://schemas.microsoft.com/office/word/2010/wordprocessingShape">
                    <wps:wsp>
                      <wps:cNvSpPr txBox="1"/>
                      <wps:spPr>
                        <a:xfrm>
                          <a:off x="0" y="0"/>
                          <a:ext cx="6614160" cy="640080"/>
                        </a:xfrm>
                        <a:prstGeom prst="rect">
                          <a:avLst/>
                        </a:prstGeom>
                        <a:noFill/>
                      </wps:spPr>
                      <wps:txbx>
                        <w:txbxContent>
                          <w:p w14:paraId="5453775A" w14:textId="77777777" w:rsidR="0079536B" w:rsidRDefault="0079536B" w:rsidP="0079536B">
                            <w:pPr>
                              <w:rPr>
                                <w:rFonts w:hAnsi="Aptos"/>
                                <w:color w:val="C00000"/>
                                <w:kern w:val="24"/>
                                <w:sz w:val="56"/>
                                <w:szCs w:val="56"/>
                                <w14:ligatures w14:val="none"/>
                              </w:rPr>
                            </w:pPr>
                            <w:r w:rsidRPr="0079536B">
                              <w:rPr>
                                <w:rFonts w:hAnsi="Aptos"/>
                                <w:color w:val="C00000"/>
                                <w:kern w:val="24"/>
                                <w:sz w:val="52"/>
                                <w:szCs w:val="52"/>
                              </w:rPr>
                              <w:t>50 Day Integrated Care</w:t>
                            </w:r>
                            <w:r>
                              <w:rPr>
                                <w:rFonts w:hAnsi="Aptos"/>
                                <w:color w:val="C00000"/>
                                <w:kern w:val="24"/>
                                <w:sz w:val="56"/>
                                <w:szCs w:val="56"/>
                              </w:rPr>
                              <w:t xml:space="preserve"> Winter Challenge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11081CDD" id="_x0000_t202" coordsize="21600,21600" o:spt="202" path="m,l,21600r21600,l21600,xe">
                <v:stroke joinstyle="miter"/>
                <v:path gradientshapeok="t" o:connecttype="rect"/>
              </v:shapetype>
              <v:shape id="TextBox 7" o:spid="_x0000_s1026" type="#_x0000_t202" style="position:absolute;margin-left:0;margin-top:6.9pt;width:520.8pt;height:50.4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" filled="f" stroked="f">
                <v:textbox>
                  <w:txbxContent>
                    <w:p w14:paraId="5453775A" w14:textId="77777777" w:rsidR="0079536B" w:rsidRDefault="0079536B" w:rsidP="0079536B">
                      <w:pPr>
                        <w:rPr>
                          <w:rFonts w:hAnsi="Aptos"/>
                          <w:color w:val="C00000"/>
                          <w:kern w:val="24"/>
                          <w:sz w:val="56"/>
                          <w:szCs w:val="56"/>
                          <w14:ligatures w14:val="none"/>
                        </w:rPr>
                      </w:pPr>
                      <w:r w:rsidRPr="0079536B">
                        <w:rPr>
                          <w:rFonts w:hAnsi="Aptos"/>
                          <w:color w:val="C00000"/>
                          <w:kern w:val="24"/>
                          <w:sz w:val="52"/>
                          <w:szCs w:val="52"/>
                        </w:rPr>
                        <w:t>50 Day Integrated Care</w:t>
                      </w:r>
                      <w:r>
                        <w:rPr>
                          <w:rFonts w:hAnsi="Aptos"/>
                          <w:color w:val="C00000"/>
                          <w:kern w:val="24"/>
                          <w:sz w:val="56"/>
                          <w:szCs w:val="56"/>
                        </w:rPr>
                        <w:t xml:space="preserve"> Winter Challenge</w:t>
                      </w:r>
                    </w:p>
                  </w:txbxContent>
                </v:textbox>
                <w10:wrap anchorx="margin"/>
              </v:shape>
            </w:pict>
          </mc:Fallback>
        </mc:AlternateContent>
      </w:r>
    </w:p>
    <w:p w14:paraId="0F14ECB7" w14:textId="77777777" w:rsidR="0037375B" w:rsidRDefault="0037375B" w:rsidP="0037375B"/>
    <w:p w14:paraId="6388CA04" w14:textId="77777777" w:rsidR="00C67CEF" w:rsidRDefault="00C67CEF" w:rsidP="0037375B"/>
    <w:p w14:paraId="43A61E94" w14:textId="6E3E8F6F" w:rsidR="0037375B" w:rsidRPr="00C67CEF" w:rsidRDefault="0079536B" w:rsidP="00C67CEF">
      <w:pPr>
        <w:jc w:val="center"/>
        <w:rPr>
          <w:sz w:val="44"/>
          <w:szCs w:val="44"/>
        </w:rPr>
      </w:pPr>
      <w:r w:rsidRPr="0079536B">
        <w:rPr>
          <w:sz w:val="44"/>
          <w:szCs w:val="44"/>
        </w:rPr>
        <w:t>System assurance readiness template</w:t>
      </w:r>
    </w:p>
    <w:tbl>
      <w:tblPr>
        <w:tblStyle w:val="TableGrid"/>
        <w:tblW w:w="15694" w:type="dxa"/>
        <w:tblLook w:val="04A0" w:firstRow="1" w:lastRow="0" w:firstColumn="1" w:lastColumn="0" w:noHBand="0" w:noVBand="1"/>
      </w:tblPr>
      <w:tblGrid>
        <w:gridCol w:w="4709"/>
        <w:gridCol w:w="10985"/>
      </w:tblGrid>
      <w:tr w:rsidR="00134805" w:rsidRPr="00AE5EEF" w14:paraId="10549BCB" w14:textId="21FC58E1" w:rsidTr="175900B9">
        <w:trPr>
          <w:trHeight w:val="20"/>
        </w:trPr>
        <w:tc>
          <w:tcPr>
            <w:tcW w:w="4709" w:type="dxa"/>
          </w:tcPr>
          <w:p w14:paraId="16737DFE" w14:textId="085858C9" w:rsidR="00134805" w:rsidRPr="00AE5EEF" w:rsidRDefault="00134805" w:rsidP="000271EF">
            <w:pPr>
              <w:spacing w:before="120" w:after="120"/>
              <w:rPr>
                <w:rFonts w:ascii="Arial" w:hAnsi="Arial" w:cs="Arial"/>
                <w:b/>
                <w:bCs/>
                <w:sz w:val="24"/>
                <w:szCs w:val="24"/>
              </w:rPr>
            </w:pPr>
            <w:r w:rsidRPr="00AE5EEF">
              <w:rPr>
                <w:rFonts w:ascii="Arial" w:hAnsi="Arial" w:cs="Arial"/>
                <w:b/>
                <w:bCs/>
                <w:sz w:val="24"/>
                <w:szCs w:val="24"/>
              </w:rPr>
              <w:t>Region</w:t>
            </w:r>
          </w:p>
        </w:tc>
        <w:tc>
          <w:tcPr>
            <w:tcW w:w="10985" w:type="dxa"/>
          </w:tcPr>
          <w:p w14:paraId="68EA6E00" w14:textId="63BA35C6" w:rsidR="00134805" w:rsidRPr="00AE5EEF" w:rsidRDefault="00E5641A" w:rsidP="000271EF">
            <w:pPr>
              <w:spacing w:before="120" w:after="120"/>
              <w:rPr>
                <w:rFonts w:ascii="Arial" w:hAnsi="Arial" w:cs="Arial"/>
                <w:sz w:val="24"/>
                <w:szCs w:val="24"/>
              </w:rPr>
            </w:pPr>
            <w:r w:rsidRPr="00AE5EEF">
              <w:rPr>
                <w:rFonts w:ascii="Arial" w:hAnsi="Arial" w:cs="Arial"/>
                <w:sz w:val="24"/>
                <w:szCs w:val="24"/>
              </w:rPr>
              <w:t>West Glamorgan</w:t>
            </w:r>
          </w:p>
        </w:tc>
      </w:tr>
      <w:tr w:rsidR="00134805" w:rsidRPr="00AE5EEF" w14:paraId="104C08AC" w14:textId="358640E0" w:rsidTr="175900B9">
        <w:trPr>
          <w:trHeight w:val="20"/>
        </w:trPr>
        <w:tc>
          <w:tcPr>
            <w:tcW w:w="15694" w:type="dxa"/>
            <w:gridSpan w:val="2"/>
            <w:shd w:val="clear" w:color="auto" w:fill="D9D9D9" w:themeFill="background1" w:themeFillShade="D9"/>
          </w:tcPr>
          <w:p w14:paraId="7A7394BB" w14:textId="77777777" w:rsidR="00134805" w:rsidRPr="00AE5EEF" w:rsidRDefault="00134805" w:rsidP="000271EF">
            <w:pPr>
              <w:spacing w:before="120" w:after="120"/>
              <w:rPr>
                <w:rFonts w:ascii="Arial" w:hAnsi="Arial" w:cs="Arial"/>
                <w:sz w:val="24"/>
                <w:szCs w:val="24"/>
              </w:rPr>
            </w:pPr>
          </w:p>
        </w:tc>
      </w:tr>
      <w:tr w:rsidR="00134805" w:rsidRPr="00AE5EEF" w14:paraId="1326B0EE" w14:textId="6D1F4E95" w:rsidTr="175900B9">
        <w:trPr>
          <w:trHeight w:val="20"/>
        </w:trPr>
        <w:tc>
          <w:tcPr>
            <w:tcW w:w="4709" w:type="dxa"/>
          </w:tcPr>
          <w:p w14:paraId="4FF55A64" w14:textId="30BF1900" w:rsidR="00134805" w:rsidRPr="00AE5EEF" w:rsidRDefault="00134805" w:rsidP="000271EF">
            <w:pPr>
              <w:spacing w:before="120" w:after="120"/>
              <w:rPr>
                <w:rFonts w:ascii="Arial" w:hAnsi="Arial" w:cs="Arial"/>
                <w:b/>
                <w:bCs/>
                <w:sz w:val="24"/>
                <w:szCs w:val="24"/>
              </w:rPr>
            </w:pPr>
            <w:r w:rsidRPr="00AE5EEF">
              <w:rPr>
                <w:rFonts w:ascii="Arial" w:hAnsi="Arial" w:cs="Arial"/>
                <w:b/>
                <w:bCs/>
                <w:sz w:val="24"/>
                <w:szCs w:val="24"/>
              </w:rPr>
              <w:t>Regional Partnership Board Chair</w:t>
            </w:r>
          </w:p>
        </w:tc>
        <w:tc>
          <w:tcPr>
            <w:tcW w:w="10985" w:type="dxa"/>
          </w:tcPr>
          <w:p w14:paraId="6516A8D5" w14:textId="7E5F5B60" w:rsidR="00134805" w:rsidRPr="00AE5EEF" w:rsidRDefault="00E5641A" w:rsidP="000271EF">
            <w:pPr>
              <w:spacing w:before="120" w:after="120"/>
              <w:rPr>
                <w:rFonts w:ascii="Arial" w:hAnsi="Arial" w:cs="Arial"/>
                <w:sz w:val="24"/>
                <w:szCs w:val="24"/>
              </w:rPr>
            </w:pPr>
            <w:r w:rsidRPr="00AE5EEF">
              <w:rPr>
                <w:rFonts w:ascii="Arial" w:hAnsi="Arial" w:cs="Arial"/>
                <w:sz w:val="24"/>
                <w:szCs w:val="24"/>
              </w:rPr>
              <w:t>Cllr Steve Hunt (Chair)</w:t>
            </w:r>
            <w:r w:rsidR="000A2A80" w:rsidRPr="00AE5EEF">
              <w:rPr>
                <w:rFonts w:ascii="Arial" w:hAnsi="Arial" w:cs="Arial"/>
                <w:sz w:val="24"/>
                <w:szCs w:val="24"/>
              </w:rPr>
              <w:t>, Steve Spill (Vice Chair)</w:t>
            </w:r>
          </w:p>
        </w:tc>
      </w:tr>
      <w:tr w:rsidR="00134805" w:rsidRPr="00AE5EEF" w14:paraId="661CE75A" w14:textId="11101D19" w:rsidTr="175900B9">
        <w:trPr>
          <w:trHeight w:val="20"/>
        </w:trPr>
        <w:tc>
          <w:tcPr>
            <w:tcW w:w="15694" w:type="dxa"/>
            <w:gridSpan w:val="2"/>
            <w:shd w:val="clear" w:color="auto" w:fill="D9D9D9" w:themeFill="background1" w:themeFillShade="D9"/>
          </w:tcPr>
          <w:p w14:paraId="32390DEB" w14:textId="77777777" w:rsidR="00134805" w:rsidRPr="00AE5EEF" w:rsidRDefault="00134805" w:rsidP="000271EF">
            <w:pPr>
              <w:spacing w:before="120" w:after="120"/>
              <w:rPr>
                <w:rFonts w:ascii="Arial" w:hAnsi="Arial" w:cs="Arial"/>
                <w:sz w:val="24"/>
                <w:szCs w:val="24"/>
              </w:rPr>
            </w:pPr>
          </w:p>
        </w:tc>
      </w:tr>
      <w:tr w:rsidR="00134805" w:rsidRPr="00AE5EEF" w14:paraId="6BBC68BB" w14:textId="08B79F13" w:rsidTr="175900B9">
        <w:trPr>
          <w:trHeight w:val="20"/>
        </w:trPr>
        <w:tc>
          <w:tcPr>
            <w:tcW w:w="15694" w:type="dxa"/>
            <w:gridSpan w:val="2"/>
          </w:tcPr>
          <w:p w14:paraId="075E54DA" w14:textId="7412EADA" w:rsidR="00134805" w:rsidRPr="00AE5EEF" w:rsidRDefault="003F7E39" w:rsidP="000271EF">
            <w:pPr>
              <w:spacing w:before="120" w:after="120"/>
              <w:jc w:val="center"/>
              <w:rPr>
                <w:rFonts w:ascii="Arial" w:hAnsi="Arial" w:cs="Arial"/>
                <w:b/>
                <w:bCs/>
                <w:color w:val="C00000"/>
                <w:sz w:val="24"/>
                <w:szCs w:val="24"/>
              </w:rPr>
            </w:pPr>
            <w:r>
              <w:br w:type="page"/>
            </w:r>
            <w:r w:rsidR="00134805" w:rsidRPr="00AE5EEF">
              <w:rPr>
                <w:rFonts w:ascii="Arial" w:hAnsi="Arial" w:cs="Arial"/>
                <w:b/>
                <w:bCs/>
                <w:color w:val="C00000"/>
                <w:sz w:val="24"/>
                <w:szCs w:val="24"/>
              </w:rPr>
              <w:t>10 best practice interventions</w:t>
            </w:r>
          </w:p>
        </w:tc>
      </w:tr>
    </w:tbl>
    <w:p w14:paraId="5901A36E" w14:textId="77777777" w:rsidR="003F7E39" w:rsidRDefault="003F7E39"/>
    <w:tbl>
      <w:tblPr>
        <w:tblStyle w:val="TableGrid"/>
        <w:tblW w:w="15694" w:type="dxa"/>
        <w:tblLook w:val="04A0" w:firstRow="1" w:lastRow="0" w:firstColumn="1" w:lastColumn="0" w:noHBand="0" w:noVBand="1"/>
      </w:tblPr>
      <w:tblGrid>
        <w:gridCol w:w="1123"/>
        <w:gridCol w:w="2694"/>
        <w:gridCol w:w="8286"/>
        <w:gridCol w:w="1561"/>
        <w:gridCol w:w="2030"/>
      </w:tblGrid>
      <w:tr w:rsidR="00134805" w:rsidRPr="00AE5EEF" w14:paraId="5999FE98" w14:textId="12BE6F4D" w:rsidTr="5D496ECB">
        <w:trPr>
          <w:trHeight w:val="20"/>
          <w:tblHeader/>
        </w:trPr>
        <w:tc>
          <w:tcPr>
            <w:tcW w:w="1123" w:type="dxa"/>
          </w:tcPr>
          <w:p w14:paraId="470C0459" w14:textId="14C8B172" w:rsidR="00134805" w:rsidRPr="00AE5EEF" w:rsidRDefault="00134805" w:rsidP="000271EF">
            <w:pPr>
              <w:spacing w:before="120" w:after="120"/>
              <w:rPr>
                <w:rFonts w:ascii="Arial" w:hAnsi="Arial" w:cs="Arial"/>
                <w:b/>
                <w:bCs/>
                <w:sz w:val="24"/>
                <w:szCs w:val="24"/>
              </w:rPr>
            </w:pPr>
            <w:r w:rsidRPr="00AE5EEF">
              <w:rPr>
                <w:rFonts w:ascii="Arial" w:hAnsi="Arial" w:cs="Arial"/>
                <w:b/>
                <w:bCs/>
                <w:sz w:val="24"/>
                <w:szCs w:val="24"/>
              </w:rPr>
              <w:t>Number</w:t>
            </w:r>
          </w:p>
        </w:tc>
        <w:tc>
          <w:tcPr>
            <w:tcW w:w="2694" w:type="dxa"/>
          </w:tcPr>
          <w:p w14:paraId="566DDDF5" w14:textId="0D555242" w:rsidR="00134805" w:rsidRPr="00AE5EEF" w:rsidRDefault="00134805" w:rsidP="000271EF">
            <w:pPr>
              <w:spacing w:before="120" w:after="120"/>
              <w:jc w:val="center"/>
              <w:rPr>
                <w:rFonts w:ascii="Arial" w:hAnsi="Arial" w:cs="Arial"/>
                <w:b/>
                <w:bCs/>
                <w:sz w:val="24"/>
                <w:szCs w:val="24"/>
              </w:rPr>
            </w:pPr>
            <w:r w:rsidRPr="00AE5EEF">
              <w:rPr>
                <w:rFonts w:ascii="Arial" w:hAnsi="Arial" w:cs="Arial"/>
                <w:b/>
                <w:bCs/>
                <w:sz w:val="24"/>
                <w:szCs w:val="24"/>
              </w:rPr>
              <w:t>Intervention</w:t>
            </w:r>
          </w:p>
        </w:tc>
        <w:tc>
          <w:tcPr>
            <w:tcW w:w="8286" w:type="dxa"/>
          </w:tcPr>
          <w:p w14:paraId="15B387AA" w14:textId="3E08F407" w:rsidR="00134805" w:rsidRPr="00AE5EEF" w:rsidRDefault="00134805" w:rsidP="000271EF">
            <w:pPr>
              <w:spacing w:before="120" w:after="120"/>
              <w:jc w:val="center"/>
              <w:rPr>
                <w:rFonts w:ascii="Arial" w:hAnsi="Arial" w:cs="Arial"/>
                <w:b/>
                <w:bCs/>
                <w:sz w:val="24"/>
                <w:szCs w:val="24"/>
              </w:rPr>
            </w:pPr>
            <w:r w:rsidRPr="00AE5EEF">
              <w:rPr>
                <w:rFonts w:ascii="Arial" w:hAnsi="Arial" w:cs="Arial"/>
                <w:b/>
                <w:bCs/>
                <w:sz w:val="24"/>
                <w:szCs w:val="24"/>
              </w:rPr>
              <w:t xml:space="preserve">Planned additional action </w:t>
            </w:r>
          </w:p>
        </w:tc>
        <w:tc>
          <w:tcPr>
            <w:tcW w:w="1561" w:type="dxa"/>
          </w:tcPr>
          <w:p w14:paraId="37E14ED4" w14:textId="5E9C9561" w:rsidR="00134805" w:rsidRPr="00AE5EEF" w:rsidRDefault="00134805" w:rsidP="000271EF">
            <w:pPr>
              <w:spacing w:before="120" w:after="120"/>
              <w:jc w:val="center"/>
              <w:rPr>
                <w:rFonts w:ascii="Arial" w:hAnsi="Arial" w:cs="Arial"/>
                <w:b/>
                <w:bCs/>
                <w:sz w:val="24"/>
                <w:szCs w:val="24"/>
              </w:rPr>
            </w:pPr>
            <w:r w:rsidRPr="00AE5EEF">
              <w:rPr>
                <w:rFonts w:ascii="Arial" w:hAnsi="Arial" w:cs="Arial"/>
                <w:b/>
                <w:bCs/>
                <w:sz w:val="24"/>
                <w:szCs w:val="24"/>
              </w:rPr>
              <w:t>Executive lead / sponsor</w:t>
            </w:r>
          </w:p>
        </w:tc>
        <w:tc>
          <w:tcPr>
            <w:tcW w:w="2030" w:type="dxa"/>
          </w:tcPr>
          <w:p w14:paraId="2EC08DD4" w14:textId="06BE59BA" w:rsidR="00134805" w:rsidRPr="00AE5EEF" w:rsidRDefault="00134805" w:rsidP="000271EF">
            <w:pPr>
              <w:spacing w:before="120" w:after="120"/>
              <w:jc w:val="center"/>
              <w:rPr>
                <w:rFonts w:ascii="Arial" w:hAnsi="Arial" w:cs="Arial"/>
                <w:b/>
                <w:bCs/>
                <w:sz w:val="24"/>
                <w:szCs w:val="24"/>
              </w:rPr>
            </w:pPr>
            <w:r w:rsidRPr="00AE5EEF">
              <w:rPr>
                <w:rFonts w:ascii="Arial" w:hAnsi="Arial" w:cs="Arial"/>
                <w:b/>
                <w:bCs/>
                <w:sz w:val="24"/>
                <w:szCs w:val="24"/>
              </w:rPr>
              <w:t>Link to existing plan (provide copy)</w:t>
            </w:r>
          </w:p>
        </w:tc>
      </w:tr>
      <w:tr w:rsidR="00DF0E7F" w:rsidRPr="00AE5EEF" w14:paraId="18C891EB" w14:textId="3023EEC0" w:rsidTr="5D496ECB">
        <w:trPr>
          <w:trHeight w:val="20"/>
        </w:trPr>
        <w:tc>
          <w:tcPr>
            <w:tcW w:w="1123" w:type="dxa"/>
          </w:tcPr>
          <w:p w14:paraId="5460E24C" w14:textId="6192B54B" w:rsidR="00DF0E7F" w:rsidRPr="00AE5EEF" w:rsidRDefault="00DF0E7F" w:rsidP="00DF0E7F">
            <w:pPr>
              <w:spacing w:before="120" w:after="120"/>
              <w:rPr>
                <w:rFonts w:ascii="Arial" w:hAnsi="Arial" w:cs="Arial"/>
                <w:b/>
                <w:bCs/>
                <w:sz w:val="24"/>
                <w:szCs w:val="24"/>
              </w:rPr>
            </w:pPr>
            <w:r w:rsidRPr="00AE5EEF">
              <w:rPr>
                <w:rFonts w:ascii="Arial" w:hAnsi="Arial" w:cs="Arial"/>
                <w:b/>
                <w:bCs/>
                <w:sz w:val="24"/>
                <w:szCs w:val="24"/>
              </w:rPr>
              <w:t>1</w:t>
            </w:r>
          </w:p>
        </w:tc>
        <w:tc>
          <w:tcPr>
            <w:tcW w:w="2694" w:type="dxa"/>
          </w:tcPr>
          <w:p w14:paraId="23D6726D" w14:textId="74DDAA19" w:rsidR="00DF0E7F" w:rsidRPr="00AE5EEF" w:rsidRDefault="00DF0E7F" w:rsidP="00DF0E7F">
            <w:pPr>
              <w:spacing w:before="120" w:after="120"/>
              <w:rPr>
                <w:rFonts w:ascii="Arial" w:hAnsi="Arial" w:cs="Arial"/>
                <w:sz w:val="24"/>
                <w:szCs w:val="24"/>
              </w:rPr>
            </w:pPr>
            <w:r w:rsidRPr="00AE5EEF">
              <w:rPr>
                <w:rFonts w:ascii="Arial" w:hAnsi="Arial" w:cs="Arial"/>
                <w:sz w:val="24"/>
                <w:szCs w:val="24"/>
              </w:rPr>
              <w:t>Refresh focus on embedding the Optimal Hospital Flow Framework to include a proactive emphasis on rehabilitation and reablement across the H&amp;SC system</w:t>
            </w:r>
          </w:p>
        </w:tc>
        <w:tc>
          <w:tcPr>
            <w:tcW w:w="8286" w:type="dxa"/>
          </w:tcPr>
          <w:p w14:paraId="728AAA4E" w14:textId="245BA215" w:rsidR="380963D3" w:rsidRPr="00AE5EEF" w:rsidRDefault="380963D3" w:rsidP="38BB00A9">
            <w:pPr>
              <w:spacing w:before="120" w:after="120"/>
              <w:rPr>
                <w:rFonts w:ascii="Arial" w:hAnsi="Arial" w:cs="Arial"/>
                <w:sz w:val="24"/>
                <w:szCs w:val="24"/>
              </w:rPr>
            </w:pPr>
            <w:r w:rsidRPr="00AE5EEF">
              <w:rPr>
                <w:rFonts w:ascii="Arial" w:eastAsia="Arial" w:hAnsi="Arial" w:cs="Arial"/>
                <w:sz w:val="24"/>
                <w:szCs w:val="24"/>
              </w:rPr>
              <w:t xml:space="preserve">There is an ongoing focus on the delivery of actions to reduce Pathways of Care Delays (POCD), including the rolling out of SAFER/ Red2Green within Board Rounds, COP deep dives and the recording of D2RA pathways on our SIGNAL digital system to enable increased understanding of bottlenecks within the system. </w:t>
            </w:r>
          </w:p>
          <w:p w14:paraId="48F974C7" w14:textId="618BF7FB" w:rsidR="380963D3" w:rsidRPr="00AE5EEF" w:rsidRDefault="380963D3" w:rsidP="38BB00A9">
            <w:pPr>
              <w:spacing w:before="120" w:after="120"/>
              <w:rPr>
                <w:rFonts w:ascii="Arial" w:hAnsi="Arial" w:cs="Arial"/>
                <w:sz w:val="24"/>
                <w:szCs w:val="24"/>
              </w:rPr>
            </w:pPr>
            <w:r w:rsidRPr="00AE5EEF">
              <w:rPr>
                <w:rFonts w:ascii="Arial" w:eastAsia="Arial" w:hAnsi="Arial" w:cs="Arial"/>
                <w:sz w:val="24"/>
                <w:szCs w:val="24"/>
              </w:rPr>
              <w:t>The roll out of the Integrated Discharge Hub (IDH) also assisting in facilitating timely discharge.</w:t>
            </w:r>
          </w:p>
          <w:p w14:paraId="1DCDC4DC" w14:textId="66DB870D" w:rsidR="380963D3" w:rsidRPr="00AE5EEF" w:rsidRDefault="380963D3" w:rsidP="38BB00A9">
            <w:pPr>
              <w:spacing w:before="120" w:after="120"/>
              <w:rPr>
                <w:rFonts w:ascii="Arial" w:hAnsi="Arial" w:cs="Arial"/>
                <w:sz w:val="24"/>
                <w:szCs w:val="24"/>
              </w:rPr>
            </w:pPr>
            <w:r w:rsidRPr="00AE5EEF">
              <w:rPr>
                <w:rFonts w:ascii="Arial" w:eastAsia="Arial" w:hAnsi="Arial" w:cs="Arial"/>
                <w:sz w:val="24"/>
                <w:szCs w:val="24"/>
              </w:rPr>
              <w:lastRenderedPageBreak/>
              <w:t>The SIGNAL system and is used across all SBUHB Sites by HB and Local Authority Staff.  A system is also in place to refer to the 3</w:t>
            </w:r>
            <w:r w:rsidRPr="00AE5EEF">
              <w:rPr>
                <w:rFonts w:ascii="Arial" w:eastAsia="Arial" w:hAnsi="Arial" w:cs="Arial"/>
                <w:sz w:val="24"/>
                <w:szCs w:val="24"/>
                <w:vertAlign w:val="superscript"/>
              </w:rPr>
              <w:t>rd</w:t>
            </w:r>
            <w:r w:rsidRPr="00AE5EEF">
              <w:rPr>
                <w:rFonts w:ascii="Arial" w:eastAsia="Arial" w:hAnsi="Arial" w:cs="Arial"/>
                <w:sz w:val="24"/>
                <w:szCs w:val="24"/>
              </w:rPr>
              <w:t xml:space="preserve"> Sector Community Wellbeing Service.</w:t>
            </w:r>
          </w:p>
          <w:p w14:paraId="0BF291B0" w14:textId="0A89F4F3" w:rsidR="380963D3" w:rsidRPr="00AE5EEF" w:rsidRDefault="380963D3" w:rsidP="38BB00A9">
            <w:pPr>
              <w:spacing w:before="120" w:after="120"/>
              <w:rPr>
                <w:rFonts w:ascii="Arial" w:hAnsi="Arial" w:cs="Arial"/>
                <w:sz w:val="24"/>
                <w:szCs w:val="24"/>
              </w:rPr>
            </w:pPr>
            <w:r w:rsidRPr="00AE5EEF">
              <w:rPr>
                <w:rFonts w:ascii="Arial" w:eastAsia="Arial" w:hAnsi="Arial" w:cs="Arial"/>
                <w:sz w:val="24"/>
                <w:szCs w:val="24"/>
              </w:rPr>
              <w:t xml:space="preserve">As part of the SAFER/ Red2Green (R2G) roll-out there was an initial focus on medical wards and SAFER compliance is recorded/ reported via SBUHB’s SAFER dashboard. Board rounds and huddles have been implemented via an MDT approach. SIGNAL being used as the ‘engine’ for Board Rounds to record SAFER, D2RA and R2G status either in real time or shortly after Board Rounds have been completed. </w:t>
            </w:r>
          </w:p>
          <w:p w14:paraId="05BAC651" w14:textId="02306FE7" w:rsidR="380963D3" w:rsidRPr="00AE5EEF" w:rsidRDefault="380963D3" w:rsidP="38BB00A9">
            <w:pPr>
              <w:spacing w:before="120" w:after="120"/>
              <w:rPr>
                <w:rFonts w:ascii="Arial" w:hAnsi="Arial" w:cs="Arial"/>
                <w:sz w:val="24"/>
                <w:szCs w:val="24"/>
              </w:rPr>
            </w:pPr>
            <w:r w:rsidRPr="00AE5EEF">
              <w:rPr>
                <w:rFonts w:ascii="Arial" w:eastAsia="Arial" w:hAnsi="Arial" w:cs="Arial"/>
                <w:sz w:val="24"/>
                <w:szCs w:val="24"/>
              </w:rPr>
              <w:t xml:space="preserve">The 4 questions of: What is wrong with </w:t>
            </w:r>
            <w:proofErr w:type="gramStart"/>
            <w:r w:rsidRPr="00AE5EEF">
              <w:rPr>
                <w:rFonts w:ascii="Arial" w:eastAsia="Arial" w:hAnsi="Arial" w:cs="Arial"/>
                <w:sz w:val="24"/>
                <w:szCs w:val="24"/>
              </w:rPr>
              <w:t>me?</w:t>
            </w:r>
            <w:r w:rsidR="003D4CE4" w:rsidRPr="00AE5EEF">
              <w:rPr>
                <w:rFonts w:ascii="Arial" w:eastAsia="Arial" w:hAnsi="Arial" w:cs="Arial"/>
                <w:sz w:val="24"/>
                <w:szCs w:val="24"/>
              </w:rPr>
              <w:t>;</w:t>
            </w:r>
            <w:proofErr w:type="gramEnd"/>
            <w:r w:rsidR="003D4CE4" w:rsidRPr="00AE5EEF">
              <w:rPr>
                <w:rFonts w:ascii="Arial" w:eastAsia="Arial" w:hAnsi="Arial" w:cs="Arial"/>
                <w:sz w:val="24"/>
                <w:szCs w:val="24"/>
              </w:rPr>
              <w:t xml:space="preserve"> </w:t>
            </w:r>
            <w:r w:rsidRPr="00AE5EEF">
              <w:rPr>
                <w:rFonts w:ascii="Arial" w:eastAsia="Arial" w:hAnsi="Arial" w:cs="Arial"/>
                <w:sz w:val="24"/>
                <w:szCs w:val="24"/>
              </w:rPr>
              <w:t xml:space="preserve">What is going to happen to me today?; What needs to happen to get me home and what can I do to speed things up?; When can I go home?; being utilised to drive said Board Rounds. </w:t>
            </w:r>
          </w:p>
          <w:p w14:paraId="3BFD85DC" w14:textId="64FC6889" w:rsidR="380963D3" w:rsidRPr="00AE5EEF" w:rsidRDefault="380963D3" w:rsidP="38BB00A9">
            <w:pPr>
              <w:spacing w:before="120" w:after="120"/>
              <w:rPr>
                <w:rFonts w:ascii="Arial" w:hAnsi="Arial" w:cs="Arial"/>
                <w:sz w:val="24"/>
                <w:szCs w:val="24"/>
              </w:rPr>
            </w:pPr>
            <w:r w:rsidRPr="00AE5EEF">
              <w:rPr>
                <w:rFonts w:ascii="Arial" w:eastAsia="Arial" w:hAnsi="Arial" w:cs="Arial"/>
                <w:sz w:val="24"/>
                <w:szCs w:val="24"/>
              </w:rPr>
              <w:t xml:space="preserve">This data (gathered via Board Rounds) then used in daily operational meetings to drive daily activity and improve overall grip and control re; patient flow </w:t>
            </w:r>
            <w:proofErr w:type="gramStart"/>
            <w:r w:rsidRPr="00AE5EEF">
              <w:rPr>
                <w:rFonts w:ascii="Arial" w:eastAsia="Arial" w:hAnsi="Arial" w:cs="Arial"/>
                <w:sz w:val="24"/>
                <w:szCs w:val="24"/>
              </w:rPr>
              <w:t>e.g.</w:t>
            </w:r>
            <w:proofErr w:type="gramEnd"/>
            <w:r w:rsidRPr="00AE5EEF">
              <w:rPr>
                <w:rFonts w:ascii="Arial" w:eastAsia="Arial" w:hAnsi="Arial" w:cs="Arial"/>
                <w:sz w:val="24"/>
                <w:szCs w:val="24"/>
              </w:rPr>
              <w:t xml:space="preserve"> how many patients are listed as COP and have a EDD occurring on that day – this then driving activity by Ward Matrons/ staff to encourage discharge on that day.    </w:t>
            </w:r>
          </w:p>
          <w:p w14:paraId="74F079E4" w14:textId="45D9F101" w:rsidR="00E86CC5" w:rsidRPr="00AE5EEF" w:rsidRDefault="00E86CC5" w:rsidP="4ABEB287">
            <w:pPr>
              <w:spacing w:before="120" w:after="120"/>
              <w:rPr>
                <w:rFonts w:ascii="Arial" w:hAnsi="Arial" w:cs="Arial"/>
                <w:sz w:val="24"/>
                <w:szCs w:val="24"/>
                <w:highlight w:val="yellow"/>
              </w:rPr>
            </w:pPr>
          </w:p>
        </w:tc>
        <w:tc>
          <w:tcPr>
            <w:tcW w:w="1561" w:type="dxa"/>
            <w:vMerge w:val="restart"/>
          </w:tcPr>
          <w:p w14:paraId="50C91739" w14:textId="77777777" w:rsidR="00DF0E7F" w:rsidRPr="00AE5EEF" w:rsidRDefault="00DF0E7F" w:rsidP="00DF0E7F">
            <w:pPr>
              <w:spacing w:before="120" w:after="120"/>
              <w:jc w:val="center"/>
              <w:rPr>
                <w:rFonts w:ascii="Arial" w:hAnsi="Arial" w:cs="Arial"/>
                <w:sz w:val="24"/>
                <w:szCs w:val="24"/>
              </w:rPr>
            </w:pPr>
            <w:r w:rsidRPr="00AE5EEF">
              <w:rPr>
                <w:rFonts w:ascii="Arial" w:hAnsi="Arial" w:cs="Arial"/>
                <w:sz w:val="24"/>
                <w:szCs w:val="24"/>
              </w:rPr>
              <w:lastRenderedPageBreak/>
              <w:t>Deb Lewis</w:t>
            </w:r>
          </w:p>
          <w:p w14:paraId="4D8CD832" w14:textId="77777777" w:rsidR="00DF0E7F" w:rsidRPr="00AE5EEF" w:rsidRDefault="00DF0E7F" w:rsidP="00DF0E7F">
            <w:pPr>
              <w:spacing w:before="120" w:after="120"/>
              <w:jc w:val="center"/>
              <w:rPr>
                <w:rFonts w:ascii="Arial" w:hAnsi="Arial" w:cs="Arial"/>
                <w:sz w:val="24"/>
                <w:szCs w:val="24"/>
              </w:rPr>
            </w:pPr>
            <w:r w:rsidRPr="00AE5EEF">
              <w:rPr>
                <w:rFonts w:ascii="Arial" w:hAnsi="Arial" w:cs="Arial"/>
                <w:sz w:val="24"/>
                <w:szCs w:val="24"/>
              </w:rPr>
              <w:t>Andrew Jarrett</w:t>
            </w:r>
          </w:p>
          <w:p w14:paraId="488105CE" w14:textId="25EFBF63" w:rsidR="00DF0E7F" w:rsidRPr="00AE5EEF" w:rsidRDefault="00DF0E7F" w:rsidP="00DF0E7F">
            <w:pPr>
              <w:spacing w:before="120" w:after="120"/>
              <w:jc w:val="center"/>
              <w:rPr>
                <w:rFonts w:ascii="Arial" w:hAnsi="Arial" w:cs="Arial"/>
                <w:sz w:val="24"/>
                <w:szCs w:val="24"/>
              </w:rPr>
            </w:pPr>
            <w:r w:rsidRPr="00AE5EEF">
              <w:rPr>
                <w:rFonts w:ascii="Arial" w:hAnsi="Arial" w:cs="Arial"/>
                <w:sz w:val="24"/>
                <w:szCs w:val="24"/>
              </w:rPr>
              <w:t>Dave Howes</w:t>
            </w:r>
          </w:p>
        </w:tc>
        <w:tc>
          <w:tcPr>
            <w:tcW w:w="2030" w:type="dxa"/>
          </w:tcPr>
          <w:p w14:paraId="6D8B0FAB" w14:textId="78E9C58C" w:rsidR="00DF0E7F" w:rsidRPr="00AE5EEF" w:rsidRDefault="00DF0E7F" w:rsidP="00DF0E7F">
            <w:pPr>
              <w:spacing w:before="120" w:after="120"/>
              <w:jc w:val="center"/>
              <w:rPr>
                <w:rFonts w:ascii="Arial" w:hAnsi="Arial" w:cs="Arial"/>
                <w:sz w:val="24"/>
                <w:szCs w:val="24"/>
              </w:rPr>
            </w:pPr>
            <w:r w:rsidRPr="00AE5EEF">
              <w:rPr>
                <w:rFonts w:ascii="Arial" w:hAnsi="Arial" w:cs="Arial"/>
                <w:sz w:val="24"/>
                <w:szCs w:val="24"/>
              </w:rPr>
              <w:t>POCD Action Plan</w:t>
            </w:r>
            <w:r w:rsidR="00F7590C">
              <w:rPr>
                <w:rFonts w:ascii="Arial" w:hAnsi="Arial" w:cs="Arial"/>
                <w:sz w:val="24"/>
                <w:szCs w:val="24"/>
              </w:rPr>
              <w:object w:dxaOrig="1520" w:dyaOrig="988" w14:anchorId="3B4C76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15" o:title=""/>
                </v:shape>
                <o:OLEObject Type="Embed" ProgID="Excel.Sheet.12" ShapeID="_x0000_i1025" DrawAspect="Icon" ObjectID="_1793449471" r:id="rId16"/>
              </w:object>
            </w:r>
          </w:p>
        </w:tc>
      </w:tr>
      <w:tr w:rsidR="00DF0E7F" w:rsidRPr="00AE5EEF" w14:paraId="6BC73B1D" w14:textId="7DADBF66" w:rsidTr="5D496ECB">
        <w:trPr>
          <w:trHeight w:val="20"/>
        </w:trPr>
        <w:tc>
          <w:tcPr>
            <w:tcW w:w="1123" w:type="dxa"/>
          </w:tcPr>
          <w:p w14:paraId="4D137B00" w14:textId="5533C557" w:rsidR="00DF0E7F" w:rsidRPr="00AE5EEF" w:rsidRDefault="00DF0E7F" w:rsidP="000271EF">
            <w:pPr>
              <w:spacing w:before="120" w:after="120"/>
              <w:rPr>
                <w:rFonts w:ascii="Arial" w:hAnsi="Arial" w:cs="Arial"/>
                <w:b/>
                <w:bCs/>
                <w:sz w:val="24"/>
                <w:szCs w:val="24"/>
              </w:rPr>
            </w:pPr>
            <w:r w:rsidRPr="00AE5EEF">
              <w:rPr>
                <w:rFonts w:ascii="Arial" w:hAnsi="Arial" w:cs="Arial"/>
                <w:b/>
                <w:bCs/>
                <w:sz w:val="24"/>
                <w:szCs w:val="24"/>
              </w:rPr>
              <w:t>2</w:t>
            </w:r>
          </w:p>
        </w:tc>
        <w:tc>
          <w:tcPr>
            <w:tcW w:w="2694" w:type="dxa"/>
          </w:tcPr>
          <w:p w14:paraId="7F629307" w14:textId="29AF5C71" w:rsidR="00DF0E7F" w:rsidRPr="00AE5EEF" w:rsidRDefault="00DF0E7F" w:rsidP="000271EF">
            <w:pPr>
              <w:spacing w:before="120" w:after="120"/>
              <w:rPr>
                <w:rFonts w:ascii="Arial" w:hAnsi="Arial" w:cs="Arial"/>
                <w:sz w:val="24"/>
                <w:szCs w:val="24"/>
              </w:rPr>
            </w:pPr>
            <w:r w:rsidRPr="00AE5EEF">
              <w:rPr>
                <w:rFonts w:ascii="Arial" w:hAnsi="Arial" w:cs="Arial"/>
                <w:sz w:val="24"/>
                <w:szCs w:val="24"/>
              </w:rPr>
              <w:t>Apply 7-day H&amp;SC working to enable discharge of patients during the weekend</w:t>
            </w:r>
          </w:p>
        </w:tc>
        <w:tc>
          <w:tcPr>
            <w:tcW w:w="8286" w:type="dxa"/>
          </w:tcPr>
          <w:p w14:paraId="374C73E5" w14:textId="2D7A1CE2" w:rsidR="00DF0E7F" w:rsidRDefault="00DF0E7F" w:rsidP="00284D7A">
            <w:pPr>
              <w:spacing w:before="120" w:after="120"/>
              <w:rPr>
                <w:rFonts w:ascii="Arial" w:hAnsi="Arial" w:cs="Arial"/>
                <w:sz w:val="24"/>
                <w:szCs w:val="24"/>
              </w:rPr>
            </w:pPr>
            <w:r w:rsidRPr="00AE5EEF">
              <w:rPr>
                <w:rFonts w:ascii="Arial" w:hAnsi="Arial" w:cs="Arial"/>
                <w:sz w:val="24"/>
                <w:szCs w:val="24"/>
              </w:rPr>
              <w:t>A range of services to support flow currently operate across a 7-day working week, where resources and contractual arrangements permit.  For example:  ACT, District nursing, Domiciliary Care, Community Reablement Teams.  Any further enhancements to this would require funding.</w:t>
            </w:r>
          </w:p>
          <w:p w14:paraId="7D3FFAB2" w14:textId="496962DB" w:rsidR="00A05648" w:rsidRPr="00AE5EEF" w:rsidRDefault="00A05648" w:rsidP="00284D7A">
            <w:pPr>
              <w:spacing w:before="120" w:after="120"/>
              <w:rPr>
                <w:rFonts w:ascii="Arial" w:hAnsi="Arial" w:cs="Arial"/>
                <w:sz w:val="24"/>
                <w:szCs w:val="24"/>
              </w:rPr>
            </w:pPr>
            <w:r>
              <w:rPr>
                <w:rFonts w:ascii="Arial" w:hAnsi="Arial" w:cs="Arial"/>
                <w:sz w:val="24"/>
                <w:szCs w:val="24"/>
              </w:rPr>
              <w:t xml:space="preserve">Current contractual arrangement </w:t>
            </w:r>
            <w:proofErr w:type="gramStart"/>
            <w:r>
              <w:rPr>
                <w:rFonts w:ascii="Arial" w:hAnsi="Arial" w:cs="Arial"/>
                <w:sz w:val="24"/>
                <w:szCs w:val="24"/>
              </w:rPr>
              <w:t>do</w:t>
            </w:r>
            <w:proofErr w:type="gramEnd"/>
            <w:r>
              <w:rPr>
                <w:rFonts w:ascii="Arial" w:hAnsi="Arial" w:cs="Arial"/>
                <w:sz w:val="24"/>
                <w:szCs w:val="24"/>
              </w:rPr>
              <w:t xml:space="preserve"> not require Social Workers to work 7 days a week.</w:t>
            </w:r>
          </w:p>
          <w:p w14:paraId="418B06A4" w14:textId="77777777" w:rsidR="00DB5B75" w:rsidRPr="00B90683" w:rsidRDefault="00DB5B75" w:rsidP="00DB5B75">
            <w:pPr>
              <w:spacing w:before="120" w:after="120"/>
              <w:rPr>
                <w:rFonts w:ascii="Arial" w:hAnsi="Arial" w:cs="Arial"/>
                <w:sz w:val="24"/>
                <w:szCs w:val="24"/>
              </w:rPr>
            </w:pPr>
            <w:r w:rsidRPr="00B90683">
              <w:rPr>
                <w:rFonts w:ascii="Arial" w:hAnsi="Arial" w:cs="Arial"/>
                <w:sz w:val="24"/>
                <w:szCs w:val="24"/>
              </w:rPr>
              <w:t>Health Board and Local Authorities have senior decision makers available on call to support discharge.   In addition, we have senior operational staff who also support the weekend rota.</w:t>
            </w:r>
          </w:p>
          <w:p w14:paraId="09212125" w14:textId="5344A45F" w:rsidR="00DB5B75" w:rsidRDefault="00DB5B75" w:rsidP="00DB5B75">
            <w:pPr>
              <w:spacing w:before="120" w:after="120"/>
              <w:rPr>
                <w:rFonts w:ascii="Arial" w:hAnsi="Arial" w:cs="Arial"/>
                <w:sz w:val="24"/>
                <w:szCs w:val="24"/>
              </w:rPr>
            </w:pPr>
            <w:r w:rsidRPr="00DB5B75">
              <w:rPr>
                <w:rFonts w:ascii="Arial" w:hAnsi="Arial" w:cs="Arial"/>
                <w:sz w:val="24"/>
                <w:szCs w:val="24"/>
              </w:rPr>
              <w:lastRenderedPageBreak/>
              <w:t>In the community we have 7</w:t>
            </w:r>
            <w:r w:rsidR="00754EDE">
              <w:rPr>
                <w:rFonts w:ascii="Arial" w:hAnsi="Arial" w:cs="Arial"/>
                <w:sz w:val="24"/>
                <w:szCs w:val="24"/>
              </w:rPr>
              <w:t>-</w:t>
            </w:r>
            <w:r w:rsidR="000D1E3E" w:rsidRPr="00DB5B75">
              <w:rPr>
                <w:rFonts w:ascii="Arial" w:hAnsi="Arial" w:cs="Arial"/>
                <w:sz w:val="24"/>
                <w:szCs w:val="24"/>
              </w:rPr>
              <w:t>day</w:t>
            </w:r>
            <w:r w:rsidRPr="00DB5B75">
              <w:rPr>
                <w:rFonts w:ascii="Arial" w:hAnsi="Arial" w:cs="Arial"/>
                <w:sz w:val="24"/>
                <w:szCs w:val="24"/>
              </w:rPr>
              <w:t xml:space="preserve"> working in community therapies with a speci</w:t>
            </w:r>
            <w:r>
              <w:rPr>
                <w:rFonts w:ascii="Arial" w:hAnsi="Arial" w:cs="Arial"/>
                <w:sz w:val="24"/>
                <w:szCs w:val="24"/>
              </w:rPr>
              <w:t xml:space="preserve">fic </w:t>
            </w:r>
            <w:r w:rsidRPr="00DB5B75">
              <w:rPr>
                <w:rFonts w:ascii="Arial" w:hAnsi="Arial" w:cs="Arial"/>
                <w:sz w:val="24"/>
                <w:szCs w:val="24"/>
              </w:rPr>
              <w:t>focus on supporting flow over the weekend.</w:t>
            </w:r>
            <w:r>
              <w:rPr>
                <w:rFonts w:ascii="Arial" w:hAnsi="Arial" w:cs="Arial"/>
                <w:sz w:val="24"/>
                <w:szCs w:val="24"/>
              </w:rPr>
              <w:t xml:space="preserve">  </w:t>
            </w:r>
            <w:r w:rsidR="0068795D">
              <w:rPr>
                <w:rFonts w:ascii="Arial" w:hAnsi="Arial" w:cs="Arial"/>
                <w:sz w:val="24"/>
                <w:szCs w:val="24"/>
              </w:rPr>
              <w:t>Additionally</w:t>
            </w:r>
            <w:r>
              <w:rPr>
                <w:rFonts w:ascii="Arial" w:hAnsi="Arial" w:cs="Arial"/>
                <w:sz w:val="24"/>
                <w:szCs w:val="24"/>
              </w:rPr>
              <w:t xml:space="preserve"> secondary care </w:t>
            </w:r>
            <w:r w:rsidR="0068795D">
              <w:rPr>
                <w:rFonts w:ascii="Arial" w:hAnsi="Arial" w:cs="Arial"/>
                <w:sz w:val="24"/>
                <w:szCs w:val="24"/>
              </w:rPr>
              <w:t>therapists also support an on call and weekend working rota.</w:t>
            </w:r>
          </w:p>
          <w:p w14:paraId="23D96294" w14:textId="769B4836" w:rsidR="00E15A28" w:rsidRDefault="00E15A28" w:rsidP="00E15A28">
            <w:pPr>
              <w:spacing w:before="120" w:after="120"/>
              <w:rPr>
                <w:rFonts w:ascii="Arial" w:hAnsi="Arial" w:cs="Arial"/>
                <w:sz w:val="24"/>
                <w:szCs w:val="24"/>
              </w:rPr>
            </w:pPr>
            <w:r w:rsidRPr="00E15A28">
              <w:rPr>
                <w:rFonts w:ascii="Arial" w:hAnsi="Arial" w:cs="Arial"/>
                <w:sz w:val="24"/>
                <w:szCs w:val="24"/>
              </w:rPr>
              <w:t>The community equipment store has satellite equipment pods across the region where equipment can be accessed 7 days a week</w:t>
            </w:r>
            <w:r w:rsidR="004D356E">
              <w:rPr>
                <w:rFonts w:ascii="Arial" w:hAnsi="Arial" w:cs="Arial"/>
                <w:sz w:val="24"/>
                <w:szCs w:val="24"/>
              </w:rPr>
              <w:t>.</w:t>
            </w:r>
          </w:p>
          <w:p w14:paraId="0F926A32" w14:textId="3CDD4796" w:rsidR="004D356E" w:rsidRDefault="004D356E" w:rsidP="00E15A28">
            <w:pPr>
              <w:spacing w:before="120" w:after="120"/>
              <w:rPr>
                <w:rFonts w:ascii="Arial" w:hAnsi="Arial" w:cs="Arial"/>
                <w:sz w:val="24"/>
                <w:szCs w:val="24"/>
              </w:rPr>
            </w:pPr>
            <w:r>
              <w:rPr>
                <w:rFonts w:ascii="Arial" w:hAnsi="Arial" w:cs="Arial"/>
                <w:sz w:val="24"/>
                <w:szCs w:val="24"/>
              </w:rPr>
              <w:t xml:space="preserve">The </w:t>
            </w:r>
            <w:proofErr w:type="spellStart"/>
            <w:r w:rsidR="005F03AC">
              <w:rPr>
                <w:rFonts w:ascii="Arial" w:hAnsi="Arial" w:cs="Arial"/>
                <w:sz w:val="24"/>
                <w:szCs w:val="24"/>
              </w:rPr>
              <w:t>Intergrated</w:t>
            </w:r>
            <w:proofErr w:type="spellEnd"/>
            <w:r>
              <w:rPr>
                <w:rFonts w:ascii="Arial" w:hAnsi="Arial" w:cs="Arial"/>
                <w:sz w:val="24"/>
                <w:szCs w:val="24"/>
              </w:rPr>
              <w:t xml:space="preserve"> Discharge Hub pilot commenced July 24 </w:t>
            </w:r>
            <w:r w:rsidR="005F03AC">
              <w:rPr>
                <w:rFonts w:ascii="Arial" w:hAnsi="Arial" w:cs="Arial"/>
                <w:sz w:val="24"/>
                <w:szCs w:val="24"/>
              </w:rPr>
              <w:t>has been delivered with no additional resource – currently functions Monda</w:t>
            </w:r>
            <w:r w:rsidR="00551B91">
              <w:rPr>
                <w:rFonts w:ascii="Arial" w:hAnsi="Arial" w:cs="Arial"/>
                <w:sz w:val="24"/>
                <w:szCs w:val="24"/>
              </w:rPr>
              <w:t>y</w:t>
            </w:r>
            <w:r w:rsidR="005F03AC">
              <w:rPr>
                <w:rFonts w:ascii="Arial" w:hAnsi="Arial" w:cs="Arial"/>
                <w:sz w:val="24"/>
                <w:szCs w:val="24"/>
              </w:rPr>
              <w:t xml:space="preserve"> to Friday</w:t>
            </w:r>
            <w:r w:rsidR="00551B91">
              <w:rPr>
                <w:rFonts w:ascii="Arial" w:hAnsi="Arial" w:cs="Arial"/>
                <w:sz w:val="24"/>
                <w:szCs w:val="24"/>
              </w:rPr>
              <w:t xml:space="preserve"> as a discharge backdoor service.  </w:t>
            </w:r>
            <w:r w:rsidR="00B17C30">
              <w:rPr>
                <w:rFonts w:ascii="Arial" w:hAnsi="Arial" w:cs="Arial"/>
                <w:sz w:val="24"/>
                <w:szCs w:val="24"/>
              </w:rPr>
              <w:t>As part of the seasonal planning a business case is being written to support sustainable embedding of this model across 7 days.</w:t>
            </w:r>
          </w:p>
          <w:p w14:paraId="3760DC35" w14:textId="77777777" w:rsidR="00206669" w:rsidRPr="00206669" w:rsidRDefault="00206669" w:rsidP="00206669">
            <w:pPr>
              <w:spacing w:before="120" w:after="120"/>
              <w:rPr>
                <w:rFonts w:ascii="Arial" w:hAnsi="Arial" w:cs="Arial"/>
                <w:sz w:val="24"/>
                <w:szCs w:val="24"/>
              </w:rPr>
            </w:pPr>
            <w:r w:rsidRPr="00206669">
              <w:rPr>
                <w:rFonts w:ascii="Arial" w:hAnsi="Arial" w:cs="Arial"/>
                <w:sz w:val="24"/>
                <w:szCs w:val="24"/>
              </w:rPr>
              <w:t>Our trusteed assess model works across 7 days.</w:t>
            </w:r>
          </w:p>
          <w:p w14:paraId="3BD176D7" w14:textId="77777777" w:rsidR="00294F75" w:rsidRPr="00294F75" w:rsidRDefault="00294F75" w:rsidP="00294F75">
            <w:pPr>
              <w:spacing w:before="120" w:after="120"/>
              <w:rPr>
                <w:rFonts w:ascii="Arial" w:hAnsi="Arial" w:cs="Arial"/>
                <w:sz w:val="24"/>
                <w:szCs w:val="24"/>
              </w:rPr>
            </w:pPr>
            <w:r w:rsidRPr="00294F75">
              <w:rPr>
                <w:rFonts w:ascii="Arial" w:hAnsi="Arial" w:cs="Arial"/>
                <w:sz w:val="24"/>
                <w:szCs w:val="24"/>
              </w:rPr>
              <w:t xml:space="preserve">Reablement is available with senior care assistant </w:t>
            </w:r>
            <w:proofErr w:type="spellStart"/>
            <w:r w:rsidRPr="00294F75">
              <w:rPr>
                <w:rFonts w:ascii="Arial" w:hAnsi="Arial" w:cs="Arial"/>
                <w:sz w:val="24"/>
                <w:szCs w:val="24"/>
              </w:rPr>
              <w:t>rota’d</w:t>
            </w:r>
            <w:proofErr w:type="spellEnd"/>
            <w:r w:rsidRPr="00294F75">
              <w:rPr>
                <w:rFonts w:ascii="Arial" w:hAnsi="Arial" w:cs="Arial"/>
                <w:sz w:val="24"/>
                <w:szCs w:val="24"/>
              </w:rPr>
              <w:t xml:space="preserve"> to commence reablement packaged 7 days a week. </w:t>
            </w:r>
          </w:p>
          <w:p w14:paraId="3CDDB7F7" w14:textId="323C8BE9" w:rsidR="00154660" w:rsidRPr="00E57F8C" w:rsidRDefault="00104A0F" w:rsidP="381264DC">
            <w:pPr>
              <w:spacing w:before="120" w:after="120"/>
              <w:rPr>
                <w:rFonts w:ascii="Arial" w:hAnsi="Arial" w:cs="Arial"/>
                <w:sz w:val="24"/>
                <w:szCs w:val="24"/>
              </w:rPr>
            </w:pPr>
            <w:r w:rsidRPr="00754EDE">
              <w:rPr>
                <w:rFonts w:ascii="Arial" w:hAnsi="Arial" w:cs="Arial"/>
                <w:sz w:val="24"/>
                <w:szCs w:val="24"/>
              </w:rPr>
              <w:t xml:space="preserve">The Inhouse Services for </w:t>
            </w:r>
            <w:r w:rsidR="16847630" w:rsidRPr="00754EDE">
              <w:rPr>
                <w:rFonts w:ascii="Arial" w:hAnsi="Arial" w:cs="Arial"/>
                <w:sz w:val="24"/>
                <w:szCs w:val="24"/>
              </w:rPr>
              <w:t>Domically</w:t>
            </w:r>
            <w:r w:rsidRPr="00754EDE">
              <w:rPr>
                <w:rFonts w:ascii="Arial" w:hAnsi="Arial" w:cs="Arial"/>
                <w:sz w:val="24"/>
                <w:szCs w:val="24"/>
              </w:rPr>
              <w:t xml:space="preserve"> Care is available 7 days a week.  </w:t>
            </w:r>
            <w:r w:rsidR="240D9E1C" w:rsidRPr="00754EDE">
              <w:rPr>
                <w:rFonts w:ascii="Arial" w:hAnsi="Arial" w:cs="Arial"/>
                <w:sz w:val="24"/>
                <w:szCs w:val="24"/>
              </w:rPr>
              <w:t>Commissioners</w:t>
            </w:r>
            <w:r w:rsidR="6BB4CF94" w:rsidRPr="00754EDE">
              <w:rPr>
                <w:rFonts w:ascii="Arial" w:hAnsi="Arial" w:cs="Arial"/>
                <w:sz w:val="24"/>
                <w:szCs w:val="24"/>
              </w:rPr>
              <w:t xml:space="preserve"> to discuss with </w:t>
            </w:r>
            <w:r w:rsidR="534854B4" w:rsidRPr="00754EDE">
              <w:rPr>
                <w:rFonts w:ascii="Arial" w:hAnsi="Arial" w:cs="Arial"/>
                <w:sz w:val="24"/>
                <w:szCs w:val="24"/>
              </w:rPr>
              <w:t>external</w:t>
            </w:r>
            <w:r w:rsidR="6BB4CF94" w:rsidRPr="00754EDE">
              <w:rPr>
                <w:rFonts w:ascii="Arial" w:hAnsi="Arial" w:cs="Arial"/>
                <w:sz w:val="24"/>
                <w:szCs w:val="24"/>
              </w:rPr>
              <w:t xml:space="preserve"> </w:t>
            </w:r>
            <w:proofErr w:type="spellStart"/>
            <w:r w:rsidR="6BB4CF94" w:rsidRPr="00754EDE">
              <w:rPr>
                <w:rFonts w:ascii="Arial" w:hAnsi="Arial" w:cs="Arial"/>
                <w:sz w:val="24"/>
                <w:szCs w:val="24"/>
              </w:rPr>
              <w:t>dom</w:t>
            </w:r>
            <w:proofErr w:type="spellEnd"/>
            <w:r w:rsidR="6BB4CF94" w:rsidRPr="00754EDE">
              <w:rPr>
                <w:rFonts w:ascii="Arial" w:hAnsi="Arial" w:cs="Arial"/>
                <w:sz w:val="24"/>
                <w:szCs w:val="24"/>
              </w:rPr>
              <w:t xml:space="preserve"> care providers to </w:t>
            </w:r>
            <w:r w:rsidR="0561A326" w:rsidRPr="00754EDE">
              <w:rPr>
                <w:rFonts w:ascii="Arial" w:hAnsi="Arial" w:cs="Arial"/>
                <w:sz w:val="24"/>
                <w:szCs w:val="24"/>
              </w:rPr>
              <w:t>continue</w:t>
            </w:r>
            <w:r w:rsidR="6BB4CF94" w:rsidRPr="00754EDE">
              <w:rPr>
                <w:rFonts w:ascii="Arial" w:hAnsi="Arial" w:cs="Arial"/>
                <w:sz w:val="24"/>
                <w:szCs w:val="24"/>
              </w:rPr>
              <w:t xml:space="preserve"> discharges ove</w:t>
            </w:r>
            <w:r w:rsidR="6A71815C" w:rsidRPr="00754EDE">
              <w:rPr>
                <w:rFonts w:ascii="Arial" w:hAnsi="Arial" w:cs="Arial"/>
                <w:sz w:val="24"/>
                <w:szCs w:val="24"/>
              </w:rPr>
              <w:t>r</w:t>
            </w:r>
            <w:r w:rsidR="6BB4CF94" w:rsidRPr="00754EDE">
              <w:rPr>
                <w:rFonts w:ascii="Arial" w:hAnsi="Arial" w:cs="Arial"/>
                <w:sz w:val="24"/>
                <w:szCs w:val="24"/>
              </w:rPr>
              <w:t xml:space="preserve"> the ho</w:t>
            </w:r>
            <w:r w:rsidR="63A20A69" w:rsidRPr="00754EDE">
              <w:rPr>
                <w:rFonts w:ascii="Arial" w:hAnsi="Arial" w:cs="Arial"/>
                <w:sz w:val="24"/>
                <w:szCs w:val="24"/>
              </w:rPr>
              <w:t>li</w:t>
            </w:r>
            <w:r w:rsidR="6BB4CF94" w:rsidRPr="00754EDE">
              <w:rPr>
                <w:rFonts w:ascii="Arial" w:hAnsi="Arial" w:cs="Arial"/>
                <w:sz w:val="24"/>
                <w:szCs w:val="24"/>
              </w:rPr>
              <w:t>day /surge period to en</w:t>
            </w:r>
            <w:r w:rsidR="7F688CB0" w:rsidRPr="00754EDE">
              <w:rPr>
                <w:rFonts w:ascii="Arial" w:hAnsi="Arial" w:cs="Arial"/>
                <w:sz w:val="24"/>
                <w:szCs w:val="24"/>
              </w:rPr>
              <w:t>su</w:t>
            </w:r>
            <w:r w:rsidR="6BB4CF94" w:rsidRPr="00754EDE">
              <w:rPr>
                <w:rFonts w:ascii="Arial" w:hAnsi="Arial" w:cs="Arial"/>
                <w:sz w:val="24"/>
                <w:szCs w:val="24"/>
              </w:rPr>
              <w:t xml:space="preserve">re </w:t>
            </w:r>
            <w:r w:rsidR="5A49BB49" w:rsidRPr="00754EDE">
              <w:rPr>
                <w:rFonts w:ascii="Arial" w:hAnsi="Arial" w:cs="Arial"/>
                <w:sz w:val="24"/>
                <w:szCs w:val="24"/>
              </w:rPr>
              <w:t>continued</w:t>
            </w:r>
            <w:r w:rsidR="6BB4CF94" w:rsidRPr="00754EDE">
              <w:rPr>
                <w:rFonts w:ascii="Arial" w:hAnsi="Arial" w:cs="Arial"/>
                <w:sz w:val="24"/>
                <w:szCs w:val="24"/>
              </w:rPr>
              <w:t xml:space="preserve"> flow</w:t>
            </w:r>
          </w:p>
          <w:p w14:paraId="440EFDF1" w14:textId="0F901DBD" w:rsidR="00154660" w:rsidRDefault="00154660" w:rsidP="00154660">
            <w:pPr>
              <w:spacing w:before="120" w:after="120"/>
              <w:rPr>
                <w:rFonts w:ascii="Arial" w:hAnsi="Arial" w:cs="Arial"/>
                <w:sz w:val="24"/>
                <w:szCs w:val="24"/>
              </w:rPr>
            </w:pPr>
            <w:r w:rsidRPr="6D9E74BF">
              <w:rPr>
                <w:rFonts w:ascii="Arial" w:hAnsi="Arial" w:cs="Arial"/>
                <w:sz w:val="24"/>
                <w:szCs w:val="24"/>
              </w:rPr>
              <w:t>We</w:t>
            </w:r>
            <w:r w:rsidRPr="00E57F8C">
              <w:rPr>
                <w:rFonts w:ascii="Arial" w:hAnsi="Arial" w:cs="Arial"/>
                <w:sz w:val="24"/>
                <w:szCs w:val="24"/>
              </w:rPr>
              <w:t xml:space="preserve"> have clear leadership and collaborative escalation throughout the week and robust planning for weekend discharged for services that are available</w:t>
            </w:r>
            <w:r>
              <w:rPr>
                <w:rFonts w:ascii="Arial" w:hAnsi="Arial" w:cs="Arial"/>
                <w:sz w:val="24"/>
                <w:szCs w:val="24"/>
              </w:rPr>
              <w:t xml:space="preserve"> as the scale of service available over a weekend is less than Monday to Friday and robust planning is essential to support successful flow</w:t>
            </w:r>
            <w:r w:rsidRPr="00E57F8C">
              <w:rPr>
                <w:rFonts w:ascii="Arial" w:hAnsi="Arial" w:cs="Arial"/>
                <w:sz w:val="24"/>
                <w:szCs w:val="24"/>
              </w:rPr>
              <w:t>.</w:t>
            </w:r>
          </w:p>
          <w:p w14:paraId="3FA99DB4" w14:textId="13B99286" w:rsidR="00061CFF" w:rsidRDefault="00061CFF" w:rsidP="00154660">
            <w:pPr>
              <w:spacing w:before="120" w:after="120"/>
              <w:rPr>
                <w:rFonts w:ascii="Arial" w:hAnsi="Arial" w:cs="Arial"/>
                <w:sz w:val="24"/>
                <w:szCs w:val="24"/>
              </w:rPr>
            </w:pPr>
            <w:r>
              <w:rPr>
                <w:rFonts w:ascii="Arial" w:hAnsi="Arial" w:cs="Arial"/>
                <w:sz w:val="24"/>
                <w:szCs w:val="24"/>
              </w:rPr>
              <w:t xml:space="preserve">Transport is available </w:t>
            </w:r>
            <w:r w:rsidR="00AA1DC7">
              <w:rPr>
                <w:rFonts w:ascii="Arial" w:hAnsi="Arial" w:cs="Arial"/>
                <w:sz w:val="24"/>
                <w:szCs w:val="24"/>
              </w:rPr>
              <w:t>to support discharge over 7 days.</w:t>
            </w:r>
          </w:p>
          <w:p w14:paraId="24F2E968" w14:textId="47F18A1D" w:rsidR="00B411DB" w:rsidRPr="00AE5EEF" w:rsidRDefault="00467D7D" w:rsidP="00284D7A">
            <w:pPr>
              <w:spacing w:before="120" w:after="120"/>
              <w:rPr>
                <w:rFonts w:ascii="Arial" w:hAnsi="Arial" w:cs="Arial"/>
                <w:sz w:val="24"/>
                <w:szCs w:val="24"/>
              </w:rPr>
            </w:pPr>
            <w:r>
              <w:rPr>
                <w:rFonts w:ascii="Arial" w:hAnsi="Arial" w:cs="Arial"/>
                <w:sz w:val="24"/>
                <w:szCs w:val="24"/>
              </w:rPr>
              <w:t xml:space="preserve">Pharmacy is </w:t>
            </w:r>
            <w:r w:rsidR="00225AD3">
              <w:rPr>
                <w:rFonts w:ascii="Arial" w:hAnsi="Arial" w:cs="Arial"/>
                <w:sz w:val="24"/>
                <w:szCs w:val="24"/>
              </w:rPr>
              <w:t xml:space="preserve">available over a </w:t>
            </w:r>
            <w:proofErr w:type="gramStart"/>
            <w:r w:rsidR="00225AD3">
              <w:rPr>
                <w:rFonts w:ascii="Arial" w:hAnsi="Arial" w:cs="Arial"/>
                <w:sz w:val="24"/>
                <w:szCs w:val="24"/>
              </w:rPr>
              <w:t>7 day</w:t>
            </w:r>
            <w:proofErr w:type="gramEnd"/>
            <w:r w:rsidR="00225AD3">
              <w:rPr>
                <w:rFonts w:ascii="Arial" w:hAnsi="Arial" w:cs="Arial"/>
                <w:sz w:val="24"/>
                <w:szCs w:val="24"/>
              </w:rPr>
              <w:t xml:space="preserve"> period but is scaled back on a weekend</w:t>
            </w:r>
            <w:r w:rsidR="00CF2545">
              <w:rPr>
                <w:rFonts w:ascii="Arial" w:hAnsi="Arial" w:cs="Arial"/>
                <w:sz w:val="24"/>
                <w:szCs w:val="24"/>
              </w:rPr>
              <w:t xml:space="preserve"> for out of hours </w:t>
            </w:r>
            <w:r w:rsidR="00524832">
              <w:rPr>
                <w:rFonts w:ascii="Arial" w:hAnsi="Arial" w:cs="Arial"/>
                <w:sz w:val="24"/>
                <w:szCs w:val="24"/>
              </w:rPr>
              <w:t xml:space="preserve">there is access to a WP10 </w:t>
            </w:r>
            <w:r w:rsidR="008F0E19">
              <w:rPr>
                <w:rFonts w:ascii="Arial" w:hAnsi="Arial" w:cs="Arial"/>
                <w:sz w:val="24"/>
                <w:szCs w:val="24"/>
              </w:rPr>
              <w:t xml:space="preserve">in </w:t>
            </w:r>
            <w:r w:rsidR="00B04618">
              <w:rPr>
                <w:rFonts w:ascii="Arial" w:hAnsi="Arial" w:cs="Arial"/>
                <w:sz w:val="24"/>
                <w:szCs w:val="24"/>
              </w:rPr>
              <w:t>the admission area</w:t>
            </w:r>
            <w:r w:rsidR="00376F71">
              <w:rPr>
                <w:rFonts w:ascii="Arial" w:hAnsi="Arial" w:cs="Arial"/>
                <w:sz w:val="24"/>
                <w:szCs w:val="24"/>
              </w:rPr>
              <w:t xml:space="preserve"> to facilitate discharge and flow, in addition there are pre pack available for any </w:t>
            </w:r>
            <w:proofErr w:type="spellStart"/>
            <w:r w:rsidR="00376F71">
              <w:rPr>
                <w:rFonts w:ascii="Arial" w:hAnsi="Arial" w:cs="Arial"/>
                <w:sz w:val="24"/>
                <w:szCs w:val="24"/>
              </w:rPr>
              <w:t>indivuals</w:t>
            </w:r>
            <w:proofErr w:type="spellEnd"/>
            <w:r w:rsidR="00376F71">
              <w:rPr>
                <w:rFonts w:ascii="Arial" w:hAnsi="Arial" w:cs="Arial"/>
                <w:sz w:val="24"/>
                <w:szCs w:val="24"/>
              </w:rPr>
              <w:t xml:space="preserve"> that have had surgery</w:t>
            </w:r>
            <w:r w:rsidR="00225AD3">
              <w:rPr>
                <w:rFonts w:ascii="Arial" w:hAnsi="Arial" w:cs="Arial"/>
                <w:sz w:val="24"/>
                <w:szCs w:val="24"/>
              </w:rPr>
              <w:t>.</w:t>
            </w:r>
            <w:r w:rsidR="00376F71">
              <w:rPr>
                <w:rFonts w:ascii="Arial" w:hAnsi="Arial" w:cs="Arial"/>
                <w:sz w:val="24"/>
                <w:szCs w:val="24"/>
              </w:rPr>
              <w:t xml:space="preserve">  </w:t>
            </w:r>
            <w:proofErr w:type="gramStart"/>
            <w:r w:rsidR="00376F71">
              <w:rPr>
                <w:rFonts w:ascii="Arial" w:hAnsi="Arial" w:cs="Arial"/>
                <w:sz w:val="24"/>
                <w:szCs w:val="24"/>
              </w:rPr>
              <w:t>Finally</w:t>
            </w:r>
            <w:proofErr w:type="gramEnd"/>
            <w:r w:rsidR="00376F71">
              <w:rPr>
                <w:rFonts w:ascii="Arial" w:hAnsi="Arial" w:cs="Arial"/>
                <w:sz w:val="24"/>
                <w:szCs w:val="24"/>
              </w:rPr>
              <w:t xml:space="preserve"> there is also a pharmacist on call for out of hours.</w:t>
            </w:r>
          </w:p>
          <w:p w14:paraId="03AF6031" w14:textId="233A0DE6" w:rsidR="00B411DB" w:rsidRPr="00AE5EEF" w:rsidRDefault="00B411DB" w:rsidP="00441CF0">
            <w:pPr>
              <w:spacing w:before="120" w:after="120"/>
              <w:rPr>
                <w:rFonts w:ascii="Arial" w:hAnsi="Arial" w:cs="Arial"/>
                <w:sz w:val="24"/>
                <w:szCs w:val="24"/>
              </w:rPr>
            </w:pPr>
          </w:p>
        </w:tc>
        <w:tc>
          <w:tcPr>
            <w:tcW w:w="1561" w:type="dxa"/>
            <w:vMerge/>
          </w:tcPr>
          <w:p w14:paraId="7A09F9F6" w14:textId="1F8FFE41" w:rsidR="00DF0E7F" w:rsidRPr="00AE5EEF" w:rsidRDefault="00DF0E7F" w:rsidP="000271EF">
            <w:pPr>
              <w:spacing w:before="120" w:after="120"/>
              <w:jc w:val="center"/>
              <w:rPr>
                <w:rFonts w:ascii="Arial" w:hAnsi="Arial" w:cs="Arial"/>
                <w:sz w:val="24"/>
                <w:szCs w:val="24"/>
              </w:rPr>
            </w:pPr>
          </w:p>
        </w:tc>
        <w:tc>
          <w:tcPr>
            <w:tcW w:w="2030" w:type="dxa"/>
          </w:tcPr>
          <w:p w14:paraId="0D94A3B8" w14:textId="10BB3397" w:rsidR="00DF0E7F" w:rsidRPr="00AE5EEF" w:rsidRDefault="00DF0E7F" w:rsidP="000271EF">
            <w:pPr>
              <w:spacing w:before="120" w:after="120"/>
              <w:jc w:val="center"/>
              <w:rPr>
                <w:rFonts w:ascii="Arial" w:hAnsi="Arial" w:cs="Arial"/>
                <w:sz w:val="24"/>
                <w:szCs w:val="24"/>
              </w:rPr>
            </w:pPr>
            <w:r w:rsidRPr="00AE5EEF">
              <w:rPr>
                <w:rFonts w:ascii="Arial" w:hAnsi="Arial" w:cs="Arial"/>
                <w:sz w:val="24"/>
                <w:szCs w:val="24"/>
              </w:rPr>
              <w:t>Seasonal Plan being drafted</w:t>
            </w:r>
          </w:p>
        </w:tc>
      </w:tr>
      <w:tr w:rsidR="00987380" w:rsidRPr="00AE5EEF" w14:paraId="784E3E53" w14:textId="4958DBAA" w:rsidTr="5D496ECB">
        <w:trPr>
          <w:trHeight w:val="20"/>
        </w:trPr>
        <w:tc>
          <w:tcPr>
            <w:tcW w:w="1123" w:type="dxa"/>
          </w:tcPr>
          <w:p w14:paraId="7E492556" w14:textId="6CB9EB0A" w:rsidR="00987380" w:rsidRPr="00AE5EEF" w:rsidRDefault="00987380" w:rsidP="000271EF">
            <w:pPr>
              <w:spacing w:before="120" w:after="120"/>
              <w:rPr>
                <w:rFonts w:ascii="Arial" w:hAnsi="Arial" w:cs="Arial"/>
                <w:b/>
                <w:bCs/>
                <w:sz w:val="24"/>
                <w:szCs w:val="24"/>
              </w:rPr>
            </w:pPr>
            <w:r w:rsidRPr="00AE5EEF">
              <w:rPr>
                <w:rFonts w:ascii="Arial" w:hAnsi="Arial" w:cs="Arial"/>
                <w:b/>
                <w:bCs/>
                <w:sz w:val="24"/>
                <w:szCs w:val="24"/>
              </w:rPr>
              <w:t>3</w:t>
            </w:r>
          </w:p>
        </w:tc>
        <w:tc>
          <w:tcPr>
            <w:tcW w:w="2694" w:type="dxa"/>
          </w:tcPr>
          <w:p w14:paraId="572A57AA" w14:textId="0323B84C" w:rsidR="00987380" w:rsidRPr="00AE5EEF" w:rsidRDefault="00987380" w:rsidP="000271EF">
            <w:pPr>
              <w:spacing w:before="120" w:after="120"/>
              <w:rPr>
                <w:rFonts w:ascii="Arial" w:hAnsi="Arial" w:cs="Arial"/>
                <w:sz w:val="24"/>
                <w:szCs w:val="24"/>
              </w:rPr>
            </w:pPr>
            <w:r w:rsidRPr="00AE5EEF">
              <w:rPr>
                <w:rFonts w:ascii="Arial" w:hAnsi="Arial" w:cs="Arial"/>
                <w:sz w:val="24"/>
                <w:szCs w:val="24"/>
              </w:rPr>
              <w:t>Undertake Decision Support Tool (DST)/CHC process in the community</w:t>
            </w:r>
          </w:p>
        </w:tc>
        <w:tc>
          <w:tcPr>
            <w:tcW w:w="8286" w:type="dxa"/>
          </w:tcPr>
          <w:p w14:paraId="4120708F" w14:textId="77777777" w:rsidR="008D530E" w:rsidRPr="00AE5EEF" w:rsidRDefault="00DA0D6F" w:rsidP="005F5914">
            <w:pPr>
              <w:spacing w:before="120" w:after="120"/>
              <w:rPr>
                <w:rFonts w:ascii="Arial" w:hAnsi="Arial" w:cs="Arial"/>
                <w:sz w:val="24"/>
                <w:szCs w:val="24"/>
              </w:rPr>
            </w:pPr>
            <w:r w:rsidRPr="00AE5EEF">
              <w:rPr>
                <w:rFonts w:ascii="Arial" w:hAnsi="Arial" w:cs="Arial"/>
                <w:sz w:val="24"/>
                <w:szCs w:val="24"/>
              </w:rPr>
              <w:t>West Glamorgan</w:t>
            </w:r>
            <w:r w:rsidR="005F5914" w:rsidRPr="00AE5EEF">
              <w:rPr>
                <w:rFonts w:ascii="Arial" w:hAnsi="Arial" w:cs="Arial"/>
                <w:sz w:val="24"/>
                <w:szCs w:val="24"/>
              </w:rPr>
              <w:t xml:space="preserve"> </w:t>
            </w:r>
            <w:r w:rsidR="00D0147B" w:rsidRPr="00AE5EEF">
              <w:rPr>
                <w:rFonts w:ascii="Arial" w:hAnsi="Arial" w:cs="Arial"/>
                <w:sz w:val="24"/>
                <w:szCs w:val="24"/>
              </w:rPr>
              <w:t>recognises</w:t>
            </w:r>
            <w:r w:rsidR="005F5914" w:rsidRPr="00AE5EEF">
              <w:rPr>
                <w:rFonts w:ascii="Arial" w:hAnsi="Arial" w:cs="Arial"/>
                <w:sz w:val="24"/>
                <w:szCs w:val="24"/>
              </w:rPr>
              <w:t xml:space="preserve"> the importance of providing suitable step-down </w:t>
            </w:r>
            <w:r w:rsidR="008D530E" w:rsidRPr="00AE5EEF">
              <w:rPr>
                <w:rFonts w:ascii="Arial" w:hAnsi="Arial" w:cs="Arial"/>
                <w:sz w:val="24"/>
                <w:szCs w:val="24"/>
              </w:rPr>
              <w:t xml:space="preserve">provision and </w:t>
            </w:r>
            <w:r w:rsidR="005F5914" w:rsidRPr="00AE5EEF">
              <w:rPr>
                <w:rFonts w:ascii="Arial" w:hAnsi="Arial" w:cs="Arial"/>
                <w:sz w:val="24"/>
                <w:szCs w:val="24"/>
              </w:rPr>
              <w:t>facilitate</w:t>
            </w:r>
            <w:r w:rsidR="008D530E" w:rsidRPr="00AE5EEF">
              <w:rPr>
                <w:rFonts w:ascii="Arial" w:hAnsi="Arial" w:cs="Arial"/>
                <w:sz w:val="24"/>
                <w:szCs w:val="24"/>
              </w:rPr>
              <w:t>s</w:t>
            </w:r>
            <w:r w:rsidR="005F5914" w:rsidRPr="00AE5EEF">
              <w:rPr>
                <w:rFonts w:ascii="Arial" w:hAnsi="Arial" w:cs="Arial"/>
                <w:sz w:val="24"/>
                <w:szCs w:val="24"/>
              </w:rPr>
              <w:t xml:space="preserve"> DST (Decision Support Tool) and CHC (Continuing Healthcare) assessments in the community. </w:t>
            </w:r>
          </w:p>
          <w:p w14:paraId="517B313B" w14:textId="4131F654" w:rsidR="00361CB5" w:rsidRPr="00AE5EEF" w:rsidRDefault="00361CB5" w:rsidP="00C30D90">
            <w:pPr>
              <w:spacing w:before="120" w:after="120"/>
              <w:rPr>
                <w:rFonts w:ascii="Arial" w:hAnsi="Arial" w:cs="Arial"/>
                <w:sz w:val="24"/>
                <w:szCs w:val="24"/>
              </w:rPr>
            </w:pPr>
            <w:r w:rsidRPr="00AE5EEF">
              <w:rPr>
                <w:rFonts w:ascii="Arial" w:hAnsi="Arial" w:cs="Arial"/>
                <w:sz w:val="24"/>
                <w:szCs w:val="24"/>
              </w:rPr>
              <w:t>During the COVID-19 pandemic, West Glamorgan created a funding agreement for older people, which remains operational. Under this agreement, partners have committed to 50/50 funding for individuals while a DST (Decision Support Tool) is undertaken at the individual’s home within an agreed two-week period. This ensures there are no delays in individuals receiving their assessments.</w:t>
            </w:r>
          </w:p>
          <w:p w14:paraId="78AD36F0" w14:textId="491DD186" w:rsidR="00CE3DAF" w:rsidRPr="00AE5EEF" w:rsidRDefault="00361CB5" w:rsidP="00CE3DAF">
            <w:pPr>
              <w:spacing w:before="120" w:after="120"/>
              <w:rPr>
                <w:rFonts w:ascii="Arial" w:hAnsi="Arial" w:cs="Arial"/>
                <w:sz w:val="24"/>
                <w:szCs w:val="24"/>
              </w:rPr>
            </w:pPr>
            <w:r w:rsidRPr="00AE5EEF">
              <w:rPr>
                <w:rFonts w:ascii="Arial" w:hAnsi="Arial" w:cs="Arial"/>
                <w:sz w:val="24"/>
                <w:szCs w:val="24"/>
              </w:rPr>
              <w:t>Ensuring the availability of community professionals who are suitably skilled and trained to undertake the DST/CHC assessments is crucial. West Glamorgan has had integrated teams since 2012. These teams are skilled, trained, and experienced in conducting DST/CHC assessments, ensuring a high standard of care and support.</w:t>
            </w:r>
            <w:r w:rsidR="007937F8" w:rsidRPr="00AE5EEF">
              <w:rPr>
                <w:rFonts w:ascii="Arial" w:hAnsi="Arial" w:cs="Arial"/>
                <w:sz w:val="24"/>
                <w:szCs w:val="24"/>
              </w:rPr>
              <w:t xml:space="preserve">  Nurses and Social workers undertake CHC training which is jointly delivered by the Long</w:t>
            </w:r>
            <w:r w:rsidR="00CE3DAF" w:rsidRPr="00AE5EEF">
              <w:rPr>
                <w:rFonts w:ascii="Arial" w:hAnsi="Arial" w:cs="Arial"/>
                <w:sz w:val="24"/>
                <w:szCs w:val="24"/>
              </w:rPr>
              <w:t>-</w:t>
            </w:r>
            <w:r w:rsidR="007937F8" w:rsidRPr="00AE5EEF">
              <w:rPr>
                <w:rFonts w:ascii="Arial" w:hAnsi="Arial" w:cs="Arial"/>
                <w:sz w:val="24"/>
                <w:szCs w:val="24"/>
              </w:rPr>
              <w:t>Term Care Team</w:t>
            </w:r>
            <w:r w:rsidR="008B5A6A" w:rsidRPr="00AE5EEF">
              <w:rPr>
                <w:rFonts w:ascii="Arial" w:hAnsi="Arial" w:cs="Arial"/>
                <w:sz w:val="24"/>
                <w:szCs w:val="24"/>
              </w:rPr>
              <w:t xml:space="preserve"> </w:t>
            </w:r>
            <w:r w:rsidR="0099345A" w:rsidRPr="00AE5EEF">
              <w:rPr>
                <w:rFonts w:ascii="Arial" w:hAnsi="Arial" w:cs="Arial"/>
                <w:sz w:val="24"/>
                <w:szCs w:val="24"/>
              </w:rPr>
              <w:t xml:space="preserve">for </w:t>
            </w:r>
            <w:r w:rsidR="00CE3DAF" w:rsidRPr="00AE5EEF">
              <w:rPr>
                <w:rFonts w:ascii="Arial" w:hAnsi="Arial" w:cs="Arial"/>
                <w:sz w:val="24"/>
                <w:szCs w:val="24"/>
              </w:rPr>
              <w:t>nurses and social workers.</w:t>
            </w:r>
          </w:p>
          <w:p w14:paraId="4DB5699E" w14:textId="25E8B7D2" w:rsidR="00361CB5" w:rsidRPr="00AE5EEF" w:rsidRDefault="00361CB5" w:rsidP="00361CB5">
            <w:pPr>
              <w:spacing w:before="120" w:after="120"/>
              <w:rPr>
                <w:rFonts w:ascii="Arial" w:hAnsi="Arial" w:cs="Arial"/>
                <w:sz w:val="24"/>
                <w:szCs w:val="24"/>
              </w:rPr>
            </w:pPr>
            <w:r w:rsidRPr="00AE5EEF">
              <w:rPr>
                <w:rFonts w:ascii="Arial" w:hAnsi="Arial" w:cs="Arial"/>
                <w:sz w:val="24"/>
                <w:szCs w:val="24"/>
              </w:rPr>
              <w:t>Discussions always include individuals and their representatives and kept informed throughout.  In addition, we employ translators where necessary to ensure that we support individuals in the language of their choice.</w:t>
            </w:r>
          </w:p>
          <w:p w14:paraId="645CC986" w14:textId="04B38359" w:rsidR="00F75615" w:rsidRPr="00AE5EEF" w:rsidRDefault="00665BA3" w:rsidP="00F75615">
            <w:pPr>
              <w:spacing w:before="120" w:after="120"/>
              <w:rPr>
                <w:rFonts w:ascii="Arial" w:hAnsi="Arial" w:cs="Arial"/>
                <w:sz w:val="24"/>
                <w:szCs w:val="24"/>
              </w:rPr>
            </w:pPr>
            <w:r w:rsidRPr="00AE5EEF">
              <w:rPr>
                <w:rFonts w:ascii="Arial" w:hAnsi="Arial" w:cs="Arial"/>
                <w:sz w:val="24"/>
                <w:szCs w:val="24"/>
              </w:rPr>
              <w:t>To support discharge</w:t>
            </w:r>
            <w:r w:rsidR="005F5914" w:rsidRPr="00AE5EEF">
              <w:rPr>
                <w:rFonts w:ascii="Arial" w:hAnsi="Arial" w:cs="Arial"/>
                <w:sz w:val="24"/>
                <w:szCs w:val="24"/>
              </w:rPr>
              <w:t xml:space="preserve"> West Glamorgan does not </w:t>
            </w:r>
            <w:r w:rsidRPr="00AE5EEF">
              <w:rPr>
                <w:rFonts w:ascii="Arial" w:hAnsi="Arial" w:cs="Arial"/>
                <w:sz w:val="24"/>
                <w:szCs w:val="24"/>
              </w:rPr>
              <w:t xml:space="preserve">currently </w:t>
            </w:r>
            <w:r w:rsidR="005F5914" w:rsidRPr="00AE5EEF">
              <w:rPr>
                <w:rFonts w:ascii="Arial" w:hAnsi="Arial" w:cs="Arial"/>
                <w:sz w:val="24"/>
                <w:szCs w:val="24"/>
              </w:rPr>
              <w:t>have any commissioned step-down beds in care homes due to these challenges</w:t>
            </w:r>
            <w:r w:rsidRPr="00AE5EEF">
              <w:rPr>
                <w:rFonts w:ascii="Arial" w:hAnsi="Arial" w:cs="Arial"/>
                <w:sz w:val="24"/>
                <w:szCs w:val="24"/>
              </w:rPr>
              <w:t xml:space="preserve"> presented in previous years</w:t>
            </w:r>
            <w:r w:rsidR="005F5914" w:rsidRPr="00AE5EEF">
              <w:rPr>
                <w:rFonts w:ascii="Arial" w:hAnsi="Arial" w:cs="Arial"/>
                <w:sz w:val="24"/>
                <w:szCs w:val="24"/>
              </w:rPr>
              <w:t>. However, we are actively investigating other opportunities to address the need for appropriate discharge options.</w:t>
            </w:r>
            <w:r w:rsidR="004A3187" w:rsidRPr="00AE5EEF">
              <w:rPr>
                <w:rFonts w:ascii="Arial" w:hAnsi="Arial" w:cs="Arial"/>
                <w:sz w:val="24"/>
                <w:szCs w:val="24"/>
              </w:rPr>
              <w:t xml:space="preserve">  The lessons learned and challenges </w:t>
            </w:r>
            <w:r w:rsidR="00F75615" w:rsidRPr="00AE5EEF">
              <w:rPr>
                <w:rFonts w:ascii="Arial" w:hAnsi="Arial" w:cs="Arial"/>
                <w:sz w:val="24"/>
                <w:szCs w:val="24"/>
              </w:rPr>
              <w:t>includ</w:t>
            </w:r>
            <w:r w:rsidR="004A3187" w:rsidRPr="00AE5EEF">
              <w:rPr>
                <w:rFonts w:ascii="Arial" w:hAnsi="Arial" w:cs="Arial"/>
                <w:sz w:val="24"/>
                <w:szCs w:val="24"/>
              </w:rPr>
              <w:t>e</w:t>
            </w:r>
            <w:r w:rsidR="00F75615" w:rsidRPr="00AE5EEF">
              <w:rPr>
                <w:rFonts w:ascii="Arial" w:hAnsi="Arial" w:cs="Arial"/>
                <w:sz w:val="24"/>
                <w:szCs w:val="24"/>
              </w:rPr>
              <w:t>:</w:t>
            </w:r>
          </w:p>
          <w:p w14:paraId="56AC14A3" w14:textId="77777777" w:rsidR="00F75615" w:rsidRPr="00AE5EEF" w:rsidRDefault="00F75615" w:rsidP="00F75615">
            <w:pPr>
              <w:numPr>
                <w:ilvl w:val="0"/>
                <w:numId w:val="13"/>
              </w:numPr>
              <w:tabs>
                <w:tab w:val="clear" w:pos="720"/>
                <w:tab w:val="num" w:pos="360"/>
              </w:tabs>
              <w:spacing w:before="120" w:after="120"/>
              <w:ind w:left="322"/>
              <w:rPr>
                <w:rFonts w:ascii="Arial" w:hAnsi="Arial" w:cs="Arial"/>
                <w:sz w:val="24"/>
                <w:szCs w:val="24"/>
              </w:rPr>
            </w:pPr>
            <w:r w:rsidRPr="00AE5EEF">
              <w:rPr>
                <w:rFonts w:ascii="Arial" w:hAnsi="Arial" w:cs="Arial"/>
                <w:sz w:val="24"/>
                <w:szCs w:val="24"/>
              </w:rPr>
              <w:t>Availability of Beds: Ensuring a sufficient number of suitable beds were available when needed.</w:t>
            </w:r>
          </w:p>
          <w:p w14:paraId="22A08DD4" w14:textId="77777777" w:rsidR="00F75615" w:rsidRPr="00AE5EEF" w:rsidRDefault="00F75615" w:rsidP="00F75615">
            <w:pPr>
              <w:numPr>
                <w:ilvl w:val="0"/>
                <w:numId w:val="13"/>
              </w:numPr>
              <w:tabs>
                <w:tab w:val="clear" w:pos="720"/>
                <w:tab w:val="num" w:pos="360"/>
              </w:tabs>
              <w:spacing w:before="120" w:after="120"/>
              <w:ind w:left="322"/>
              <w:rPr>
                <w:rFonts w:ascii="Arial" w:hAnsi="Arial" w:cs="Arial"/>
                <w:sz w:val="24"/>
                <w:szCs w:val="24"/>
              </w:rPr>
            </w:pPr>
            <w:r w:rsidRPr="00AE5EEF">
              <w:rPr>
                <w:rFonts w:ascii="Arial" w:hAnsi="Arial" w:cs="Arial"/>
                <w:sz w:val="24"/>
                <w:szCs w:val="24"/>
              </w:rPr>
              <w:t>Quality of Care: Maintaining high standards of care in step-down facilities.</w:t>
            </w:r>
          </w:p>
          <w:p w14:paraId="046DC4FA" w14:textId="77777777" w:rsidR="00F75615" w:rsidRPr="00AE5EEF" w:rsidRDefault="00F75615" w:rsidP="00F75615">
            <w:pPr>
              <w:numPr>
                <w:ilvl w:val="0"/>
                <w:numId w:val="13"/>
              </w:numPr>
              <w:tabs>
                <w:tab w:val="clear" w:pos="720"/>
                <w:tab w:val="num" w:pos="360"/>
              </w:tabs>
              <w:spacing w:before="120" w:after="120"/>
              <w:ind w:left="322"/>
              <w:rPr>
                <w:rFonts w:ascii="Arial" w:hAnsi="Arial" w:cs="Arial"/>
                <w:sz w:val="24"/>
                <w:szCs w:val="24"/>
              </w:rPr>
            </w:pPr>
            <w:r w:rsidRPr="00AE5EEF">
              <w:rPr>
                <w:rFonts w:ascii="Arial" w:hAnsi="Arial" w:cs="Arial"/>
                <w:sz w:val="24"/>
                <w:szCs w:val="24"/>
              </w:rPr>
              <w:t>Coordination: Effective coordination between hospitals, care homes, and community services.</w:t>
            </w:r>
          </w:p>
          <w:p w14:paraId="022A5ED3" w14:textId="77777777" w:rsidR="00F75615" w:rsidRPr="00AE5EEF" w:rsidRDefault="00F75615" w:rsidP="00F75615">
            <w:pPr>
              <w:numPr>
                <w:ilvl w:val="0"/>
                <w:numId w:val="13"/>
              </w:numPr>
              <w:tabs>
                <w:tab w:val="clear" w:pos="720"/>
                <w:tab w:val="num" w:pos="360"/>
              </w:tabs>
              <w:spacing w:before="120" w:after="120"/>
              <w:ind w:left="322"/>
              <w:rPr>
                <w:rFonts w:ascii="Arial" w:hAnsi="Arial" w:cs="Arial"/>
                <w:sz w:val="24"/>
                <w:szCs w:val="24"/>
              </w:rPr>
            </w:pPr>
            <w:r w:rsidRPr="00AE5EEF">
              <w:rPr>
                <w:rFonts w:ascii="Arial" w:hAnsi="Arial" w:cs="Arial"/>
                <w:sz w:val="24"/>
                <w:szCs w:val="24"/>
              </w:rPr>
              <w:lastRenderedPageBreak/>
              <w:t>Funding and Resources: Securing the necessary funding and resources to support this model.</w:t>
            </w:r>
          </w:p>
          <w:p w14:paraId="0E7205AE" w14:textId="41F1F1A7" w:rsidR="002C139B" w:rsidRPr="00AE5EEF" w:rsidRDefault="002C139B" w:rsidP="007E0451">
            <w:pPr>
              <w:spacing w:before="120" w:after="120"/>
              <w:rPr>
                <w:rFonts w:ascii="Arial" w:hAnsi="Arial" w:cs="Arial"/>
                <w:sz w:val="24"/>
                <w:szCs w:val="24"/>
              </w:rPr>
            </w:pPr>
          </w:p>
        </w:tc>
        <w:tc>
          <w:tcPr>
            <w:tcW w:w="1561" w:type="dxa"/>
            <w:vMerge/>
          </w:tcPr>
          <w:p w14:paraId="47508D6C" w14:textId="3987C8F3" w:rsidR="00987380" w:rsidRPr="00AE5EEF" w:rsidRDefault="00987380" w:rsidP="000271EF">
            <w:pPr>
              <w:spacing w:before="120" w:after="120"/>
              <w:jc w:val="center"/>
              <w:rPr>
                <w:rFonts w:ascii="Arial" w:hAnsi="Arial" w:cs="Arial"/>
                <w:sz w:val="24"/>
                <w:szCs w:val="24"/>
              </w:rPr>
            </w:pPr>
          </w:p>
        </w:tc>
        <w:bookmarkStart w:id="0" w:name="_MON_1791364169"/>
        <w:bookmarkEnd w:id="0"/>
        <w:tc>
          <w:tcPr>
            <w:tcW w:w="2030" w:type="dxa"/>
          </w:tcPr>
          <w:p w14:paraId="70EFE6CA" w14:textId="13AF8E85" w:rsidR="00987380" w:rsidRPr="00AE5EEF" w:rsidRDefault="00F6113E" w:rsidP="00987380">
            <w:pPr>
              <w:spacing w:before="120" w:after="120"/>
              <w:rPr>
                <w:rFonts w:ascii="Arial" w:hAnsi="Arial" w:cs="Arial"/>
                <w:sz w:val="24"/>
                <w:szCs w:val="24"/>
              </w:rPr>
            </w:pPr>
            <w:r w:rsidRPr="00AE5EEF">
              <w:rPr>
                <w:rFonts w:ascii="Arial" w:hAnsi="Arial" w:cs="Arial"/>
                <w:sz w:val="24"/>
                <w:szCs w:val="24"/>
              </w:rPr>
              <w:object w:dxaOrig="1520" w:dyaOrig="988" w14:anchorId="456A2238">
                <v:shape id="_x0000_i1026" type="#_x0000_t75" style="width:76.5pt;height:49.5pt" o:ole="">
                  <v:imagedata r:id="rId17" o:title=""/>
                </v:shape>
                <o:OLEObject Type="Embed" ProgID="Word.Document.12" ShapeID="_x0000_i1026" DrawAspect="Icon" ObjectID="_1793449472" r:id="rId18">
                  <o:FieldCodes>\s</o:FieldCodes>
                </o:OLEObject>
              </w:object>
            </w:r>
          </w:p>
        </w:tc>
      </w:tr>
      <w:tr w:rsidR="00DF0E7F" w:rsidRPr="00AE5EEF" w14:paraId="5F0B2249" w14:textId="1CB67BB0" w:rsidTr="5D496ECB">
        <w:trPr>
          <w:trHeight w:val="20"/>
        </w:trPr>
        <w:tc>
          <w:tcPr>
            <w:tcW w:w="1123" w:type="dxa"/>
          </w:tcPr>
          <w:p w14:paraId="7244B494" w14:textId="492F2D0D" w:rsidR="00DF0E7F" w:rsidRPr="00AE5EEF" w:rsidRDefault="00DF0E7F" w:rsidP="000271EF">
            <w:pPr>
              <w:spacing w:before="120" w:after="120"/>
              <w:rPr>
                <w:rFonts w:ascii="Arial" w:hAnsi="Arial" w:cs="Arial"/>
                <w:b/>
                <w:bCs/>
                <w:sz w:val="24"/>
                <w:szCs w:val="24"/>
              </w:rPr>
            </w:pPr>
            <w:r w:rsidRPr="00AE5EEF">
              <w:rPr>
                <w:rFonts w:ascii="Arial" w:hAnsi="Arial" w:cs="Arial"/>
                <w:b/>
                <w:bCs/>
                <w:sz w:val="24"/>
                <w:szCs w:val="24"/>
              </w:rPr>
              <w:lastRenderedPageBreak/>
              <w:t>4</w:t>
            </w:r>
          </w:p>
        </w:tc>
        <w:tc>
          <w:tcPr>
            <w:tcW w:w="2694" w:type="dxa"/>
          </w:tcPr>
          <w:p w14:paraId="50D0872D" w14:textId="3F27F735" w:rsidR="00DF0E7F" w:rsidRPr="00AE5EEF" w:rsidRDefault="00DF0E7F" w:rsidP="000271EF">
            <w:pPr>
              <w:spacing w:before="120" w:after="120"/>
              <w:rPr>
                <w:rFonts w:ascii="Arial" w:hAnsi="Arial" w:cs="Arial"/>
                <w:sz w:val="24"/>
                <w:szCs w:val="24"/>
              </w:rPr>
            </w:pPr>
            <w:r w:rsidRPr="00AE5EEF">
              <w:rPr>
                <w:rFonts w:ascii="Arial" w:hAnsi="Arial" w:cs="Arial"/>
                <w:sz w:val="24"/>
                <w:szCs w:val="24"/>
              </w:rPr>
              <w:t>Regional collaboration to ensure that ‘integrated navigation hubs’ exist to facilitate discharge for acute hospital sites and admission avoidance in the community</w:t>
            </w:r>
          </w:p>
        </w:tc>
        <w:tc>
          <w:tcPr>
            <w:tcW w:w="8286" w:type="dxa"/>
          </w:tcPr>
          <w:p w14:paraId="2E6A8F69" w14:textId="00CD366F" w:rsidR="000C073C" w:rsidRPr="00AE5EEF" w:rsidRDefault="69C19E65" w:rsidP="175900B9">
            <w:pPr>
              <w:spacing w:before="120" w:after="120"/>
              <w:rPr>
                <w:rFonts w:ascii="Arial" w:hAnsi="Arial" w:cs="Arial"/>
                <w:sz w:val="24"/>
                <w:szCs w:val="24"/>
              </w:rPr>
            </w:pPr>
            <w:r w:rsidRPr="5D496ECB">
              <w:rPr>
                <w:rFonts w:ascii="Arial" w:eastAsia="Arial" w:hAnsi="Arial" w:cs="Arial"/>
                <w:sz w:val="24"/>
                <w:szCs w:val="24"/>
              </w:rPr>
              <w:t xml:space="preserve">As part of our navigation </w:t>
            </w:r>
            <w:r w:rsidR="1F08EAB2" w:rsidRPr="5D496ECB">
              <w:rPr>
                <w:rFonts w:ascii="Arial" w:eastAsia="Arial" w:hAnsi="Arial" w:cs="Arial"/>
                <w:sz w:val="24"/>
                <w:szCs w:val="24"/>
              </w:rPr>
              <w:t>activity,</w:t>
            </w:r>
            <w:r w:rsidRPr="5D496ECB">
              <w:rPr>
                <w:rFonts w:ascii="Arial" w:eastAsia="Arial" w:hAnsi="Arial" w:cs="Arial"/>
                <w:sz w:val="24"/>
                <w:szCs w:val="24"/>
              </w:rPr>
              <w:t xml:space="preserve"> we have implemented an Integrated Discharge Hub (IDH) to facilitate timely discharge from our hospitals (back door) – this is work in progress and further work is planned to streamline operations and make more efficient.</w:t>
            </w:r>
          </w:p>
          <w:p w14:paraId="748D7505" w14:textId="276EA1C9" w:rsidR="75FFB494" w:rsidRDefault="75FFB494" w:rsidP="5D496ECB">
            <w:pPr>
              <w:spacing w:before="120" w:after="120"/>
              <w:rPr>
                <w:rFonts w:ascii="Arial" w:eastAsia="Arial" w:hAnsi="Arial" w:cs="Arial"/>
                <w:sz w:val="24"/>
                <w:szCs w:val="24"/>
              </w:rPr>
            </w:pPr>
            <w:r w:rsidRPr="5D496ECB">
              <w:rPr>
                <w:rFonts w:ascii="Arial" w:eastAsia="Arial" w:hAnsi="Arial" w:cs="Arial"/>
                <w:sz w:val="24"/>
                <w:szCs w:val="24"/>
              </w:rPr>
              <w:t>The Integrated Discharge Hub:</w:t>
            </w:r>
          </w:p>
          <w:p w14:paraId="4C69711B" w14:textId="13A0D4D0" w:rsidR="75FFB494" w:rsidRDefault="75FFB494" w:rsidP="5D496ECB">
            <w:pPr>
              <w:pStyle w:val="ListParagraph"/>
              <w:numPr>
                <w:ilvl w:val="0"/>
                <w:numId w:val="1"/>
              </w:numPr>
              <w:spacing w:before="120" w:after="120"/>
              <w:rPr>
                <w:rFonts w:ascii="Arial" w:eastAsia="Arial" w:hAnsi="Arial" w:cs="Arial"/>
                <w:sz w:val="24"/>
                <w:szCs w:val="24"/>
              </w:rPr>
            </w:pPr>
            <w:r w:rsidRPr="5D496ECB">
              <w:rPr>
                <w:rFonts w:ascii="Arial" w:eastAsia="Arial" w:hAnsi="Arial" w:cs="Arial"/>
                <w:sz w:val="24"/>
                <w:szCs w:val="24"/>
              </w:rPr>
              <w:t>Went live in July as a pilot on Morriston site</w:t>
            </w:r>
          </w:p>
          <w:p w14:paraId="09EE79B8" w14:textId="3915DA12" w:rsidR="75FFB494" w:rsidRDefault="75FFB494" w:rsidP="5D496ECB">
            <w:pPr>
              <w:pStyle w:val="ListParagraph"/>
              <w:numPr>
                <w:ilvl w:val="0"/>
                <w:numId w:val="1"/>
              </w:numPr>
              <w:spacing w:before="120" w:after="120"/>
              <w:rPr>
                <w:rFonts w:ascii="Arial" w:eastAsia="Arial" w:hAnsi="Arial" w:cs="Arial"/>
                <w:sz w:val="24"/>
                <w:szCs w:val="24"/>
              </w:rPr>
            </w:pPr>
            <w:r w:rsidRPr="5D496ECB">
              <w:rPr>
                <w:rFonts w:ascii="Arial" w:eastAsia="Arial" w:hAnsi="Arial" w:cs="Arial"/>
                <w:sz w:val="24"/>
                <w:szCs w:val="24"/>
              </w:rPr>
              <w:t>Will be extended to NPT/Singelton from 1/12</w:t>
            </w:r>
          </w:p>
          <w:p w14:paraId="162AC152" w14:textId="5F6BD1D6" w:rsidR="75FFB494" w:rsidRDefault="75FFB494" w:rsidP="5D496ECB">
            <w:pPr>
              <w:pStyle w:val="ListParagraph"/>
              <w:numPr>
                <w:ilvl w:val="0"/>
                <w:numId w:val="1"/>
              </w:numPr>
              <w:spacing w:before="120" w:after="120"/>
              <w:rPr>
                <w:rFonts w:ascii="Arial" w:eastAsia="Arial" w:hAnsi="Arial" w:cs="Arial"/>
                <w:sz w:val="24"/>
                <w:szCs w:val="24"/>
              </w:rPr>
            </w:pPr>
            <w:r w:rsidRPr="5D496ECB">
              <w:rPr>
                <w:rFonts w:ascii="Arial" w:eastAsia="Arial" w:hAnsi="Arial" w:cs="Arial"/>
                <w:sz w:val="24"/>
                <w:szCs w:val="24"/>
              </w:rPr>
              <w:t xml:space="preserve">Has a </w:t>
            </w:r>
            <w:proofErr w:type="spellStart"/>
            <w:r w:rsidRPr="5D496ECB">
              <w:rPr>
                <w:rFonts w:ascii="Arial" w:eastAsia="Arial" w:hAnsi="Arial" w:cs="Arial"/>
                <w:sz w:val="24"/>
                <w:szCs w:val="24"/>
              </w:rPr>
              <w:t>multi agency</w:t>
            </w:r>
            <w:proofErr w:type="spellEnd"/>
            <w:r w:rsidRPr="5D496ECB">
              <w:rPr>
                <w:rFonts w:ascii="Arial" w:eastAsia="Arial" w:hAnsi="Arial" w:cs="Arial"/>
                <w:sz w:val="24"/>
                <w:szCs w:val="24"/>
              </w:rPr>
              <w:t xml:space="preserve"> triage and discharge planning function</w:t>
            </w:r>
          </w:p>
          <w:p w14:paraId="557DFA50" w14:textId="3A3C01C3" w:rsidR="75FFB494" w:rsidRDefault="75FFB494" w:rsidP="5D496ECB">
            <w:pPr>
              <w:pStyle w:val="ListParagraph"/>
              <w:numPr>
                <w:ilvl w:val="0"/>
                <w:numId w:val="1"/>
              </w:numPr>
              <w:spacing w:before="120" w:after="120"/>
              <w:rPr>
                <w:rFonts w:ascii="Arial" w:eastAsia="Arial" w:hAnsi="Arial" w:cs="Arial"/>
                <w:sz w:val="24"/>
                <w:szCs w:val="24"/>
              </w:rPr>
            </w:pPr>
            <w:r w:rsidRPr="5D496ECB">
              <w:rPr>
                <w:rFonts w:ascii="Arial" w:eastAsia="Arial" w:hAnsi="Arial" w:cs="Arial"/>
                <w:sz w:val="24"/>
                <w:szCs w:val="24"/>
              </w:rPr>
              <w:t xml:space="preserve">Can demonstrate positive impact on reducing POCD </w:t>
            </w:r>
          </w:p>
          <w:p w14:paraId="46751191" w14:textId="7C4D0939" w:rsidR="000C073C" w:rsidRPr="00AE5EEF" w:rsidRDefault="3F54425D" w:rsidP="175900B9">
            <w:pPr>
              <w:spacing w:before="120" w:after="120"/>
              <w:rPr>
                <w:rFonts w:ascii="Arial" w:hAnsi="Arial" w:cs="Arial"/>
                <w:sz w:val="24"/>
                <w:szCs w:val="24"/>
              </w:rPr>
            </w:pPr>
            <w:r w:rsidRPr="00AE5EEF">
              <w:rPr>
                <w:rFonts w:ascii="Arial" w:eastAsia="Arial" w:hAnsi="Arial" w:cs="Arial"/>
                <w:sz w:val="24"/>
                <w:szCs w:val="24"/>
              </w:rPr>
              <w:t>Regarding admission avoidance we have:</w:t>
            </w:r>
          </w:p>
          <w:p w14:paraId="1CBC5A8E" w14:textId="083D9096" w:rsidR="000C073C" w:rsidRPr="00AE5EEF" w:rsidRDefault="33EF120C" w:rsidP="175900B9">
            <w:pPr>
              <w:pStyle w:val="ListParagraph"/>
              <w:numPr>
                <w:ilvl w:val="0"/>
                <w:numId w:val="6"/>
              </w:numPr>
              <w:rPr>
                <w:rFonts w:ascii="Arial" w:eastAsia="Arial" w:hAnsi="Arial" w:cs="Arial"/>
                <w:sz w:val="24"/>
                <w:szCs w:val="24"/>
              </w:rPr>
            </w:pPr>
            <w:r w:rsidRPr="5D496ECB">
              <w:rPr>
                <w:rFonts w:ascii="Arial" w:eastAsia="Arial" w:hAnsi="Arial" w:cs="Arial"/>
                <w:sz w:val="24"/>
                <w:szCs w:val="24"/>
              </w:rPr>
              <w:t xml:space="preserve">Scoping a </w:t>
            </w:r>
            <w:r w:rsidR="2ABAD9EA" w:rsidRPr="5D496ECB">
              <w:rPr>
                <w:rFonts w:ascii="Arial" w:eastAsia="Arial" w:hAnsi="Arial" w:cs="Arial"/>
                <w:sz w:val="24"/>
                <w:szCs w:val="24"/>
              </w:rPr>
              <w:t>UEC Care Co-ordination</w:t>
            </w:r>
            <w:r w:rsidR="69C19E65" w:rsidRPr="5D496ECB">
              <w:rPr>
                <w:rFonts w:ascii="Arial" w:eastAsia="Arial" w:hAnsi="Arial" w:cs="Arial"/>
                <w:sz w:val="24"/>
                <w:szCs w:val="24"/>
              </w:rPr>
              <w:t xml:space="preserve"> Hub to proactively manage any community demand providing an urgent community response</w:t>
            </w:r>
            <w:r w:rsidR="0C9087D5" w:rsidRPr="5D496ECB">
              <w:rPr>
                <w:rFonts w:ascii="Arial" w:eastAsia="Arial" w:hAnsi="Arial" w:cs="Arial"/>
                <w:sz w:val="24"/>
                <w:szCs w:val="24"/>
              </w:rPr>
              <w:t xml:space="preserve"> and streamline access to the 3 x front doors, through improved triage and pathway management.</w:t>
            </w:r>
          </w:p>
          <w:p w14:paraId="5E7E70EB" w14:textId="337C8530" w:rsidR="000C073C" w:rsidRPr="00AE5EEF" w:rsidRDefault="3F54425D" w:rsidP="175900B9">
            <w:pPr>
              <w:pStyle w:val="ListParagraph"/>
              <w:numPr>
                <w:ilvl w:val="0"/>
                <w:numId w:val="6"/>
              </w:numPr>
              <w:rPr>
                <w:rFonts w:ascii="Arial" w:eastAsia="Arial" w:hAnsi="Arial" w:cs="Arial"/>
                <w:sz w:val="24"/>
                <w:szCs w:val="24"/>
              </w:rPr>
            </w:pPr>
            <w:r w:rsidRPr="00AE5EEF">
              <w:rPr>
                <w:rFonts w:ascii="Arial" w:eastAsia="Arial" w:hAnsi="Arial" w:cs="Arial"/>
                <w:sz w:val="24"/>
                <w:szCs w:val="24"/>
              </w:rPr>
              <w:t>Common Access Point in Swansea Council</w:t>
            </w:r>
          </w:p>
          <w:p w14:paraId="407E46C2" w14:textId="6CB9E7D8" w:rsidR="000C073C" w:rsidRPr="00AE5EEF" w:rsidRDefault="3F54425D" w:rsidP="175900B9">
            <w:pPr>
              <w:pStyle w:val="ListParagraph"/>
              <w:numPr>
                <w:ilvl w:val="0"/>
                <w:numId w:val="6"/>
              </w:numPr>
              <w:rPr>
                <w:rFonts w:ascii="Arial" w:eastAsia="Arial" w:hAnsi="Arial" w:cs="Arial"/>
                <w:sz w:val="24"/>
                <w:szCs w:val="24"/>
              </w:rPr>
            </w:pPr>
            <w:r w:rsidRPr="00AE5EEF">
              <w:rPr>
                <w:rFonts w:ascii="Arial" w:eastAsia="Arial" w:hAnsi="Arial" w:cs="Arial"/>
                <w:sz w:val="24"/>
                <w:szCs w:val="24"/>
              </w:rPr>
              <w:t>Single Point of Access in NPT.</w:t>
            </w:r>
          </w:p>
          <w:p w14:paraId="762C5B1A" w14:textId="6B9F7104" w:rsidR="000C073C" w:rsidRPr="00AE5EEF" w:rsidRDefault="3F54425D" w:rsidP="175900B9">
            <w:pPr>
              <w:spacing w:before="120" w:after="120" w:line="252" w:lineRule="auto"/>
              <w:rPr>
                <w:rFonts w:ascii="Arial" w:hAnsi="Arial" w:cs="Arial"/>
                <w:sz w:val="24"/>
                <w:szCs w:val="24"/>
              </w:rPr>
            </w:pPr>
            <w:r w:rsidRPr="00AE5EEF">
              <w:rPr>
                <w:rFonts w:ascii="Arial" w:eastAsia="Arial" w:hAnsi="Arial" w:cs="Arial"/>
                <w:sz w:val="24"/>
                <w:szCs w:val="24"/>
              </w:rPr>
              <w:t>Other projects as examples including:</w:t>
            </w:r>
          </w:p>
          <w:p w14:paraId="4595021E" w14:textId="20F49DF9" w:rsidR="000C073C" w:rsidRPr="00AE5EEF" w:rsidRDefault="69C19E65" w:rsidP="175900B9">
            <w:pPr>
              <w:pStyle w:val="ListParagraph"/>
              <w:numPr>
                <w:ilvl w:val="0"/>
                <w:numId w:val="5"/>
              </w:numPr>
              <w:spacing w:line="252" w:lineRule="auto"/>
              <w:rPr>
                <w:rFonts w:ascii="Arial" w:eastAsia="Arial" w:hAnsi="Arial" w:cs="Arial"/>
                <w:sz w:val="24"/>
                <w:szCs w:val="24"/>
              </w:rPr>
            </w:pPr>
            <w:r w:rsidRPr="5D496ECB">
              <w:rPr>
                <w:rFonts w:ascii="Arial" w:eastAsia="Arial" w:hAnsi="Arial" w:cs="Arial"/>
                <w:sz w:val="24"/>
                <w:szCs w:val="24"/>
              </w:rPr>
              <w:t>Regional project</w:t>
            </w:r>
            <w:r w:rsidR="39CED203" w:rsidRPr="5D496ECB">
              <w:rPr>
                <w:rFonts w:ascii="Arial" w:eastAsia="Arial" w:hAnsi="Arial" w:cs="Arial"/>
                <w:sz w:val="24"/>
                <w:szCs w:val="24"/>
              </w:rPr>
              <w:t>s</w:t>
            </w:r>
            <w:r w:rsidRPr="5D496ECB">
              <w:rPr>
                <w:rFonts w:ascii="Arial" w:eastAsia="Arial" w:hAnsi="Arial" w:cs="Arial"/>
                <w:sz w:val="24"/>
                <w:szCs w:val="24"/>
              </w:rPr>
              <w:t xml:space="preserve"> that support prevention in the community </w:t>
            </w:r>
            <w:proofErr w:type="spellStart"/>
            <w:proofErr w:type="gramStart"/>
            <w:r w:rsidRPr="5D496ECB">
              <w:rPr>
                <w:rFonts w:ascii="Arial" w:eastAsia="Arial" w:hAnsi="Arial" w:cs="Arial"/>
                <w:sz w:val="24"/>
                <w:szCs w:val="24"/>
              </w:rPr>
              <w:t>eg</w:t>
            </w:r>
            <w:proofErr w:type="spellEnd"/>
            <w:proofErr w:type="gramEnd"/>
            <w:r w:rsidRPr="5D496ECB">
              <w:rPr>
                <w:rFonts w:ascii="Arial" w:eastAsia="Arial" w:hAnsi="Arial" w:cs="Arial"/>
                <w:sz w:val="24"/>
                <w:szCs w:val="24"/>
              </w:rPr>
              <w:t xml:space="preserve"> Our Elders, Good Neighbour Scheme, Wellbeing Hubs; Community Wellbeing Services; Dance to Health; Care and Repair</w:t>
            </w:r>
          </w:p>
          <w:p w14:paraId="42C5C70C" w14:textId="43CF6B33" w:rsidR="000C073C" w:rsidRPr="00AE5EEF" w:rsidRDefault="3F54425D" w:rsidP="175900B9">
            <w:pPr>
              <w:pStyle w:val="ListParagraph"/>
              <w:numPr>
                <w:ilvl w:val="0"/>
                <w:numId w:val="5"/>
              </w:numPr>
              <w:spacing w:line="252" w:lineRule="auto"/>
              <w:rPr>
                <w:rFonts w:ascii="Arial" w:eastAsia="Arial" w:hAnsi="Arial" w:cs="Arial"/>
                <w:sz w:val="24"/>
                <w:szCs w:val="24"/>
              </w:rPr>
            </w:pPr>
            <w:r w:rsidRPr="00AE5EEF">
              <w:rPr>
                <w:rFonts w:ascii="Arial" w:eastAsia="Arial" w:hAnsi="Arial" w:cs="Arial"/>
                <w:sz w:val="24"/>
                <w:szCs w:val="24"/>
              </w:rPr>
              <w:t>Regional Preventative Approaches:  Building Community Assets, Social Prescribing and Local Area Coordination Activity</w:t>
            </w:r>
          </w:p>
          <w:p w14:paraId="40E73727" w14:textId="46A82F43" w:rsidR="000C073C" w:rsidRPr="00AE5EEF" w:rsidRDefault="3F54425D" w:rsidP="175900B9">
            <w:pPr>
              <w:spacing w:before="120" w:after="120"/>
              <w:rPr>
                <w:rFonts w:ascii="Arial" w:hAnsi="Arial" w:cs="Arial"/>
                <w:sz w:val="24"/>
                <w:szCs w:val="24"/>
              </w:rPr>
            </w:pPr>
            <w:r w:rsidRPr="00AE5EEF">
              <w:rPr>
                <w:rFonts w:ascii="Arial" w:eastAsia="Arial" w:hAnsi="Arial" w:cs="Arial"/>
                <w:sz w:val="24"/>
                <w:szCs w:val="24"/>
              </w:rPr>
              <w:t xml:space="preserve">West Glamorgan through its intermediate care offer aligns Information, Advice, and Assistance (IAA) services means ensuring that the services provided by local authorities are well-coordinated.  The services providing </w:t>
            </w:r>
            <w:r w:rsidRPr="00AE5EEF">
              <w:rPr>
                <w:rFonts w:ascii="Arial" w:eastAsia="Arial" w:hAnsi="Arial" w:cs="Arial"/>
                <w:sz w:val="24"/>
                <w:szCs w:val="24"/>
              </w:rPr>
              <w:lastRenderedPageBreak/>
              <w:t>clear information, offers tailored advice, assists with access, collaborating with other services and focuses on well-being.</w:t>
            </w:r>
          </w:p>
          <w:p w14:paraId="49A2C2B3" w14:textId="4B345406" w:rsidR="000C073C" w:rsidRPr="00AE5EEF" w:rsidRDefault="3F54425D" w:rsidP="175900B9">
            <w:pPr>
              <w:spacing w:before="120" w:after="120"/>
              <w:rPr>
                <w:rFonts w:ascii="Arial" w:hAnsi="Arial" w:cs="Arial"/>
                <w:sz w:val="24"/>
                <w:szCs w:val="24"/>
              </w:rPr>
            </w:pPr>
            <w:r w:rsidRPr="00AE5EEF">
              <w:rPr>
                <w:rFonts w:ascii="Arial" w:eastAsia="Arial" w:hAnsi="Arial" w:cs="Arial"/>
                <w:sz w:val="24"/>
                <w:szCs w:val="24"/>
              </w:rPr>
              <w:t>West Glamorgan also has an Acute Clinical Team that supports people in the community and avoids the need for conveyance to hospital.</w:t>
            </w:r>
          </w:p>
          <w:p w14:paraId="3F2DF53F" w14:textId="367796BB" w:rsidR="000C073C" w:rsidRPr="00AE5EEF" w:rsidRDefault="3F54425D" w:rsidP="175900B9">
            <w:pPr>
              <w:spacing w:before="120" w:after="120"/>
              <w:rPr>
                <w:rFonts w:ascii="Arial" w:hAnsi="Arial" w:cs="Arial"/>
                <w:sz w:val="24"/>
                <w:szCs w:val="24"/>
              </w:rPr>
            </w:pPr>
            <w:r w:rsidRPr="00AE5EEF">
              <w:rPr>
                <w:rFonts w:ascii="Arial" w:eastAsia="Arial" w:hAnsi="Arial" w:cs="Arial"/>
                <w:sz w:val="24"/>
                <w:szCs w:val="24"/>
              </w:rPr>
              <w:t xml:space="preserve">For acute hospital care </w:t>
            </w:r>
            <w:proofErr w:type="gramStart"/>
            <w:r w:rsidRPr="00AE5EEF">
              <w:rPr>
                <w:rFonts w:ascii="Arial" w:eastAsia="Arial" w:hAnsi="Arial" w:cs="Arial"/>
                <w:sz w:val="24"/>
                <w:szCs w:val="24"/>
              </w:rPr>
              <w:t>navigation</w:t>
            </w:r>
            <w:proofErr w:type="gramEnd"/>
            <w:r w:rsidRPr="00AE5EEF">
              <w:rPr>
                <w:rFonts w:ascii="Arial" w:eastAsia="Arial" w:hAnsi="Arial" w:cs="Arial"/>
                <w:sz w:val="24"/>
                <w:szCs w:val="24"/>
              </w:rPr>
              <w:t xml:space="preserve"> we have recently stood up a ‘UEC Care Co-ordination Hub Task &amp; Finish Group’. This Task &amp; Finish Group has been established to develop a service model for pre-hospital triage and clinical management of patients. The multi-agency group have been established to develop and implement a service model aimed at appropriate streaming of patients into the various UEC pathways within Swansea Bay and to improve admission avoidance and to reduce ambulance conveyance to hospital where clinically appropriate.</w:t>
            </w:r>
          </w:p>
          <w:p w14:paraId="61AC5024" w14:textId="72765350" w:rsidR="000C073C" w:rsidRPr="00AE5EEF" w:rsidRDefault="3F54425D" w:rsidP="175900B9">
            <w:pPr>
              <w:spacing w:before="120" w:after="120"/>
              <w:rPr>
                <w:rFonts w:ascii="Arial" w:hAnsi="Arial" w:cs="Arial"/>
                <w:sz w:val="24"/>
                <w:szCs w:val="24"/>
              </w:rPr>
            </w:pPr>
            <w:r w:rsidRPr="00AE5EEF">
              <w:rPr>
                <w:rFonts w:ascii="Arial" w:eastAsia="Arial" w:hAnsi="Arial" w:cs="Arial"/>
                <w:sz w:val="24"/>
                <w:szCs w:val="24"/>
              </w:rPr>
              <w:t>The aim of the ‘UEC Care Co-ordination Hub’ is to be</w:t>
            </w:r>
            <w:r w:rsidRPr="00AE5EEF">
              <w:rPr>
                <w:rFonts w:ascii="Arial" w:eastAsia="Arial" w:hAnsi="Arial" w:cs="Arial"/>
                <w:b/>
                <w:bCs/>
                <w:sz w:val="24"/>
                <w:szCs w:val="24"/>
              </w:rPr>
              <w:t xml:space="preserve"> </w:t>
            </w:r>
            <w:r w:rsidRPr="00AE5EEF">
              <w:rPr>
                <w:rFonts w:ascii="Arial" w:eastAsia="Arial" w:hAnsi="Arial" w:cs="Arial"/>
                <w:sz w:val="24"/>
                <w:szCs w:val="24"/>
              </w:rPr>
              <w:t>a central point that focuses on avoiding conveyance and admission avoidance ensuring people have timely and safe alternatives to attendance at emergency departments (the previously mentioned IDH providing discharge coordination and support). Implementation to be over the winter period with a desire to provide 7</w:t>
            </w:r>
            <w:r w:rsidR="009512C2">
              <w:rPr>
                <w:rFonts w:ascii="Arial" w:eastAsia="Arial" w:hAnsi="Arial" w:cs="Arial"/>
                <w:sz w:val="24"/>
                <w:szCs w:val="24"/>
              </w:rPr>
              <w:t>-</w:t>
            </w:r>
            <w:r w:rsidRPr="00AE5EEF">
              <w:rPr>
                <w:rFonts w:ascii="Arial" w:eastAsia="Arial" w:hAnsi="Arial" w:cs="Arial"/>
                <w:sz w:val="24"/>
                <w:szCs w:val="24"/>
              </w:rPr>
              <w:t xml:space="preserve">day provision (subject to funding). Where funding is a </w:t>
            </w:r>
            <w:r w:rsidR="009512C2" w:rsidRPr="00AE5EEF">
              <w:rPr>
                <w:rFonts w:ascii="Arial" w:eastAsia="Arial" w:hAnsi="Arial" w:cs="Arial"/>
                <w:sz w:val="24"/>
                <w:szCs w:val="24"/>
              </w:rPr>
              <w:t>challenge,</w:t>
            </w:r>
            <w:r w:rsidRPr="00AE5EEF">
              <w:rPr>
                <w:rFonts w:ascii="Arial" w:eastAsia="Arial" w:hAnsi="Arial" w:cs="Arial"/>
                <w:sz w:val="24"/>
                <w:szCs w:val="24"/>
              </w:rPr>
              <w:t xml:space="preserve"> it is anticipated that existing services such as GPOOH will be utilised. The UEC Care Co-ordination Hub will when implemented provide: </w:t>
            </w:r>
          </w:p>
          <w:p w14:paraId="68D76F1C" w14:textId="7620803B" w:rsidR="000C073C" w:rsidRPr="00AE5EEF" w:rsidRDefault="3F54425D" w:rsidP="007A2C24">
            <w:pPr>
              <w:pStyle w:val="ListParagraph"/>
              <w:numPr>
                <w:ilvl w:val="0"/>
                <w:numId w:val="4"/>
              </w:numPr>
              <w:spacing w:before="120" w:after="120"/>
              <w:ind w:left="317" w:hanging="282"/>
              <w:contextualSpacing w:val="0"/>
              <w:rPr>
                <w:rFonts w:ascii="Arial" w:eastAsia="Arial" w:hAnsi="Arial" w:cs="Arial"/>
                <w:sz w:val="24"/>
                <w:szCs w:val="24"/>
              </w:rPr>
            </w:pPr>
            <w:r w:rsidRPr="00AE5EEF">
              <w:rPr>
                <w:rFonts w:ascii="Arial" w:eastAsia="Arial" w:hAnsi="Arial" w:cs="Arial"/>
                <w:sz w:val="24"/>
                <w:szCs w:val="24"/>
              </w:rPr>
              <w:t>Multi professional assessment of need and oversight of subsequent care plans that meets the holistic and complex needs of the population it serves.</w:t>
            </w:r>
          </w:p>
          <w:p w14:paraId="09FA1A31" w14:textId="0F515F84" w:rsidR="000C073C" w:rsidRPr="00AE5EEF" w:rsidRDefault="3F54425D" w:rsidP="007A2C24">
            <w:pPr>
              <w:pStyle w:val="ListParagraph"/>
              <w:numPr>
                <w:ilvl w:val="0"/>
                <w:numId w:val="4"/>
              </w:numPr>
              <w:spacing w:before="120" w:after="120"/>
              <w:ind w:left="317" w:hanging="282"/>
              <w:contextualSpacing w:val="0"/>
              <w:rPr>
                <w:rFonts w:ascii="Arial" w:eastAsia="Arial" w:hAnsi="Arial" w:cs="Arial"/>
                <w:sz w:val="24"/>
                <w:szCs w:val="24"/>
              </w:rPr>
            </w:pPr>
            <w:r w:rsidRPr="00AE5EEF">
              <w:rPr>
                <w:rFonts w:ascii="Arial" w:eastAsia="Arial" w:hAnsi="Arial" w:cs="Arial"/>
                <w:sz w:val="24"/>
                <w:szCs w:val="24"/>
              </w:rPr>
              <w:t xml:space="preserve">Ensure that high risk cohorts are flagged and a shared record (proportionate) available to all professionals involved in the </w:t>
            </w:r>
            <w:proofErr w:type="gramStart"/>
            <w:r w:rsidRPr="00AE5EEF">
              <w:rPr>
                <w:rFonts w:ascii="Arial" w:eastAsia="Arial" w:hAnsi="Arial" w:cs="Arial"/>
                <w:sz w:val="24"/>
                <w:szCs w:val="24"/>
              </w:rPr>
              <w:t>persons</w:t>
            </w:r>
            <w:proofErr w:type="gramEnd"/>
            <w:r w:rsidRPr="00AE5EEF">
              <w:rPr>
                <w:rFonts w:ascii="Arial" w:eastAsia="Arial" w:hAnsi="Arial" w:cs="Arial"/>
                <w:sz w:val="24"/>
                <w:szCs w:val="24"/>
              </w:rPr>
              <w:t xml:space="preserve"> care.</w:t>
            </w:r>
          </w:p>
          <w:p w14:paraId="0A6E7685" w14:textId="0394AC4A" w:rsidR="000C073C" w:rsidRPr="00AE5EEF" w:rsidRDefault="3F54425D" w:rsidP="007A2C24">
            <w:pPr>
              <w:pStyle w:val="ListParagraph"/>
              <w:numPr>
                <w:ilvl w:val="0"/>
                <w:numId w:val="4"/>
              </w:numPr>
              <w:spacing w:before="120" w:after="120"/>
              <w:ind w:left="317" w:hanging="282"/>
              <w:contextualSpacing w:val="0"/>
              <w:rPr>
                <w:rFonts w:ascii="Arial" w:eastAsia="Arial" w:hAnsi="Arial" w:cs="Arial"/>
                <w:sz w:val="24"/>
                <w:szCs w:val="24"/>
              </w:rPr>
            </w:pPr>
            <w:r w:rsidRPr="00AE5EEF">
              <w:rPr>
                <w:rFonts w:ascii="Arial" w:eastAsia="Arial" w:hAnsi="Arial" w:cs="Arial"/>
                <w:sz w:val="24"/>
                <w:szCs w:val="24"/>
              </w:rPr>
              <w:t>Accept referrals from local health and social care professionals for assessment and consideration of escalated needs (includes discharge from hospital, care homes, WAST) to mitigate risk of crisis and provide a safe alternative to hospital (</w:t>
            </w:r>
            <w:proofErr w:type="gramStart"/>
            <w:r w:rsidRPr="00AE5EEF">
              <w:rPr>
                <w:rFonts w:ascii="Arial" w:eastAsia="Arial" w:hAnsi="Arial" w:cs="Arial"/>
                <w:sz w:val="24"/>
                <w:szCs w:val="24"/>
              </w:rPr>
              <w:t>e.g.</w:t>
            </w:r>
            <w:proofErr w:type="gramEnd"/>
            <w:r w:rsidRPr="00AE5EEF">
              <w:rPr>
                <w:rFonts w:ascii="Arial" w:eastAsia="Arial" w:hAnsi="Arial" w:cs="Arial"/>
                <w:sz w:val="24"/>
                <w:szCs w:val="24"/>
              </w:rPr>
              <w:t xml:space="preserve"> Enhanced Community Care and / or reablement) where it is safe and appropriate to do so.</w:t>
            </w:r>
          </w:p>
          <w:p w14:paraId="392B8DDE" w14:textId="6D57FB62" w:rsidR="000C073C" w:rsidRPr="00AE5EEF" w:rsidRDefault="3F54425D" w:rsidP="007A2C24">
            <w:pPr>
              <w:pStyle w:val="ListParagraph"/>
              <w:numPr>
                <w:ilvl w:val="0"/>
                <w:numId w:val="4"/>
              </w:numPr>
              <w:spacing w:before="120" w:after="120"/>
              <w:ind w:left="317" w:hanging="282"/>
              <w:contextualSpacing w:val="0"/>
              <w:rPr>
                <w:rFonts w:ascii="Arial" w:eastAsia="Arial" w:hAnsi="Arial" w:cs="Arial"/>
                <w:sz w:val="24"/>
                <w:szCs w:val="24"/>
              </w:rPr>
            </w:pPr>
            <w:r w:rsidRPr="00AE5EEF">
              <w:rPr>
                <w:rFonts w:ascii="Arial" w:eastAsia="Arial" w:hAnsi="Arial" w:cs="Arial"/>
                <w:sz w:val="24"/>
                <w:szCs w:val="24"/>
              </w:rPr>
              <w:lastRenderedPageBreak/>
              <w:t>Accept referrals from ‘999’ / ‘111’ and other health care professionals</w:t>
            </w:r>
          </w:p>
          <w:p w14:paraId="6ADEBB76" w14:textId="699B6495" w:rsidR="000C073C" w:rsidRPr="007A2C24" w:rsidRDefault="3F54425D" w:rsidP="007A2C24">
            <w:pPr>
              <w:pStyle w:val="ListParagraph"/>
              <w:numPr>
                <w:ilvl w:val="0"/>
                <w:numId w:val="4"/>
              </w:numPr>
              <w:spacing w:before="120" w:after="120"/>
              <w:ind w:left="317" w:hanging="282"/>
              <w:contextualSpacing w:val="0"/>
              <w:rPr>
                <w:rFonts w:ascii="Arial" w:eastAsia="Arial" w:hAnsi="Arial" w:cs="Arial"/>
                <w:sz w:val="24"/>
                <w:szCs w:val="24"/>
              </w:rPr>
            </w:pPr>
            <w:r w:rsidRPr="00AE5EEF">
              <w:rPr>
                <w:rFonts w:ascii="Arial" w:eastAsia="Arial" w:hAnsi="Arial" w:cs="Arial"/>
                <w:sz w:val="24"/>
                <w:szCs w:val="24"/>
              </w:rPr>
              <w:t xml:space="preserve">Direct access to pathways that facilitate diagnostic assessment </w:t>
            </w:r>
            <w:proofErr w:type="gramStart"/>
            <w:r w:rsidRPr="00AE5EEF">
              <w:rPr>
                <w:rFonts w:ascii="Arial" w:eastAsia="Arial" w:hAnsi="Arial" w:cs="Arial"/>
                <w:sz w:val="24"/>
                <w:szCs w:val="24"/>
              </w:rPr>
              <w:t>e.g.</w:t>
            </w:r>
            <w:proofErr w:type="gramEnd"/>
            <w:r w:rsidRPr="00AE5EEF">
              <w:rPr>
                <w:rFonts w:ascii="Arial" w:eastAsia="Arial" w:hAnsi="Arial" w:cs="Arial"/>
                <w:sz w:val="24"/>
                <w:szCs w:val="24"/>
              </w:rPr>
              <w:t xml:space="preserve"> direct referral to SDEC/ Older Persons Assessment Unit etc.</w:t>
            </w:r>
          </w:p>
        </w:tc>
        <w:tc>
          <w:tcPr>
            <w:tcW w:w="1561" w:type="dxa"/>
            <w:vMerge/>
          </w:tcPr>
          <w:p w14:paraId="7DCA9034" w14:textId="1E781550" w:rsidR="00DF0E7F" w:rsidRPr="00AE5EEF" w:rsidRDefault="00DF0E7F" w:rsidP="000271EF">
            <w:pPr>
              <w:spacing w:before="120" w:after="120"/>
              <w:jc w:val="center"/>
              <w:rPr>
                <w:rFonts w:ascii="Arial" w:hAnsi="Arial" w:cs="Arial"/>
                <w:sz w:val="24"/>
                <w:szCs w:val="24"/>
              </w:rPr>
            </w:pPr>
          </w:p>
        </w:tc>
        <w:tc>
          <w:tcPr>
            <w:tcW w:w="2030" w:type="dxa"/>
          </w:tcPr>
          <w:p w14:paraId="38724AAE" w14:textId="4864177A" w:rsidR="00F2029C" w:rsidRPr="00AE5EEF" w:rsidRDefault="00CC45E2" w:rsidP="000271EF">
            <w:pPr>
              <w:spacing w:before="120" w:after="120"/>
              <w:jc w:val="center"/>
              <w:rPr>
                <w:rFonts w:ascii="Arial" w:hAnsi="Arial" w:cs="Arial"/>
                <w:sz w:val="24"/>
                <w:szCs w:val="24"/>
              </w:rPr>
            </w:pPr>
            <w:r w:rsidRPr="00AE5EEF">
              <w:rPr>
                <w:rFonts w:ascii="Arial" w:hAnsi="Arial" w:cs="Arial"/>
                <w:sz w:val="24"/>
                <w:szCs w:val="24"/>
              </w:rPr>
              <w:object w:dxaOrig="1520" w:dyaOrig="988" w14:anchorId="42E582B4">
                <v:shape id="_x0000_i1027" type="#_x0000_t75" style="width:76.5pt;height:49.5pt" o:ole="">
                  <v:imagedata r:id="rId19" o:title=""/>
                </v:shape>
                <o:OLEObject Type="Embed" ProgID="PowerPoint.Show.12" ShapeID="_x0000_i1027" DrawAspect="Icon" ObjectID="_1793449473" r:id="rId20"/>
              </w:object>
            </w:r>
          </w:p>
          <w:p w14:paraId="26072B2F" w14:textId="77777777" w:rsidR="00F2029C" w:rsidRPr="00AE5EEF" w:rsidRDefault="00F2029C" w:rsidP="000271EF">
            <w:pPr>
              <w:spacing w:before="120" w:after="120"/>
              <w:jc w:val="center"/>
              <w:rPr>
                <w:rFonts w:ascii="Arial" w:hAnsi="Arial" w:cs="Arial"/>
                <w:sz w:val="24"/>
                <w:szCs w:val="24"/>
              </w:rPr>
            </w:pPr>
          </w:p>
          <w:p w14:paraId="1D517FD5" w14:textId="77777777" w:rsidR="00F2029C" w:rsidRPr="00AE5EEF" w:rsidRDefault="00F2029C" w:rsidP="000271EF">
            <w:pPr>
              <w:spacing w:before="120" w:after="120"/>
              <w:jc w:val="center"/>
              <w:rPr>
                <w:rFonts w:ascii="Arial" w:hAnsi="Arial" w:cs="Arial"/>
                <w:sz w:val="24"/>
                <w:szCs w:val="24"/>
              </w:rPr>
            </w:pPr>
          </w:p>
          <w:p w14:paraId="0E7F133A" w14:textId="77777777" w:rsidR="00F2029C" w:rsidRPr="00AE5EEF" w:rsidRDefault="00F2029C" w:rsidP="000271EF">
            <w:pPr>
              <w:spacing w:before="120" w:after="120"/>
              <w:jc w:val="center"/>
              <w:rPr>
                <w:rFonts w:ascii="Arial" w:hAnsi="Arial" w:cs="Arial"/>
                <w:sz w:val="24"/>
                <w:szCs w:val="24"/>
              </w:rPr>
            </w:pPr>
          </w:p>
          <w:p w14:paraId="1FB3CD0E" w14:textId="5AA1DBEE" w:rsidR="00DF0E7F" w:rsidRPr="00AE5EEF" w:rsidRDefault="007E6140" w:rsidP="000271EF">
            <w:pPr>
              <w:spacing w:before="120" w:after="120"/>
              <w:jc w:val="center"/>
              <w:rPr>
                <w:rFonts w:ascii="Arial" w:hAnsi="Arial" w:cs="Arial"/>
                <w:sz w:val="24"/>
                <w:szCs w:val="24"/>
              </w:rPr>
            </w:pPr>
            <w:hyperlink r:id="rId21" w:history="1">
              <w:r w:rsidR="00F2029C" w:rsidRPr="00AE5EEF">
                <w:rPr>
                  <w:rStyle w:val="Hyperlink"/>
                  <w:rFonts w:ascii="Arial" w:hAnsi="Arial" w:cs="Arial"/>
                  <w:sz w:val="24"/>
                  <w:szCs w:val="24"/>
                </w:rPr>
                <w:t>WGRP-Story-of-Change-Communities-and-Older-People-2023-24.pdf</w:t>
              </w:r>
            </w:hyperlink>
          </w:p>
        </w:tc>
      </w:tr>
      <w:tr w:rsidR="00DF0E7F" w:rsidRPr="00AE5EEF" w14:paraId="78465CBE" w14:textId="6E455476" w:rsidTr="5D496ECB">
        <w:trPr>
          <w:trHeight w:val="20"/>
        </w:trPr>
        <w:tc>
          <w:tcPr>
            <w:tcW w:w="1123" w:type="dxa"/>
          </w:tcPr>
          <w:p w14:paraId="1D927F53" w14:textId="3E60DD49" w:rsidR="00DF0E7F" w:rsidRPr="00AE5EEF" w:rsidRDefault="00DF0E7F" w:rsidP="000271EF">
            <w:pPr>
              <w:spacing w:before="120" w:after="120"/>
              <w:rPr>
                <w:rFonts w:ascii="Arial" w:hAnsi="Arial" w:cs="Arial"/>
                <w:b/>
                <w:bCs/>
                <w:sz w:val="24"/>
                <w:szCs w:val="24"/>
              </w:rPr>
            </w:pPr>
            <w:r w:rsidRPr="00AE5EEF">
              <w:rPr>
                <w:rFonts w:ascii="Arial" w:hAnsi="Arial" w:cs="Arial"/>
                <w:b/>
                <w:bCs/>
                <w:sz w:val="24"/>
                <w:szCs w:val="24"/>
              </w:rPr>
              <w:lastRenderedPageBreak/>
              <w:t>5</w:t>
            </w:r>
          </w:p>
        </w:tc>
        <w:tc>
          <w:tcPr>
            <w:tcW w:w="2694" w:type="dxa"/>
          </w:tcPr>
          <w:p w14:paraId="182B6726" w14:textId="5062988A" w:rsidR="00DF0E7F" w:rsidRPr="00AE5EEF" w:rsidRDefault="00DF0E7F" w:rsidP="000271EF">
            <w:pPr>
              <w:spacing w:before="120" w:after="120"/>
              <w:rPr>
                <w:rFonts w:ascii="Arial" w:hAnsi="Arial" w:cs="Arial"/>
                <w:sz w:val="24"/>
                <w:szCs w:val="24"/>
              </w:rPr>
            </w:pPr>
            <w:r w:rsidRPr="00AE5EEF">
              <w:rPr>
                <w:rFonts w:ascii="Arial" w:hAnsi="Arial" w:cs="Arial"/>
                <w:sz w:val="24"/>
                <w:szCs w:val="24"/>
              </w:rPr>
              <w:t>Regional H&amp;SC weekly review of LOS 21-28 days and 20 longest LOS patients with focused actions to progress discharge</w:t>
            </w:r>
          </w:p>
        </w:tc>
        <w:tc>
          <w:tcPr>
            <w:tcW w:w="8286" w:type="dxa"/>
          </w:tcPr>
          <w:p w14:paraId="2E39F30E" w14:textId="19599853" w:rsidR="00886BC6" w:rsidRDefault="4AA5F222" w:rsidP="175900B9">
            <w:pPr>
              <w:spacing w:before="120" w:after="120"/>
              <w:rPr>
                <w:rFonts w:ascii="Arial" w:eastAsia="Arial" w:hAnsi="Arial" w:cs="Arial"/>
                <w:sz w:val="24"/>
                <w:szCs w:val="24"/>
              </w:rPr>
            </w:pPr>
            <w:r w:rsidRPr="5D496ECB">
              <w:rPr>
                <w:rFonts w:ascii="Arial" w:eastAsia="Arial" w:hAnsi="Arial" w:cs="Arial"/>
                <w:sz w:val="24"/>
                <w:szCs w:val="24"/>
              </w:rPr>
              <w:t>To tackle our C</w:t>
            </w:r>
            <w:r w:rsidR="522AB5DB" w:rsidRPr="5D496ECB">
              <w:rPr>
                <w:rFonts w:ascii="Arial" w:eastAsia="Arial" w:hAnsi="Arial" w:cs="Arial"/>
                <w:sz w:val="24"/>
                <w:szCs w:val="24"/>
              </w:rPr>
              <w:t xml:space="preserve">linically </w:t>
            </w:r>
            <w:r w:rsidR="50D3ADF3" w:rsidRPr="5D496ECB">
              <w:rPr>
                <w:rFonts w:ascii="Arial" w:eastAsia="Arial" w:hAnsi="Arial" w:cs="Arial"/>
                <w:sz w:val="24"/>
                <w:szCs w:val="24"/>
              </w:rPr>
              <w:t>Optimised</w:t>
            </w:r>
            <w:r w:rsidR="522AB5DB" w:rsidRPr="5D496ECB">
              <w:rPr>
                <w:rFonts w:ascii="Arial" w:eastAsia="Arial" w:hAnsi="Arial" w:cs="Arial"/>
                <w:sz w:val="24"/>
                <w:szCs w:val="24"/>
              </w:rPr>
              <w:t xml:space="preserve"> </w:t>
            </w:r>
            <w:r w:rsidRPr="5D496ECB">
              <w:rPr>
                <w:rFonts w:ascii="Arial" w:eastAsia="Arial" w:hAnsi="Arial" w:cs="Arial"/>
                <w:sz w:val="24"/>
                <w:szCs w:val="24"/>
              </w:rPr>
              <w:t>P</w:t>
            </w:r>
            <w:r w:rsidR="50D3ADF3" w:rsidRPr="5D496ECB">
              <w:rPr>
                <w:rFonts w:ascii="Arial" w:eastAsia="Arial" w:hAnsi="Arial" w:cs="Arial"/>
                <w:sz w:val="24"/>
                <w:szCs w:val="24"/>
              </w:rPr>
              <w:t>atient</w:t>
            </w:r>
            <w:r w:rsidRPr="5D496ECB">
              <w:rPr>
                <w:rFonts w:ascii="Arial" w:eastAsia="Arial" w:hAnsi="Arial" w:cs="Arial"/>
                <w:sz w:val="24"/>
                <w:szCs w:val="24"/>
              </w:rPr>
              <w:t xml:space="preserve"> </w:t>
            </w:r>
            <w:r w:rsidR="522AB5DB" w:rsidRPr="5D496ECB">
              <w:rPr>
                <w:rFonts w:ascii="Arial" w:eastAsia="Arial" w:hAnsi="Arial" w:cs="Arial"/>
                <w:sz w:val="24"/>
                <w:szCs w:val="24"/>
              </w:rPr>
              <w:t>position,</w:t>
            </w:r>
            <w:r w:rsidRPr="5D496ECB">
              <w:rPr>
                <w:rFonts w:ascii="Arial" w:eastAsia="Arial" w:hAnsi="Arial" w:cs="Arial"/>
                <w:sz w:val="24"/>
                <w:szCs w:val="24"/>
              </w:rPr>
              <w:t xml:space="preserve"> we have in place </w:t>
            </w:r>
            <w:proofErr w:type="gramStart"/>
            <w:r w:rsidRPr="5D496ECB">
              <w:rPr>
                <w:rFonts w:ascii="Arial" w:eastAsia="Arial" w:hAnsi="Arial" w:cs="Arial"/>
                <w:sz w:val="24"/>
                <w:szCs w:val="24"/>
              </w:rPr>
              <w:t>weekly</w:t>
            </w:r>
            <w:r w:rsidR="16E4C356" w:rsidRPr="5D496ECB">
              <w:rPr>
                <w:rFonts w:ascii="Arial" w:eastAsia="Arial" w:hAnsi="Arial" w:cs="Arial"/>
                <w:sz w:val="24"/>
                <w:szCs w:val="24"/>
              </w:rPr>
              <w:t xml:space="preserve">  multi</w:t>
            </w:r>
            <w:proofErr w:type="gramEnd"/>
            <w:r w:rsidR="16E4C356" w:rsidRPr="5D496ECB">
              <w:rPr>
                <w:rFonts w:ascii="Arial" w:eastAsia="Arial" w:hAnsi="Arial" w:cs="Arial"/>
                <w:sz w:val="24"/>
                <w:szCs w:val="24"/>
              </w:rPr>
              <w:t xml:space="preserve"> agency</w:t>
            </w:r>
            <w:r w:rsidRPr="5D496ECB">
              <w:rPr>
                <w:rFonts w:ascii="Arial" w:eastAsia="Arial" w:hAnsi="Arial" w:cs="Arial"/>
                <w:sz w:val="24"/>
                <w:szCs w:val="24"/>
              </w:rPr>
              <w:t xml:space="preserve"> Clinically Optimised Group Meetings on all hospital sites and this includes a further weekly focus into all longer stay hospital patients.</w:t>
            </w:r>
          </w:p>
          <w:p w14:paraId="0CA75BF1" w14:textId="3FEA90AD" w:rsidR="00EA385D" w:rsidRPr="00AE5EEF" w:rsidRDefault="00EA385D" w:rsidP="175900B9">
            <w:pPr>
              <w:spacing w:before="120" w:after="120"/>
              <w:rPr>
                <w:rFonts w:ascii="Arial" w:hAnsi="Arial" w:cs="Arial"/>
                <w:sz w:val="24"/>
                <w:szCs w:val="24"/>
              </w:rPr>
            </w:pPr>
            <w:r>
              <w:rPr>
                <w:rFonts w:ascii="Arial" w:hAnsi="Arial" w:cs="Arial"/>
                <w:sz w:val="24"/>
                <w:szCs w:val="24"/>
              </w:rPr>
              <w:t xml:space="preserve">A daily huddle takes place with both Health and Care Staff to review </w:t>
            </w:r>
            <w:r w:rsidR="00221ED8">
              <w:rPr>
                <w:rFonts w:ascii="Arial" w:hAnsi="Arial" w:cs="Arial"/>
                <w:sz w:val="24"/>
                <w:szCs w:val="24"/>
              </w:rPr>
              <w:t xml:space="preserve">the position and risks </w:t>
            </w:r>
            <w:r w:rsidR="007118C4">
              <w:rPr>
                <w:rFonts w:ascii="Arial" w:hAnsi="Arial" w:cs="Arial"/>
                <w:sz w:val="24"/>
                <w:szCs w:val="24"/>
              </w:rPr>
              <w:t>across the</w:t>
            </w:r>
            <w:r w:rsidR="0088135D">
              <w:rPr>
                <w:rFonts w:ascii="Arial" w:hAnsi="Arial" w:cs="Arial"/>
                <w:sz w:val="24"/>
                <w:szCs w:val="24"/>
              </w:rPr>
              <w:t xml:space="preserve"> region.</w:t>
            </w:r>
          </w:p>
          <w:p w14:paraId="7BD74F13" w14:textId="12D994FA" w:rsidR="00886BC6" w:rsidRPr="00AE5EEF" w:rsidRDefault="5CB8CF08" w:rsidP="175900B9">
            <w:pPr>
              <w:spacing w:before="120" w:after="120"/>
              <w:rPr>
                <w:rFonts w:ascii="Arial" w:hAnsi="Arial" w:cs="Arial"/>
                <w:sz w:val="24"/>
                <w:szCs w:val="24"/>
              </w:rPr>
            </w:pPr>
            <w:r w:rsidRPr="00AE5EEF">
              <w:rPr>
                <w:rFonts w:ascii="Arial" w:eastAsia="Arial" w:hAnsi="Arial" w:cs="Arial"/>
                <w:sz w:val="24"/>
                <w:szCs w:val="24"/>
              </w:rPr>
              <w:t xml:space="preserve">A Regional Operational Assurance Group also meets weekly to review activity and performance this include the review of the and Pathway </w:t>
            </w:r>
            <w:proofErr w:type="gramStart"/>
            <w:r w:rsidRPr="00AE5EEF">
              <w:rPr>
                <w:rFonts w:ascii="Arial" w:eastAsia="Arial" w:hAnsi="Arial" w:cs="Arial"/>
                <w:sz w:val="24"/>
                <w:szCs w:val="24"/>
              </w:rPr>
              <w:t>Of</w:t>
            </w:r>
            <w:proofErr w:type="gramEnd"/>
            <w:r w:rsidRPr="00AE5EEF">
              <w:rPr>
                <w:rFonts w:ascii="Arial" w:eastAsia="Arial" w:hAnsi="Arial" w:cs="Arial"/>
                <w:sz w:val="24"/>
                <w:szCs w:val="24"/>
              </w:rPr>
              <w:t xml:space="preserve"> Care Delays Action Plan.</w:t>
            </w:r>
          </w:p>
          <w:p w14:paraId="5CE204DB" w14:textId="2DFDAAFE" w:rsidR="00886BC6" w:rsidRPr="00AE5EEF" w:rsidRDefault="5CB8CF08" w:rsidP="175900B9">
            <w:pPr>
              <w:spacing w:before="120" w:after="120"/>
              <w:rPr>
                <w:rFonts w:ascii="Arial" w:hAnsi="Arial" w:cs="Arial"/>
                <w:sz w:val="24"/>
                <w:szCs w:val="24"/>
              </w:rPr>
            </w:pPr>
            <w:r w:rsidRPr="00AE5EEF">
              <w:rPr>
                <w:rFonts w:ascii="Arial" w:eastAsia="Arial" w:hAnsi="Arial" w:cs="Arial"/>
                <w:sz w:val="24"/>
                <w:szCs w:val="24"/>
              </w:rPr>
              <w:t xml:space="preserve">These groups </w:t>
            </w:r>
          </w:p>
          <w:p w14:paraId="73272EA8" w14:textId="6480D199" w:rsidR="00886BC6" w:rsidRPr="00AE5EEF" w:rsidRDefault="5CB8CF08" w:rsidP="175900B9">
            <w:pPr>
              <w:pStyle w:val="ListParagraph"/>
              <w:numPr>
                <w:ilvl w:val="0"/>
                <w:numId w:val="3"/>
              </w:numPr>
              <w:spacing w:line="252" w:lineRule="auto"/>
              <w:ind w:left="464"/>
              <w:rPr>
                <w:rFonts w:ascii="Arial" w:eastAsia="Arial" w:hAnsi="Arial" w:cs="Arial"/>
                <w:sz w:val="24"/>
                <w:szCs w:val="24"/>
              </w:rPr>
            </w:pPr>
            <w:r w:rsidRPr="00AE5EEF">
              <w:rPr>
                <w:rFonts w:ascii="Arial" w:eastAsia="Arial" w:hAnsi="Arial" w:cs="Arial"/>
                <w:sz w:val="24"/>
                <w:szCs w:val="24"/>
              </w:rPr>
              <w:t>identify constraints and ensure robust actions are implemented.</w:t>
            </w:r>
          </w:p>
          <w:p w14:paraId="7BF743D4" w14:textId="148FD9DB" w:rsidR="00886BC6" w:rsidRPr="00AE5EEF" w:rsidRDefault="5CB8CF08" w:rsidP="175900B9">
            <w:pPr>
              <w:pStyle w:val="ListParagraph"/>
              <w:numPr>
                <w:ilvl w:val="0"/>
                <w:numId w:val="3"/>
              </w:numPr>
              <w:spacing w:line="252" w:lineRule="auto"/>
              <w:ind w:left="464"/>
              <w:rPr>
                <w:rFonts w:ascii="Arial" w:eastAsia="Arial" w:hAnsi="Arial" w:cs="Arial"/>
                <w:sz w:val="24"/>
                <w:szCs w:val="24"/>
              </w:rPr>
            </w:pPr>
            <w:r w:rsidRPr="00AE5EEF">
              <w:rPr>
                <w:rFonts w:ascii="Arial" w:eastAsia="Arial" w:hAnsi="Arial" w:cs="Arial"/>
                <w:sz w:val="24"/>
                <w:szCs w:val="24"/>
              </w:rPr>
              <w:t>produce clear actions with accountability to support discharge for individual patients.</w:t>
            </w:r>
          </w:p>
          <w:p w14:paraId="2F558E1B" w14:textId="01823FFB" w:rsidR="00886BC6" w:rsidRPr="00AE5EEF" w:rsidRDefault="5CB8CF08" w:rsidP="175900B9">
            <w:pPr>
              <w:pStyle w:val="ListParagraph"/>
              <w:numPr>
                <w:ilvl w:val="0"/>
                <w:numId w:val="3"/>
              </w:numPr>
              <w:spacing w:line="252" w:lineRule="auto"/>
              <w:ind w:left="464"/>
              <w:rPr>
                <w:rFonts w:ascii="Arial" w:eastAsia="Arial" w:hAnsi="Arial" w:cs="Arial"/>
                <w:sz w:val="24"/>
                <w:szCs w:val="24"/>
              </w:rPr>
            </w:pPr>
            <w:r w:rsidRPr="00AE5EEF">
              <w:rPr>
                <w:rFonts w:ascii="Arial" w:eastAsia="Arial" w:hAnsi="Arial" w:cs="Arial"/>
                <w:sz w:val="24"/>
                <w:szCs w:val="24"/>
              </w:rPr>
              <w:t>Is made up of a wide multi-disciplinary team including the HB, LA’s and 3</w:t>
            </w:r>
            <w:r w:rsidRPr="00AE5EEF">
              <w:rPr>
                <w:rFonts w:ascii="Arial" w:eastAsia="Arial" w:hAnsi="Arial" w:cs="Arial"/>
                <w:sz w:val="24"/>
                <w:szCs w:val="24"/>
                <w:vertAlign w:val="superscript"/>
              </w:rPr>
              <w:t>rd</w:t>
            </w:r>
            <w:r w:rsidRPr="00AE5EEF">
              <w:rPr>
                <w:rFonts w:ascii="Arial" w:eastAsia="Arial" w:hAnsi="Arial" w:cs="Arial"/>
                <w:sz w:val="24"/>
                <w:szCs w:val="24"/>
              </w:rPr>
              <w:t xml:space="preserve"> Sector and is over seen by the Integrated Head of Service.</w:t>
            </w:r>
          </w:p>
          <w:p w14:paraId="2C0A252F" w14:textId="77777777" w:rsidR="00EA385D" w:rsidRDefault="00EA385D" w:rsidP="175900B9">
            <w:pPr>
              <w:rPr>
                <w:rFonts w:ascii="Arial" w:eastAsia="Arial" w:hAnsi="Arial" w:cs="Arial"/>
                <w:sz w:val="24"/>
                <w:szCs w:val="24"/>
              </w:rPr>
            </w:pPr>
          </w:p>
          <w:p w14:paraId="146702CF" w14:textId="656342E5" w:rsidR="00886BC6" w:rsidRPr="00AE5EEF" w:rsidRDefault="5CB8CF08" w:rsidP="175900B9">
            <w:pPr>
              <w:rPr>
                <w:rFonts w:ascii="Arial" w:hAnsi="Arial" w:cs="Arial"/>
                <w:sz w:val="24"/>
                <w:szCs w:val="24"/>
              </w:rPr>
            </w:pPr>
            <w:r w:rsidRPr="00AE5EEF">
              <w:rPr>
                <w:rFonts w:ascii="Arial" w:eastAsia="Arial" w:hAnsi="Arial" w:cs="Arial"/>
                <w:sz w:val="24"/>
                <w:szCs w:val="24"/>
              </w:rPr>
              <w:t>Reports are submitted to both the Community and Older Peoples Programme within the Regional Partnership Board and the HB’s Urgent and Emergency Care Board</w:t>
            </w:r>
          </w:p>
          <w:p w14:paraId="725BAA05" w14:textId="6C6F58D4" w:rsidR="00886BC6" w:rsidRPr="00AE5EEF" w:rsidRDefault="5CB8CF08" w:rsidP="175900B9">
            <w:pPr>
              <w:rPr>
                <w:rFonts w:ascii="Arial" w:hAnsi="Arial" w:cs="Arial"/>
                <w:sz w:val="24"/>
                <w:szCs w:val="24"/>
              </w:rPr>
            </w:pPr>
            <w:r w:rsidRPr="00AE5EEF">
              <w:rPr>
                <w:rFonts w:ascii="Arial" w:eastAsia="Calibri" w:hAnsi="Arial" w:cs="Arial"/>
                <w:sz w:val="24"/>
                <w:szCs w:val="24"/>
              </w:rPr>
              <w:t xml:space="preserve"> </w:t>
            </w:r>
          </w:p>
          <w:p w14:paraId="18266FEF" w14:textId="120FE9A0" w:rsidR="00886BC6" w:rsidRPr="00AE5EEF" w:rsidRDefault="5515D88E" w:rsidP="175900B9">
            <w:pPr>
              <w:rPr>
                <w:rFonts w:ascii="Arial" w:hAnsi="Arial" w:cs="Arial"/>
                <w:sz w:val="24"/>
                <w:szCs w:val="24"/>
              </w:rPr>
            </w:pPr>
            <w:r w:rsidRPr="5D496ECB">
              <w:rPr>
                <w:rFonts w:ascii="Arial" w:eastAsia="Arial" w:hAnsi="Arial" w:cs="Arial"/>
                <w:sz w:val="24"/>
                <w:szCs w:val="24"/>
              </w:rPr>
              <w:t>Furthermore,</w:t>
            </w:r>
            <w:r w:rsidR="4AA5F222" w:rsidRPr="5D496ECB">
              <w:rPr>
                <w:rFonts w:ascii="Arial" w:eastAsia="Arial" w:hAnsi="Arial" w:cs="Arial"/>
                <w:sz w:val="24"/>
                <w:szCs w:val="24"/>
              </w:rPr>
              <w:t xml:space="preserve"> we recently completed diagnostic assessments of our flow challenges. Specifically completed a Mult Agency Discharge Event (MADE), 6A’s Audit and </w:t>
            </w:r>
            <w:r w:rsidRPr="5D496ECB">
              <w:rPr>
                <w:rFonts w:ascii="Arial" w:eastAsia="Arial" w:hAnsi="Arial" w:cs="Arial"/>
                <w:sz w:val="24"/>
                <w:szCs w:val="24"/>
              </w:rPr>
              <w:t>21-day</w:t>
            </w:r>
            <w:r w:rsidR="4AA5F222" w:rsidRPr="5D496ECB">
              <w:rPr>
                <w:rFonts w:ascii="Arial" w:eastAsia="Arial" w:hAnsi="Arial" w:cs="Arial"/>
                <w:sz w:val="24"/>
                <w:szCs w:val="24"/>
              </w:rPr>
              <w:t xml:space="preserve"> LOS review</w:t>
            </w:r>
            <w:r w:rsidR="4B37E59B" w:rsidRPr="5D496ECB">
              <w:rPr>
                <w:rFonts w:ascii="Arial" w:eastAsia="Arial" w:hAnsi="Arial" w:cs="Arial"/>
                <w:sz w:val="24"/>
                <w:szCs w:val="24"/>
              </w:rPr>
              <w:t>- this was undertaken across all sites including Gorseinon and Bon-y-</w:t>
            </w:r>
            <w:proofErr w:type="spellStart"/>
            <w:r w:rsidR="4B37E59B" w:rsidRPr="5D496ECB">
              <w:rPr>
                <w:rFonts w:ascii="Arial" w:eastAsia="Arial" w:hAnsi="Arial" w:cs="Arial"/>
                <w:sz w:val="24"/>
                <w:szCs w:val="24"/>
              </w:rPr>
              <w:t>Maen</w:t>
            </w:r>
            <w:proofErr w:type="spellEnd"/>
            <w:r w:rsidR="4B37E59B" w:rsidRPr="5D496ECB">
              <w:rPr>
                <w:rFonts w:ascii="Arial" w:eastAsia="Arial" w:hAnsi="Arial" w:cs="Arial"/>
                <w:sz w:val="24"/>
                <w:szCs w:val="24"/>
              </w:rPr>
              <w:t xml:space="preserve"> House</w:t>
            </w:r>
            <w:r w:rsidR="4AA5F222" w:rsidRPr="5D496ECB">
              <w:rPr>
                <w:rFonts w:ascii="Arial" w:eastAsia="Arial" w:hAnsi="Arial" w:cs="Arial"/>
                <w:sz w:val="24"/>
                <w:szCs w:val="24"/>
              </w:rPr>
              <w:t>. This has identified the key issues that we need to tackle specifically:</w:t>
            </w:r>
          </w:p>
          <w:p w14:paraId="0278DE57" w14:textId="22FC707D" w:rsidR="00886BC6" w:rsidRPr="00AE5EEF" w:rsidRDefault="5CB8CF08" w:rsidP="0088135D">
            <w:pPr>
              <w:pStyle w:val="ListParagraph"/>
              <w:numPr>
                <w:ilvl w:val="0"/>
                <w:numId w:val="2"/>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Significant pathway delays</w:t>
            </w:r>
          </w:p>
          <w:p w14:paraId="4FAB2E7F" w14:textId="4E1ED50E" w:rsidR="00886BC6" w:rsidRPr="00AE5EEF" w:rsidRDefault="5CB8CF08" w:rsidP="0088135D">
            <w:pPr>
              <w:pStyle w:val="ListParagraph"/>
              <w:numPr>
                <w:ilvl w:val="0"/>
                <w:numId w:val="2"/>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Lack of Internal standards for pathway events</w:t>
            </w:r>
          </w:p>
          <w:p w14:paraId="071B8974" w14:textId="67E7D047" w:rsidR="00886BC6" w:rsidRPr="00AE5EEF" w:rsidRDefault="5CB8CF08" w:rsidP="0088135D">
            <w:pPr>
              <w:pStyle w:val="ListParagraph"/>
              <w:numPr>
                <w:ilvl w:val="0"/>
                <w:numId w:val="2"/>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lastRenderedPageBreak/>
              <w:t>No escalation framework for COP pathway delays</w:t>
            </w:r>
          </w:p>
          <w:p w14:paraId="72C49769" w14:textId="3D57F56E" w:rsidR="00886BC6" w:rsidRPr="00AE5EEF" w:rsidRDefault="5CB8CF08" w:rsidP="0088135D">
            <w:pPr>
              <w:pStyle w:val="ListParagraph"/>
              <w:numPr>
                <w:ilvl w:val="0"/>
                <w:numId w:val="2"/>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Limited D2RA model</w:t>
            </w:r>
          </w:p>
          <w:p w14:paraId="789B650E" w14:textId="5B8046C1" w:rsidR="00886BC6" w:rsidRPr="00AE5EEF" w:rsidRDefault="5CB8CF08" w:rsidP="0088135D">
            <w:pPr>
              <w:pStyle w:val="ListParagraph"/>
              <w:numPr>
                <w:ilvl w:val="0"/>
                <w:numId w:val="2"/>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Admission avoidance opportunities</w:t>
            </w:r>
          </w:p>
          <w:p w14:paraId="1C128619" w14:textId="5E7061F4" w:rsidR="00886BC6" w:rsidRPr="00AE5EEF" w:rsidRDefault="5CB8CF08" w:rsidP="0088135D">
            <w:pPr>
              <w:pStyle w:val="ListParagraph"/>
              <w:numPr>
                <w:ilvl w:val="0"/>
                <w:numId w:val="2"/>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No differentiated bed pools for rehabilitation</w:t>
            </w:r>
          </w:p>
          <w:p w14:paraId="69353F5F" w14:textId="1C74DFFC" w:rsidR="00886BC6" w:rsidRPr="00AE5EEF" w:rsidRDefault="5CB8CF08" w:rsidP="0088135D">
            <w:pPr>
              <w:pStyle w:val="ListParagraph"/>
              <w:numPr>
                <w:ilvl w:val="0"/>
                <w:numId w:val="2"/>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Limited trusted assessor model</w:t>
            </w:r>
          </w:p>
          <w:p w14:paraId="78CC9EBA" w14:textId="08469CBD" w:rsidR="00886BC6" w:rsidRPr="00AE5EEF" w:rsidRDefault="5CB8CF08" w:rsidP="0088135D">
            <w:pPr>
              <w:pStyle w:val="ListParagraph"/>
              <w:numPr>
                <w:ilvl w:val="0"/>
                <w:numId w:val="2"/>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Exemplar Board Rounds</w:t>
            </w:r>
          </w:p>
          <w:p w14:paraId="6082DAD3" w14:textId="449CF587" w:rsidR="00886BC6" w:rsidRPr="00AE5EEF" w:rsidRDefault="5CB8CF08" w:rsidP="175900B9">
            <w:pPr>
              <w:rPr>
                <w:rFonts w:ascii="Arial" w:hAnsi="Arial" w:cs="Arial"/>
                <w:sz w:val="24"/>
                <w:szCs w:val="24"/>
              </w:rPr>
            </w:pPr>
            <w:r w:rsidRPr="00AE5EEF">
              <w:rPr>
                <w:rFonts w:ascii="Arial" w:eastAsia="Arial" w:hAnsi="Arial" w:cs="Arial"/>
                <w:sz w:val="24"/>
                <w:szCs w:val="24"/>
              </w:rPr>
              <w:t xml:space="preserve"> </w:t>
            </w:r>
          </w:p>
          <w:p w14:paraId="7B2FA359" w14:textId="77777777" w:rsidR="00886BC6" w:rsidRDefault="5CB8CF08" w:rsidP="0088135D">
            <w:pPr>
              <w:rPr>
                <w:rFonts w:ascii="Arial" w:eastAsia="Arial" w:hAnsi="Arial" w:cs="Arial"/>
                <w:sz w:val="24"/>
                <w:szCs w:val="24"/>
              </w:rPr>
            </w:pPr>
            <w:r w:rsidRPr="00AE5EEF">
              <w:rPr>
                <w:rFonts w:ascii="Arial" w:eastAsia="Arial" w:hAnsi="Arial" w:cs="Arial"/>
                <w:sz w:val="24"/>
                <w:szCs w:val="24"/>
              </w:rPr>
              <w:t>We are using these diagnostic assessments to drive activity over the winter period and beyond, with a focus on improving back-door flow and by having a frailty focus at the front door limiting the opportunities for longer LOS patients.</w:t>
            </w:r>
          </w:p>
          <w:p w14:paraId="5420E808" w14:textId="15C60F07" w:rsidR="0088135D" w:rsidRPr="00AE5EEF" w:rsidRDefault="0088135D" w:rsidP="0088135D">
            <w:pPr>
              <w:rPr>
                <w:rFonts w:ascii="Arial" w:hAnsi="Arial" w:cs="Arial"/>
                <w:sz w:val="24"/>
                <w:szCs w:val="24"/>
              </w:rPr>
            </w:pPr>
          </w:p>
        </w:tc>
        <w:tc>
          <w:tcPr>
            <w:tcW w:w="1561" w:type="dxa"/>
            <w:vMerge/>
          </w:tcPr>
          <w:p w14:paraId="0D7262D6" w14:textId="715BA011" w:rsidR="00DF0E7F" w:rsidRPr="00AE5EEF" w:rsidRDefault="00DF0E7F" w:rsidP="000271EF">
            <w:pPr>
              <w:spacing w:before="120" w:after="120"/>
              <w:jc w:val="center"/>
              <w:rPr>
                <w:rFonts w:ascii="Arial" w:hAnsi="Arial" w:cs="Arial"/>
                <w:sz w:val="24"/>
                <w:szCs w:val="24"/>
              </w:rPr>
            </w:pPr>
          </w:p>
        </w:tc>
        <w:tc>
          <w:tcPr>
            <w:tcW w:w="2030" w:type="dxa"/>
          </w:tcPr>
          <w:p w14:paraId="74C623A2" w14:textId="7D44FBA1" w:rsidR="00DF0E7F" w:rsidRPr="00AE5EEF" w:rsidRDefault="00DF0E7F" w:rsidP="000271EF">
            <w:pPr>
              <w:spacing w:before="120" w:after="120"/>
              <w:jc w:val="center"/>
              <w:rPr>
                <w:rFonts w:ascii="Arial" w:hAnsi="Arial" w:cs="Arial"/>
                <w:sz w:val="24"/>
                <w:szCs w:val="24"/>
              </w:rPr>
            </w:pPr>
            <w:r w:rsidRPr="00AE5EEF">
              <w:rPr>
                <w:rFonts w:ascii="Arial" w:hAnsi="Arial" w:cs="Arial"/>
                <w:sz w:val="24"/>
                <w:szCs w:val="24"/>
              </w:rPr>
              <w:t>POCD Action Plan</w:t>
            </w:r>
            <w:r w:rsidR="755A8966" w:rsidRPr="1B8F496D">
              <w:rPr>
                <w:rFonts w:ascii="Arial" w:hAnsi="Arial" w:cs="Arial"/>
                <w:sz w:val="24"/>
                <w:szCs w:val="24"/>
              </w:rPr>
              <w:t xml:space="preserve"> </w:t>
            </w:r>
            <w:r w:rsidR="755A8966" w:rsidRPr="77471369">
              <w:rPr>
                <w:rFonts w:ascii="Arial" w:hAnsi="Arial" w:cs="Arial"/>
                <w:sz w:val="24"/>
                <w:szCs w:val="24"/>
              </w:rPr>
              <w:t xml:space="preserve">(please see </w:t>
            </w:r>
            <w:r w:rsidR="755A8966" w:rsidRPr="403FC953">
              <w:rPr>
                <w:rFonts w:ascii="Arial" w:hAnsi="Arial" w:cs="Arial"/>
                <w:sz w:val="24"/>
                <w:szCs w:val="24"/>
              </w:rPr>
              <w:t xml:space="preserve">section one </w:t>
            </w:r>
            <w:r w:rsidR="755A8966" w:rsidRPr="3208AF42">
              <w:rPr>
                <w:rFonts w:ascii="Arial" w:hAnsi="Arial" w:cs="Arial"/>
                <w:sz w:val="24"/>
                <w:szCs w:val="24"/>
              </w:rPr>
              <w:t xml:space="preserve">for </w:t>
            </w:r>
            <w:r w:rsidR="755A8966" w:rsidRPr="32D62A26">
              <w:rPr>
                <w:rFonts w:ascii="Arial" w:hAnsi="Arial" w:cs="Arial"/>
                <w:sz w:val="24"/>
                <w:szCs w:val="24"/>
              </w:rPr>
              <w:t>details)</w:t>
            </w:r>
          </w:p>
        </w:tc>
      </w:tr>
      <w:tr w:rsidR="00DF0E7F" w:rsidRPr="00AE5EEF" w14:paraId="65939892" w14:textId="2CA90B05" w:rsidTr="5D496ECB">
        <w:trPr>
          <w:trHeight w:val="20"/>
        </w:trPr>
        <w:tc>
          <w:tcPr>
            <w:tcW w:w="1123" w:type="dxa"/>
          </w:tcPr>
          <w:p w14:paraId="591BE723" w14:textId="381B8234" w:rsidR="00DF0E7F" w:rsidRPr="00AE5EEF" w:rsidRDefault="00DF0E7F" w:rsidP="000271EF">
            <w:pPr>
              <w:spacing w:before="120" w:after="120"/>
              <w:rPr>
                <w:rFonts w:ascii="Arial" w:hAnsi="Arial" w:cs="Arial"/>
                <w:b/>
                <w:bCs/>
                <w:sz w:val="24"/>
                <w:szCs w:val="24"/>
              </w:rPr>
            </w:pPr>
            <w:r w:rsidRPr="00AE5EEF">
              <w:rPr>
                <w:rFonts w:ascii="Arial" w:hAnsi="Arial" w:cs="Arial"/>
                <w:b/>
                <w:bCs/>
                <w:sz w:val="24"/>
                <w:szCs w:val="24"/>
              </w:rPr>
              <w:t>6</w:t>
            </w:r>
          </w:p>
        </w:tc>
        <w:tc>
          <w:tcPr>
            <w:tcW w:w="2694" w:type="dxa"/>
          </w:tcPr>
          <w:p w14:paraId="1E7EFD31" w14:textId="1688A933" w:rsidR="00DF0E7F" w:rsidRPr="00AE5EEF" w:rsidRDefault="00DF0E7F" w:rsidP="000271EF">
            <w:pPr>
              <w:spacing w:before="120" w:after="120"/>
              <w:rPr>
                <w:rFonts w:ascii="Arial" w:hAnsi="Arial" w:cs="Arial"/>
                <w:sz w:val="24"/>
                <w:szCs w:val="24"/>
              </w:rPr>
            </w:pPr>
            <w:r w:rsidRPr="00AE5EEF">
              <w:rPr>
                <w:rFonts w:ascii="Arial" w:hAnsi="Arial" w:cs="Arial"/>
                <w:sz w:val="24"/>
                <w:szCs w:val="24"/>
              </w:rPr>
              <w:t xml:space="preserve">Proactive management of identified 0.5% high risk population group by clusters and </w:t>
            </w:r>
            <w:proofErr w:type="spellStart"/>
            <w:r w:rsidRPr="00AE5EEF">
              <w:rPr>
                <w:rFonts w:ascii="Arial" w:hAnsi="Arial" w:cs="Arial"/>
                <w:sz w:val="24"/>
                <w:szCs w:val="24"/>
              </w:rPr>
              <w:t>multiprofessional</w:t>
            </w:r>
            <w:proofErr w:type="spellEnd"/>
            <w:r w:rsidRPr="00AE5EEF">
              <w:rPr>
                <w:rFonts w:ascii="Arial" w:hAnsi="Arial" w:cs="Arial"/>
                <w:sz w:val="24"/>
                <w:szCs w:val="24"/>
              </w:rPr>
              <w:t xml:space="preserve"> community teams </w:t>
            </w:r>
          </w:p>
        </w:tc>
        <w:tc>
          <w:tcPr>
            <w:tcW w:w="8286" w:type="dxa"/>
          </w:tcPr>
          <w:p w14:paraId="5A89F5D1" w14:textId="1CFD9A25" w:rsidR="00DF0E7F" w:rsidRPr="00AE5EEF" w:rsidRDefault="4BB285F6" w:rsidP="4C019CD0">
            <w:pPr>
              <w:spacing w:before="120" w:after="120"/>
              <w:rPr>
                <w:rFonts w:ascii="Arial" w:hAnsi="Arial" w:cs="Arial"/>
                <w:sz w:val="24"/>
                <w:szCs w:val="24"/>
              </w:rPr>
            </w:pPr>
            <w:r w:rsidRPr="00AE5EEF">
              <w:rPr>
                <w:rFonts w:ascii="Arial" w:hAnsi="Arial" w:cs="Arial"/>
                <w:sz w:val="24"/>
                <w:szCs w:val="24"/>
              </w:rPr>
              <w:t xml:space="preserve">Frailty registers have been implemented </w:t>
            </w:r>
            <w:r w:rsidR="585734C9" w:rsidRPr="00AE5EEF">
              <w:rPr>
                <w:rFonts w:ascii="Arial" w:hAnsi="Arial" w:cs="Arial"/>
                <w:sz w:val="24"/>
                <w:szCs w:val="24"/>
              </w:rPr>
              <w:t>in GP</w:t>
            </w:r>
            <w:r w:rsidRPr="00AE5EEF">
              <w:rPr>
                <w:rFonts w:ascii="Arial" w:hAnsi="Arial" w:cs="Arial"/>
                <w:sz w:val="24"/>
                <w:szCs w:val="24"/>
              </w:rPr>
              <w:t xml:space="preserve"> practices.  These have enabled the identifi</w:t>
            </w:r>
            <w:r w:rsidR="39ECE619" w:rsidRPr="00AE5EEF">
              <w:rPr>
                <w:rFonts w:ascii="Arial" w:hAnsi="Arial" w:cs="Arial"/>
                <w:sz w:val="24"/>
                <w:szCs w:val="24"/>
              </w:rPr>
              <w:t xml:space="preserve">cation of the 2% most frail patients within their practice population using the electronic frailty index. </w:t>
            </w:r>
          </w:p>
          <w:p w14:paraId="1C0654BB" w14:textId="77777777" w:rsidR="00DF0E7F" w:rsidRPr="00AE5EEF" w:rsidRDefault="4E837055" w:rsidP="000271EF">
            <w:pPr>
              <w:spacing w:before="120" w:after="120"/>
              <w:rPr>
                <w:rFonts w:ascii="Arial" w:hAnsi="Arial" w:cs="Arial"/>
                <w:sz w:val="24"/>
                <w:szCs w:val="24"/>
              </w:rPr>
            </w:pPr>
            <w:r w:rsidRPr="00AE5EEF">
              <w:rPr>
                <w:rFonts w:ascii="Arial" w:hAnsi="Arial" w:cs="Arial"/>
                <w:sz w:val="24"/>
                <w:szCs w:val="24"/>
              </w:rPr>
              <w:t xml:space="preserve">High Risk patients are also identified following front door attendance or </w:t>
            </w:r>
            <w:r w:rsidR="000B164B" w:rsidRPr="00AE5EEF">
              <w:rPr>
                <w:rFonts w:ascii="Arial" w:hAnsi="Arial" w:cs="Arial"/>
                <w:sz w:val="24"/>
                <w:szCs w:val="24"/>
              </w:rPr>
              <w:t>admission,</w:t>
            </w:r>
            <w:r w:rsidRPr="00AE5EEF">
              <w:rPr>
                <w:rFonts w:ascii="Arial" w:hAnsi="Arial" w:cs="Arial"/>
                <w:sz w:val="24"/>
                <w:szCs w:val="24"/>
              </w:rPr>
              <w:t xml:space="preserve"> and details </w:t>
            </w:r>
            <w:r w:rsidR="229D29BD" w:rsidRPr="00AE5EEF">
              <w:rPr>
                <w:rFonts w:ascii="Arial" w:hAnsi="Arial" w:cs="Arial"/>
                <w:sz w:val="24"/>
                <w:szCs w:val="24"/>
              </w:rPr>
              <w:t>shared with</w:t>
            </w:r>
            <w:r w:rsidRPr="00AE5EEF">
              <w:rPr>
                <w:rFonts w:ascii="Arial" w:hAnsi="Arial" w:cs="Arial"/>
                <w:sz w:val="24"/>
                <w:szCs w:val="24"/>
              </w:rPr>
              <w:t xml:space="preserve"> Virtual Wards. This allows the GP </w:t>
            </w:r>
            <w:r w:rsidR="01643002" w:rsidRPr="00AE5EEF">
              <w:rPr>
                <w:rFonts w:ascii="Arial" w:hAnsi="Arial" w:cs="Arial"/>
                <w:sz w:val="24"/>
                <w:szCs w:val="24"/>
              </w:rPr>
              <w:t xml:space="preserve">and Virtual Wards to proactively manage this high risk/ vulnerable patient group, optimise existing comorbidities and prevent further admission. </w:t>
            </w:r>
          </w:p>
          <w:p w14:paraId="08C3F242" w14:textId="53923995" w:rsidR="00EC22F9" w:rsidRPr="00AE5EEF" w:rsidRDefault="00EC22F9" w:rsidP="00EC22F9">
            <w:pPr>
              <w:spacing w:before="120" w:after="120"/>
              <w:rPr>
                <w:rFonts w:ascii="Arial" w:hAnsi="Arial" w:cs="Arial"/>
                <w:sz w:val="24"/>
                <w:szCs w:val="24"/>
              </w:rPr>
            </w:pPr>
          </w:p>
        </w:tc>
        <w:tc>
          <w:tcPr>
            <w:tcW w:w="1561" w:type="dxa"/>
            <w:vMerge/>
          </w:tcPr>
          <w:p w14:paraId="60317CF4" w14:textId="20C75E0F" w:rsidR="00DF0E7F" w:rsidRPr="00AE5EEF" w:rsidRDefault="00DF0E7F" w:rsidP="000271EF">
            <w:pPr>
              <w:spacing w:before="120" w:after="120"/>
              <w:jc w:val="center"/>
              <w:rPr>
                <w:rFonts w:ascii="Arial" w:hAnsi="Arial" w:cs="Arial"/>
                <w:sz w:val="24"/>
                <w:szCs w:val="24"/>
              </w:rPr>
            </w:pPr>
          </w:p>
        </w:tc>
        <w:tc>
          <w:tcPr>
            <w:tcW w:w="2030" w:type="dxa"/>
          </w:tcPr>
          <w:p w14:paraId="6C188A57" w14:textId="79E7D58A" w:rsidR="00DF0E7F" w:rsidRPr="00AE5EEF" w:rsidRDefault="00DF0E7F" w:rsidP="000271EF">
            <w:pPr>
              <w:spacing w:before="120" w:after="120"/>
              <w:jc w:val="center"/>
              <w:rPr>
                <w:rFonts w:ascii="Arial" w:hAnsi="Arial" w:cs="Arial"/>
                <w:sz w:val="24"/>
                <w:szCs w:val="24"/>
              </w:rPr>
            </w:pPr>
          </w:p>
        </w:tc>
      </w:tr>
      <w:tr w:rsidR="00DF0E7F" w:rsidRPr="00AE5EEF" w14:paraId="195EBA8F" w14:textId="66768006" w:rsidTr="5D496ECB">
        <w:trPr>
          <w:trHeight w:val="20"/>
        </w:trPr>
        <w:tc>
          <w:tcPr>
            <w:tcW w:w="1123" w:type="dxa"/>
          </w:tcPr>
          <w:p w14:paraId="4B6F62DC" w14:textId="6227C1E2" w:rsidR="00DF0E7F" w:rsidRPr="00AE5EEF" w:rsidRDefault="00DF0E7F" w:rsidP="000271EF">
            <w:pPr>
              <w:spacing w:before="120" w:after="120"/>
              <w:rPr>
                <w:rFonts w:ascii="Arial" w:hAnsi="Arial" w:cs="Arial"/>
                <w:b/>
                <w:bCs/>
                <w:sz w:val="24"/>
                <w:szCs w:val="24"/>
              </w:rPr>
            </w:pPr>
            <w:r w:rsidRPr="00AE5EEF">
              <w:rPr>
                <w:rFonts w:ascii="Arial" w:hAnsi="Arial" w:cs="Arial"/>
                <w:b/>
                <w:bCs/>
                <w:sz w:val="24"/>
                <w:szCs w:val="24"/>
              </w:rPr>
              <w:t>7</w:t>
            </w:r>
          </w:p>
        </w:tc>
        <w:tc>
          <w:tcPr>
            <w:tcW w:w="2694" w:type="dxa"/>
          </w:tcPr>
          <w:p w14:paraId="0B306A57" w14:textId="04333A1E" w:rsidR="00DF0E7F" w:rsidRPr="00AE5EEF" w:rsidRDefault="00DF0E7F" w:rsidP="000271EF">
            <w:pPr>
              <w:spacing w:before="120" w:after="120"/>
              <w:rPr>
                <w:rFonts w:ascii="Arial" w:hAnsi="Arial" w:cs="Arial"/>
                <w:sz w:val="24"/>
                <w:szCs w:val="24"/>
              </w:rPr>
            </w:pPr>
            <w:r w:rsidRPr="00AE5EEF">
              <w:rPr>
                <w:rFonts w:ascii="Arial" w:hAnsi="Arial" w:cs="Arial"/>
                <w:sz w:val="24"/>
                <w:szCs w:val="24"/>
              </w:rPr>
              <w:t xml:space="preserve">GP Enhanced Service rollout for care homes and Proactive Care / Urgent Care provision for ‘High Risk Cohorts’  </w:t>
            </w:r>
          </w:p>
        </w:tc>
        <w:tc>
          <w:tcPr>
            <w:tcW w:w="8286" w:type="dxa"/>
          </w:tcPr>
          <w:p w14:paraId="66C37382" w14:textId="1557C9F4" w:rsidR="3763889B" w:rsidRPr="00AE5EEF" w:rsidRDefault="00E85085" w:rsidP="4C019CD0">
            <w:pPr>
              <w:spacing w:before="120" w:after="120"/>
              <w:rPr>
                <w:rFonts w:ascii="Arial" w:hAnsi="Arial" w:cs="Arial"/>
                <w:sz w:val="24"/>
                <w:szCs w:val="24"/>
              </w:rPr>
            </w:pPr>
            <w:r w:rsidRPr="00AE5EEF">
              <w:rPr>
                <w:rFonts w:ascii="Arial" w:hAnsi="Arial" w:cs="Arial"/>
                <w:sz w:val="24"/>
                <w:szCs w:val="24"/>
              </w:rPr>
              <w:t xml:space="preserve">West Glamorgan currently has </w:t>
            </w:r>
            <w:r w:rsidR="3763889B" w:rsidRPr="00AE5EEF">
              <w:rPr>
                <w:rFonts w:ascii="Arial" w:hAnsi="Arial" w:cs="Arial"/>
                <w:sz w:val="24"/>
                <w:szCs w:val="24"/>
              </w:rPr>
              <w:t xml:space="preserve">30 surgeries across </w:t>
            </w:r>
            <w:r w:rsidRPr="00AE5EEF">
              <w:rPr>
                <w:rFonts w:ascii="Arial" w:hAnsi="Arial" w:cs="Arial"/>
                <w:sz w:val="24"/>
                <w:szCs w:val="24"/>
              </w:rPr>
              <w:t xml:space="preserve">the region that are </w:t>
            </w:r>
            <w:r w:rsidR="3763889B" w:rsidRPr="00AE5EEF">
              <w:rPr>
                <w:rFonts w:ascii="Arial" w:hAnsi="Arial" w:cs="Arial"/>
                <w:sz w:val="24"/>
                <w:szCs w:val="24"/>
              </w:rPr>
              <w:t xml:space="preserve">actively participating in the Care Home (pandemic) Directed Supplementary Service. </w:t>
            </w:r>
          </w:p>
          <w:p w14:paraId="5B6C4BF8" w14:textId="0F6402E7" w:rsidR="00EB2141" w:rsidRPr="00AE5EEF" w:rsidRDefault="6F9CE25E" w:rsidP="00EB2141">
            <w:pPr>
              <w:spacing w:before="120" w:after="120"/>
              <w:rPr>
                <w:rFonts w:ascii="Arial" w:hAnsi="Arial" w:cs="Arial"/>
                <w:sz w:val="24"/>
                <w:szCs w:val="24"/>
              </w:rPr>
            </w:pPr>
            <w:r w:rsidRPr="5D496ECB">
              <w:rPr>
                <w:rFonts w:ascii="Arial" w:hAnsi="Arial" w:cs="Arial"/>
                <w:sz w:val="24"/>
                <w:szCs w:val="24"/>
              </w:rPr>
              <w:t xml:space="preserve">Piloting the </w:t>
            </w:r>
            <w:r w:rsidR="3AE09614" w:rsidRPr="5D496ECB">
              <w:rPr>
                <w:rFonts w:ascii="Arial" w:hAnsi="Arial" w:cs="Arial"/>
                <w:sz w:val="24"/>
                <w:szCs w:val="24"/>
              </w:rPr>
              <w:t>Roll out of Consultant Connect Technology to Care Homes</w:t>
            </w:r>
            <w:r w:rsidR="01B5B234" w:rsidRPr="5D496ECB">
              <w:rPr>
                <w:rFonts w:ascii="Arial" w:hAnsi="Arial" w:cs="Arial"/>
                <w:sz w:val="24"/>
                <w:szCs w:val="24"/>
              </w:rPr>
              <w:t xml:space="preserve"> in partnership with Welsh Govt and providers.</w:t>
            </w:r>
          </w:p>
        </w:tc>
        <w:tc>
          <w:tcPr>
            <w:tcW w:w="1561" w:type="dxa"/>
            <w:vMerge/>
          </w:tcPr>
          <w:p w14:paraId="64AB440E" w14:textId="4FFE839B" w:rsidR="00DF0E7F" w:rsidRPr="00AE5EEF" w:rsidRDefault="00DF0E7F" w:rsidP="000271EF">
            <w:pPr>
              <w:spacing w:before="120" w:after="120"/>
              <w:jc w:val="center"/>
              <w:rPr>
                <w:rFonts w:ascii="Arial" w:hAnsi="Arial" w:cs="Arial"/>
                <w:sz w:val="24"/>
                <w:szCs w:val="24"/>
              </w:rPr>
            </w:pPr>
          </w:p>
        </w:tc>
        <w:tc>
          <w:tcPr>
            <w:tcW w:w="2030" w:type="dxa"/>
          </w:tcPr>
          <w:p w14:paraId="6B1A4244" w14:textId="77777777" w:rsidR="00DF0E7F" w:rsidRPr="00AE5EEF" w:rsidRDefault="00DF0E7F" w:rsidP="000271EF">
            <w:pPr>
              <w:spacing w:before="120" w:after="120"/>
              <w:jc w:val="center"/>
              <w:rPr>
                <w:rFonts w:ascii="Arial" w:hAnsi="Arial" w:cs="Arial"/>
                <w:sz w:val="24"/>
                <w:szCs w:val="24"/>
              </w:rPr>
            </w:pPr>
          </w:p>
        </w:tc>
      </w:tr>
      <w:tr w:rsidR="00DF0E7F" w:rsidRPr="00AE5EEF" w14:paraId="432DD0A7" w14:textId="52C4C9C8" w:rsidTr="5D496ECB">
        <w:trPr>
          <w:trHeight w:val="20"/>
        </w:trPr>
        <w:tc>
          <w:tcPr>
            <w:tcW w:w="1123" w:type="dxa"/>
          </w:tcPr>
          <w:p w14:paraId="1A0F8DDC" w14:textId="4FAA73BA" w:rsidR="00DF0E7F" w:rsidRPr="00AE5EEF" w:rsidRDefault="00DF0E7F" w:rsidP="000271EF">
            <w:pPr>
              <w:spacing w:before="120" w:after="120"/>
              <w:rPr>
                <w:rFonts w:ascii="Arial" w:hAnsi="Arial" w:cs="Arial"/>
                <w:b/>
                <w:bCs/>
                <w:sz w:val="24"/>
                <w:szCs w:val="24"/>
              </w:rPr>
            </w:pPr>
            <w:r w:rsidRPr="00AE5EEF">
              <w:rPr>
                <w:rFonts w:ascii="Arial" w:hAnsi="Arial" w:cs="Arial"/>
                <w:b/>
                <w:bCs/>
                <w:sz w:val="24"/>
                <w:szCs w:val="24"/>
              </w:rPr>
              <w:t>8</w:t>
            </w:r>
          </w:p>
        </w:tc>
        <w:tc>
          <w:tcPr>
            <w:tcW w:w="2694" w:type="dxa"/>
          </w:tcPr>
          <w:p w14:paraId="61C1FBB3" w14:textId="7EB8B379" w:rsidR="00DF0E7F" w:rsidRPr="00AE5EEF" w:rsidRDefault="00DF0E7F" w:rsidP="000271EF">
            <w:pPr>
              <w:spacing w:before="120" w:after="120"/>
              <w:rPr>
                <w:rFonts w:ascii="Arial" w:hAnsi="Arial" w:cs="Arial"/>
                <w:sz w:val="24"/>
                <w:szCs w:val="24"/>
              </w:rPr>
            </w:pPr>
            <w:r w:rsidRPr="00AE5EEF">
              <w:rPr>
                <w:rFonts w:ascii="Arial" w:hAnsi="Arial" w:cs="Arial"/>
                <w:sz w:val="24"/>
                <w:szCs w:val="24"/>
              </w:rPr>
              <w:t>Trusted Assessor model for all care settings</w:t>
            </w:r>
          </w:p>
        </w:tc>
        <w:tc>
          <w:tcPr>
            <w:tcW w:w="8286" w:type="dxa"/>
          </w:tcPr>
          <w:p w14:paraId="23C76170" w14:textId="121CA6CF" w:rsidR="00C918EB" w:rsidRDefault="7DCD5A35" w:rsidP="000271EF">
            <w:pPr>
              <w:spacing w:before="120" w:after="120"/>
              <w:rPr>
                <w:rFonts w:ascii="Arial" w:hAnsi="Arial" w:cs="Arial"/>
                <w:sz w:val="24"/>
                <w:szCs w:val="24"/>
              </w:rPr>
            </w:pPr>
            <w:r w:rsidRPr="5D496ECB">
              <w:rPr>
                <w:rFonts w:ascii="Arial" w:hAnsi="Arial" w:cs="Arial"/>
                <w:sz w:val="24"/>
                <w:szCs w:val="24"/>
              </w:rPr>
              <w:t>W</w:t>
            </w:r>
            <w:r w:rsidR="5B81727C" w:rsidRPr="5D496ECB">
              <w:rPr>
                <w:rFonts w:ascii="Arial" w:hAnsi="Arial" w:cs="Arial"/>
                <w:sz w:val="24"/>
                <w:szCs w:val="24"/>
              </w:rPr>
              <w:t xml:space="preserve">e have a strong Trusted Assessor model that assess for:  Community Reablement; Bedded Reablement; </w:t>
            </w:r>
            <w:r w:rsidR="2BB0D3B1" w:rsidRPr="5D496ECB">
              <w:rPr>
                <w:rFonts w:ascii="Arial" w:hAnsi="Arial" w:cs="Arial"/>
                <w:sz w:val="24"/>
                <w:szCs w:val="24"/>
              </w:rPr>
              <w:t>EMI Resettlement Assessment Beds.</w:t>
            </w:r>
            <w:r w:rsidR="45277E00" w:rsidRPr="5D496ECB">
              <w:rPr>
                <w:rFonts w:ascii="Arial" w:hAnsi="Arial" w:cs="Arial"/>
                <w:sz w:val="24"/>
                <w:szCs w:val="24"/>
              </w:rPr>
              <w:t xml:space="preserve">  </w:t>
            </w:r>
            <w:r w:rsidR="2BB0D3B1" w:rsidRPr="5D496ECB">
              <w:rPr>
                <w:rFonts w:ascii="Arial" w:hAnsi="Arial" w:cs="Arial"/>
                <w:sz w:val="24"/>
                <w:szCs w:val="24"/>
              </w:rPr>
              <w:lastRenderedPageBreak/>
              <w:t>Action for the next period is to develop stronger trusted assessor role with external care home providers</w:t>
            </w:r>
            <w:r w:rsidR="311ADCB8" w:rsidRPr="5D496ECB">
              <w:rPr>
                <w:rFonts w:ascii="Arial" w:hAnsi="Arial" w:cs="Arial"/>
                <w:sz w:val="24"/>
                <w:szCs w:val="24"/>
              </w:rPr>
              <w:t xml:space="preserve"> and </w:t>
            </w:r>
            <w:r w:rsidR="2D73111B" w:rsidRPr="5D496ECB">
              <w:rPr>
                <w:rFonts w:ascii="Arial" w:hAnsi="Arial" w:cs="Arial"/>
                <w:sz w:val="24"/>
                <w:szCs w:val="24"/>
              </w:rPr>
              <w:t>long-term</w:t>
            </w:r>
            <w:r w:rsidR="311ADCB8" w:rsidRPr="5D496ECB">
              <w:rPr>
                <w:rFonts w:ascii="Arial" w:hAnsi="Arial" w:cs="Arial"/>
                <w:sz w:val="24"/>
                <w:szCs w:val="24"/>
              </w:rPr>
              <w:t xml:space="preserve"> </w:t>
            </w:r>
            <w:proofErr w:type="spellStart"/>
            <w:r w:rsidR="311ADCB8" w:rsidRPr="5D496ECB">
              <w:rPr>
                <w:rFonts w:ascii="Arial" w:hAnsi="Arial" w:cs="Arial"/>
                <w:sz w:val="24"/>
                <w:szCs w:val="24"/>
              </w:rPr>
              <w:t>dom</w:t>
            </w:r>
            <w:proofErr w:type="spellEnd"/>
            <w:r w:rsidR="311ADCB8" w:rsidRPr="5D496ECB">
              <w:rPr>
                <w:rFonts w:ascii="Arial" w:hAnsi="Arial" w:cs="Arial"/>
                <w:sz w:val="24"/>
                <w:szCs w:val="24"/>
              </w:rPr>
              <w:t xml:space="preserve"> care.</w:t>
            </w:r>
          </w:p>
          <w:p w14:paraId="2D801306" w14:textId="322E0D14" w:rsidR="0031719E" w:rsidRPr="00AE5EEF" w:rsidRDefault="0031719E" w:rsidP="000271EF">
            <w:pPr>
              <w:spacing w:before="120" w:after="120"/>
              <w:rPr>
                <w:rFonts w:ascii="Arial" w:hAnsi="Arial" w:cs="Arial"/>
                <w:sz w:val="24"/>
                <w:szCs w:val="24"/>
              </w:rPr>
            </w:pPr>
            <w:r>
              <w:rPr>
                <w:rFonts w:ascii="Arial" w:hAnsi="Arial" w:cs="Arial"/>
                <w:sz w:val="24"/>
                <w:szCs w:val="24"/>
              </w:rPr>
              <w:t>West Glamorgan</w:t>
            </w:r>
            <w:r w:rsidR="00E11507">
              <w:rPr>
                <w:rFonts w:ascii="Arial" w:hAnsi="Arial" w:cs="Arial"/>
                <w:sz w:val="24"/>
                <w:szCs w:val="24"/>
              </w:rPr>
              <w:t xml:space="preserve"> promotes “Home First” where possible and uses the discharge to recover then assess model extensively</w:t>
            </w:r>
          </w:p>
          <w:p w14:paraId="5945F9F1" w14:textId="4EBDCC50" w:rsidR="001970F7" w:rsidRPr="00935A1B" w:rsidRDefault="001970F7" w:rsidP="001970F7">
            <w:pPr>
              <w:spacing w:before="120" w:after="120"/>
              <w:rPr>
                <w:rFonts w:ascii="Arial" w:hAnsi="Arial" w:cs="Arial"/>
                <w:sz w:val="24"/>
                <w:szCs w:val="24"/>
              </w:rPr>
            </w:pPr>
            <w:r w:rsidRPr="00935A1B">
              <w:rPr>
                <w:rFonts w:ascii="Arial" w:hAnsi="Arial" w:cs="Arial"/>
                <w:sz w:val="24"/>
                <w:szCs w:val="24"/>
              </w:rPr>
              <w:t xml:space="preserve">Our </w:t>
            </w:r>
            <w:r w:rsidR="0031719E">
              <w:rPr>
                <w:rFonts w:ascii="Arial" w:hAnsi="Arial" w:cs="Arial"/>
                <w:sz w:val="24"/>
                <w:szCs w:val="24"/>
              </w:rPr>
              <w:t>current t</w:t>
            </w:r>
            <w:r w:rsidRPr="00935A1B">
              <w:rPr>
                <w:rFonts w:ascii="Arial" w:hAnsi="Arial" w:cs="Arial"/>
                <w:sz w:val="24"/>
                <w:szCs w:val="24"/>
              </w:rPr>
              <w:t>rusted Assessor model promote</w:t>
            </w:r>
            <w:r w:rsidR="00E11507">
              <w:rPr>
                <w:rFonts w:ascii="Arial" w:hAnsi="Arial" w:cs="Arial"/>
                <w:sz w:val="24"/>
                <w:szCs w:val="24"/>
              </w:rPr>
              <w:t>s</w:t>
            </w:r>
            <w:r w:rsidRPr="00935A1B">
              <w:rPr>
                <w:rFonts w:ascii="Arial" w:hAnsi="Arial" w:cs="Arial"/>
                <w:sz w:val="24"/>
                <w:szCs w:val="24"/>
              </w:rPr>
              <w:t xml:space="preserve"> a proportionate assessment and discharge to </w:t>
            </w:r>
            <w:r w:rsidR="00E11507" w:rsidRPr="00935A1B">
              <w:rPr>
                <w:rFonts w:ascii="Arial" w:hAnsi="Arial" w:cs="Arial"/>
                <w:sz w:val="24"/>
                <w:szCs w:val="24"/>
              </w:rPr>
              <w:t>domic</w:t>
            </w:r>
            <w:r w:rsidR="00E11507">
              <w:rPr>
                <w:rFonts w:ascii="Arial" w:hAnsi="Arial" w:cs="Arial"/>
                <w:sz w:val="24"/>
                <w:szCs w:val="24"/>
              </w:rPr>
              <w:t xml:space="preserve">iliary </w:t>
            </w:r>
            <w:r w:rsidRPr="00935A1B">
              <w:rPr>
                <w:rFonts w:ascii="Arial" w:hAnsi="Arial" w:cs="Arial"/>
                <w:sz w:val="24"/>
                <w:szCs w:val="24"/>
              </w:rPr>
              <w:t xml:space="preserve">care reablement and short-term bedded </w:t>
            </w:r>
            <w:r w:rsidR="00E11507">
              <w:rPr>
                <w:rFonts w:ascii="Arial" w:hAnsi="Arial" w:cs="Arial"/>
                <w:sz w:val="24"/>
                <w:szCs w:val="24"/>
              </w:rPr>
              <w:t>r</w:t>
            </w:r>
            <w:r w:rsidRPr="00935A1B">
              <w:rPr>
                <w:rFonts w:ascii="Arial" w:hAnsi="Arial" w:cs="Arial"/>
                <w:sz w:val="24"/>
                <w:szCs w:val="24"/>
              </w:rPr>
              <w:t xml:space="preserve">eablement, to promote recovery pending full assessment for those with ongoing care and support needs. </w:t>
            </w:r>
          </w:p>
          <w:p w14:paraId="6C9273F5" w14:textId="77777777" w:rsidR="001970F7" w:rsidRPr="002653E8" w:rsidRDefault="001970F7" w:rsidP="001970F7">
            <w:pPr>
              <w:spacing w:before="120" w:after="120"/>
              <w:rPr>
                <w:rFonts w:ascii="Arial" w:hAnsi="Arial" w:cs="Arial"/>
                <w:sz w:val="24"/>
                <w:szCs w:val="24"/>
              </w:rPr>
            </w:pPr>
            <w:r>
              <w:rPr>
                <w:rFonts w:ascii="Arial" w:hAnsi="Arial" w:cs="Arial"/>
                <w:sz w:val="24"/>
                <w:szCs w:val="24"/>
              </w:rPr>
              <w:t>Changes to the structure of the assessment and care management functions have been designed to increase the review function to support the undertaking of timely and agile reviews.</w:t>
            </w:r>
          </w:p>
          <w:p w14:paraId="137C5D3B" w14:textId="4EC00CA0" w:rsidR="00FA7EA9" w:rsidRPr="001970F7" w:rsidRDefault="00FA7EA9" w:rsidP="00FA7EA9">
            <w:pPr>
              <w:spacing w:before="120" w:after="120"/>
              <w:rPr>
                <w:rFonts w:ascii="Arial" w:hAnsi="Arial" w:cs="Arial"/>
                <w:sz w:val="24"/>
                <w:szCs w:val="24"/>
              </w:rPr>
            </w:pPr>
            <w:r w:rsidRPr="001970F7">
              <w:rPr>
                <w:rFonts w:ascii="Arial" w:hAnsi="Arial" w:cs="Arial"/>
                <w:sz w:val="24"/>
                <w:szCs w:val="24"/>
              </w:rPr>
              <w:t xml:space="preserve">Discussions have recently started to </w:t>
            </w:r>
            <w:r w:rsidR="001970F7" w:rsidRPr="001970F7">
              <w:rPr>
                <w:rFonts w:ascii="Arial" w:hAnsi="Arial" w:cs="Arial"/>
                <w:sz w:val="24"/>
                <w:szCs w:val="24"/>
              </w:rPr>
              <w:t>explore</w:t>
            </w:r>
            <w:r w:rsidRPr="001970F7">
              <w:rPr>
                <w:rFonts w:ascii="Arial" w:hAnsi="Arial" w:cs="Arial"/>
                <w:sz w:val="24"/>
                <w:szCs w:val="24"/>
              </w:rPr>
              <w:t xml:space="preserve"> the opportunities </w:t>
            </w:r>
            <w:r w:rsidR="00F03BDE" w:rsidRPr="001970F7">
              <w:rPr>
                <w:rFonts w:ascii="Arial" w:hAnsi="Arial" w:cs="Arial"/>
                <w:sz w:val="24"/>
                <w:szCs w:val="24"/>
              </w:rPr>
              <w:t xml:space="preserve">for </w:t>
            </w:r>
            <w:r w:rsidRPr="001970F7">
              <w:rPr>
                <w:rFonts w:ascii="Arial" w:hAnsi="Arial" w:cs="Arial"/>
                <w:sz w:val="24"/>
                <w:szCs w:val="24"/>
              </w:rPr>
              <w:t>Hospital based physio or OT use proportionate assessment to step down to a care home or commission Reablement or bridging community services.</w:t>
            </w:r>
          </w:p>
          <w:p w14:paraId="30E63D80" w14:textId="77777777" w:rsidR="007F36AB" w:rsidRPr="00404CC9" w:rsidRDefault="007F36AB" w:rsidP="007F36AB">
            <w:pPr>
              <w:spacing w:before="120" w:after="120"/>
              <w:rPr>
                <w:rFonts w:ascii="Arial" w:hAnsi="Arial" w:cs="Arial"/>
                <w:sz w:val="24"/>
                <w:szCs w:val="24"/>
              </w:rPr>
            </w:pPr>
            <w:r w:rsidRPr="00404CC9">
              <w:rPr>
                <w:rFonts w:ascii="Arial" w:hAnsi="Arial" w:cs="Arial"/>
                <w:sz w:val="24"/>
                <w:szCs w:val="24"/>
              </w:rPr>
              <w:t>Trusted Assessors / Community Discharge Liaison Nurses are working closely with Care Homes to develop relationships and support the acceptance of their trusted assessment to facilitate discharges for individuals returning to a care home.</w:t>
            </w:r>
          </w:p>
          <w:p w14:paraId="0BD219D1" w14:textId="77777777" w:rsidR="007F36AB" w:rsidRPr="00F72861" w:rsidRDefault="007F36AB" w:rsidP="007F36AB">
            <w:pPr>
              <w:spacing w:before="120" w:after="120"/>
              <w:rPr>
                <w:rFonts w:ascii="Arial" w:hAnsi="Arial" w:cs="Arial"/>
                <w:sz w:val="24"/>
                <w:szCs w:val="24"/>
              </w:rPr>
            </w:pPr>
            <w:r w:rsidRPr="00F72861">
              <w:rPr>
                <w:rFonts w:ascii="Arial" w:hAnsi="Arial" w:cs="Arial"/>
                <w:sz w:val="24"/>
                <w:szCs w:val="24"/>
              </w:rPr>
              <w:t>There is a long-standing Trusted Assessment approach to support nonregistered therapy staff to prescribe equipment.</w:t>
            </w:r>
          </w:p>
          <w:p w14:paraId="163510E3" w14:textId="77777777" w:rsidR="007F36AB" w:rsidRPr="0031330D" w:rsidRDefault="007F36AB" w:rsidP="007F36AB">
            <w:pPr>
              <w:spacing w:before="120" w:after="120"/>
              <w:rPr>
                <w:rFonts w:ascii="Arial" w:hAnsi="Arial" w:cs="Arial"/>
                <w:sz w:val="24"/>
                <w:szCs w:val="24"/>
              </w:rPr>
            </w:pPr>
            <w:r w:rsidRPr="0031330D">
              <w:rPr>
                <w:rFonts w:ascii="Arial" w:hAnsi="Arial" w:cs="Arial"/>
                <w:sz w:val="24"/>
                <w:szCs w:val="24"/>
              </w:rPr>
              <w:t xml:space="preserve">Trusted Assessors / Community Discharge Liaison Nurses work to support step down </w:t>
            </w:r>
            <w:r>
              <w:rPr>
                <w:rFonts w:ascii="Arial" w:hAnsi="Arial" w:cs="Arial"/>
                <w:sz w:val="24"/>
                <w:szCs w:val="24"/>
              </w:rPr>
              <w:t xml:space="preserve">to our inhouse </w:t>
            </w:r>
            <w:r w:rsidRPr="0031330D">
              <w:rPr>
                <w:rFonts w:ascii="Arial" w:hAnsi="Arial" w:cs="Arial"/>
                <w:sz w:val="24"/>
                <w:szCs w:val="24"/>
              </w:rPr>
              <w:t>reablement</w:t>
            </w:r>
            <w:r>
              <w:rPr>
                <w:rFonts w:ascii="Arial" w:hAnsi="Arial" w:cs="Arial"/>
                <w:sz w:val="24"/>
                <w:szCs w:val="24"/>
              </w:rPr>
              <w:t xml:space="preserve"> service</w:t>
            </w:r>
            <w:r w:rsidRPr="0031330D">
              <w:rPr>
                <w:rFonts w:ascii="Arial" w:hAnsi="Arial" w:cs="Arial"/>
                <w:sz w:val="24"/>
                <w:szCs w:val="24"/>
              </w:rPr>
              <w:t>.</w:t>
            </w:r>
          </w:p>
          <w:p w14:paraId="0C399F3C" w14:textId="610196A1" w:rsidR="006A1A20" w:rsidRPr="00AE5EEF" w:rsidRDefault="4C8AB92D" w:rsidP="5D496ECB">
            <w:pPr>
              <w:spacing w:before="120" w:after="120"/>
              <w:rPr>
                <w:rFonts w:ascii="Arial" w:hAnsi="Arial" w:cs="Arial"/>
                <w:sz w:val="24"/>
                <w:szCs w:val="24"/>
              </w:rPr>
            </w:pPr>
            <w:r w:rsidRPr="5D496ECB">
              <w:rPr>
                <w:rFonts w:ascii="Arial" w:hAnsi="Arial" w:cs="Arial"/>
                <w:sz w:val="24"/>
                <w:szCs w:val="24"/>
              </w:rPr>
              <w:t>Some of our Community services (community DLN team) have been aligned to deliver the integrated discharge hub to pull patients from the wards.</w:t>
            </w:r>
          </w:p>
          <w:p w14:paraId="69E1E681" w14:textId="26505749" w:rsidR="006A1A20" w:rsidRPr="00AE5EEF" w:rsidRDefault="7E734654" w:rsidP="00E11507">
            <w:pPr>
              <w:spacing w:before="120" w:after="120"/>
              <w:rPr>
                <w:rFonts w:ascii="Arial" w:hAnsi="Arial" w:cs="Arial"/>
                <w:sz w:val="24"/>
                <w:szCs w:val="24"/>
              </w:rPr>
            </w:pPr>
            <w:r w:rsidRPr="5D496ECB">
              <w:rPr>
                <w:rFonts w:ascii="Arial" w:hAnsi="Arial" w:cs="Arial"/>
                <w:sz w:val="24"/>
                <w:szCs w:val="24"/>
              </w:rPr>
              <w:t>As part of IDH roll out a specific work strand on developing TA model at P3 will be taken forward.</w:t>
            </w:r>
          </w:p>
        </w:tc>
        <w:tc>
          <w:tcPr>
            <w:tcW w:w="1561" w:type="dxa"/>
            <w:vMerge/>
          </w:tcPr>
          <w:p w14:paraId="1A54D2F5" w14:textId="09392140" w:rsidR="00DF0E7F" w:rsidRPr="00AE5EEF" w:rsidRDefault="00DF0E7F" w:rsidP="000271EF">
            <w:pPr>
              <w:spacing w:before="120" w:after="120"/>
              <w:jc w:val="center"/>
              <w:rPr>
                <w:rFonts w:ascii="Arial" w:hAnsi="Arial" w:cs="Arial"/>
                <w:sz w:val="24"/>
                <w:szCs w:val="24"/>
              </w:rPr>
            </w:pPr>
          </w:p>
        </w:tc>
        <w:tc>
          <w:tcPr>
            <w:tcW w:w="2030" w:type="dxa"/>
          </w:tcPr>
          <w:p w14:paraId="627DD2D9" w14:textId="77777777" w:rsidR="00DF0E7F" w:rsidRPr="00AE5EEF" w:rsidRDefault="00DF0E7F" w:rsidP="000271EF">
            <w:pPr>
              <w:spacing w:before="120" w:after="120"/>
              <w:jc w:val="center"/>
              <w:rPr>
                <w:rFonts w:ascii="Arial" w:hAnsi="Arial" w:cs="Arial"/>
                <w:sz w:val="24"/>
                <w:szCs w:val="24"/>
              </w:rPr>
            </w:pPr>
          </w:p>
        </w:tc>
      </w:tr>
      <w:tr w:rsidR="00DF0E7F" w:rsidRPr="00AE5EEF" w14:paraId="5FF44F1D" w14:textId="582F3C82" w:rsidTr="5D496ECB">
        <w:trPr>
          <w:trHeight w:val="20"/>
        </w:trPr>
        <w:tc>
          <w:tcPr>
            <w:tcW w:w="1123" w:type="dxa"/>
          </w:tcPr>
          <w:p w14:paraId="6C4ED27B" w14:textId="3A8BEFA4" w:rsidR="00DF0E7F" w:rsidRPr="00AE5EEF" w:rsidRDefault="00DF0E7F" w:rsidP="000271EF">
            <w:pPr>
              <w:spacing w:before="120" w:after="120"/>
              <w:rPr>
                <w:rFonts w:ascii="Arial" w:hAnsi="Arial" w:cs="Arial"/>
                <w:b/>
                <w:bCs/>
                <w:sz w:val="24"/>
                <w:szCs w:val="24"/>
              </w:rPr>
            </w:pPr>
            <w:r w:rsidRPr="00AE5EEF">
              <w:rPr>
                <w:rFonts w:ascii="Arial" w:hAnsi="Arial" w:cs="Arial"/>
                <w:b/>
                <w:bCs/>
                <w:sz w:val="24"/>
                <w:szCs w:val="24"/>
              </w:rPr>
              <w:t>9</w:t>
            </w:r>
          </w:p>
        </w:tc>
        <w:tc>
          <w:tcPr>
            <w:tcW w:w="2694" w:type="dxa"/>
          </w:tcPr>
          <w:p w14:paraId="26EDAB53" w14:textId="109229D9" w:rsidR="00DF0E7F" w:rsidRPr="00AE5EEF" w:rsidRDefault="00DF0E7F" w:rsidP="000271EF">
            <w:pPr>
              <w:spacing w:before="120" w:after="120"/>
              <w:rPr>
                <w:rFonts w:ascii="Arial" w:hAnsi="Arial" w:cs="Arial"/>
                <w:sz w:val="24"/>
                <w:szCs w:val="24"/>
              </w:rPr>
            </w:pPr>
            <w:r w:rsidRPr="00AE5EEF">
              <w:rPr>
                <w:rFonts w:ascii="Arial" w:hAnsi="Arial" w:cs="Arial"/>
                <w:sz w:val="24"/>
                <w:szCs w:val="24"/>
              </w:rPr>
              <w:t xml:space="preserve">Home First default for all patients clinically optimised – Health and </w:t>
            </w:r>
            <w:r w:rsidRPr="00AE5EEF">
              <w:rPr>
                <w:rFonts w:ascii="Arial" w:hAnsi="Arial" w:cs="Arial"/>
                <w:sz w:val="24"/>
                <w:szCs w:val="24"/>
              </w:rPr>
              <w:lastRenderedPageBreak/>
              <w:t>Social Care discharge planning begins on admission</w:t>
            </w:r>
          </w:p>
        </w:tc>
        <w:tc>
          <w:tcPr>
            <w:tcW w:w="8286" w:type="dxa"/>
          </w:tcPr>
          <w:p w14:paraId="45BB72FD" w14:textId="58E2A4E8" w:rsidR="00DF0E7F" w:rsidRPr="00AE5EEF" w:rsidRDefault="29814074" w:rsidP="000271EF">
            <w:pPr>
              <w:spacing w:before="120" w:after="120"/>
              <w:rPr>
                <w:rFonts w:ascii="Arial" w:hAnsi="Arial" w:cs="Arial"/>
                <w:sz w:val="24"/>
                <w:szCs w:val="24"/>
              </w:rPr>
            </w:pPr>
            <w:r w:rsidRPr="5D496ECB">
              <w:rPr>
                <w:rFonts w:ascii="Arial" w:hAnsi="Arial" w:cs="Arial"/>
                <w:sz w:val="24"/>
                <w:szCs w:val="24"/>
              </w:rPr>
              <w:lastRenderedPageBreak/>
              <w:t>Across West Glamorgan the D2RA Pathways are fully embedded into practice</w:t>
            </w:r>
            <w:r w:rsidR="60D846BE" w:rsidRPr="5D496ECB">
              <w:rPr>
                <w:rFonts w:ascii="Arial" w:hAnsi="Arial" w:cs="Arial"/>
                <w:sz w:val="24"/>
                <w:szCs w:val="24"/>
              </w:rPr>
              <w:t>.</w:t>
            </w:r>
          </w:p>
          <w:p w14:paraId="7230A1FB" w14:textId="20C6970F" w:rsidR="00DF0E7F" w:rsidRPr="00AE5EEF" w:rsidRDefault="00197F9D" w:rsidP="000271EF">
            <w:pPr>
              <w:spacing w:before="120" w:after="120"/>
              <w:rPr>
                <w:rFonts w:ascii="Arial" w:hAnsi="Arial" w:cs="Arial"/>
                <w:sz w:val="24"/>
                <w:szCs w:val="24"/>
              </w:rPr>
            </w:pPr>
            <w:r w:rsidRPr="00E11507">
              <w:rPr>
                <w:rFonts w:ascii="Arial" w:hAnsi="Arial" w:cs="Arial"/>
                <w:sz w:val="24"/>
                <w:szCs w:val="24"/>
              </w:rPr>
              <w:lastRenderedPageBreak/>
              <w:t xml:space="preserve">The </w:t>
            </w:r>
            <w:r w:rsidR="00DF0E7F" w:rsidRPr="00E11507">
              <w:rPr>
                <w:rFonts w:ascii="Arial" w:hAnsi="Arial" w:cs="Arial"/>
                <w:sz w:val="24"/>
                <w:szCs w:val="24"/>
              </w:rPr>
              <w:t>I</w:t>
            </w:r>
            <w:r w:rsidR="00FF0406" w:rsidRPr="00E11507">
              <w:rPr>
                <w:rFonts w:ascii="Arial" w:hAnsi="Arial" w:cs="Arial"/>
                <w:sz w:val="24"/>
                <w:szCs w:val="24"/>
              </w:rPr>
              <w:t xml:space="preserve">ntegrated </w:t>
            </w:r>
            <w:r w:rsidR="00DF0E7F" w:rsidRPr="00E11507">
              <w:rPr>
                <w:rFonts w:ascii="Arial" w:hAnsi="Arial" w:cs="Arial"/>
                <w:sz w:val="24"/>
                <w:szCs w:val="24"/>
              </w:rPr>
              <w:t>D</w:t>
            </w:r>
            <w:r w:rsidR="00FF0406" w:rsidRPr="00E11507">
              <w:rPr>
                <w:rFonts w:ascii="Arial" w:hAnsi="Arial" w:cs="Arial"/>
                <w:sz w:val="24"/>
                <w:szCs w:val="24"/>
              </w:rPr>
              <w:t xml:space="preserve">ischarge </w:t>
            </w:r>
            <w:r w:rsidR="00DF0E7F" w:rsidRPr="00E11507">
              <w:rPr>
                <w:rFonts w:ascii="Arial" w:hAnsi="Arial" w:cs="Arial"/>
                <w:sz w:val="24"/>
                <w:szCs w:val="24"/>
              </w:rPr>
              <w:t>H</w:t>
            </w:r>
            <w:r w:rsidR="00FF0406" w:rsidRPr="00E11507">
              <w:rPr>
                <w:rFonts w:ascii="Arial" w:hAnsi="Arial" w:cs="Arial"/>
                <w:sz w:val="24"/>
                <w:szCs w:val="24"/>
              </w:rPr>
              <w:t>ub</w:t>
            </w:r>
            <w:r w:rsidR="00DF0E7F" w:rsidRPr="00E11507">
              <w:rPr>
                <w:rFonts w:ascii="Arial" w:hAnsi="Arial" w:cs="Arial"/>
                <w:sz w:val="24"/>
                <w:szCs w:val="24"/>
              </w:rPr>
              <w:t xml:space="preserve"> review and agree referral once patient is clinically optimised for care in the community.</w:t>
            </w:r>
          </w:p>
          <w:p w14:paraId="54C934A4" w14:textId="77777777" w:rsidR="00EC6149" w:rsidRPr="00AE5EEF" w:rsidRDefault="00EC6149" w:rsidP="00EC6149">
            <w:pPr>
              <w:spacing w:before="120" w:after="120"/>
              <w:rPr>
                <w:rFonts w:ascii="Arial" w:hAnsi="Arial" w:cs="Arial"/>
                <w:sz w:val="24"/>
                <w:szCs w:val="24"/>
              </w:rPr>
            </w:pPr>
            <w:r w:rsidRPr="00AE5EEF">
              <w:rPr>
                <w:rFonts w:ascii="Arial" w:hAnsi="Arial" w:cs="Arial"/>
                <w:sz w:val="24"/>
                <w:szCs w:val="24"/>
              </w:rPr>
              <w:t>Here are some good practice points for embedding D2RA (Discharge to Recover then Assess) Pathways into practice:</w:t>
            </w:r>
          </w:p>
          <w:p w14:paraId="6E32B7AF" w14:textId="7A9B4A6A" w:rsidR="00EC6149" w:rsidRPr="00AE5EEF" w:rsidRDefault="00AA6EA8" w:rsidP="00EC6149">
            <w:pPr>
              <w:spacing w:before="120" w:after="120"/>
              <w:rPr>
                <w:rFonts w:ascii="Arial" w:hAnsi="Arial" w:cs="Arial"/>
                <w:sz w:val="24"/>
                <w:szCs w:val="24"/>
              </w:rPr>
            </w:pPr>
            <w:r w:rsidRPr="00AE5EEF">
              <w:rPr>
                <w:rFonts w:ascii="Arial" w:hAnsi="Arial" w:cs="Arial"/>
                <w:sz w:val="24"/>
                <w:szCs w:val="24"/>
              </w:rPr>
              <w:t xml:space="preserve">All service users are being assigned their pathway of care within 24 hours of admission </w:t>
            </w:r>
            <w:r w:rsidR="00EC6149" w:rsidRPr="00AE5EEF">
              <w:rPr>
                <w:rFonts w:ascii="Arial" w:hAnsi="Arial" w:cs="Arial"/>
                <w:sz w:val="24"/>
                <w:szCs w:val="24"/>
              </w:rPr>
              <w:t>follow</w:t>
            </w:r>
            <w:r w:rsidRPr="00AE5EEF">
              <w:rPr>
                <w:rFonts w:ascii="Arial" w:hAnsi="Arial" w:cs="Arial"/>
                <w:sz w:val="24"/>
                <w:szCs w:val="24"/>
              </w:rPr>
              <w:t>ing</w:t>
            </w:r>
            <w:r w:rsidR="00EC6149" w:rsidRPr="00AE5EEF">
              <w:rPr>
                <w:rFonts w:ascii="Arial" w:hAnsi="Arial" w:cs="Arial"/>
                <w:sz w:val="24"/>
                <w:szCs w:val="24"/>
              </w:rPr>
              <w:t xml:space="preserve"> a “what matters to me” conversation with the patient, their relatives, or carer, and discharge planning begin</w:t>
            </w:r>
            <w:r w:rsidRPr="00AE5EEF">
              <w:rPr>
                <w:rFonts w:ascii="Arial" w:hAnsi="Arial" w:cs="Arial"/>
                <w:sz w:val="24"/>
                <w:szCs w:val="24"/>
              </w:rPr>
              <w:t>s</w:t>
            </w:r>
            <w:r w:rsidR="00EC6149" w:rsidRPr="00AE5EEF">
              <w:rPr>
                <w:rFonts w:ascii="Arial" w:hAnsi="Arial" w:cs="Arial"/>
                <w:sz w:val="24"/>
                <w:szCs w:val="24"/>
              </w:rPr>
              <w:t>.</w:t>
            </w:r>
          </w:p>
          <w:p w14:paraId="70A0EAA6" w14:textId="39D0A561" w:rsidR="00A60E96" w:rsidRPr="00AE5EEF" w:rsidRDefault="00EC6149" w:rsidP="00A60E96">
            <w:pPr>
              <w:spacing w:before="120" w:after="120"/>
              <w:rPr>
                <w:rFonts w:ascii="Arial" w:hAnsi="Arial" w:cs="Arial"/>
                <w:sz w:val="24"/>
                <w:szCs w:val="24"/>
                <w:highlight w:val="yellow"/>
              </w:rPr>
            </w:pPr>
            <w:r w:rsidRPr="00AE5EEF">
              <w:rPr>
                <w:rFonts w:ascii="Arial" w:hAnsi="Arial" w:cs="Arial"/>
                <w:sz w:val="24"/>
                <w:szCs w:val="24"/>
              </w:rPr>
              <w:t xml:space="preserve">D2RA </w:t>
            </w:r>
            <w:r w:rsidRPr="00A60E96">
              <w:rPr>
                <w:rFonts w:ascii="Arial" w:hAnsi="Arial" w:cs="Arial"/>
                <w:sz w:val="24"/>
                <w:szCs w:val="24"/>
              </w:rPr>
              <w:t xml:space="preserve">pathways </w:t>
            </w:r>
            <w:r w:rsidR="00AA6EA8" w:rsidRPr="00A60E96">
              <w:rPr>
                <w:rFonts w:ascii="Arial" w:hAnsi="Arial" w:cs="Arial"/>
                <w:sz w:val="24"/>
                <w:szCs w:val="24"/>
              </w:rPr>
              <w:t xml:space="preserve">are reviewed </w:t>
            </w:r>
            <w:r w:rsidRPr="00A60E96">
              <w:rPr>
                <w:rFonts w:ascii="Arial" w:hAnsi="Arial" w:cs="Arial"/>
                <w:sz w:val="24"/>
                <w:szCs w:val="24"/>
              </w:rPr>
              <w:t>daily</w:t>
            </w:r>
            <w:r w:rsidR="00AA6EA8" w:rsidRPr="00A60E96">
              <w:rPr>
                <w:rFonts w:ascii="Arial" w:hAnsi="Arial" w:cs="Arial"/>
                <w:sz w:val="24"/>
                <w:szCs w:val="24"/>
              </w:rPr>
              <w:t xml:space="preserve"> </w:t>
            </w:r>
            <w:r w:rsidR="00E11507" w:rsidRPr="00A60E96">
              <w:rPr>
                <w:rFonts w:ascii="Arial" w:hAnsi="Arial" w:cs="Arial"/>
                <w:sz w:val="24"/>
                <w:szCs w:val="24"/>
              </w:rPr>
              <w:t>at board</w:t>
            </w:r>
            <w:r w:rsidR="00AA6EA8" w:rsidRPr="00A60E96">
              <w:rPr>
                <w:rFonts w:ascii="Arial" w:hAnsi="Arial" w:cs="Arial"/>
                <w:sz w:val="24"/>
                <w:szCs w:val="24"/>
              </w:rPr>
              <w:t xml:space="preserve"> rounds and c</w:t>
            </w:r>
            <w:r w:rsidRPr="00A60E96">
              <w:rPr>
                <w:rFonts w:ascii="Arial" w:hAnsi="Arial" w:cs="Arial"/>
                <w:sz w:val="24"/>
                <w:szCs w:val="24"/>
              </w:rPr>
              <w:t xml:space="preserve">orresponding actions and engagement </w:t>
            </w:r>
            <w:r w:rsidR="00AA6EA8" w:rsidRPr="00A60E96">
              <w:rPr>
                <w:rFonts w:ascii="Arial" w:hAnsi="Arial" w:cs="Arial"/>
                <w:sz w:val="24"/>
                <w:szCs w:val="24"/>
              </w:rPr>
              <w:t xml:space="preserve">takes place </w:t>
            </w:r>
            <w:r w:rsidRPr="00A60E96">
              <w:rPr>
                <w:rFonts w:ascii="Arial" w:hAnsi="Arial" w:cs="Arial"/>
                <w:sz w:val="24"/>
                <w:szCs w:val="24"/>
              </w:rPr>
              <w:t>to support effective discharge planning.</w:t>
            </w:r>
            <w:r w:rsidR="00A60E96" w:rsidRPr="00A60E96">
              <w:rPr>
                <w:rFonts w:ascii="Arial" w:hAnsi="Arial" w:cs="Arial"/>
                <w:sz w:val="24"/>
                <w:szCs w:val="24"/>
              </w:rPr>
              <w:t xml:space="preserve">  Pathways of Care are reviewed daily with corresponding actions and accountability identified to progress discharge.</w:t>
            </w:r>
          </w:p>
          <w:p w14:paraId="582DA89F" w14:textId="0A3F2B08" w:rsidR="00EC6149" w:rsidRPr="00AE5EEF" w:rsidRDefault="00AA6EA8" w:rsidP="00EC6149">
            <w:pPr>
              <w:spacing w:before="120" w:after="120"/>
              <w:rPr>
                <w:rFonts w:ascii="Arial" w:hAnsi="Arial" w:cs="Arial"/>
                <w:sz w:val="24"/>
                <w:szCs w:val="24"/>
              </w:rPr>
            </w:pPr>
            <w:r w:rsidRPr="00AE5EEF">
              <w:rPr>
                <w:rFonts w:ascii="Arial" w:hAnsi="Arial" w:cs="Arial"/>
                <w:sz w:val="24"/>
                <w:szCs w:val="24"/>
              </w:rPr>
              <w:t xml:space="preserve">West Glamorgan’s </w:t>
            </w:r>
            <w:r w:rsidR="00EC6149" w:rsidRPr="00AE5EEF">
              <w:rPr>
                <w:rFonts w:ascii="Arial" w:hAnsi="Arial" w:cs="Arial"/>
                <w:sz w:val="24"/>
                <w:szCs w:val="24"/>
              </w:rPr>
              <w:t xml:space="preserve">default position </w:t>
            </w:r>
            <w:r w:rsidRPr="00AE5EEF">
              <w:rPr>
                <w:rFonts w:ascii="Arial" w:hAnsi="Arial" w:cs="Arial"/>
                <w:sz w:val="24"/>
                <w:szCs w:val="24"/>
              </w:rPr>
              <w:t xml:space="preserve">is to </w:t>
            </w:r>
            <w:r w:rsidR="00EC6149" w:rsidRPr="00AE5EEF">
              <w:rPr>
                <w:rFonts w:ascii="Arial" w:hAnsi="Arial" w:cs="Arial"/>
                <w:sz w:val="24"/>
                <w:szCs w:val="24"/>
              </w:rPr>
              <w:t>discharge patients to their home first, whenever possible. This includes utili</w:t>
            </w:r>
            <w:r w:rsidRPr="00AE5EEF">
              <w:rPr>
                <w:rFonts w:ascii="Arial" w:hAnsi="Arial" w:cs="Arial"/>
                <w:sz w:val="24"/>
                <w:szCs w:val="24"/>
              </w:rPr>
              <w:t>s</w:t>
            </w:r>
            <w:r w:rsidR="00EC6149" w:rsidRPr="00AE5EEF">
              <w:rPr>
                <w:rFonts w:ascii="Arial" w:hAnsi="Arial" w:cs="Arial"/>
                <w:sz w:val="24"/>
                <w:szCs w:val="24"/>
              </w:rPr>
              <w:t>ing a proportionate assessment for discharge.</w:t>
            </w:r>
          </w:p>
          <w:p w14:paraId="33057B1C" w14:textId="4C4939CD" w:rsidR="00EC6149" w:rsidRPr="00AE5EEF" w:rsidRDefault="00B71BFA" w:rsidP="00EC6149">
            <w:pPr>
              <w:spacing w:before="120" w:after="120"/>
              <w:rPr>
                <w:rFonts w:ascii="Arial" w:hAnsi="Arial" w:cs="Arial"/>
                <w:sz w:val="24"/>
                <w:szCs w:val="24"/>
              </w:rPr>
            </w:pPr>
            <w:r w:rsidRPr="00AE5EEF">
              <w:rPr>
                <w:rFonts w:ascii="Arial" w:hAnsi="Arial" w:cs="Arial"/>
                <w:sz w:val="24"/>
                <w:szCs w:val="24"/>
              </w:rPr>
              <w:t>R</w:t>
            </w:r>
            <w:r w:rsidR="00EC6149" w:rsidRPr="00AE5EEF">
              <w:rPr>
                <w:rFonts w:ascii="Arial" w:hAnsi="Arial" w:cs="Arial"/>
                <w:sz w:val="24"/>
                <w:szCs w:val="24"/>
              </w:rPr>
              <w:t>ehabilitation</w:t>
            </w:r>
            <w:r w:rsidRPr="00AE5EEF">
              <w:rPr>
                <w:rFonts w:ascii="Arial" w:hAnsi="Arial" w:cs="Arial"/>
                <w:sz w:val="24"/>
                <w:szCs w:val="24"/>
              </w:rPr>
              <w:t xml:space="preserve"> and Reablement Services </w:t>
            </w:r>
            <w:r w:rsidR="00EC6149" w:rsidRPr="00AE5EEF">
              <w:rPr>
                <w:rFonts w:ascii="Arial" w:hAnsi="Arial" w:cs="Arial"/>
                <w:sz w:val="24"/>
                <w:szCs w:val="24"/>
              </w:rPr>
              <w:t>are available to ensures continuity of care and support during the transition from hospital to home.</w:t>
            </w:r>
          </w:p>
          <w:p w14:paraId="54D8F9A7" w14:textId="47075BF9" w:rsidR="00EC6149" w:rsidRPr="00AE5EEF" w:rsidRDefault="00EC6149" w:rsidP="00EC6149">
            <w:pPr>
              <w:spacing w:before="120" w:after="120"/>
              <w:rPr>
                <w:rFonts w:ascii="Arial" w:hAnsi="Arial" w:cs="Arial"/>
                <w:sz w:val="24"/>
                <w:szCs w:val="24"/>
              </w:rPr>
            </w:pPr>
            <w:r w:rsidRPr="00AE5EEF">
              <w:rPr>
                <w:rFonts w:ascii="Arial" w:hAnsi="Arial" w:cs="Arial"/>
                <w:sz w:val="24"/>
                <w:szCs w:val="24"/>
              </w:rPr>
              <w:t xml:space="preserve">For individuals with ongoing care and support needs, a full assessment </w:t>
            </w:r>
            <w:r w:rsidR="00B71BFA" w:rsidRPr="00AE5EEF">
              <w:rPr>
                <w:rFonts w:ascii="Arial" w:hAnsi="Arial" w:cs="Arial"/>
                <w:sz w:val="24"/>
                <w:szCs w:val="24"/>
              </w:rPr>
              <w:t xml:space="preserve">is </w:t>
            </w:r>
            <w:r w:rsidRPr="00AE5EEF">
              <w:rPr>
                <w:rFonts w:ascii="Arial" w:hAnsi="Arial" w:cs="Arial"/>
                <w:sz w:val="24"/>
                <w:szCs w:val="24"/>
              </w:rPr>
              <w:t>undertaken at home following a period of recovery. This allows for a more accurate understanding of their needs in their usual environment.</w:t>
            </w:r>
          </w:p>
          <w:p w14:paraId="2EFF4F1F" w14:textId="0C0E6172" w:rsidR="00EC6149" w:rsidRPr="00AE5EEF" w:rsidRDefault="00EC6149" w:rsidP="00EC6149">
            <w:pPr>
              <w:spacing w:before="120" w:after="120"/>
              <w:rPr>
                <w:rFonts w:ascii="Arial" w:hAnsi="Arial" w:cs="Arial"/>
                <w:sz w:val="24"/>
                <w:szCs w:val="24"/>
              </w:rPr>
            </w:pPr>
            <w:r w:rsidRPr="00AE5EEF">
              <w:rPr>
                <w:rFonts w:ascii="Arial" w:hAnsi="Arial" w:cs="Arial"/>
                <w:sz w:val="24"/>
                <w:szCs w:val="24"/>
              </w:rPr>
              <w:t xml:space="preserve">Patients on Pathway 0 </w:t>
            </w:r>
            <w:r w:rsidR="00B71BFA" w:rsidRPr="00AE5EEF">
              <w:rPr>
                <w:rFonts w:ascii="Arial" w:hAnsi="Arial" w:cs="Arial"/>
                <w:sz w:val="24"/>
                <w:szCs w:val="24"/>
              </w:rPr>
              <w:t xml:space="preserve">are </w:t>
            </w:r>
            <w:r w:rsidRPr="00AE5EEF">
              <w:rPr>
                <w:rFonts w:ascii="Arial" w:hAnsi="Arial" w:cs="Arial"/>
                <w:sz w:val="24"/>
                <w:szCs w:val="24"/>
              </w:rPr>
              <w:t>discharged the same day, with prior arrangements made with services for those returning to pre-admittance services.</w:t>
            </w:r>
          </w:p>
          <w:p w14:paraId="5ABB0765" w14:textId="35E27930" w:rsidR="00EC6149" w:rsidRPr="00AE5EEF" w:rsidRDefault="002F33E1" w:rsidP="00EC6149">
            <w:pPr>
              <w:spacing w:before="120" w:after="120"/>
              <w:rPr>
                <w:rFonts w:ascii="Arial" w:hAnsi="Arial" w:cs="Arial"/>
                <w:sz w:val="24"/>
                <w:szCs w:val="24"/>
              </w:rPr>
            </w:pPr>
            <w:r w:rsidRPr="00AE5EEF">
              <w:rPr>
                <w:rFonts w:ascii="Arial" w:hAnsi="Arial" w:cs="Arial"/>
                <w:sz w:val="24"/>
                <w:szCs w:val="24"/>
              </w:rPr>
              <w:t xml:space="preserve">The integrated services aim to support individuals on </w:t>
            </w:r>
            <w:r w:rsidR="00EC6149" w:rsidRPr="00AE5EEF">
              <w:rPr>
                <w:rFonts w:ascii="Arial" w:hAnsi="Arial" w:cs="Arial"/>
                <w:sz w:val="24"/>
                <w:szCs w:val="24"/>
              </w:rPr>
              <w:t xml:space="preserve">Pathways 1, 2, and 3 </w:t>
            </w:r>
            <w:r w:rsidRPr="00AE5EEF">
              <w:rPr>
                <w:rFonts w:ascii="Arial" w:hAnsi="Arial" w:cs="Arial"/>
                <w:sz w:val="24"/>
                <w:szCs w:val="24"/>
              </w:rPr>
              <w:t xml:space="preserve">to be </w:t>
            </w:r>
            <w:r w:rsidR="00EC6149" w:rsidRPr="00AE5EEF">
              <w:rPr>
                <w:rFonts w:ascii="Arial" w:hAnsi="Arial" w:cs="Arial"/>
                <w:sz w:val="24"/>
                <w:szCs w:val="24"/>
              </w:rPr>
              <w:t>discharged within 48 hours of being clinically optimi</w:t>
            </w:r>
            <w:r w:rsidRPr="00AE5EEF">
              <w:rPr>
                <w:rFonts w:ascii="Arial" w:hAnsi="Arial" w:cs="Arial"/>
                <w:sz w:val="24"/>
                <w:szCs w:val="24"/>
              </w:rPr>
              <w:t>s</w:t>
            </w:r>
            <w:r w:rsidR="00EC6149" w:rsidRPr="00AE5EEF">
              <w:rPr>
                <w:rFonts w:ascii="Arial" w:hAnsi="Arial" w:cs="Arial"/>
                <w:sz w:val="24"/>
                <w:szCs w:val="24"/>
              </w:rPr>
              <w:t>ed</w:t>
            </w:r>
            <w:r w:rsidRPr="00AE5EEF">
              <w:rPr>
                <w:rFonts w:ascii="Arial" w:hAnsi="Arial" w:cs="Arial"/>
                <w:sz w:val="24"/>
                <w:szCs w:val="24"/>
              </w:rPr>
              <w:t xml:space="preserve">, this is however challenging as some individuals require best </w:t>
            </w:r>
            <w:proofErr w:type="gramStart"/>
            <w:r w:rsidRPr="00AE5EEF">
              <w:rPr>
                <w:rFonts w:ascii="Arial" w:hAnsi="Arial" w:cs="Arial"/>
                <w:sz w:val="24"/>
                <w:szCs w:val="24"/>
              </w:rPr>
              <w:t>interests</w:t>
            </w:r>
            <w:proofErr w:type="gramEnd"/>
            <w:r w:rsidRPr="00AE5EEF">
              <w:rPr>
                <w:rFonts w:ascii="Arial" w:hAnsi="Arial" w:cs="Arial"/>
                <w:sz w:val="24"/>
                <w:szCs w:val="24"/>
              </w:rPr>
              <w:t xml:space="preserve"> assessments, court of protection</w:t>
            </w:r>
            <w:r w:rsidR="00CD3A7B" w:rsidRPr="00AE5EEF">
              <w:rPr>
                <w:rFonts w:ascii="Arial" w:hAnsi="Arial" w:cs="Arial"/>
                <w:sz w:val="24"/>
                <w:szCs w:val="24"/>
              </w:rPr>
              <w:t xml:space="preserve"> systems that take far longer than 48 hours</w:t>
            </w:r>
            <w:r w:rsidR="00EC6149" w:rsidRPr="00AE5EEF">
              <w:rPr>
                <w:rFonts w:ascii="Arial" w:hAnsi="Arial" w:cs="Arial"/>
                <w:sz w:val="24"/>
                <w:szCs w:val="24"/>
              </w:rPr>
              <w:t>.</w:t>
            </w:r>
            <w:r w:rsidR="00CD3A7B" w:rsidRPr="00AE5EEF">
              <w:rPr>
                <w:rFonts w:ascii="Arial" w:hAnsi="Arial" w:cs="Arial"/>
                <w:sz w:val="24"/>
                <w:szCs w:val="24"/>
              </w:rPr>
              <w:t xml:space="preserve">  The current Pathway of Care Delays </w:t>
            </w:r>
            <w:r w:rsidR="00CE6E4B" w:rsidRPr="00AE5EEF">
              <w:rPr>
                <w:rFonts w:ascii="Arial" w:hAnsi="Arial" w:cs="Arial"/>
                <w:sz w:val="24"/>
                <w:szCs w:val="24"/>
              </w:rPr>
              <w:t>workstream is looking at the granular data and reviewing individual cases to expedite discharge where possible.</w:t>
            </w:r>
          </w:p>
          <w:p w14:paraId="2C67A6B4" w14:textId="30294D36" w:rsidR="00EC6149" w:rsidRDefault="00CE6E4B" w:rsidP="00EC6149">
            <w:pPr>
              <w:spacing w:before="120" w:after="120"/>
              <w:rPr>
                <w:rFonts w:ascii="Arial" w:hAnsi="Arial" w:cs="Arial"/>
                <w:sz w:val="24"/>
                <w:szCs w:val="24"/>
              </w:rPr>
            </w:pPr>
            <w:r w:rsidRPr="00AE5EEF">
              <w:rPr>
                <w:rFonts w:ascii="Arial" w:hAnsi="Arial" w:cs="Arial"/>
                <w:sz w:val="24"/>
                <w:szCs w:val="24"/>
              </w:rPr>
              <w:lastRenderedPageBreak/>
              <w:t>Ou</w:t>
            </w:r>
            <w:r w:rsidR="000324ED">
              <w:rPr>
                <w:rFonts w:ascii="Arial" w:hAnsi="Arial" w:cs="Arial"/>
                <w:sz w:val="24"/>
                <w:szCs w:val="24"/>
              </w:rPr>
              <w:t>r</w:t>
            </w:r>
            <w:r w:rsidRPr="00AE5EEF">
              <w:rPr>
                <w:rFonts w:ascii="Arial" w:hAnsi="Arial" w:cs="Arial"/>
                <w:sz w:val="24"/>
                <w:szCs w:val="24"/>
              </w:rPr>
              <w:t xml:space="preserve"> integrated teams provide </w:t>
            </w:r>
            <w:r w:rsidR="00EC6149" w:rsidRPr="00AE5EEF">
              <w:rPr>
                <w:rFonts w:ascii="Arial" w:hAnsi="Arial" w:cs="Arial"/>
                <w:sz w:val="24"/>
                <w:szCs w:val="24"/>
              </w:rPr>
              <w:t>joint health and social care arrangements to support discharge planning.</w:t>
            </w:r>
          </w:p>
          <w:p w14:paraId="0E74798D" w14:textId="0E69E526" w:rsidR="00622737" w:rsidRPr="000324ED" w:rsidRDefault="000324ED" w:rsidP="00622737">
            <w:pPr>
              <w:spacing w:before="120" w:after="120"/>
              <w:rPr>
                <w:rFonts w:ascii="Arial" w:hAnsi="Arial" w:cs="Arial"/>
                <w:sz w:val="24"/>
                <w:szCs w:val="24"/>
              </w:rPr>
            </w:pPr>
            <w:r w:rsidRPr="000324ED">
              <w:rPr>
                <w:rFonts w:ascii="Arial" w:hAnsi="Arial" w:cs="Arial"/>
                <w:sz w:val="24"/>
                <w:szCs w:val="24"/>
              </w:rPr>
              <w:t>West Glamorgan i</w:t>
            </w:r>
            <w:r w:rsidR="00622737" w:rsidRPr="000324ED">
              <w:rPr>
                <w:rFonts w:ascii="Arial" w:hAnsi="Arial" w:cs="Arial"/>
                <w:sz w:val="24"/>
                <w:szCs w:val="24"/>
              </w:rPr>
              <w:t xml:space="preserve">n-reach discharge service </w:t>
            </w:r>
            <w:r w:rsidRPr="000324ED">
              <w:rPr>
                <w:rFonts w:ascii="Arial" w:hAnsi="Arial" w:cs="Arial"/>
                <w:sz w:val="24"/>
                <w:szCs w:val="24"/>
              </w:rPr>
              <w:t xml:space="preserve">will </w:t>
            </w:r>
            <w:r w:rsidR="00622737" w:rsidRPr="000324ED">
              <w:rPr>
                <w:rFonts w:ascii="Arial" w:hAnsi="Arial" w:cs="Arial"/>
                <w:sz w:val="24"/>
                <w:szCs w:val="24"/>
              </w:rPr>
              <w:t>identif</w:t>
            </w:r>
            <w:r w:rsidRPr="000324ED">
              <w:rPr>
                <w:rFonts w:ascii="Arial" w:hAnsi="Arial" w:cs="Arial"/>
                <w:sz w:val="24"/>
                <w:szCs w:val="24"/>
              </w:rPr>
              <w:t>y</w:t>
            </w:r>
            <w:r w:rsidR="00622737" w:rsidRPr="000324ED">
              <w:rPr>
                <w:rFonts w:ascii="Arial" w:hAnsi="Arial" w:cs="Arial"/>
                <w:sz w:val="24"/>
                <w:szCs w:val="24"/>
              </w:rPr>
              <w:t xml:space="preserve"> high risk </w:t>
            </w:r>
            <w:r w:rsidR="0052718F" w:rsidRPr="000324ED">
              <w:rPr>
                <w:rFonts w:ascii="Arial" w:hAnsi="Arial" w:cs="Arial"/>
                <w:sz w:val="24"/>
                <w:szCs w:val="24"/>
              </w:rPr>
              <w:t>patients and</w:t>
            </w:r>
            <w:r w:rsidR="00622737" w:rsidRPr="000324ED">
              <w:rPr>
                <w:rFonts w:ascii="Arial" w:hAnsi="Arial" w:cs="Arial"/>
                <w:sz w:val="24"/>
                <w:szCs w:val="24"/>
              </w:rPr>
              <w:t xml:space="preserve"> </w:t>
            </w:r>
            <w:r w:rsidRPr="000324ED">
              <w:rPr>
                <w:rFonts w:ascii="Arial" w:hAnsi="Arial" w:cs="Arial"/>
                <w:sz w:val="24"/>
                <w:szCs w:val="24"/>
              </w:rPr>
              <w:t xml:space="preserve">starts </w:t>
            </w:r>
            <w:r w:rsidR="00622737" w:rsidRPr="000324ED">
              <w:rPr>
                <w:rFonts w:ascii="Arial" w:hAnsi="Arial" w:cs="Arial"/>
                <w:sz w:val="24"/>
                <w:szCs w:val="24"/>
              </w:rPr>
              <w:t>early communication with community professionals</w:t>
            </w:r>
            <w:r w:rsidRPr="000324ED">
              <w:rPr>
                <w:rFonts w:ascii="Arial" w:hAnsi="Arial" w:cs="Arial"/>
                <w:sz w:val="24"/>
                <w:szCs w:val="24"/>
              </w:rPr>
              <w:t xml:space="preserve"> and family</w:t>
            </w:r>
            <w:r w:rsidR="00622737" w:rsidRPr="000324ED">
              <w:rPr>
                <w:rFonts w:ascii="Arial" w:hAnsi="Arial" w:cs="Arial"/>
                <w:sz w:val="24"/>
                <w:szCs w:val="24"/>
              </w:rPr>
              <w:t>.</w:t>
            </w:r>
          </w:p>
          <w:p w14:paraId="14CB319D" w14:textId="06C630A6" w:rsidR="00C42FC0" w:rsidRDefault="000324ED" w:rsidP="00622737">
            <w:pPr>
              <w:spacing w:before="120" w:after="120"/>
              <w:rPr>
                <w:rFonts w:ascii="Arial" w:hAnsi="Arial" w:cs="Arial"/>
                <w:sz w:val="24"/>
                <w:szCs w:val="24"/>
              </w:rPr>
            </w:pPr>
            <w:r>
              <w:rPr>
                <w:rFonts w:ascii="Arial" w:hAnsi="Arial" w:cs="Arial"/>
                <w:sz w:val="24"/>
                <w:szCs w:val="24"/>
              </w:rPr>
              <w:t xml:space="preserve">The standard operating procedure for </w:t>
            </w:r>
            <w:r w:rsidR="000D19B1" w:rsidRPr="000D19B1">
              <w:rPr>
                <w:rFonts w:ascii="Arial" w:hAnsi="Arial" w:cs="Arial"/>
                <w:sz w:val="24"/>
                <w:szCs w:val="24"/>
              </w:rPr>
              <w:t>P</w:t>
            </w:r>
            <w:r>
              <w:rPr>
                <w:rFonts w:ascii="Arial" w:hAnsi="Arial" w:cs="Arial"/>
                <w:sz w:val="24"/>
                <w:szCs w:val="24"/>
              </w:rPr>
              <w:t xml:space="preserve">athway of Care Delays </w:t>
            </w:r>
            <w:r w:rsidR="0052718F">
              <w:rPr>
                <w:rFonts w:ascii="Arial" w:hAnsi="Arial" w:cs="Arial"/>
                <w:sz w:val="24"/>
                <w:szCs w:val="24"/>
              </w:rPr>
              <w:t xml:space="preserve">is being further developed and will </w:t>
            </w:r>
            <w:r w:rsidR="0052718F" w:rsidRPr="000D19B1">
              <w:rPr>
                <w:rFonts w:ascii="Arial" w:hAnsi="Arial" w:cs="Arial"/>
                <w:sz w:val="24"/>
                <w:szCs w:val="24"/>
              </w:rPr>
              <w:t>join</w:t>
            </w:r>
            <w:r w:rsidR="000D19B1" w:rsidRPr="000D19B1">
              <w:rPr>
                <w:rFonts w:ascii="Arial" w:hAnsi="Arial" w:cs="Arial"/>
                <w:sz w:val="24"/>
                <w:szCs w:val="24"/>
              </w:rPr>
              <w:t xml:space="preserve"> up escalation mechanism</w:t>
            </w:r>
            <w:r w:rsidR="0052718F">
              <w:rPr>
                <w:rFonts w:ascii="Arial" w:hAnsi="Arial" w:cs="Arial"/>
                <w:sz w:val="24"/>
                <w:szCs w:val="24"/>
              </w:rPr>
              <w:t>s</w:t>
            </w:r>
            <w:r w:rsidR="000D19B1">
              <w:rPr>
                <w:rFonts w:ascii="Arial" w:hAnsi="Arial" w:cs="Arial"/>
                <w:sz w:val="24"/>
                <w:szCs w:val="24"/>
              </w:rPr>
              <w:t xml:space="preserve"> to ensure consistency across the hospital sites</w:t>
            </w:r>
            <w:r w:rsidR="00FE3B48">
              <w:rPr>
                <w:rFonts w:ascii="Arial" w:hAnsi="Arial" w:cs="Arial"/>
                <w:sz w:val="24"/>
                <w:szCs w:val="24"/>
              </w:rPr>
              <w:t xml:space="preserve"> and </w:t>
            </w:r>
            <w:r w:rsidR="00724B00">
              <w:rPr>
                <w:rFonts w:ascii="Arial" w:hAnsi="Arial" w:cs="Arial"/>
                <w:sz w:val="24"/>
                <w:szCs w:val="24"/>
              </w:rPr>
              <w:t xml:space="preserve">to support </w:t>
            </w:r>
            <w:r w:rsidR="006F7850">
              <w:rPr>
                <w:rFonts w:ascii="Arial" w:hAnsi="Arial" w:cs="Arial"/>
                <w:sz w:val="24"/>
                <w:szCs w:val="24"/>
              </w:rPr>
              <w:t>individuals</w:t>
            </w:r>
            <w:r w:rsidR="00724B00">
              <w:rPr>
                <w:rFonts w:ascii="Arial" w:hAnsi="Arial" w:cs="Arial"/>
                <w:sz w:val="24"/>
                <w:szCs w:val="24"/>
              </w:rPr>
              <w:t xml:space="preserve"> </w:t>
            </w:r>
            <w:r w:rsidR="006F7850">
              <w:rPr>
                <w:rFonts w:ascii="Arial" w:hAnsi="Arial" w:cs="Arial"/>
                <w:sz w:val="24"/>
                <w:szCs w:val="24"/>
              </w:rPr>
              <w:t>who are waiting for discharge.</w:t>
            </w:r>
          </w:p>
          <w:p w14:paraId="1560AE2B" w14:textId="77777777" w:rsidR="001F399B" w:rsidRPr="00AE5EEF" w:rsidRDefault="001F399B" w:rsidP="001F399B">
            <w:pPr>
              <w:spacing w:before="120" w:after="120"/>
              <w:rPr>
                <w:rFonts w:ascii="Arial" w:hAnsi="Arial" w:cs="Arial"/>
                <w:sz w:val="24"/>
                <w:szCs w:val="24"/>
              </w:rPr>
            </w:pPr>
            <w:r>
              <w:rPr>
                <w:rFonts w:ascii="Arial" w:hAnsi="Arial" w:cs="Arial"/>
                <w:sz w:val="24"/>
                <w:szCs w:val="24"/>
              </w:rPr>
              <w:t>A daily huddle takes place with both Health and Care Staff to review the position and risks across the region.</w:t>
            </w:r>
          </w:p>
          <w:p w14:paraId="06D265B3" w14:textId="242F4E5D" w:rsidR="00622737" w:rsidRPr="00AE5EEF" w:rsidRDefault="004268C1" w:rsidP="000271EF">
            <w:pPr>
              <w:spacing w:before="120" w:after="120"/>
              <w:rPr>
                <w:rFonts w:ascii="Arial" w:hAnsi="Arial" w:cs="Arial"/>
                <w:sz w:val="24"/>
                <w:szCs w:val="24"/>
              </w:rPr>
            </w:pPr>
            <w:r>
              <w:rPr>
                <w:rFonts w:ascii="Arial" w:hAnsi="Arial" w:cs="Arial"/>
                <w:sz w:val="24"/>
                <w:szCs w:val="24"/>
              </w:rPr>
              <w:t xml:space="preserve">West Glamorgan </w:t>
            </w:r>
            <w:r w:rsidR="006F7850" w:rsidRPr="006F7850">
              <w:rPr>
                <w:rFonts w:ascii="Arial" w:hAnsi="Arial" w:cs="Arial"/>
                <w:sz w:val="24"/>
                <w:szCs w:val="24"/>
              </w:rPr>
              <w:t xml:space="preserve">Community </w:t>
            </w:r>
            <w:r>
              <w:rPr>
                <w:rFonts w:ascii="Arial" w:hAnsi="Arial" w:cs="Arial"/>
                <w:sz w:val="24"/>
                <w:szCs w:val="24"/>
              </w:rPr>
              <w:t xml:space="preserve">Services provided </w:t>
            </w:r>
            <w:r w:rsidR="006F7850" w:rsidRPr="006F7850">
              <w:rPr>
                <w:rFonts w:ascii="Arial" w:hAnsi="Arial" w:cs="Arial"/>
                <w:sz w:val="24"/>
                <w:szCs w:val="24"/>
              </w:rPr>
              <w:t xml:space="preserve">deliver single handed </w:t>
            </w:r>
            <w:r w:rsidR="00FD4DC9">
              <w:rPr>
                <w:rFonts w:ascii="Arial" w:hAnsi="Arial" w:cs="Arial"/>
                <w:sz w:val="24"/>
                <w:szCs w:val="24"/>
              </w:rPr>
              <w:t xml:space="preserve">care provision </w:t>
            </w:r>
            <w:r w:rsidR="006F7850" w:rsidRPr="006F7850">
              <w:rPr>
                <w:rFonts w:ascii="Arial" w:hAnsi="Arial" w:cs="Arial"/>
                <w:sz w:val="24"/>
                <w:szCs w:val="24"/>
              </w:rPr>
              <w:t>training</w:t>
            </w:r>
            <w:r w:rsidR="00FD4DC9">
              <w:rPr>
                <w:rFonts w:ascii="Arial" w:hAnsi="Arial" w:cs="Arial"/>
                <w:sz w:val="24"/>
                <w:szCs w:val="24"/>
              </w:rPr>
              <w:t xml:space="preserve"> to its workforce</w:t>
            </w:r>
            <w:r w:rsidR="006F7850">
              <w:rPr>
                <w:rFonts w:ascii="Arial" w:hAnsi="Arial" w:cs="Arial"/>
                <w:sz w:val="24"/>
                <w:szCs w:val="24"/>
              </w:rPr>
              <w:t>.</w:t>
            </w:r>
          </w:p>
        </w:tc>
        <w:tc>
          <w:tcPr>
            <w:tcW w:w="1561" w:type="dxa"/>
            <w:vMerge/>
          </w:tcPr>
          <w:p w14:paraId="50942FA3" w14:textId="2227660A" w:rsidR="00DF0E7F" w:rsidRPr="00AE5EEF" w:rsidRDefault="00DF0E7F" w:rsidP="000271EF">
            <w:pPr>
              <w:spacing w:before="120" w:after="120"/>
              <w:jc w:val="center"/>
              <w:rPr>
                <w:rFonts w:ascii="Arial" w:hAnsi="Arial" w:cs="Arial"/>
                <w:sz w:val="24"/>
                <w:szCs w:val="24"/>
              </w:rPr>
            </w:pPr>
          </w:p>
        </w:tc>
        <w:tc>
          <w:tcPr>
            <w:tcW w:w="2030" w:type="dxa"/>
          </w:tcPr>
          <w:p w14:paraId="0FCE0CCA" w14:textId="77777777" w:rsidR="00DF0E7F" w:rsidRPr="00AE5EEF" w:rsidRDefault="00DF0E7F" w:rsidP="000271EF">
            <w:pPr>
              <w:spacing w:before="120" w:after="120"/>
              <w:jc w:val="center"/>
              <w:rPr>
                <w:rFonts w:ascii="Arial" w:hAnsi="Arial" w:cs="Arial"/>
                <w:sz w:val="24"/>
                <w:szCs w:val="24"/>
              </w:rPr>
            </w:pPr>
          </w:p>
          <w:p w14:paraId="564E8CD1" w14:textId="77777777" w:rsidR="00FF587B" w:rsidRPr="00AE5EEF" w:rsidRDefault="00FF587B" w:rsidP="000271EF">
            <w:pPr>
              <w:spacing w:before="120" w:after="120"/>
              <w:jc w:val="center"/>
              <w:rPr>
                <w:rFonts w:ascii="Arial" w:hAnsi="Arial" w:cs="Arial"/>
                <w:sz w:val="24"/>
                <w:szCs w:val="24"/>
              </w:rPr>
            </w:pPr>
          </w:p>
          <w:p w14:paraId="27312D81" w14:textId="77777777" w:rsidR="00FF587B" w:rsidRPr="00AE5EEF" w:rsidRDefault="00FF587B" w:rsidP="00FF587B">
            <w:pPr>
              <w:spacing w:before="120" w:after="120"/>
              <w:rPr>
                <w:rFonts w:ascii="Arial" w:hAnsi="Arial" w:cs="Arial"/>
                <w:sz w:val="24"/>
                <w:szCs w:val="24"/>
              </w:rPr>
            </w:pPr>
          </w:p>
        </w:tc>
      </w:tr>
      <w:tr w:rsidR="00DF0E7F" w:rsidRPr="00AE5EEF" w14:paraId="485EC1AF" w14:textId="2C772A98" w:rsidTr="5D496ECB">
        <w:trPr>
          <w:trHeight w:val="20"/>
        </w:trPr>
        <w:tc>
          <w:tcPr>
            <w:tcW w:w="1123" w:type="dxa"/>
          </w:tcPr>
          <w:p w14:paraId="534B9D10" w14:textId="08B5DEB2" w:rsidR="00DF0E7F" w:rsidRPr="00AE5EEF" w:rsidRDefault="00DF0E7F" w:rsidP="000271EF">
            <w:pPr>
              <w:spacing w:before="120" w:after="120"/>
              <w:rPr>
                <w:rFonts w:ascii="Arial" w:hAnsi="Arial" w:cs="Arial"/>
                <w:b/>
                <w:bCs/>
                <w:sz w:val="24"/>
                <w:szCs w:val="24"/>
              </w:rPr>
            </w:pPr>
            <w:r w:rsidRPr="00AE5EEF">
              <w:rPr>
                <w:rFonts w:ascii="Arial" w:hAnsi="Arial" w:cs="Arial"/>
                <w:b/>
                <w:bCs/>
                <w:sz w:val="24"/>
                <w:szCs w:val="24"/>
              </w:rPr>
              <w:lastRenderedPageBreak/>
              <w:t>10</w:t>
            </w:r>
          </w:p>
        </w:tc>
        <w:tc>
          <w:tcPr>
            <w:tcW w:w="2694" w:type="dxa"/>
          </w:tcPr>
          <w:p w14:paraId="16D543C9" w14:textId="18CEAABF" w:rsidR="00DF0E7F" w:rsidRPr="00AE5EEF" w:rsidRDefault="00DF0E7F" w:rsidP="000271EF">
            <w:pPr>
              <w:spacing w:before="120" w:after="120"/>
              <w:rPr>
                <w:rFonts w:ascii="Arial" w:hAnsi="Arial" w:cs="Arial"/>
                <w:sz w:val="24"/>
                <w:szCs w:val="24"/>
              </w:rPr>
            </w:pPr>
            <w:r w:rsidRPr="00AE5EEF">
              <w:rPr>
                <w:rFonts w:ascii="Arial" w:hAnsi="Arial" w:cs="Arial"/>
                <w:sz w:val="24"/>
                <w:szCs w:val="24"/>
              </w:rPr>
              <w:t xml:space="preserve">Integrated community services to focus on </w:t>
            </w:r>
            <w:r w:rsidR="00452276" w:rsidRPr="00AE5EEF">
              <w:rPr>
                <w:rFonts w:ascii="Arial" w:hAnsi="Arial" w:cs="Arial"/>
                <w:sz w:val="24"/>
                <w:szCs w:val="24"/>
              </w:rPr>
              <w:t>7-day</w:t>
            </w:r>
            <w:r w:rsidRPr="00AE5EEF">
              <w:rPr>
                <w:rFonts w:ascii="Arial" w:hAnsi="Arial" w:cs="Arial"/>
                <w:sz w:val="24"/>
                <w:szCs w:val="24"/>
              </w:rPr>
              <w:t xml:space="preserve"> community-based falls response pathways</w:t>
            </w:r>
          </w:p>
        </w:tc>
        <w:tc>
          <w:tcPr>
            <w:tcW w:w="8286" w:type="dxa"/>
          </w:tcPr>
          <w:p w14:paraId="15E1A616" w14:textId="3C3FBC49" w:rsidR="00FC306D" w:rsidRPr="00AE5EEF" w:rsidRDefault="5F5F049C" w:rsidP="00F73A2A">
            <w:pPr>
              <w:spacing w:before="120" w:after="120"/>
              <w:rPr>
                <w:rFonts w:ascii="Arial" w:eastAsia="Arial" w:hAnsi="Arial" w:cs="Arial"/>
                <w:sz w:val="24"/>
                <w:szCs w:val="24"/>
              </w:rPr>
            </w:pPr>
            <w:r w:rsidRPr="00AE5EEF">
              <w:rPr>
                <w:rFonts w:ascii="Arial" w:eastAsia="Arial" w:hAnsi="Arial" w:cs="Arial"/>
                <w:sz w:val="24"/>
                <w:szCs w:val="24"/>
              </w:rPr>
              <w:t>SBUHB will be part of the 6 Goals National Falls Taskforce and as part of that work-stream have undertaken a baseline review of current falls service provision across the Swansea Bay region.</w:t>
            </w:r>
          </w:p>
          <w:p w14:paraId="5BA5B6AD" w14:textId="001E527D" w:rsidR="00FC306D" w:rsidRPr="00FD4DC9" w:rsidRDefault="5F5F049C" w:rsidP="00F73A2A">
            <w:pPr>
              <w:spacing w:before="120" w:after="120"/>
              <w:rPr>
                <w:rFonts w:ascii="Arial" w:hAnsi="Arial" w:cs="Arial"/>
                <w:sz w:val="24"/>
                <w:szCs w:val="24"/>
              </w:rPr>
            </w:pPr>
            <w:r w:rsidRPr="00AE5EEF">
              <w:rPr>
                <w:rFonts w:ascii="Arial" w:eastAsia="Arial" w:hAnsi="Arial" w:cs="Arial"/>
                <w:sz w:val="24"/>
                <w:szCs w:val="24"/>
              </w:rPr>
              <w:t xml:space="preserve">As part of said work-stream/ baseline review we recognise that </w:t>
            </w:r>
            <w:r w:rsidRPr="00FD4DC9">
              <w:rPr>
                <w:rFonts w:ascii="Arial" w:eastAsia="Arial" w:hAnsi="Arial" w:cs="Arial"/>
                <w:sz w:val="24"/>
                <w:szCs w:val="24"/>
              </w:rPr>
              <w:t xml:space="preserve">SBUHB do not currently have a level 2 falls response service. We are currently developing a </w:t>
            </w:r>
            <w:proofErr w:type="gramStart"/>
            <w:r w:rsidRPr="00FD4DC9">
              <w:rPr>
                <w:rFonts w:ascii="Arial" w:eastAsia="Arial" w:hAnsi="Arial" w:cs="Arial"/>
                <w:sz w:val="24"/>
                <w:szCs w:val="24"/>
              </w:rPr>
              <w:t>short, medium and long term</w:t>
            </w:r>
            <w:proofErr w:type="gramEnd"/>
            <w:r w:rsidRPr="00FD4DC9">
              <w:rPr>
                <w:rFonts w:ascii="Arial" w:eastAsia="Arial" w:hAnsi="Arial" w:cs="Arial"/>
                <w:sz w:val="24"/>
                <w:szCs w:val="24"/>
              </w:rPr>
              <w:t xml:space="preserve"> plan to provide a level 2 service and make our current level 1 offer more robust and equitable.  Both level 1 and level 2 service development plans will be based on the following good practice points:</w:t>
            </w:r>
          </w:p>
          <w:p w14:paraId="0D80915B" w14:textId="09D12C84" w:rsidR="00FC306D" w:rsidRPr="00AE5EEF" w:rsidRDefault="5F5F049C" w:rsidP="00F73A2A">
            <w:pPr>
              <w:pStyle w:val="ListParagraph"/>
              <w:numPr>
                <w:ilvl w:val="0"/>
                <w:numId w:val="9"/>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Ensure all community falls responders are appropriately trained to attend level 1 and level 2 falls</w:t>
            </w:r>
          </w:p>
          <w:p w14:paraId="49052FD9" w14:textId="6A92D0ED" w:rsidR="00FC306D" w:rsidRPr="00AE5EEF" w:rsidRDefault="5F5F049C" w:rsidP="00F73A2A">
            <w:pPr>
              <w:pStyle w:val="ListParagraph"/>
              <w:numPr>
                <w:ilvl w:val="0"/>
                <w:numId w:val="9"/>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Ensure there is full geographic coverage for falls response service 12 hours a day between 8am and 8pm</w:t>
            </w:r>
          </w:p>
          <w:p w14:paraId="3024A47E" w14:textId="1A951CDF" w:rsidR="00FC306D" w:rsidRPr="00AE5EEF" w:rsidRDefault="5F5F049C" w:rsidP="00F73A2A">
            <w:pPr>
              <w:pStyle w:val="ListParagraph"/>
              <w:numPr>
                <w:ilvl w:val="0"/>
                <w:numId w:val="9"/>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Ensure an urgent care response is provided within 2 hours, in line with NICE guidelines</w:t>
            </w:r>
          </w:p>
          <w:p w14:paraId="2F9EB5E0" w14:textId="0ADFC649" w:rsidR="00FC306D" w:rsidRPr="00AE5EEF" w:rsidRDefault="5F5F049C" w:rsidP="00F73A2A">
            <w:pPr>
              <w:pStyle w:val="ListParagraph"/>
              <w:numPr>
                <w:ilvl w:val="0"/>
                <w:numId w:val="9"/>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Ensure clear referral pathways into falls services that initial responders can access.</w:t>
            </w:r>
          </w:p>
          <w:p w14:paraId="7E57B732" w14:textId="42D5EFCA" w:rsidR="00FC306D" w:rsidRPr="00AE5EEF" w:rsidRDefault="5F5F049C" w:rsidP="00F73A2A">
            <w:pPr>
              <w:spacing w:before="120" w:after="120"/>
              <w:rPr>
                <w:rFonts w:ascii="Arial" w:eastAsia="Arial" w:hAnsi="Arial" w:cs="Arial"/>
                <w:sz w:val="24"/>
                <w:szCs w:val="24"/>
              </w:rPr>
            </w:pPr>
            <w:r w:rsidRPr="00AE5EEF">
              <w:rPr>
                <w:rFonts w:ascii="Arial" w:eastAsia="Arial" w:hAnsi="Arial" w:cs="Arial"/>
                <w:sz w:val="24"/>
                <w:szCs w:val="24"/>
              </w:rPr>
              <w:lastRenderedPageBreak/>
              <w:t>Said plan(s) will where possible be cost neutral whilst possible options that may require funding will also be noted. Current activity already underway which we could be built on includes:</w:t>
            </w:r>
          </w:p>
          <w:p w14:paraId="6995E5E1" w14:textId="3A943FC6" w:rsidR="00FC306D" w:rsidRPr="00AE5EEF" w:rsidRDefault="5F5F049C" w:rsidP="00F73A2A">
            <w:pPr>
              <w:pStyle w:val="ListParagraph"/>
              <w:numPr>
                <w:ilvl w:val="0"/>
                <w:numId w:val="9"/>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 xml:space="preserve">Swansea – Rolling out of </w:t>
            </w:r>
            <w:proofErr w:type="spellStart"/>
            <w:r w:rsidRPr="00AE5EEF">
              <w:rPr>
                <w:rFonts w:ascii="Arial" w:eastAsia="Arial" w:hAnsi="Arial" w:cs="Arial"/>
                <w:sz w:val="24"/>
                <w:szCs w:val="24"/>
              </w:rPr>
              <w:t>iStumble</w:t>
            </w:r>
            <w:proofErr w:type="spellEnd"/>
            <w:r w:rsidRPr="00AE5EEF">
              <w:rPr>
                <w:rFonts w:ascii="Arial" w:eastAsia="Arial" w:hAnsi="Arial" w:cs="Arial"/>
                <w:sz w:val="24"/>
                <w:szCs w:val="24"/>
              </w:rPr>
              <w:t xml:space="preserve"> during November with Dom Care providers internal and external – supports for non-injurious fall outside of hospital (avoiding conveyance).  Work is ongoing with Improvement Cymru. </w:t>
            </w:r>
          </w:p>
          <w:p w14:paraId="56865DD8" w14:textId="37E12E5A" w:rsidR="00FC306D" w:rsidRPr="00AE5EEF" w:rsidRDefault="5F5F049C" w:rsidP="00F73A2A">
            <w:pPr>
              <w:spacing w:before="120" w:after="120"/>
              <w:ind w:left="319"/>
              <w:rPr>
                <w:rFonts w:ascii="Arial" w:hAnsi="Arial" w:cs="Arial"/>
                <w:sz w:val="24"/>
                <w:szCs w:val="24"/>
              </w:rPr>
            </w:pPr>
            <w:r w:rsidRPr="00AE5EEF">
              <w:rPr>
                <w:rFonts w:ascii="Arial" w:eastAsia="Arial" w:hAnsi="Arial" w:cs="Arial"/>
                <w:sz w:val="24"/>
                <w:szCs w:val="24"/>
              </w:rPr>
              <w:t>The initial provider Simply Safe continue to deliver the service. Two providers have recently completed the training and have the equipment and are planning to commence the service in the next couple of weeks. The third phase will roll out to a further 4 providers giving us 7 providers in total who between them support around 750 clients.</w:t>
            </w:r>
          </w:p>
          <w:p w14:paraId="3961B543" w14:textId="751FB072" w:rsidR="00FC306D" w:rsidRPr="00AE5EEF" w:rsidRDefault="5F5F049C" w:rsidP="00F73A2A">
            <w:pPr>
              <w:spacing w:before="120" w:after="120"/>
              <w:ind w:left="319"/>
              <w:rPr>
                <w:rFonts w:ascii="Arial" w:hAnsi="Arial" w:cs="Arial"/>
                <w:sz w:val="24"/>
                <w:szCs w:val="24"/>
              </w:rPr>
            </w:pPr>
            <w:r w:rsidRPr="00AE5EEF">
              <w:rPr>
                <w:rFonts w:ascii="Arial" w:eastAsia="Arial" w:hAnsi="Arial" w:cs="Arial"/>
                <w:sz w:val="24"/>
                <w:szCs w:val="24"/>
              </w:rPr>
              <w:t xml:space="preserve">We have also taken part in a podcast with Improvement Cymru to recognise the project and its potential it’s called </w:t>
            </w:r>
            <w:r w:rsidRPr="00AE5EEF">
              <w:rPr>
                <w:rFonts w:ascii="Arial" w:eastAsia="Arial" w:hAnsi="Arial" w:cs="Arial"/>
                <w:b/>
                <w:bCs/>
                <w:i/>
                <w:iCs/>
                <w:sz w:val="24"/>
                <w:szCs w:val="24"/>
              </w:rPr>
              <w:t>A local collaboration community project to help reduce 999 call</w:t>
            </w:r>
            <w:r w:rsidRPr="00AE5EEF">
              <w:rPr>
                <w:rFonts w:ascii="Arial" w:eastAsia="Arial" w:hAnsi="Arial" w:cs="Arial"/>
                <w:sz w:val="24"/>
                <w:szCs w:val="24"/>
              </w:rPr>
              <w:t xml:space="preserve">s and can be found here: </w:t>
            </w:r>
            <w:hyperlink r:id="rId22">
              <w:r w:rsidRPr="00AE5EEF">
                <w:rPr>
                  <w:rStyle w:val="Hyperlink"/>
                  <w:rFonts w:ascii="Arial" w:eastAsia="Arial" w:hAnsi="Arial" w:cs="Arial"/>
                  <w:color w:val="0563C1"/>
                  <w:sz w:val="24"/>
                  <w:szCs w:val="24"/>
                </w:rPr>
                <w:t>Talking Improvement - NHS Wales Executive</w:t>
              </w:r>
            </w:hyperlink>
            <w:r w:rsidRPr="00AE5EEF">
              <w:rPr>
                <w:rFonts w:ascii="Arial" w:eastAsia="Arial" w:hAnsi="Arial" w:cs="Arial"/>
                <w:sz w:val="24"/>
                <w:szCs w:val="24"/>
              </w:rPr>
              <w:t xml:space="preserve"> </w:t>
            </w:r>
          </w:p>
          <w:p w14:paraId="50DCD17F" w14:textId="799F7512" w:rsidR="00FC306D" w:rsidRPr="00AE5EEF" w:rsidRDefault="5F5F049C" w:rsidP="00F73A2A">
            <w:pPr>
              <w:pStyle w:val="ListParagraph"/>
              <w:numPr>
                <w:ilvl w:val="0"/>
                <w:numId w:val="9"/>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Live in NPT – Mobile Response Service</w:t>
            </w:r>
          </w:p>
          <w:p w14:paraId="523C24D9" w14:textId="0981A9CF" w:rsidR="00FC306D" w:rsidRPr="00AE5EEF" w:rsidRDefault="5F5F049C" w:rsidP="00F73A2A">
            <w:pPr>
              <w:pStyle w:val="ListParagraph"/>
              <w:numPr>
                <w:ilvl w:val="0"/>
                <w:numId w:val="9"/>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Falls Prevention workstream active within the Communities and Older Peoples Programme. There are further plans to have direct access pathways for level 1 and 2 falls to virtual wards to provide assessment and follow up care.</w:t>
            </w:r>
          </w:p>
          <w:p w14:paraId="0E9628C0" w14:textId="1DF7E737" w:rsidR="00E71529" w:rsidRPr="00AE5EEF" w:rsidRDefault="00DF0E7F" w:rsidP="00F73A2A">
            <w:pPr>
              <w:spacing w:before="120" w:after="120"/>
              <w:rPr>
                <w:rFonts w:ascii="Arial" w:hAnsi="Arial" w:cs="Arial"/>
                <w:sz w:val="24"/>
                <w:szCs w:val="24"/>
              </w:rPr>
            </w:pPr>
            <w:r w:rsidRPr="00AE5EEF">
              <w:rPr>
                <w:rFonts w:ascii="Arial" w:hAnsi="Arial" w:cs="Arial"/>
                <w:sz w:val="24"/>
                <w:szCs w:val="24"/>
              </w:rPr>
              <w:t>Falls Prevention workstream active within the Communities and Older Peoples Programme.</w:t>
            </w:r>
            <w:r w:rsidR="7A575064" w:rsidRPr="00AE5EEF">
              <w:rPr>
                <w:rFonts w:ascii="Arial" w:hAnsi="Arial" w:cs="Arial"/>
                <w:sz w:val="24"/>
                <w:szCs w:val="24"/>
              </w:rPr>
              <w:t xml:space="preserve"> There are further plans to have direct access pathways for level 1 and 2 falls to virtual wards to provide assessment and follow up care. </w:t>
            </w:r>
          </w:p>
        </w:tc>
        <w:tc>
          <w:tcPr>
            <w:tcW w:w="1561" w:type="dxa"/>
            <w:vMerge/>
          </w:tcPr>
          <w:p w14:paraId="31A6001A" w14:textId="065657C6" w:rsidR="00DF0E7F" w:rsidRPr="00AE5EEF" w:rsidRDefault="00DF0E7F" w:rsidP="000271EF">
            <w:pPr>
              <w:spacing w:before="120" w:after="120"/>
              <w:jc w:val="center"/>
              <w:rPr>
                <w:rFonts w:ascii="Arial" w:hAnsi="Arial" w:cs="Arial"/>
                <w:sz w:val="24"/>
                <w:szCs w:val="24"/>
              </w:rPr>
            </w:pPr>
          </w:p>
        </w:tc>
        <w:tc>
          <w:tcPr>
            <w:tcW w:w="2030" w:type="dxa"/>
          </w:tcPr>
          <w:p w14:paraId="39BEFC27" w14:textId="502D45FF" w:rsidR="00FF587B" w:rsidRPr="00AE5EEF" w:rsidRDefault="00FC306D" w:rsidP="000271EF">
            <w:pPr>
              <w:spacing w:before="120" w:after="120"/>
              <w:jc w:val="center"/>
              <w:rPr>
                <w:rFonts w:ascii="Arial" w:hAnsi="Arial" w:cs="Arial"/>
                <w:sz w:val="24"/>
                <w:szCs w:val="24"/>
              </w:rPr>
            </w:pPr>
            <w:r w:rsidRPr="00AE5EEF">
              <w:rPr>
                <w:rFonts w:ascii="Arial" w:hAnsi="Arial" w:cs="Arial"/>
                <w:sz w:val="24"/>
                <w:szCs w:val="24"/>
              </w:rPr>
              <w:object w:dxaOrig="1520" w:dyaOrig="988" w14:anchorId="30B5F964">
                <v:shape id="_x0000_i1028" type="#_x0000_t75" style="width:76.5pt;height:49.5pt" o:ole="">
                  <v:imagedata r:id="rId23" o:title=""/>
                </v:shape>
                <o:OLEObject Type="Embed" ProgID="AcroExch.Document.DC" ShapeID="_x0000_i1028" DrawAspect="Icon" ObjectID="_1793449474" r:id="rId24"/>
              </w:object>
            </w:r>
          </w:p>
          <w:p w14:paraId="08B50BFE" w14:textId="77777777" w:rsidR="00C66F25" w:rsidRPr="00AE5EEF" w:rsidRDefault="00C66F25" w:rsidP="000271EF">
            <w:pPr>
              <w:spacing w:before="120" w:after="120"/>
              <w:jc w:val="center"/>
              <w:rPr>
                <w:rFonts w:ascii="Arial" w:hAnsi="Arial" w:cs="Arial"/>
                <w:sz w:val="24"/>
                <w:szCs w:val="24"/>
              </w:rPr>
            </w:pPr>
          </w:p>
          <w:p w14:paraId="72A9CBD4" w14:textId="6315411F" w:rsidR="00DF0E7F" w:rsidRPr="00AE5EEF" w:rsidRDefault="00FF587B" w:rsidP="000271EF">
            <w:pPr>
              <w:spacing w:before="120" w:after="120"/>
              <w:jc w:val="center"/>
              <w:rPr>
                <w:rFonts w:ascii="Arial" w:hAnsi="Arial" w:cs="Arial"/>
                <w:sz w:val="24"/>
                <w:szCs w:val="24"/>
              </w:rPr>
            </w:pPr>
            <w:r w:rsidRPr="00AE5EEF">
              <w:rPr>
                <w:rFonts w:ascii="Arial" w:hAnsi="Arial" w:cs="Arial"/>
                <w:sz w:val="24"/>
                <w:szCs w:val="24"/>
              </w:rPr>
              <w:object w:dxaOrig="1520" w:dyaOrig="988" w14:anchorId="43BAAB07">
                <v:shape id="_x0000_i1029" type="#_x0000_t75" style="width:76.5pt;height:49.5pt" o:ole="">
                  <v:imagedata r:id="rId25" o:title=""/>
                </v:shape>
                <o:OLEObject Type="Embed" ProgID="AcroExch.Document.DC" ShapeID="_x0000_i1029" DrawAspect="Icon" ObjectID="_1793449475" r:id="rId26"/>
              </w:object>
            </w:r>
          </w:p>
        </w:tc>
      </w:tr>
    </w:tbl>
    <w:p w14:paraId="06DDD2E3" w14:textId="6B24A018" w:rsidR="005A0FEC" w:rsidRDefault="005A0FEC"/>
    <w:sectPr w:rsidR="005A0FEC" w:rsidSect="00D23219">
      <w:headerReference w:type="even" r:id="rId27"/>
      <w:headerReference w:type="default" r:id="rId28"/>
      <w:footerReference w:type="even" r:id="rId29"/>
      <w:footerReference w:type="default" r:id="rId30"/>
      <w:headerReference w:type="first" r:id="rId31"/>
      <w:footerReference w:type="first" r:id="rId32"/>
      <w:pgSz w:w="16838" w:h="11906" w:orient="landscape"/>
      <w:pgMar w:top="567" w:right="567" w:bottom="567" w:left="567"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98B52E" w14:textId="77777777" w:rsidR="00B13D26" w:rsidRDefault="00B13D26" w:rsidP="0048313A">
      <w:pPr>
        <w:spacing w:after="0" w:line="240" w:lineRule="auto"/>
      </w:pPr>
      <w:r>
        <w:separator/>
      </w:r>
    </w:p>
  </w:endnote>
  <w:endnote w:type="continuationSeparator" w:id="0">
    <w:p w14:paraId="4B87F2B0" w14:textId="77777777" w:rsidR="00B13D26" w:rsidRDefault="00B13D26" w:rsidP="0048313A">
      <w:pPr>
        <w:spacing w:after="0" w:line="240" w:lineRule="auto"/>
      </w:pPr>
      <w:r>
        <w:continuationSeparator/>
      </w:r>
    </w:p>
  </w:endnote>
  <w:endnote w:type="continuationNotice" w:id="1">
    <w:p w14:paraId="05472F75" w14:textId="77777777" w:rsidR="00B13D26" w:rsidRDefault="00B13D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40923" w14:textId="77777777" w:rsidR="000A2A80" w:rsidRDefault="000A2A8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6"/>
        <w:szCs w:val="16"/>
      </w:rPr>
      <w:id w:val="-106278066"/>
      <w:docPartObj>
        <w:docPartGallery w:val="Page Numbers (Bottom of Page)"/>
        <w:docPartUnique/>
      </w:docPartObj>
    </w:sdtPr>
    <w:sdtEndPr/>
    <w:sdtContent>
      <w:p w14:paraId="39E7E462" w14:textId="15CA4C19" w:rsidR="0048313A" w:rsidRPr="000A2A80" w:rsidRDefault="0048313A" w:rsidP="000A2A80">
        <w:pPr>
          <w:pStyle w:val="Footer"/>
          <w:jc w:val="right"/>
          <w:rPr>
            <w:sz w:val="16"/>
            <w:szCs w:val="16"/>
          </w:rPr>
        </w:pPr>
        <w:r w:rsidRPr="0048313A">
          <w:rPr>
            <w:sz w:val="16"/>
            <w:szCs w:val="16"/>
          </w:rPr>
          <w:fldChar w:fldCharType="begin"/>
        </w:r>
        <w:r w:rsidRPr="0048313A">
          <w:rPr>
            <w:sz w:val="16"/>
            <w:szCs w:val="16"/>
          </w:rPr>
          <w:instrText>PAGE   \* MERGEFORMAT</w:instrText>
        </w:r>
        <w:r w:rsidRPr="0048313A">
          <w:rPr>
            <w:sz w:val="16"/>
            <w:szCs w:val="16"/>
          </w:rPr>
          <w:fldChar w:fldCharType="separate"/>
        </w:r>
        <w:r w:rsidRPr="0048313A">
          <w:rPr>
            <w:sz w:val="16"/>
            <w:szCs w:val="16"/>
          </w:rPr>
          <w:t>2</w:t>
        </w:r>
        <w:r w:rsidRPr="0048313A">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B2CA6" w14:textId="77777777" w:rsidR="000A2A80" w:rsidRDefault="000A2A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F0146F" w14:textId="77777777" w:rsidR="00B13D26" w:rsidRDefault="00B13D26" w:rsidP="0048313A">
      <w:pPr>
        <w:spacing w:after="0" w:line="240" w:lineRule="auto"/>
      </w:pPr>
      <w:r>
        <w:separator/>
      </w:r>
    </w:p>
  </w:footnote>
  <w:footnote w:type="continuationSeparator" w:id="0">
    <w:p w14:paraId="7A2BCFAA" w14:textId="77777777" w:rsidR="00B13D26" w:rsidRDefault="00B13D26" w:rsidP="0048313A">
      <w:pPr>
        <w:spacing w:after="0" w:line="240" w:lineRule="auto"/>
      </w:pPr>
      <w:r>
        <w:continuationSeparator/>
      </w:r>
    </w:p>
  </w:footnote>
  <w:footnote w:type="continuationNotice" w:id="1">
    <w:p w14:paraId="62F58F90" w14:textId="77777777" w:rsidR="00B13D26" w:rsidRDefault="00B13D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F2D93" w14:textId="77777777" w:rsidR="000A2A80" w:rsidRDefault="000A2A8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AB1D1" w14:textId="77777777" w:rsidR="000A2A80" w:rsidRDefault="000A2A8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01705" w14:textId="77777777" w:rsidR="000A2A80" w:rsidRDefault="000A2A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E7F342"/>
    <w:multiLevelType w:val="hybridMultilevel"/>
    <w:tmpl w:val="09E4AADC"/>
    <w:lvl w:ilvl="0" w:tplc="41D4AEB6">
      <w:start w:val="1"/>
      <w:numFmt w:val="bullet"/>
      <w:lvlText w:val=""/>
      <w:lvlJc w:val="left"/>
      <w:pPr>
        <w:ind w:left="720" w:hanging="360"/>
      </w:pPr>
      <w:rPr>
        <w:rFonts w:ascii="Symbol" w:hAnsi="Symbol" w:hint="default"/>
      </w:rPr>
    </w:lvl>
    <w:lvl w:ilvl="1" w:tplc="FBACB25E">
      <w:start w:val="1"/>
      <w:numFmt w:val="bullet"/>
      <w:lvlText w:val="o"/>
      <w:lvlJc w:val="left"/>
      <w:pPr>
        <w:ind w:left="1440" w:hanging="360"/>
      </w:pPr>
      <w:rPr>
        <w:rFonts w:ascii="Courier New" w:hAnsi="Courier New" w:hint="default"/>
      </w:rPr>
    </w:lvl>
    <w:lvl w:ilvl="2" w:tplc="57E67C18">
      <w:start w:val="1"/>
      <w:numFmt w:val="bullet"/>
      <w:lvlText w:val=""/>
      <w:lvlJc w:val="left"/>
      <w:pPr>
        <w:ind w:left="2160" w:hanging="360"/>
      </w:pPr>
      <w:rPr>
        <w:rFonts w:ascii="Wingdings" w:hAnsi="Wingdings" w:hint="default"/>
      </w:rPr>
    </w:lvl>
    <w:lvl w:ilvl="3" w:tplc="39F62044">
      <w:start w:val="1"/>
      <w:numFmt w:val="bullet"/>
      <w:lvlText w:val=""/>
      <w:lvlJc w:val="left"/>
      <w:pPr>
        <w:ind w:left="2880" w:hanging="360"/>
      </w:pPr>
      <w:rPr>
        <w:rFonts w:ascii="Symbol" w:hAnsi="Symbol" w:hint="default"/>
      </w:rPr>
    </w:lvl>
    <w:lvl w:ilvl="4" w:tplc="17709D2A">
      <w:start w:val="1"/>
      <w:numFmt w:val="bullet"/>
      <w:lvlText w:val="o"/>
      <w:lvlJc w:val="left"/>
      <w:pPr>
        <w:ind w:left="3600" w:hanging="360"/>
      </w:pPr>
      <w:rPr>
        <w:rFonts w:ascii="Courier New" w:hAnsi="Courier New" w:hint="default"/>
      </w:rPr>
    </w:lvl>
    <w:lvl w:ilvl="5" w:tplc="D37A7A86">
      <w:start w:val="1"/>
      <w:numFmt w:val="bullet"/>
      <w:lvlText w:val=""/>
      <w:lvlJc w:val="left"/>
      <w:pPr>
        <w:ind w:left="4320" w:hanging="360"/>
      </w:pPr>
      <w:rPr>
        <w:rFonts w:ascii="Wingdings" w:hAnsi="Wingdings" w:hint="default"/>
      </w:rPr>
    </w:lvl>
    <w:lvl w:ilvl="6" w:tplc="04FA6432">
      <w:start w:val="1"/>
      <w:numFmt w:val="bullet"/>
      <w:lvlText w:val=""/>
      <w:lvlJc w:val="left"/>
      <w:pPr>
        <w:ind w:left="5040" w:hanging="360"/>
      </w:pPr>
      <w:rPr>
        <w:rFonts w:ascii="Symbol" w:hAnsi="Symbol" w:hint="default"/>
      </w:rPr>
    </w:lvl>
    <w:lvl w:ilvl="7" w:tplc="2E9ED920">
      <w:start w:val="1"/>
      <w:numFmt w:val="bullet"/>
      <w:lvlText w:val="o"/>
      <w:lvlJc w:val="left"/>
      <w:pPr>
        <w:ind w:left="5760" w:hanging="360"/>
      </w:pPr>
      <w:rPr>
        <w:rFonts w:ascii="Courier New" w:hAnsi="Courier New" w:hint="default"/>
      </w:rPr>
    </w:lvl>
    <w:lvl w:ilvl="8" w:tplc="2BEAF4BA">
      <w:start w:val="1"/>
      <w:numFmt w:val="bullet"/>
      <w:lvlText w:val=""/>
      <w:lvlJc w:val="left"/>
      <w:pPr>
        <w:ind w:left="6480" w:hanging="360"/>
      </w:pPr>
      <w:rPr>
        <w:rFonts w:ascii="Wingdings" w:hAnsi="Wingdings" w:hint="default"/>
      </w:rPr>
    </w:lvl>
  </w:abstractNum>
  <w:abstractNum w:abstractNumId="1" w15:restartNumberingAfterBreak="0">
    <w:nsid w:val="1525D50E"/>
    <w:multiLevelType w:val="hybridMultilevel"/>
    <w:tmpl w:val="68227194"/>
    <w:lvl w:ilvl="0" w:tplc="D1A0A772">
      <w:start w:val="1"/>
      <w:numFmt w:val="bullet"/>
      <w:lvlText w:val=""/>
      <w:lvlJc w:val="left"/>
      <w:pPr>
        <w:ind w:left="720" w:hanging="360"/>
      </w:pPr>
      <w:rPr>
        <w:rFonts w:ascii="Symbol" w:hAnsi="Symbol" w:hint="default"/>
      </w:rPr>
    </w:lvl>
    <w:lvl w:ilvl="1" w:tplc="6D8AB6DC">
      <w:start w:val="1"/>
      <w:numFmt w:val="bullet"/>
      <w:lvlText w:val="o"/>
      <w:lvlJc w:val="left"/>
      <w:pPr>
        <w:ind w:left="1440" w:hanging="360"/>
      </w:pPr>
      <w:rPr>
        <w:rFonts w:ascii="Courier New" w:hAnsi="Courier New" w:hint="default"/>
      </w:rPr>
    </w:lvl>
    <w:lvl w:ilvl="2" w:tplc="9AE0F4BC">
      <w:start w:val="1"/>
      <w:numFmt w:val="bullet"/>
      <w:lvlText w:val=""/>
      <w:lvlJc w:val="left"/>
      <w:pPr>
        <w:ind w:left="2160" w:hanging="360"/>
      </w:pPr>
      <w:rPr>
        <w:rFonts w:ascii="Wingdings" w:hAnsi="Wingdings" w:hint="default"/>
      </w:rPr>
    </w:lvl>
    <w:lvl w:ilvl="3" w:tplc="912CE9AC">
      <w:start w:val="1"/>
      <w:numFmt w:val="bullet"/>
      <w:lvlText w:val=""/>
      <w:lvlJc w:val="left"/>
      <w:pPr>
        <w:ind w:left="2880" w:hanging="360"/>
      </w:pPr>
      <w:rPr>
        <w:rFonts w:ascii="Symbol" w:hAnsi="Symbol" w:hint="default"/>
      </w:rPr>
    </w:lvl>
    <w:lvl w:ilvl="4" w:tplc="EFE01822">
      <w:start w:val="1"/>
      <w:numFmt w:val="bullet"/>
      <w:lvlText w:val="o"/>
      <w:lvlJc w:val="left"/>
      <w:pPr>
        <w:ind w:left="3600" w:hanging="360"/>
      </w:pPr>
      <w:rPr>
        <w:rFonts w:ascii="Courier New" w:hAnsi="Courier New" w:hint="default"/>
      </w:rPr>
    </w:lvl>
    <w:lvl w:ilvl="5" w:tplc="29E6D83C">
      <w:start w:val="1"/>
      <w:numFmt w:val="bullet"/>
      <w:lvlText w:val=""/>
      <w:lvlJc w:val="left"/>
      <w:pPr>
        <w:ind w:left="4320" w:hanging="360"/>
      </w:pPr>
      <w:rPr>
        <w:rFonts w:ascii="Wingdings" w:hAnsi="Wingdings" w:hint="default"/>
      </w:rPr>
    </w:lvl>
    <w:lvl w:ilvl="6" w:tplc="2ED6508C">
      <w:start w:val="1"/>
      <w:numFmt w:val="bullet"/>
      <w:lvlText w:val=""/>
      <w:lvlJc w:val="left"/>
      <w:pPr>
        <w:ind w:left="5040" w:hanging="360"/>
      </w:pPr>
      <w:rPr>
        <w:rFonts w:ascii="Symbol" w:hAnsi="Symbol" w:hint="default"/>
      </w:rPr>
    </w:lvl>
    <w:lvl w:ilvl="7" w:tplc="599ABF6C">
      <w:start w:val="1"/>
      <w:numFmt w:val="bullet"/>
      <w:lvlText w:val="o"/>
      <w:lvlJc w:val="left"/>
      <w:pPr>
        <w:ind w:left="5760" w:hanging="360"/>
      </w:pPr>
      <w:rPr>
        <w:rFonts w:ascii="Courier New" w:hAnsi="Courier New" w:hint="default"/>
      </w:rPr>
    </w:lvl>
    <w:lvl w:ilvl="8" w:tplc="3920075A">
      <w:start w:val="1"/>
      <w:numFmt w:val="bullet"/>
      <w:lvlText w:val=""/>
      <w:lvlJc w:val="left"/>
      <w:pPr>
        <w:ind w:left="6480" w:hanging="360"/>
      </w:pPr>
      <w:rPr>
        <w:rFonts w:ascii="Wingdings" w:hAnsi="Wingdings" w:hint="default"/>
      </w:rPr>
    </w:lvl>
  </w:abstractNum>
  <w:abstractNum w:abstractNumId="2" w15:restartNumberingAfterBreak="0">
    <w:nsid w:val="2C6CA067"/>
    <w:multiLevelType w:val="hybridMultilevel"/>
    <w:tmpl w:val="A656DCA6"/>
    <w:lvl w:ilvl="0" w:tplc="595CBB18">
      <w:start w:val="1"/>
      <w:numFmt w:val="bullet"/>
      <w:lvlText w:val=""/>
      <w:lvlJc w:val="left"/>
      <w:pPr>
        <w:ind w:left="720" w:hanging="360"/>
      </w:pPr>
      <w:rPr>
        <w:rFonts w:ascii="Symbol" w:hAnsi="Symbol" w:hint="default"/>
      </w:rPr>
    </w:lvl>
    <w:lvl w:ilvl="1" w:tplc="12742B2E">
      <w:start w:val="1"/>
      <w:numFmt w:val="bullet"/>
      <w:lvlText w:val="o"/>
      <w:lvlJc w:val="left"/>
      <w:pPr>
        <w:ind w:left="1440" w:hanging="360"/>
      </w:pPr>
      <w:rPr>
        <w:rFonts w:ascii="Courier New" w:hAnsi="Courier New" w:hint="default"/>
      </w:rPr>
    </w:lvl>
    <w:lvl w:ilvl="2" w:tplc="D316896A">
      <w:start w:val="1"/>
      <w:numFmt w:val="bullet"/>
      <w:lvlText w:val=""/>
      <w:lvlJc w:val="left"/>
      <w:pPr>
        <w:ind w:left="2160" w:hanging="360"/>
      </w:pPr>
      <w:rPr>
        <w:rFonts w:ascii="Wingdings" w:hAnsi="Wingdings" w:hint="default"/>
      </w:rPr>
    </w:lvl>
    <w:lvl w:ilvl="3" w:tplc="3BACC7AE">
      <w:start w:val="1"/>
      <w:numFmt w:val="bullet"/>
      <w:lvlText w:val=""/>
      <w:lvlJc w:val="left"/>
      <w:pPr>
        <w:ind w:left="2880" w:hanging="360"/>
      </w:pPr>
      <w:rPr>
        <w:rFonts w:ascii="Symbol" w:hAnsi="Symbol" w:hint="default"/>
      </w:rPr>
    </w:lvl>
    <w:lvl w:ilvl="4" w:tplc="1562CDC6">
      <w:start w:val="1"/>
      <w:numFmt w:val="bullet"/>
      <w:lvlText w:val="o"/>
      <w:lvlJc w:val="left"/>
      <w:pPr>
        <w:ind w:left="3600" w:hanging="360"/>
      </w:pPr>
      <w:rPr>
        <w:rFonts w:ascii="Courier New" w:hAnsi="Courier New" w:hint="default"/>
      </w:rPr>
    </w:lvl>
    <w:lvl w:ilvl="5" w:tplc="DF02E6D4">
      <w:start w:val="1"/>
      <w:numFmt w:val="bullet"/>
      <w:lvlText w:val=""/>
      <w:lvlJc w:val="left"/>
      <w:pPr>
        <w:ind w:left="4320" w:hanging="360"/>
      </w:pPr>
      <w:rPr>
        <w:rFonts w:ascii="Wingdings" w:hAnsi="Wingdings" w:hint="default"/>
      </w:rPr>
    </w:lvl>
    <w:lvl w:ilvl="6" w:tplc="1480BD4C">
      <w:start w:val="1"/>
      <w:numFmt w:val="bullet"/>
      <w:lvlText w:val=""/>
      <w:lvlJc w:val="left"/>
      <w:pPr>
        <w:ind w:left="5040" w:hanging="360"/>
      </w:pPr>
      <w:rPr>
        <w:rFonts w:ascii="Symbol" w:hAnsi="Symbol" w:hint="default"/>
      </w:rPr>
    </w:lvl>
    <w:lvl w:ilvl="7" w:tplc="88EADED2">
      <w:start w:val="1"/>
      <w:numFmt w:val="bullet"/>
      <w:lvlText w:val="o"/>
      <w:lvlJc w:val="left"/>
      <w:pPr>
        <w:ind w:left="5760" w:hanging="360"/>
      </w:pPr>
      <w:rPr>
        <w:rFonts w:ascii="Courier New" w:hAnsi="Courier New" w:hint="default"/>
      </w:rPr>
    </w:lvl>
    <w:lvl w:ilvl="8" w:tplc="AA5AE9D6">
      <w:start w:val="1"/>
      <w:numFmt w:val="bullet"/>
      <w:lvlText w:val=""/>
      <w:lvlJc w:val="left"/>
      <w:pPr>
        <w:ind w:left="6480" w:hanging="360"/>
      </w:pPr>
      <w:rPr>
        <w:rFonts w:ascii="Wingdings" w:hAnsi="Wingdings" w:hint="default"/>
      </w:rPr>
    </w:lvl>
  </w:abstractNum>
  <w:abstractNum w:abstractNumId="3" w15:restartNumberingAfterBreak="0">
    <w:nsid w:val="345137EE"/>
    <w:multiLevelType w:val="hybridMultilevel"/>
    <w:tmpl w:val="B2C0DB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942DBD"/>
    <w:multiLevelType w:val="hybridMultilevel"/>
    <w:tmpl w:val="C346EF58"/>
    <w:lvl w:ilvl="0" w:tplc="C882D754">
      <w:start w:val="1"/>
      <w:numFmt w:val="bullet"/>
      <w:lvlText w:val=""/>
      <w:lvlJc w:val="left"/>
      <w:pPr>
        <w:ind w:left="720" w:hanging="360"/>
      </w:pPr>
      <w:rPr>
        <w:rFonts w:ascii="Symbol" w:hAnsi="Symbol" w:hint="default"/>
      </w:rPr>
    </w:lvl>
    <w:lvl w:ilvl="1" w:tplc="64A8FFD2">
      <w:start w:val="1"/>
      <w:numFmt w:val="bullet"/>
      <w:lvlText w:val="o"/>
      <w:lvlJc w:val="left"/>
      <w:pPr>
        <w:ind w:left="1440" w:hanging="360"/>
      </w:pPr>
      <w:rPr>
        <w:rFonts w:ascii="Courier New" w:hAnsi="Courier New" w:hint="default"/>
      </w:rPr>
    </w:lvl>
    <w:lvl w:ilvl="2" w:tplc="A1CEC34C">
      <w:start w:val="1"/>
      <w:numFmt w:val="bullet"/>
      <w:lvlText w:val=""/>
      <w:lvlJc w:val="left"/>
      <w:pPr>
        <w:ind w:left="2160" w:hanging="360"/>
      </w:pPr>
      <w:rPr>
        <w:rFonts w:ascii="Wingdings" w:hAnsi="Wingdings" w:hint="default"/>
      </w:rPr>
    </w:lvl>
    <w:lvl w:ilvl="3" w:tplc="BA38826C">
      <w:start w:val="1"/>
      <w:numFmt w:val="bullet"/>
      <w:lvlText w:val=""/>
      <w:lvlJc w:val="left"/>
      <w:pPr>
        <w:ind w:left="2880" w:hanging="360"/>
      </w:pPr>
      <w:rPr>
        <w:rFonts w:ascii="Symbol" w:hAnsi="Symbol" w:hint="default"/>
      </w:rPr>
    </w:lvl>
    <w:lvl w:ilvl="4" w:tplc="0BCCE1A2">
      <w:start w:val="1"/>
      <w:numFmt w:val="bullet"/>
      <w:lvlText w:val="o"/>
      <w:lvlJc w:val="left"/>
      <w:pPr>
        <w:ind w:left="3600" w:hanging="360"/>
      </w:pPr>
      <w:rPr>
        <w:rFonts w:ascii="Courier New" w:hAnsi="Courier New" w:hint="default"/>
      </w:rPr>
    </w:lvl>
    <w:lvl w:ilvl="5" w:tplc="A5624090">
      <w:start w:val="1"/>
      <w:numFmt w:val="bullet"/>
      <w:lvlText w:val=""/>
      <w:lvlJc w:val="left"/>
      <w:pPr>
        <w:ind w:left="4320" w:hanging="360"/>
      </w:pPr>
      <w:rPr>
        <w:rFonts w:ascii="Wingdings" w:hAnsi="Wingdings" w:hint="default"/>
      </w:rPr>
    </w:lvl>
    <w:lvl w:ilvl="6" w:tplc="661E27C2">
      <w:start w:val="1"/>
      <w:numFmt w:val="bullet"/>
      <w:lvlText w:val=""/>
      <w:lvlJc w:val="left"/>
      <w:pPr>
        <w:ind w:left="5040" w:hanging="360"/>
      </w:pPr>
      <w:rPr>
        <w:rFonts w:ascii="Symbol" w:hAnsi="Symbol" w:hint="default"/>
      </w:rPr>
    </w:lvl>
    <w:lvl w:ilvl="7" w:tplc="85DA6EEA">
      <w:start w:val="1"/>
      <w:numFmt w:val="bullet"/>
      <w:lvlText w:val="o"/>
      <w:lvlJc w:val="left"/>
      <w:pPr>
        <w:ind w:left="5760" w:hanging="360"/>
      </w:pPr>
      <w:rPr>
        <w:rFonts w:ascii="Courier New" w:hAnsi="Courier New" w:hint="default"/>
      </w:rPr>
    </w:lvl>
    <w:lvl w:ilvl="8" w:tplc="6516905E">
      <w:start w:val="1"/>
      <w:numFmt w:val="bullet"/>
      <w:lvlText w:val=""/>
      <w:lvlJc w:val="left"/>
      <w:pPr>
        <w:ind w:left="6480" w:hanging="360"/>
      </w:pPr>
      <w:rPr>
        <w:rFonts w:ascii="Wingdings" w:hAnsi="Wingdings" w:hint="default"/>
      </w:rPr>
    </w:lvl>
  </w:abstractNum>
  <w:abstractNum w:abstractNumId="5" w15:restartNumberingAfterBreak="0">
    <w:nsid w:val="447F7405"/>
    <w:multiLevelType w:val="multilevel"/>
    <w:tmpl w:val="78EA2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B3382C"/>
    <w:multiLevelType w:val="multilevel"/>
    <w:tmpl w:val="3F5C3B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016B925"/>
    <w:multiLevelType w:val="hybridMultilevel"/>
    <w:tmpl w:val="84C4C5A2"/>
    <w:lvl w:ilvl="0" w:tplc="63AE9A56">
      <w:start w:val="1"/>
      <w:numFmt w:val="bullet"/>
      <w:lvlText w:val=""/>
      <w:lvlJc w:val="left"/>
      <w:pPr>
        <w:ind w:left="720" w:hanging="360"/>
      </w:pPr>
      <w:rPr>
        <w:rFonts w:ascii="Symbol" w:hAnsi="Symbol" w:hint="default"/>
      </w:rPr>
    </w:lvl>
    <w:lvl w:ilvl="1" w:tplc="57606492">
      <w:start w:val="1"/>
      <w:numFmt w:val="bullet"/>
      <w:lvlText w:val="o"/>
      <w:lvlJc w:val="left"/>
      <w:pPr>
        <w:ind w:left="1440" w:hanging="360"/>
      </w:pPr>
      <w:rPr>
        <w:rFonts w:ascii="Courier New" w:hAnsi="Courier New" w:hint="default"/>
      </w:rPr>
    </w:lvl>
    <w:lvl w:ilvl="2" w:tplc="9BB86124">
      <w:start w:val="1"/>
      <w:numFmt w:val="bullet"/>
      <w:lvlText w:val=""/>
      <w:lvlJc w:val="left"/>
      <w:pPr>
        <w:ind w:left="2160" w:hanging="360"/>
      </w:pPr>
      <w:rPr>
        <w:rFonts w:ascii="Wingdings" w:hAnsi="Wingdings" w:hint="default"/>
      </w:rPr>
    </w:lvl>
    <w:lvl w:ilvl="3" w:tplc="23283498">
      <w:start w:val="1"/>
      <w:numFmt w:val="bullet"/>
      <w:lvlText w:val=""/>
      <w:lvlJc w:val="left"/>
      <w:pPr>
        <w:ind w:left="2880" w:hanging="360"/>
      </w:pPr>
      <w:rPr>
        <w:rFonts w:ascii="Symbol" w:hAnsi="Symbol" w:hint="default"/>
      </w:rPr>
    </w:lvl>
    <w:lvl w:ilvl="4" w:tplc="0EEE016C">
      <w:start w:val="1"/>
      <w:numFmt w:val="bullet"/>
      <w:lvlText w:val="o"/>
      <w:lvlJc w:val="left"/>
      <w:pPr>
        <w:ind w:left="3600" w:hanging="360"/>
      </w:pPr>
      <w:rPr>
        <w:rFonts w:ascii="Courier New" w:hAnsi="Courier New" w:hint="default"/>
      </w:rPr>
    </w:lvl>
    <w:lvl w:ilvl="5" w:tplc="FC783458">
      <w:start w:val="1"/>
      <w:numFmt w:val="bullet"/>
      <w:lvlText w:val=""/>
      <w:lvlJc w:val="left"/>
      <w:pPr>
        <w:ind w:left="4320" w:hanging="360"/>
      </w:pPr>
      <w:rPr>
        <w:rFonts w:ascii="Wingdings" w:hAnsi="Wingdings" w:hint="default"/>
      </w:rPr>
    </w:lvl>
    <w:lvl w:ilvl="6" w:tplc="620E1392">
      <w:start w:val="1"/>
      <w:numFmt w:val="bullet"/>
      <w:lvlText w:val=""/>
      <w:lvlJc w:val="left"/>
      <w:pPr>
        <w:ind w:left="5040" w:hanging="360"/>
      </w:pPr>
      <w:rPr>
        <w:rFonts w:ascii="Symbol" w:hAnsi="Symbol" w:hint="default"/>
      </w:rPr>
    </w:lvl>
    <w:lvl w:ilvl="7" w:tplc="3FA2BF12">
      <w:start w:val="1"/>
      <w:numFmt w:val="bullet"/>
      <w:lvlText w:val="o"/>
      <w:lvlJc w:val="left"/>
      <w:pPr>
        <w:ind w:left="5760" w:hanging="360"/>
      </w:pPr>
      <w:rPr>
        <w:rFonts w:ascii="Courier New" w:hAnsi="Courier New" w:hint="default"/>
      </w:rPr>
    </w:lvl>
    <w:lvl w:ilvl="8" w:tplc="A808B750">
      <w:start w:val="1"/>
      <w:numFmt w:val="bullet"/>
      <w:lvlText w:val=""/>
      <w:lvlJc w:val="left"/>
      <w:pPr>
        <w:ind w:left="6480" w:hanging="360"/>
      </w:pPr>
      <w:rPr>
        <w:rFonts w:ascii="Wingdings" w:hAnsi="Wingdings" w:hint="default"/>
      </w:rPr>
    </w:lvl>
  </w:abstractNum>
  <w:abstractNum w:abstractNumId="8" w15:restartNumberingAfterBreak="0">
    <w:nsid w:val="52CC54D6"/>
    <w:multiLevelType w:val="hybridMultilevel"/>
    <w:tmpl w:val="EB304630"/>
    <w:lvl w:ilvl="0" w:tplc="16DA176E">
      <w:start w:val="1"/>
      <w:numFmt w:val="bullet"/>
      <w:lvlText w:val=""/>
      <w:lvlJc w:val="left"/>
      <w:pPr>
        <w:ind w:left="720" w:hanging="360"/>
      </w:pPr>
      <w:rPr>
        <w:rFonts w:ascii="Symbol" w:hAnsi="Symbol" w:hint="default"/>
      </w:rPr>
    </w:lvl>
    <w:lvl w:ilvl="1" w:tplc="35AA1AE8">
      <w:start w:val="1"/>
      <w:numFmt w:val="bullet"/>
      <w:lvlText w:val="o"/>
      <w:lvlJc w:val="left"/>
      <w:pPr>
        <w:ind w:left="1440" w:hanging="360"/>
      </w:pPr>
      <w:rPr>
        <w:rFonts w:ascii="Courier New" w:hAnsi="Courier New" w:hint="default"/>
      </w:rPr>
    </w:lvl>
    <w:lvl w:ilvl="2" w:tplc="B2E6D1FE">
      <w:start w:val="1"/>
      <w:numFmt w:val="bullet"/>
      <w:lvlText w:val=""/>
      <w:lvlJc w:val="left"/>
      <w:pPr>
        <w:ind w:left="2160" w:hanging="360"/>
      </w:pPr>
      <w:rPr>
        <w:rFonts w:ascii="Wingdings" w:hAnsi="Wingdings" w:hint="default"/>
      </w:rPr>
    </w:lvl>
    <w:lvl w:ilvl="3" w:tplc="822A101C">
      <w:start w:val="1"/>
      <w:numFmt w:val="bullet"/>
      <w:lvlText w:val=""/>
      <w:lvlJc w:val="left"/>
      <w:pPr>
        <w:ind w:left="2880" w:hanging="360"/>
      </w:pPr>
      <w:rPr>
        <w:rFonts w:ascii="Symbol" w:hAnsi="Symbol" w:hint="default"/>
      </w:rPr>
    </w:lvl>
    <w:lvl w:ilvl="4" w:tplc="7526B73E">
      <w:start w:val="1"/>
      <w:numFmt w:val="bullet"/>
      <w:lvlText w:val="o"/>
      <w:lvlJc w:val="left"/>
      <w:pPr>
        <w:ind w:left="3600" w:hanging="360"/>
      </w:pPr>
      <w:rPr>
        <w:rFonts w:ascii="Courier New" w:hAnsi="Courier New" w:hint="default"/>
      </w:rPr>
    </w:lvl>
    <w:lvl w:ilvl="5" w:tplc="66A65FE0">
      <w:start w:val="1"/>
      <w:numFmt w:val="bullet"/>
      <w:lvlText w:val=""/>
      <w:lvlJc w:val="left"/>
      <w:pPr>
        <w:ind w:left="4320" w:hanging="360"/>
      </w:pPr>
      <w:rPr>
        <w:rFonts w:ascii="Wingdings" w:hAnsi="Wingdings" w:hint="default"/>
      </w:rPr>
    </w:lvl>
    <w:lvl w:ilvl="6" w:tplc="A0069F04">
      <w:start w:val="1"/>
      <w:numFmt w:val="bullet"/>
      <w:lvlText w:val=""/>
      <w:lvlJc w:val="left"/>
      <w:pPr>
        <w:ind w:left="5040" w:hanging="360"/>
      </w:pPr>
      <w:rPr>
        <w:rFonts w:ascii="Symbol" w:hAnsi="Symbol" w:hint="default"/>
      </w:rPr>
    </w:lvl>
    <w:lvl w:ilvl="7" w:tplc="CB8E7C1C">
      <w:start w:val="1"/>
      <w:numFmt w:val="bullet"/>
      <w:lvlText w:val="o"/>
      <w:lvlJc w:val="left"/>
      <w:pPr>
        <w:ind w:left="5760" w:hanging="360"/>
      </w:pPr>
      <w:rPr>
        <w:rFonts w:ascii="Courier New" w:hAnsi="Courier New" w:hint="default"/>
      </w:rPr>
    </w:lvl>
    <w:lvl w:ilvl="8" w:tplc="C6AEAAB2">
      <w:start w:val="1"/>
      <w:numFmt w:val="bullet"/>
      <w:lvlText w:val=""/>
      <w:lvlJc w:val="left"/>
      <w:pPr>
        <w:ind w:left="6480" w:hanging="360"/>
      </w:pPr>
      <w:rPr>
        <w:rFonts w:ascii="Wingdings" w:hAnsi="Wingdings" w:hint="default"/>
      </w:rPr>
    </w:lvl>
  </w:abstractNum>
  <w:abstractNum w:abstractNumId="9" w15:restartNumberingAfterBreak="0">
    <w:nsid w:val="57FD3F15"/>
    <w:multiLevelType w:val="multilevel"/>
    <w:tmpl w:val="71BE1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223209D"/>
    <w:multiLevelType w:val="hybridMultilevel"/>
    <w:tmpl w:val="C1402A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7C7CA79"/>
    <w:multiLevelType w:val="hybridMultilevel"/>
    <w:tmpl w:val="DDF22686"/>
    <w:lvl w:ilvl="0" w:tplc="2C4A9946">
      <w:start w:val="1"/>
      <w:numFmt w:val="bullet"/>
      <w:lvlText w:val=""/>
      <w:lvlJc w:val="left"/>
      <w:pPr>
        <w:ind w:left="720" w:hanging="360"/>
      </w:pPr>
      <w:rPr>
        <w:rFonts w:ascii="Symbol" w:hAnsi="Symbol" w:hint="default"/>
      </w:rPr>
    </w:lvl>
    <w:lvl w:ilvl="1" w:tplc="94F647D4">
      <w:start w:val="1"/>
      <w:numFmt w:val="bullet"/>
      <w:lvlText w:val="o"/>
      <w:lvlJc w:val="left"/>
      <w:pPr>
        <w:ind w:left="1440" w:hanging="360"/>
      </w:pPr>
      <w:rPr>
        <w:rFonts w:ascii="Courier New" w:hAnsi="Courier New" w:hint="default"/>
      </w:rPr>
    </w:lvl>
    <w:lvl w:ilvl="2" w:tplc="E692F152">
      <w:start w:val="1"/>
      <w:numFmt w:val="bullet"/>
      <w:lvlText w:val=""/>
      <w:lvlJc w:val="left"/>
      <w:pPr>
        <w:ind w:left="2160" w:hanging="360"/>
      </w:pPr>
      <w:rPr>
        <w:rFonts w:ascii="Wingdings" w:hAnsi="Wingdings" w:hint="default"/>
      </w:rPr>
    </w:lvl>
    <w:lvl w:ilvl="3" w:tplc="88C09F0E">
      <w:start w:val="1"/>
      <w:numFmt w:val="bullet"/>
      <w:lvlText w:val=""/>
      <w:lvlJc w:val="left"/>
      <w:pPr>
        <w:ind w:left="2880" w:hanging="360"/>
      </w:pPr>
      <w:rPr>
        <w:rFonts w:ascii="Symbol" w:hAnsi="Symbol" w:hint="default"/>
      </w:rPr>
    </w:lvl>
    <w:lvl w:ilvl="4" w:tplc="79DECAE2">
      <w:start w:val="1"/>
      <w:numFmt w:val="bullet"/>
      <w:lvlText w:val="o"/>
      <w:lvlJc w:val="left"/>
      <w:pPr>
        <w:ind w:left="3600" w:hanging="360"/>
      </w:pPr>
      <w:rPr>
        <w:rFonts w:ascii="Courier New" w:hAnsi="Courier New" w:hint="default"/>
      </w:rPr>
    </w:lvl>
    <w:lvl w:ilvl="5" w:tplc="C3368FBE">
      <w:start w:val="1"/>
      <w:numFmt w:val="bullet"/>
      <w:lvlText w:val=""/>
      <w:lvlJc w:val="left"/>
      <w:pPr>
        <w:ind w:left="4320" w:hanging="360"/>
      </w:pPr>
      <w:rPr>
        <w:rFonts w:ascii="Wingdings" w:hAnsi="Wingdings" w:hint="default"/>
      </w:rPr>
    </w:lvl>
    <w:lvl w:ilvl="6" w:tplc="EA9291D4">
      <w:start w:val="1"/>
      <w:numFmt w:val="bullet"/>
      <w:lvlText w:val=""/>
      <w:lvlJc w:val="left"/>
      <w:pPr>
        <w:ind w:left="5040" w:hanging="360"/>
      </w:pPr>
      <w:rPr>
        <w:rFonts w:ascii="Symbol" w:hAnsi="Symbol" w:hint="default"/>
      </w:rPr>
    </w:lvl>
    <w:lvl w:ilvl="7" w:tplc="1116EE78">
      <w:start w:val="1"/>
      <w:numFmt w:val="bullet"/>
      <w:lvlText w:val="o"/>
      <w:lvlJc w:val="left"/>
      <w:pPr>
        <w:ind w:left="5760" w:hanging="360"/>
      </w:pPr>
      <w:rPr>
        <w:rFonts w:ascii="Courier New" w:hAnsi="Courier New" w:hint="default"/>
      </w:rPr>
    </w:lvl>
    <w:lvl w:ilvl="8" w:tplc="F1A61A54">
      <w:start w:val="1"/>
      <w:numFmt w:val="bullet"/>
      <w:lvlText w:val=""/>
      <w:lvlJc w:val="left"/>
      <w:pPr>
        <w:ind w:left="6480" w:hanging="360"/>
      </w:pPr>
      <w:rPr>
        <w:rFonts w:ascii="Wingdings" w:hAnsi="Wingdings" w:hint="default"/>
      </w:rPr>
    </w:lvl>
  </w:abstractNum>
  <w:abstractNum w:abstractNumId="12" w15:restartNumberingAfterBreak="0">
    <w:nsid w:val="67C9465B"/>
    <w:multiLevelType w:val="multilevel"/>
    <w:tmpl w:val="C3A053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539DEDE"/>
    <w:multiLevelType w:val="hybridMultilevel"/>
    <w:tmpl w:val="20E671DE"/>
    <w:lvl w:ilvl="0" w:tplc="BD9EDC1A">
      <w:start w:val="1"/>
      <w:numFmt w:val="bullet"/>
      <w:lvlText w:val="·"/>
      <w:lvlJc w:val="left"/>
      <w:pPr>
        <w:ind w:left="720" w:hanging="360"/>
      </w:pPr>
      <w:rPr>
        <w:rFonts w:ascii="Symbol" w:hAnsi="Symbol" w:hint="default"/>
      </w:rPr>
    </w:lvl>
    <w:lvl w:ilvl="1" w:tplc="9446A9D6">
      <w:start w:val="1"/>
      <w:numFmt w:val="bullet"/>
      <w:lvlText w:val="o"/>
      <w:lvlJc w:val="left"/>
      <w:pPr>
        <w:ind w:left="1440" w:hanging="360"/>
      </w:pPr>
      <w:rPr>
        <w:rFonts w:ascii="Courier New" w:hAnsi="Courier New" w:hint="default"/>
      </w:rPr>
    </w:lvl>
    <w:lvl w:ilvl="2" w:tplc="29B803DA">
      <w:start w:val="1"/>
      <w:numFmt w:val="bullet"/>
      <w:lvlText w:val=""/>
      <w:lvlJc w:val="left"/>
      <w:pPr>
        <w:ind w:left="2160" w:hanging="360"/>
      </w:pPr>
      <w:rPr>
        <w:rFonts w:ascii="Wingdings" w:hAnsi="Wingdings" w:hint="default"/>
      </w:rPr>
    </w:lvl>
    <w:lvl w:ilvl="3" w:tplc="44B8AAE8">
      <w:start w:val="1"/>
      <w:numFmt w:val="bullet"/>
      <w:lvlText w:val=""/>
      <w:lvlJc w:val="left"/>
      <w:pPr>
        <w:ind w:left="2880" w:hanging="360"/>
      </w:pPr>
      <w:rPr>
        <w:rFonts w:ascii="Symbol" w:hAnsi="Symbol" w:hint="default"/>
      </w:rPr>
    </w:lvl>
    <w:lvl w:ilvl="4" w:tplc="1DA2517C">
      <w:start w:val="1"/>
      <w:numFmt w:val="bullet"/>
      <w:lvlText w:val="o"/>
      <w:lvlJc w:val="left"/>
      <w:pPr>
        <w:ind w:left="3600" w:hanging="360"/>
      </w:pPr>
      <w:rPr>
        <w:rFonts w:ascii="Courier New" w:hAnsi="Courier New" w:hint="default"/>
      </w:rPr>
    </w:lvl>
    <w:lvl w:ilvl="5" w:tplc="5C827D00">
      <w:start w:val="1"/>
      <w:numFmt w:val="bullet"/>
      <w:lvlText w:val=""/>
      <w:lvlJc w:val="left"/>
      <w:pPr>
        <w:ind w:left="4320" w:hanging="360"/>
      </w:pPr>
      <w:rPr>
        <w:rFonts w:ascii="Wingdings" w:hAnsi="Wingdings" w:hint="default"/>
      </w:rPr>
    </w:lvl>
    <w:lvl w:ilvl="6" w:tplc="F9803306">
      <w:start w:val="1"/>
      <w:numFmt w:val="bullet"/>
      <w:lvlText w:val=""/>
      <w:lvlJc w:val="left"/>
      <w:pPr>
        <w:ind w:left="5040" w:hanging="360"/>
      </w:pPr>
      <w:rPr>
        <w:rFonts w:ascii="Symbol" w:hAnsi="Symbol" w:hint="default"/>
      </w:rPr>
    </w:lvl>
    <w:lvl w:ilvl="7" w:tplc="BEDA3D9E">
      <w:start w:val="1"/>
      <w:numFmt w:val="bullet"/>
      <w:lvlText w:val="o"/>
      <w:lvlJc w:val="left"/>
      <w:pPr>
        <w:ind w:left="5760" w:hanging="360"/>
      </w:pPr>
      <w:rPr>
        <w:rFonts w:ascii="Courier New" w:hAnsi="Courier New" w:hint="default"/>
      </w:rPr>
    </w:lvl>
    <w:lvl w:ilvl="8" w:tplc="3D1A7448">
      <w:start w:val="1"/>
      <w:numFmt w:val="bullet"/>
      <w:lvlText w:val=""/>
      <w:lvlJc w:val="left"/>
      <w:pPr>
        <w:ind w:left="6480" w:hanging="360"/>
      </w:pPr>
      <w:rPr>
        <w:rFonts w:ascii="Wingdings" w:hAnsi="Wingdings" w:hint="default"/>
      </w:rPr>
    </w:lvl>
  </w:abstractNum>
  <w:abstractNum w:abstractNumId="14" w15:restartNumberingAfterBreak="0">
    <w:nsid w:val="7CEA4B12"/>
    <w:multiLevelType w:val="hybridMultilevel"/>
    <w:tmpl w:val="73EC86CE"/>
    <w:lvl w:ilvl="0" w:tplc="FDE6EDB6">
      <w:start w:val="1"/>
      <w:numFmt w:val="bullet"/>
      <w:lvlText w:val=""/>
      <w:lvlJc w:val="left"/>
      <w:pPr>
        <w:ind w:left="720" w:hanging="360"/>
      </w:pPr>
      <w:rPr>
        <w:rFonts w:ascii="Symbol" w:hAnsi="Symbol" w:hint="default"/>
      </w:rPr>
    </w:lvl>
    <w:lvl w:ilvl="1" w:tplc="DD8AB136">
      <w:start w:val="1"/>
      <w:numFmt w:val="bullet"/>
      <w:lvlText w:val="o"/>
      <w:lvlJc w:val="left"/>
      <w:pPr>
        <w:ind w:left="1440" w:hanging="360"/>
      </w:pPr>
      <w:rPr>
        <w:rFonts w:ascii="Courier New" w:hAnsi="Courier New" w:hint="default"/>
      </w:rPr>
    </w:lvl>
    <w:lvl w:ilvl="2" w:tplc="EF88B4A2">
      <w:start w:val="1"/>
      <w:numFmt w:val="bullet"/>
      <w:lvlText w:val=""/>
      <w:lvlJc w:val="left"/>
      <w:pPr>
        <w:ind w:left="2160" w:hanging="360"/>
      </w:pPr>
      <w:rPr>
        <w:rFonts w:ascii="Wingdings" w:hAnsi="Wingdings" w:hint="default"/>
      </w:rPr>
    </w:lvl>
    <w:lvl w:ilvl="3" w:tplc="571A1D1E">
      <w:start w:val="1"/>
      <w:numFmt w:val="bullet"/>
      <w:lvlText w:val=""/>
      <w:lvlJc w:val="left"/>
      <w:pPr>
        <w:ind w:left="2880" w:hanging="360"/>
      </w:pPr>
      <w:rPr>
        <w:rFonts w:ascii="Symbol" w:hAnsi="Symbol" w:hint="default"/>
      </w:rPr>
    </w:lvl>
    <w:lvl w:ilvl="4" w:tplc="6A5CD98A">
      <w:start w:val="1"/>
      <w:numFmt w:val="bullet"/>
      <w:lvlText w:val="o"/>
      <w:lvlJc w:val="left"/>
      <w:pPr>
        <w:ind w:left="3600" w:hanging="360"/>
      </w:pPr>
      <w:rPr>
        <w:rFonts w:ascii="Courier New" w:hAnsi="Courier New" w:hint="default"/>
      </w:rPr>
    </w:lvl>
    <w:lvl w:ilvl="5" w:tplc="3A3A2148">
      <w:start w:val="1"/>
      <w:numFmt w:val="bullet"/>
      <w:lvlText w:val=""/>
      <w:lvlJc w:val="left"/>
      <w:pPr>
        <w:ind w:left="4320" w:hanging="360"/>
      </w:pPr>
      <w:rPr>
        <w:rFonts w:ascii="Wingdings" w:hAnsi="Wingdings" w:hint="default"/>
      </w:rPr>
    </w:lvl>
    <w:lvl w:ilvl="6" w:tplc="3ACCFE26">
      <w:start w:val="1"/>
      <w:numFmt w:val="bullet"/>
      <w:lvlText w:val=""/>
      <w:lvlJc w:val="left"/>
      <w:pPr>
        <w:ind w:left="5040" w:hanging="360"/>
      </w:pPr>
      <w:rPr>
        <w:rFonts w:ascii="Symbol" w:hAnsi="Symbol" w:hint="default"/>
      </w:rPr>
    </w:lvl>
    <w:lvl w:ilvl="7" w:tplc="8EE44B84">
      <w:start w:val="1"/>
      <w:numFmt w:val="bullet"/>
      <w:lvlText w:val="o"/>
      <w:lvlJc w:val="left"/>
      <w:pPr>
        <w:ind w:left="5760" w:hanging="360"/>
      </w:pPr>
      <w:rPr>
        <w:rFonts w:ascii="Courier New" w:hAnsi="Courier New" w:hint="default"/>
      </w:rPr>
    </w:lvl>
    <w:lvl w:ilvl="8" w:tplc="8FD6A630">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13"/>
  </w:num>
  <w:num w:numId="4">
    <w:abstractNumId w:val="11"/>
  </w:num>
  <w:num w:numId="5">
    <w:abstractNumId w:val="1"/>
  </w:num>
  <w:num w:numId="6">
    <w:abstractNumId w:val="14"/>
  </w:num>
  <w:num w:numId="7">
    <w:abstractNumId w:val="7"/>
  </w:num>
  <w:num w:numId="8">
    <w:abstractNumId w:val="0"/>
  </w:num>
  <w:num w:numId="9">
    <w:abstractNumId w:val="2"/>
  </w:num>
  <w:num w:numId="10">
    <w:abstractNumId w:val="3"/>
  </w:num>
  <w:num w:numId="11">
    <w:abstractNumId w:val="6"/>
  </w:num>
  <w:num w:numId="12">
    <w:abstractNumId w:val="10"/>
  </w:num>
  <w:num w:numId="13">
    <w:abstractNumId w:val="9"/>
  </w:num>
  <w:num w:numId="14">
    <w:abstractNumId w:val="5"/>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375B"/>
    <w:rsid w:val="000046DC"/>
    <w:rsid w:val="0000541F"/>
    <w:rsid w:val="00015A1F"/>
    <w:rsid w:val="00020CFB"/>
    <w:rsid w:val="00024667"/>
    <w:rsid w:val="000271EF"/>
    <w:rsid w:val="000324ED"/>
    <w:rsid w:val="00042090"/>
    <w:rsid w:val="00043B7C"/>
    <w:rsid w:val="00053327"/>
    <w:rsid w:val="000603D4"/>
    <w:rsid w:val="00061CFF"/>
    <w:rsid w:val="00063B4C"/>
    <w:rsid w:val="000A2A80"/>
    <w:rsid w:val="000B1122"/>
    <w:rsid w:val="000B164B"/>
    <w:rsid w:val="000C073C"/>
    <w:rsid w:val="000C59D3"/>
    <w:rsid w:val="000C6503"/>
    <w:rsid w:val="000D19B1"/>
    <w:rsid w:val="000D1E3E"/>
    <w:rsid w:val="000D5375"/>
    <w:rsid w:val="000D7D40"/>
    <w:rsid w:val="000E04D1"/>
    <w:rsid w:val="000E3C87"/>
    <w:rsid w:val="000F71EF"/>
    <w:rsid w:val="00101A52"/>
    <w:rsid w:val="00104A0F"/>
    <w:rsid w:val="00107FCF"/>
    <w:rsid w:val="00121ECB"/>
    <w:rsid w:val="0012317D"/>
    <w:rsid w:val="00132E02"/>
    <w:rsid w:val="00134805"/>
    <w:rsid w:val="001350DE"/>
    <w:rsid w:val="00136443"/>
    <w:rsid w:val="00141B26"/>
    <w:rsid w:val="00146AAB"/>
    <w:rsid w:val="00154660"/>
    <w:rsid w:val="0018097E"/>
    <w:rsid w:val="001970F7"/>
    <w:rsid w:val="00197F9D"/>
    <w:rsid w:val="001B13D2"/>
    <w:rsid w:val="001B18D0"/>
    <w:rsid w:val="001B5274"/>
    <w:rsid w:val="001B6FC0"/>
    <w:rsid w:val="001C0968"/>
    <w:rsid w:val="001C0DB4"/>
    <w:rsid w:val="001D115B"/>
    <w:rsid w:val="001E3772"/>
    <w:rsid w:val="001E6D21"/>
    <w:rsid w:val="001E7387"/>
    <w:rsid w:val="001F1CA1"/>
    <w:rsid w:val="001F399B"/>
    <w:rsid w:val="001F4AF4"/>
    <w:rsid w:val="001F570D"/>
    <w:rsid w:val="00206669"/>
    <w:rsid w:val="00216150"/>
    <w:rsid w:val="00217909"/>
    <w:rsid w:val="00217CBE"/>
    <w:rsid w:val="00221ED8"/>
    <w:rsid w:val="00225AD3"/>
    <w:rsid w:val="00227E35"/>
    <w:rsid w:val="00234C8A"/>
    <w:rsid w:val="002653E8"/>
    <w:rsid w:val="002664C3"/>
    <w:rsid w:val="00274033"/>
    <w:rsid w:val="002743BF"/>
    <w:rsid w:val="0027539F"/>
    <w:rsid w:val="00284D7A"/>
    <w:rsid w:val="00292A2F"/>
    <w:rsid w:val="00294F75"/>
    <w:rsid w:val="00296148"/>
    <w:rsid w:val="002A0F95"/>
    <w:rsid w:val="002A295A"/>
    <w:rsid w:val="002A7DF8"/>
    <w:rsid w:val="002B2F82"/>
    <w:rsid w:val="002B5E0A"/>
    <w:rsid w:val="002B7FD7"/>
    <w:rsid w:val="002C139B"/>
    <w:rsid w:val="002C15E7"/>
    <w:rsid w:val="002E1C75"/>
    <w:rsid w:val="002F33E1"/>
    <w:rsid w:val="002F6527"/>
    <w:rsid w:val="0030011B"/>
    <w:rsid w:val="0031330D"/>
    <w:rsid w:val="00313FFE"/>
    <w:rsid w:val="00315FAA"/>
    <w:rsid w:val="0031719E"/>
    <w:rsid w:val="00331570"/>
    <w:rsid w:val="00342171"/>
    <w:rsid w:val="003445EB"/>
    <w:rsid w:val="003519BC"/>
    <w:rsid w:val="00354CF0"/>
    <w:rsid w:val="00356BFD"/>
    <w:rsid w:val="00361CB5"/>
    <w:rsid w:val="0037375B"/>
    <w:rsid w:val="00373C7E"/>
    <w:rsid w:val="00376F71"/>
    <w:rsid w:val="0037783F"/>
    <w:rsid w:val="003A4979"/>
    <w:rsid w:val="003C233A"/>
    <w:rsid w:val="003C37BF"/>
    <w:rsid w:val="003D3D97"/>
    <w:rsid w:val="003D4CE4"/>
    <w:rsid w:val="003F022A"/>
    <w:rsid w:val="003F7E39"/>
    <w:rsid w:val="00402353"/>
    <w:rsid w:val="00404CC9"/>
    <w:rsid w:val="004126C1"/>
    <w:rsid w:val="004268C1"/>
    <w:rsid w:val="00436F82"/>
    <w:rsid w:val="00441CF0"/>
    <w:rsid w:val="004448AC"/>
    <w:rsid w:val="00452276"/>
    <w:rsid w:val="00460E7A"/>
    <w:rsid w:val="00467D7D"/>
    <w:rsid w:val="0048313A"/>
    <w:rsid w:val="00484E1C"/>
    <w:rsid w:val="0049071F"/>
    <w:rsid w:val="004A3187"/>
    <w:rsid w:val="004C1446"/>
    <w:rsid w:val="004C5735"/>
    <w:rsid w:val="004D0377"/>
    <w:rsid w:val="004D19E1"/>
    <w:rsid w:val="004D1DD1"/>
    <w:rsid w:val="004D2B73"/>
    <w:rsid w:val="004D2FF5"/>
    <w:rsid w:val="004D30CA"/>
    <w:rsid w:val="004D356E"/>
    <w:rsid w:val="004D3714"/>
    <w:rsid w:val="004E06B5"/>
    <w:rsid w:val="004F0C40"/>
    <w:rsid w:val="004F1970"/>
    <w:rsid w:val="004F3094"/>
    <w:rsid w:val="004F3925"/>
    <w:rsid w:val="004F662A"/>
    <w:rsid w:val="0051515F"/>
    <w:rsid w:val="005164E3"/>
    <w:rsid w:val="00524832"/>
    <w:rsid w:val="0052491B"/>
    <w:rsid w:val="0052718F"/>
    <w:rsid w:val="0054454A"/>
    <w:rsid w:val="005509FB"/>
    <w:rsid w:val="00551B91"/>
    <w:rsid w:val="00552931"/>
    <w:rsid w:val="0055444F"/>
    <w:rsid w:val="00557D20"/>
    <w:rsid w:val="00565EF1"/>
    <w:rsid w:val="00570DAA"/>
    <w:rsid w:val="00591BB6"/>
    <w:rsid w:val="005A0FEC"/>
    <w:rsid w:val="005A6BF9"/>
    <w:rsid w:val="005B55B4"/>
    <w:rsid w:val="005C5DB2"/>
    <w:rsid w:val="005C7D1F"/>
    <w:rsid w:val="005D558F"/>
    <w:rsid w:val="005D6AAF"/>
    <w:rsid w:val="005D7754"/>
    <w:rsid w:val="005F03AC"/>
    <w:rsid w:val="005F0550"/>
    <w:rsid w:val="005F4B3F"/>
    <w:rsid w:val="005F5914"/>
    <w:rsid w:val="005F7374"/>
    <w:rsid w:val="006016D9"/>
    <w:rsid w:val="006033EF"/>
    <w:rsid w:val="00605478"/>
    <w:rsid w:val="006073D9"/>
    <w:rsid w:val="00611BF0"/>
    <w:rsid w:val="00613E35"/>
    <w:rsid w:val="00613E97"/>
    <w:rsid w:val="00614C09"/>
    <w:rsid w:val="006157EF"/>
    <w:rsid w:val="00616E64"/>
    <w:rsid w:val="006214D9"/>
    <w:rsid w:val="00622737"/>
    <w:rsid w:val="0062393B"/>
    <w:rsid w:val="0064141F"/>
    <w:rsid w:val="00641A1C"/>
    <w:rsid w:val="0065098C"/>
    <w:rsid w:val="00660B28"/>
    <w:rsid w:val="0066188C"/>
    <w:rsid w:val="00665BA3"/>
    <w:rsid w:val="00665E25"/>
    <w:rsid w:val="006728E1"/>
    <w:rsid w:val="00683D1D"/>
    <w:rsid w:val="0068795D"/>
    <w:rsid w:val="00696F4C"/>
    <w:rsid w:val="006A1A20"/>
    <w:rsid w:val="006B4877"/>
    <w:rsid w:val="006D7C64"/>
    <w:rsid w:val="006E1193"/>
    <w:rsid w:val="006F69C4"/>
    <w:rsid w:val="006F7850"/>
    <w:rsid w:val="007118C4"/>
    <w:rsid w:val="00722EFB"/>
    <w:rsid w:val="00724B00"/>
    <w:rsid w:val="007368B2"/>
    <w:rsid w:val="007411A0"/>
    <w:rsid w:val="00745AB9"/>
    <w:rsid w:val="00754EDE"/>
    <w:rsid w:val="0076024C"/>
    <w:rsid w:val="00764DFA"/>
    <w:rsid w:val="00767079"/>
    <w:rsid w:val="007840BD"/>
    <w:rsid w:val="007937F8"/>
    <w:rsid w:val="00794E14"/>
    <w:rsid w:val="0079536B"/>
    <w:rsid w:val="007956BE"/>
    <w:rsid w:val="00796167"/>
    <w:rsid w:val="007A2C24"/>
    <w:rsid w:val="007A3C6D"/>
    <w:rsid w:val="007A4788"/>
    <w:rsid w:val="007C2247"/>
    <w:rsid w:val="007C5151"/>
    <w:rsid w:val="007E0451"/>
    <w:rsid w:val="007E416C"/>
    <w:rsid w:val="007E6140"/>
    <w:rsid w:val="007E61FE"/>
    <w:rsid w:val="007F36AB"/>
    <w:rsid w:val="00800303"/>
    <w:rsid w:val="00806671"/>
    <w:rsid w:val="008153B4"/>
    <w:rsid w:val="00820482"/>
    <w:rsid w:val="0083097D"/>
    <w:rsid w:val="00833019"/>
    <w:rsid w:val="008619D8"/>
    <w:rsid w:val="00865C8B"/>
    <w:rsid w:val="0087263A"/>
    <w:rsid w:val="008805C6"/>
    <w:rsid w:val="0088135D"/>
    <w:rsid w:val="00886284"/>
    <w:rsid w:val="00886BC6"/>
    <w:rsid w:val="00890B39"/>
    <w:rsid w:val="00897ABA"/>
    <w:rsid w:val="008A0E59"/>
    <w:rsid w:val="008A2A11"/>
    <w:rsid w:val="008A2CAE"/>
    <w:rsid w:val="008A4D18"/>
    <w:rsid w:val="008A5062"/>
    <w:rsid w:val="008A7680"/>
    <w:rsid w:val="008A7AB4"/>
    <w:rsid w:val="008B3A3F"/>
    <w:rsid w:val="008B5A6A"/>
    <w:rsid w:val="008D530E"/>
    <w:rsid w:val="008E512A"/>
    <w:rsid w:val="008F0E19"/>
    <w:rsid w:val="00905DA9"/>
    <w:rsid w:val="00913964"/>
    <w:rsid w:val="009140A0"/>
    <w:rsid w:val="0091581C"/>
    <w:rsid w:val="00922999"/>
    <w:rsid w:val="00924E32"/>
    <w:rsid w:val="00926A27"/>
    <w:rsid w:val="009349F7"/>
    <w:rsid w:val="00935A1B"/>
    <w:rsid w:val="009512C2"/>
    <w:rsid w:val="009514B7"/>
    <w:rsid w:val="0095169B"/>
    <w:rsid w:val="0095532C"/>
    <w:rsid w:val="009722B0"/>
    <w:rsid w:val="00987380"/>
    <w:rsid w:val="0099345A"/>
    <w:rsid w:val="00997F4B"/>
    <w:rsid w:val="009B0137"/>
    <w:rsid w:val="009B6937"/>
    <w:rsid w:val="009B6C5A"/>
    <w:rsid w:val="009C1750"/>
    <w:rsid w:val="009D00A1"/>
    <w:rsid w:val="00A05648"/>
    <w:rsid w:val="00A12FC6"/>
    <w:rsid w:val="00A24758"/>
    <w:rsid w:val="00A26AA2"/>
    <w:rsid w:val="00A31854"/>
    <w:rsid w:val="00A4566E"/>
    <w:rsid w:val="00A45789"/>
    <w:rsid w:val="00A47DC8"/>
    <w:rsid w:val="00A50838"/>
    <w:rsid w:val="00A60E96"/>
    <w:rsid w:val="00A6228F"/>
    <w:rsid w:val="00A624D9"/>
    <w:rsid w:val="00A65D8A"/>
    <w:rsid w:val="00A76F76"/>
    <w:rsid w:val="00A8045B"/>
    <w:rsid w:val="00A8771A"/>
    <w:rsid w:val="00AA157B"/>
    <w:rsid w:val="00AA1DC7"/>
    <w:rsid w:val="00AA3DA9"/>
    <w:rsid w:val="00AA5DD5"/>
    <w:rsid w:val="00AA6EA8"/>
    <w:rsid w:val="00AC2391"/>
    <w:rsid w:val="00AD6BFF"/>
    <w:rsid w:val="00AE5EEF"/>
    <w:rsid w:val="00AE6A45"/>
    <w:rsid w:val="00AF23BD"/>
    <w:rsid w:val="00AF7ADB"/>
    <w:rsid w:val="00B04618"/>
    <w:rsid w:val="00B0722C"/>
    <w:rsid w:val="00B13D26"/>
    <w:rsid w:val="00B17C30"/>
    <w:rsid w:val="00B24450"/>
    <w:rsid w:val="00B30674"/>
    <w:rsid w:val="00B32717"/>
    <w:rsid w:val="00B33A6D"/>
    <w:rsid w:val="00B411DB"/>
    <w:rsid w:val="00B469AF"/>
    <w:rsid w:val="00B5304A"/>
    <w:rsid w:val="00B57CBA"/>
    <w:rsid w:val="00B65F53"/>
    <w:rsid w:val="00B71BFA"/>
    <w:rsid w:val="00B82EFB"/>
    <w:rsid w:val="00B83161"/>
    <w:rsid w:val="00B90683"/>
    <w:rsid w:val="00BB4149"/>
    <w:rsid w:val="00BB4661"/>
    <w:rsid w:val="00BC4E2F"/>
    <w:rsid w:val="00BC4FD2"/>
    <w:rsid w:val="00BD4EBE"/>
    <w:rsid w:val="00BD5508"/>
    <w:rsid w:val="00BE567F"/>
    <w:rsid w:val="00BE7390"/>
    <w:rsid w:val="00BE7C05"/>
    <w:rsid w:val="00C05301"/>
    <w:rsid w:val="00C06691"/>
    <w:rsid w:val="00C14885"/>
    <w:rsid w:val="00C15651"/>
    <w:rsid w:val="00C15F86"/>
    <w:rsid w:val="00C21BBA"/>
    <w:rsid w:val="00C238B8"/>
    <w:rsid w:val="00C23B63"/>
    <w:rsid w:val="00C24099"/>
    <w:rsid w:val="00C25EAF"/>
    <w:rsid w:val="00C30D90"/>
    <w:rsid w:val="00C3159D"/>
    <w:rsid w:val="00C35C28"/>
    <w:rsid w:val="00C3621A"/>
    <w:rsid w:val="00C42FC0"/>
    <w:rsid w:val="00C43AC8"/>
    <w:rsid w:val="00C46DC8"/>
    <w:rsid w:val="00C50C0A"/>
    <w:rsid w:val="00C50DAA"/>
    <w:rsid w:val="00C6195B"/>
    <w:rsid w:val="00C66F25"/>
    <w:rsid w:val="00C67CEF"/>
    <w:rsid w:val="00C73838"/>
    <w:rsid w:val="00C918EB"/>
    <w:rsid w:val="00CA1382"/>
    <w:rsid w:val="00CB259B"/>
    <w:rsid w:val="00CC3E75"/>
    <w:rsid w:val="00CC45E2"/>
    <w:rsid w:val="00CC6F5C"/>
    <w:rsid w:val="00CD38BE"/>
    <w:rsid w:val="00CD3A7B"/>
    <w:rsid w:val="00CD7469"/>
    <w:rsid w:val="00CE3DAF"/>
    <w:rsid w:val="00CE6E4B"/>
    <w:rsid w:val="00CF0BC8"/>
    <w:rsid w:val="00CF2545"/>
    <w:rsid w:val="00CF4DE5"/>
    <w:rsid w:val="00D0147B"/>
    <w:rsid w:val="00D06513"/>
    <w:rsid w:val="00D1516F"/>
    <w:rsid w:val="00D20438"/>
    <w:rsid w:val="00D23219"/>
    <w:rsid w:val="00D32700"/>
    <w:rsid w:val="00D55B11"/>
    <w:rsid w:val="00D56D6E"/>
    <w:rsid w:val="00D627AB"/>
    <w:rsid w:val="00D6501B"/>
    <w:rsid w:val="00D6666F"/>
    <w:rsid w:val="00D752A1"/>
    <w:rsid w:val="00D8071D"/>
    <w:rsid w:val="00D858EA"/>
    <w:rsid w:val="00D86A39"/>
    <w:rsid w:val="00DA0D6F"/>
    <w:rsid w:val="00DB0956"/>
    <w:rsid w:val="00DB5B75"/>
    <w:rsid w:val="00DB73E4"/>
    <w:rsid w:val="00DC6E82"/>
    <w:rsid w:val="00DD1848"/>
    <w:rsid w:val="00DE3F45"/>
    <w:rsid w:val="00DE4AFB"/>
    <w:rsid w:val="00DF0E7F"/>
    <w:rsid w:val="00DF67E5"/>
    <w:rsid w:val="00E03043"/>
    <w:rsid w:val="00E036DD"/>
    <w:rsid w:val="00E11507"/>
    <w:rsid w:val="00E15A28"/>
    <w:rsid w:val="00E24AD3"/>
    <w:rsid w:val="00E31182"/>
    <w:rsid w:val="00E33A05"/>
    <w:rsid w:val="00E44F59"/>
    <w:rsid w:val="00E50498"/>
    <w:rsid w:val="00E5641A"/>
    <w:rsid w:val="00E57F8C"/>
    <w:rsid w:val="00E674B2"/>
    <w:rsid w:val="00E71529"/>
    <w:rsid w:val="00E739CB"/>
    <w:rsid w:val="00E85085"/>
    <w:rsid w:val="00E86CC5"/>
    <w:rsid w:val="00E9201F"/>
    <w:rsid w:val="00EA385D"/>
    <w:rsid w:val="00EB0157"/>
    <w:rsid w:val="00EB1B1A"/>
    <w:rsid w:val="00EB2141"/>
    <w:rsid w:val="00EB530C"/>
    <w:rsid w:val="00EC0C2E"/>
    <w:rsid w:val="00EC22F9"/>
    <w:rsid w:val="00EC6149"/>
    <w:rsid w:val="00EC7F84"/>
    <w:rsid w:val="00ED1FFA"/>
    <w:rsid w:val="00ED211F"/>
    <w:rsid w:val="00ED2B70"/>
    <w:rsid w:val="00EE15D2"/>
    <w:rsid w:val="00EE62BE"/>
    <w:rsid w:val="00EE6791"/>
    <w:rsid w:val="00EF2070"/>
    <w:rsid w:val="00EF784D"/>
    <w:rsid w:val="00F03BDE"/>
    <w:rsid w:val="00F06597"/>
    <w:rsid w:val="00F13761"/>
    <w:rsid w:val="00F13BD4"/>
    <w:rsid w:val="00F16790"/>
    <w:rsid w:val="00F17E0F"/>
    <w:rsid w:val="00F2029C"/>
    <w:rsid w:val="00F24CEE"/>
    <w:rsid w:val="00F26072"/>
    <w:rsid w:val="00F31846"/>
    <w:rsid w:val="00F5065D"/>
    <w:rsid w:val="00F6113E"/>
    <w:rsid w:val="00F72861"/>
    <w:rsid w:val="00F73A2A"/>
    <w:rsid w:val="00F75615"/>
    <w:rsid w:val="00F7590C"/>
    <w:rsid w:val="00F81D98"/>
    <w:rsid w:val="00F86004"/>
    <w:rsid w:val="00F97F78"/>
    <w:rsid w:val="00FA1280"/>
    <w:rsid w:val="00FA6666"/>
    <w:rsid w:val="00FA7EA9"/>
    <w:rsid w:val="00FB44E2"/>
    <w:rsid w:val="00FC20AB"/>
    <w:rsid w:val="00FC306D"/>
    <w:rsid w:val="00FD4A3B"/>
    <w:rsid w:val="00FD4DC9"/>
    <w:rsid w:val="00FE08E8"/>
    <w:rsid w:val="00FE3B48"/>
    <w:rsid w:val="00FE6872"/>
    <w:rsid w:val="00FF0406"/>
    <w:rsid w:val="00FF2519"/>
    <w:rsid w:val="00FF49F4"/>
    <w:rsid w:val="00FF587B"/>
    <w:rsid w:val="00FF680D"/>
    <w:rsid w:val="01643002"/>
    <w:rsid w:val="01B5B234"/>
    <w:rsid w:val="024B2ABD"/>
    <w:rsid w:val="0253AD11"/>
    <w:rsid w:val="044D6E82"/>
    <w:rsid w:val="0561A326"/>
    <w:rsid w:val="07B2D31F"/>
    <w:rsid w:val="08087C76"/>
    <w:rsid w:val="0AE17EB5"/>
    <w:rsid w:val="0AF988D5"/>
    <w:rsid w:val="0C9087D5"/>
    <w:rsid w:val="0F357F20"/>
    <w:rsid w:val="102311B5"/>
    <w:rsid w:val="11874C73"/>
    <w:rsid w:val="136A2881"/>
    <w:rsid w:val="15AF539D"/>
    <w:rsid w:val="15B9DC05"/>
    <w:rsid w:val="16847630"/>
    <w:rsid w:val="16E4C356"/>
    <w:rsid w:val="175900B9"/>
    <w:rsid w:val="1783E3C8"/>
    <w:rsid w:val="18BECE1E"/>
    <w:rsid w:val="195BBED6"/>
    <w:rsid w:val="1B8F496D"/>
    <w:rsid w:val="1C1EC6E9"/>
    <w:rsid w:val="1C6BC1CB"/>
    <w:rsid w:val="1D6D62F6"/>
    <w:rsid w:val="1E14E821"/>
    <w:rsid w:val="1ECCBC9F"/>
    <w:rsid w:val="1F08EAB2"/>
    <w:rsid w:val="1F2170D3"/>
    <w:rsid w:val="1F7CA461"/>
    <w:rsid w:val="20D8BC81"/>
    <w:rsid w:val="20DE4D40"/>
    <w:rsid w:val="229D29BD"/>
    <w:rsid w:val="22B50F27"/>
    <w:rsid w:val="237CB125"/>
    <w:rsid w:val="240D9E1C"/>
    <w:rsid w:val="253D8B6E"/>
    <w:rsid w:val="278B72C8"/>
    <w:rsid w:val="281DE2A5"/>
    <w:rsid w:val="2850FA97"/>
    <w:rsid w:val="289C004A"/>
    <w:rsid w:val="29814074"/>
    <w:rsid w:val="2ABAD9EA"/>
    <w:rsid w:val="2BB0D3B1"/>
    <w:rsid w:val="2BDFFCBA"/>
    <w:rsid w:val="2C4C583B"/>
    <w:rsid w:val="2D73111B"/>
    <w:rsid w:val="2E6D0B59"/>
    <w:rsid w:val="2FA03D9D"/>
    <w:rsid w:val="30322B52"/>
    <w:rsid w:val="30EC51BD"/>
    <w:rsid w:val="311ADCB8"/>
    <w:rsid w:val="31250836"/>
    <w:rsid w:val="3208AF42"/>
    <w:rsid w:val="32D62A26"/>
    <w:rsid w:val="33EF120C"/>
    <w:rsid w:val="34BFCB33"/>
    <w:rsid w:val="3547C476"/>
    <w:rsid w:val="36FC59B5"/>
    <w:rsid w:val="3763889B"/>
    <w:rsid w:val="37875543"/>
    <w:rsid w:val="380963D3"/>
    <w:rsid w:val="381264DC"/>
    <w:rsid w:val="38BB00A9"/>
    <w:rsid w:val="39CED203"/>
    <w:rsid w:val="39ECE619"/>
    <w:rsid w:val="3AE09614"/>
    <w:rsid w:val="3B6B26A7"/>
    <w:rsid w:val="3BBC08E4"/>
    <w:rsid w:val="3F257E6E"/>
    <w:rsid w:val="3F54425D"/>
    <w:rsid w:val="400419B4"/>
    <w:rsid w:val="403FC953"/>
    <w:rsid w:val="43E7CEB9"/>
    <w:rsid w:val="44620CCB"/>
    <w:rsid w:val="45277E00"/>
    <w:rsid w:val="456AAD12"/>
    <w:rsid w:val="4592C7A3"/>
    <w:rsid w:val="4648AAB1"/>
    <w:rsid w:val="46DC72E5"/>
    <w:rsid w:val="4982A8C8"/>
    <w:rsid w:val="4AA5F222"/>
    <w:rsid w:val="4ABEB287"/>
    <w:rsid w:val="4B37E59B"/>
    <w:rsid w:val="4B457F32"/>
    <w:rsid w:val="4BB285F6"/>
    <w:rsid w:val="4C019CD0"/>
    <w:rsid w:val="4C8AB92D"/>
    <w:rsid w:val="4DF5EFF6"/>
    <w:rsid w:val="4E20BBB8"/>
    <w:rsid w:val="4E837055"/>
    <w:rsid w:val="50D3ADF3"/>
    <w:rsid w:val="522AB5DB"/>
    <w:rsid w:val="52C0FAC2"/>
    <w:rsid w:val="534854B4"/>
    <w:rsid w:val="5515D88E"/>
    <w:rsid w:val="5525E4C1"/>
    <w:rsid w:val="55ED3258"/>
    <w:rsid w:val="57964142"/>
    <w:rsid w:val="580EC76C"/>
    <w:rsid w:val="585734C9"/>
    <w:rsid w:val="59151B2A"/>
    <w:rsid w:val="5994FFA8"/>
    <w:rsid w:val="59F5AADC"/>
    <w:rsid w:val="5A49BB49"/>
    <w:rsid w:val="5B81727C"/>
    <w:rsid w:val="5C910BBE"/>
    <w:rsid w:val="5CB8CF08"/>
    <w:rsid w:val="5D496ECB"/>
    <w:rsid w:val="5D4EB080"/>
    <w:rsid w:val="5E16B339"/>
    <w:rsid w:val="5E4904E5"/>
    <w:rsid w:val="5F377F43"/>
    <w:rsid w:val="5F5F049C"/>
    <w:rsid w:val="60D846BE"/>
    <w:rsid w:val="6103D5B9"/>
    <w:rsid w:val="6145B022"/>
    <w:rsid w:val="6292D2E3"/>
    <w:rsid w:val="63A20A69"/>
    <w:rsid w:val="64707341"/>
    <w:rsid w:val="64F78A9C"/>
    <w:rsid w:val="67E4ABF0"/>
    <w:rsid w:val="681C8B0E"/>
    <w:rsid w:val="69C19E65"/>
    <w:rsid w:val="6A71815C"/>
    <w:rsid w:val="6B74B142"/>
    <w:rsid w:val="6BB4CF94"/>
    <w:rsid w:val="6CFE43E7"/>
    <w:rsid w:val="6D9E74BF"/>
    <w:rsid w:val="6F8083F4"/>
    <w:rsid w:val="6F9CE25E"/>
    <w:rsid w:val="7164C346"/>
    <w:rsid w:val="75092C64"/>
    <w:rsid w:val="755A8966"/>
    <w:rsid w:val="75FFB494"/>
    <w:rsid w:val="76163968"/>
    <w:rsid w:val="76E8F794"/>
    <w:rsid w:val="77471369"/>
    <w:rsid w:val="78D96785"/>
    <w:rsid w:val="7A551279"/>
    <w:rsid w:val="7A575064"/>
    <w:rsid w:val="7DCD5A35"/>
    <w:rsid w:val="7E734654"/>
    <w:rsid w:val="7EDE102F"/>
    <w:rsid w:val="7F371463"/>
    <w:rsid w:val="7F688CB0"/>
    <w:rsid w:val="7FE953B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5EE063FC"/>
  <w15:chartTrackingRefBased/>
  <w15:docId w15:val="{AE61A051-686A-4D68-B755-65C4D1D2B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7375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375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375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375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375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375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375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375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375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375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375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375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375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375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375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375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375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375B"/>
    <w:rPr>
      <w:rFonts w:eastAsiaTheme="majorEastAsia" w:cstheme="majorBidi"/>
      <w:color w:val="272727" w:themeColor="text1" w:themeTint="D8"/>
    </w:rPr>
  </w:style>
  <w:style w:type="paragraph" w:styleId="Title">
    <w:name w:val="Title"/>
    <w:basedOn w:val="Normal"/>
    <w:next w:val="Normal"/>
    <w:link w:val="TitleChar"/>
    <w:uiPriority w:val="10"/>
    <w:qFormat/>
    <w:rsid w:val="0037375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375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375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375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375B"/>
    <w:pPr>
      <w:spacing w:before="160"/>
      <w:jc w:val="center"/>
    </w:pPr>
    <w:rPr>
      <w:i/>
      <w:iCs/>
      <w:color w:val="404040" w:themeColor="text1" w:themeTint="BF"/>
    </w:rPr>
  </w:style>
  <w:style w:type="character" w:customStyle="1" w:styleId="QuoteChar">
    <w:name w:val="Quote Char"/>
    <w:basedOn w:val="DefaultParagraphFont"/>
    <w:link w:val="Quote"/>
    <w:uiPriority w:val="29"/>
    <w:rsid w:val="0037375B"/>
    <w:rPr>
      <w:i/>
      <w:iCs/>
      <w:color w:val="404040" w:themeColor="text1" w:themeTint="BF"/>
    </w:rPr>
  </w:style>
  <w:style w:type="paragraph" w:styleId="ListParagraph">
    <w:name w:val="List Paragraph"/>
    <w:basedOn w:val="Normal"/>
    <w:uiPriority w:val="34"/>
    <w:qFormat/>
    <w:rsid w:val="0037375B"/>
    <w:pPr>
      <w:ind w:left="720"/>
      <w:contextualSpacing/>
    </w:pPr>
  </w:style>
  <w:style w:type="character" w:styleId="IntenseEmphasis">
    <w:name w:val="Intense Emphasis"/>
    <w:basedOn w:val="DefaultParagraphFont"/>
    <w:uiPriority w:val="21"/>
    <w:qFormat/>
    <w:rsid w:val="0037375B"/>
    <w:rPr>
      <w:i/>
      <w:iCs/>
      <w:color w:val="0F4761" w:themeColor="accent1" w:themeShade="BF"/>
    </w:rPr>
  </w:style>
  <w:style w:type="paragraph" w:styleId="IntenseQuote">
    <w:name w:val="Intense Quote"/>
    <w:basedOn w:val="Normal"/>
    <w:next w:val="Normal"/>
    <w:link w:val="IntenseQuoteChar"/>
    <w:uiPriority w:val="30"/>
    <w:qFormat/>
    <w:rsid w:val="0037375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375B"/>
    <w:rPr>
      <w:i/>
      <w:iCs/>
      <w:color w:val="0F4761" w:themeColor="accent1" w:themeShade="BF"/>
    </w:rPr>
  </w:style>
  <w:style w:type="character" w:styleId="IntenseReference">
    <w:name w:val="Intense Reference"/>
    <w:basedOn w:val="DefaultParagraphFont"/>
    <w:uiPriority w:val="32"/>
    <w:qFormat/>
    <w:rsid w:val="0037375B"/>
    <w:rPr>
      <w:b/>
      <w:bCs/>
      <w:smallCaps/>
      <w:color w:val="0F4761" w:themeColor="accent1" w:themeShade="BF"/>
      <w:spacing w:val="5"/>
    </w:rPr>
  </w:style>
  <w:style w:type="table" w:styleId="TableGrid">
    <w:name w:val="Table Grid"/>
    <w:basedOn w:val="TableNormal"/>
    <w:uiPriority w:val="39"/>
    <w:rsid w:val="003737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31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313A"/>
  </w:style>
  <w:style w:type="paragraph" w:styleId="Footer">
    <w:name w:val="footer"/>
    <w:basedOn w:val="Normal"/>
    <w:link w:val="FooterChar"/>
    <w:uiPriority w:val="99"/>
    <w:unhideWhenUsed/>
    <w:rsid w:val="004831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313A"/>
  </w:style>
  <w:style w:type="character" w:styleId="CommentReference">
    <w:name w:val="annotation reference"/>
    <w:basedOn w:val="DefaultParagraphFont"/>
    <w:uiPriority w:val="99"/>
    <w:semiHidden/>
    <w:unhideWhenUsed/>
    <w:rsid w:val="00C50C0A"/>
    <w:rPr>
      <w:sz w:val="16"/>
      <w:szCs w:val="16"/>
    </w:rPr>
  </w:style>
  <w:style w:type="paragraph" w:styleId="CommentText">
    <w:name w:val="annotation text"/>
    <w:basedOn w:val="Normal"/>
    <w:link w:val="CommentTextChar"/>
    <w:uiPriority w:val="99"/>
    <w:unhideWhenUsed/>
    <w:rsid w:val="00C50C0A"/>
    <w:pPr>
      <w:spacing w:line="240" w:lineRule="auto"/>
    </w:pPr>
    <w:rPr>
      <w:sz w:val="20"/>
      <w:szCs w:val="20"/>
    </w:rPr>
  </w:style>
  <w:style w:type="character" w:customStyle="1" w:styleId="CommentTextChar">
    <w:name w:val="Comment Text Char"/>
    <w:basedOn w:val="DefaultParagraphFont"/>
    <w:link w:val="CommentText"/>
    <w:uiPriority w:val="99"/>
    <w:rsid w:val="00C50C0A"/>
    <w:rPr>
      <w:sz w:val="20"/>
      <w:szCs w:val="20"/>
    </w:rPr>
  </w:style>
  <w:style w:type="paragraph" w:styleId="CommentSubject">
    <w:name w:val="annotation subject"/>
    <w:basedOn w:val="CommentText"/>
    <w:next w:val="CommentText"/>
    <w:link w:val="CommentSubjectChar"/>
    <w:uiPriority w:val="99"/>
    <w:semiHidden/>
    <w:unhideWhenUsed/>
    <w:rsid w:val="00C50C0A"/>
    <w:rPr>
      <w:b/>
      <w:bCs/>
    </w:rPr>
  </w:style>
  <w:style w:type="character" w:customStyle="1" w:styleId="CommentSubjectChar">
    <w:name w:val="Comment Subject Char"/>
    <w:basedOn w:val="CommentTextChar"/>
    <w:link w:val="CommentSubject"/>
    <w:uiPriority w:val="99"/>
    <w:semiHidden/>
    <w:rsid w:val="00C50C0A"/>
    <w:rPr>
      <w:b/>
      <w:bCs/>
      <w:sz w:val="20"/>
      <w:szCs w:val="20"/>
    </w:rPr>
  </w:style>
  <w:style w:type="character" w:styleId="Hyperlink">
    <w:name w:val="Hyperlink"/>
    <w:basedOn w:val="DefaultParagraphFont"/>
    <w:uiPriority w:val="99"/>
    <w:unhideWhenUsed/>
    <w:rsid w:val="00F2029C"/>
    <w:rPr>
      <w:color w:val="467886" w:themeColor="hyperlink"/>
      <w:u w:val="single"/>
    </w:rPr>
  </w:style>
  <w:style w:type="character" w:styleId="UnresolvedMention">
    <w:name w:val="Unresolved Mention"/>
    <w:basedOn w:val="DefaultParagraphFont"/>
    <w:uiPriority w:val="99"/>
    <w:semiHidden/>
    <w:unhideWhenUsed/>
    <w:rsid w:val="00F2029C"/>
    <w:rPr>
      <w:color w:val="605E5C"/>
      <w:shd w:val="clear" w:color="auto" w:fill="E1DFDD"/>
    </w:rPr>
  </w:style>
  <w:style w:type="character" w:styleId="Mention">
    <w:name w:val="Mention"/>
    <w:basedOn w:val="DefaultParagraphFont"/>
    <w:uiPriority w:val="99"/>
    <w:unhideWhenUsed/>
    <w:rsid w:val="00F2029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514715">
      <w:bodyDiv w:val="1"/>
      <w:marLeft w:val="0"/>
      <w:marRight w:val="0"/>
      <w:marTop w:val="0"/>
      <w:marBottom w:val="0"/>
      <w:divBdr>
        <w:top w:val="none" w:sz="0" w:space="0" w:color="auto"/>
        <w:left w:val="none" w:sz="0" w:space="0" w:color="auto"/>
        <w:bottom w:val="none" w:sz="0" w:space="0" w:color="auto"/>
        <w:right w:val="none" w:sz="0" w:space="0" w:color="auto"/>
      </w:divBdr>
    </w:div>
    <w:div w:id="360863547">
      <w:bodyDiv w:val="1"/>
      <w:marLeft w:val="0"/>
      <w:marRight w:val="0"/>
      <w:marTop w:val="0"/>
      <w:marBottom w:val="0"/>
      <w:divBdr>
        <w:top w:val="none" w:sz="0" w:space="0" w:color="auto"/>
        <w:left w:val="none" w:sz="0" w:space="0" w:color="auto"/>
        <w:bottom w:val="none" w:sz="0" w:space="0" w:color="auto"/>
        <w:right w:val="none" w:sz="0" w:space="0" w:color="auto"/>
      </w:divBdr>
    </w:div>
    <w:div w:id="414285342">
      <w:bodyDiv w:val="1"/>
      <w:marLeft w:val="0"/>
      <w:marRight w:val="0"/>
      <w:marTop w:val="0"/>
      <w:marBottom w:val="0"/>
      <w:divBdr>
        <w:top w:val="none" w:sz="0" w:space="0" w:color="auto"/>
        <w:left w:val="none" w:sz="0" w:space="0" w:color="auto"/>
        <w:bottom w:val="none" w:sz="0" w:space="0" w:color="auto"/>
        <w:right w:val="none" w:sz="0" w:space="0" w:color="auto"/>
      </w:divBdr>
    </w:div>
    <w:div w:id="668748447">
      <w:bodyDiv w:val="1"/>
      <w:marLeft w:val="0"/>
      <w:marRight w:val="0"/>
      <w:marTop w:val="0"/>
      <w:marBottom w:val="0"/>
      <w:divBdr>
        <w:top w:val="none" w:sz="0" w:space="0" w:color="auto"/>
        <w:left w:val="none" w:sz="0" w:space="0" w:color="auto"/>
        <w:bottom w:val="none" w:sz="0" w:space="0" w:color="auto"/>
        <w:right w:val="none" w:sz="0" w:space="0" w:color="auto"/>
      </w:divBdr>
    </w:div>
    <w:div w:id="680543174">
      <w:bodyDiv w:val="1"/>
      <w:marLeft w:val="0"/>
      <w:marRight w:val="0"/>
      <w:marTop w:val="0"/>
      <w:marBottom w:val="0"/>
      <w:divBdr>
        <w:top w:val="none" w:sz="0" w:space="0" w:color="auto"/>
        <w:left w:val="none" w:sz="0" w:space="0" w:color="auto"/>
        <w:bottom w:val="none" w:sz="0" w:space="0" w:color="auto"/>
        <w:right w:val="none" w:sz="0" w:space="0" w:color="auto"/>
      </w:divBdr>
    </w:div>
    <w:div w:id="837769176">
      <w:bodyDiv w:val="1"/>
      <w:marLeft w:val="0"/>
      <w:marRight w:val="0"/>
      <w:marTop w:val="0"/>
      <w:marBottom w:val="0"/>
      <w:divBdr>
        <w:top w:val="none" w:sz="0" w:space="0" w:color="auto"/>
        <w:left w:val="none" w:sz="0" w:space="0" w:color="auto"/>
        <w:bottom w:val="none" w:sz="0" w:space="0" w:color="auto"/>
        <w:right w:val="none" w:sz="0" w:space="0" w:color="auto"/>
      </w:divBdr>
      <w:divsChild>
        <w:div w:id="1534225086">
          <w:marLeft w:val="0"/>
          <w:marRight w:val="0"/>
          <w:marTop w:val="0"/>
          <w:marBottom w:val="0"/>
          <w:divBdr>
            <w:top w:val="none" w:sz="0" w:space="0" w:color="auto"/>
            <w:left w:val="none" w:sz="0" w:space="0" w:color="auto"/>
            <w:bottom w:val="none" w:sz="0" w:space="0" w:color="auto"/>
            <w:right w:val="none" w:sz="0" w:space="0" w:color="auto"/>
          </w:divBdr>
          <w:divsChild>
            <w:div w:id="1300767936">
              <w:marLeft w:val="0"/>
              <w:marRight w:val="0"/>
              <w:marTop w:val="0"/>
              <w:marBottom w:val="0"/>
              <w:divBdr>
                <w:top w:val="none" w:sz="0" w:space="0" w:color="auto"/>
                <w:left w:val="none" w:sz="0" w:space="0" w:color="auto"/>
                <w:bottom w:val="none" w:sz="0" w:space="0" w:color="auto"/>
                <w:right w:val="none" w:sz="0" w:space="0" w:color="auto"/>
              </w:divBdr>
              <w:divsChild>
                <w:div w:id="193897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171282">
      <w:bodyDiv w:val="1"/>
      <w:marLeft w:val="0"/>
      <w:marRight w:val="0"/>
      <w:marTop w:val="0"/>
      <w:marBottom w:val="0"/>
      <w:divBdr>
        <w:top w:val="none" w:sz="0" w:space="0" w:color="auto"/>
        <w:left w:val="none" w:sz="0" w:space="0" w:color="auto"/>
        <w:bottom w:val="none" w:sz="0" w:space="0" w:color="auto"/>
        <w:right w:val="none" w:sz="0" w:space="0" w:color="auto"/>
      </w:divBdr>
    </w:div>
    <w:div w:id="920025578">
      <w:bodyDiv w:val="1"/>
      <w:marLeft w:val="0"/>
      <w:marRight w:val="0"/>
      <w:marTop w:val="0"/>
      <w:marBottom w:val="0"/>
      <w:divBdr>
        <w:top w:val="none" w:sz="0" w:space="0" w:color="auto"/>
        <w:left w:val="none" w:sz="0" w:space="0" w:color="auto"/>
        <w:bottom w:val="none" w:sz="0" w:space="0" w:color="auto"/>
        <w:right w:val="none" w:sz="0" w:space="0" w:color="auto"/>
      </w:divBdr>
    </w:div>
    <w:div w:id="1021278935">
      <w:bodyDiv w:val="1"/>
      <w:marLeft w:val="0"/>
      <w:marRight w:val="0"/>
      <w:marTop w:val="0"/>
      <w:marBottom w:val="0"/>
      <w:divBdr>
        <w:top w:val="none" w:sz="0" w:space="0" w:color="auto"/>
        <w:left w:val="none" w:sz="0" w:space="0" w:color="auto"/>
        <w:bottom w:val="none" w:sz="0" w:space="0" w:color="auto"/>
        <w:right w:val="none" w:sz="0" w:space="0" w:color="auto"/>
      </w:divBdr>
    </w:div>
    <w:div w:id="1677926154">
      <w:bodyDiv w:val="1"/>
      <w:marLeft w:val="0"/>
      <w:marRight w:val="0"/>
      <w:marTop w:val="0"/>
      <w:marBottom w:val="0"/>
      <w:divBdr>
        <w:top w:val="none" w:sz="0" w:space="0" w:color="auto"/>
        <w:left w:val="none" w:sz="0" w:space="0" w:color="auto"/>
        <w:bottom w:val="none" w:sz="0" w:space="0" w:color="auto"/>
        <w:right w:val="none" w:sz="0" w:space="0" w:color="auto"/>
      </w:divBdr>
    </w:div>
    <w:div w:id="1746032877">
      <w:bodyDiv w:val="1"/>
      <w:marLeft w:val="0"/>
      <w:marRight w:val="0"/>
      <w:marTop w:val="0"/>
      <w:marBottom w:val="0"/>
      <w:divBdr>
        <w:top w:val="none" w:sz="0" w:space="0" w:color="auto"/>
        <w:left w:val="none" w:sz="0" w:space="0" w:color="auto"/>
        <w:bottom w:val="none" w:sz="0" w:space="0" w:color="auto"/>
        <w:right w:val="none" w:sz="0" w:space="0" w:color="auto"/>
      </w:divBdr>
    </w:div>
    <w:div w:id="1822581774">
      <w:bodyDiv w:val="1"/>
      <w:marLeft w:val="0"/>
      <w:marRight w:val="0"/>
      <w:marTop w:val="0"/>
      <w:marBottom w:val="0"/>
      <w:divBdr>
        <w:top w:val="none" w:sz="0" w:space="0" w:color="auto"/>
        <w:left w:val="none" w:sz="0" w:space="0" w:color="auto"/>
        <w:bottom w:val="none" w:sz="0" w:space="0" w:color="auto"/>
        <w:right w:val="none" w:sz="0" w:space="0" w:color="auto"/>
      </w:divBdr>
      <w:divsChild>
        <w:div w:id="246572369">
          <w:marLeft w:val="0"/>
          <w:marRight w:val="0"/>
          <w:marTop w:val="0"/>
          <w:marBottom w:val="0"/>
          <w:divBdr>
            <w:top w:val="none" w:sz="0" w:space="0" w:color="auto"/>
            <w:left w:val="none" w:sz="0" w:space="0" w:color="auto"/>
            <w:bottom w:val="none" w:sz="0" w:space="0" w:color="auto"/>
            <w:right w:val="none" w:sz="0" w:space="0" w:color="auto"/>
          </w:divBdr>
          <w:divsChild>
            <w:div w:id="306009211">
              <w:marLeft w:val="0"/>
              <w:marRight w:val="0"/>
              <w:marTop w:val="0"/>
              <w:marBottom w:val="0"/>
              <w:divBdr>
                <w:top w:val="none" w:sz="0" w:space="0" w:color="auto"/>
                <w:left w:val="none" w:sz="0" w:space="0" w:color="auto"/>
                <w:bottom w:val="none" w:sz="0" w:space="0" w:color="auto"/>
                <w:right w:val="none" w:sz="0" w:space="0" w:color="auto"/>
              </w:divBdr>
              <w:divsChild>
                <w:div w:id="2057780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901028">
      <w:bodyDiv w:val="1"/>
      <w:marLeft w:val="0"/>
      <w:marRight w:val="0"/>
      <w:marTop w:val="0"/>
      <w:marBottom w:val="0"/>
      <w:divBdr>
        <w:top w:val="none" w:sz="0" w:space="0" w:color="auto"/>
        <w:left w:val="none" w:sz="0" w:space="0" w:color="auto"/>
        <w:bottom w:val="none" w:sz="0" w:space="0" w:color="auto"/>
        <w:right w:val="none" w:sz="0" w:space="0" w:color="auto"/>
      </w:divBdr>
    </w:div>
    <w:div w:id="1904751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package" Target="embeddings/Microsoft_Word_Document.docx"/><Relationship Id="rId26" Type="http://schemas.openxmlformats.org/officeDocument/2006/relationships/oleObject" Target="embeddings/oleObject2.bin"/><Relationship Id="rId3" Type="http://schemas.openxmlformats.org/officeDocument/2006/relationships/customXml" Target="../customXml/item3.xml"/><Relationship Id="rId21" Type="http://schemas.openxmlformats.org/officeDocument/2006/relationships/hyperlink" Target="https://www.westglamorgan.org.uk/wp-content/uploads/2024/05/WGRP-Story-of-Change-Communities-and-Older-People-2023-24.pdf"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5.emf"/><Relationship Id="rId25" Type="http://schemas.openxmlformats.org/officeDocument/2006/relationships/image" Target="media/image8.emf"/><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Excel_Worksheet.xlsx"/><Relationship Id="rId20" Type="http://schemas.openxmlformats.org/officeDocument/2006/relationships/package" Target="embeddings/Microsoft_PowerPoint_Presentation.pptx"/><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1.bin"/><Relationship Id="rId32"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image" Target="media/image7.emf"/><Relationship Id="rId28"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image" Target="media/image6.emf"/><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hyperlink" Target="https://eur03.safelinks.protection.outlook.com/?url=https%3A%2F%2Fexecutive.nhs.wales%2Ffunctions%2Fquality-safety-and-improvement%2Fnews-and-blog%2Ftalking-improvement%2F&amp;data=05%7C02%7CHeledd.Bingham%40wales.nhs.uk%7Cab04155d25ee45732b7e08dcff370048%7Cbb5628b8e3284082a856433c9edc8fae%7C0%7C0%7C638665858889616897%7CUnknown%7CTWFpbGZsb3d8eyJFbXB0eU1hcGkiOnRydWUsIlYiOiIwLjAuMDAwMCIsIlAiOiJXaW4zMiIsIkFOIjoiTWFpbCIsIldUIjoyfQ%3D%3D%7C0%7C%7C%7C&amp;sdata=ldBOsM%2B8fOCO5pGG3ZgN9r4hTLm1ro4fafnr6PBTRqI%3D&amp;reserved=0" TargetMode="External"/><Relationship Id="rId27" Type="http://schemas.openxmlformats.org/officeDocument/2006/relationships/header" Target="header1.xml"/><Relationship Id="rId30" Type="http://schemas.openxmlformats.org/officeDocument/2006/relationships/footer" Target="footer2.xml"/><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D4318122ADAA94FAF1118FACA01E4B8" ma:contentTypeVersion="8" ma:contentTypeDescription="Create a new document." ma:contentTypeScope="" ma:versionID="95a143c5c706ef59ca0f623e512398a3">
  <xsd:schema xmlns:xsd="http://www.w3.org/2001/XMLSchema" xmlns:xs="http://www.w3.org/2001/XMLSchema" xmlns:p="http://schemas.microsoft.com/office/2006/metadata/properties" xmlns:ns2="a7822a54-c0f1-4470-857a-20575d72c08e" xmlns:ns3="29e83980-573c-4a65-8548-3a1513fec67c" targetNamespace="http://schemas.microsoft.com/office/2006/metadata/properties" ma:root="true" ma:fieldsID="639d494db3d2de23849e7bc1f437556f" ns2:_="" ns3:_="">
    <xsd:import namespace="a7822a54-c0f1-4470-857a-20575d72c08e"/>
    <xsd:import namespace="29e83980-573c-4a65-8548-3a1513fec67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822a54-c0f1-4470-857a-20575d72c08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e83980-573c-4a65-8548-3a1513fec67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etadata xmlns="http://www.objective.com/ecm/document/metadata/FF3C5B18883D4E21973B57C2EEED7FD1" version="1.0.0">
  <systemFields>
    <field name="Objective-Id">
      <value order="0">A55433216</value>
    </field>
    <field name="Objective-Title">
      <value order="0">20241023 - 50-Day Integrated Care Winter Challenge - Submission of readiness template (E)</value>
    </field>
    <field name="Objective-Description">
      <value order="0"/>
    </field>
    <field name="Objective-CreationStamp">
      <value order="0">2024-10-22T13:40:30Z</value>
    </field>
    <field name="Objective-IsApproved">
      <value order="0">false</value>
    </field>
    <field name="Objective-IsPublished">
      <value order="0">true</value>
    </field>
    <field name="Objective-DatePublished">
      <value order="0">2024-10-22T13:40:38Z</value>
    </field>
    <field name="Objective-ModificationStamp">
      <value order="0">2024-10-23T12:20:20Z</value>
    </field>
    <field name="Objective-Owner">
      <value order="0">Walker, Charlotte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Save:Admin &amp; Corporate Commissions:Delivery &amp; Performance:Urgent &amp; Emergency Care:Policy, Performance &amp; Delivery:UEC Policy:Urgent &amp; Emergency Care - 50-Day Integrated Care Winter Challenge - 2024-2026</value>
    </field>
    <field name="Objective-Parent">
      <value order="0">Urgent &amp; Emergency Care - 50-Day Integrated Care Winter Challenge - 2024-2026</value>
    </field>
    <field name="Objective-State">
      <value order="0">Published</value>
    </field>
    <field name="Objective-VersionId">
      <value order="0">vA100852739</value>
    </field>
    <field name="Objective-Version">
      <value order="0">1.0</value>
    </field>
    <field name="Objective-VersionNumber">
      <value order="0">1</value>
    </field>
    <field name="Objective-VersionComment">
      <value order="0">First version</value>
    </field>
    <field name="Objective-FileNumber">
      <value order="0">qA2254149</value>
    </field>
    <field name="Objective-Classification">
      <value order="0">Official</value>
    </field>
    <field name="Objective-Caveats">
      <value order="0"/>
    </field>
  </systemFields>
  <catalogues>
    <catalogue name="Document Type Catalogue" type="type" ori="id:cA14">
      <field name="Objective-Date Acquired">
        <value order="0">2024-10-21T23:00:00Z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AC0C7958-0AE4-4DBB-BE78-B03E95FFA1B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4AA0253-3AFA-4EA1-A0B1-A11D4A6D30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7822a54-c0f1-4470-857a-20575d72c08e"/>
    <ds:schemaRef ds:uri="29e83980-573c-4a65-8548-3a1513fec6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A226D0-C178-4F5C-9FEA-C58CCD216ED5}">
  <ds:schemaRefs>
    <ds:schemaRef ds:uri="http://schemas.microsoft.com/sharepoint/v3/contenttype/forms"/>
  </ds:schemaRefs>
</ds:datastoreItem>
</file>

<file path=customXml/itemProps4.xml><?xml version="1.0" encoding="utf-8"?>
<ds:datastoreItem xmlns:ds="http://schemas.openxmlformats.org/officeDocument/2006/customXml" ds:itemID="{875BFEC9-A3F4-46F0-8C34-78F7A53BD871}">
  <ds:schemaRefs>
    <ds:schemaRef ds:uri="http://schemas.openxmlformats.org/officeDocument/2006/bibliography"/>
  </ds:schemaRefs>
</ds:datastoreItem>
</file>

<file path=customXml/itemProps5.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Metadata/LabelInfo.xml><?xml version="1.0" encoding="utf-8"?>
<clbl:labelList xmlns:clbl="http://schemas.microsoft.com/office/2020/mipLabelMetadata">
  <clbl:label id="{4c2e0b76-d452-4d35-8392-187fac002efe}" enabled="0" method="" siteId="{4c2e0b76-d452-4d35-8392-187fac002efe}" removed="1"/>
</clbl:labelList>
</file>

<file path=docProps/app.xml><?xml version="1.0" encoding="utf-8"?>
<Properties xmlns="http://schemas.openxmlformats.org/officeDocument/2006/extended-properties" xmlns:vt="http://schemas.openxmlformats.org/officeDocument/2006/docPropsVTypes">
  <Template>Normal</Template>
  <TotalTime>0</TotalTime>
  <Pages>12</Pages>
  <Words>3136</Words>
  <Characters>17878</Characters>
  <Application>Microsoft Office Word</Application>
  <DocSecurity>0</DocSecurity>
  <Lines>148</Lines>
  <Paragraphs>41</Paragraphs>
  <ScaleCrop>false</ScaleCrop>
  <Company>Welsh Government</Company>
  <LinksUpToDate>false</LinksUpToDate>
  <CharactersWithSpaces>20973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Brown, Aled (HSCEY - NHS Wales Performance - Delivery &amp; Performance)</dc:creator>
  <cp:keywords/>
  <dc:description/>
  <cp:lastModifiedBy>Heledd</cp:lastModifiedBy>
  <cp:revision>2</cp:revision>
  <dcterms:created xsi:type="dcterms:W3CDTF">2024-11-18T15:38:00Z</dcterms:created>
  <dcterms:modified xsi:type="dcterms:W3CDTF">2024-11-18T15:38:00Z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A55433216</vt:lpwstr>
  </property>
  <property fmtid="{D5CDD505-2E9C-101B-9397-08002B2CF9AE}" pid="4" name="Objective-Title">
    <vt:lpwstr>20241023 - 50-Day Integrated Care Winter Challenge - Submission of readiness template (E)</vt:lpwstr>
  </property>
  <property fmtid="{D5CDD505-2E9C-101B-9397-08002B2CF9AE}" pid="5" name="Objective-Description">
    <vt:lpwstr/>
  </property>
  <property fmtid="{D5CDD505-2E9C-101B-9397-08002B2CF9AE}" pid="6" name="Objective-CreationStamp">
    <vt:filetime>2024-10-22T13:40:30Z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2024-10-22T13:40:38Z</vt:filetime>
  </property>
  <property fmtid="{D5CDD505-2E9C-101B-9397-08002B2CF9AE}" pid="10" name="Objective-ModificationStamp">
    <vt:filetime>2024-10-23T12:20:20Z</vt:filetime>
  </property>
  <property fmtid="{D5CDD505-2E9C-101B-9397-08002B2CF9AE}" pid="11" name="Objective-Owner">
    <vt:lpwstr>Walker, Charlotte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Save:Admin &amp; Corporate Commissions:Delivery &amp; Performance:Urgent &amp; Emergency Care:Policy, Performance &amp; Delivery:UEC Policy:Urgent &amp; Emergency Care - 50-Day Integrated Care Winter Challenge - 2024-2026:</vt:lpwstr>
  </property>
  <property fmtid="{D5CDD505-2E9C-101B-9397-08002B2CF9AE}" pid="13" name="Objective-Parent">
    <vt:lpwstr>Urgent &amp; Emergency Care - 50-Day Integrated Care Winter Challenge - 2024-2026</vt:lpwstr>
  </property>
  <property fmtid="{D5CDD505-2E9C-101B-9397-08002B2CF9AE}" pid="14" name="Objective-State">
    <vt:lpwstr>Published</vt:lpwstr>
  </property>
  <property fmtid="{D5CDD505-2E9C-101B-9397-08002B2CF9AE}" pid="15" name="Objective-VersionId">
    <vt:lpwstr>vA100852739</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2024-10-21T23:00:00Z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0x0101006D4318122ADAA94FAF1118FACA01E4B8</vt:lpwstr>
  </property>
</Properties>
</file>