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7ED503" w14:textId="7F53790A" w:rsidR="00D610EE" w:rsidRPr="00B65E9F" w:rsidRDefault="0094464A" w:rsidP="0094464A">
      <w:pPr>
        <w:pStyle w:val="Header"/>
        <w:rPr>
          <w:rFonts w:ascii="Arial" w:hAnsi="Arial" w:cs="Arial"/>
          <w:b/>
          <w:sz w:val="24"/>
          <w:szCs w:val="24"/>
        </w:rPr>
      </w:pPr>
      <w:r w:rsidRPr="00B65E9F">
        <w:rPr>
          <w:rFonts w:ascii="Arial" w:hAnsi="Arial" w:cs="Arial"/>
          <w:b/>
          <w:sz w:val="24"/>
          <w:szCs w:val="24"/>
        </w:rPr>
        <w:t xml:space="preserve">                 </w:t>
      </w:r>
    </w:p>
    <w:tbl>
      <w:tblPr>
        <w:tblW w:w="100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423"/>
        <w:gridCol w:w="2835"/>
        <w:gridCol w:w="2410"/>
        <w:gridCol w:w="1407"/>
      </w:tblGrid>
      <w:tr w:rsidR="009A2E6F" w:rsidRPr="00B65E9F" w14:paraId="249404DF" w14:textId="77777777" w:rsidTr="007F2E40">
        <w:trPr>
          <w:gridBefore w:val="2"/>
          <w:wBefore w:w="6258" w:type="dxa"/>
          <w:trHeight w:val="425"/>
          <w:jc w:val="center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7BE926F" w14:textId="77777777" w:rsidR="009A2E6F" w:rsidRPr="00B65E9F" w:rsidRDefault="009A2E6F" w:rsidP="007F2E40">
            <w:pPr>
              <w:tabs>
                <w:tab w:val="right" w:pos="3207"/>
              </w:tabs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5046498" w14:textId="30D8430C" w:rsidR="009A2E6F" w:rsidRPr="00B65E9F" w:rsidRDefault="00CB0E42" w:rsidP="007F2E40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4.1</w:t>
            </w:r>
          </w:p>
        </w:tc>
      </w:tr>
      <w:tr w:rsidR="009A2E6F" w:rsidRPr="00B65E9F" w14:paraId="0BC7D7AE" w14:textId="77777777" w:rsidTr="007F2E40">
        <w:trPr>
          <w:trHeight w:val="425"/>
          <w:jc w:val="center"/>
        </w:trPr>
        <w:tc>
          <w:tcPr>
            <w:tcW w:w="62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D8B96D5" w14:textId="77777777" w:rsidR="009A2E6F" w:rsidRPr="00B65E9F" w:rsidRDefault="009A2E6F" w:rsidP="007F2E40">
            <w:pPr>
              <w:tabs>
                <w:tab w:val="right" w:pos="3207"/>
              </w:tabs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sz w:val="24"/>
                <w:szCs w:val="24"/>
              </w:rPr>
              <w:t>Freedom of Information Status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2131537952"/>
            <w:comboBox>
              <w:listItem w:value="Choose an item."/>
              <w:listItem w:displayText="Open" w:value="Open"/>
              <w:listItem w:displayText="Closed" w:value="Closed"/>
            </w:comboBox>
          </w:sdtPr>
          <w:sdtEndPr/>
          <w:sdtContent>
            <w:tc>
              <w:tcPr>
                <w:tcW w:w="3817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4F264F95" w14:textId="77777777" w:rsidR="009A2E6F" w:rsidRPr="00B65E9F" w:rsidRDefault="009A2E6F" w:rsidP="007F2E40">
                <w:pPr>
                  <w:spacing w:before="60" w:after="60" w:line="240" w:lineRule="auto"/>
                  <w:rPr>
                    <w:rFonts w:ascii="Arial" w:hAnsi="Arial" w:cs="Arial"/>
                    <w:sz w:val="24"/>
                    <w:szCs w:val="24"/>
                  </w:rPr>
                </w:pPr>
                <w:r w:rsidRPr="00B65E9F"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tc>
          </w:sdtContent>
        </w:sdt>
      </w:tr>
      <w:tr w:rsidR="009A2E6F" w:rsidRPr="00B65E9F" w14:paraId="2C47874D" w14:textId="77777777" w:rsidTr="007F2E40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CA9EBCE" w14:textId="77777777" w:rsidR="009A2E6F" w:rsidRPr="00B65E9F" w:rsidRDefault="009A2E6F" w:rsidP="007F2E40">
            <w:pPr>
              <w:tabs>
                <w:tab w:val="right" w:pos="3207"/>
              </w:tabs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sz w:val="24"/>
                <w:szCs w:val="24"/>
              </w:rPr>
              <w:t>Reporting Committee</w:t>
            </w:r>
            <w:r w:rsidRPr="00B65E9F">
              <w:rPr>
                <w:rFonts w:ascii="Arial" w:hAnsi="Arial" w:cs="Arial"/>
                <w:b/>
                <w:sz w:val="24"/>
                <w:szCs w:val="24"/>
              </w:rPr>
              <w:tab/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DC7FD26" w14:textId="77777777" w:rsidR="009A2E6F" w:rsidRPr="00B65E9F" w:rsidRDefault="009A2E6F" w:rsidP="007F2E40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B65E9F">
              <w:rPr>
                <w:rFonts w:ascii="Arial" w:hAnsi="Arial" w:cs="Arial"/>
                <w:sz w:val="24"/>
                <w:szCs w:val="24"/>
              </w:rPr>
              <w:t>Performance and Finance Committee</w:t>
            </w:r>
          </w:p>
        </w:tc>
      </w:tr>
      <w:tr w:rsidR="009A2E6F" w:rsidRPr="00B65E9F" w14:paraId="1BEC6D50" w14:textId="77777777" w:rsidTr="007F2E40">
        <w:trPr>
          <w:trHeight w:val="283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F1E6F69" w14:textId="77777777" w:rsidR="009A2E6F" w:rsidRPr="00B65E9F" w:rsidRDefault="009A2E6F" w:rsidP="007F2E40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sz w:val="24"/>
                <w:szCs w:val="24"/>
              </w:rPr>
              <w:t>Author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DA4F233" w14:textId="06C5D979" w:rsidR="009A2E6F" w:rsidRPr="00B65E9F" w:rsidRDefault="009630F7" w:rsidP="00CA36E7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Sophie Herbert</w:t>
            </w:r>
            <w:r w:rsidR="00F919AA" w:rsidRPr="00B65E9F">
              <w:rPr>
                <w:rFonts w:ascii="Arial" w:hAnsi="Arial" w:cs="Arial"/>
                <w:sz w:val="24"/>
                <w:szCs w:val="24"/>
              </w:rPr>
              <w:t xml:space="preserve">, Corporate Governance </w:t>
            </w:r>
            <w:r w:rsidR="00CA36E7" w:rsidRPr="00B65E9F">
              <w:rPr>
                <w:rFonts w:ascii="Arial" w:hAnsi="Arial" w:cs="Arial"/>
                <w:sz w:val="24"/>
                <w:szCs w:val="24"/>
              </w:rPr>
              <w:t>Officer</w:t>
            </w:r>
          </w:p>
        </w:tc>
      </w:tr>
      <w:tr w:rsidR="009A2E6F" w:rsidRPr="00B65E9F" w14:paraId="5A7B62D1" w14:textId="77777777" w:rsidTr="007F2E40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82A6749" w14:textId="77777777" w:rsidR="009A2E6F" w:rsidRPr="00B65E9F" w:rsidRDefault="009A2E6F" w:rsidP="007F2E40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sz w:val="24"/>
                <w:szCs w:val="24"/>
              </w:rPr>
              <w:t>Chaired by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DC93176" w14:textId="43858792" w:rsidR="009A2E6F" w:rsidRPr="00B65E9F" w:rsidRDefault="00B13BB9" w:rsidP="007F2E40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Patricia Price</w:t>
            </w:r>
            <w:r w:rsidR="009A2E6F" w:rsidRPr="00B65E9F">
              <w:rPr>
                <w:rFonts w:ascii="Arial" w:hAnsi="Arial" w:cs="Arial"/>
                <w:sz w:val="24"/>
                <w:szCs w:val="24"/>
              </w:rPr>
              <w:t>, Independent Member</w:t>
            </w:r>
          </w:p>
        </w:tc>
      </w:tr>
      <w:tr w:rsidR="009A2E6F" w:rsidRPr="00B65E9F" w14:paraId="56E5239E" w14:textId="77777777" w:rsidTr="007F2E40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A8ADBCB" w14:textId="77777777" w:rsidR="009A2E6F" w:rsidRPr="00B65E9F" w:rsidRDefault="009A2E6F" w:rsidP="007F2E40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sz w:val="24"/>
                <w:szCs w:val="24"/>
              </w:rPr>
              <w:t>Lead Executive Director (s)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C1EDBDA" w14:textId="77777777" w:rsidR="009A2E6F" w:rsidRPr="00B65E9F" w:rsidRDefault="009A2E6F" w:rsidP="007F2E40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sz w:val="24"/>
                <w:szCs w:val="24"/>
              </w:rPr>
              <w:t xml:space="preserve">Darren Griffiths, Director of Finance and Performance </w:t>
            </w:r>
          </w:p>
        </w:tc>
      </w:tr>
      <w:tr w:rsidR="009A2E6F" w:rsidRPr="00B65E9F" w14:paraId="1DB9D1F4" w14:textId="77777777" w:rsidTr="007F2E40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2F94540B" w14:textId="77777777" w:rsidR="009A2E6F" w:rsidRPr="00B65E9F" w:rsidRDefault="009A2E6F" w:rsidP="007F2E40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sz w:val="24"/>
                <w:szCs w:val="24"/>
              </w:rPr>
              <w:t>Date of last meeting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6868F632" w14:textId="043E07C5" w:rsidR="009A2E6F" w:rsidRPr="00B65E9F" w:rsidRDefault="00AE5FD7" w:rsidP="007F2E40">
            <w:pPr>
              <w:spacing w:before="60" w:after="60" w:line="240" w:lineRule="auto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</w:t>
            </w:r>
            <w:r w:rsidR="00B13BB9">
              <w:rPr>
                <w:rFonts w:ascii="Arial" w:hAnsi="Arial" w:cs="Arial"/>
                <w:sz w:val="24"/>
                <w:szCs w:val="24"/>
              </w:rPr>
              <w:t>3</w:t>
            </w:r>
            <w:r w:rsidR="00B13BB9" w:rsidRPr="00B13BB9">
              <w:rPr>
                <w:rFonts w:ascii="Arial" w:hAnsi="Arial" w:cs="Arial"/>
                <w:sz w:val="24"/>
                <w:szCs w:val="24"/>
                <w:vertAlign w:val="superscript"/>
              </w:rPr>
              <w:t>rd</w:t>
            </w:r>
            <w:r w:rsidR="00B13BB9">
              <w:rPr>
                <w:rFonts w:ascii="Arial" w:hAnsi="Arial" w:cs="Arial"/>
                <w:sz w:val="24"/>
                <w:szCs w:val="24"/>
              </w:rPr>
              <w:t xml:space="preserve"> July</w:t>
            </w:r>
            <w:r w:rsidR="006A576F">
              <w:rPr>
                <w:rFonts w:ascii="Arial" w:hAnsi="Arial" w:cs="Arial"/>
                <w:sz w:val="24"/>
                <w:szCs w:val="24"/>
              </w:rPr>
              <w:t xml:space="preserve"> 2024 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</w:tbl>
    <w:tbl>
      <w:tblPr>
        <w:tblpPr w:leftFromText="180" w:rightFromText="180" w:vertAnchor="text" w:horzAnchor="margin" w:tblpXSpec="center" w:tblpY="1"/>
        <w:tblW w:w="100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075"/>
      </w:tblGrid>
      <w:tr w:rsidR="009A2E6F" w:rsidRPr="00B65E9F" w14:paraId="445A79E0" w14:textId="77777777" w:rsidTr="007F2E40">
        <w:trPr>
          <w:trHeight w:val="426"/>
        </w:trPr>
        <w:tc>
          <w:tcPr>
            <w:tcW w:w="10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7CB845CB" w14:textId="77777777" w:rsidR="009A2E6F" w:rsidRPr="00B65E9F" w:rsidRDefault="009A2E6F" w:rsidP="007F2E40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Matters to Draw to the Attention of the Board (particularly areas relating to risk or quality)</w:t>
            </w:r>
          </w:p>
        </w:tc>
      </w:tr>
      <w:tr w:rsidR="009A2E6F" w:rsidRPr="00B65E9F" w14:paraId="40E8B87E" w14:textId="77777777" w:rsidTr="00454066">
        <w:trPr>
          <w:trHeight w:val="983"/>
        </w:trPr>
        <w:tc>
          <w:tcPr>
            <w:tcW w:w="10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E026D40" w14:textId="41CA0A84" w:rsidR="009A2E6F" w:rsidRDefault="00DA2EE5" w:rsidP="009A2E6F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Financial Month </w:t>
            </w:r>
            <w:r w:rsidR="004B4601">
              <w:rPr>
                <w:rFonts w:ascii="Arial" w:hAnsi="Arial" w:cs="Arial"/>
                <w:b/>
                <w:bCs/>
                <w:sz w:val="24"/>
                <w:szCs w:val="24"/>
              </w:rPr>
              <w:t>Three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Position </w:t>
            </w:r>
            <w:r w:rsidRPr="00DA2EE5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9A2E6F" w:rsidRPr="00DA2EE5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 </w:t>
            </w:r>
          </w:p>
          <w:p w14:paraId="61699E3F" w14:textId="37614688" w:rsidR="00396535" w:rsidRPr="000D706D" w:rsidRDefault="001C25E8" w:rsidP="00CC26A6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CC26A6">
              <w:rPr>
                <w:rFonts w:ascii="Arial" w:hAnsi="Arial" w:cs="Arial"/>
                <w:sz w:val="24"/>
                <w:szCs w:val="24"/>
              </w:rPr>
              <w:t>C</w:t>
            </w:r>
            <w:r>
              <w:rPr>
                <w:rFonts w:ascii="Arial" w:hAnsi="Arial" w:cs="Arial"/>
                <w:sz w:val="24"/>
                <w:szCs w:val="24"/>
              </w:rPr>
              <w:t>ommittee</w:t>
            </w:r>
            <w:r w:rsidRPr="001C25E8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received</w:t>
            </w:r>
            <w:r>
              <w:rPr>
                <w:rFonts w:ascii="Arial" w:hAnsi="Arial" w:cs="Arial"/>
                <w:sz w:val="24"/>
                <w:szCs w:val="24"/>
              </w:rPr>
              <w:t xml:space="preserve"> the financial month three position; t</w:t>
            </w:r>
            <w:r w:rsidR="00CF7AC0" w:rsidRPr="0098533D">
              <w:rPr>
                <w:rFonts w:ascii="Arial" w:hAnsi="Arial" w:cs="Arial"/>
                <w:sz w:val="24"/>
                <w:szCs w:val="24"/>
              </w:rPr>
              <w:t xml:space="preserve">he </w:t>
            </w:r>
            <w:r w:rsidR="001D3EA2">
              <w:rPr>
                <w:rFonts w:ascii="Arial" w:hAnsi="Arial" w:cs="Arial"/>
                <w:sz w:val="24"/>
                <w:szCs w:val="24"/>
              </w:rPr>
              <w:t xml:space="preserve">Health Board </w:t>
            </w:r>
            <w:r w:rsidR="00CF7AC0" w:rsidRPr="0098533D">
              <w:rPr>
                <w:rFonts w:ascii="Arial" w:hAnsi="Arial" w:cs="Arial"/>
                <w:sz w:val="24"/>
                <w:szCs w:val="24"/>
              </w:rPr>
              <w:t>overspen</w:t>
            </w:r>
            <w:r w:rsidR="001D3EA2">
              <w:rPr>
                <w:rFonts w:ascii="Arial" w:hAnsi="Arial" w:cs="Arial"/>
                <w:sz w:val="24"/>
                <w:szCs w:val="24"/>
              </w:rPr>
              <w:t>t by</w:t>
            </w:r>
            <w:r w:rsidR="00CF7AC0" w:rsidRPr="0098533D">
              <w:rPr>
                <w:rFonts w:ascii="Arial" w:hAnsi="Arial" w:cs="Arial"/>
                <w:sz w:val="24"/>
                <w:szCs w:val="24"/>
              </w:rPr>
              <w:t xml:space="preserve"> £7.5m at the end of month </w:t>
            </w:r>
            <w:r>
              <w:rPr>
                <w:rFonts w:ascii="Arial" w:hAnsi="Arial" w:cs="Arial"/>
                <w:sz w:val="24"/>
                <w:szCs w:val="24"/>
              </w:rPr>
              <w:t>three</w:t>
            </w:r>
            <w:r w:rsidR="00CF7AC0" w:rsidRPr="0098533D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which</w:t>
            </w:r>
            <w:r w:rsidR="00CF7AC0" w:rsidRPr="0098533D">
              <w:rPr>
                <w:rFonts w:ascii="Arial" w:hAnsi="Arial" w:cs="Arial"/>
                <w:sz w:val="24"/>
                <w:szCs w:val="24"/>
              </w:rPr>
              <w:t xml:space="preserve"> meant the Health Board</w:t>
            </w:r>
            <w:r>
              <w:rPr>
                <w:rFonts w:ascii="Arial" w:hAnsi="Arial" w:cs="Arial"/>
                <w:sz w:val="24"/>
                <w:szCs w:val="24"/>
              </w:rPr>
              <w:t>s total overspend</w:t>
            </w:r>
            <w:r w:rsidR="00CF7AC0" w:rsidRPr="0098533D">
              <w:rPr>
                <w:rFonts w:ascii="Arial" w:hAnsi="Arial" w:cs="Arial"/>
                <w:sz w:val="24"/>
                <w:szCs w:val="24"/>
              </w:rPr>
              <w:t xml:space="preserve"> w</w:t>
            </w:r>
            <w:r w:rsidR="0098533D" w:rsidRPr="0098533D">
              <w:rPr>
                <w:rFonts w:ascii="Arial" w:hAnsi="Arial" w:cs="Arial"/>
                <w:sz w:val="24"/>
                <w:szCs w:val="24"/>
              </w:rPr>
              <w:t>as £25.8m after the first three months of 2024/25.</w:t>
            </w:r>
            <w:r w:rsidR="0058083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8083C" w:rsidRPr="0058083C">
              <w:rPr>
                <w:rFonts w:ascii="Arial" w:hAnsi="Arial" w:cs="Arial"/>
                <w:sz w:val="24"/>
                <w:szCs w:val="24"/>
              </w:rPr>
              <w:t xml:space="preserve">The </w:t>
            </w:r>
            <w:r>
              <w:rPr>
                <w:rFonts w:ascii="Arial" w:hAnsi="Arial" w:cs="Arial"/>
                <w:sz w:val="24"/>
                <w:szCs w:val="24"/>
              </w:rPr>
              <w:t>m</w:t>
            </w:r>
            <w:r w:rsidR="0058083C" w:rsidRPr="0058083C">
              <w:rPr>
                <w:rFonts w:ascii="Arial" w:hAnsi="Arial" w:cs="Arial"/>
                <w:sz w:val="24"/>
                <w:szCs w:val="24"/>
              </w:rPr>
              <w:t>onth three pay overspend was £2.8m (</w:t>
            </w:r>
            <w:r>
              <w:rPr>
                <w:rFonts w:ascii="Arial" w:hAnsi="Arial" w:cs="Arial"/>
                <w:sz w:val="24"/>
                <w:szCs w:val="24"/>
              </w:rPr>
              <w:t xml:space="preserve">compared to the </w:t>
            </w:r>
            <w:r w:rsidR="0058083C" w:rsidRPr="0058083C">
              <w:rPr>
                <w:rFonts w:ascii="Arial" w:hAnsi="Arial" w:cs="Arial"/>
                <w:sz w:val="24"/>
                <w:szCs w:val="24"/>
              </w:rPr>
              <w:t xml:space="preserve">Month </w:t>
            </w:r>
            <w:r>
              <w:rPr>
                <w:rFonts w:ascii="Arial" w:hAnsi="Arial" w:cs="Arial"/>
                <w:sz w:val="24"/>
                <w:szCs w:val="24"/>
              </w:rPr>
              <w:t>two position of</w:t>
            </w:r>
            <w:r w:rsidR="0058083C" w:rsidRPr="0058083C">
              <w:rPr>
                <w:rFonts w:ascii="Arial" w:hAnsi="Arial" w:cs="Arial"/>
                <w:sz w:val="24"/>
                <w:szCs w:val="24"/>
              </w:rPr>
              <w:t xml:space="preserve"> £2.3m), </w:t>
            </w:r>
            <w:r>
              <w:rPr>
                <w:rFonts w:ascii="Arial" w:hAnsi="Arial" w:cs="Arial"/>
                <w:sz w:val="24"/>
                <w:szCs w:val="24"/>
              </w:rPr>
              <w:t xml:space="preserve">which was </w:t>
            </w:r>
            <w:r w:rsidR="0058083C" w:rsidRPr="0058083C">
              <w:rPr>
                <w:rFonts w:ascii="Arial" w:hAnsi="Arial" w:cs="Arial"/>
                <w:sz w:val="24"/>
                <w:szCs w:val="24"/>
              </w:rPr>
              <w:t>largely driven by Medical, Dental and Nursing across the acute sites</w:t>
            </w:r>
            <w:r>
              <w:rPr>
                <w:rFonts w:ascii="Arial" w:hAnsi="Arial" w:cs="Arial"/>
                <w:sz w:val="24"/>
                <w:szCs w:val="24"/>
              </w:rPr>
              <w:t xml:space="preserve">. The committee 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considered</w:t>
            </w:r>
            <w:r w:rsidR="006661CD" w:rsidRPr="000D706D">
              <w:rPr>
                <w:rFonts w:ascii="Arial" w:hAnsi="Arial" w:cs="Arial"/>
                <w:sz w:val="24"/>
                <w:szCs w:val="24"/>
              </w:rPr>
              <w:t xml:space="preserve"> the</w:t>
            </w:r>
            <w:r w:rsidR="00580C30" w:rsidRPr="000D706D">
              <w:rPr>
                <w:rFonts w:ascii="Arial" w:hAnsi="Arial" w:cs="Arial"/>
                <w:sz w:val="24"/>
                <w:szCs w:val="24"/>
              </w:rPr>
              <w:t xml:space="preserve"> actions to ensure delivery of a balanced financial position for all service areas as per the accountability letters issued in May 2024</w:t>
            </w:r>
            <w:r w:rsidR="00CC26A6">
              <w:rPr>
                <w:rFonts w:ascii="Arial" w:hAnsi="Arial" w:cs="Arial"/>
                <w:sz w:val="24"/>
                <w:szCs w:val="24"/>
              </w:rPr>
              <w:t xml:space="preserve"> which required,</w:t>
            </w:r>
            <w:r w:rsidR="00CC26A6">
              <w:t xml:space="preserve"> </w:t>
            </w:r>
            <w:r w:rsidR="00CC26A6">
              <w:rPr>
                <w:rFonts w:ascii="Arial" w:hAnsi="Arial" w:cs="Arial"/>
                <w:sz w:val="24"/>
                <w:szCs w:val="24"/>
              </w:rPr>
              <w:t>r</w:t>
            </w:r>
            <w:r w:rsidR="00CC26A6" w:rsidRPr="00CC26A6">
              <w:rPr>
                <w:rFonts w:ascii="Arial" w:hAnsi="Arial" w:cs="Arial"/>
                <w:sz w:val="24"/>
                <w:szCs w:val="24"/>
              </w:rPr>
              <w:t xml:space="preserve">e-submission of Financial Strategy by each Service Area </w:t>
            </w:r>
            <w:r w:rsidR="001D3EA2">
              <w:rPr>
                <w:rFonts w:ascii="Arial" w:hAnsi="Arial" w:cs="Arial"/>
                <w:sz w:val="24"/>
                <w:szCs w:val="24"/>
              </w:rPr>
              <w:t>by</w:t>
            </w:r>
            <w:r w:rsidR="00CC26A6" w:rsidRPr="00CC26A6">
              <w:rPr>
                <w:rFonts w:ascii="Arial" w:hAnsi="Arial" w:cs="Arial"/>
                <w:sz w:val="24"/>
                <w:szCs w:val="24"/>
              </w:rPr>
              <w:t xml:space="preserve"> 28</w:t>
            </w:r>
            <w:r w:rsidR="00CC26A6" w:rsidRPr="001D3EA2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 w:rsidR="001D3EA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C26A6" w:rsidRPr="00CC26A6">
              <w:rPr>
                <w:rFonts w:ascii="Arial" w:hAnsi="Arial" w:cs="Arial"/>
                <w:sz w:val="24"/>
                <w:szCs w:val="24"/>
              </w:rPr>
              <w:t>June 2024</w:t>
            </w:r>
            <w:r w:rsidR="00CC26A6">
              <w:rPr>
                <w:rFonts w:ascii="Arial" w:hAnsi="Arial" w:cs="Arial"/>
                <w:sz w:val="24"/>
                <w:szCs w:val="24"/>
              </w:rPr>
              <w:t>, the f</w:t>
            </w:r>
            <w:r w:rsidR="00CC26A6" w:rsidRPr="00CC26A6">
              <w:rPr>
                <w:rFonts w:ascii="Arial" w:hAnsi="Arial" w:cs="Arial"/>
                <w:sz w:val="24"/>
                <w:szCs w:val="24"/>
              </w:rPr>
              <w:t xml:space="preserve">irst step post re-submission </w:t>
            </w:r>
            <w:r w:rsidR="00CC26A6">
              <w:rPr>
                <w:rFonts w:ascii="Arial" w:hAnsi="Arial" w:cs="Arial"/>
                <w:sz w:val="24"/>
                <w:szCs w:val="24"/>
              </w:rPr>
              <w:t>was the</w:t>
            </w:r>
            <w:r w:rsidR="00CC26A6" w:rsidRPr="00CC26A6">
              <w:rPr>
                <w:rFonts w:ascii="Arial" w:hAnsi="Arial" w:cs="Arial"/>
                <w:sz w:val="24"/>
                <w:szCs w:val="24"/>
              </w:rPr>
              <w:t xml:space="preserve"> ‘Star Chamber’ meeting chaired by the CEO to assess the options</w:t>
            </w:r>
            <w:r w:rsidR="00CC26A6">
              <w:rPr>
                <w:rFonts w:ascii="Arial" w:hAnsi="Arial" w:cs="Arial"/>
                <w:sz w:val="24"/>
                <w:szCs w:val="24"/>
              </w:rPr>
              <w:t xml:space="preserve"> and f</w:t>
            </w:r>
            <w:r w:rsidR="00CC26A6" w:rsidRPr="00CC26A6">
              <w:rPr>
                <w:rFonts w:ascii="Arial" w:hAnsi="Arial" w:cs="Arial"/>
                <w:sz w:val="24"/>
                <w:szCs w:val="24"/>
              </w:rPr>
              <w:t>ollowing re-submission a summary of options to support financial balance to be presented to Board.</w:t>
            </w:r>
          </w:p>
          <w:p w14:paraId="63D3895C" w14:textId="3F508F91" w:rsidR="00B852D6" w:rsidRPr="00B65E9F" w:rsidRDefault="00B852D6" w:rsidP="009E3EDE">
            <w:pPr>
              <w:spacing w:after="0" w:line="240" w:lineRule="auto"/>
              <w:rPr>
                <w:rFonts w:ascii="Arial" w:hAnsi="Arial" w:cs="Arial"/>
                <w:i/>
                <w:color w:val="FF0000"/>
                <w:sz w:val="24"/>
                <w:szCs w:val="24"/>
              </w:rPr>
            </w:pPr>
          </w:p>
          <w:p w14:paraId="211561AA" w14:textId="7EB2F378" w:rsidR="002141FA" w:rsidRPr="00B65E9F" w:rsidRDefault="00B301CC" w:rsidP="002141FA">
            <w:pPr>
              <w:pStyle w:val="ListParagraph"/>
              <w:numPr>
                <w:ilvl w:val="0"/>
                <w:numId w:val="10"/>
              </w:num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Performance Month</w:t>
            </w:r>
            <w:r w:rsidR="00884276">
              <w:rPr>
                <w:rFonts w:ascii="Arial" w:hAnsi="Arial" w:cs="Arial"/>
                <w:b/>
                <w:sz w:val="24"/>
                <w:szCs w:val="24"/>
              </w:rPr>
              <w:t xml:space="preserve"> Thre</w:t>
            </w:r>
            <w:r w:rsidR="00650BCE">
              <w:rPr>
                <w:rFonts w:ascii="Arial" w:hAnsi="Arial" w:cs="Arial"/>
                <w:b/>
                <w:sz w:val="24"/>
                <w:szCs w:val="24"/>
              </w:rPr>
              <w:t xml:space="preserve">e 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Position </w:t>
            </w:r>
          </w:p>
          <w:p w14:paraId="384077E3" w14:textId="10CF8DC2" w:rsidR="00650BCE" w:rsidRPr="00812EE4" w:rsidRDefault="00443DA4" w:rsidP="00983C0C">
            <w:pPr>
              <w:spacing w:after="0" w:line="240" w:lineRule="auto"/>
              <w:rPr>
                <w:rFonts w:ascii="Arial" w:hAnsi="Arial" w:cs="Arial"/>
                <w:iCs/>
                <w:sz w:val="24"/>
                <w:szCs w:val="24"/>
              </w:rPr>
            </w:pPr>
            <w:r w:rsidRPr="00812EE4">
              <w:rPr>
                <w:rFonts w:ascii="Arial" w:hAnsi="Arial" w:cs="Arial"/>
                <w:iCs/>
                <w:sz w:val="24"/>
                <w:szCs w:val="24"/>
              </w:rPr>
              <w:t xml:space="preserve">The Committee </w:t>
            </w:r>
            <w:r w:rsidR="00F777D8" w:rsidRPr="00812EE4">
              <w:rPr>
                <w:rFonts w:ascii="Arial" w:hAnsi="Arial" w:cs="Arial"/>
                <w:iCs/>
                <w:sz w:val="24"/>
                <w:szCs w:val="24"/>
              </w:rPr>
              <w:t>reviewed</w:t>
            </w:r>
            <w:r w:rsidRPr="00812EE4">
              <w:rPr>
                <w:rFonts w:ascii="Arial" w:hAnsi="Arial" w:cs="Arial"/>
                <w:iCs/>
                <w:sz w:val="24"/>
                <w:szCs w:val="24"/>
              </w:rPr>
              <w:t>:</w:t>
            </w:r>
          </w:p>
          <w:p w14:paraId="66B2B29E" w14:textId="14E49686" w:rsidR="00443DA4" w:rsidRPr="00812EE4" w:rsidRDefault="002E65DF" w:rsidP="00443DA4">
            <w:pPr>
              <w:pStyle w:val="ListParagraph"/>
              <w:numPr>
                <w:ilvl w:val="0"/>
                <w:numId w:val="10"/>
              </w:numPr>
              <w:spacing w:after="0" w:line="240" w:lineRule="auto"/>
              <w:rPr>
                <w:rFonts w:ascii="Arial" w:hAnsi="Arial" w:cs="Arial"/>
                <w:iCs/>
                <w:sz w:val="24"/>
                <w:szCs w:val="24"/>
              </w:rPr>
            </w:pPr>
            <w:r w:rsidRPr="00812EE4">
              <w:rPr>
                <w:rFonts w:ascii="Arial" w:hAnsi="Arial" w:cs="Arial"/>
                <w:iCs/>
                <w:sz w:val="24"/>
                <w:szCs w:val="24"/>
              </w:rPr>
              <w:t>Ambulance handover times</w:t>
            </w:r>
            <w:r w:rsidR="00573852" w:rsidRPr="00812EE4">
              <w:rPr>
                <w:rFonts w:ascii="Arial" w:hAnsi="Arial" w:cs="Arial"/>
                <w:iCs/>
                <w:sz w:val="24"/>
                <w:szCs w:val="24"/>
              </w:rPr>
              <w:t>;</w:t>
            </w:r>
          </w:p>
          <w:p w14:paraId="4947E3B2" w14:textId="0E678F6D" w:rsidR="00573852" w:rsidRDefault="00A47D29" w:rsidP="00443DA4">
            <w:pPr>
              <w:pStyle w:val="ListParagraph"/>
              <w:numPr>
                <w:ilvl w:val="0"/>
                <w:numId w:val="10"/>
              </w:numPr>
              <w:spacing w:after="0" w:line="240" w:lineRule="auto"/>
              <w:rPr>
                <w:rFonts w:ascii="Arial" w:hAnsi="Arial" w:cs="Arial"/>
                <w:iCs/>
                <w:sz w:val="24"/>
                <w:szCs w:val="24"/>
              </w:rPr>
            </w:pPr>
            <w:r>
              <w:rPr>
                <w:rFonts w:ascii="Arial" w:hAnsi="Arial" w:cs="Arial"/>
                <w:iCs/>
                <w:sz w:val="24"/>
                <w:szCs w:val="24"/>
              </w:rPr>
              <w:t>Stroke Performance</w:t>
            </w:r>
            <w:r w:rsidR="00CC26A6">
              <w:rPr>
                <w:rFonts w:ascii="Arial" w:hAnsi="Arial" w:cs="Arial"/>
                <w:iCs/>
                <w:sz w:val="24"/>
                <w:szCs w:val="24"/>
              </w:rPr>
              <w:t>;</w:t>
            </w:r>
          </w:p>
          <w:p w14:paraId="67F02BAE" w14:textId="23DE51FD" w:rsidR="00382DEC" w:rsidRPr="00812EE4" w:rsidRDefault="00382DEC" w:rsidP="00443DA4">
            <w:pPr>
              <w:pStyle w:val="ListParagraph"/>
              <w:numPr>
                <w:ilvl w:val="0"/>
                <w:numId w:val="10"/>
              </w:numPr>
              <w:spacing w:after="0" w:line="240" w:lineRule="auto"/>
              <w:rPr>
                <w:rFonts w:ascii="Arial" w:hAnsi="Arial" w:cs="Arial"/>
                <w:iCs/>
                <w:sz w:val="24"/>
                <w:szCs w:val="24"/>
              </w:rPr>
            </w:pPr>
            <w:r>
              <w:rPr>
                <w:rFonts w:ascii="Arial" w:hAnsi="Arial" w:cs="Arial"/>
                <w:iCs/>
                <w:sz w:val="24"/>
                <w:szCs w:val="24"/>
              </w:rPr>
              <w:t>Psychological Therapy</w:t>
            </w:r>
            <w:r w:rsidR="00CC26A6">
              <w:rPr>
                <w:rFonts w:ascii="Arial" w:hAnsi="Arial" w:cs="Arial"/>
                <w:iCs/>
                <w:sz w:val="24"/>
                <w:szCs w:val="24"/>
              </w:rPr>
              <w:t xml:space="preserve">; and </w:t>
            </w:r>
            <w:r>
              <w:rPr>
                <w:rFonts w:ascii="Arial" w:hAnsi="Arial" w:cs="Arial"/>
                <w:iCs/>
                <w:sz w:val="24"/>
                <w:szCs w:val="24"/>
              </w:rPr>
              <w:t xml:space="preserve"> </w:t>
            </w:r>
          </w:p>
          <w:p w14:paraId="2A59A34B" w14:textId="22FC2450" w:rsidR="005C2845" w:rsidRPr="00812EE4" w:rsidRDefault="004B1F5C" w:rsidP="00C81392">
            <w:pPr>
              <w:pStyle w:val="ListParagraph"/>
              <w:numPr>
                <w:ilvl w:val="0"/>
                <w:numId w:val="10"/>
              </w:numPr>
              <w:spacing w:after="0" w:line="240" w:lineRule="auto"/>
              <w:rPr>
                <w:rFonts w:ascii="Arial" w:hAnsi="Arial" w:cs="Arial"/>
                <w:iCs/>
                <w:sz w:val="24"/>
                <w:szCs w:val="24"/>
              </w:rPr>
            </w:pPr>
            <w:r w:rsidRPr="00812EE4">
              <w:rPr>
                <w:rFonts w:ascii="Arial" w:hAnsi="Arial" w:cs="Arial"/>
                <w:iCs/>
                <w:sz w:val="24"/>
                <w:szCs w:val="24"/>
              </w:rPr>
              <w:t xml:space="preserve">The </w:t>
            </w:r>
            <w:r w:rsidR="00812EE4" w:rsidRPr="00812EE4">
              <w:rPr>
                <w:rFonts w:ascii="Arial" w:hAnsi="Arial" w:cs="Arial"/>
                <w:iCs/>
                <w:sz w:val="24"/>
                <w:szCs w:val="24"/>
              </w:rPr>
              <w:t>number of falls reported via Datix</w:t>
            </w:r>
            <w:r w:rsidR="00CC26A6">
              <w:rPr>
                <w:rFonts w:ascii="Arial" w:hAnsi="Arial" w:cs="Arial"/>
                <w:iCs/>
                <w:sz w:val="24"/>
                <w:szCs w:val="24"/>
              </w:rPr>
              <w:t>.</w:t>
            </w:r>
          </w:p>
          <w:p w14:paraId="5D710BF8" w14:textId="77777777" w:rsidR="00812EE4" w:rsidRPr="00812EE4" w:rsidRDefault="00812EE4" w:rsidP="00812EE4">
            <w:pPr>
              <w:pStyle w:val="ListParagraph"/>
              <w:spacing w:after="0" w:line="240" w:lineRule="auto"/>
              <w:rPr>
                <w:rFonts w:ascii="Arial" w:hAnsi="Arial" w:cs="Arial"/>
                <w:iCs/>
                <w:color w:val="FF0000"/>
                <w:sz w:val="24"/>
                <w:szCs w:val="24"/>
              </w:rPr>
            </w:pPr>
          </w:p>
          <w:p w14:paraId="0DC91D04" w14:textId="0F38CF4F" w:rsidR="00900C09" w:rsidRDefault="00CC26A6" w:rsidP="007A7B3B">
            <w:pPr>
              <w:spacing w:after="0" w:line="240" w:lineRule="auto"/>
              <w:rPr>
                <w:rFonts w:ascii="Arial" w:hAnsi="Arial" w:cs="Arial"/>
                <w:iCs/>
                <w:sz w:val="24"/>
                <w:szCs w:val="24"/>
              </w:rPr>
            </w:pPr>
            <w:r>
              <w:rPr>
                <w:rFonts w:ascii="Arial" w:hAnsi="Arial" w:cs="Arial"/>
                <w:iCs/>
                <w:sz w:val="24"/>
                <w:szCs w:val="24"/>
              </w:rPr>
              <w:t xml:space="preserve">The Committee </w:t>
            </w:r>
            <w:r w:rsidR="009376A5">
              <w:rPr>
                <w:rFonts w:ascii="Arial" w:hAnsi="Arial" w:cs="Arial"/>
                <w:iCs/>
                <w:sz w:val="24"/>
                <w:szCs w:val="24"/>
              </w:rPr>
              <w:t xml:space="preserve">sought clarity </w:t>
            </w:r>
            <w:r w:rsidR="006B3B1C">
              <w:rPr>
                <w:rFonts w:ascii="Arial" w:hAnsi="Arial" w:cs="Arial"/>
                <w:iCs/>
                <w:sz w:val="24"/>
                <w:szCs w:val="24"/>
              </w:rPr>
              <w:t xml:space="preserve">on </w:t>
            </w:r>
            <w:r w:rsidR="006B3B1C" w:rsidRPr="006B3B1C">
              <w:rPr>
                <w:rFonts w:ascii="Arial" w:hAnsi="Arial" w:cs="Arial"/>
                <w:sz w:val="24"/>
                <w:szCs w:val="24"/>
              </w:rPr>
              <w:t>the</w:t>
            </w:r>
            <w:r w:rsidR="006B3B1C" w:rsidRPr="006B3B1C">
              <w:rPr>
                <w:rFonts w:ascii="Arial" w:hAnsi="Arial" w:cs="Arial"/>
                <w:iCs/>
                <w:sz w:val="24"/>
                <w:szCs w:val="24"/>
              </w:rPr>
              <w:t xml:space="preserve"> decline </w:t>
            </w:r>
            <w:r w:rsidR="009D2C0C">
              <w:rPr>
                <w:rFonts w:ascii="Arial" w:hAnsi="Arial" w:cs="Arial"/>
                <w:iCs/>
                <w:sz w:val="24"/>
                <w:szCs w:val="24"/>
              </w:rPr>
              <w:t xml:space="preserve">of </w:t>
            </w:r>
            <w:r w:rsidR="006B3B1C" w:rsidRPr="006B3B1C">
              <w:rPr>
                <w:rFonts w:ascii="Arial" w:hAnsi="Arial" w:cs="Arial"/>
                <w:iCs/>
                <w:sz w:val="24"/>
                <w:szCs w:val="24"/>
              </w:rPr>
              <w:t>stroke performance and requested further information on the plan for the ring-fenced beds</w:t>
            </w:r>
            <w:r w:rsidR="006B3B1C">
              <w:rPr>
                <w:rFonts w:ascii="Arial" w:hAnsi="Arial" w:cs="Arial"/>
                <w:iCs/>
                <w:sz w:val="24"/>
                <w:szCs w:val="24"/>
              </w:rPr>
              <w:t xml:space="preserve">. Executive colleagues </w:t>
            </w:r>
            <w:r w:rsidR="00613EB2">
              <w:rPr>
                <w:rFonts w:ascii="Arial" w:hAnsi="Arial" w:cs="Arial"/>
                <w:iCs/>
                <w:sz w:val="24"/>
                <w:szCs w:val="24"/>
              </w:rPr>
              <w:t xml:space="preserve">advised </w:t>
            </w:r>
            <w:r w:rsidR="00613EB2" w:rsidRPr="00613EB2">
              <w:rPr>
                <w:rFonts w:ascii="Arial" w:hAnsi="Arial" w:cs="Arial"/>
                <w:sz w:val="24"/>
                <w:szCs w:val="24"/>
              </w:rPr>
              <w:t>that</w:t>
            </w:r>
            <w:r w:rsidR="00613EB2" w:rsidRPr="00613EB2">
              <w:rPr>
                <w:rFonts w:ascii="Arial" w:hAnsi="Arial" w:cs="Arial"/>
                <w:iCs/>
                <w:sz w:val="24"/>
                <w:szCs w:val="24"/>
              </w:rPr>
              <w:t xml:space="preserve"> a bed was ring-fenced </w:t>
            </w:r>
            <w:r>
              <w:rPr>
                <w:rFonts w:ascii="Arial" w:hAnsi="Arial" w:cs="Arial"/>
                <w:iCs/>
                <w:sz w:val="24"/>
                <w:szCs w:val="24"/>
              </w:rPr>
              <w:t>but it was</w:t>
            </w:r>
            <w:r w:rsidR="009D2C0C">
              <w:rPr>
                <w:rFonts w:ascii="Arial" w:hAnsi="Arial" w:cs="Arial"/>
                <w:iCs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iCs/>
                <w:sz w:val="24"/>
                <w:szCs w:val="24"/>
              </w:rPr>
              <w:t>impacted</w:t>
            </w:r>
            <w:r w:rsidR="00613EB2" w:rsidRPr="00613EB2">
              <w:rPr>
                <w:rFonts w:ascii="Arial" w:hAnsi="Arial" w:cs="Arial"/>
                <w:iCs/>
                <w:sz w:val="24"/>
                <w:szCs w:val="24"/>
              </w:rPr>
              <w:t xml:space="preserve"> by pressures on bed </w:t>
            </w:r>
            <w:r>
              <w:rPr>
                <w:rFonts w:ascii="Arial" w:hAnsi="Arial" w:cs="Arial"/>
                <w:iCs/>
                <w:sz w:val="24"/>
                <w:szCs w:val="24"/>
              </w:rPr>
              <w:t xml:space="preserve">capacity. The committee agreed for an update report on the performance of stroke be brought to the September 2024 committee. </w:t>
            </w:r>
            <w:r w:rsidR="00613EB2" w:rsidRPr="00613EB2">
              <w:rPr>
                <w:rFonts w:ascii="Arial" w:hAnsi="Arial" w:cs="Arial"/>
                <w:iCs/>
                <w:sz w:val="24"/>
                <w:szCs w:val="24"/>
              </w:rPr>
              <w:t xml:space="preserve"> </w:t>
            </w:r>
          </w:p>
          <w:p w14:paraId="0C83ED7E" w14:textId="3C3AC567" w:rsidR="00CC26A6" w:rsidRDefault="00CC26A6" w:rsidP="007A7B3B">
            <w:pPr>
              <w:spacing w:after="0" w:line="240" w:lineRule="auto"/>
              <w:rPr>
                <w:rFonts w:ascii="Arial" w:hAnsi="Arial" w:cs="Arial"/>
                <w:iCs/>
                <w:sz w:val="24"/>
                <w:szCs w:val="24"/>
              </w:rPr>
            </w:pPr>
          </w:p>
          <w:p w14:paraId="4F4A6D57" w14:textId="77777777" w:rsidR="00CC26A6" w:rsidRPr="000463A4" w:rsidRDefault="00CC26A6" w:rsidP="00CC26A6">
            <w:pPr>
              <w:pStyle w:val="ListParagraph"/>
              <w:numPr>
                <w:ilvl w:val="0"/>
                <w:numId w:val="12"/>
              </w:numPr>
              <w:spacing w:before="40" w:after="40"/>
              <w:rPr>
                <w:rFonts w:ascii="Arial" w:hAnsi="Arial" w:cs="Arial"/>
                <w:b/>
                <w:sz w:val="24"/>
                <w:szCs w:val="24"/>
              </w:rPr>
            </w:pPr>
            <w:r w:rsidRPr="000463A4">
              <w:rPr>
                <w:rFonts w:ascii="Arial" w:hAnsi="Arial" w:cs="Arial"/>
                <w:b/>
                <w:sz w:val="24"/>
                <w:szCs w:val="24"/>
              </w:rPr>
              <w:t xml:space="preserve">Endoscopy Performance </w:t>
            </w:r>
          </w:p>
          <w:p w14:paraId="35B3D6F6" w14:textId="29DB99F6" w:rsidR="00CC26A6" w:rsidRPr="00CC26A6" w:rsidRDefault="00CC26A6" w:rsidP="00CC26A6">
            <w:pPr>
              <w:spacing w:before="40" w:after="4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The Committee received the Endoscopy Performance report. </w:t>
            </w:r>
            <w:r w:rsidRPr="00601F79">
              <w:rPr>
                <w:rFonts w:ascii="Arial" w:hAnsi="Arial" w:cs="Arial"/>
                <w:bCs/>
                <w:sz w:val="24"/>
                <w:szCs w:val="24"/>
              </w:rPr>
              <w:t>The current backlog of patients waiting for planned surveillance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Pr="00601F79">
              <w:rPr>
                <w:rFonts w:ascii="Arial" w:hAnsi="Arial" w:cs="Arial"/>
                <w:bCs/>
                <w:sz w:val="24"/>
                <w:szCs w:val="24"/>
              </w:rPr>
              <w:t>was 1</w:t>
            </w:r>
            <w:r w:rsidR="001D3EA2">
              <w:rPr>
                <w:rFonts w:ascii="Arial" w:hAnsi="Arial" w:cs="Arial"/>
                <w:bCs/>
                <w:sz w:val="24"/>
                <w:szCs w:val="24"/>
              </w:rPr>
              <w:t>,</w:t>
            </w:r>
            <w:r w:rsidRPr="00601F79">
              <w:rPr>
                <w:rFonts w:ascii="Arial" w:hAnsi="Arial" w:cs="Arial"/>
                <w:bCs/>
                <w:sz w:val="24"/>
                <w:szCs w:val="24"/>
              </w:rPr>
              <w:t>536 patients. This represented a clinical risk due to delayed care and therefore the potential inability of early management of any worsened condition or malignancy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. </w:t>
            </w:r>
            <w:r w:rsidRPr="00516BE7">
              <w:rPr>
                <w:rFonts w:ascii="Arial" w:hAnsi="Arial" w:cs="Arial"/>
                <w:bCs/>
                <w:sz w:val="24"/>
                <w:szCs w:val="24"/>
              </w:rPr>
              <w:t>The demand for endoscopy had increased from an average 227 patients per week in 2019 to an average of 270 patients per week during 2023/24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. </w:t>
            </w:r>
          </w:p>
          <w:p w14:paraId="361AE5A5" w14:textId="4EE81EEC" w:rsidR="00B400AB" w:rsidRPr="00077C2A" w:rsidRDefault="00B400AB" w:rsidP="006538F0">
            <w:pPr>
              <w:spacing w:after="0" w:line="240" w:lineRule="auto"/>
              <w:rPr>
                <w:rFonts w:ascii="Arial" w:hAnsi="Arial" w:cs="Arial"/>
                <w:iCs/>
                <w:sz w:val="24"/>
                <w:szCs w:val="24"/>
              </w:rPr>
            </w:pPr>
          </w:p>
        </w:tc>
      </w:tr>
    </w:tbl>
    <w:tbl>
      <w:tblPr>
        <w:tblW w:w="100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12"/>
        <w:gridCol w:w="5948"/>
      </w:tblGrid>
      <w:tr w:rsidR="009A2E6F" w:rsidRPr="00B65E9F" w14:paraId="39FADFD6" w14:textId="77777777" w:rsidTr="003F10C9">
        <w:trPr>
          <w:trHeight w:val="425"/>
          <w:jc w:val="center"/>
        </w:trPr>
        <w:tc>
          <w:tcPr>
            <w:tcW w:w="10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3AFA938A" w14:textId="77777777" w:rsidR="009A2E6F" w:rsidRPr="00B65E9F" w:rsidRDefault="009A2E6F" w:rsidP="007F2E40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65E9F">
              <w:rPr>
                <w:rFonts w:ascii="Arial" w:hAnsi="Arial" w:cs="Arial"/>
                <w:sz w:val="24"/>
                <w:szCs w:val="24"/>
              </w:rPr>
              <w:lastRenderedPageBreak/>
              <w:br w:type="page"/>
            </w:r>
            <w:r w:rsidRPr="00B65E9F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Other Areas of Discussion</w:t>
            </w:r>
          </w:p>
        </w:tc>
      </w:tr>
      <w:tr w:rsidR="00490CFC" w:rsidRPr="00490CFC" w14:paraId="02DE0006" w14:textId="77777777" w:rsidTr="003F10C9">
        <w:trPr>
          <w:trHeight w:val="425"/>
          <w:jc w:val="center"/>
        </w:trPr>
        <w:tc>
          <w:tcPr>
            <w:tcW w:w="10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C3E9955" w14:textId="2350E25F" w:rsidR="00551AFD" w:rsidRDefault="00941B1B" w:rsidP="00551AFD">
            <w:pPr>
              <w:pStyle w:val="ListParagraph"/>
              <w:numPr>
                <w:ilvl w:val="0"/>
                <w:numId w:val="12"/>
              </w:numPr>
              <w:spacing w:before="40" w:after="4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Service Group Financial Position </w:t>
            </w:r>
            <w:r w:rsidR="00BF741A">
              <w:rPr>
                <w:rFonts w:ascii="Arial" w:hAnsi="Arial" w:cs="Arial"/>
                <w:b/>
                <w:sz w:val="24"/>
                <w:szCs w:val="24"/>
              </w:rPr>
              <w:t>–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BF741A">
              <w:rPr>
                <w:rFonts w:ascii="Arial" w:hAnsi="Arial" w:cs="Arial"/>
                <w:b/>
                <w:sz w:val="24"/>
                <w:szCs w:val="24"/>
              </w:rPr>
              <w:t>Neath Port Talbot/Singleton Hospital</w:t>
            </w:r>
          </w:p>
          <w:p w14:paraId="2DBE085F" w14:textId="3EEF086D" w:rsidR="00BF741A" w:rsidRPr="00CC26A6" w:rsidRDefault="00BF741A" w:rsidP="00BF741A">
            <w:pPr>
              <w:spacing w:before="40" w:after="40"/>
              <w:rPr>
                <w:rFonts w:ascii="Arial" w:hAnsi="Arial" w:cs="Arial"/>
                <w:bCs/>
                <w:sz w:val="24"/>
                <w:szCs w:val="24"/>
              </w:rPr>
            </w:pPr>
            <w:r w:rsidRPr="001D6E49">
              <w:rPr>
                <w:rFonts w:ascii="Arial" w:hAnsi="Arial" w:cs="Arial"/>
                <w:bCs/>
                <w:sz w:val="24"/>
                <w:szCs w:val="24"/>
              </w:rPr>
              <w:t xml:space="preserve">The </w:t>
            </w:r>
            <w:r w:rsidR="009D2C0C">
              <w:rPr>
                <w:rFonts w:ascii="Arial" w:hAnsi="Arial" w:cs="Arial"/>
                <w:bCs/>
                <w:sz w:val="24"/>
                <w:szCs w:val="24"/>
              </w:rPr>
              <w:t>C</w:t>
            </w:r>
            <w:r w:rsidRPr="001D6E49">
              <w:rPr>
                <w:rFonts w:ascii="Arial" w:hAnsi="Arial" w:cs="Arial"/>
                <w:bCs/>
                <w:sz w:val="24"/>
                <w:szCs w:val="24"/>
              </w:rPr>
              <w:t>ommittee</w:t>
            </w:r>
            <w:r w:rsidRPr="00CC26A6">
              <w:rPr>
                <w:rFonts w:ascii="Arial" w:hAnsi="Arial" w:cs="Arial"/>
                <w:b/>
                <w:sz w:val="24"/>
                <w:szCs w:val="24"/>
              </w:rPr>
              <w:t xml:space="preserve"> received</w:t>
            </w:r>
            <w:r w:rsidRPr="001D6E49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E338B0" w:rsidRPr="001D6E49">
              <w:rPr>
                <w:rFonts w:ascii="Arial" w:hAnsi="Arial" w:cs="Arial"/>
                <w:bCs/>
                <w:sz w:val="24"/>
                <w:szCs w:val="24"/>
              </w:rPr>
              <w:t xml:space="preserve">a report setting out the Service Group Financial Position </w:t>
            </w:r>
            <w:r w:rsidR="001D6E49" w:rsidRPr="001D6E49">
              <w:rPr>
                <w:rFonts w:ascii="Arial" w:hAnsi="Arial" w:cs="Arial"/>
                <w:bCs/>
                <w:sz w:val="24"/>
                <w:szCs w:val="24"/>
              </w:rPr>
              <w:t>for Neath Port Talbot/Singleton Hospitals.</w:t>
            </w:r>
            <w:r w:rsidR="00FB6E53">
              <w:t xml:space="preserve"> </w:t>
            </w:r>
            <w:r w:rsidR="00FB6E53">
              <w:rPr>
                <w:rFonts w:ascii="Arial" w:hAnsi="Arial" w:cs="Arial"/>
                <w:bCs/>
                <w:sz w:val="24"/>
                <w:szCs w:val="24"/>
              </w:rPr>
              <w:t>It was highlighted that the</w:t>
            </w:r>
            <w:r w:rsidR="00FB6E53" w:rsidRPr="00FB6E53">
              <w:rPr>
                <w:rFonts w:ascii="Arial" w:hAnsi="Arial" w:cs="Arial"/>
                <w:bCs/>
                <w:sz w:val="24"/>
                <w:szCs w:val="24"/>
              </w:rPr>
              <w:t xml:space="preserve"> service group supports high-cost </w:t>
            </w:r>
            <w:r w:rsidR="006647D5" w:rsidRPr="00FB6E53">
              <w:rPr>
                <w:rFonts w:ascii="Arial" w:hAnsi="Arial" w:cs="Arial"/>
                <w:bCs/>
                <w:sz w:val="24"/>
                <w:szCs w:val="24"/>
              </w:rPr>
              <w:t>drugs,</w:t>
            </w:r>
            <w:r w:rsidR="00FB6E53" w:rsidRPr="00FB6E53">
              <w:rPr>
                <w:rFonts w:ascii="Arial" w:hAnsi="Arial" w:cs="Arial"/>
                <w:bCs/>
                <w:sz w:val="24"/>
                <w:szCs w:val="24"/>
              </w:rPr>
              <w:t xml:space="preserve"> and a significant proportion of the budget (30%) was related to Primary Care prescribing</w:t>
            </w:r>
            <w:r w:rsidR="003D5A85">
              <w:rPr>
                <w:rFonts w:ascii="Arial" w:hAnsi="Arial" w:cs="Arial"/>
                <w:bCs/>
                <w:sz w:val="24"/>
                <w:szCs w:val="24"/>
              </w:rPr>
              <w:t>.</w:t>
            </w:r>
            <w:r w:rsidR="00432EE5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6647D5" w:rsidRPr="006647D5">
              <w:rPr>
                <w:rFonts w:ascii="Arial" w:hAnsi="Arial" w:cs="Arial"/>
                <w:bCs/>
                <w:sz w:val="24"/>
                <w:szCs w:val="24"/>
              </w:rPr>
              <w:t xml:space="preserve">In month one, the service group was £2m over their financial </w:t>
            </w:r>
            <w:r w:rsidR="001D3EA2">
              <w:rPr>
                <w:rFonts w:ascii="Arial" w:hAnsi="Arial" w:cs="Arial"/>
                <w:bCs/>
                <w:sz w:val="24"/>
                <w:szCs w:val="24"/>
              </w:rPr>
              <w:t>plan</w:t>
            </w:r>
            <w:r w:rsidR="00DF13B0">
              <w:rPr>
                <w:rFonts w:ascii="Arial" w:hAnsi="Arial" w:cs="Arial"/>
                <w:bCs/>
                <w:sz w:val="24"/>
                <w:szCs w:val="24"/>
              </w:rPr>
              <w:t xml:space="preserve"> and </w:t>
            </w:r>
            <w:r w:rsidR="00DF13B0" w:rsidRPr="00DF13B0">
              <w:rPr>
                <w:rFonts w:ascii="Arial" w:hAnsi="Arial" w:cs="Arial"/>
                <w:bCs/>
                <w:sz w:val="24"/>
                <w:szCs w:val="24"/>
              </w:rPr>
              <w:t xml:space="preserve">identified saving opportunities </w:t>
            </w:r>
            <w:r w:rsidR="00CC26A6">
              <w:rPr>
                <w:rFonts w:ascii="Arial" w:hAnsi="Arial" w:cs="Arial"/>
                <w:bCs/>
                <w:sz w:val="24"/>
                <w:szCs w:val="24"/>
              </w:rPr>
              <w:t>in the</w:t>
            </w:r>
            <w:r w:rsidR="00DF13B0" w:rsidRPr="00DF13B0">
              <w:rPr>
                <w:rFonts w:ascii="Arial" w:hAnsi="Arial" w:cs="Arial"/>
                <w:bCs/>
                <w:sz w:val="24"/>
                <w:szCs w:val="24"/>
              </w:rPr>
              <w:t xml:space="preserve"> region of £5.19m and a further £3.35m in June 2024</w:t>
            </w:r>
            <w:r w:rsidR="00DF13B0">
              <w:rPr>
                <w:rFonts w:ascii="Arial" w:hAnsi="Arial" w:cs="Arial"/>
                <w:bCs/>
                <w:sz w:val="24"/>
                <w:szCs w:val="24"/>
              </w:rPr>
              <w:t xml:space="preserve">. </w:t>
            </w:r>
          </w:p>
          <w:p w14:paraId="23F33B2B" w14:textId="7BB3CD2F" w:rsidR="00BF741A" w:rsidRDefault="00CC26A6" w:rsidP="00BF741A">
            <w:pPr>
              <w:spacing w:before="40" w:after="4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The Committee </w:t>
            </w:r>
            <w:r w:rsidR="0057679E" w:rsidRPr="0057679E">
              <w:rPr>
                <w:rFonts w:ascii="Arial" w:hAnsi="Arial" w:cs="Arial"/>
                <w:bCs/>
                <w:sz w:val="24"/>
                <w:szCs w:val="24"/>
              </w:rPr>
              <w:t xml:space="preserve">acknowledged the key driver for 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the increase in </w:t>
            </w:r>
            <w:r w:rsidR="0057679E" w:rsidRPr="0057679E">
              <w:rPr>
                <w:rFonts w:ascii="Arial" w:hAnsi="Arial" w:cs="Arial"/>
                <w:bCs/>
                <w:sz w:val="24"/>
                <w:szCs w:val="24"/>
              </w:rPr>
              <w:t xml:space="preserve">variable pay was </w:t>
            </w:r>
            <w:r>
              <w:rPr>
                <w:rFonts w:ascii="Arial" w:hAnsi="Arial" w:cs="Arial"/>
                <w:bCs/>
                <w:sz w:val="24"/>
                <w:szCs w:val="24"/>
              </w:rPr>
              <w:t>due to m</w:t>
            </w:r>
            <w:r w:rsidR="0057679E" w:rsidRPr="0057679E">
              <w:rPr>
                <w:rFonts w:ascii="Arial" w:hAnsi="Arial" w:cs="Arial"/>
                <w:bCs/>
                <w:sz w:val="24"/>
                <w:szCs w:val="24"/>
              </w:rPr>
              <w:t xml:space="preserve">edical spend – particularly agency, shown in the following areas: Oncology; Paediatric; General Medicine; 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and </w:t>
            </w:r>
            <w:r w:rsidR="0057679E" w:rsidRPr="0057679E">
              <w:rPr>
                <w:rFonts w:ascii="Arial" w:hAnsi="Arial" w:cs="Arial"/>
                <w:bCs/>
                <w:sz w:val="24"/>
                <w:szCs w:val="24"/>
              </w:rPr>
              <w:t>Rheumatology</w:t>
            </w:r>
            <w:r w:rsidR="000F6016">
              <w:rPr>
                <w:rFonts w:ascii="Arial" w:hAnsi="Arial" w:cs="Arial"/>
                <w:bCs/>
                <w:sz w:val="24"/>
                <w:szCs w:val="24"/>
              </w:rPr>
              <w:t xml:space="preserve">. </w:t>
            </w:r>
            <w:r w:rsidR="000F6016" w:rsidRPr="000F6016">
              <w:rPr>
                <w:rFonts w:ascii="Arial" w:hAnsi="Arial" w:cs="Arial"/>
                <w:bCs/>
                <w:sz w:val="24"/>
                <w:szCs w:val="24"/>
              </w:rPr>
              <w:t xml:space="preserve">The Service Group had a </w:t>
            </w:r>
            <w:r w:rsidR="001D3EA2">
              <w:rPr>
                <w:rFonts w:ascii="Arial" w:hAnsi="Arial" w:cs="Arial"/>
                <w:bCs/>
                <w:sz w:val="24"/>
                <w:szCs w:val="24"/>
              </w:rPr>
              <w:t xml:space="preserve">run rate reduction </w:t>
            </w:r>
            <w:r w:rsidR="000F6016" w:rsidRPr="000F6016">
              <w:rPr>
                <w:rFonts w:ascii="Arial" w:hAnsi="Arial" w:cs="Arial"/>
                <w:bCs/>
                <w:sz w:val="24"/>
                <w:szCs w:val="24"/>
              </w:rPr>
              <w:t>target of £7.965m. A significant gap remained within the plans against the target, and a further risk that remained at red 21% in year and 31% non-recurrently</w:t>
            </w:r>
            <w:r w:rsidR="000F6016">
              <w:rPr>
                <w:rFonts w:ascii="Arial" w:hAnsi="Arial" w:cs="Arial"/>
                <w:bCs/>
                <w:sz w:val="24"/>
                <w:szCs w:val="24"/>
              </w:rPr>
              <w:t>.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 The Committee discussed the savings detail </w:t>
            </w:r>
            <w:r w:rsidR="00B16862" w:rsidRPr="00B16862">
              <w:rPr>
                <w:rFonts w:ascii="Arial" w:hAnsi="Arial" w:cs="Arial"/>
                <w:bCs/>
                <w:sz w:val="24"/>
                <w:szCs w:val="24"/>
              </w:rPr>
              <w:t>particularly those RAG rated red, and whether they had been risk assessed, and sought assurance they would be prioritised</w:t>
            </w:r>
            <w:r w:rsidR="00B61D7D">
              <w:rPr>
                <w:rFonts w:ascii="Arial" w:hAnsi="Arial" w:cs="Arial"/>
                <w:bCs/>
                <w:sz w:val="24"/>
                <w:szCs w:val="24"/>
              </w:rPr>
              <w:t xml:space="preserve">. Executive colleagues </w:t>
            </w:r>
            <w:r w:rsidR="009D2C0C">
              <w:rPr>
                <w:rFonts w:ascii="Arial" w:hAnsi="Arial" w:cs="Arial"/>
                <w:bCs/>
                <w:sz w:val="24"/>
                <w:szCs w:val="24"/>
              </w:rPr>
              <w:t>agreed</w:t>
            </w:r>
            <w:r w:rsidR="006C338D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6C338D" w:rsidRPr="006C338D">
              <w:rPr>
                <w:rFonts w:ascii="Arial" w:hAnsi="Arial" w:cs="Arial"/>
                <w:bCs/>
                <w:sz w:val="24"/>
                <w:szCs w:val="24"/>
              </w:rPr>
              <w:t>the service group would review</w:t>
            </w:r>
            <w:r w:rsidR="009D2C0C">
              <w:rPr>
                <w:rFonts w:ascii="Arial" w:hAnsi="Arial" w:cs="Arial"/>
                <w:bCs/>
                <w:sz w:val="24"/>
                <w:szCs w:val="24"/>
              </w:rPr>
              <w:t xml:space="preserve"> and prioritise</w:t>
            </w:r>
            <w:r w:rsidR="006C338D" w:rsidRPr="006C338D">
              <w:rPr>
                <w:rFonts w:ascii="Arial" w:hAnsi="Arial" w:cs="Arial"/>
                <w:bCs/>
                <w:sz w:val="24"/>
                <w:szCs w:val="24"/>
              </w:rPr>
              <w:t xml:space="preserve"> the red</w:t>
            </w:r>
            <w:r w:rsidR="009D2C0C">
              <w:rPr>
                <w:rFonts w:ascii="Arial" w:hAnsi="Arial" w:cs="Arial"/>
                <w:bCs/>
                <w:sz w:val="24"/>
                <w:szCs w:val="24"/>
              </w:rPr>
              <w:t xml:space="preserve"> ratings. </w:t>
            </w:r>
          </w:p>
          <w:p w14:paraId="6862D0D3" w14:textId="77777777" w:rsidR="000D706D" w:rsidRDefault="000D706D" w:rsidP="00BF741A">
            <w:pPr>
              <w:spacing w:before="40" w:after="40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50D88F16" w14:textId="051D0323" w:rsidR="000D706D" w:rsidRPr="00782382" w:rsidRDefault="000D706D" w:rsidP="000D706D">
            <w:pPr>
              <w:pStyle w:val="ListParagraph"/>
              <w:numPr>
                <w:ilvl w:val="0"/>
                <w:numId w:val="12"/>
              </w:numPr>
              <w:spacing w:before="40" w:after="40"/>
              <w:rPr>
                <w:rFonts w:ascii="Arial" w:hAnsi="Arial" w:cs="Arial"/>
                <w:b/>
                <w:sz w:val="24"/>
                <w:szCs w:val="24"/>
              </w:rPr>
            </w:pPr>
            <w:r w:rsidRPr="00782382">
              <w:rPr>
                <w:rFonts w:ascii="Arial" w:hAnsi="Arial" w:cs="Arial"/>
                <w:b/>
                <w:sz w:val="24"/>
                <w:szCs w:val="24"/>
              </w:rPr>
              <w:t xml:space="preserve">Targeted Intervention </w:t>
            </w:r>
          </w:p>
          <w:p w14:paraId="04A2C6C5" w14:textId="526DFC39" w:rsidR="00601F79" w:rsidRDefault="00480838" w:rsidP="000463A4">
            <w:pPr>
              <w:spacing w:before="40" w:after="4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The </w:t>
            </w:r>
            <w:r w:rsidR="00F96AF1">
              <w:rPr>
                <w:rFonts w:ascii="Arial" w:hAnsi="Arial" w:cs="Arial"/>
                <w:bCs/>
                <w:sz w:val="24"/>
                <w:szCs w:val="24"/>
              </w:rPr>
              <w:t xml:space="preserve">Committee </w:t>
            </w:r>
            <w:r w:rsidR="00F96AF1" w:rsidRPr="00CC26A6">
              <w:rPr>
                <w:rFonts w:ascii="Arial" w:hAnsi="Arial" w:cs="Arial"/>
                <w:b/>
                <w:sz w:val="24"/>
                <w:szCs w:val="24"/>
              </w:rPr>
              <w:t>received</w:t>
            </w:r>
            <w:r w:rsidR="00F96AF1">
              <w:rPr>
                <w:rFonts w:ascii="Arial" w:hAnsi="Arial" w:cs="Arial"/>
                <w:bCs/>
                <w:sz w:val="24"/>
                <w:szCs w:val="24"/>
              </w:rPr>
              <w:t xml:space="preserve"> the 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Targeted Intervention PowerPoint Presentation </w:t>
            </w:r>
            <w:r w:rsidR="00F96AF1">
              <w:rPr>
                <w:rFonts w:ascii="Arial" w:hAnsi="Arial" w:cs="Arial"/>
                <w:bCs/>
                <w:sz w:val="24"/>
                <w:szCs w:val="24"/>
              </w:rPr>
              <w:t>which had</w:t>
            </w:r>
            <w:r w:rsidR="00782382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B62452">
              <w:rPr>
                <w:rFonts w:ascii="Arial" w:hAnsi="Arial" w:cs="Arial"/>
                <w:bCs/>
                <w:sz w:val="24"/>
                <w:szCs w:val="24"/>
              </w:rPr>
              <w:t xml:space="preserve">set out the targeted intervention position. </w:t>
            </w:r>
            <w:r w:rsidR="00D013F5">
              <w:rPr>
                <w:rFonts w:ascii="Arial" w:hAnsi="Arial" w:cs="Arial"/>
                <w:bCs/>
                <w:sz w:val="24"/>
                <w:szCs w:val="24"/>
              </w:rPr>
              <w:t xml:space="preserve">Members </w:t>
            </w:r>
            <w:r w:rsidR="00CC26A6" w:rsidRPr="00CC26A6">
              <w:rPr>
                <w:rFonts w:ascii="Arial" w:hAnsi="Arial" w:cs="Arial"/>
                <w:b/>
                <w:sz w:val="24"/>
                <w:szCs w:val="24"/>
              </w:rPr>
              <w:t>sought assurance</w:t>
            </w:r>
            <w:r w:rsidR="00D013F5">
              <w:rPr>
                <w:rFonts w:ascii="Arial" w:hAnsi="Arial" w:cs="Arial"/>
                <w:bCs/>
                <w:sz w:val="24"/>
                <w:szCs w:val="24"/>
              </w:rPr>
              <w:t xml:space="preserve"> that planned care </w:t>
            </w:r>
            <w:r w:rsidR="00CC26A6">
              <w:rPr>
                <w:rFonts w:ascii="Arial" w:hAnsi="Arial" w:cs="Arial"/>
                <w:bCs/>
                <w:sz w:val="24"/>
                <w:szCs w:val="24"/>
              </w:rPr>
              <w:t xml:space="preserve">performance </w:t>
            </w:r>
            <w:r w:rsidR="00D013F5">
              <w:rPr>
                <w:rFonts w:ascii="Arial" w:hAnsi="Arial" w:cs="Arial"/>
                <w:bCs/>
                <w:sz w:val="24"/>
                <w:szCs w:val="24"/>
              </w:rPr>
              <w:t xml:space="preserve">remained on track in most areas for June 2024 </w:t>
            </w:r>
            <w:r w:rsidR="004F56A8">
              <w:rPr>
                <w:rFonts w:ascii="Arial" w:hAnsi="Arial" w:cs="Arial"/>
                <w:bCs/>
                <w:sz w:val="24"/>
                <w:szCs w:val="24"/>
              </w:rPr>
              <w:t>and the number of patients waiting more than 104 weeks had been reduced.</w:t>
            </w:r>
            <w:r w:rsidR="00CC26A6">
              <w:rPr>
                <w:rFonts w:ascii="Arial" w:hAnsi="Arial" w:cs="Arial"/>
                <w:bCs/>
                <w:sz w:val="24"/>
                <w:szCs w:val="24"/>
              </w:rPr>
              <w:t xml:space="preserve"> The committee were pleased to note t</w:t>
            </w:r>
            <w:r w:rsidR="00782382" w:rsidRPr="00782382">
              <w:rPr>
                <w:rFonts w:ascii="Arial" w:hAnsi="Arial" w:cs="Arial"/>
                <w:bCs/>
                <w:sz w:val="24"/>
                <w:szCs w:val="24"/>
              </w:rPr>
              <w:t xml:space="preserve">he </w:t>
            </w:r>
            <w:r w:rsidR="00CC26A6">
              <w:rPr>
                <w:rFonts w:ascii="Arial" w:hAnsi="Arial" w:cs="Arial"/>
                <w:bCs/>
                <w:sz w:val="24"/>
                <w:szCs w:val="24"/>
              </w:rPr>
              <w:t>f</w:t>
            </w:r>
            <w:r w:rsidR="00782382" w:rsidRPr="00782382">
              <w:rPr>
                <w:rFonts w:ascii="Arial" w:hAnsi="Arial" w:cs="Arial"/>
                <w:bCs/>
                <w:sz w:val="24"/>
                <w:szCs w:val="24"/>
              </w:rPr>
              <w:t xml:space="preserve">railty strategy was approved </w:t>
            </w:r>
            <w:r w:rsidR="00CC26A6">
              <w:rPr>
                <w:rFonts w:ascii="Arial" w:hAnsi="Arial" w:cs="Arial"/>
                <w:bCs/>
                <w:sz w:val="24"/>
                <w:szCs w:val="24"/>
              </w:rPr>
              <w:t xml:space="preserve">at </w:t>
            </w:r>
            <w:r w:rsidR="00782382" w:rsidRPr="00782382">
              <w:rPr>
                <w:rFonts w:ascii="Arial" w:hAnsi="Arial" w:cs="Arial"/>
                <w:bCs/>
                <w:sz w:val="24"/>
                <w:szCs w:val="24"/>
              </w:rPr>
              <w:t>Management Board</w:t>
            </w:r>
            <w:r w:rsidR="00CC26A6">
              <w:rPr>
                <w:rFonts w:ascii="Arial" w:hAnsi="Arial" w:cs="Arial"/>
                <w:bCs/>
                <w:sz w:val="24"/>
                <w:szCs w:val="24"/>
              </w:rPr>
              <w:t xml:space="preserve">; </w:t>
            </w:r>
            <w:r w:rsidR="00782382" w:rsidRPr="00782382">
              <w:rPr>
                <w:rFonts w:ascii="Arial" w:hAnsi="Arial" w:cs="Arial"/>
                <w:bCs/>
                <w:sz w:val="24"/>
                <w:szCs w:val="24"/>
              </w:rPr>
              <w:t>phase one was brought forward from September 2024 to June 2024 due to continued Urgent and Emergency Care (UEC) pressures</w:t>
            </w:r>
            <w:r w:rsidR="00782382">
              <w:rPr>
                <w:rFonts w:ascii="Arial" w:hAnsi="Arial" w:cs="Arial"/>
                <w:bCs/>
                <w:sz w:val="24"/>
                <w:szCs w:val="24"/>
              </w:rPr>
              <w:t>.</w:t>
            </w:r>
          </w:p>
          <w:p w14:paraId="6071F1E5" w14:textId="77777777" w:rsidR="00CC26A6" w:rsidRPr="000463A4" w:rsidRDefault="00CC26A6" w:rsidP="000463A4">
            <w:pPr>
              <w:spacing w:before="40" w:after="40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1B4D4646" w14:textId="75D72AED" w:rsidR="00BF741A" w:rsidRDefault="00D577E0" w:rsidP="00D577E0">
            <w:pPr>
              <w:pStyle w:val="ListParagraph"/>
              <w:numPr>
                <w:ilvl w:val="0"/>
                <w:numId w:val="12"/>
              </w:numPr>
              <w:spacing w:before="40" w:after="4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Update on</w:t>
            </w:r>
            <w:r w:rsidR="00CC26A6">
              <w:rPr>
                <w:rFonts w:ascii="Arial" w:hAnsi="Arial" w:cs="Arial"/>
                <w:b/>
                <w:sz w:val="24"/>
                <w:szCs w:val="24"/>
              </w:rPr>
              <w:t xml:space="preserve"> the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Impact of the Industrial Action</w:t>
            </w:r>
          </w:p>
          <w:p w14:paraId="608F121F" w14:textId="5E76D043" w:rsidR="004E534D" w:rsidRDefault="009D2C0C" w:rsidP="00D577E0">
            <w:pPr>
              <w:spacing w:before="40" w:after="40"/>
              <w:rPr>
                <w:rFonts w:ascii="Arial" w:hAnsi="Arial" w:cs="Arial"/>
                <w:bCs/>
                <w:sz w:val="24"/>
                <w:szCs w:val="24"/>
              </w:rPr>
            </w:pPr>
            <w:r w:rsidRPr="009D2C0C">
              <w:rPr>
                <w:rFonts w:ascii="Arial" w:hAnsi="Arial" w:cs="Arial"/>
                <w:bCs/>
                <w:sz w:val="24"/>
                <w:szCs w:val="24"/>
              </w:rPr>
              <w:t xml:space="preserve">The Committee </w:t>
            </w:r>
            <w:r w:rsidRPr="009D2C0C">
              <w:rPr>
                <w:rFonts w:ascii="Arial" w:hAnsi="Arial" w:cs="Arial"/>
                <w:b/>
                <w:sz w:val="24"/>
                <w:szCs w:val="24"/>
              </w:rPr>
              <w:t>considered</w:t>
            </w:r>
            <w:r w:rsidRPr="009D2C0C">
              <w:rPr>
                <w:rFonts w:ascii="Arial" w:hAnsi="Arial" w:cs="Arial"/>
                <w:bCs/>
                <w:sz w:val="24"/>
                <w:szCs w:val="24"/>
              </w:rPr>
              <w:t xml:space="preserve"> the impact </w:t>
            </w:r>
            <w:r>
              <w:rPr>
                <w:rFonts w:ascii="Arial" w:hAnsi="Arial" w:cs="Arial"/>
                <w:bCs/>
                <w:sz w:val="24"/>
                <w:szCs w:val="24"/>
              </w:rPr>
              <w:t>that the</w:t>
            </w:r>
            <w:r w:rsidRPr="009D2C0C">
              <w:rPr>
                <w:rFonts w:ascii="Arial" w:hAnsi="Arial" w:cs="Arial"/>
                <w:bCs/>
                <w:sz w:val="24"/>
                <w:szCs w:val="24"/>
              </w:rPr>
              <w:t xml:space="preserve"> industrial action had on the delivery or routine, elective operational service delivery.</w:t>
            </w:r>
          </w:p>
          <w:p w14:paraId="0BF9B5D8" w14:textId="77777777" w:rsidR="009D2C0C" w:rsidRDefault="009D2C0C" w:rsidP="00D577E0">
            <w:pPr>
              <w:spacing w:before="40" w:after="40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6BD30EDA" w14:textId="2E68018F" w:rsidR="004E534D" w:rsidRPr="00A13381" w:rsidRDefault="00A13381" w:rsidP="00A13381">
            <w:pPr>
              <w:pStyle w:val="ListParagraph"/>
              <w:numPr>
                <w:ilvl w:val="0"/>
                <w:numId w:val="12"/>
              </w:numPr>
              <w:spacing w:before="40" w:after="40"/>
              <w:rPr>
                <w:rFonts w:ascii="Arial" w:hAnsi="Arial" w:cs="Arial"/>
                <w:b/>
                <w:sz w:val="24"/>
                <w:szCs w:val="24"/>
              </w:rPr>
            </w:pPr>
            <w:r w:rsidRPr="00A13381">
              <w:rPr>
                <w:rFonts w:ascii="Arial" w:hAnsi="Arial" w:cs="Arial"/>
                <w:b/>
                <w:sz w:val="24"/>
                <w:szCs w:val="24"/>
              </w:rPr>
              <w:t>Board Effectiveness Action Plan</w:t>
            </w:r>
          </w:p>
          <w:p w14:paraId="28F1C873" w14:textId="411278FF" w:rsidR="001B5FC6" w:rsidRDefault="00A13381" w:rsidP="007B5DEC">
            <w:pPr>
              <w:spacing w:before="40" w:after="40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The Committee </w:t>
            </w:r>
            <w:r w:rsidRPr="00CC26A6">
              <w:rPr>
                <w:rFonts w:ascii="Arial" w:hAnsi="Arial" w:cs="Arial"/>
                <w:b/>
                <w:sz w:val="24"/>
                <w:szCs w:val="24"/>
              </w:rPr>
              <w:t>received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 the Board Effectiveness Action Plan.</w:t>
            </w:r>
          </w:p>
          <w:p w14:paraId="5596DCCD" w14:textId="77777777" w:rsidR="00A46D6B" w:rsidRPr="00A46D6B" w:rsidRDefault="00A46D6B" w:rsidP="007B5DEC">
            <w:pPr>
              <w:spacing w:before="40" w:after="40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301E7961" w14:textId="375983FD" w:rsidR="00172E8C" w:rsidRPr="00432564" w:rsidRDefault="00172E8C" w:rsidP="00172E8C">
            <w:pPr>
              <w:pStyle w:val="ListParagraph"/>
              <w:numPr>
                <w:ilvl w:val="0"/>
                <w:numId w:val="6"/>
              </w:numPr>
              <w:spacing w:before="40" w:after="4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432564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Month </w:t>
            </w:r>
            <w:r w:rsidR="00A46D6B">
              <w:rPr>
                <w:rFonts w:ascii="Arial" w:hAnsi="Arial" w:cs="Arial"/>
                <w:b/>
                <w:bCs/>
                <w:sz w:val="24"/>
                <w:szCs w:val="24"/>
              </w:rPr>
              <w:t>Three</w:t>
            </w:r>
            <w:r w:rsidRPr="00432564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Monitoring Report </w:t>
            </w:r>
          </w:p>
          <w:p w14:paraId="579B7B82" w14:textId="5A11467B" w:rsidR="00172E8C" w:rsidRPr="00432564" w:rsidRDefault="00394FFA" w:rsidP="001B5FC6">
            <w:pPr>
              <w:spacing w:before="40" w:after="40"/>
              <w:rPr>
                <w:rFonts w:ascii="Arial" w:hAnsi="Arial" w:cs="Arial"/>
                <w:sz w:val="24"/>
                <w:szCs w:val="24"/>
              </w:rPr>
            </w:pPr>
            <w:r w:rsidRPr="00432564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5A7960">
              <w:rPr>
                <w:rFonts w:ascii="Arial" w:hAnsi="Arial" w:cs="Arial"/>
                <w:sz w:val="24"/>
                <w:szCs w:val="24"/>
              </w:rPr>
              <w:t xml:space="preserve">Committee </w:t>
            </w:r>
            <w:r w:rsidR="005A7960" w:rsidRPr="00CC26A6">
              <w:rPr>
                <w:rFonts w:ascii="Arial" w:hAnsi="Arial" w:cs="Arial"/>
                <w:b/>
                <w:bCs/>
                <w:sz w:val="24"/>
                <w:szCs w:val="24"/>
              </w:rPr>
              <w:t>received</w:t>
            </w:r>
            <w:r w:rsidR="005A7960">
              <w:rPr>
                <w:rFonts w:ascii="Arial" w:hAnsi="Arial" w:cs="Arial"/>
                <w:sz w:val="24"/>
                <w:szCs w:val="24"/>
              </w:rPr>
              <w:t xml:space="preserve"> the </w:t>
            </w:r>
            <w:r w:rsidR="00A46D6B">
              <w:rPr>
                <w:rFonts w:ascii="Arial" w:hAnsi="Arial" w:cs="Arial"/>
                <w:sz w:val="24"/>
                <w:szCs w:val="24"/>
              </w:rPr>
              <w:t>three</w:t>
            </w:r>
            <w:r w:rsidRPr="0043256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B5FC6" w:rsidRPr="00432564">
              <w:rPr>
                <w:rFonts w:ascii="Arial" w:hAnsi="Arial" w:cs="Arial"/>
                <w:sz w:val="24"/>
                <w:szCs w:val="24"/>
              </w:rPr>
              <w:t>one</w:t>
            </w:r>
            <w:r w:rsidRPr="00432564">
              <w:rPr>
                <w:rFonts w:ascii="Arial" w:hAnsi="Arial" w:cs="Arial"/>
                <w:sz w:val="24"/>
                <w:szCs w:val="24"/>
              </w:rPr>
              <w:t xml:space="preserve"> financial monitoring return</w:t>
            </w:r>
            <w:r w:rsidR="005A7960"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490CFC" w:rsidRPr="00490CFC" w14:paraId="19FAF521" w14:textId="77777777" w:rsidTr="003F10C9">
        <w:trPr>
          <w:trHeight w:val="425"/>
          <w:jc w:val="center"/>
        </w:trPr>
        <w:tc>
          <w:tcPr>
            <w:tcW w:w="10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19B398D5" w14:textId="77777777" w:rsidR="009A2E6F" w:rsidRPr="005A7960" w:rsidRDefault="009A2E6F" w:rsidP="007F2E40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5A7960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Decisions Made for Approval by the Board</w:t>
            </w:r>
          </w:p>
        </w:tc>
      </w:tr>
      <w:tr w:rsidR="00490CFC" w:rsidRPr="00490CFC" w14:paraId="0B5D81F4" w14:textId="77777777" w:rsidTr="003F10C9">
        <w:trPr>
          <w:trHeight w:val="425"/>
          <w:jc w:val="center"/>
        </w:trPr>
        <w:tc>
          <w:tcPr>
            <w:tcW w:w="10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1541269" w14:textId="6E1D4736" w:rsidR="00665500" w:rsidRPr="00F9563F" w:rsidRDefault="0058581D" w:rsidP="00665500">
            <w:pPr>
              <w:pStyle w:val="ListParagraph"/>
              <w:numPr>
                <w:ilvl w:val="0"/>
                <w:numId w:val="6"/>
              </w:numPr>
              <w:spacing w:before="40" w:after="4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CT SIM</w:t>
            </w:r>
            <w:r w:rsidR="00665500" w:rsidRPr="00F9563F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Business Case </w:t>
            </w:r>
          </w:p>
          <w:p w14:paraId="37CD47EA" w14:textId="169CA613" w:rsidR="002141FA" w:rsidRPr="00F9563F" w:rsidRDefault="00B2252C" w:rsidP="000E7C0E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 w:rsidRPr="00B2252C">
              <w:rPr>
                <w:rFonts w:ascii="Arial" w:hAnsi="Arial" w:cs="Arial"/>
                <w:sz w:val="24"/>
                <w:szCs w:val="24"/>
              </w:rPr>
              <w:t>The Committee approved the submission of the business case to Board for ratification, prior to submission to Welsh Government for capital funding support of £2.630m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4B9AC3FC" w14:textId="1C102E8A" w:rsidR="00804A98" w:rsidRPr="00490CFC" w:rsidRDefault="00804A98" w:rsidP="000E7C0E">
            <w:pPr>
              <w:spacing w:before="40" w:after="40" w:line="240" w:lineRule="auto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490CFC" w:rsidRPr="00490CFC" w14:paraId="7DC7E3D0" w14:textId="77777777" w:rsidTr="003F10C9">
        <w:trPr>
          <w:trHeight w:val="425"/>
          <w:jc w:val="center"/>
        </w:trPr>
        <w:tc>
          <w:tcPr>
            <w:tcW w:w="10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1D4F143B" w14:textId="77777777" w:rsidR="009A2E6F" w:rsidRPr="00F9563F" w:rsidRDefault="009A2E6F" w:rsidP="007F2E40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F9563F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lastRenderedPageBreak/>
              <w:t>Updates Received from Sub-Groups</w:t>
            </w:r>
          </w:p>
        </w:tc>
      </w:tr>
      <w:tr w:rsidR="00490CFC" w:rsidRPr="00490CFC" w14:paraId="370C6E63" w14:textId="77777777" w:rsidTr="003F10C9">
        <w:trPr>
          <w:trHeight w:val="425"/>
          <w:jc w:val="center"/>
        </w:trPr>
        <w:tc>
          <w:tcPr>
            <w:tcW w:w="10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7B8E3B" w14:textId="71508CE2" w:rsidR="009A2E6F" w:rsidRPr="005B1C24" w:rsidRDefault="00E52E31" w:rsidP="007F2E40">
            <w:pPr>
              <w:spacing w:before="40" w:after="40" w:line="240" w:lineRule="auto"/>
              <w:rPr>
                <w:rFonts w:ascii="Arial" w:hAnsi="Arial" w:cs="Arial"/>
                <w:color w:val="FFFFFF" w:themeColor="background1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There were no updates received from sub-groups. </w:t>
            </w:r>
            <w:r w:rsidR="009A2E6F" w:rsidRPr="005B1C24">
              <w:rPr>
                <w:rFonts w:ascii="Arial" w:hAnsi="Arial" w:cs="Arial"/>
                <w:color w:val="FFFFFF" w:themeColor="background1"/>
                <w:sz w:val="24"/>
                <w:szCs w:val="24"/>
              </w:rPr>
              <w:t xml:space="preserve">s from sub-groups. </w:t>
            </w:r>
          </w:p>
        </w:tc>
      </w:tr>
      <w:tr w:rsidR="00490CFC" w:rsidRPr="00490CFC" w14:paraId="05E7FBA3" w14:textId="77777777" w:rsidTr="003F10C9">
        <w:trPr>
          <w:trHeight w:val="425"/>
          <w:jc w:val="center"/>
        </w:trPr>
        <w:tc>
          <w:tcPr>
            <w:tcW w:w="10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72F396AA" w14:textId="77777777" w:rsidR="009A2E6F" w:rsidRPr="005B1C24" w:rsidRDefault="009A2E6F" w:rsidP="007F2E40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5B1C24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Matters Referred to Other Committees</w:t>
            </w:r>
          </w:p>
        </w:tc>
      </w:tr>
      <w:tr w:rsidR="00490CFC" w:rsidRPr="00490CFC" w14:paraId="250B1FAB" w14:textId="77777777" w:rsidTr="003F10C9">
        <w:trPr>
          <w:trHeight w:val="408"/>
          <w:jc w:val="center"/>
        </w:trPr>
        <w:tc>
          <w:tcPr>
            <w:tcW w:w="100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FAD43B4" w14:textId="7AC01948" w:rsidR="009A2E6F" w:rsidRPr="005B1C24" w:rsidRDefault="00721C59" w:rsidP="004A41F5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 w:rsidRPr="005B1C24">
              <w:rPr>
                <w:rFonts w:ascii="Arial" w:hAnsi="Arial" w:cs="Arial"/>
                <w:sz w:val="24"/>
                <w:szCs w:val="24"/>
              </w:rPr>
              <w:t>There were no items</w:t>
            </w:r>
            <w:r w:rsidR="00513BD4" w:rsidRPr="005B1C24">
              <w:rPr>
                <w:rFonts w:ascii="Arial" w:hAnsi="Arial" w:cs="Arial"/>
                <w:sz w:val="24"/>
                <w:szCs w:val="24"/>
              </w:rPr>
              <w:t xml:space="preserve"> for referral to other committees. </w:t>
            </w:r>
          </w:p>
        </w:tc>
      </w:tr>
      <w:tr w:rsidR="00490CFC" w:rsidRPr="00490CFC" w14:paraId="09FBFA2B" w14:textId="77777777" w:rsidTr="003F10C9">
        <w:trPr>
          <w:trHeight w:val="299"/>
          <w:jc w:val="center"/>
        </w:trPr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6CA9D57" w14:textId="77777777" w:rsidR="009A2E6F" w:rsidRPr="005B1C24" w:rsidRDefault="009A2E6F" w:rsidP="007F2E4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B1C24">
              <w:rPr>
                <w:rFonts w:ascii="Arial" w:hAnsi="Arial" w:cs="Arial"/>
                <w:b/>
                <w:sz w:val="24"/>
                <w:szCs w:val="24"/>
              </w:rPr>
              <w:t>Date of next meeting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823814642"/>
            <w:date w:fullDate="2024-08-27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594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1602F19E" w14:textId="3D70C6EE" w:rsidR="009A2E6F" w:rsidRPr="005B1C24" w:rsidRDefault="006A576F" w:rsidP="007F2E40">
                <w:pPr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 w:rsidRPr="005B1C24">
                  <w:rPr>
                    <w:rFonts w:ascii="Arial" w:hAnsi="Arial" w:cs="Arial"/>
                    <w:sz w:val="24"/>
                    <w:szCs w:val="24"/>
                  </w:rPr>
                  <w:t>2</w:t>
                </w:r>
                <w:r w:rsidR="00B13BB9">
                  <w:rPr>
                    <w:rFonts w:ascii="Arial" w:hAnsi="Arial" w:cs="Arial"/>
                    <w:sz w:val="24"/>
                    <w:szCs w:val="24"/>
                  </w:rPr>
                  <w:t>7 August 2024</w:t>
                </w:r>
              </w:p>
            </w:tc>
          </w:sdtContent>
        </w:sdt>
      </w:tr>
    </w:tbl>
    <w:p w14:paraId="22B8E6D7" w14:textId="7604F295" w:rsidR="00054E0D" w:rsidRPr="00490CFC" w:rsidRDefault="00054E0D" w:rsidP="009A2E6F">
      <w:pPr>
        <w:rPr>
          <w:rFonts w:ascii="Arial" w:hAnsi="Arial" w:cs="Arial"/>
          <w:color w:val="FF0000"/>
          <w:sz w:val="24"/>
          <w:szCs w:val="24"/>
        </w:rPr>
      </w:pPr>
    </w:p>
    <w:p w14:paraId="36DB42D4" w14:textId="1425DD45" w:rsidR="00472011" w:rsidRPr="00490CFC" w:rsidRDefault="00472011" w:rsidP="009A2E6F">
      <w:pPr>
        <w:rPr>
          <w:rFonts w:ascii="Arial" w:hAnsi="Arial" w:cs="Arial"/>
          <w:color w:val="FF0000"/>
          <w:sz w:val="24"/>
          <w:szCs w:val="24"/>
        </w:rPr>
      </w:pPr>
    </w:p>
    <w:p w14:paraId="0BA66288" w14:textId="4E13F817" w:rsidR="00472011" w:rsidRPr="00490CFC" w:rsidRDefault="00472011" w:rsidP="009A2E6F">
      <w:pPr>
        <w:rPr>
          <w:rFonts w:ascii="Arial" w:hAnsi="Arial" w:cs="Arial"/>
          <w:color w:val="FF0000"/>
          <w:sz w:val="24"/>
          <w:szCs w:val="24"/>
        </w:rPr>
      </w:pPr>
    </w:p>
    <w:p w14:paraId="6F2173A1" w14:textId="4166AFE9" w:rsidR="00472011" w:rsidRPr="00490CFC" w:rsidRDefault="00472011" w:rsidP="009A2E6F">
      <w:pPr>
        <w:rPr>
          <w:rFonts w:ascii="Arial" w:hAnsi="Arial" w:cs="Arial"/>
          <w:color w:val="FF0000"/>
          <w:sz w:val="24"/>
          <w:szCs w:val="24"/>
        </w:rPr>
      </w:pPr>
    </w:p>
    <w:p w14:paraId="1B77613A" w14:textId="254CFCA4" w:rsidR="00472011" w:rsidRPr="00490CFC" w:rsidRDefault="00472011" w:rsidP="009A2E6F">
      <w:pPr>
        <w:rPr>
          <w:rFonts w:ascii="Arial" w:hAnsi="Arial" w:cs="Arial"/>
          <w:color w:val="FF0000"/>
          <w:sz w:val="24"/>
          <w:szCs w:val="24"/>
        </w:rPr>
      </w:pPr>
    </w:p>
    <w:p w14:paraId="1584E770" w14:textId="427CB785" w:rsidR="00472011" w:rsidRPr="00490CFC" w:rsidRDefault="00472011" w:rsidP="009A2E6F">
      <w:pPr>
        <w:rPr>
          <w:rFonts w:ascii="Arial" w:hAnsi="Arial" w:cs="Arial"/>
          <w:color w:val="FF0000"/>
          <w:sz w:val="24"/>
          <w:szCs w:val="24"/>
        </w:rPr>
      </w:pPr>
    </w:p>
    <w:p w14:paraId="41D6FCAA" w14:textId="77777777" w:rsidR="00472011" w:rsidRPr="00490CFC" w:rsidRDefault="00472011" w:rsidP="00472011">
      <w:pPr>
        <w:rPr>
          <w:rFonts w:ascii="Times New Roman" w:hAnsi="Times New Roman" w:cs="Times New Roman"/>
          <w:color w:val="FF0000"/>
          <w:sz w:val="24"/>
          <w:szCs w:val="24"/>
        </w:rPr>
      </w:pPr>
    </w:p>
    <w:p w14:paraId="6F28BE5D" w14:textId="4E749B4F" w:rsidR="00472011" w:rsidRPr="00490CFC" w:rsidRDefault="00472011" w:rsidP="009A2E6F">
      <w:pPr>
        <w:rPr>
          <w:rFonts w:ascii="Times New Roman" w:hAnsi="Times New Roman" w:cs="Times New Roman"/>
          <w:color w:val="FF0000"/>
          <w:sz w:val="24"/>
          <w:szCs w:val="24"/>
        </w:rPr>
      </w:pPr>
    </w:p>
    <w:sectPr w:rsidR="00472011" w:rsidRPr="00490CFC" w:rsidSect="0047165D">
      <w:headerReference w:type="default" r:id="rId8"/>
      <w:footerReference w:type="default" r:id="rId9"/>
      <w:pgSz w:w="11906" w:h="16838"/>
      <w:pgMar w:top="454" w:right="1440" w:bottom="45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8D2759" w14:textId="77777777" w:rsidR="009413E2" w:rsidRDefault="009413E2" w:rsidP="00EB2193">
      <w:pPr>
        <w:spacing w:after="0" w:line="240" w:lineRule="auto"/>
      </w:pPr>
      <w:r>
        <w:separator/>
      </w:r>
    </w:p>
  </w:endnote>
  <w:endnote w:type="continuationSeparator" w:id="0">
    <w:p w14:paraId="63D65061" w14:textId="77777777" w:rsidR="009413E2" w:rsidRDefault="009413E2" w:rsidP="00EB21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Bold">
    <w:altName w:val="Arial"/>
    <w:panose1 w:val="020B0704020202020204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605261941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6968B9DE" w14:textId="46FB265F" w:rsidR="00F47BF7" w:rsidRDefault="00642DE1">
        <w:pPr>
          <w:pStyle w:val="Footer"/>
          <w:pBdr>
            <w:top w:val="single" w:sz="4" w:space="1" w:color="D9D9D9" w:themeColor="background1" w:themeShade="D9"/>
          </w:pBdr>
          <w:jc w:val="right"/>
        </w:pPr>
        <w:r w:rsidRPr="00166E37">
          <w:rPr>
            <w:rFonts w:cs="Arial"/>
            <w:noProof/>
            <w:lang w:eastAsia="en-GB"/>
          </w:rPr>
          <w:drawing>
            <wp:anchor distT="0" distB="0" distL="114300" distR="114300" simplePos="0" relativeHeight="251660288" behindDoc="0" locked="0" layoutInCell="1" allowOverlap="1" wp14:anchorId="6F23F3F8" wp14:editId="4C56FFDE">
              <wp:simplePos x="0" y="0"/>
              <wp:positionH relativeFrom="column">
                <wp:posOffset>-209550</wp:posOffset>
              </wp:positionH>
              <wp:positionV relativeFrom="paragraph">
                <wp:posOffset>144780</wp:posOffset>
              </wp:positionV>
              <wp:extent cx="1932305" cy="591185"/>
              <wp:effectExtent l="0" t="0" r="0" b="0"/>
              <wp:wrapNone/>
              <wp:docPr id="1842896658" name="Picture 1" descr="A close up of a sign&#10;&#10;Description automatically generated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842896658" name="Picture 1" descr="A close up of a sign&#10;&#10;Description automatically generated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2305" cy="591185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F47BF7">
          <w:fldChar w:fldCharType="begin"/>
        </w:r>
        <w:r w:rsidR="00F47BF7">
          <w:instrText xml:space="preserve"> PAGE   \* MERGEFORMAT </w:instrText>
        </w:r>
        <w:r w:rsidR="00F47BF7">
          <w:fldChar w:fldCharType="separate"/>
        </w:r>
        <w:r w:rsidR="00E52E31">
          <w:rPr>
            <w:noProof/>
          </w:rPr>
          <w:t>2</w:t>
        </w:r>
        <w:r w:rsidR="00F47BF7">
          <w:rPr>
            <w:noProof/>
          </w:rPr>
          <w:fldChar w:fldCharType="end"/>
        </w:r>
        <w:r w:rsidR="00F47BF7">
          <w:t xml:space="preserve"> | </w:t>
        </w:r>
        <w:r w:rsidR="00F47BF7">
          <w:rPr>
            <w:color w:val="7F7F7F" w:themeColor="background1" w:themeShade="7F"/>
            <w:spacing w:val="60"/>
          </w:rPr>
          <w:t>Page</w:t>
        </w:r>
      </w:p>
    </w:sdtContent>
  </w:sdt>
  <w:p w14:paraId="71AF5F40" w14:textId="2598C5A4" w:rsidR="00F47BF7" w:rsidRPr="00550D9A" w:rsidRDefault="00F47BF7" w:rsidP="00642DE1">
    <w:pPr>
      <w:jc w:val="right"/>
      <w:rPr>
        <w:rFonts w:ascii="Arial" w:hAnsi="Arial" w:cs="Arial"/>
        <w:sz w:val="24"/>
        <w:szCs w:val="24"/>
      </w:rPr>
    </w:pPr>
    <w:r>
      <w:rPr>
        <w:rFonts w:ascii="Arial" w:hAnsi="Arial" w:cs="Arial"/>
        <w:sz w:val="24"/>
        <w:szCs w:val="24"/>
      </w:rPr>
      <w:t xml:space="preserve">Health Board – </w:t>
    </w:r>
    <w:r w:rsidR="001541C5">
      <w:rPr>
        <w:rFonts w:ascii="Arial" w:hAnsi="Arial" w:cs="Arial"/>
        <w:sz w:val="24"/>
        <w:szCs w:val="24"/>
      </w:rPr>
      <w:t xml:space="preserve">Thursday, </w:t>
    </w:r>
    <w:r w:rsidR="005C2BC3">
      <w:rPr>
        <w:rFonts w:ascii="Arial" w:hAnsi="Arial" w:cs="Arial"/>
        <w:sz w:val="24"/>
        <w:szCs w:val="24"/>
      </w:rPr>
      <w:t>2</w:t>
    </w:r>
    <w:r w:rsidR="00D15579">
      <w:rPr>
        <w:rFonts w:ascii="Arial" w:hAnsi="Arial" w:cs="Arial"/>
        <w:sz w:val="24"/>
        <w:szCs w:val="24"/>
      </w:rPr>
      <w:t>6</w:t>
    </w:r>
    <w:r w:rsidR="00D15579" w:rsidRPr="00D15579">
      <w:rPr>
        <w:rFonts w:ascii="Arial" w:hAnsi="Arial" w:cs="Arial"/>
        <w:sz w:val="24"/>
        <w:szCs w:val="24"/>
        <w:vertAlign w:val="superscript"/>
      </w:rPr>
      <w:t>th</w:t>
    </w:r>
    <w:r w:rsidR="00D15579">
      <w:rPr>
        <w:rFonts w:ascii="Arial" w:hAnsi="Arial" w:cs="Arial"/>
        <w:sz w:val="24"/>
        <w:szCs w:val="24"/>
      </w:rPr>
      <w:t xml:space="preserve"> September</w:t>
    </w:r>
    <w:r w:rsidR="00D95A7F">
      <w:rPr>
        <w:rFonts w:ascii="Arial" w:hAnsi="Arial" w:cs="Arial"/>
        <w:sz w:val="24"/>
        <w:szCs w:val="24"/>
      </w:rPr>
      <w:t xml:space="preserve"> 2024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DBB615" w14:textId="77777777" w:rsidR="009413E2" w:rsidRDefault="009413E2" w:rsidP="00EB2193">
      <w:pPr>
        <w:spacing w:after="0" w:line="240" w:lineRule="auto"/>
      </w:pPr>
      <w:r>
        <w:separator/>
      </w:r>
    </w:p>
  </w:footnote>
  <w:footnote w:type="continuationSeparator" w:id="0">
    <w:p w14:paraId="288D9DE2" w14:textId="77777777" w:rsidR="009413E2" w:rsidRDefault="009413E2" w:rsidP="00EB21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68B3DC" w14:textId="55CBF2D1" w:rsidR="007173FC" w:rsidRDefault="007173FC">
    <w:pPr>
      <w:pStyle w:val="Header"/>
    </w:pPr>
    <w:r w:rsidRPr="00B65E9F">
      <w:rPr>
        <w:rFonts w:ascii="Arial" w:hAnsi="Arial" w:cs="Arial"/>
        <w:b/>
        <w:noProof/>
        <w:sz w:val="24"/>
        <w:szCs w:val="24"/>
        <w:lang w:eastAsia="en-GB"/>
      </w:rPr>
      <w:drawing>
        <wp:anchor distT="0" distB="0" distL="114300" distR="114300" simplePos="0" relativeHeight="251658240" behindDoc="0" locked="0" layoutInCell="1" allowOverlap="1" wp14:anchorId="7C7353D4" wp14:editId="035FF7D6">
          <wp:simplePos x="0" y="0"/>
          <wp:positionH relativeFrom="margin">
            <wp:align>center</wp:align>
          </wp:positionH>
          <wp:positionV relativeFrom="paragraph">
            <wp:posOffset>-164465</wp:posOffset>
          </wp:positionV>
          <wp:extent cx="2520950" cy="639061"/>
          <wp:effectExtent l="0" t="0" r="0" b="8890"/>
          <wp:wrapNone/>
          <wp:docPr id="454857557" name="Picture 454857557" descr="C:\Users\cl004355\Desktop\Lo res Swansea Bay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cl004355\Desktop\Lo res Swansea Bay logo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20950" cy="63906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A6D21CB" w14:textId="77777777" w:rsidR="007173FC" w:rsidRDefault="007173F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DA343E"/>
    <w:multiLevelType w:val="hybridMultilevel"/>
    <w:tmpl w:val="FA66C2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1358F8"/>
    <w:multiLevelType w:val="hybridMultilevel"/>
    <w:tmpl w:val="E0F485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CF0E5C"/>
    <w:multiLevelType w:val="hybridMultilevel"/>
    <w:tmpl w:val="234C5B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070BFE"/>
    <w:multiLevelType w:val="hybridMultilevel"/>
    <w:tmpl w:val="A3DA9534"/>
    <w:lvl w:ilvl="0" w:tplc="568A57E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7A1D9B"/>
    <w:multiLevelType w:val="hybridMultilevel"/>
    <w:tmpl w:val="8FAE8FDA"/>
    <w:lvl w:ilvl="0" w:tplc="E0CA5238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1D97D2F"/>
    <w:multiLevelType w:val="multilevel"/>
    <w:tmpl w:val="83F6E3B8"/>
    <w:styleLink w:val="List31"/>
    <w:lvl w:ilvl="0">
      <w:numFmt w:val="bullet"/>
      <w:lvlText w:val="-"/>
      <w:lvlJc w:val="left"/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</w:abstractNum>
  <w:abstractNum w:abstractNumId="6" w15:restartNumberingAfterBreak="0">
    <w:nsid w:val="41273EEB"/>
    <w:multiLevelType w:val="hybridMultilevel"/>
    <w:tmpl w:val="1DCA510C"/>
    <w:lvl w:ilvl="0" w:tplc="75E8D3B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350196A"/>
    <w:multiLevelType w:val="hybridMultilevel"/>
    <w:tmpl w:val="4D60F1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D090925"/>
    <w:multiLevelType w:val="hybridMultilevel"/>
    <w:tmpl w:val="0D908C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D613851"/>
    <w:multiLevelType w:val="hybridMultilevel"/>
    <w:tmpl w:val="C6F06F42"/>
    <w:lvl w:ilvl="0" w:tplc="1D2EBB60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570FAC"/>
    <w:multiLevelType w:val="hybridMultilevel"/>
    <w:tmpl w:val="E22406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34B0264"/>
    <w:multiLevelType w:val="hybridMultilevel"/>
    <w:tmpl w:val="A38CC4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F77432B"/>
    <w:multiLevelType w:val="hybridMultilevel"/>
    <w:tmpl w:val="4A0AF424"/>
    <w:lvl w:ilvl="0" w:tplc="4198CA70">
      <w:numFmt w:val="bullet"/>
      <w:lvlText w:val="-"/>
      <w:lvlJc w:val="left"/>
      <w:pPr>
        <w:ind w:left="765" w:hanging="360"/>
      </w:pPr>
      <w:rPr>
        <w:rFonts w:ascii="Arial" w:eastAsia="Times New Roman" w:hAnsi="Arial" w:cs="Arial" w:hint="default"/>
      </w:rPr>
    </w:lvl>
    <w:lvl w:ilvl="1" w:tplc="080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0"/>
  </w:num>
  <w:num w:numId="5">
    <w:abstractNumId w:val="2"/>
  </w:num>
  <w:num w:numId="6">
    <w:abstractNumId w:val="11"/>
  </w:num>
  <w:num w:numId="7">
    <w:abstractNumId w:val="12"/>
  </w:num>
  <w:num w:numId="8">
    <w:abstractNumId w:val="4"/>
  </w:num>
  <w:num w:numId="9">
    <w:abstractNumId w:val="9"/>
  </w:num>
  <w:num w:numId="10">
    <w:abstractNumId w:val="1"/>
  </w:num>
  <w:num w:numId="11">
    <w:abstractNumId w:val="10"/>
  </w:num>
  <w:num w:numId="12">
    <w:abstractNumId w:val="7"/>
  </w:num>
  <w:num w:numId="13">
    <w:abstractNumId w:val="8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defaultTabStop w:val="72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10EE"/>
    <w:rsid w:val="0000043E"/>
    <w:rsid w:val="00004FB4"/>
    <w:rsid w:val="00005BA6"/>
    <w:rsid w:val="00006C16"/>
    <w:rsid w:val="00006D67"/>
    <w:rsid w:val="000070BA"/>
    <w:rsid w:val="0000758B"/>
    <w:rsid w:val="00007F41"/>
    <w:rsid w:val="00010DAD"/>
    <w:rsid w:val="00014EF5"/>
    <w:rsid w:val="000174C1"/>
    <w:rsid w:val="00017A2C"/>
    <w:rsid w:val="00021B57"/>
    <w:rsid w:val="00021FE7"/>
    <w:rsid w:val="00022EAB"/>
    <w:rsid w:val="00022FB5"/>
    <w:rsid w:val="00027025"/>
    <w:rsid w:val="000319A8"/>
    <w:rsid w:val="00031A68"/>
    <w:rsid w:val="000341D4"/>
    <w:rsid w:val="0003428F"/>
    <w:rsid w:val="00036EB9"/>
    <w:rsid w:val="0003786E"/>
    <w:rsid w:val="000401AE"/>
    <w:rsid w:val="00041037"/>
    <w:rsid w:val="0004249E"/>
    <w:rsid w:val="000425CC"/>
    <w:rsid w:val="0004341B"/>
    <w:rsid w:val="00044AAD"/>
    <w:rsid w:val="000463A4"/>
    <w:rsid w:val="0005080D"/>
    <w:rsid w:val="00054099"/>
    <w:rsid w:val="00054E0D"/>
    <w:rsid w:val="000560EE"/>
    <w:rsid w:val="0005619C"/>
    <w:rsid w:val="00056A14"/>
    <w:rsid w:val="00063DB6"/>
    <w:rsid w:val="000645EB"/>
    <w:rsid w:val="00065471"/>
    <w:rsid w:val="00065B7F"/>
    <w:rsid w:val="000663DC"/>
    <w:rsid w:val="00066AF5"/>
    <w:rsid w:val="00066CFC"/>
    <w:rsid w:val="00072BE8"/>
    <w:rsid w:val="00073363"/>
    <w:rsid w:val="00074110"/>
    <w:rsid w:val="0007415C"/>
    <w:rsid w:val="000745B0"/>
    <w:rsid w:val="00074BE1"/>
    <w:rsid w:val="0007579E"/>
    <w:rsid w:val="00077127"/>
    <w:rsid w:val="00077C2A"/>
    <w:rsid w:val="00082213"/>
    <w:rsid w:val="00083FCB"/>
    <w:rsid w:val="00084CCA"/>
    <w:rsid w:val="00085E9B"/>
    <w:rsid w:val="0008621A"/>
    <w:rsid w:val="00087711"/>
    <w:rsid w:val="00095F76"/>
    <w:rsid w:val="0009628F"/>
    <w:rsid w:val="000966A5"/>
    <w:rsid w:val="000967BC"/>
    <w:rsid w:val="00097900"/>
    <w:rsid w:val="00097C1E"/>
    <w:rsid w:val="00097D84"/>
    <w:rsid w:val="000A04AF"/>
    <w:rsid w:val="000A1C9E"/>
    <w:rsid w:val="000A51B9"/>
    <w:rsid w:val="000A52B6"/>
    <w:rsid w:val="000A5F5F"/>
    <w:rsid w:val="000A601E"/>
    <w:rsid w:val="000A70C2"/>
    <w:rsid w:val="000A7F63"/>
    <w:rsid w:val="000B1FD9"/>
    <w:rsid w:val="000B4180"/>
    <w:rsid w:val="000B4F5D"/>
    <w:rsid w:val="000B6217"/>
    <w:rsid w:val="000C254C"/>
    <w:rsid w:val="000C285D"/>
    <w:rsid w:val="000C35C0"/>
    <w:rsid w:val="000C3E88"/>
    <w:rsid w:val="000C5421"/>
    <w:rsid w:val="000C6266"/>
    <w:rsid w:val="000C7246"/>
    <w:rsid w:val="000D156D"/>
    <w:rsid w:val="000D706D"/>
    <w:rsid w:val="000E3AF9"/>
    <w:rsid w:val="000E4E22"/>
    <w:rsid w:val="000E7C0E"/>
    <w:rsid w:val="000F05D7"/>
    <w:rsid w:val="000F4D15"/>
    <w:rsid w:val="000F6016"/>
    <w:rsid w:val="001004F6"/>
    <w:rsid w:val="00102742"/>
    <w:rsid w:val="00103CFE"/>
    <w:rsid w:val="0010736D"/>
    <w:rsid w:val="00111D14"/>
    <w:rsid w:val="001122C8"/>
    <w:rsid w:val="00114344"/>
    <w:rsid w:val="00116733"/>
    <w:rsid w:val="00117D12"/>
    <w:rsid w:val="001211F1"/>
    <w:rsid w:val="00126F5E"/>
    <w:rsid w:val="00127233"/>
    <w:rsid w:val="00127920"/>
    <w:rsid w:val="0013094E"/>
    <w:rsid w:val="00135873"/>
    <w:rsid w:val="001358AF"/>
    <w:rsid w:val="00136144"/>
    <w:rsid w:val="001500A2"/>
    <w:rsid w:val="00153316"/>
    <w:rsid w:val="0015366F"/>
    <w:rsid w:val="00153BE2"/>
    <w:rsid w:val="001541C5"/>
    <w:rsid w:val="0015450C"/>
    <w:rsid w:val="001547C7"/>
    <w:rsid w:val="00155E32"/>
    <w:rsid w:val="00156CCF"/>
    <w:rsid w:val="0016184E"/>
    <w:rsid w:val="001627CD"/>
    <w:rsid w:val="00162C25"/>
    <w:rsid w:val="001638CD"/>
    <w:rsid w:val="00163AF7"/>
    <w:rsid w:val="00163CF7"/>
    <w:rsid w:val="00165602"/>
    <w:rsid w:val="00166E37"/>
    <w:rsid w:val="001678ED"/>
    <w:rsid w:val="00172E8C"/>
    <w:rsid w:val="00174991"/>
    <w:rsid w:val="00175C38"/>
    <w:rsid w:val="001768A2"/>
    <w:rsid w:val="0017728C"/>
    <w:rsid w:val="00181F55"/>
    <w:rsid w:val="001834ED"/>
    <w:rsid w:val="00183E45"/>
    <w:rsid w:val="00184451"/>
    <w:rsid w:val="00185349"/>
    <w:rsid w:val="0019128B"/>
    <w:rsid w:val="001915C5"/>
    <w:rsid w:val="0019281B"/>
    <w:rsid w:val="001973FB"/>
    <w:rsid w:val="00197C91"/>
    <w:rsid w:val="001A256B"/>
    <w:rsid w:val="001A3D57"/>
    <w:rsid w:val="001A42CE"/>
    <w:rsid w:val="001A4C98"/>
    <w:rsid w:val="001A751D"/>
    <w:rsid w:val="001A7F72"/>
    <w:rsid w:val="001B2282"/>
    <w:rsid w:val="001B3BCD"/>
    <w:rsid w:val="001B5542"/>
    <w:rsid w:val="001B5F15"/>
    <w:rsid w:val="001B5F45"/>
    <w:rsid w:val="001B5FC6"/>
    <w:rsid w:val="001B6C9D"/>
    <w:rsid w:val="001B7B80"/>
    <w:rsid w:val="001C20B9"/>
    <w:rsid w:val="001C24BA"/>
    <w:rsid w:val="001C25E8"/>
    <w:rsid w:val="001C2992"/>
    <w:rsid w:val="001C2A4E"/>
    <w:rsid w:val="001C2C30"/>
    <w:rsid w:val="001C3AE3"/>
    <w:rsid w:val="001C457C"/>
    <w:rsid w:val="001C6E54"/>
    <w:rsid w:val="001C7AAC"/>
    <w:rsid w:val="001D3EA2"/>
    <w:rsid w:val="001D4911"/>
    <w:rsid w:val="001D5BE1"/>
    <w:rsid w:val="001D6E49"/>
    <w:rsid w:val="001D7049"/>
    <w:rsid w:val="001D78A4"/>
    <w:rsid w:val="001E050D"/>
    <w:rsid w:val="001E23BA"/>
    <w:rsid w:val="001E4DF4"/>
    <w:rsid w:val="001E5AEF"/>
    <w:rsid w:val="001E741B"/>
    <w:rsid w:val="001E78E1"/>
    <w:rsid w:val="001F0678"/>
    <w:rsid w:val="001F2393"/>
    <w:rsid w:val="001F30C6"/>
    <w:rsid w:val="001F337C"/>
    <w:rsid w:val="001F3729"/>
    <w:rsid w:val="001F3796"/>
    <w:rsid w:val="001F3E41"/>
    <w:rsid w:val="001F446D"/>
    <w:rsid w:val="001F46D1"/>
    <w:rsid w:val="001F5C6A"/>
    <w:rsid w:val="001F6A6A"/>
    <w:rsid w:val="001F6F70"/>
    <w:rsid w:val="002002F8"/>
    <w:rsid w:val="00200732"/>
    <w:rsid w:val="00205ADF"/>
    <w:rsid w:val="002066D6"/>
    <w:rsid w:val="00207F4F"/>
    <w:rsid w:val="00210C07"/>
    <w:rsid w:val="0021223D"/>
    <w:rsid w:val="00213C54"/>
    <w:rsid w:val="002141FA"/>
    <w:rsid w:val="00214F23"/>
    <w:rsid w:val="00214F71"/>
    <w:rsid w:val="00216EFB"/>
    <w:rsid w:val="002177FF"/>
    <w:rsid w:val="0022110B"/>
    <w:rsid w:val="00221C11"/>
    <w:rsid w:val="00226B28"/>
    <w:rsid w:val="00227232"/>
    <w:rsid w:val="00227302"/>
    <w:rsid w:val="002300E1"/>
    <w:rsid w:val="002312F5"/>
    <w:rsid w:val="00231C87"/>
    <w:rsid w:val="002331B5"/>
    <w:rsid w:val="00234161"/>
    <w:rsid w:val="002347EC"/>
    <w:rsid w:val="0024071C"/>
    <w:rsid w:val="00240F3E"/>
    <w:rsid w:val="00242BE4"/>
    <w:rsid w:val="0024545C"/>
    <w:rsid w:val="002473AB"/>
    <w:rsid w:val="002504B5"/>
    <w:rsid w:val="00250DFF"/>
    <w:rsid w:val="002510C8"/>
    <w:rsid w:val="00251313"/>
    <w:rsid w:val="00251B40"/>
    <w:rsid w:val="00251D7D"/>
    <w:rsid w:val="002529F7"/>
    <w:rsid w:val="00253FB8"/>
    <w:rsid w:val="002542CC"/>
    <w:rsid w:val="00255366"/>
    <w:rsid w:val="00255F5A"/>
    <w:rsid w:val="002574A0"/>
    <w:rsid w:val="00257E5B"/>
    <w:rsid w:val="00260B08"/>
    <w:rsid w:val="00261583"/>
    <w:rsid w:val="00261A55"/>
    <w:rsid w:val="0026672A"/>
    <w:rsid w:val="00266937"/>
    <w:rsid w:val="00267F71"/>
    <w:rsid w:val="00270C53"/>
    <w:rsid w:val="00271FD2"/>
    <w:rsid w:val="00272C60"/>
    <w:rsid w:val="00273C9E"/>
    <w:rsid w:val="0027484A"/>
    <w:rsid w:val="0028161B"/>
    <w:rsid w:val="00281A0E"/>
    <w:rsid w:val="00282EB1"/>
    <w:rsid w:val="00283672"/>
    <w:rsid w:val="00283E1D"/>
    <w:rsid w:val="00283E3D"/>
    <w:rsid w:val="00285DC1"/>
    <w:rsid w:val="002866C4"/>
    <w:rsid w:val="0029011B"/>
    <w:rsid w:val="00291285"/>
    <w:rsid w:val="00291F88"/>
    <w:rsid w:val="002922BF"/>
    <w:rsid w:val="00295C33"/>
    <w:rsid w:val="0029659B"/>
    <w:rsid w:val="002A1428"/>
    <w:rsid w:val="002A3FD8"/>
    <w:rsid w:val="002A5049"/>
    <w:rsid w:val="002A513B"/>
    <w:rsid w:val="002A5727"/>
    <w:rsid w:val="002A57E4"/>
    <w:rsid w:val="002A68A3"/>
    <w:rsid w:val="002A76FF"/>
    <w:rsid w:val="002B15E7"/>
    <w:rsid w:val="002B187A"/>
    <w:rsid w:val="002B239B"/>
    <w:rsid w:val="002B3401"/>
    <w:rsid w:val="002B5467"/>
    <w:rsid w:val="002B569D"/>
    <w:rsid w:val="002B5AD5"/>
    <w:rsid w:val="002B6F47"/>
    <w:rsid w:val="002C1CE3"/>
    <w:rsid w:val="002C35C0"/>
    <w:rsid w:val="002C4C64"/>
    <w:rsid w:val="002C609F"/>
    <w:rsid w:val="002C6F8E"/>
    <w:rsid w:val="002C7A77"/>
    <w:rsid w:val="002D39AD"/>
    <w:rsid w:val="002D3DBC"/>
    <w:rsid w:val="002D6A59"/>
    <w:rsid w:val="002D6A87"/>
    <w:rsid w:val="002E1D9E"/>
    <w:rsid w:val="002E5E2F"/>
    <w:rsid w:val="002E65DF"/>
    <w:rsid w:val="002F0321"/>
    <w:rsid w:val="002F163C"/>
    <w:rsid w:val="002F1F08"/>
    <w:rsid w:val="002F3E8B"/>
    <w:rsid w:val="002F453F"/>
    <w:rsid w:val="002F53FA"/>
    <w:rsid w:val="002F563E"/>
    <w:rsid w:val="002F60B5"/>
    <w:rsid w:val="002F742F"/>
    <w:rsid w:val="00300DBE"/>
    <w:rsid w:val="00302B18"/>
    <w:rsid w:val="003032BD"/>
    <w:rsid w:val="00304383"/>
    <w:rsid w:val="00317749"/>
    <w:rsid w:val="0032294E"/>
    <w:rsid w:val="00325336"/>
    <w:rsid w:val="00333721"/>
    <w:rsid w:val="00333AD3"/>
    <w:rsid w:val="003340E3"/>
    <w:rsid w:val="003344F5"/>
    <w:rsid w:val="0033665B"/>
    <w:rsid w:val="00336938"/>
    <w:rsid w:val="003373BD"/>
    <w:rsid w:val="00342897"/>
    <w:rsid w:val="00342D78"/>
    <w:rsid w:val="00344E64"/>
    <w:rsid w:val="00345239"/>
    <w:rsid w:val="003534B3"/>
    <w:rsid w:val="00353887"/>
    <w:rsid w:val="00354EF4"/>
    <w:rsid w:val="00356178"/>
    <w:rsid w:val="00356C07"/>
    <w:rsid w:val="00364C61"/>
    <w:rsid w:val="00367542"/>
    <w:rsid w:val="0037461D"/>
    <w:rsid w:val="00381F18"/>
    <w:rsid w:val="00382DEC"/>
    <w:rsid w:val="00385426"/>
    <w:rsid w:val="00385E81"/>
    <w:rsid w:val="003876F0"/>
    <w:rsid w:val="00390945"/>
    <w:rsid w:val="00391CEE"/>
    <w:rsid w:val="00391DCF"/>
    <w:rsid w:val="00393E1E"/>
    <w:rsid w:val="00394FFA"/>
    <w:rsid w:val="003955CC"/>
    <w:rsid w:val="00396535"/>
    <w:rsid w:val="003965D3"/>
    <w:rsid w:val="00396F52"/>
    <w:rsid w:val="003A075F"/>
    <w:rsid w:val="003A1D28"/>
    <w:rsid w:val="003A3E50"/>
    <w:rsid w:val="003A410A"/>
    <w:rsid w:val="003A690A"/>
    <w:rsid w:val="003B1B5E"/>
    <w:rsid w:val="003B2BC9"/>
    <w:rsid w:val="003B32B8"/>
    <w:rsid w:val="003B332E"/>
    <w:rsid w:val="003B514D"/>
    <w:rsid w:val="003B6928"/>
    <w:rsid w:val="003B72B9"/>
    <w:rsid w:val="003C0051"/>
    <w:rsid w:val="003C1101"/>
    <w:rsid w:val="003C232B"/>
    <w:rsid w:val="003C482C"/>
    <w:rsid w:val="003C51C2"/>
    <w:rsid w:val="003D03B5"/>
    <w:rsid w:val="003D1582"/>
    <w:rsid w:val="003D32ED"/>
    <w:rsid w:val="003D386D"/>
    <w:rsid w:val="003D3EC2"/>
    <w:rsid w:val="003D5A85"/>
    <w:rsid w:val="003D5FE9"/>
    <w:rsid w:val="003E0531"/>
    <w:rsid w:val="003E2C01"/>
    <w:rsid w:val="003E4522"/>
    <w:rsid w:val="003E54C5"/>
    <w:rsid w:val="003F10C9"/>
    <w:rsid w:val="003F36E0"/>
    <w:rsid w:val="003F5DC3"/>
    <w:rsid w:val="003F621E"/>
    <w:rsid w:val="003F6391"/>
    <w:rsid w:val="003F661C"/>
    <w:rsid w:val="003F695E"/>
    <w:rsid w:val="003F79CF"/>
    <w:rsid w:val="004011A9"/>
    <w:rsid w:val="00403AF1"/>
    <w:rsid w:val="0040491B"/>
    <w:rsid w:val="00404F7F"/>
    <w:rsid w:val="00407207"/>
    <w:rsid w:val="00411B71"/>
    <w:rsid w:val="00412187"/>
    <w:rsid w:val="00413878"/>
    <w:rsid w:val="00413A58"/>
    <w:rsid w:val="0042114B"/>
    <w:rsid w:val="00421665"/>
    <w:rsid w:val="00422000"/>
    <w:rsid w:val="00424086"/>
    <w:rsid w:val="0042416E"/>
    <w:rsid w:val="00424836"/>
    <w:rsid w:val="00424930"/>
    <w:rsid w:val="00424960"/>
    <w:rsid w:val="00425A1F"/>
    <w:rsid w:val="00426775"/>
    <w:rsid w:val="004319C1"/>
    <w:rsid w:val="00432564"/>
    <w:rsid w:val="00432EE5"/>
    <w:rsid w:val="00433B84"/>
    <w:rsid w:val="004354EA"/>
    <w:rsid w:val="004354F5"/>
    <w:rsid w:val="00441CFB"/>
    <w:rsid w:val="004423D6"/>
    <w:rsid w:val="00443DA4"/>
    <w:rsid w:val="004453FA"/>
    <w:rsid w:val="004454A4"/>
    <w:rsid w:val="00446A29"/>
    <w:rsid w:val="004474C5"/>
    <w:rsid w:val="00450C54"/>
    <w:rsid w:val="00454066"/>
    <w:rsid w:val="004548CF"/>
    <w:rsid w:val="00456F12"/>
    <w:rsid w:val="004630A9"/>
    <w:rsid w:val="0046533E"/>
    <w:rsid w:val="00467AFE"/>
    <w:rsid w:val="0047085D"/>
    <w:rsid w:val="004714AB"/>
    <w:rsid w:val="0047165D"/>
    <w:rsid w:val="00472011"/>
    <w:rsid w:val="00480838"/>
    <w:rsid w:val="00480BB6"/>
    <w:rsid w:val="00481943"/>
    <w:rsid w:val="0048250B"/>
    <w:rsid w:val="00483682"/>
    <w:rsid w:val="004836BA"/>
    <w:rsid w:val="004843B9"/>
    <w:rsid w:val="00485A0A"/>
    <w:rsid w:val="00485AE9"/>
    <w:rsid w:val="004906DE"/>
    <w:rsid w:val="00490B70"/>
    <w:rsid w:val="00490CFC"/>
    <w:rsid w:val="00493884"/>
    <w:rsid w:val="00494471"/>
    <w:rsid w:val="00494775"/>
    <w:rsid w:val="0049780A"/>
    <w:rsid w:val="004A05D3"/>
    <w:rsid w:val="004A0A4D"/>
    <w:rsid w:val="004A140A"/>
    <w:rsid w:val="004A41F5"/>
    <w:rsid w:val="004A7A77"/>
    <w:rsid w:val="004B09E1"/>
    <w:rsid w:val="004B147E"/>
    <w:rsid w:val="004B1D24"/>
    <w:rsid w:val="004B1F5C"/>
    <w:rsid w:val="004B3FAE"/>
    <w:rsid w:val="004B4601"/>
    <w:rsid w:val="004B65D9"/>
    <w:rsid w:val="004B733C"/>
    <w:rsid w:val="004C042A"/>
    <w:rsid w:val="004C16EA"/>
    <w:rsid w:val="004C1BCE"/>
    <w:rsid w:val="004C2103"/>
    <w:rsid w:val="004C4B73"/>
    <w:rsid w:val="004C5282"/>
    <w:rsid w:val="004C62A5"/>
    <w:rsid w:val="004C7FAD"/>
    <w:rsid w:val="004D0080"/>
    <w:rsid w:val="004D4B65"/>
    <w:rsid w:val="004D5DE7"/>
    <w:rsid w:val="004D5FE3"/>
    <w:rsid w:val="004D60FE"/>
    <w:rsid w:val="004E000A"/>
    <w:rsid w:val="004E0EA2"/>
    <w:rsid w:val="004E1D98"/>
    <w:rsid w:val="004E3A83"/>
    <w:rsid w:val="004E3C1E"/>
    <w:rsid w:val="004E46EA"/>
    <w:rsid w:val="004E534D"/>
    <w:rsid w:val="004E55B3"/>
    <w:rsid w:val="004E64C2"/>
    <w:rsid w:val="004E6515"/>
    <w:rsid w:val="004E6F82"/>
    <w:rsid w:val="004F2608"/>
    <w:rsid w:val="004F33DA"/>
    <w:rsid w:val="004F40C7"/>
    <w:rsid w:val="004F5661"/>
    <w:rsid w:val="004F56A8"/>
    <w:rsid w:val="004F61DB"/>
    <w:rsid w:val="004F792A"/>
    <w:rsid w:val="00502CD0"/>
    <w:rsid w:val="00503B8B"/>
    <w:rsid w:val="00506100"/>
    <w:rsid w:val="005077CB"/>
    <w:rsid w:val="00510C1F"/>
    <w:rsid w:val="00513BD4"/>
    <w:rsid w:val="00514E4E"/>
    <w:rsid w:val="00515F6D"/>
    <w:rsid w:val="00516BE7"/>
    <w:rsid w:val="00517309"/>
    <w:rsid w:val="00520F61"/>
    <w:rsid w:val="00522163"/>
    <w:rsid w:val="005262EC"/>
    <w:rsid w:val="0052749D"/>
    <w:rsid w:val="005301F7"/>
    <w:rsid w:val="005307C5"/>
    <w:rsid w:val="00533163"/>
    <w:rsid w:val="005368F4"/>
    <w:rsid w:val="00537DB2"/>
    <w:rsid w:val="005408F0"/>
    <w:rsid w:val="00542FE1"/>
    <w:rsid w:val="00543C46"/>
    <w:rsid w:val="005463A7"/>
    <w:rsid w:val="005467A3"/>
    <w:rsid w:val="00550804"/>
    <w:rsid w:val="00550907"/>
    <w:rsid w:val="00550D9A"/>
    <w:rsid w:val="005515AE"/>
    <w:rsid w:val="00551AFD"/>
    <w:rsid w:val="00551CE1"/>
    <w:rsid w:val="00553266"/>
    <w:rsid w:val="00553D07"/>
    <w:rsid w:val="005555FE"/>
    <w:rsid w:val="005562A0"/>
    <w:rsid w:val="005604CC"/>
    <w:rsid w:val="00560B45"/>
    <w:rsid w:val="0056167C"/>
    <w:rsid w:val="00563843"/>
    <w:rsid w:val="00563E21"/>
    <w:rsid w:val="0057012E"/>
    <w:rsid w:val="005701C8"/>
    <w:rsid w:val="00571C5B"/>
    <w:rsid w:val="00572727"/>
    <w:rsid w:val="00572D30"/>
    <w:rsid w:val="00573852"/>
    <w:rsid w:val="00575066"/>
    <w:rsid w:val="0057679E"/>
    <w:rsid w:val="0058083C"/>
    <w:rsid w:val="00580C30"/>
    <w:rsid w:val="00582048"/>
    <w:rsid w:val="005840EE"/>
    <w:rsid w:val="00585294"/>
    <w:rsid w:val="0058581D"/>
    <w:rsid w:val="00585990"/>
    <w:rsid w:val="00586103"/>
    <w:rsid w:val="005921DB"/>
    <w:rsid w:val="0059259C"/>
    <w:rsid w:val="005946F5"/>
    <w:rsid w:val="005950BA"/>
    <w:rsid w:val="005A456D"/>
    <w:rsid w:val="005A518D"/>
    <w:rsid w:val="005A6D5B"/>
    <w:rsid w:val="005A7960"/>
    <w:rsid w:val="005B036D"/>
    <w:rsid w:val="005B18CB"/>
    <w:rsid w:val="005B1C24"/>
    <w:rsid w:val="005B29A7"/>
    <w:rsid w:val="005B44B4"/>
    <w:rsid w:val="005C16C6"/>
    <w:rsid w:val="005C2845"/>
    <w:rsid w:val="005C2BC3"/>
    <w:rsid w:val="005C3DA4"/>
    <w:rsid w:val="005C6FEB"/>
    <w:rsid w:val="005C79BD"/>
    <w:rsid w:val="005D11DD"/>
    <w:rsid w:val="005D20B0"/>
    <w:rsid w:val="005D281B"/>
    <w:rsid w:val="005D2DF3"/>
    <w:rsid w:val="005D732A"/>
    <w:rsid w:val="005E12E9"/>
    <w:rsid w:val="005E1FB7"/>
    <w:rsid w:val="005E4445"/>
    <w:rsid w:val="005E4803"/>
    <w:rsid w:val="005E5793"/>
    <w:rsid w:val="005F07B1"/>
    <w:rsid w:val="005F12E7"/>
    <w:rsid w:val="005F6275"/>
    <w:rsid w:val="00601F79"/>
    <w:rsid w:val="006020ED"/>
    <w:rsid w:val="006025E3"/>
    <w:rsid w:val="00604501"/>
    <w:rsid w:val="006048CA"/>
    <w:rsid w:val="00606355"/>
    <w:rsid w:val="00607CDB"/>
    <w:rsid w:val="00607D23"/>
    <w:rsid w:val="00610157"/>
    <w:rsid w:val="00611467"/>
    <w:rsid w:val="00613EB2"/>
    <w:rsid w:val="00617177"/>
    <w:rsid w:val="00617568"/>
    <w:rsid w:val="00622FD1"/>
    <w:rsid w:val="00623D0C"/>
    <w:rsid w:val="006247FC"/>
    <w:rsid w:val="00627495"/>
    <w:rsid w:val="006305E8"/>
    <w:rsid w:val="006329F3"/>
    <w:rsid w:val="00634065"/>
    <w:rsid w:val="00635C6C"/>
    <w:rsid w:val="00642700"/>
    <w:rsid w:val="00642DE1"/>
    <w:rsid w:val="0064406B"/>
    <w:rsid w:val="00645305"/>
    <w:rsid w:val="0064676A"/>
    <w:rsid w:val="00646833"/>
    <w:rsid w:val="00650BCE"/>
    <w:rsid w:val="00653245"/>
    <w:rsid w:val="006538F0"/>
    <w:rsid w:val="00654174"/>
    <w:rsid w:val="00654B6F"/>
    <w:rsid w:val="00657AB3"/>
    <w:rsid w:val="006601F2"/>
    <w:rsid w:val="0066146C"/>
    <w:rsid w:val="00663779"/>
    <w:rsid w:val="006647D5"/>
    <w:rsid w:val="00665500"/>
    <w:rsid w:val="00665665"/>
    <w:rsid w:val="006661CD"/>
    <w:rsid w:val="0067495F"/>
    <w:rsid w:val="00676F13"/>
    <w:rsid w:val="00680BAD"/>
    <w:rsid w:val="00682F58"/>
    <w:rsid w:val="00690A4E"/>
    <w:rsid w:val="006917AD"/>
    <w:rsid w:val="006918F7"/>
    <w:rsid w:val="00692265"/>
    <w:rsid w:val="00692C10"/>
    <w:rsid w:val="00693B74"/>
    <w:rsid w:val="00694339"/>
    <w:rsid w:val="006A30E5"/>
    <w:rsid w:val="006A3143"/>
    <w:rsid w:val="006A3694"/>
    <w:rsid w:val="006A576F"/>
    <w:rsid w:val="006A75E4"/>
    <w:rsid w:val="006A7FA9"/>
    <w:rsid w:val="006B01B1"/>
    <w:rsid w:val="006B01C2"/>
    <w:rsid w:val="006B25FA"/>
    <w:rsid w:val="006B3B1C"/>
    <w:rsid w:val="006B3C06"/>
    <w:rsid w:val="006B4308"/>
    <w:rsid w:val="006B470D"/>
    <w:rsid w:val="006B53C7"/>
    <w:rsid w:val="006B6236"/>
    <w:rsid w:val="006B6655"/>
    <w:rsid w:val="006B6DDE"/>
    <w:rsid w:val="006C0C31"/>
    <w:rsid w:val="006C1BBF"/>
    <w:rsid w:val="006C3208"/>
    <w:rsid w:val="006C320C"/>
    <w:rsid w:val="006C338D"/>
    <w:rsid w:val="006C3EFA"/>
    <w:rsid w:val="006C6302"/>
    <w:rsid w:val="006C6569"/>
    <w:rsid w:val="006D4FC3"/>
    <w:rsid w:val="006D6D34"/>
    <w:rsid w:val="006E0D9F"/>
    <w:rsid w:val="006E128A"/>
    <w:rsid w:val="006E1AFE"/>
    <w:rsid w:val="006E2C3C"/>
    <w:rsid w:val="006E348B"/>
    <w:rsid w:val="006E6110"/>
    <w:rsid w:val="006E635F"/>
    <w:rsid w:val="006F5634"/>
    <w:rsid w:val="006F601D"/>
    <w:rsid w:val="006F7485"/>
    <w:rsid w:val="00700C3C"/>
    <w:rsid w:val="007011AC"/>
    <w:rsid w:val="00701681"/>
    <w:rsid w:val="0070415B"/>
    <w:rsid w:val="007107B2"/>
    <w:rsid w:val="007109AF"/>
    <w:rsid w:val="00712892"/>
    <w:rsid w:val="00712D5B"/>
    <w:rsid w:val="00713954"/>
    <w:rsid w:val="0071485C"/>
    <w:rsid w:val="00714FFB"/>
    <w:rsid w:val="00715BDA"/>
    <w:rsid w:val="00716E01"/>
    <w:rsid w:val="007173FC"/>
    <w:rsid w:val="007211D6"/>
    <w:rsid w:val="00721C59"/>
    <w:rsid w:val="0072397F"/>
    <w:rsid w:val="00727529"/>
    <w:rsid w:val="00727C31"/>
    <w:rsid w:val="00730103"/>
    <w:rsid w:val="007304A7"/>
    <w:rsid w:val="00731C21"/>
    <w:rsid w:val="007344C8"/>
    <w:rsid w:val="00735C6F"/>
    <w:rsid w:val="0073648B"/>
    <w:rsid w:val="00736F24"/>
    <w:rsid w:val="007372B1"/>
    <w:rsid w:val="00740C13"/>
    <w:rsid w:val="00741326"/>
    <w:rsid w:val="00742022"/>
    <w:rsid w:val="0074300E"/>
    <w:rsid w:val="00744823"/>
    <w:rsid w:val="00744AE0"/>
    <w:rsid w:val="007452E8"/>
    <w:rsid w:val="00746DFA"/>
    <w:rsid w:val="0074787E"/>
    <w:rsid w:val="00750886"/>
    <w:rsid w:val="00751B38"/>
    <w:rsid w:val="00761489"/>
    <w:rsid w:val="0076285E"/>
    <w:rsid w:val="007658E2"/>
    <w:rsid w:val="00767511"/>
    <w:rsid w:val="007719F4"/>
    <w:rsid w:val="0077375F"/>
    <w:rsid w:val="00774227"/>
    <w:rsid w:val="00774507"/>
    <w:rsid w:val="00774744"/>
    <w:rsid w:val="00776416"/>
    <w:rsid w:val="00776BF4"/>
    <w:rsid w:val="00777D7F"/>
    <w:rsid w:val="00782382"/>
    <w:rsid w:val="0078368F"/>
    <w:rsid w:val="007858A5"/>
    <w:rsid w:val="00786652"/>
    <w:rsid w:val="00786822"/>
    <w:rsid w:val="00790A24"/>
    <w:rsid w:val="007925F9"/>
    <w:rsid w:val="00795C62"/>
    <w:rsid w:val="00796712"/>
    <w:rsid w:val="0079774C"/>
    <w:rsid w:val="007A2346"/>
    <w:rsid w:val="007A53A0"/>
    <w:rsid w:val="007A6765"/>
    <w:rsid w:val="007A7B3B"/>
    <w:rsid w:val="007B1719"/>
    <w:rsid w:val="007B2761"/>
    <w:rsid w:val="007B349B"/>
    <w:rsid w:val="007B40EE"/>
    <w:rsid w:val="007B5DEC"/>
    <w:rsid w:val="007C34CE"/>
    <w:rsid w:val="007D0CA8"/>
    <w:rsid w:val="007D2EE0"/>
    <w:rsid w:val="007D6536"/>
    <w:rsid w:val="007E0479"/>
    <w:rsid w:val="007E3316"/>
    <w:rsid w:val="007E3D4E"/>
    <w:rsid w:val="007E5C27"/>
    <w:rsid w:val="007F082D"/>
    <w:rsid w:val="007F24D9"/>
    <w:rsid w:val="007F2523"/>
    <w:rsid w:val="007F2574"/>
    <w:rsid w:val="007F2EE6"/>
    <w:rsid w:val="007F442A"/>
    <w:rsid w:val="007F6EFF"/>
    <w:rsid w:val="007F7CFB"/>
    <w:rsid w:val="00800DC5"/>
    <w:rsid w:val="00804A98"/>
    <w:rsid w:val="00804F0B"/>
    <w:rsid w:val="00805341"/>
    <w:rsid w:val="00805558"/>
    <w:rsid w:val="008066CA"/>
    <w:rsid w:val="00807033"/>
    <w:rsid w:val="0081083F"/>
    <w:rsid w:val="008124B9"/>
    <w:rsid w:val="00812EE4"/>
    <w:rsid w:val="00815305"/>
    <w:rsid w:val="00815CF6"/>
    <w:rsid w:val="00821A8D"/>
    <w:rsid w:val="008233A5"/>
    <w:rsid w:val="0082457D"/>
    <w:rsid w:val="00824C60"/>
    <w:rsid w:val="00826362"/>
    <w:rsid w:val="008319BE"/>
    <w:rsid w:val="0083394D"/>
    <w:rsid w:val="00834B12"/>
    <w:rsid w:val="00835287"/>
    <w:rsid w:val="00836004"/>
    <w:rsid w:val="00836C9C"/>
    <w:rsid w:val="0084088E"/>
    <w:rsid w:val="00844C34"/>
    <w:rsid w:val="008451F6"/>
    <w:rsid w:val="00846266"/>
    <w:rsid w:val="00851E80"/>
    <w:rsid w:val="00851F8A"/>
    <w:rsid w:val="00852D8C"/>
    <w:rsid w:val="00853234"/>
    <w:rsid w:val="00853704"/>
    <w:rsid w:val="008570EF"/>
    <w:rsid w:val="008605D2"/>
    <w:rsid w:val="008607A1"/>
    <w:rsid w:val="00861168"/>
    <w:rsid w:val="00861597"/>
    <w:rsid w:val="00861C28"/>
    <w:rsid w:val="00861CE6"/>
    <w:rsid w:val="00861F81"/>
    <w:rsid w:val="008625C5"/>
    <w:rsid w:val="008628F7"/>
    <w:rsid w:val="00863E60"/>
    <w:rsid w:val="00864C33"/>
    <w:rsid w:val="00865D94"/>
    <w:rsid w:val="008660E4"/>
    <w:rsid w:val="008663CB"/>
    <w:rsid w:val="00866EB9"/>
    <w:rsid w:val="008672C2"/>
    <w:rsid w:val="00867C7A"/>
    <w:rsid w:val="0087041A"/>
    <w:rsid w:val="00871F50"/>
    <w:rsid w:val="00873B47"/>
    <w:rsid w:val="008751A9"/>
    <w:rsid w:val="00875AF9"/>
    <w:rsid w:val="008770ED"/>
    <w:rsid w:val="00881807"/>
    <w:rsid w:val="0088310B"/>
    <w:rsid w:val="00884276"/>
    <w:rsid w:val="00884F6C"/>
    <w:rsid w:val="00887011"/>
    <w:rsid w:val="00887E8C"/>
    <w:rsid w:val="00893712"/>
    <w:rsid w:val="00894F83"/>
    <w:rsid w:val="00895B91"/>
    <w:rsid w:val="00896BBD"/>
    <w:rsid w:val="008A0BAB"/>
    <w:rsid w:val="008A2A7C"/>
    <w:rsid w:val="008A2BEE"/>
    <w:rsid w:val="008A3A35"/>
    <w:rsid w:val="008A4CF3"/>
    <w:rsid w:val="008A52BC"/>
    <w:rsid w:val="008B786B"/>
    <w:rsid w:val="008C0EEC"/>
    <w:rsid w:val="008C2432"/>
    <w:rsid w:val="008C4621"/>
    <w:rsid w:val="008C4859"/>
    <w:rsid w:val="008C6D91"/>
    <w:rsid w:val="008C7794"/>
    <w:rsid w:val="008D0397"/>
    <w:rsid w:val="008D2D67"/>
    <w:rsid w:val="008D4D7C"/>
    <w:rsid w:val="008D6862"/>
    <w:rsid w:val="008E04E7"/>
    <w:rsid w:val="008E24D1"/>
    <w:rsid w:val="008E3E6F"/>
    <w:rsid w:val="008E5C7D"/>
    <w:rsid w:val="008E664F"/>
    <w:rsid w:val="008F028E"/>
    <w:rsid w:val="008F5560"/>
    <w:rsid w:val="00900B3B"/>
    <w:rsid w:val="00900C09"/>
    <w:rsid w:val="009015B6"/>
    <w:rsid w:val="00901A1E"/>
    <w:rsid w:val="00902DE1"/>
    <w:rsid w:val="00903275"/>
    <w:rsid w:val="00905316"/>
    <w:rsid w:val="009073D9"/>
    <w:rsid w:val="00914E54"/>
    <w:rsid w:val="00917FEE"/>
    <w:rsid w:val="00920453"/>
    <w:rsid w:val="00921353"/>
    <w:rsid w:val="00924924"/>
    <w:rsid w:val="00930105"/>
    <w:rsid w:val="00933245"/>
    <w:rsid w:val="00933DE1"/>
    <w:rsid w:val="00937676"/>
    <w:rsid w:val="009376A5"/>
    <w:rsid w:val="00940B3C"/>
    <w:rsid w:val="009413E2"/>
    <w:rsid w:val="00941B1B"/>
    <w:rsid w:val="00941DCC"/>
    <w:rsid w:val="009445AF"/>
    <w:rsid w:val="0094464A"/>
    <w:rsid w:val="009462C0"/>
    <w:rsid w:val="00953ABC"/>
    <w:rsid w:val="00955E5D"/>
    <w:rsid w:val="00955FCF"/>
    <w:rsid w:val="00956B5F"/>
    <w:rsid w:val="0096052B"/>
    <w:rsid w:val="009630F7"/>
    <w:rsid w:val="0096425A"/>
    <w:rsid w:val="009650C3"/>
    <w:rsid w:val="00965DAA"/>
    <w:rsid w:val="0096793C"/>
    <w:rsid w:val="00970713"/>
    <w:rsid w:val="00974366"/>
    <w:rsid w:val="00974AF6"/>
    <w:rsid w:val="00975789"/>
    <w:rsid w:val="00977B74"/>
    <w:rsid w:val="0098016F"/>
    <w:rsid w:val="00980798"/>
    <w:rsid w:val="009833F0"/>
    <w:rsid w:val="00983C0C"/>
    <w:rsid w:val="00984F18"/>
    <w:rsid w:val="0098533D"/>
    <w:rsid w:val="009868A7"/>
    <w:rsid w:val="009870D2"/>
    <w:rsid w:val="0099508F"/>
    <w:rsid w:val="00995428"/>
    <w:rsid w:val="009A29E4"/>
    <w:rsid w:val="009A2E6F"/>
    <w:rsid w:val="009A3164"/>
    <w:rsid w:val="009A3800"/>
    <w:rsid w:val="009A4553"/>
    <w:rsid w:val="009A7184"/>
    <w:rsid w:val="009A71B3"/>
    <w:rsid w:val="009B0027"/>
    <w:rsid w:val="009B1083"/>
    <w:rsid w:val="009B17ED"/>
    <w:rsid w:val="009B1912"/>
    <w:rsid w:val="009B6940"/>
    <w:rsid w:val="009C1B50"/>
    <w:rsid w:val="009C23A3"/>
    <w:rsid w:val="009C4063"/>
    <w:rsid w:val="009C7721"/>
    <w:rsid w:val="009C7E1A"/>
    <w:rsid w:val="009D012D"/>
    <w:rsid w:val="009D1917"/>
    <w:rsid w:val="009D1956"/>
    <w:rsid w:val="009D2C0C"/>
    <w:rsid w:val="009D77B2"/>
    <w:rsid w:val="009E00E9"/>
    <w:rsid w:val="009E3EDE"/>
    <w:rsid w:val="009E6700"/>
    <w:rsid w:val="009E70E5"/>
    <w:rsid w:val="009F0CAE"/>
    <w:rsid w:val="009F1FCB"/>
    <w:rsid w:val="009F2A4D"/>
    <w:rsid w:val="009F5707"/>
    <w:rsid w:val="009F6F56"/>
    <w:rsid w:val="009F71C1"/>
    <w:rsid w:val="00A00D92"/>
    <w:rsid w:val="00A00EAD"/>
    <w:rsid w:val="00A02EA0"/>
    <w:rsid w:val="00A07E51"/>
    <w:rsid w:val="00A1237A"/>
    <w:rsid w:val="00A13381"/>
    <w:rsid w:val="00A14B1B"/>
    <w:rsid w:val="00A15B2F"/>
    <w:rsid w:val="00A202D6"/>
    <w:rsid w:val="00A24F08"/>
    <w:rsid w:val="00A3097F"/>
    <w:rsid w:val="00A316E3"/>
    <w:rsid w:val="00A34AD6"/>
    <w:rsid w:val="00A35764"/>
    <w:rsid w:val="00A36415"/>
    <w:rsid w:val="00A37D69"/>
    <w:rsid w:val="00A422CD"/>
    <w:rsid w:val="00A45E25"/>
    <w:rsid w:val="00A46222"/>
    <w:rsid w:val="00A46291"/>
    <w:rsid w:val="00A46D6B"/>
    <w:rsid w:val="00A46E11"/>
    <w:rsid w:val="00A4773A"/>
    <w:rsid w:val="00A47D29"/>
    <w:rsid w:val="00A51FC5"/>
    <w:rsid w:val="00A52244"/>
    <w:rsid w:val="00A522DA"/>
    <w:rsid w:val="00A53F6E"/>
    <w:rsid w:val="00A54098"/>
    <w:rsid w:val="00A551E4"/>
    <w:rsid w:val="00A561B1"/>
    <w:rsid w:val="00A5620E"/>
    <w:rsid w:val="00A60090"/>
    <w:rsid w:val="00A61485"/>
    <w:rsid w:val="00A64D3D"/>
    <w:rsid w:val="00A666FA"/>
    <w:rsid w:val="00A66F53"/>
    <w:rsid w:val="00A70154"/>
    <w:rsid w:val="00A705AE"/>
    <w:rsid w:val="00A717B7"/>
    <w:rsid w:val="00A751C2"/>
    <w:rsid w:val="00A83262"/>
    <w:rsid w:val="00A92035"/>
    <w:rsid w:val="00A92E1C"/>
    <w:rsid w:val="00A9325C"/>
    <w:rsid w:val="00A93B17"/>
    <w:rsid w:val="00A963EA"/>
    <w:rsid w:val="00AA0517"/>
    <w:rsid w:val="00AA3069"/>
    <w:rsid w:val="00AA5990"/>
    <w:rsid w:val="00AA7EFB"/>
    <w:rsid w:val="00AB0EC9"/>
    <w:rsid w:val="00AB38C2"/>
    <w:rsid w:val="00AB4388"/>
    <w:rsid w:val="00AB4F36"/>
    <w:rsid w:val="00AB60C6"/>
    <w:rsid w:val="00AB78F6"/>
    <w:rsid w:val="00AC669E"/>
    <w:rsid w:val="00AC73E2"/>
    <w:rsid w:val="00AC7C75"/>
    <w:rsid w:val="00AD1060"/>
    <w:rsid w:val="00AD16A1"/>
    <w:rsid w:val="00AD214B"/>
    <w:rsid w:val="00AD3E9B"/>
    <w:rsid w:val="00AE18F2"/>
    <w:rsid w:val="00AE1EC3"/>
    <w:rsid w:val="00AE2376"/>
    <w:rsid w:val="00AE2427"/>
    <w:rsid w:val="00AE359F"/>
    <w:rsid w:val="00AE3612"/>
    <w:rsid w:val="00AE5FD7"/>
    <w:rsid w:val="00AF1F87"/>
    <w:rsid w:val="00AF3C71"/>
    <w:rsid w:val="00AF4CA4"/>
    <w:rsid w:val="00AF53B4"/>
    <w:rsid w:val="00AF6804"/>
    <w:rsid w:val="00AF6F53"/>
    <w:rsid w:val="00AF754A"/>
    <w:rsid w:val="00B00606"/>
    <w:rsid w:val="00B01B72"/>
    <w:rsid w:val="00B02AD3"/>
    <w:rsid w:val="00B03AAE"/>
    <w:rsid w:val="00B04216"/>
    <w:rsid w:val="00B0567C"/>
    <w:rsid w:val="00B05D84"/>
    <w:rsid w:val="00B13BB9"/>
    <w:rsid w:val="00B13FA3"/>
    <w:rsid w:val="00B1445C"/>
    <w:rsid w:val="00B16862"/>
    <w:rsid w:val="00B16D5C"/>
    <w:rsid w:val="00B20058"/>
    <w:rsid w:val="00B210EA"/>
    <w:rsid w:val="00B2252C"/>
    <w:rsid w:val="00B23BAD"/>
    <w:rsid w:val="00B259A9"/>
    <w:rsid w:val="00B301CC"/>
    <w:rsid w:val="00B30EC1"/>
    <w:rsid w:val="00B32BB9"/>
    <w:rsid w:val="00B35200"/>
    <w:rsid w:val="00B35445"/>
    <w:rsid w:val="00B400AB"/>
    <w:rsid w:val="00B42A02"/>
    <w:rsid w:val="00B44E8A"/>
    <w:rsid w:val="00B50379"/>
    <w:rsid w:val="00B5182F"/>
    <w:rsid w:val="00B52C81"/>
    <w:rsid w:val="00B53168"/>
    <w:rsid w:val="00B54661"/>
    <w:rsid w:val="00B56615"/>
    <w:rsid w:val="00B5743B"/>
    <w:rsid w:val="00B60BE8"/>
    <w:rsid w:val="00B61D7D"/>
    <w:rsid w:val="00B62452"/>
    <w:rsid w:val="00B624D7"/>
    <w:rsid w:val="00B6497B"/>
    <w:rsid w:val="00B65E9F"/>
    <w:rsid w:val="00B745CC"/>
    <w:rsid w:val="00B75B38"/>
    <w:rsid w:val="00B77998"/>
    <w:rsid w:val="00B82D60"/>
    <w:rsid w:val="00B838AF"/>
    <w:rsid w:val="00B8472B"/>
    <w:rsid w:val="00B84E1F"/>
    <w:rsid w:val="00B852D6"/>
    <w:rsid w:val="00B85E34"/>
    <w:rsid w:val="00B86799"/>
    <w:rsid w:val="00B8683E"/>
    <w:rsid w:val="00B90898"/>
    <w:rsid w:val="00B912C1"/>
    <w:rsid w:val="00B93CD7"/>
    <w:rsid w:val="00B9509F"/>
    <w:rsid w:val="00B972C4"/>
    <w:rsid w:val="00B97497"/>
    <w:rsid w:val="00BA0BC0"/>
    <w:rsid w:val="00BA1048"/>
    <w:rsid w:val="00BA1757"/>
    <w:rsid w:val="00BA2191"/>
    <w:rsid w:val="00BA2767"/>
    <w:rsid w:val="00BA2F54"/>
    <w:rsid w:val="00BA518C"/>
    <w:rsid w:val="00BA5E8D"/>
    <w:rsid w:val="00BB07B0"/>
    <w:rsid w:val="00BB1731"/>
    <w:rsid w:val="00BB2016"/>
    <w:rsid w:val="00BB3CE3"/>
    <w:rsid w:val="00BB588F"/>
    <w:rsid w:val="00BB6351"/>
    <w:rsid w:val="00BB7332"/>
    <w:rsid w:val="00BB756C"/>
    <w:rsid w:val="00BC013E"/>
    <w:rsid w:val="00BC0546"/>
    <w:rsid w:val="00BC2479"/>
    <w:rsid w:val="00BC376F"/>
    <w:rsid w:val="00BC4DF4"/>
    <w:rsid w:val="00BC4F02"/>
    <w:rsid w:val="00BC66B1"/>
    <w:rsid w:val="00BD1509"/>
    <w:rsid w:val="00BD18AC"/>
    <w:rsid w:val="00BD4D7B"/>
    <w:rsid w:val="00BD7670"/>
    <w:rsid w:val="00BE0D57"/>
    <w:rsid w:val="00BE3721"/>
    <w:rsid w:val="00BE53D7"/>
    <w:rsid w:val="00BE5E3B"/>
    <w:rsid w:val="00BE6328"/>
    <w:rsid w:val="00BF255D"/>
    <w:rsid w:val="00BF27E6"/>
    <w:rsid w:val="00BF2B11"/>
    <w:rsid w:val="00BF3F1B"/>
    <w:rsid w:val="00BF4A06"/>
    <w:rsid w:val="00BF6703"/>
    <w:rsid w:val="00BF741A"/>
    <w:rsid w:val="00BF7E7E"/>
    <w:rsid w:val="00C025F4"/>
    <w:rsid w:val="00C02ED4"/>
    <w:rsid w:val="00C10A89"/>
    <w:rsid w:val="00C11B3F"/>
    <w:rsid w:val="00C12E59"/>
    <w:rsid w:val="00C1356A"/>
    <w:rsid w:val="00C20781"/>
    <w:rsid w:val="00C22B90"/>
    <w:rsid w:val="00C23158"/>
    <w:rsid w:val="00C23159"/>
    <w:rsid w:val="00C2494B"/>
    <w:rsid w:val="00C26AA7"/>
    <w:rsid w:val="00C3050B"/>
    <w:rsid w:val="00C322B1"/>
    <w:rsid w:val="00C371BB"/>
    <w:rsid w:val="00C372CE"/>
    <w:rsid w:val="00C41144"/>
    <w:rsid w:val="00C42F97"/>
    <w:rsid w:val="00C44716"/>
    <w:rsid w:val="00C44A24"/>
    <w:rsid w:val="00C44E1C"/>
    <w:rsid w:val="00C519F9"/>
    <w:rsid w:val="00C52C80"/>
    <w:rsid w:val="00C53674"/>
    <w:rsid w:val="00C54105"/>
    <w:rsid w:val="00C54C0F"/>
    <w:rsid w:val="00C54EAA"/>
    <w:rsid w:val="00C55142"/>
    <w:rsid w:val="00C57739"/>
    <w:rsid w:val="00C622A5"/>
    <w:rsid w:val="00C6473D"/>
    <w:rsid w:val="00C67007"/>
    <w:rsid w:val="00C714EC"/>
    <w:rsid w:val="00C7278D"/>
    <w:rsid w:val="00C73B1A"/>
    <w:rsid w:val="00C741DA"/>
    <w:rsid w:val="00C74A36"/>
    <w:rsid w:val="00C778A6"/>
    <w:rsid w:val="00C8215A"/>
    <w:rsid w:val="00C82199"/>
    <w:rsid w:val="00C83759"/>
    <w:rsid w:val="00C84003"/>
    <w:rsid w:val="00C857AF"/>
    <w:rsid w:val="00C86479"/>
    <w:rsid w:val="00C87226"/>
    <w:rsid w:val="00C90CB6"/>
    <w:rsid w:val="00C93001"/>
    <w:rsid w:val="00C95B4D"/>
    <w:rsid w:val="00CA0048"/>
    <w:rsid w:val="00CA011F"/>
    <w:rsid w:val="00CA0E0C"/>
    <w:rsid w:val="00CA21A1"/>
    <w:rsid w:val="00CA276F"/>
    <w:rsid w:val="00CA2CB8"/>
    <w:rsid w:val="00CA3228"/>
    <w:rsid w:val="00CA36E7"/>
    <w:rsid w:val="00CA4A6B"/>
    <w:rsid w:val="00CA5FBC"/>
    <w:rsid w:val="00CA6C09"/>
    <w:rsid w:val="00CA7B98"/>
    <w:rsid w:val="00CB0E42"/>
    <w:rsid w:val="00CB342E"/>
    <w:rsid w:val="00CB3B8E"/>
    <w:rsid w:val="00CB4D89"/>
    <w:rsid w:val="00CB513E"/>
    <w:rsid w:val="00CB74B0"/>
    <w:rsid w:val="00CB7C52"/>
    <w:rsid w:val="00CB7C73"/>
    <w:rsid w:val="00CC06A0"/>
    <w:rsid w:val="00CC1099"/>
    <w:rsid w:val="00CC158D"/>
    <w:rsid w:val="00CC1A0B"/>
    <w:rsid w:val="00CC1E1E"/>
    <w:rsid w:val="00CC26A6"/>
    <w:rsid w:val="00CC4D54"/>
    <w:rsid w:val="00CD00A8"/>
    <w:rsid w:val="00CD35C1"/>
    <w:rsid w:val="00CD5073"/>
    <w:rsid w:val="00CD521E"/>
    <w:rsid w:val="00CD5CE9"/>
    <w:rsid w:val="00CD6692"/>
    <w:rsid w:val="00CD783A"/>
    <w:rsid w:val="00CE237F"/>
    <w:rsid w:val="00CE665C"/>
    <w:rsid w:val="00CF2DE7"/>
    <w:rsid w:val="00CF64BE"/>
    <w:rsid w:val="00CF7AC0"/>
    <w:rsid w:val="00D00457"/>
    <w:rsid w:val="00D00DD6"/>
    <w:rsid w:val="00D00FE1"/>
    <w:rsid w:val="00D013F5"/>
    <w:rsid w:val="00D01ACF"/>
    <w:rsid w:val="00D05FD9"/>
    <w:rsid w:val="00D0787C"/>
    <w:rsid w:val="00D101F7"/>
    <w:rsid w:val="00D115BC"/>
    <w:rsid w:val="00D11A19"/>
    <w:rsid w:val="00D120FB"/>
    <w:rsid w:val="00D121AB"/>
    <w:rsid w:val="00D15579"/>
    <w:rsid w:val="00D15737"/>
    <w:rsid w:val="00D15AC0"/>
    <w:rsid w:val="00D1633B"/>
    <w:rsid w:val="00D20347"/>
    <w:rsid w:val="00D23FB6"/>
    <w:rsid w:val="00D242D6"/>
    <w:rsid w:val="00D247F9"/>
    <w:rsid w:val="00D24F49"/>
    <w:rsid w:val="00D278DF"/>
    <w:rsid w:val="00D307B5"/>
    <w:rsid w:val="00D31F54"/>
    <w:rsid w:val="00D330B8"/>
    <w:rsid w:val="00D34AA1"/>
    <w:rsid w:val="00D34DF2"/>
    <w:rsid w:val="00D402FC"/>
    <w:rsid w:val="00D40573"/>
    <w:rsid w:val="00D4180D"/>
    <w:rsid w:val="00D41CA6"/>
    <w:rsid w:val="00D44CFE"/>
    <w:rsid w:val="00D45F67"/>
    <w:rsid w:val="00D46F78"/>
    <w:rsid w:val="00D52D8F"/>
    <w:rsid w:val="00D5552F"/>
    <w:rsid w:val="00D577E0"/>
    <w:rsid w:val="00D6075A"/>
    <w:rsid w:val="00D610EE"/>
    <w:rsid w:val="00D63752"/>
    <w:rsid w:val="00D643C5"/>
    <w:rsid w:val="00D671BA"/>
    <w:rsid w:val="00D673F9"/>
    <w:rsid w:val="00D74096"/>
    <w:rsid w:val="00D7611E"/>
    <w:rsid w:val="00D77C9B"/>
    <w:rsid w:val="00D824F9"/>
    <w:rsid w:val="00D8349E"/>
    <w:rsid w:val="00D84AE0"/>
    <w:rsid w:val="00D8574D"/>
    <w:rsid w:val="00D95A7F"/>
    <w:rsid w:val="00D9651B"/>
    <w:rsid w:val="00D968BF"/>
    <w:rsid w:val="00DA2EE5"/>
    <w:rsid w:val="00DA32AB"/>
    <w:rsid w:val="00DA49D0"/>
    <w:rsid w:val="00DA58E1"/>
    <w:rsid w:val="00DA5A5D"/>
    <w:rsid w:val="00DA6079"/>
    <w:rsid w:val="00DB3559"/>
    <w:rsid w:val="00DB6354"/>
    <w:rsid w:val="00DB650A"/>
    <w:rsid w:val="00DB7848"/>
    <w:rsid w:val="00DC011F"/>
    <w:rsid w:val="00DC08B9"/>
    <w:rsid w:val="00DC18DC"/>
    <w:rsid w:val="00DC58CC"/>
    <w:rsid w:val="00DC6B02"/>
    <w:rsid w:val="00DC77AE"/>
    <w:rsid w:val="00DD02C1"/>
    <w:rsid w:val="00DD113A"/>
    <w:rsid w:val="00DD188E"/>
    <w:rsid w:val="00DD1A88"/>
    <w:rsid w:val="00DD4863"/>
    <w:rsid w:val="00DD67CC"/>
    <w:rsid w:val="00DE0C5E"/>
    <w:rsid w:val="00DE15ED"/>
    <w:rsid w:val="00DE4590"/>
    <w:rsid w:val="00DE59B1"/>
    <w:rsid w:val="00DE5E35"/>
    <w:rsid w:val="00DF0F2E"/>
    <w:rsid w:val="00DF13B0"/>
    <w:rsid w:val="00DF1998"/>
    <w:rsid w:val="00DF3EA4"/>
    <w:rsid w:val="00DF43CC"/>
    <w:rsid w:val="00DF44F8"/>
    <w:rsid w:val="00DF4B30"/>
    <w:rsid w:val="00DF52D4"/>
    <w:rsid w:val="00DF61C0"/>
    <w:rsid w:val="00DF79B2"/>
    <w:rsid w:val="00E00661"/>
    <w:rsid w:val="00E00D1D"/>
    <w:rsid w:val="00E011B5"/>
    <w:rsid w:val="00E02B03"/>
    <w:rsid w:val="00E05315"/>
    <w:rsid w:val="00E12513"/>
    <w:rsid w:val="00E1298F"/>
    <w:rsid w:val="00E146B1"/>
    <w:rsid w:val="00E15D93"/>
    <w:rsid w:val="00E30FF7"/>
    <w:rsid w:val="00E31082"/>
    <w:rsid w:val="00E323B7"/>
    <w:rsid w:val="00E33742"/>
    <w:rsid w:val="00E338B0"/>
    <w:rsid w:val="00E35A2D"/>
    <w:rsid w:val="00E36E46"/>
    <w:rsid w:val="00E37A0C"/>
    <w:rsid w:val="00E407BA"/>
    <w:rsid w:val="00E42310"/>
    <w:rsid w:val="00E42B2A"/>
    <w:rsid w:val="00E43312"/>
    <w:rsid w:val="00E43B34"/>
    <w:rsid w:val="00E44554"/>
    <w:rsid w:val="00E44687"/>
    <w:rsid w:val="00E4578F"/>
    <w:rsid w:val="00E46E5C"/>
    <w:rsid w:val="00E51AEC"/>
    <w:rsid w:val="00E52E31"/>
    <w:rsid w:val="00E53610"/>
    <w:rsid w:val="00E5412D"/>
    <w:rsid w:val="00E55D99"/>
    <w:rsid w:val="00E5625A"/>
    <w:rsid w:val="00E60A2A"/>
    <w:rsid w:val="00E66F35"/>
    <w:rsid w:val="00E70602"/>
    <w:rsid w:val="00E710A3"/>
    <w:rsid w:val="00E71187"/>
    <w:rsid w:val="00E71BD7"/>
    <w:rsid w:val="00E72AD7"/>
    <w:rsid w:val="00E734AF"/>
    <w:rsid w:val="00E8066E"/>
    <w:rsid w:val="00E8177B"/>
    <w:rsid w:val="00E82C82"/>
    <w:rsid w:val="00E851B3"/>
    <w:rsid w:val="00E9141C"/>
    <w:rsid w:val="00E92179"/>
    <w:rsid w:val="00E92DB1"/>
    <w:rsid w:val="00E943E1"/>
    <w:rsid w:val="00E97C31"/>
    <w:rsid w:val="00EA0F98"/>
    <w:rsid w:val="00EA14F2"/>
    <w:rsid w:val="00EA2B19"/>
    <w:rsid w:val="00EA581D"/>
    <w:rsid w:val="00EA5871"/>
    <w:rsid w:val="00EA5FBD"/>
    <w:rsid w:val="00EA737F"/>
    <w:rsid w:val="00EB002A"/>
    <w:rsid w:val="00EB2193"/>
    <w:rsid w:val="00EB3C94"/>
    <w:rsid w:val="00EB62D9"/>
    <w:rsid w:val="00EB677C"/>
    <w:rsid w:val="00EC2620"/>
    <w:rsid w:val="00EC2A1C"/>
    <w:rsid w:val="00ED15B0"/>
    <w:rsid w:val="00ED281D"/>
    <w:rsid w:val="00ED36C0"/>
    <w:rsid w:val="00EE04BE"/>
    <w:rsid w:val="00EE0D95"/>
    <w:rsid w:val="00EE2788"/>
    <w:rsid w:val="00EF045B"/>
    <w:rsid w:val="00EF3875"/>
    <w:rsid w:val="00EF431C"/>
    <w:rsid w:val="00EF6799"/>
    <w:rsid w:val="00EF7343"/>
    <w:rsid w:val="00EF7BB9"/>
    <w:rsid w:val="00F00CFB"/>
    <w:rsid w:val="00F03041"/>
    <w:rsid w:val="00F0678E"/>
    <w:rsid w:val="00F0701F"/>
    <w:rsid w:val="00F13E26"/>
    <w:rsid w:val="00F14F6C"/>
    <w:rsid w:val="00F15B4A"/>
    <w:rsid w:val="00F164D8"/>
    <w:rsid w:val="00F16A1E"/>
    <w:rsid w:val="00F17A2C"/>
    <w:rsid w:val="00F21EB3"/>
    <w:rsid w:val="00F22875"/>
    <w:rsid w:val="00F2392E"/>
    <w:rsid w:val="00F26FAE"/>
    <w:rsid w:val="00F30531"/>
    <w:rsid w:val="00F31600"/>
    <w:rsid w:val="00F31D67"/>
    <w:rsid w:val="00F34B3A"/>
    <w:rsid w:val="00F362C3"/>
    <w:rsid w:val="00F37F1D"/>
    <w:rsid w:val="00F40AF2"/>
    <w:rsid w:val="00F4197F"/>
    <w:rsid w:val="00F41CBF"/>
    <w:rsid w:val="00F43B8B"/>
    <w:rsid w:val="00F44DED"/>
    <w:rsid w:val="00F47654"/>
    <w:rsid w:val="00F47BF7"/>
    <w:rsid w:val="00F51142"/>
    <w:rsid w:val="00F524D7"/>
    <w:rsid w:val="00F52947"/>
    <w:rsid w:val="00F52B2E"/>
    <w:rsid w:val="00F555E8"/>
    <w:rsid w:val="00F609C2"/>
    <w:rsid w:val="00F624E2"/>
    <w:rsid w:val="00F66762"/>
    <w:rsid w:val="00F71846"/>
    <w:rsid w:val="00F74EFA"/>
    <w:rsid w:val="00F751C4"/>
    <w:rsid w:val="00F7658A"/>
    <w:rsid w:val="00F76B28"/>
    <w:rsid w:val="00F777D8"/>
    <w:rsid w:val="00F82DA3"/>
    <w:rsid w:val="00F8335B"/>
    <w:rsid w:val="00F843B2"/>
    <w:rsid w:val="00F84EAF"/>
    <w:rsid w:val="00F84FC5"/>
    <w:rsid w:val="00F853F7"/>
    <w:rsid w:val="00F860B3"/>
    <w:rsid w:val="00F86EA2"/>
    <w:rsid w:val="00F87850"/>
    <w:rsid w:val="00F91972"/>
    <w:rsid w:val="00F919AA"/>
    <w:rsid w:val="00F92F89"/>
    <w:rsid w:val="00F9372F"/>
    <w:rsid w:val="00F94DDA"/>
    <w:rsid w:val="00F9563F"/>
    <w:rsid w:val="00F95FAC"/>
    <w:rsid w:val="00F96AF1"/>
    <w:rsid w:val="00FA14D6"/>
    <w:rsid w:val="00FA26E2"/>
    <w:rsid w:val="00FA2A08"/>
    <w:rsid w:val="00FA3A34"/>
    <w:rsid w:val="00FA46DC"/>
    <w:rsid w:val="00FA509C"/>
    <w:rsid w:val="00FA735C"/>
    <w:rsid w:val="00FB092E"/>
    <w:rsid w:val="00FB0CF7"/>
    <w:rsid w:val="00FB2CCC"/>
    <w:rsid w:val="00FB2E08"/>
    <w:rsid w:val="00FB34F0"/>
    <w:rsid w:val="00FB4550"/>
    <w:rsid w:val="00FB4A72"/>
    <w:rsid w:val="00FB6E53"/>
    <w:rsid w:val="00FB6F39"/>
    <w:rsid w:val="00FC0F6D"/>
    <w:rsid w:val="00FC2BEC"/>
    <w:rsid w:val="00FC327B"/>
    <w:rsid w:val="00FC3932"/>
    <w:rsid w:val="00FC41EE"/>
    <w:rsid w:val="00FC55E6"/>
    <w:rsid w:val="00FC5C1D"/>
    <w:rsid w:val="00FC6770"/>
    <w:rsid w:val="00FD2747"/>
    <w:rsid w:val="00FD53FC"/>
    <w:rsid w:val="00FD6C77"/>
    <w:rsid w:val="00FE11B8"/>
    <w:rsid w:val="00FE133D"/>
    <w:rsid w:val="00FE72B5"/>
    <w:rsid w:val="00FF01E5"/>
    <w:rsid w:val="00FF1DE5"/>
    <w:rsid w:val="00FF2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8433"/>
    <o:shapelayout v:ext="edit">
      <o:idmap v:ext="edit" data="1"/>
    </o:shapelayout>
  </w:shapeDefaults>
  <w:decimalSymbol w:val="."/>
  <w:listSeparator w:val=","/>
  <w14:docId w14:val="6659E5CD"/>
  <w15:docId w15:val="{E6C6B35A-CD1A-4C1C-A699-6A64E6566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454A4"/>
  </w:style>
  <w:style w:type="paragraph" w:styleId="Heading4">
    <w:name w:val="heading 4"/>
    <w:basedOn w:val="Normal"/>
    <w:next w:val="Normal"/>
    <w:link w:val="Heading4Char"/>
    <w:uiPriority w:val="99"/>
    <w:qFormat/>
    <w:rsid w:val="00B9509F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610EE"/>
    <w:pPr>
      <w:tabs>
        <w:tab w:val="center" w:pos="4513"/>
        <w:tab w:val="right" w:pos="9026"/>
      </w:tabs>
    </w:pPr>
    <w:rPr>
      <w:rFonts w:ascii="Calibri" w:eastAsia="Calibri" w:hAnsi="Calibri" w:cs="Times New Roman"/>
    </w:rPr>
  </w:style>
  <w:style w:type="character" w:customStyle="1" w:styleId="HeaderChar">
    <w:name w:val="Header Char"/>
    <w:basedOn w:val="DefaultParagraphFont"/>
    <w:link w:val="Header"/>
    <w:uiPriority w:val="99"/>
    <w:rsid w:val="00D610EE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10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10E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D6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Name"/>
    <w:basedOn w:val="Normal"/>
    <w:link w:val="ListParagraphChar"/>
    <w:uiPriority w:val="34"/>
    <w:qFormat/>
    <w:rsid w:val="00424960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EB21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2193"/>
  </w:style>
  <w:style w:type="character" w:customStyle="1" w:styleId="ListParagraphChar">
    <w:name w:val="List Paragraph Char"/>
    <w:aliases w:val="Name Char"/>
    <w:link w:val="ListParagraph"/>
    <w:uiPriority w:val="34"/>
    <w:locked/>
    <w:rsid w:val="004A140A"/>
  </w:style>
  <w:style w:type="character" w:styleId="PlaceholderText">
    <w:name w:val="Placeholder Text"/>
    <w:basedOn w:val="DefaultParagraphFont"/>
    <w:uiPriority w:val="99"/>
    <w:semiHidden/>
    <w:rsid w:val="00EA5871"/>
    <w:rPr>
      <w:color w:val="808080"/>
    </w:rPr>
  </w:style>
  <w:style w:type="paragraph" w:customStyle="1" w:styleId="Default">
    <w:name w:val="Default"/>
    <w:rsid w:val="00657AB3"/>
    <w:pPr>
      <w:autoSpaceDE w:val="0"/>
      <w:autoSpaceDN w:val="0"/>
      <w:adjustRightInd w:val="0"/>
      <w:spacing w:after="0" w:line="240" w:lineRule="auto"/>
    </w:pPr>
    <w:rPr>
      <w:rFonts w:ascii="Cambria" w:eastAsia="Calibri" w:hAnsi="Cambria" w:cs="Cambria"/>
      <w:color w:val="000000"/>
      <w:sz w:val="24"/>
      <w:szCs w:val="24"/>
      <w:lang w:eastAsia="en-GB"/>
    </w:rPr>
  </w:style>
  <w:style w:type="paragraph" w:styleId="NoSpacing">
    <w:name w:val="No Spacing"/>
    <w:link w:val="NoSpacingChar"/>
    <w:uiPriority w:val="1"/>
    <w:qFormat/>
    <w:rsid w:val="005509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NoSpacingChar">
    <w:name w:val="No Spacing Char"/>
    <w:link w:val="NoSpacing"/>
    <w:uiPriority w:val="1"/>
    <w:rsid w:val="00550907"/>
    <w:rPr>
      <w:rFonts w:ascii="Times New Roman" w:eastAsia="Times New Roman" w:hAnsi="Times New Roman" w:cs="Times New Roman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EC262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C262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C262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262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2620"/>
    <w:rPr>
      <w:b/>
      <w:bCs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C53674"/>
    <w:pPr>
      <w:widowControl w:val="0"/>
      <w:autoSpaceDE w:val="0"/>
      <w:autoSpaceDN w:val="0"/>
      <w:spacing w:after="0" w:line="240" w:lineRule="auto"/>
      <w:ind w:left="103"/>
    </w:pPr>
    <w:rPr>
      <w:rFonts w:ascii="Arial" w:eastAsia="Arial" w:hAnsi="Arial" w:cs="Arial"/>
      <w:lang w:val="en-US"/>
    </w:rPr>
  </w:style>
  <w:style w:type="character" w:customStyle="1" w:styleId="apple-converted-space">
    <w:name w:val="apple-converted-space"/>
    <w:basedOn w:val="DefaultParagraphFont"/>
    <w:rsid w:val="00BF255D"/>
  </w:style>
  <w:style w:type="character" w:customStyle="1" w:styleId="Heading4Char">
    <w:name w:val="Heading 4 Char"/>
    <w:basedOn w:val="DefaultParagraphFont"/>
    <w:link w:val="Heading4"/>
    <w:uiPriority w:val="99"/>
    <w:rsid w:val="00B9509F"/>
    <w:rPr>
      <w:rFonts w:ascii="Times New Roman" w:eastAsia="Times New Roman" w:hAnsi="Times New Roman" w:cs="Times New Roman"/>
      <w:b/>
      <w:sz w:val="24"/>
      <w:szCs w:val="20"/>
    </w:rPr>
  </w:style>
  <w:style w:type="numbering" w:customStyle="1" w:styleId="List31">
    <w:name w:val="List 31"/>
    <w:basedOn w:val="NoList"/>
    <w:rsid w:val="0094464A"/>
    <w:pPr>
      <w:numPr>
        <w:numId w:val="1"/>
      </w:numPr>
    </w:pPr>
  </w:style>
  <w:style w:type="paragraph" w:customStyle="1" w:styleId="MediumGrid1-Accent21">
    <w:name w:val="Medium Grid 1 - Accent 21"/>
    <w:rsid w:val="0094464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ind w:left="720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paragraph" w:styleId="Revision">
    <w:name w:val="Revision"/>
    <w:hidden/>
    <w:uiPriority w:val="99"/>
    <w:semiHidden/>
    <w:rsid w:val="004319C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95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7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0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0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9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6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53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5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9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4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16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8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2F57FE-1605-4A7D-98CD-15659A72B0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736</Words>
  <Characters>4199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UHBrstiol</Company>
  <LinksUpToDate>false</LinksUpToDate>
  <CharactersWithSpaces>4926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Henderson, Debbie</dc:creator>
  <cp:lastModifiedBy>Claire Mulcahy (Swansea Bay UHB - Corporate Governance )</cp:lastModifiedBy>
  <cp:revision>3</cp:revision>
  <cp:lastPrinted>2019-03-20T08:56:00Z</cp:lastPrinted>
  <dcterms:created xsi:type="dcterms:W3CDTF">2024-09-23T14:01:00Z</dcterms:created>
  <dcterms:modified xsi:type="dcterms:W3CDTF">2024-09-23T14:55:00Z</dcterms:modified>
</cp:coreProperties>
</file>