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6D89A754" w:rsidR="009744CE" w:rsidRPr="00A23DA2" w:rsidRDefault="009744CE" w:rsidP="0006012D">
      <w:pPr>
        <w:rPr>
          <w:color w:val="FF0000"/>
        </w:rPr>
      </w:pP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6747595B" w14:textId="6B6E6319" w:rsidR="00FE12E3"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C825FD">
        <w:rPr>
          <w:rFonts w:ascii="Arial" w:eastAsia="Calibri" w:hAnsi="Arial" w:cs="Arial"/>
          <w:b/>
          <w:sz w:val="24"/>
          <w:szCs w:val="24"/>
          <w:bdr w:val="nil"/>
          <w:lang w:val="en-US"/>
        </w:rPr>
        <w:t>29</w:t>
      </w:r>
      <w:r w:rsidR="00C825FD" w:rsidRPr="00C825FD">
        <w:rPr>
          <w:rFonts w:ascii="Arial" w:eastAsia="Calibri" w:hAnsi="Arial" w:cs="Arial"/>
          <w:b/>
          <w:sz w:val="24"/>
          <w:szCs w:val="24"/>
          <w:bdr w:val="nil"/>
          <w:vertAlign w:val="superscript"/>
          <w:lang w:val="en-US"/>
        </w:rPr>
        <w:t>th</w:t>
      </w:r>
      <w:r w:rsidR="00C825FD">
        <w:rPr>
          <w:rFonts w:ascii="Arial" w:eastAsia="Calibri" w:hAnsi="Arial" w:cs="Arial"/>
          <w:b/>
          <w:sz w:val="24"/>
          <w:szCs w:val="24"/>
          <w:bdr w:val="nil"/>
          <w:lang w:val="en-US"/>
        </w:rPr>
        <w:t xml:space="preserve"> August</w:t>
      </w:r>
      <w:r w:rsidR="00D464D0">
        <w:rPr>
          <w:rFonts w:ascii="Arial" w:eastAsia="Calibri" w:hAnsi="Arial" w:cs="Arial"/>
          <w:b/>
          <w:sz w:val="24"/>
          <w:szCs w:val="24"/>
          <w:bdr w:val="nil"/>
          <w:lang w:val="en-US"/>
        </w:rPr>
        <w:t xml:space="preserve"> 2023 </w:t>
      </w:r>
      <w:r w:rsidR="006871AB" w:rsidRPr="00E4708C">
        <w:rPr>
          <w:rFonts w:ascii="Arial" w:eastAsia="Calibri" w:hAnsi="Arial" w:cs="Arial"/>
          <w:b/>
          <w:sz w:val="24"/>
          <w:szCs w:val="24"/>
          <w:bdr w:val="nil"/>
          <w:lang w:val="en-US"/>
        </w:rPr>
        <w:t xml:space="preserve">at </w:t>
      </w:r>
      <w:r w:rsidR="00A85F56" w:rsidRPr="00E4708C">
        <w:rPr>
          <w:rFonts w:ascii="Arial" w:eastAsia="Calibri" w:hAnsi="Arial" w:cs="Arial"/>
          <w:b/>
          <w:sz w:val="24"/>
          <w:szCs w:val="24"/>
          <w:bdr w:val="nil"/>
          <w:lang w:val="en-US"/>
        </w:rPr>
        <w:t>1.30pm</w:t>
      </w:r>
    </w:p>
    <w:p w14:paraId="02C1482C" w14:textId="1AAC83C2" w:rsidR="00471A5A" w:rsidRPr="00FE12E3"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 </w:t>
      </w:r>
      <w:proofErr w:type="gramStart"/>
      <w:r w:rsidRPr="00E4708C">
        <w:rPr>
          <w:rFonts w:ascii="Arial" w:eastAsia="Arial Unicode MS" w:hAnsi="Arial" w:cs="Arial"/>
          <w:b/>
          <w:sz w:val="24"/>
          <w:szCs w:val="24"/>
          <w:bdr w:val="nil"/>
          <w:lang w:val="en-US"/>
        </w:rPr>
        <w:t>via</w:t>
      </w:r>
      <w:proofErr w:type="gramEnd"/>
      <w:r w:rsidRPr="00E4708C">
        <w:rPr>
          <w:rFonts w:ascii="Arial" w:eastAsia="Arial Unicode MS" w:hAnsi="Arial" w:cs="Arial"/>
          <w:b/>
          <w:sz w:val="24"/>
          <w:szCs w:val="24"/>
          <w:bdr w:val="nil"/>
          <w:lang w:val="en-US"/>
        </w:rPr>
        <w:t xml:space="preserve">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79F516F2" w14:textId="7D7CAB61" w:rsid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Reena Owen, Independent Member </w:t>
      </w:r>
    </w:p>
    <w:p w14:paraId="32C79F9A" w14:textId="4D720B72" w:rsidR="00705A9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5DA3A965" w14:textId="77777777" w:rsidR="00CB4833" w:rsidRP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E4708C">
        <w:rPr>
          <w:rFonts w:ascii="Arial" w:eastAsia="Arial Unicode MS" w:hAnsi="Arial" w:cs="Arial"/>
          <w:b/>
          <w:sz w:val="24"/>
          <w:szCs w:val="24"/>
          <w:u w:val="single"/>
          <w:bdr w:val="nil"/>
          <w:lang w:val="en-US"/>
        </w:rPr>
        <w:t>In Attendance</w:t>
      </w:r>
    </w:p>
    <w:p w14:paraId="6936DC38" w14:textId="214A734F" w:rsidR="00CB4833" w:rsidRDefault="00CB4833"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Gareth Howells, Director of Nursing and Patient Experience</w:t>
      </w:r>
    </w:p>
    <w:p w14:paraId="656D6048" w14:textId="55664A26" w:rsidR="00CB4833" w:rsidRDefault="00C825F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Alison Clarke</w:t>
      </w:r>
      <w:r w:rsidR="00E75EFE">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Deputy </w:t>
      </w:r>
      <w:r w:rsidR="00E75EFE">
        <w:rPr>
          <w:rFonts w:ascii="Arial" w:eastAsia="Times New Roman" w:hAnsi="Arial" w:cs="Arial"/>
          <w:sz w:val="24"/>
          <w:szCs w:val="24"/>
          <w:lang w:eastAsia="en-GB"/>
        </w:rPr>
        <w:t xml:space="preserve">Director of </w:t>
      </w:r>
      <w:r w:rsidR="001D27C3">
        <w:rPr>
          <w:rFonts w:ascii="Arial" w:eastAsia="Times New Roman" w:hAnsi="Arial" w:cs="Arial"/>
          <w:sz w:val="24"/>
          <w:szCs w:val="24"/>
          <w:lang w:eastAsia="en-GB"/>
        </w:rPr>
        <w:t>Therapies and Health Science</w:t>
      </w:r>
      <w:r w:rsidR="00CB4833">
        <w:rPr>
          <w:rFonts w:ascii="Arial" w:eastAsia="Times New Roman" w:hAnsi="Arial" w:cs="Arial"/>
          <w:sz w:val="24"/>
          <w:szCs w:val="24"/>
          <w:lang w:eastAsia="en-GB"/>
        </w:rPr>
        <w:t>s</w:t>
      </w:r>
      <w:r w:rsidR="0071400C">
        <w:rPr>
          <w:rFonts w:ascii="Arial" w:eastAsia="Times New Roman" w:hAnsi="Arial" w:cs="Arial"/>
          <w:sz w:val="24"/>
          <w:szCs w:val="24"/>
          <w:lang w:eastAsia="en-GB"/>
        </w:rPr>
        <w:t xml:space="preserve"> </w:t>
      </w:r>
    </w:p>
    <w:p w14:paraId="1D323C9E" w14:textId="01BF77EA" w:rsidR="00271465" w:rsidRDefault="00C825FD"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Richard Evans</w:t>
      </w:r>
      <w:r w:rsidR="00271465">
        <w:rPr>
          <w:rFonts w:ascii="Arial" w:eastAsia="Times New Roman" w:hAnsi="Arial" w:cs="Arial"/>
          <w:sz w:val="24"/>
          <w:szCs w:val="24"/>
          <w:lang w:eastAsia="en-GB"/>
        </w:rPr>
        <w:t xml:space="preserve">, </w:t>
      </w:r>
      <w:r>
        <w:rPr>
          <w:rFonts w:ascii="Arial" w:eastAsia="Times New Roman" w:hAnsi="Arial" w:cs="Arial"/>
          <w:sz w:val="24"/>
          <w:szCs w:val="24"/>
          <w:lang w:eastAsia="en-GB"/>
        </w:rPr>
        <w:t>Executive</w:t>
      </w:r>
      <w:r w:rsidR="00271465">
        <w:rPr>
          <w:rFonts w:ascii="Arial" w:eastAsia="Times New Roman" w:hAnsi="Arial" w:cs="Arial"/>
          <w:sz w:val="24"/>
          <w:szCs w:val="24"/>
          <w:lang w:eastAsia="en-GB"/>
        </w:rPr>
        <w:t xml:space="preserve"> Medical Director </w:t>
      </w:r>
    </w:p>
    <w:p w14:paraId="7A65CC1C" w14:textId="1404A9F2" w:rsidR="007D6915" w:rsidRPr="0015446F"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Hazel Lloyd, Director of Corporate Governance</w:t>
      </w:r>
    </w:p>
    <w:p w14:paraId="6746044F" w14:textId="77777777" w:rsidR="00271465"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Angharad Higgins, Head of Quality and Safety</w:t>
      </w:r>
    </w:p>
    <w:p w14:paraId="26196816" w14:textId="77777777" w:rsidR="00271465" w:rsidRDefault="00271465"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Hazel Powell, Deputy Director of Nursing </w:t>
      </w:r>
    </w:p>
    <w:p w14:paraId="5BE3F82B" w14:textId="77777777" w:rsidR="00C825FD" w:rsidRDefault="00271465"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Mitchell Parker, Health Inspectorate Wales</w:t>
      </w:r>
    </w:p>
    <w:p w14:paraId="134CCBE8" w14:textId="77777777" w:rsidR="00C825FD" w:rsidRDefault="00C825FD"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Sara Utley, Audit Wales</w:t>
      </w:r>
    </w:p>
    <w:p w14:paraId="1E332AA3" w14:textId="346A94B4" w:rsidR="00CC0AD2" w:rsidRDefault="00C825FD"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Osian Lloyd, Head of Internal Audit</w:t>
      </w:r>
      <w:r w:rsidR="00271465">
        <w:rPr>
          <w:rFonts w:ascii="Arial" w:eastAsia="Times New Roman" w:hAnsi="Arial" w:cs="Arial"/>
          <w:sz w:val="24"/>
          <w:szCs w:val="24"/>
          <w:lang w:eastAsia="en-GB"/>
        </w:rPr>
        <w:t xml:space="preserve"> </w:t>
      </w:r>
    </w:p>
    <w:p w14:paraId="2BF76F35" w14:textId="5E9A351E" w:rsidR="00CC0AD2" w:rsidRDefault="00C825FD"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Liz Stauber</w:t>
      </w:r>
      <w:r w:rsidR="00CC0AD2">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Head of </w:t>
      </w:r>
      <w:r w:rsidR="00CC0AD2">
        <w:rPr>
          <w:rFonts w:ascii="Arial" w:eastAsia="Times New Roman" w:hAnsi="Arial" w:cs="Arial"/>
          <w:sz w:val="24"/>
          <w:szCs w:val="24"/>
          <w:lang w:eastAsia="en-GB"/>
        </w:rPr>
        <w:t xml:space="preserve">Corporate Governance </w:t>
      </w:r>
    </w:p>
    <w:p w14:paraId="5CF4B78F" w14:textId="7EF89590" w:rsidR="00C825FD" w:rsidRDefault="00C825FD"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Sophie Herbert, Corporate Governance Administrator</w:t>
      </w:r>
    </w:p>
    <w:p w14:paraId="218EA675" w14:textId="43F0E527" w:rsidR="00C825FD" w:rsidRDefault="00C825FD"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Sue Evans, </w:t>
      </w:r>
      <w:proofErr w:type="spellStart"/>
      <w:r>
        <w:rPr>
          <w:rFonts w:ascii="Arial" w:eastAsia="Times New Roman" w:hAnsi="Arial" w:cs="Arial"/>
          <w:sz w:val="24"/>
          <w:szCs w:val="24"/>
          <w:lang w:eastAsia="en-GB"/>
        </w:rPr>
        <w:t>Llais</w:t>
      </w:r>
      <w:proofErr w:type="spellEnd"/>
      <w:r>
        <w:rPr>
          <w:rFonts w:ascii="Arial" w:eastAsia="Times New Roman" w:hAnsi="Arial" w:cs="Arial"/>
          <w:sz w:val="24"/>
          <w:szCs w:val="24"/>
          <w:lang w:eastAsia="en-GB"/>
        </w:rPr>
        <w:t xml:space="preserve"> (from minute </w:t>
      </w:r>
      <w:r w:rsidR="00B64FE9">
        <w:rPr>
          <w:rFonts w:ascii="Arial" w:eastAsia="Times New Roman" w:hAnsi="Arial" w:cs="Arial"/>
          <w:sz w:val="24"/>
          <w:szCs w:val="24"/>
          <w:lang w:eastAsia="en-GB"/>
        </w:rPr>
        <w:t>151/23</w:t>
      </w:r>
      <w:r>
        <w:rPr>
          <w:rFonts w:ascii="Arial" w:eastAsia="Times New Roman" w:hAnsi="Arial" w:cs="Arial"/>
          <w:sz w:val="24"/>
          <w:szCs w:val="24"/>
          <w:lang w:eastAsia="en-GB"/>
        </w:rPr>
        <w:t>)</w:t>
      </w:r>
    </w:p>
    <w:p w14:paraId="669B8D5A" w14:textId="7510847E"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Lorna Tasker, </w:t>
      </w:r>
      <w:r w:rsidRPr="00681C04">
        <w:rPr>
          <w:rFonts w:ascii="Arial" w:eastAsia="Times New Roman" w:hAnsi="Arial" w:cs="Arial"/>
          <w:sz w:val="24"/>
          <w:szCs w:val="24"/>
          <w:lang w:eastAsia="en-GB"/>
        </w:rPr>
        <w:t>Head of Rehabilitation Engineering</w:t>
      </w:r>
      <w:r>
        <w:rPr>
          <w:rFonts w:ascii="Arial" w:eastAsia="Times New Roman" w:hAnsi="Arial" w:cs="Arial"/>
          <w:sz w:val="24"/>
          <w:szCs w:val="24"/>
          <w:lang w:eastAsia="en-GB"/>
        </w:rPr>
        <w:t xml:space="preserve"> (for minute 149/23)</w:t>
      </w:r>
    </w:p>
    <w:p w14:paraId="51F98929" w14:textId="42B25245"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Kelly Jones, Rehabilitation Engineer </w:t>
      </w:r>
    </w:p>
    <w:p w14:paraId="7414F4DF" w14:textId="411CBAA8"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Sharron Price, Service Group Nurse Director, Singleton/Neath Port Talbot Hospital (for minutes 149/23 – 152/23)</w:t>
      </w:r>
    </w:p>
    <w:p w14:paraId="6126738A" w14:textId="2B74DA46"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Jayne Hopkins, </w:t>
      </w:r>
      <w:r w:rsidRPr="00681C04">
        <w:rPr>
          <w:rFonts w:ascii="Arial" w:eastAsia="Times New Roman" w:hAnsi="Arial" w:cs="Arial"/>
          <w:sz w:val="24"/>
          <w:szCs w:val="24"/>
          <w:lang w:eastAsia="en-GB"/>
        </w:rPr>
        <w:t xml:space="preserve">Head of Quality </w:t>
      </w:r>
      <w:r>
        <w:rPr>
          <w:rFonts w:ascii="Arial" w:eastAsia="Times New Roman" w:hAnsi="Arial" w:cs="Arial"/>
          <w:sz w:val="24"/>
          <w:szCs w:val="24"/>
          <w:lang w:eastAsia="en-GB"/>
        </w:rPr>
        <w:t>and</w:t>
      </w:r>
      <w:r w:rsidRPr="00681C04">
        <w:rPr>
          <w:rFonts w:ascii="Arial" w:eastAsia="Times New Roman" w:hAnsi="Arial" w:cs="Arial"/>
          <w:sz w:val="24"/>
          <w:szCs w:val="24"/>
          <w:lang w:eastAsia="en-GB"/>
        </w:rPr>
        <w:t xml:space="preserve"> Safety</w:t>
      </w:r>
      <w:r>
        <w:rPr>
          <w:rFonts w:ascii="Arial" w:eastAsia="Times New Roman" w:hAnsi="Arial" w:cs="Arial"/>
          <w:sz w:val="24"/>
          <w:szCs w:val="24"/>
          <w:lang w:eastAsia="en-GB"/>
        </w:rPr>
        <w:t>, Singleton/Neath Port Talbot Hospital (for minute 151/23)</w:t>
      </w:r>
    </w:p>
    <w:p w14:paraId="1B32D639" w14:textId="7B5E1AEB"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Alison Ransome, </w:t>
      </w:r>
      <w:r w:rsidRPr="00681C04">
        <w:rPr>
          <w:rFonts w:ascii="Arial" w:eastAsia="Times New Roman" w:hAnsi="Arial" w:cs="Arial"/>
          <w:sz w:val="24"/>
          <w:szCs w:val="24"/>
          <w:lang w:eastAsia="en-GB"/>
        </w:rPr>
        <w:t>Interim Service Improvement Lead for Community Nursing</w:t>
      </w:r>
      <w:r>
        <w:rPr>
          <w:rFonts w:ascii="Arial" w:eastAsia="Times New Roman" w:hAnsi="Arial" w:cs="Arial"/>
          <w:sz w:val="24"/>
          <w:szCs w:val="24"/>
          <w:lang w:eastAsia="en-GB"/>
        </w:rPr>
        <w:t xml:space="preserve"> (for minute </w:t>
      </w:r>
      <w:r w:rsidR="0001516F">
        <w:rPr>
          <w:rFonts w:ascii="Arial" w:eastAsia="Times New Roman" w:hAnsi="Arial" w:cs="Arial"/>
          <w:sz w:val="24"/>
          <w:szCs w:val="24"/>
          <w:lang w:eastAsia="en-GB"/>
        </w:rPr>
        <w:t>151</w:t>
      </w:r>
      <w:r>
        <w:rPr>
          <w:rFonts w:ascii="Arial" w:eastAsia="Times New Roman" w:hAnsi="Arial" w:cs="Arial"/>
          <w:sz w:val="24"/>
          <w:szCs w:val="24"/>
          <w:lang w:eastAsia="en-GB"/>
        </w:rPr>
        <w:t>/23)</w:t>
      </w:r>
    </w:p>
    <w:p w14:paraId="5897A77D" w14:textId="2AE0444D" w:rsidR="00681C04" w:rsidRDefault="00681C04" w:rsidP="00681C04">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Maria Anderton, </w:t>
      </w:r>
      <w:r w:rsidRPr="00681C04">
        <w:rPr>
          <w:rFonts w:ascii="Arial" w:eastAsia="Times New Roman" w:hAnsi="Arial" w:cs="Arial"/>
          <w:sz w:val="24"/>
          <w:szCs w:val="24"/>
          <w:lang w:eastAsia="en-GB"/>
        </w:rPr>
        <w:t xml:space="preserve">Practice Development Nurse, Mental Health and Learning </w:t>
      </w:r>
      <w:r>
        <w:rPr>
          <w:rFonts w:ascii="Arial" w:eastAsia="Times New Roman" w:hAnsi="Arial" w:cs="Arial"/>
          <w:sz w:val="24"/>
          <w:szCs w:val="24"/>
          <w:lang w:eastAsia="en-GB"/>
        </w:rPr>
        <w:t xml:space="preserve">  </w:t>
      </w:r>
      <w:r w:rsidRPr="00681C04">
        <w:rPr>
          <w:rFonts w:ascii="Arial" w:eastAsia="Times New Roman" w:hAnsi="Arial" w:cs="Arial"/>
          <w:sz w:val="24"/>
          <w:szCs w:val="24"/>
          <w:lang w:eastAsia="en-GB"/>
        </w:rPr>
        <w:t>Disabilities</w:t>
      </w:r>
      <w:r>
        <w:rPr>
          <w:rFonts w:ascii="Arial" w:eastAsia="Times New Roman" w:hAnsi="Arial" w:cs="Arial"/>
          <w:sz w:val="24"/>
          <w:szCs w:val="24"/>
          <w:lang w:eastAsia="en-GB"/>
        </w:rPr>
        <w:t xml:space="preserve"> (for minute </w:t>
      </w:r>
      <w:r w:rsidR="0001516F">
        <w:rPr>
          <w:rFonts w:ascii="Arial" w:eastAsia="Times New Roman" w:hAnsi="Arial" w:cs="Arial"/>
          <w:sz w:val="24"/>
          <w:szCs w:val="24"/>
          <w:lang w:eastAsia="en-GB"/>
        </w:rPr>
        <w:t>151</w:t>
      </w:r>
      <w:r>
        <w:rPr>
          <w:rFonts w:ascii="Arial" w:eastAsia="Times New Roman" w:hAnsi="Arial" w:cs="Arial"/>
          <w:sz w:val="24"/>
          <w:szCs w:val="24"/>
          <w:lang w:eastAsia="en-GB"/>
        </w:rPr>
        <w:t>/23)</w:t>
      </w:r>
    </w:p>
    <w:p w14:paraId="7B7A6B27" w14:textId="4289B2B4"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Kate Bannister, </w:t>
      </w:r>
      <w:r w:rsidRPr="00681C04">
        <w:rPr>
          <w:rFonts w:ascii="Arial" w:eastAsia="Times New Roman" w:hAnsi="Arial" w:cs="Arial"/>
          <w:sz w:val="24"/>
          <w:szCs w:val="24"/>
          <w:lang w:eastAsia="en-GB"/>
        </w:rPr>
        <w:t>Lead Midwife - Quality, Safety and Risk</w:t>
      </w:r>
      <w:r w:rsidR="0001516F">
        <w:rPr>
          <w:rFonts w:ascii="Arial" w:eastAsia="Times New Roman" w:hAnsi="Arial" w:cs="Arial"/>
          <w:sz w:val="24"/>
          <w:szCs w:val="24"/>
          <w:lang w:eastAsia="en-GB"/>
        </w:rPr>
        <w:t xml:space="preserve"> (for minute 152/23)</w:t>
      </w:r>
    </w:p>
    <w:p w14:paraId="7410C83F" w14:textId="221186F2"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Melanie Llewellyn,</w:t>
      </w:r>
      <w:r w:rsidRPr="00681C04">
        <w:t xml:space="preserve"> </w:t>
      </w:r>
      <w:r w:rsidRPr="00681C04">
        <w:rPr>
          <w:rFonts w:ascii="Arial" w:eastAsia="Times New Roman" w:hAnsi="Arial" w:cs="Arial"/>
          <w:sz w:val="24"/>
          <w:szCs w:val="24"/>
          <w:lang w:eastAsia="en-GB"/>
        </w:rPr>
        <w:t>Interim Deputy Head of Midwifery</w:t>
      </w:r>
      <w:r w:rsidR="0001516F">
        <w:rPr>
          <w:rFonts w:ascii="Arial" w:eastAsia="Times New Roman" w:hAnsi="Arial" w:cs="Arial"/>
          <w:sz w:val="24"/>
          <w:szCs w:val="24"/>
          <w:lang w:eastAsia="en-GB"/>
        </w:rPr>
        <w:t xml:space="preserve"> (for minute 152/23)</w:t>
      </w:r>
    </w:p>
    <w:p w14:paraId="2C3CE261" w14:textId="4CD801C2"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Victoria Owens, </w:t>
      </w:r>
      <w:r w:rsidRPr="00681C04">
        <w:rPr>
          <w:rFonts w:ascii="Arial" w:eastAsia="Times New Roman" w:hAnsi="Arial" w:cs="Arial"/>
          <w:sz w:val="24"/>
          <w:szCs w:val="24"/>
          <w:lang w:eastAsia="en-GB"/>
        </w:rPr>
        <w:t xml:space="preserve">Consultant </w:t>
      </w:r>
      <w:r w:rsidR="0001516F" w:rsidRPr="00681C04">
        <w:rPr>
          <w:rFonts w:ascii="Arial" w:eastAsia="Times New Roman" w:hAnsi="Arial" w:cs="Arial"/>
          <w:sz w:val="24"/>
          <w:szCs w:val="24"/>
          <w:lang w:eastAsia="en-GB"/>
        </w:rPr>
        <w:t>Midwife</w:t>
      </w:r>
      <w:r w:rsidR="0001516F">
        <w:rPr>
          <w:rFonts w:ascii="Arial" w:eastAsia="Times New Roman" w:hAnsi="Arial" w:cs="Arial"/>
          <w:sz w:val="24"/>
          <w:szCs w:val="24"/>
          <w:lang w:eastAsia="en-GB"/>
        </w:rPr>
        <w:t xml:space="preserve"> (for minute 152/23)</w:t>
      </w:r>
    </w:p>
    <w:p w14:paraId="6AA90A79" w14:textId="5112DE2A"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Jayne Whitney, </w:t>
      </w:r>
      <w:r w:rsidRPr="00681C04">
        <w:rPr>
          <w:rFonts w:ascii="Arial" w:eastAsia="Times New Roman" w:hAnsi="Arial" w:cs="Arial"/>
          <w:sz w:val="24"/>
          <w:szCs w:val="24"/>
          <w:lang w:eastAsia="en-GB"/>
        </w:rPr>
        <w:t>Quality Improvement - Suicide Prevention Lead</w:t>
      </w:r>
      <w:r w:rsidR="0001516F">
        <w:rPr>
          <w:rFonts w:ascii="Arial" w:eastAsia="Times New Roman" w:hAnsi="Arial" w:cs="Arial"/>
          <w:sz w:val="24"/>
          <w:szCs w:val="24"/>
          <w:lang w:eastAsia="en-GB"/>
        </w:rPr>
        <w:t xml:space="preserve"> (for minute 153/23)</w:t>
      </w:r>
    </w:p>
    <w:p w14:paraId="69147331" w14:textId="07AB3301"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Darren Griffiths, Director of Finance and Performance</w:t>
      </w:r>
      <w:r w:rsidR="0001516F">
        <w:rPr>
          <w:rFonts w:ascii="Arial" w:eastAsia="Times New Roman" w:hAnsi="Arial" w:cs="Arial"/>
          <w:sz w:val="24"/>
          <w:szCs w:val="24"/>
          <w:lang w:eastAsia="en-GB"/>
        </w:rPr>
        <w:t xml:space="preserve"> (for minute 155/23)</w:t>
      </w:r>
    </w:p>
    <w:p w14:paraId="1F43DF00" w14:textId="49DBA949" w:rsidR="00681C04" w:rsidRDefault="00681C04"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Neil Thomas, Assistant Head of Risk </w:t>
      </w:r>
      <w:r w:rsidR="00636007">
        <w:rPr>
          <w:rFonts w:ascii="Arial" w:eastAsia="Times New Roman" w:hAnsi="Arial" w:cs="Arial"/>
          <w:sz w:val="24"/>
          <w:szCs w:val="24"/>
          <w:lang w:eastAsia="en-GB"/>
        </w:rPr>
        <w:t>(from minute 157/23)</w:t>
      </w:r>
    </w:p>
    <w:p w14:paraId="708206B8" w14:textId="77777777" w:rsidR="00D464D0" w:rsidRPr="00D464D0" w:rsidRDefault="00D464D0" w:rsidP="00771D59">
      <w:pPr>
        <w:spacing w:after="0" w:line="240" w:lineRule="auto"/>
        <w:rPr>
          <w:rFonts w:ascii="Arial" w:eastAsia="Arial Bold" w:hAnsi="Arial" w:cs="Arial"/>
          <w:sz w:val="24"/>
          <w:szCs w:val="24"/>
          <w:bdr w:val="nil"/>
          <w:lang w:val="en-US"/>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134"/>
      </w:tblGrid>
      <w:tr w:rsidR="00A23DA2" w:rsidRPr="00611158" w14:paraId="203A427A" w14:textId="77777777" w:rsidTr="005308B1">
        <w:trPr>
          <w:trHeight w:val="352"/>
        </w:trPr>
        <w:tc>
          <w:tcPr>
            <w:tcW w:w="1560" w:type="dxa"/>
            <w:shd w:val="clear" w:color="auto" w:fill="auto"/>
            <w:tcMar>
              <w:top w:w="80" w:type="dxa"/>
              <w:left w:w="80" w:type="dxa"/>
              <w:bottom w:w="80" w:type="dxa"/>
              <w:right w:w="80" w:type="dxa"/>
            </w:tcMar>
          </w:tcPr>
          <w:p w14:paraId="5ABEE1CA"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611158"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611158"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611158">
              <w:rPr>
                <w:rFonts w:ascii="Arial" w:eastAsia="Calibri" w:hAnsi="Arial" w:cs="Arial"/>
                <w:b/>
                <w:sz w:val="24"/>
                <w:szCs w:val="24"/>
                <w:u w:color="000000"/>
                <w:bdr w:val="nil"/>
                <w:lang w:val="en-US" w:eastAsia="en-GB"/>
              </w:rPr>
              <w:t>Action</w:t>
            </w:r>
          </w:p>
        </w:tc>
      </w:tr>
      <w:tr w:rsidR="00A23DA2" w:rsidRPr="00611158" w14:paraId="0787B0E5" w14:textId="77777777" w:rsidTr="005308B1">
        <w:trPr>
          <w:trHeight w:val="374"/>
        </w:trPr>
        <w:tc>
          <w:tcPr>
            <w:tcW w:w="1560" w:type="dxa"/>
            <w:shd w:val="clear" w:color="auto" w:fill="auto"/>
            <w:tcMar>
              <w:top w:w="80" w:type="dxa"/>
              <w:left w:w="80" w:type="dxa"/>
              <w:bottom w:w="80" w:type="dxa"/>
              <w:right w:w="80" w:type="dxa"/>
            </w:tcMar>
          </w:tcPr>
          <w:p w14:paraId="3A151D92" w14:textId="04864726" w:rsidR="00F018E7" w:rsidRPr="00611158" w:rsidRDefault="00DE3FE4" w:rsidP="00AF1152">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143</w:t>
            </w:r>
            <w:r w:rsidR="00D464D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71C4035" w14:textId="77777777" w:rsidR="00F018E7" w:rsidRPr="00611158" w:rsidRDefault="00F018E7" w:rsidP="00E920E3">
            <w:pPr>
              <w:snapToGrid w:val="0"/>
              <w:spacing w:before="120" w:after="120" w:line="240" w:lineRule="auto"/>
              <w:rPr>
                <w:rFonts w:ascii="Arial" w:eastAsia="Times New Roman" w:hAnsi="Arial" w:cs="Arial"/>
                <w:color w:val="FF0000"/>
                <w:sz w:val="24"/>
                <w:szCs w:val="24"/>
                <w:lang w:eastAsia="en-GB"/>
              </w:rPr>
            </w:pPr>
            <w:r w:rsidRPr="00611158">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5AE7165" w14:textId="77777777" w:rsidTr="005308B1">
        <w:trPr>
          <w:trHeight w:val="477"/>
        </w:trPr>
        <w:tc>
          <w:tcPr>
            <w:tcW w:w="1560" w:type="dxa"/>
            <w:shd w:val="clear" w:color="auto" w:fill="auto"/>
            <w:tcMar>
              <w:top w:w="80" w:type="dxa"/>
              <w:left w:w="80" w:type="dxa"/>
              <w:bottom w:w="80" w:type="dxa"/>
              <w:right w:w="80" w:type="dxa"/>
            </w:tcMar>
          </w:tcPr>
          <w:p w14:paraId="7B99FD0E" w14:textId="77777777" w:rsidR="00F018E7" w:rsidRPr="00611158"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59A12BF9" w:rsidR="00F457F7" w:rsidRPr="00611158" w:rsidRDefault="00F018E7" w:rsidP="00C825FD">
            <w:pPr>
              <w:pBdr>
                <w:top w:val="nil"/>
                <w:left w:val="nil"/>
                <w:bottom w:val="nil"/>
                <w:right w:val="nil"/>
                <w:between w:val="nil"/>
                <w:bar w:val="nil"/>
              </w:pBdr>
              <w:snapToGrid w:val="0"/>
              <w:spacing w:before="120" w:after="120" w:line="240" w:lineRule="auto"/>
              <w:rPr>
                <w:rFonts w:ascii="Arial" w:hAnsi="Arial" w:cs="Arial"/>
                <w:sz w:val="24"/>
                <w:szCs w:val="24"/>
              </w:rPr>
            </w:pPr>
            <w:r w:rsidRPr="00611158">
              <w:rPr>
                <w:rFonts w:ascii="Arial" w:hAnsi="Arial" w:cs="Arial"/>
                <w:sz w:val="24"/>
                <w:szCs w:val="24"/>
              </w:rPr>
              <w:t>The chair welcomed everyone to the meeting</w:t>
            </w:r>
            <w:r w:rsidR="002F479E" w:rsidRPr="00611158">
              <w:rPr>
                <w:rFonts w:ascii="Arial" w:hAnsi="Arial" w:cs="Arial"/>
                <w:sz w:val="24"/>
                <w:szCs w:val="24"/>
              </w:rPr>
              <w:t>.</w:t>
            </w:r>
          </w:p>
          <w:p w14:paraId="5D8E074F" w14:textId="0DC8971A" w:rsidR="00F018E7" w:rsidRPr="00611158" w:rsidRDefault="008A4690" w:rsidP="00C825FD">
            <w:pPr>
              <w:pBdr>
                <w:top w:val="nil"/>
                <w:left w:val="nil"/>
                <w:bottom w:val="nil"/>
                <w:right w:val="nil"/>
                <w:between w:val="nil"/>
                <w:bar w:val="nil"/>
              </w:pBdr>
              <w:snapToGrid w:val="0"/>
              <w:spacing w:before="120" w:after="120" w:line="240" w:lineRule="auto"/>
              <w:rPr>
                <w:rFonts w:ascii="Arial" w:hAnsi="Arial" w:cs="Arial"/>
                <w:sz w:val="24"/>
                <w:szCs w:val="24"/>
              </w:rPr>
            </w:pPr>
            <w:r w:rsidRPr="00611158">
              <w:rPr>
                <w:rFonts w:ascii="Arial" w:hAnsi="Arial" w:cs="Arial"/>
                <w:sz w:val="24"/>
                <w:szCs w:val="24"/>
              </w:rPr>
              <w:t xml:space="preserve">Apologies for absence were received </w:t>
            </w:r>
            <w:r w:rsidR="00271465">
              <w:rPr>
                <w:rFonts w:ascii="Arial" w:hAnsi="Arial" w:cs="Arial"/>
                <w:sz w:val="24"/>
                <w:szCs w:val="24"/>
              </w:rPr>
              <w:t xml:space="preserve">from </w:t>
            </w:r>
            <w:r w:rsidR="00C825FD">
              <w:rPr>
                <w:rFonts w:ascii="Arial" w:hAnsi="Arial" w:cs="Arial"/>
                <w:sz w:val="24"/>
                <w:szCs w:val="24"/>
              </w:rPr>
              <w:t>Christine Morrell</w:t>
            </w:r>
            <w:r w:rsidR="008D2CA9">
              <w:rPr>
                <w:rFonts w:ascii="Arial" w:hAnsi="Arial" w:cs="Arial"/>
                <w:sz w:val="24"/>
                <w:szCs w:val="24"/>
              </w:rPr>
              <w:t>.</w:t>
            </w:r>
          </w:p>
        </w:tc>
        <w:tc>
          <w:tcPr>
            <w:tcW w:w="1134" w:type="dxa"/>
            <w:shd w:val="clear" w:color="auto" w:fill="auto"/>
            <w:tcMar>
              <w:top w:w="80" w:type="dxa"/>
              <w:left w:w="80" w:type="dxa"/>
              <w:bottom w:w="80" w:type="dxa"/>
              <w:right w:w="80" w:type="dxa"/>
            </w:tcMar>
          </w:tcPr>
          <w:p w14:paraId="2CBB3A0B" w14:textId="77777777" w:rsidR="00F018E7" w:rsidRPr="00611158"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611158" w14:paraId="203A31A3" w14:textId="77777777" w:rsidTr="005308B1">
        <w:trPr>
          <w:trHeight w:val="374"/>
        </w:trPr>
        <w:tc>
          <w:tcPr>
            <w:tcW w:w="1560" w:type="dxa"/>
            <w:shd w:val="clear" w:color="auto" w:fill="auto"/>
            <w:tcMar>
              <w:top w:w="80" w:type="dxa"/>
              <w:left w:w="80" w:type="dxa"/>
              <w:bottom w:w="80" w:type="dxa"/>
              <w:right w:w="80" w:type="dxa"/>
            </w:tcMar>
          </w:tcPr>
          <w:p w14:paraId="3040E86A" w14:textId="344347F9" w:rsidR="0006012D" w:rsidRPr="00611158" w:rsidRDefault="00DE3FE4"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144</w:t>
            </w:r>
            <w:r w:rsidR="00D464D0">
              <w:rPr>
                <w:rFonts w:ascii="Arial" w:eastAsia="Calibri"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4520F13D" w14:textId="2963D422" w:rsidR="0006012D" w:rsidRPr="00611158" w:rsidRDefault="0006012D" w:rsidP="00E920E3">
            <w:pPr>
              <w:spacing w:before="120" w:after="120" w:line="240" w:lineRule="auto"/>
              <w:rPr>
                <w:rFonts w:ascii="Arial" w:eastAsia="Calibri" w:hAnsi="Arial" w:cs="Arial"/>
                <w:b/>
                <w:sz w:val="24"/>
                <w:szCs w:val="24"/>
                <w:u w:color="000000"/>
                <w:bdr w:val="nil"/>
                <w:lang w:val="en-US" w:eastAsia="en-GB"/>
              </w:rPr>
            </w:pPr>
            <w:r w:rsidRPr="00611158">
              <w:rPr>
                <w:rFonts w:ascii="Arial" w:eastAsia="Calibri" w:hAnsi="Arial" w:cs="Arial"/>
                <w:b/>
                <w:sz w:val="24"/>
                <w:szCs w:val="24"/>
                <w:u w:color="000000"/>
                <w:bdr w:val="nil"/>
                <w:lang w:val="en-US" w:eastAsia="en-GB"/>
              </w:rPr>
              <w:t>DECLARATION</w:t>
            </w:r>
            <w:r w:rsidR="00F457F7" w:rsidRPr="00611158">
              <w:rPr>
                <w:rFonts w:ascii="Arial" w:eastAsia="Calibri" w:hAnsi="Arial" w:cs="Arial"/>
                <w:b/>
                <w:sz w:val="24"/>
                <w:szCs w:val="24"/>
                <w:u w:color="000000"/>
                <w:bdr w:val="nil"/>
                <w:lang w:val="en-US" w:eastAsia="en-GB"/>
              </w:rPr>
              <w:t>S</w:t>
            </w:r>
            <w:r w:rsidRPr="00611158">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611158" w:rsidRDefault="001A228B" w:rsidP="001A228B">
            <w:pPr>
              <w:tabs>
                <w:tab w:val="left" w:pos="1164"/>
              </w:tabs>
              <w:spacing w:before="120" w:after="120" w:line="240" w:lineRule="auto"/>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54265D8D" w14:textId="77777777" w:rsidTr="005308B1">
        <w:trPr>
          <w:trHeight w:val="137"/>
        </w:trPr>
        <w:tc>
          <w:tcPr>
            <w:tcW w:w="1560" w:type="dxa"/>
            <w:shd w:val="clear" w:color="auto" w:fill="auto"/>
            <w:tcMar>
              <w:top w:w="80" w:type="dxa"/>
              <w:left w:w="80" w:type="dxa"/>
              <w:bottom w:w="80" w:type="dxa"/>
              <w:right w:w="80" w:type="dxa"/>
            </w:tcMar>
          </w:tcPr>
          <w:p w14:paraId="738EF5A1" w14:textId="1AC39B19" w:rsidR="0006012D" w:rsidRPr="00611158" w:rsidRDefault="0006012D" w:rsidP="00C825FD">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084F26B3" w:rsidR="0006012D" w:rsidRPr="00611158" w:rsidRDefault="00271465" w:rsidP="00C825FD">
            <w:pPr>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Reena Owen declared an interest in relation </w:t>
            </w:r>
            <w:r w:rsidR="00C825FD">
              <w:rPr>
                <w:rFonts w:ascii="Arial" w:eastAsia="Calibri" w:hAnsi="Arial" w:cs="Arial"/>
                <w:sz w:val="24"/>
                <w:szCs w:val="24"/>
                <w:u w:color="000000"/>
                <w:bdr w:val="nil"/>
                <w:lang w:val="en-US" w:eastAsia="en-GB"/>
              </w:rPr>
              <w:t xml:space="preserve">item 3.3, the deep dive on suicide. </w:t>
            </w:r>
          </w:p>
        </w:tc>
        <w:tc>
          <w:tcPr>
            <w:tcW w:w="1134" w:type="dxa"/>
            <w:shd w:val="clear" w:color="auto" w:fill="auto"/>
            <w:tcMar>
              <w:top w:w="80" w:type="dxa"/>
              <w:left w:w="80" w:type="dxa"/>
              <w:bottom w:w="80" w:type="dxa"/>
              <w:right w:w="80" w:type="dxa"/>
            </w:tcMar>
          </w:tcPr>
          <w:p w14:paraId="0BBFB243" w14:textId="500BFF53" w:rsidR="0006012D" w:rsidRPr="00611158"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3600E5C6" w14:textId="77777777" w:rsidTr="005308B1">
        <w:trPr>
          <w:trHeight w:val="374"/>
        </w:trPr>
        <w:tc>
          <w:tcPr>
            <w:tcW w:w="1560" w:type="dxa"/>
            <w:shd w:val="clear" w:color="auto" w:fill="auto"/>
            <w:tcMar>
              <w:top w:w="80" w:type="dxa"/>
              <w:left w:w="80" w:type="dxa"/>
              <w:bottom w:w="80" w:type="dxa"/>
              <w:right w:w="80" w:type="dxa"/>
            </w:tcMar>
          </w:tcPr>
          <w:p w14:paraId="5EDFC050" w14:textId="35461246" w:rsidR="0006012D" w:rsidRPr="00611158"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145</w:t>
            </w:r>
            <w:r w:rsidR="00D464D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8E1B1F3"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EBC6C91" w14:textId="77777777" w:rsidTr="005308B1">
        <w:trPr>
          <w:trHeight w:val="374"/>
        </w:trPr>
        <w:tc>
          <w:tcPr>
            <w:tcW w:w="1560" w:type="dxa"/>
            <w:shd w:val="clear" w:color="auto" w:fill="auto"/>
            <w:tcMar>
              <w:top w:w="80" w:type="dxa"/>
              <w:left w:w="80" w:type="dxa"/>
              <w:bottom w:w="80" w:type="dxa"/>
              <w:right w:w="80" w:type="dxa"/>
            </w:tcMar>
          </w:tcPr>
          <w:p w14:paraId="5B7BBF4F" w14:textId="14A750F1"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4FCBA8F6" w:rsidR="00864ACA" w:rsidRPr="00611158" w:rsidRDefault="0006012D" w:rsidP="00C825FD">
            <w:pPr>
              <w:pStyle w:val="Body"/>
              <w:spacing w:before="120" w:after="120"/>
              <w:rPr>
                <w:rFonts w:ascii="Arial" w:hAnsi="Arial" w:cs="Arial"/>
                <w:b/>
                <w:bCs/>
                <w:color w:val="auto"/>
                <w:sz w:val="24"/>
                <w:szCs w:val="24"/>
                <w:u w:val="single"/>
              </w:rPr>
            </w:pPr>
            <w:r w:rsidRPr="00611158">
              <w:rPr>
                <w:rFonts w:ascii="Arial" w:eastAsia="Arial Unicode MS" w:hAnsi="Arial" w:cs="Arial"/>
                <w:color w:val="auto"/>
                <w:sz w:val="24"/>
                <w:szCs w:val="24"/>
              </w:rPr>
              <w:t>The minu</w:t>
            </w:r>
            <w:r w:rsidR="0022143E" w:rsidRPr="00611158">
              <w:rPr>
                <w:rFonts w:ascii="Arial" w:eastAsia="Arial Unicode MS" w:hAnsi="Arial" w:cs="Arial"/>
                <w:color w:val="auto"/>
                <w:sz w:val="24"/>
                <w:szCs w:val="24"/>
              </w:rPr>
              <w:t xml:space="preserve">tes of the main meeting held on the </w:t>
            </w:r>
            <w:r w:rsidR="00C825FD">
              <w:rPr>
                <w:rFonts w:ascii="Arial" w:eastAsia="Arial Unicode MS" w:hAnsi="Arial" w:cs="Arial"/>
                <w:color w:val="auto"/>
                <w:sz w:val="24"/>
                <w:szCs w:val="24"/>
              </w:rPr>
              <w:t>25</w:t>
            </w:r>
            <w:r w:rsidR="00C825FD" w:rsidRPr="00C825FD">
              <w:rPr>
                <w:rFonts w:ascii="Arial" w:eastAsia="Arial Unicode MS" w:hAnsi="Arial" w:cs="Arial"/>
                <w:color w:val="auto"/>
                <w:sz w:val="24"/>
                <w:szCs w:val="24"/>
                <w:vertAlign w:val="superscript"/>
              </w:rPr>
              <w:t>th</w:t>
            </w:r>
            <w:r w:rsidR="00C825FD">
              <w:rPr>
                <w:rFonts w:ascii="Arial" w:eastAsia="Arial Unicode MS" w:hAnsi="Arial" w:cs="Arial"/>
                <w:color w:val="auto"/>
                <w:sz w:val="24"/>
                <w:szCs w:val="24"/>
              </w:rPr>
              <w:t xml:space="preserve"> July</w:t>
            </w:r>
            <w:r w:rsidR="0022143E" w:rsidRPr="00611158">
              <w:rPr>
                <w:rFonts w:ascii="Arial" w:eastAsia="Arial Unicode MS" w:hAnsi="Arial" w:cs="Arial"/>
                <w:color w:val="auto"/>
                <w:sz w:val="24"/>
                <w:szCs w:val="24"/>
              </w:rPr>
              <w:t xml:space="preserve"> 2023 </w:t>
            </w:r>
            <w:r w:rsidRPr="00611158">
              <w:rPr>
                <w:rFonts w:ascii="Arial" w:eastAsia="Arial Unicode MS" w:hAnsi="Arial" w:cs="Arial"/>
                <w:color w:val="auto"/>
                <w:sz w:val="24"/>
                <w:szCs w:val="24"/>
              </w:rPr>
              <w:t xml:space="preserve">were </w:t>
            </w:r>
            <w:r w:rsidRPr="00611158">
              <w:rPr>
                <w:rFonts w:ascii="Arial" w:eastAsia="Arial Unicode MS" w:hAnsi="Arial" w:cs="Arial"/>
                <w:b/>
                <w:color w:val="auto"/>
                <w:sz w:val="24"/>
                <w:szCs w:val="24"/>
              </w:rPr>
              <w:t>received</w:t>
            </w:r>
            <w:r w:rsidRPr="00611158">
              <w:rPr>
                <w:rFonts w:ascii="Arial" w:eastAsia="Arial Unicode MS" w:hAnsi="Arial" w:cs="Arial"/>
                <w:color w:val="auto"/>
                <w:sz w:val="24"/>
                <w:szCs w:val="24"/>
              </w:rPr>
              <w:t xml:space="preserve"> and </w:t>
            </w:r>
            <w:r w:rsidRPr="00611158">
              <w:rPr>
                <w:rFonts w:ascii="Arial" w:eastAsia="Arial Unicode MS" w:hAnsi="Arial" w:cs="Arial"/>
                <w:b/>
                <w:color w:val="auto"/>
                <w:sz w:val="24"/>
                <w:szCs w:val="24"/>
              </w:rPr>
              <w:t>confirmed</w:t>
            </w:r>
            <w:r w:rsidR="00C41366" w:rsidRPr="00611158">
              <w:rPr>
                <w:rFonts w:ascii="Arial" w:eastAsia="Arial Unicode MS" w:hAnsi="Arial" w:cs="Arial"/>
                <w:color w:val="auto"/>
                <w:sz w:val="24"/>
                <w:szCs w:val="24"/>
              </w:rPr>
              <w:t xml:space="preserve"> as a true and accurate record</w:t>
            </w:r>
            <w:r w:rsidR="00A951B7" w:rsidRPr="00611158">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611158"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11158">
              <w:rPr>
                <w:rFonts w:ascii="Arial" w:eastAsia="Arial Unicode MS" w:hAnsi="Arial" w:cs="Arial"/>
                <w:sz w:val="24"/>
                <w:szCs w:val="24"/>
                <w:bdr w:val="nil"/>
                <w:lang w:val="en-US"/>
              </w:rPr>
              <w:tab/>
            </w:r>
          </w:p>
        </w:tc>
      </w:tr>
      <w:tr w:rsidR="00A23DA2" w:rsidRPr="00611158" w14:paraId="64F7F7CC" w14:textId="77777777" w:rsidTr="005308B1">
        <w:trPr>
          <w:trHeight w:val="374"/>
        </w:trPr>
        <w:tc>
          <w:tcPr>
            <w:tcW w:w="1560" w:type="dxa"/>
            <w:shd w:val="clear" w:color="auto" w:fill="auto"/>
            <w:tcMar>
              <w:top w:w="80" w:type="dxa"/>
              <w:left w:w="80" w:type="dxa"/>
              <w:bottom w:w="80" w:type="dxa"/>
              <w:right w:w="80" w:type="dxa"/>
            </w:tcMar>
          </w:tcPr>
          <w:p w14:paraId="3D9DB099" w14:textId="4ADFB8F0" w:rsidR="0006012D" w:rsidRPr="00611158"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146</w:t>
            </w:r>
            <w:r w:rsidR="00D464D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658CA0B7"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192542FF" w14:textId="77777777" w:rsidTr="005308B1">
        <w:trPr>
          <w:trHeight w:val="374"/>
        </w:trPr>
        <w:tc>
          <w:tcPr>
            <w:tcW w:w="1560" w:type="dxa"/>
            <w:shd w:val="clear" w:color="auto" w:fill="auto"/>
            <w:tcMar>
              <w:top w:w="80" w:type="dxa"/>
              <w:left w:w="80" w:type="dxa"/>
              <w:bottom w:w="80" w:type="dxa"/>
              <w:right w:w="80" w:type="dxa"/>
            </w:tcMar>
          </w:tcPr>
          <w:p w14:paraId="17EA4346" w14:textId="265A7E4E" w:rsidR="0006012D" w:rsidRPr="00611158"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611158"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11158">
              <w:rPr>
                <w:rFonts w:ascii="Arial" w:hAnsi="Arial" w:cs="Arial"/>
                <w:color w:val="auto"/>
                <w:sz w:val="24"/>
                <w:szCs w:val="24"/>
              </w:rPr>
              <w:t xml:space="preserve">There were </w:t>
            </w:r>
            <w:r w:rsidR="00867A42" w:rsidRPr="00611158">
              <w:rPr>
                <w:rFonts w:ascii="Arial" w:hAnsi="Arial" w:cs="Arial"/>
                <w:color w:val="auto"/>
                <w:sz w:val="24"/>
                <w:szCs w:val="24"/>
              </w:rPr>
              <w:t>no</w:t>
            </w:r>
            <w:r w:rsidR="005E7CB4" w:rsidRPr="00611158">
              <w:rPr>
                <w:rFonts w:ascii="Arial" w:hAnsi="Arial" w:cs="Arial"/>
                <w:color w:val="auto"/>
                <w:sz w:val="24"/>
                <w:szCs w:val="24"/>
              </w:rPr>
              <w:t xml:space="preserve"> </w:t>
            </w:r>
            <w:r w:rsidR="00382857" w:rsidRPr="00611158">
              <w:rPr>
                <w:rFonts w:ascii="Arial" w:hAnsi="Arial" w:cs="Arial"/>
                <w:color w:val="auto"/>
                <w:sz w:val="24"/>
                <w:szCs w:val="24"/>
              </w:rPr>
              <w:t>items raised.</w:t>
            </w:r>
            <w:r w:rsidR="006654A8"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611158" w:rsidRDefault="002D1140" w:rsidP="00CB723D">
            <w:pPr>
              <w:spacing w:before="120" w:after="120" w:line="240" w:lineRule="auto"/>
              <w:jc w:val="both"/>
              <w:rPr>
                <w:rFonts w:ascii="Arial" w:eastAsia="Arial Unicode MS" w:hAnsi="Arial" w:cs="Arial"/>
                <w:b/>
                <w:sz w:val="24"/>
                <w:szCs w:val="24"/>
                <w:bdr w:val="nil"/>
                <w:lang w:val="en-US"/>
              </w:rPr>
            </w:pPr>
          </w:p>
        </w:tc>
      </w:tr>
      <w:tr w:rsidR="00C825FD" w:rsidRPr="00611158" w14:paraId="60F70040" w14:textId="77777777" w:rsidTr="005308B1">
        <w:trPr>
          <w:trHeight w:val="374"/>
        </w:trPr>
        <w:tc>
          <w:tcPr>
            <w:tcW w:w="1560" w:type="dxa"/>
            <w:shd w:val="clear" w:color="auto" w:fill="auto"/>
            <w:tcMar>
              <w:top w:w="80" w:type="dxa"/>
              <w:left w:w="80" w:type="dxa"/>
              <w:bottom w:w="80" w:type="dxa"/>
              <w:right w:w="80" w:type="dxa"/>
            </w:tcMar>
          </w:tcPr>
          <w:p w14:paraId="6F28516D" w14:textId="25FA8E71" w:rsidR="00C825FD" w:rsidRPr="00611158"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147</w:t>
            </w:r>
            <w:r w:rsidR="00C825FD">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8C8B6BC" w14:textId="198E91CF" w:rsidR="00C825FD" w:rsidRPr="00C825FD"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Pr>
                <w:rFonts w:ascii="Arial" w:hAnsi="Arial" w:cs="Arial"/>
                <w:b/>
                <w:color w:val="auto"/>
                <w:sz w:val="24"/>
                <w:szCs w:val="24"/>
              </w:rPr>
              <w:t>WORK PROGRAMME</w:t>
            </w:r>
          </w:p>
        </w:tc>
        <w:tc>
          <w:tcPr>
            <w:tcW w:w="1134" w:type="dxa"/>
            <w:shd w:val="clear" w:color="auto" w:fill="auto"/>
            <w:tcMar>
              <w:top w:w="80" w:type="dxa"/>
              <w:left w:w="80" w:type="dxa"/>
              <w:bottom w:w="80" w:type="dxa"/>
              <w:right w:w="80" w:type="dxa"/>
            </w:tcMar>
          </w:tcPr>
          <w:p w14:paraId="4717391E" w14:textId="77777777" w:rsidR="00C825FD" w:rsidRPr="00611158" w:rsidRDefault="00C825FD" w:rsidP="00CB723D">
            <w:pPr>
              <w:spacing w:before="120" w:after="120" w:line="240" w:lineRule="auto"/>
              <w:jc w:val="both"/>
              <w:rPr>
                <w:rFonts w:ascii="Arial" w:eastAsia="Arial Unicode MS" w:hAnsi="Arial" w:cs="Arial"/>
                <w:b/>
                <w:sz w:val="24"/>
                <w:szCs w:val="24"/>
                <w:bdr w:val="nil"/>
                <w:lang w:val="en-US"/>
              </w:rPr>
            </w:pPr>
          </w:p>
        </w:tc>
      </w:tr>
      <w:tr w:rsidR="00C825FD" w:rsidRPr="00611158" w14:paraId="55990273" w14:textId="77777777" w:rsidTr="005308B1">
        <w:trPr>
          <w:trHeight w:val="374"/>
        </w:trPr>
        <w:tc>
          <w:tcPr>
            <w:tcW w:w="1560" w:type="dxa"/>
            <w:shd w:val="clear" w:color="auto" w:fill="auto"/>
            <w:tcMar>
              <w:top w:w="80" w:type="dxa"/>
              <w:left w:w="80" w:type="dxa"/>
              <w:bottom w:w="80" w:type="dxa"/>
              <w:right w:w="80" w:type="dxa"/>
            </w:tcMar>
          </w:tcPr>
          <w:p w14:paraId="7ED1749B" w14:textId="77777777" w:rsidR="00C825FD" w:rsidRPr="00611158" w:rsidRDefault="00C825F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4736AF3" w14:textId="314C4FCA" w:rsidR="00C825FD" w:rsidRPr="00C825FD"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Pr>
                <w:rFonts w:ascii="Arial" w:hAnsi="Arial" w:cs="Arial"/>
                <w:color w:val="auto"/>
                <w:sz w:val="24"/>
                <w:szCs w:val="24"/>
              </w:rPr>
              <w:t xml:space="preserve">The committee’s work </w:t>
            </w:r>
            <w:proofErr w:type="spellStart"/>
            <w:r>
              <w:rPr>
                <w:rFonts w:ascii="Arial" w:hAnsi="Arial" w:cs="Arial"/>
                <w:color w:val="auto"/>
                <w:sz w:val="24"/>
                <w:szCs w:val="24"/>
              </w:rPr>
              <w:t>programme</w:t>
            </w:r>
            <w:proofErr w:type="spellEnd"/>
            <w:r>
              <w:rPr>
                <w:rFonts w:ascii="Arial" w:hAnsi="Arial" w:cs="Arial"/>
                <w:color w:val="auto"/>
                <w:sz w:val="24"/>
                <w:szCs w:val="24"/>
              </w:rPr>
              <w:t xml:space="preserve"> was </w:t>
            </w:r>
            <w:r>
              <w:rPr>
                <w:rFonts w:ascii="Arial" w:hAnsi="Arial" w:cs="Arial"/>
                <w:b/>
                <w:color w:val="auto"/>
                <w:sz w:val="24"/>
                <w:szCs w:val="24"/>
              </w:rPr>
              <w:t xml:space="preserve">received </w:t>
            </w:r>
            <w:r>
              <w:rPr>
                <w:rFonts w:ascii="Arial" w:hAnsi="Arial" w:cs="Arial"/>
                <w:color w:val="auto"/>
                <w:sz w:val="24"/>
                <w:szCs w:val="24"/>
              </w:rPr>
              <w:t xml:space="preserve">and </w:t>
            </w:r>
            <w:r>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1ADAC3DF" w14:textId="77777777" w:rsidR="00C825FD" w:rsidRPr="00611158" w:rsidRDefault="00C825FD"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4BCFB146" w14:textId="77777777" w:rsidTr="005308B1">
        <w:trPr>
          <w:trHeight w:val="374"/>
        </w:trPr>
        <w:tc>
          <w:tcPr>
            <w:tcW w:w="1560" w:type="dxa"/>
            <w:shd w:val="clear" w:color="auto" w:fill="auto"/>
            <w:tcMar>
              <w:top w:w="80" w:type="dxa"/>
              <w:left w:w="80" w:type="dxa"/>
              <w:bottom w:w="80" w:type="dxa"/>
              <w:right w:w="80" w:type="dxa"/>
            </w:tcMar>
          </w:tcPr>
          <w:p w14:paraId="4587E191" w14:textId="2C1ED17C" w:rsidR="0006012D" w:rsidRPr="00611158"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148</w:t>
            </w:r>
            <w:r w:rsidR="00D464D0">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08E5429C" w14:textId="77777777" w:rsidR="0006012D" w:rsidRPr="00611158" w:rsidRDefault="0006012D" w:rsidP="00CB723D">
            <w:pPr>
              <w:spacing w:before="120" w:after="120" w:line="240" w:lineRule="auto"/>
              <w:jc w:val="both"/>
              <w:rPr>
                <w:rFonts w:ascii="Arial" w:eastAsia="Calibri" w:hAnsi="Arial" w:cs="Arial"/>
                <w:sz w:val="24"/>
                <w:szCs w:val="24"/>
                <w:u w:color="000000"/>
                <w:bdr w:val="nil"/>
                <w:lang w:val="en-US" w:eastAsia="en-GB"/>
              </w:rPr>
            </w:pPr>
            <w:r w:rsidRPr="00611158">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611158"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11158" w14:paraId="65B9682B" w14:textId="77777777" w:rsidTr="005308B1">
        <w:trPr>
          <w:trHeight w:val="374"/>
        </w:trPr>
        <w:tc>
          <w:tcPr>
            <w:tcW w:w="1560" w:type="dxa"/>
            <w:shd w:val="clear" w:color="auto" w:fill="auto"/>
            <w:tcMar>
              <w:top w:w="80" w:type="dxa"/>
              <w:left w:w="80" w:type="dxa"/>
              <w:bottom w:w="80" w:type="dxa"/>
              <w:right w:w="80" w:type="dxa"/>
            </w:tcMar>
          </w:tcPr>
          <w:p w14:paraId="6B9B9125" w14:textId="77777777" w:rsidR="00324291" w:rsidRPr="00611158"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EEF86AE" w14:textId="77777777" w:rsidR="00C825FD" w:rsidRPr="007956D3" w:rsidRDefault="006654A8" w:rsidP="007956D3">
            <w:pPr>
              <w:spacing w:before="120" w:after="120" w:line="240" w:lineRule="auto"/>
              <w:rPr>
                <w:rFonts w:ascii="Arial" w:hAnsi="Arial" w:cs="Arial"/>
                <w:sz w:val="24"/>
                <w:szCs w:val="24"/>
              </w:rPr>
            </w:pPr>
            <w:r w:rsidRPr="007956D3">
              <w:rPr>
                <w:rFonts w:ascii="Arial" w:hAnsi="Arial" w:cs="Arial"/>
                <w:sz w:val="24"/>
                <w:szCs w:val="24"/>
              </w:rPr>
              <w:t xml:space="preserve">The action log was </w:t>
            </w:r>
            <w:r w:rsidRPr="007956D3">
              <w:rPr>
                <w:rFonts w:ascii="Arial" w:hAnsi="Arial" w:cs="Arial"/>
                <w:b/>
                <w:sz w:val="24"/>
                <w:szCs w:val="24"/>
              </w:rPr>
              <w:t>received</w:t>
            </w:r>
            <w:r w:rsidR="004C210A" w:rsidRPr="007956D3">
              <w:rPr>
                <w:rFonts w:ascii="Arial" w:hAnsi="Arial" w:cs="Arial"/>
                <w:sz w:val="24"/>
                <w:szCs w:val="24"/>
              </w:rPr>
              <w:t xml:space="preserve"> and </w:t>
            </w:r>
            <w:r w:rsidR="004C210A" w:rsidRPr="007956D3">
              <w:rPr>
                <w:rFonts w:ascii="Arial" w:hAnsi="Arial" w:cs="Arial"/>
                <w:b/>
                <w:sz w:val="24"/>
                <w:szCs w:val="24"/>
              </w:rPr>
              <w:t>no</w:t>
            </w:r>
            <w:r w:rsidR="00C825FD" w:rsidRPr="007956D3">
              <w:rPr>
                <w:rFonts w:ascii="Arial" w:hAnsi="Arial" w:cs="Arial"/>
                <w:b/>
                <w:sz w:val="24"/>
                <w:szCs w:val="24"/>
              </w:rPr>
              <w:t>ted</w:t>
            </w:r>
            <w:r w:rsidR="00C825FD" w:rsidRPr="007956D3">
              <w:rPr>
                <w:rFonts w:ascii="Arial" w:hAnsi="Arial" w:cs="Arial"/>
                <w:sz w:val="24"/>
                <w:szCs w:val="24"/>
              </w:rPr>
              <w:t xml:space="preserve"> with the following updates:</w:t>
            </w:r>
          </w:p>
          <w:p w14:paraId="52A9870C" w14:textId="6700FF42" w:rsidR="00C825FD" w:rsidRPr="007956D3" w:rsidRDefault="004C210A" w:rsidP="007956D3">
            <w:pPr>
              <w:pStyle w:val="ListParagraph"/>
              <w:numPr>
                <w:ilvl w:val="0"/>
                <w:numId w:val="9"/>
              </w:numPr>
              <w:spacing w:before="120" w:after="120" w:line="240" w:lineRule="auto"/>
              <w:rPr>
                <w:rFonts w:ascii="Arial" w:hAnsi="Arial" w:cs="Arial"/>
                <w:sz w:val="24"/>
                <w:szCs w:val="24"/>
                <w:u w:val="single"/>
              </w:rPr>
            </w:pPr>
            <w:r w:rsidRPr="007956D3">
              <w:rPr>
                <w:rFonts w:ascii="Arial" w:hAnsi="Arial" w:cs="Arial"/>
                <w:sz w:val="24"/>
                <w:szCs w:val="24"/>
                <w:u w:val="single"/>
              </w:rPr>
              <w:t xml:space="preserve">Action Point </w:t>
            </w:r>
            <w:r w:rsidR="00C825FD" w:rsidRPr="007956D3">
              <w:rPr>
                <w:rFonts w:ascii="Arial" w:hAnsi="Arial" w:cs="Arial"/>
                <w:sz w:val="24"/>
                <w:szCs w:val="24"/>
                <w:u w:val="single"/>
              </w:rPr>
              <w:t>2</w:t>
            </w:r>
            <w:r w:rsidRPr="007956D3">
              <w:rPr>
                <w:rFonts w:ascii="Arial" w:hAnsi="Arial" w:cs="Arial"/>
                <w:sz w:val="24"/>
                <w:szCs w:val="24"/>
                <w:u w:val="single"/>
              </w:rPr>
              <w:t xml:space="preserve"> – </w:t>
            </w:r>
            <w:r w:rsidR="00C825FD" w:rsidRPr="007956D3">
              <w:rPr>
                <w:rFonts w:ascii="Arial" w:hAnsi="Arial" w:cs="Arial"/>
                <w:sz w:val="24"/>
                <w:szCs w:val="24"/>
                <w:u w:val="single"/>
              </w:rPr>
              <w:t>Health Inspectorate Wales Prison Action Plan</w:t>
            </w:r>
          </w:p>
          <w:p w14:paraId="1A199D31" w14:textId="23DFDC61" w:rsidR="00AD4A36" w:rsidRPr="007956D3" w:rsidRDefault="00C825FD" w:rsidP="007956D3">
            <w:pPr>
              <w:spacing w:before="120" w:after="120" w:line="240" w:lineRule="auto"/>
              <w:rPr>
                <w:rFonts w:ascii="Arial" w:hAnsi="Arial" w:cs="Arial"/>
                <w:sz w:val="24"/>
                <w:szCs w:val="24"/>
              </w:rPr>
            </w:pPr>
            <w:r w:rsidRPr="007956D3">
              <w:rPr>
                <w:rFonts w:ascii="Arial" w:hAnsi="Arial" w:cs="Arial"/>
                <w:sz w:val="24"/>
                <w:szCs w:val="24"/>
              </w:rPr>
              <w:t xml:space="preserve">Gareth Howells an update would be received at the next meeting as to the resources due to transfer from Cwm Taf Morgannwg University Health Board to Swansea Bay. This would provide an in-reach nursing service to Swansea Prison from </w:t>
            </w:r>
            <w:proofErr w:type="spellStart"/>
            <w:r w:rsidRPr="007956D3">
              <w:rPr>
                <w:rFonts w:ascii="Arial" w:hAnsi="Arial" w:cs="Arial"/>
                <w:sz w:val="24"/>
                <w:szCs w:val="24"/>
              </w:rPr>
              <w:t>Parc</w:t>
            </w:r>
            <w:proofErr w:type="spellEnd"/>
            <w:r w:rsidRPr="007956D3">
              <w:rPr>
                <w:rFonts w:ascii="Arial" w:hAnsi="Arial" w:cs="Arial"/>
                <w:sz w:val="24"/>
                <w:szCs w:val="24"/>
              </w:rPr>
              <w:t xml:space="preserve"> Prison. </w:t>
            </w:r>
          </w:p>
          <w:p w14:paraId="493FEE3D" w14:textId="5F0C939F" w:rsidR="007956D3" w:rsidRPr="007956D3" w:rsidRDefault="00066BF9" w:rsidP="007956D3">
            <w:pPr>
              <w:pStyle w:val="ListParagraph"/>
              <w:numPr>
                <w:ilvl w:val="0"/>
                <w:numId w:val="9"/>
              </w:numPr>
              <w:spacing w:before="120" w:after="120" w:line="240" w:lineRule="auto"/>
              <w:rPr>
                <w:rFonts w:ascii="Arial" w:hAnsi="Arial" w:cs="Arial"/>
                <w:sz w:val="24"/>
                <w:szCs w:val="24"/>
                <w:u w:val="single"/>
              </w:rPr>
            </w:pPr>
            <w:r w:rsidRPr="007956D3">
              <w:rPr>
                <w:rFonts w:ascii="Arial" w:hAnsi="Arial" w:cs="Arial"/>
                <w:sz w:val="24"/>
                <w:szCs w:val="24"/>
                <w:u w:val="single"/>
              </w:rPr>
              <w:t xml:space="preserve">Action Point </w:t>
            </w:r>
            <w:r w:rsidR="007956D3" w:rsidRPr="007956D3">
              <w:rPr>
                <w:rFonts w:ascii="Arial" w:hAnsi="Arial" w:cs="Arial"/>
                <w:sz w:val="24"/>
                <w:szCs w:val="24"/>
                <w:u w:val="single"/>
              </w:rPr>
              <w:t>16</w:t>
            </w:r>
            <w:r w:rsidRPr="007956D3">
              <w:rPr>
                <w:rFonts w:ascii="Arial" w:hAnsi="Arial" w:cs="Arial"/>
                <w:sz w:val="24"/>
                <w:szCs w:val="24"/>
                <w:u w:val="single"/>
              </w:rPr>
              <w:t xml:space="preserve"> </w:t>
            </w:r>
            <w:r w:rsidR="004C210A" w:rsidRPr="007956D3">
              <w:rPr>
                <w:rFonts w:ascii="Arial" w:hAnsi="Arial" w:cs="Arial"/>
                <w:sz w:val="24"/>
                <w:szCs w:val="24"/>
                <w:u w:val="single"/>
              </w:rPr>
              <w:t xml:space="preserve">- </w:t>
            </w:r>
            <w:r w:rsidRPr="007956D3">
              <w:rPr>
                <w:rFonts w:ascii="Arial" w:hAnsi="Arial" w:cs="Arial"/>
                <w:sz w:val="24"/>
                <w:szCs w:val="24"/>
                <w:u w:val="single"/>
              </w:rPr>
              <w:t xml:space="preserve"> </w:t>
            </w:r>
            <w:r w:rsidR="007956D3" w:rsidRPr="007956D3">
              <w:rPr>
                <w:rFonts w:ascii="Arial" w:hAnsi="Arial" w:cs="Arial"/>
                <w:sz w:val="24"/>
                <w:szCs w:val="24"/>
                <w:u w:val="single"/>
              </w:rPr>
              <w:t xml:space="preserve">Service Group Highlight Report MHLD </w:t>
            </w:r>
          </w:p>
          <w:p w14:paraId="4A1C380B" w14:textId="17BB9B39" w:rsidR="00066BF9" w:rsidRPr="00611158" w:rsidRDefault="007956D3" w:rsidP="007956D3">
            <w:pPr>
              <w:spacing w:before="120" w:after="120" w:line="240" w:lineRule="auto"/>
              <w:rPr>
                <w:b/>
              </w:rPr>
            </w:pPr>
            <w:r w:rsidRPr="007956D3">
              <w:rPr>
                <w:rFonts w:ascii="Arial" w:hAnsi="Arial" w:cs="Arial"/>
                <w:sz w:val="24"/>
                <w:szCs w:val="24"/>
              </w:rPr>
              <w:t xml:space="preserve">Reena Owen queried if the </w:t>
            </w:r>
            <w:r>
              <w:rPr>
                <w:rFonts w:ascii="Arial" w:hAnsi="Arial" w:cs="Arial"/>
                <w:sz w:val="24"/>
                <w:szCs w:val="24"/>
              </w:rPr>
              <w:t xml:space="preserve">schedule for independent member visits was finalised. Liz Stauber confirmed work had commenced on arranging the visits requested by the committee, included to the community mental health team as requested at the last meeting. The action was to be reopened until this was in place. </w:t>
            </w:r>
          </w:p>
        </w:tc>
        <w:tc>
          <w:tcPr>
            <w:tcW w:w="1134" w:type="dxa"/>
            <w:shd w:val="clear" w:color="auto" w:fill="auto"/>
            <w:tcMar>
              <w:top w:w="80" w:type="dxa"/>
              <w:left w:w="80" w:type="dxa"/>
              <w:bottom w:w="80" w:type="dxa"/>
              <w:right w:w="80" w:type="dxa"/>
            </w:tcMar>
          </w:tcPr>
          <w:p w14:paraId="1693C213" w14:textId="77777777" w:rsidR="00324291" w:rsidRDefault="00324291" w:rsidP="00CB723D">
            <w:pPr>
              <w:spacing w:before="120" w:after="120" w:line="240" w:lineRule="auto"/>
              <w:jc w:val="both"/>
              <w:rPr>
                <w:rFonts w:ascii="Arial" w:eastAsia="Arial Unicode MS" w:hAnsi="Arial" w:cs="Arial"/>
                <w:sz w:val="24"/>
                <w:szCs w:val="24"/>
                <w:bdr w:val="nil"/>
                <w:lang w:val="en-US"/>
              </w:rPr>
            </w:pPr>
          </w:p>
          <w:p w14:paraId="17A5790C"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64CC4C34"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07CF58AC"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25C7918A"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7B11F0A7"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45D5F3B7"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5B1453FF"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67E4C523" w14:textId="77777777" w:rsidR="007956D3" w:rsidRDefault="007956D3" w:rsidP="00CB723D">
            <w:pPr>
              <w:spacing w:before="120" w:after="120" w:line="240" w:lineRule="auto"/>
              <w:jc w:val="both"/>
              <w:rPr>
                <w:rFonts w:ascii="Arial" w:eastAsia="Arial Unicode MS" w:hAnsi="Arial" w:cs="Arial"/>
                <w:sz w:val="24"/>
                <w:szCs w:val="24"/>
                <w:bdr w:val="nil"/>
                <w:lang w:val="en-US"/>
              </w:rPr>
            </w:pPr>
          </w:p>
          <w:p w14:paraId="379EE4B9" w14:textId="3EC92D0C" w:rsidR="007956D3" w:rsidRPr="007956D3" w:rsidRDefault="007956D3" w:rsidP="00CB723D">
            <w:pPr>
              <w:spacing w:before="120" w:after="120" w:line="240" w:lineRule="auto"/>
              <w:jc w:val="both"/>
              <w:rPr>
                <w:rFonts w:ascii="Arial" w:eastAsia="Arial Unicode MS" w:hAnsi="Arial" w:cs="Arial"/>
                <w:b/>
                <w:sz w:val="24"/>
                <w:szCs w:val="24"/>
                <w:bdr w:val="nil"/>
                <w:lang w:val="en-US"/>
              </w:rPr>
            </w:pPr>
            <w:r w:rsidRPr="007956D3">
              <w:rPr>
                <w:rFonts w:ascii="Arial" w:eastAsia="Arial Unicode MS" w:hAnsi="Arial" w:cs="Arial"/>
                <w:b/>
                <w:sz w:val="24"/>
                <w:szCs w:val="24"/>
                <w:bdr w:val="nil"/>
                <w:lang w:val="en-US"/>
              </w:rPr>
              <w:t>LS</w:t>
            </w:r>
          </w:p>
        </w:tc>
      </w:tr>
      <w:tr w:rsidR="00A23DA2" w:rsidRPr="00611158" w14:paraId="5DCBB7E2" w14:textId="77777777" w:rsidTr="005308B1">
        <w:trPr>
          <w:trHeight w:val="374"/>
        </w:trPr>
        <w:tc>
          <w:tcPr>
            <w:tcW w:w="1560" w:type="dxa"/>
            <w:shd w:val="clear" w:color="auto" w:fill="auto"/>
            <w:tcMar>
              <w:top w:w="80" w:type="dxa"/>
              <w:left w:w="80" w:type="dxa"/>
              <w:bottom w:w="80" w:type="dxa"/>
              <w:right w:w="80" w:type="dxa"/>
            </w:tcMar>
          </w:tcPr>
          <w:p w14:paraId="31410EE1" w14:textId="46B0189C" w:rsidR="00474711" w:rsidRPr="000D4AE3"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149</w:t>
            </w:r>
            <w:r w:rsidR="00D464D0" w:rsidRPr="000D4AE3">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E49F7D" w14:textId="1B3FC0D6" w:rsidR="00474711" w:rsidRPr="000D4AE3" w:rsidRDefault="00474711" w:rsidP="007956D3">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0D4AE3">
              <w:rPr>
                <w:rFonts w:ascii="Arial" w:eastAsia="Calibri" w:hAnsi="Arial" w:cs="Arial"/>
                <w:b/>
                <w:bCs/>
                <w:sz w:val="24"/>
                <w:szCs w:val="24"/>
                <w:bdr w:val="nil"/>
                <w:lang w:val="en-US" w:eastAsia="en-GB"/>
              </w:rPr>
              <w:t xml:space="preserve">PATIENT STORY: </w:t>
            </w:r>
            <w:r w:rsidR="007956D3">
              <w:rPr>
                <w:rFonts w:ascii="Arial" w:eastAsia="Calibri" w:hAnsi="Arial" w:cs="Arial"/>
                <w:b/>
                <w:bCs/>
                <w:sz w:val="24"/>
                <w:szCs w:val="24"/>
                <w:bdr w:val="nil"/>
                <w:lang w:val="en-US" w:eastAsia="en-GB"/>
              </w:rPr>
              <w:t>PUPIS</w:t>
            </w:r>
          </w:p>
        </w:tc>
        <w:tc>
          <w:tcPr>
            <w:tcW w:w="1134" w:type="dxa"/>
            <w:shd w:val="clear" w:color="auto" w:fill="auto"/>
            <w:tcMar>
              <w:top w:w="80" w:type="dxa"/>
              <w:left w:w="80" w:type="dxa"/>
              <w:bottom w:w="80" w:type="dxa"/>
              <w:right w:w="80" w:type="dxa"/>
            </w:tcMar>
          </w:tcPr>
          <w:p w14:paraId="08C73869" w14:textId="77777777" w:rsidR="00474711" w:rsidRPr="000D4AE3"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611158" w14:paraId="5A88C3CB" w14:textId="77777777" w:rsidTr="005308B1">
        <w:trPr>
          <w:trHeight w:val="374"/>
        </w:trPr>
        <w:tc>
          <w:tcPr>
            <w:tcW w:w="1560" w:type="dxa"/>
            <w:shd w:val="clear" w:color="auto" w:fill="auto"/>
            <w:tcMar>
              <w:top w:w="80" w:type="dxa"/>
              <w:left w:w="80" w:type="dxa"/>
              <w:bottom w:w="80" w:type="dxa"/>
              <w:right w:w="80" w:type="dxa"/>
            </w:tcMar>
          </w:tcPr>
          <w:p w14:paraId="0E5D7174" w14:textId="77777777" w:rsidR="00474711" w:rsidRPr="000D4AE3"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7081EDD1" w14:textId="1AF6AF4C" w:rsidR="00862D39" w:rsidRPr="007956D3" w:rsidRDefault="007956D3" w:rsidP="007956D3">
            <w:pPr>
              <w:rPr>
                <w:rFonts w:ascii="Arial" w:hAnsi="Arial" w:cs="Arial"/>
                <w:sz w:val="24"/>
                <w:szCs w:val="24"/>
              </w:rPr>
            </w:pPr>
            <w:r w:rsidRPr="007956D3">
              <w:rPr>
                <w:rFonts w:ascii="Arial" w:hAnsi="Arial" w:cs="Arial"/>
                <w:sz w:val="24"/>
                <w:szCs w:val="24"/>
              </w:rPr>
              <w:t xml:space="preserve">A presentation setting out the work of the pressure ulcer prevention and intervention service (PUPIS) was </w:t>
            </w:r>
            <w:r w:rsidRPr="007956D3">
              <w:rPr>
                <w:rFonts w:ascii="Arial" w:hAnsi="Arial" w:cs="Arial"/>
                <w:b/>
                <w:sz w:val="24"/>
                <w:szCs w:val="24"/>
              </w:rPr>
              <w:t>received</w:t>
            </w:r>
            <w:r w:rsidRPr="007956D3">
              <w:rPr>
                <w:rFonts w:ascii="Arial" w:hAnsi="Arial" w:cs="Arial"/>
                <w:sz w:val="24"/>
                <w:szCs w:val="24"/>
              </w:rPr>
              <w:t xml:space="preserve">. </w:t>
            </w:r>
          </w:p>
          <w:p w14:paraId="04AFAFA2" w14:textId="38ACD532" w:rsidR="007956D3" w:rsidRPr="007956D3" w:rsidRDefault="007956D3" w:rsidP="00DE3FE4">
            <w:pPr>
              <w:spacing w:before="120" w:after="120" w:line="240" w:lineRule="auto"/>
              <w:rPr>
                <w:rFonts w:ascii="Arial" w:hAnsi="Arial" w:cs="Arial"/>
                <w:sz w:val="24"/>
                <w:szCs w:val="24"/>
              </w:rPr>
            </w:pPr>
            <w:r w:rsidRPr="007956D3">
              <w:rPr>
                <w:rFonts w:ascii="Arial" w:hAnsi="Arial" w:cs="Arial"/>
                <w:sz w:val="24"/>
                <w:szCs w:val="24"/>
              </w:rPr>
              <w:lastRenderedPageBreak/>
              <w:t>In introducing the presentation, Lorna Tasker and Kelly Jones highlighted the following points:</w:t>
            </w:r>
          </w:p>
          <w:p w14:paraId="3A98013A" w14:textId="7ABB93B2" w:rsidR="007956D3" w:rsidRPr="007956D3" w:rsidRDefault="007956D3" w:rsidP="00DE3FE4">
            <w:pPr>
              <w:pStyle w:val="ListParagraph"/>
              <w:numPr>
                <w:ilvl w:val="0"/>
                <w:numId w:val="10"/>
              </w:numPr>
              <w:spacing w:before="120" w:after="120" w:line="240" w:lineRule="auto"/>
              <w:rPr>
                <w:rFonts w:ascii="Arial" w:hAnsi="Arial" w:cs="Arial"/>
                <w:sz w:val="24"/>
                <w:szCs w:val="24"/>
              </w:rPr>
            </w:pPr>
            <w:r w:rsidRPr="007956D3">
              <w:rPr>
                <w:rFonts w:ascii="Arial" w:hAnsi="Arial" w:cs="Arial"/>
                <w:sz w:val="24"/>
                <w:szCs w:val="24"/>
              </w:rPr>
              <w:t>The service sat alongside other specialist services such as specialised seating and functional electrical stimulation service;</w:t>
            </w:r>
          </w:p>
          <w:p w14:paraId="091E1C43" w14:textId="274D2B78" w:rsidR="007956D3" w:rsidRDefault="007956D3" w:rsidP="00DE3FE4">
            <w:pPr>
              <w:pStyle w:val="ListParagraph"/>
              <w:numPr>
                <w:ilvl w:val="0"/>
                <w:numId w:val="10"/>
              </w:numPr>
              <w:spacing w:before="120" w:after="120" w:line="240" w:lineRule="auto"/>
              <w:rPr>
                <w:rFonts w:ascii="Arial" w:hAnsi="Arial" w:cs="Arial"/>
                <w:sz w:val="24"/>
                <w:szCs w:val="24"/>
              </w:rPr>
            </w:pPr>
            <w:r w:rsidRPr="007956D3">
              <w:rPr>
                <w:rFonts w:ascii="Arial" w:hAnsi="Arial" w:cs="Arial"/>
                <w:sz w:val="24"/>
                <w:szCs w:val="24"/>
              </w:rPr>
              <w:t xml:space="preserve">It </w:t>
            </w:r>
            <w:r>
              <w:rPr>
                <w:rFonts w:ascii="Arial" w:hAnsi="Arial" w:cs="Arial"/>
                <w:sz w:val="24"/>
                <w:szCs w:val="24"/>
              </w:rPr>
              <w:t>provided services for community pressure ulcers requiring specialist input as well as a specific plastic surgery pathway;</w:t>
            </w:r>
          </w:p>
          <w:p w14:paraId="5689722F" w14:textId="3E1F2BC8" w:rsidR="007956D3" w:rsidRDefault="007956D3"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 xml:space="preserve">Focus was on education and prevention to reduce hospital admissions; </w:t>
            </w:r>
          </w:p>
          <w:p w14:paraId="4CDF783D" w14:textId="0E68AD1F" w:rsidR="007956D3" w:rsidRDefault="007956D3"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Bespoke solutions were provided for patients with comp</w:t>
            </w:r>
            <w:r w:rsidR="004D0BDA">
              <w:rPr>
                <w:rFonts w:ascii="Arial" w:hAnsi="Arial" w:cs="Arial"/>
                <w:sz w:val="24"/>
                <w:szCs w:val="24"/>
              </w:rPr>
              <w:t xml:space="preserve">lex posture and pressure needs as well as rapid access to equipment; </w:t>
            </w:r>
          </w:p>
          <w:p w14:paraId="60C63F00" w14:textId="46209E96" w:rsidR="004D0BDA" w:rsidRDefault="004D0BDA"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 xml:space="preserve">Innovative solutions were </w:t>
            </w:r>
            <w:r w:rsidR="00E51788">
              <w:rPr>
                <w:rFonts w:ascii="Arial" w:hAnsi="Arial" w:cs="Arial"/>
                <w:sz w:val="24"/>
                <w:szCs w:val="24"/>
              </w:rPr>
              <w:t>promoted as well as education to prevent pressure ulcers;</w:t>
            </w:r>
          </w:p>
          <w:p w14:paraId="6C70C425" w14:textId="3F9AF0A5" w:rsidR="00E51788" w:rsidRDefault="00E51788"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Three cases studies were presented:</w:t>
            </w:r>
          </w:p>
          <w:p w14:paraId="1731F87F" w14:textId="77777777" w:rsidR="00E51788" w:rsidRDefault="00E51788" w:rsidP="00DE3FE4">
            <w:pPr>
              <w:pStyle w:val="ListParagraph"/>
              <w:numPr>
                <w:ilvl w:val="1"/>
                <w:numId w:val="10"/>
              </w:numPr>
              <w:spacing w:before="120" w:after="120" w:line="240" w:lineRule="auto"/>
              <w:rPr>
                <w:rFonts w:ascii="Arial" w:hAnsi="Arial" w:cs="Arial"/>
                <w:sz w:val="24"/>
                <w:szCs w:val="24"/>
              </w:rPr>
            </w:pPr>
            <w:r>
              <w:rPr>
                <w:rFonts w:ascii="Arial" w:hAnsi="Arial" w:cs="Arial"/>
                <w:sz w:val="24"/>
                <w:szCs w:val="24"/>
              </w:rPr>
              <w:t xml:space="preserve">Rapid provision of specialist equipment – a patient had a category four pressure ulcer and was bed bound when discharged to a care home after a hospital admission. The pressure ulcer was sustained due the position in bed and a rehabilitation engineer identified a suitable armchair, care home adaptations and a high-level pressure cushion; </w:t>
            </w:r>
          </w:p>
          <w:p w14:paraId="360EB2B3" w14:textId="54A3B98D" w:rsidR="00E51788" w:rsidRDefault="00E51788" w:rsidP="00DE3FE4">
            <w:pPr>
              <w:pStyle w:val="ListParagraph"/>
              <w:numPr>
                <w:ilvl w:val="1"/>
                <w:numId w:val="10"/>
              </w:numPr>
              <w:spacing w:before="120" w:after="120" w:line="240" w:lineRule="auto"/>
              <w:rPr>
                <w:rFonts w:ascii="Arial" w:hAnsi="Arial" w:cs="Arial"/>
                <w:sz w:val="24"/>
                <w:szCs w:val="24"/>
              </w:rPr>
            </w:pPr>
            <w:r>
              <w:rPr>
                <w:rFonts w:ascii="Arial" w:hAnsi="Arial" w:cs="Arial"/>
                <w:sz w:val="24"/>
                <w:szCs w:val="24"/>
              </w:rPr>
              <w:t xml:space="preserve">In-House Manufacturing: Medical Devices </w:t>
            </w:r>
            <w:r w:rsidR="006B59CC">
              <w:rPr>
                <w:rFonts w:ascii="Arial" w:hAnsi="Arial" w:cs="Arial"/>
                <w:sz w:val="24"/>
                <w:szCs w:val="24"/>
              </w:rPr>
              <w:t>–</w:t>
            </w:r>
            <w:r>
              <w:rPr>
                <w:rFonts w:ascii="Arial" w:hAnsi="Arial" w:cs="Arial"/>
                <w:sz w:val="24"/>
                <w:szCs w:val="24"/>
              </w:rPr>
              <w:t xml:space="preserve"> </w:t>
            </w:r>
            <w:r w:rsidR="006B59CC">
              <w:rPr>
                <w:rFonts w:ascii="Arial" w:hAnsi="Arial" w:cs="Arial"/>
                <w:sz w:val="24"/>
                <w:szCs w:val="24"/>
              </w:rPr>
              <w:t>the patient had an un-</w:t>
            </w:r>
            <w:proofErr w:type="spellStart"/>
            <w:r w:rsidR="006B59CC">
              <w:rPr>
                <w:rFonts w:ascii="Arial" w:hAnsi="Arial" w:cs="Arial"/>
                <w:sz w:val="24"/>
                <w:szCs w:val="24"/>
              </w:rPr>
              <w:t>stageable</w:t>
            </w:r>
            <w:proofErr w:type="spellEnd"/>
            <w:r w:rsidR="006B59CC">
              <w:rPr>
                <w:rFonts w:ascii="Arial" w:hAnsi="Arial" w:cs="Arial"/>
                <w:sz w:val="24"/>
                <w:szCs w:val="24"/>
              </w:rPr>
              <w:t xml:space="preserve"> pressure ulcer due to a protrusion the spine through lying and sitting. All equipment used by community staff did not ease the pain so a bespoke cushion was manufactured with a cut-out to avoid the affected area. This was portable to take to various settings; </w:t>
            </w:r>
          </w:p>
          <w:p w14:paraId="28122D11" w14:textId="79A5A132" w:rsidR="006B59CC" w:rsidRDefault="006B59CC" w:rsidP="00DE3FE4">
            <w:pPr>
              <w:pStyle w:val="ListParagraph"/>
              <w:numPr>
                <w:ilvl w:val="1"/>
                <w:numId w:val="10"/>
              </w:numPr>
              <w:spacing w:before="120" w:after="120" w:line="240" w:lineRule="auto"/>
              <w:rPr>
                <w:rFonts w:ascii="Arial" w:hAnsi="Arial" w:cs="Arial"/>
                <w:sz w:val="24"/>
                <w:szCs w:val="24"/>
              </w:rPr>
            </w:pPr>
            <w:r>
              <w:rPr>
                <w:rFonts w:ascii="Arial" w:hAnsi="Arial" w:cs="Arial"/>
                <w:sz w:val="24"/>
                <w:szCs w:val="24"/>
              </w:rPr>
              <w:t>Multi-Disciplinary Team (MDT) Collaborative Working – standard equipment had been unable to support a pressure ulcer to a hip so a collaboration between physiotherapy, rehabilitation medicine consultants, nursing and PUPIS led to specialist posturing aids;</w:t>
            </w:r>
          </w:p>
          <w:p w14:paraId="1DA65FA5" w14:textId="29EF11FC" w:rsidR="006B59CC" w:rsidRDefault="008B4E9A"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 xml:space="preserve">Education and training was provided to healthcare professionals, staff, families, patients and support networks through best practice guidance, a mobile app and practical training sessions for equipment; </w:t>
            </w:r>
          </w:p>
          <w:p w14:paraId="5391BC13" w14:textId="6A5F0B88" w:rsidR="008B4E9A" w:rsidRDefault="008B4E9A"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 xml:space="preserve">Clinical nurse specialists provided support pre and post-surgery and healthcare scientists input into posture assessments, pressure mapping and sitting risk assessments; </w:t>
            </w:r>
          </w:p>
          <w:p w14:paraId="5B4A4EB3" w14:textId="43DE7333" w:rsidR="008B4E9A" w:rsidRPr="006B59CC" w:rsidRDefault="008B4E9A" w:rsidP="00DE3FE4">
            <w:pPr>
              <w:pStyle w:val="ListParagraph"/>
              <w:numPr>
                <w:ilvl w:val="0"/>
                <w:numId w:val="10"/>
              </w:numPr>
              <w:spacing w:before="120" w:after="120" w:line="240" w:lineRule="auto"/>
              <w:rPr>
                <w:rFonts w:ascii="Arial" w:hAnsi="Arial" w:cs="Arial"/>
                <w:sz w:val="24"/>
                <w:szCs w:val="24"/>
              </w:rPr>
            </w:pPr>
            <w:r>
              <w:rPr>
                <w:rFonts w:ascii="Arial" w:hAnsi="Arial" w:cs="Arial"/>
                <w:sz w:val="24"/>
                <w:szCs w:val="24"/>
              </w:rPr>
              <w:t>There was an opportunity to extend the PUPIS service to the acute and inpatient setting to optimise the rehabilitation of patients in hospital to prevent deconditioning and facilitate safe discharge</w:t>
            </w:r>
            <w:r w:rsidR="0075050E">
              <w:rPr>
                <w:rFonts w:ascii="Arial" w:hAnsi="Arial" w:cs="Arial"/>
                <w:sz w:val="24"/>
                <w:szCs w:val="24"/>
              </w:rPr>
              <w:t>.</w:t>
            </w:r>
          </w:p>
          <w:p w14:paraId="0FE7BA43" w14:textId="374D8C6A" w:rsidR="007956D3" w:rsidRPr="007956D3" w:rsidRDefault="007956D3" w:rsidP="00DE3FE4">
            <w:pPr>
              <w:spacing w:before="120" w:after="120" w:line="240" w:lineRule="auto"/>
              <w:rPr>
                <w:rFonts w:ascii="Arial" w:hAnsi="Arial" w:cs="Arial"/>
                <w:sz w:val="24"/>
                <w:szCs w:val="24"/>
              </w:rPr>
            </w:pPr>
            <w:r w:rsidRPr="007956D3">
              <w:rPr>
                <w:rFonts w:ascii="Arial" w:hAnsi="Arial" w:cs="Arial"/>
                <w:sz w:val="24"/>
                <w:szCs w:val="24"/>
              </w:rPr>
              <w:t xml:space="preserve">In discussing the </w:t>
            </w:r>
            <w:r w:rsidR="0075050E">
              <w:rPr>
                <w:rFonts w:ascii="Arial" w:hAnsi="Arial" w:cs="Arial"/>
                <w:sz w:val="24"/>
                <w:szCs w:val="24"/>
              </w:rPr>
              <w:t>presentation</w:t>
            </w:r>
            <w:r w:rsidRPr="007956D3">
              <w:rPr>
                <w:rFonts w:ascii="Arial" w:hAnsi="Arial" w:cs="Arial"/>
                <w:sz w:val="24"/>
                <w:szCs w:val="24"/>
              </w:rPr>
              <w:t>, the following points were raised:</w:t>
            </w:r>
          </w:p>
          <w:p w14:paraId="4E75B0F1" w14:textId="77777777" w:rsidR="007956D3" w:rsidRDefault="00D27A71" w:rsidP="00DE3FE4">
            <w:pPr>
              <w:spacing w:before="120" w:after="120" w:line="240" w:lineRule="auto"/>
              <w:rPr>
                <w:rFonts w:ascii="Arial" w:hAnsi="Arial" w:cs="Arial"/>
                <w:sz w:val="24"/>
                <w:szCs w:val="24"/>
              </w:rPr>
            </w:pPr>
            <w:r>
              <w:rPr>
                <w:rFonts w:ascii="Arial" w:hAnsi="Arial" w:cs="Arial"/>
                <w:sz w:val="24"/>
                <w:szCs w:val="24"/>
              </w:rPr>
              <w:t xml:space="preserve">Reena Owen stated that the ideal scenario would be for people not to develop pressure ulcers in the first place. She queried if there was anything the health board should be doing in terms of prevention. </w:t>
            </w:r>
            <w:r>
              <w:rPr>
                <w:rFonts w:ascii="Arial" w:hAnsi="Arial" w:cs="Arial"/>
                <w:sz w:val="24"/>
                <w:szCs w:val="24"/>
              </w:rPr>
              <w:lastRenderedPageBreak/>
              <w:t xml:space="preserve">Lorna Tasker advised training was offered each month, attended by at least 20 members of staff to understand the key principles of preventing complex pressure ulcers. Kelly Jones added that a piece of work was being undertaking to identify those at risk of developing a pressure ulcer. </w:t>
            </w:r>
          </w:p>
          <w:p w14:paraId="24C84929" w14:textId="3373B167" w:rsidR="00D27A71" w:rsidRDefault="00D27A71" w:rsidP="00DE3FE4">
            <w:pPr>
              <w:spacing w:before="120" w:after="120" w:line="240" w:lineRule="auto"/>
              <w:rPr>
                <w:rFonts w:ascii="Arial" w:hAnsi="Arial" w:cs="Arial"/>
                <w:sz w:val="24"/>
                <w:szCs w:val="24"/>
              </w:rPr>
            </w:pPr>
            <w:r>
              <w:rPr>
                <w:rFonts w:ascii="Arial" w:hAnsi="Arial" w:cs="Arial"/>
                <w:sz w:val="24"/>
                <w:szCs w:val="24"/>
              </w:rPr>
              <w:t xml:space="preserve">Anne-Louise Ferguson queried as to what extent staff were aware of the service. </w:t>
            </w:r>
            <w:r w:rsidR="00DF5E45">
              <w:rPr>
                <w:rFonts w:ascii="Arial" w:hAnsi="Arial" w:cs="Arial"/>
                <w:sz w:val="24"/>
                <w:szCs w:val="24"/>
              </w:rPr>
              <w:t xml:space="preserve">Kelly Jones responded that anyone within community services could refer to the service but the majority of referrals came from district nursing as the provided the type of services which would identify pressure ulcers. </w:t>
            </w:r>
            <w:r w:rsidR="00C47CBB">
              <w:rPr>
                <w:rFonts w:ascii="Arial" w:hAnsi="Arial" w:cs="Arial"/>
                <w:sz w:val="24"/>
                <w:szCs w:val="24"/>
              </w:rPr>
              <w:t xml:space="preserve">Acute referrals were received but usually from staff who were aware of the service. </w:t>
            </w:r>
            <w:r w:rsidR="00DF5E45">
              <w:rPr>
                <w:rFonts w:ascii="Arial" w:hAnsi="Arial" w:cs="Arial"/>
                <w:sz w:val="24"/>
                <w:szCs w:val="24"/>
              </w:rPr>
              <w:t xml:space="preserve"> </w:t>
            </w:r>
          </w:p>
          <w:p w14:paraId="3A035CEC" w14:textId="54C09B45" w:rsidR="00D27A71" w:rsidRDefault="00D27A71" w:rsidP="00DE3FE4">
            <w:pPr>
              <w:spacing w:before="120" w:after="120" w:line="240" w:lineRule="auto"/>
              <w:rPr>
                <w:rFonts w:ascii="Arial" w:hAnsi="Arial" w:cs="Arial"/>
                <w:sz w:val="24"/>
                <w:szCs w:val="24"/>
              </w:rPr>
            </w:pPr>
            <w:r>
              <w:rPr>
                <w:rFonts w:ascii="Arial" w:hAnsi="Arial" w:cs="Arial"/>
                <w:sz w:val="24"/>
                <w:szCs w:val="24"/>
              </w:rPr>
              <w:t xml:space="preserve">Anne-Louise Ferguson asked whether equipment was returned when no longer needed. </w:t>
            </w:r>
            <w:r w:rsidR="00C47CBB">
              <w:rPr>
                <w:rFonts w:ascii="Arial" w:hAnsi="Arial" w:cs="Arial"/>
                <w:sz w:val="24"/>
                <w:szCs w:val="24"/>
              </w:rPr>
              <w:t xml:space="preserve">Kelly Jones stated that as the equipment was bespoke, there was no need to return it as it would not be suitable for other patients. </w:t>
            </w:r>
          </w:p>
          <w:p w14:paraId="394C2C4F" w14:textId="77777777" w:rsidR="00D27A71" w:rsidRDefault="00D27A71" w:rsidP="00DE3FE4">
            <w:pPr>
              <w:spacing w:before="120" w:after="120" w:line="240" w:lineRule="auto"/>
              <w:rPr>
                <w:rFonts w:ascii="Arial" w:hAnsi="Arial" w:cs="Arial"/>
                <w:sz w:val="24"/>
                <w:szCs w:val="24"/>
              </w:rPr>
            </w:pPr>
            <w:r>
              <w:rPr>
                <w:rFonts w:ascii="Arial" w:hAnsi="Arial" w:cs="Arial"/>
                <w:sz w:val="24"/>
                <w:szCs w:val="24"/>
              </w:rPr>
              <w:t xml:space="preserve">Anne-Louise Ferguson queried the level of resources within the PUPIS service. </w:t>
            </w:r>
            <w:r w:rsidR="00C47CBB">
              <w:rPr>
                <w:rFonts w:ascii="Arial" w:hAnsi="Arial" w:cs="Arial"/>
                <w:sz w:val="24"/>
                <w:szCs w:val="24"/>
              </w:rPr>
              <w:t xml:space="preserve">Lorna Tasker responded that there was a need to be creative with but the number of patients who required specialist input was low. </w:t>
            </w:r>
          </w:p>
          <w:p w14:paraId="7783AF87" w14:textId="77777777" w:rsidR="00C47CBB" w:rsidRDefault="00C47CBB" w:rsidP="00DE3FE4">
            <w:pPr>
              <w:spacing w:before="120" w:after="120" w:line="240" w:lineRule="auto"/>
              <w:rPr>
                <w:rFonts w:ascii="Arial" w:hAnsi="Arial" w:cs="Arial"/>
                <w:sz w:val="24"/>
                <w:szCs w:val="24"/>
              </w:rPr>
            </w:pPr>
            <w:r>
              <w:rPr>
                <w:rFonts w:ascii="Arial" w:hAnsi="Arial" w:cs="Arial"/>
                <w:sz w:val="24"/>
                <w:szCs w:val="24"/>
              </w:rPr>
              <w:t>Steve Spill queried if training was correct for staff to help patients unable to communicate, such as those who had suffered a stroke, as often they would be lying in a way that it was obvious they were at risk of a pressure ulcer. Kelly Jones advised that a lot of the cases the service saw were preventable and family and staff knowledge was key. During the pandemic, videos were created by the service to demonstrate suitable sit and lying postures which were available to anyone. National awareness days were also used as educational opportunities.</w:t>
            </w:r>
          </w:p>
          <w:p w14:paraId="3660075B" w14:textId="77777777" w:rsidR="00F77FEA" w:rsidRDefault="00C47CBB" w:rsidP="00DE3FE4">
            <w:pPr>
              <w:spacing w:before="120" w:after="120" w:line="240" w:lineRule="auto"/>
              <w:rPr>
                <w:rFonts w:ascii="Arial" w:hAnsi="Arial" w:cs="Arial"/>
                <w:sz w:val="24"/>
                <w:szCs w:val="24"/>
              </w:rPr>
            </w:pPr>
            <w:r>
              <w:rPr>
                <w:rFonts w:ascii="Arial" w:hAnsi="Arial" w:cs="Arial"/>
                <w:sz w:val="24"/>
                <w:szCs w:val="24"/>
              </w:rPr>
              <w:t>Alison Clarke commented that it was good to see the connectivity between the emergency department and the service when pressure ulcers w</w:t>
            </w:r>
            <w:r w:rsidR="00F77FEA">
              <w:rPr>
                <w:rFonts w:ascii="Arial" w:hAnsi="Arial" w:cs="Arial"/>
                <w:sz w:val="24"/>
                <w:szCs w:val="24"/>
              </w:rPr>
              <w:t xml:space="preserve">ere identified. She congratulated the PUPIS team upon receiving medical devices accreditation, which was the result of hard work, and other health boards were now seeking support to do the same. Team continued to be innovative to meet the needs of all and it was important not to forget children and young people as it was not just older people at risk of pressure ulcers. </w:t>
            </w:r>
          </w:p>
          <w:p w14:paraId="31D62FBB" w14:textId="7153EEAB" w:rsidR="00C47CBB" w:rsidRPr="007956D3" w:rsidRDefault="00F77FEA" w:rsidP="00DE3FE4">
            <w:pPr>
              <w:spacing w:before="120" w:after="120" w:line="240" w:lineRule="auto"/>
              <w:rPr>
                <w:b/>
                <w:bdr w:val="nil"/>
                <w:lang w:val="en-US" w:eastAsia="en-GB"/>
              </w:rPr>
            </w:pPr>
            <w:r>
              <w:rPr>
                <w:rFonts w:ascii="Arial" w:hAnsi="Arial" w:cs="Arial"/>
                <w:sz w:val="24"/>
                <w:szCs w:val="24"/>
              </w:rPr>
              <w:t xml:space="preserve">Angharad Higgins advised the committee that avoidable pressure ulcers was one of this year’s quality priorities. Work was ongoing with the service groups in this regard, particularly around deconditioning and equality, as brown skin was more at risk of pressure ulcers than pink.  </w:t>
            </w:r>
          </w:p>
        </w:tc>
        <w:tc>
          <w:tcPr>
            <w:tcW w:w="1134" w:type="dxa"/>
            <w:shd w:val="clear" w:color="auto" w:fill="auto"/>
            <w:tcMar>
              <w:top w:w="80" w:type="dxa"/>
              <w:left w:w="80" w:type="dxa"/>
              <w:bottom w:w="80" w:type="dxa"/>
              <w:right w:w="80" w:type="dxa"/>
            </w:tcMar>
          </w:tcPr>
          <w:p w14:paraId="00F1E271" w14:textId="7A4D078B" w:rsidR="00862D39" w:rsidRPr="000D4AE3" w:rsidRDefault="00862D39" w:rsidP="00E715B1">
            <w:pPr>
              <w:spacing w:before="120" w:after="120" w:line="240" w:lineRule="auto"/>
              <w:rPr>
                <w:rFonts w:ascii="Arial" w:eastAsia="Arial Unicode MS" w:hAnsi="Arial" w:cs="Arial"/>
                <w:b/>
                <w:sz w:val="24"/>
                <w:szCs w:val="24"/>
                <w:bdr w:val="nil"/>
                <w:lang w:val="en-US"/>
              </w:rPr>
            </w:pPr>
          </w:p>
        </w:tc>
      </w:tr>
      <w:tr w:rsidR="00A23DA2" w:rsidRPr="00611158" w14:paraId="4EEA14F5" w14:textId="77777777" w:rsidTr="005308B1">
        <w:trPr>
          <w:trHeight w:val="374"/>
        </w:trPr>
        <w:tc>
          <w:tcPr>
            <w:tcW w:w="1560" w:type="dxa"/>
            <w:shd w:val="clear" w:color="auto" w:fill="auto"/>
            <w:tcMar>
              <w:top w:w="80" w:type="dxa"/>
              <w:left w:w="80" w:type="dxa"/>
              <w:bottom w:w="80" w:type="dxa"/>
              <w:right w:w="80" w:type="dxa"/>
            </w:tcMar>
          </w:tcPr>
          <w:p w14:paraId="068EE8E9" w14:textId="518C9642" w:rsidR="00486014" w:rsidRPr="000D4AE3" w:rsidRDefault="007956D3" w:rsidP="00525FA9">
            <w:pPr>
              <w:spacing w:before="120" w:after="120" w:line="240" w:lineRule="auto"/>
              <w:rPr>
                <w:rFonts w:ascii="Arial" w:eastAsia="Arial Unicode MS" w:hAnsi="Arial" w:cs="Arial"/>
                <w:b/>
                <w:color w:val="FF0000"/>
                <w:sz w:val="24"/>
                <w:szCs w:val="24"/>
                <w:bdr w:val="nil"/>
                <w:lang w:val="en-US"/>
              </w:rPr>
            </w:pPr>
            <w:r w:rsidRPr="00525FA9">
              <w:rPr>
                <w:rFonts w:ascii="Arial" w:eastAsia="Arial Unicode MS" w:hAnsi="Arial" w:cs="Arial"/>
                <w:b/>
                <w:sz w:val="24"/>
                <w:szCs w:val="24"/>
                <w:bdr w:val="nil"/>
                <w:lang w:val="en-US"/>
              </w:rPr>
              <w:lastRenderedPageBreak/>
              <w:t xml:space="preserve">Resolved: </w:t>
            </w:r>
          </w:p>
        </w:tc>
        <w:tc>
          <w:tcPr>
            <w:tcW w:w="7592" w:type="dxa"/>
            <w:shd w:val="clear" w:color="auto" w:fill="auto"/>
            <w:tcMar>
              <w:top w:w="80" w:type="dxa"/>
              <w:left w:w="80" w:type="dxa"/>
              <w:bottom w:w="80" w:type="dxa"/>
              <w:right w:w="80" w:type="dxa"/>
            </w:tcMar>
          </w:tcPr>
          <w:p w14:paraId="3389D689" w14:textId="38B7D875" w:rsidR="00486014" w:rsidRPr="000D4AE3" w:rsidRDefault="00525FA9" w:rsidP="00525FA9">
            <w:pPr>
              <w:pStyle w:val="ListParagraph"/>
              <w:numPr>
                <w:ilvl w:val="0"/>
                <w:numId w:val="8"/>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presentation be </w:t>
            </w:r>
            <w:r w:rsidR="00486014" w:rsidRPr="000D4AE3">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486014" w:rsidRPr="000D4AE3" w:rsidRDefault="00486014" w:rsidP="00525FA9">
            <w:pPr>
              <w:spacing w:before="120" w:after="120" w:line="240" w:lineRule="auto"/>
              <w:rPr>
                <w:rFonts w:ascii="Arial" w:eastAsia="Arial Unicode MS" w:hAnsi="Arial" w:cs="Arial"/>
                <w:b/>
                <w:sz w:val="24"/>
                <w:szCs w:val="24"/>
                <w:bdr w:val="nil"/>
                <w:lang w:val="en-US"/>
              </w:rPr>
            </w:pPr>
          </w:p>
        </w:tc>
      </w:tr>
      <w:tr w:rsidR="00A23DA2" w:rsidRPr="00611158" w14:paraId="0E498513" w14:textId="77777777" w:rsidTr="005308B1">
        <w:trPr>
          <w:trHeight w:val="374"/>
        </w:trPr>
        <w:tc>
          <w:tcPr>
            <w:tcW w:w="1560" w:type="dxa"/>
            <w:shd w:val="clear" w:color="auto" w:fill="auto"/>
            <w:tcMar>
              <w:top w:w="80" w:type="dxa"/>
              <w:left w:w="80" w:type="dxa"/>
              <w:bottom w:w="80" w:type="dxa"/>
              <w:right w:w="80" w:type="dxa"/>
            </w:tcMar>
          </w:tcPr>
          <w:p w14:paraId="283A02EB" w14:textId="378549F6" w:rsidR="00474711" w:rsidRPr="005308B1"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150</w:t>
            </w:r>
            <w:r w:rsidR="00D464D0" w:rsidRPr="005308B1">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48ECC09" w14:textId="5679CE07" w:rsidR="00474711" w:rsidRPr="005308B1" w:rsidRDefault="00D77C85" w:rsidP="00525FA9">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5308B1">
              <w:rPr>
                <w:rFonts w:ascii="Arial" w:eastAsia="Calibri" w:hAnsi="Arial" w:cs="Arial"/>
                <w:b/>
                <w:bCs/>
                <w:sz w:val="24"/>
                <w:szCs w:val="24"/>
                <w:bdr w:val="nil"/>
                <w:lang w:val="en-US" w:eastAsia="en-GB"/>
              </w:rPr>
              <w:t xml:space="preserve">SERVICE GROUP HIGHLIGHT REPORT: </w:t>
            </w:r>
            <w:r w:rsidR="00525FA9">
              <w:rPr>
                <w:rFonts w:ascii="Arial" w:eastAsia="Calibri" w:hAnsi="Arial" w:cs="Arial"/>
                <w:b/>
                <w:bCs/>
                <w:sz w:val="24"/>
                <w:szCs w:val="24"/>
                <w:bdr w:val="nil"/>
                <w:lang w:val="en-US" w:eastAsia="en-GB"/>
              </w:rPr>
              <w:t>SINGLETON/NEATH PORT TALBOT HOSPITAL SERVICE GROUP</w:t>
            </w:r>
          </w:p>
        </w:tc>
        <w:tc>
          <w:tcPr>
            <w:tcW w:w="1134" w:type="dxa"/>
            <w:shd w:val="clear" w:color="auto" w:fill="auto"/>
            <w:tcMar>
              <w:top w:w="80" w:type="dxa"/>
              <w:left w:w="80" w:type="dxa"/>
              <w:bottom w:w="80" w:type="dxa"/>
              <w:right w:w="80" w:type="dxa"/>
            </w:tcMar>
          </w:tcPr>
          <w:p w14:paraId="053646DF" w14:textId="77777777" w:rsidR="00474711" w:rsidRPr="005308B1"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13498BC" w14:textId="77777777" w:rsidTr="005308B1">
        <w:trPr>
          <w:trHeight w:val="374"/>
        </w:trPr>
        <w:tc>
          <w:tcPr>
            <w:tcW w:w="1560" w:type="dxa"/>
            <w:shd w:val="clear" w:color="auto" w:fill="auto"/>
            <w:tcMar>
              <w:top w:w="80" w:type="dxa"/>
              <w:left w:w="80" w:type="dxa"/>
              <w:bottom w:w="80" w:type="dxa"/>
              <w:right w:w="80" w:type="dxa"/>
            </w:tcMar>
          </w:tcPr>
          <w:p w14:paraId="6535B820" w14:textId="77777777" w:rsidR="00D77C85" w:rsidRPr="000D4AE3"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284A38A" w14:textId="77777777" w:rsidR="007E458B" w:rsidRDefault="00525FA9"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highlight report from Singleton/Neath Port Talbot Hospital Service Group was </w:t>
            </w:r>
            <w:r>
              <w:rPr>
                <w:rFonts w:ascii="Arial" w:eastAsia="Calibri" w:hAnsi="Arial" w:cs="Arial"/>
                <w:b/>
                <w:sz w:val="24"/>
                <w:szCs w:val="24"/>
                <w:bdr w:val="nil"/>
                <w:lang w:val="en-US" w:eastAsia="en-GB"/>
              </w:rPr>
              <w:t xml:space="preserve">received. </w:t>
            </w:r>
          </w:p>
          <w:p w14:paraId="149A64E0" w14:textId="77777777" w:rsidR="00525FA9" w:rsidRDefault="00525FA9"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introducing the report, Sharron Price highlighted the following points: </w:t>
            </w:r>
          </w:p>
          <w:p w14:paraId="40299D2A" w14:textId="4BC9507F" w:rsidR="00525FA9" w:rsidRDefault="00A37A9D" w:rsidP="00525FA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Wales Fertility Institute had been served with seven non-compliance notices by the Human Fertility and Embryology Authority (HFEA) following a routine inspection. A gold command structure was in place along with an action plan, with a number of areas already addressed;</w:t>
            </w:r>
          </w:p>
          <w:p w14:paraId="0521F3A1" w14:textId="56A42820" w:rsidR="00A37A9D" w:rsidRDefault="00A37A9D" w:rsidP="00525FA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Seven band five midwives had been appointed but the risk score would remain at 25 until they had taken up post;</w:t>
            </w:r>
          </w:p>
          <w:p w14:paraId="72A43973" w14:textId="1370903C" w:rsidR="00A37A9D" w:rsidRDefault="00A37A9D" w:rsidP="00525FA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Bay Youth had undertaken a 15-step challenge of the children’s ward at Morriston Hospital which had provided positive feedback along with some areas of improvement; </w:t>
            </w:r>
          </w:p>
          <w:p w14:paraId="4EC481B3" w14:textId="710E2561" w:rsidR="00A37A9D" w:rsidRPr="009203E1" w:rsidRDefault="00A37A9D" w:rsidP="009203E1">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Following the acute medical services redesign to Morriston Hospital, quality improvement initiatives were being undertaken in the remaining areas around falls and pressure ulcers of which </w:t>
            </w:r>
            <w:r w:rsidR="009203E1">
              <w:rPr>
                <w:rFonts w:ascii="Arial" w:eastAsia="Calibri" w:hAnsi="Arial" w:cs="Arial"/>
                <w:sz w:val="24"/>
                <w:szCs w:val="24"/>
                <w:bdr w:val="nil"/>
                <w:lang w:val="en-US" w:eastAsia="en-GB"/>
              </w:rPr>
              <w:t>a reduction was evident.</w:t>
            </w:r>
          </w:p>
          <w:p w14:paraId="72292F6C" w14:textId="77777777" w:rsidR="00525FA9" w:rsidRDefault="00525FA9"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report, the following points were raised: </w:t>
            </w:r>
          </w:p>
          <w:p w14:paraId="1257E8EB" w14:textId="77777777" w:rsidR="00525FA9" w:rsidRDefault="009203E1"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noted that 33 incidents had been raised as part of the Duty of </w:t>
            </w:r>
            <w:proofErr w:type="spellStart"/>
            <w:r>
              <w:rPr>
                <w:rFonts w:ascii="Arial" w:eastAsia="Calibri" w:hAnsi="Arial" w:cs="Arial"/>
                <w:sz w:val="24"/>
                <w:szCs w:val="24"/>
                <w:bdr w:val="nil"/>
                <w:lang w:val="en-US" w:eastAsia="en-GB"/>
              </w:rPr>
              <w:t>Candour</w:t>
            </w:r>
            <w:proofErr w:type="spellEnd"/>
            <w:r>
              <w:rPr>
                <w:rFonts w:ascii="Arial" w:eastAsia="Calibri" w:hAnsi="Arial" w:cs="Arial"/>
                <w:sz w:val="24"/>
                <w:szCs w:val="24"/>
                <w:bdr w:val="nil"/>
                <w:lang w:val="en-US" w:eastAsia="en-GB"/>
              </w:rPr>
              <w:t xml:space="preserve"> and compliance in quarter one had been 33%. She queried the impact of undertaking investigations so many complaints. </w:t>
            </w:r>
            <w:r w:rsidR="009C1C50">
              <w:rPr>
                <w:rFonts w:ascii="Arial" w:eastAsia="Calibri" w:hAnsi="Arial" w:cs="Arial"/>
                <w:sz w:val="24"/>
                <w:szCs w:val="24"/>
                <w:bdr w:val="nil"/>
                <w:lang w:val="en-US" w:eastAsia="en-GB"/>
              </w:rPr>
              <w:t xml:space="preserve">Jayne Hopkins responded that there were a number of incidents reported which had been downgraded following review. She added that the Duty had been implemented in April 2023 and the service group was still learning how to comply with it. A structured process was in place to manage the Duty of </w:t>
            </w:r>
            <w:proofErr w:type="spellStart"/>
            <w:r w:rsidR="009C1C50">
              <w:rPr>
                <w:rFonts w:ascii="Arial" w:eastAsia="Calibri" w:hAnsi="Arial" w:cs="Arial"/>
                <w:sz w:val="24"/>
                <w:szCs w:val="24"/>
                <w:bdr w:val="nil"/>
                <w:lang w:val="en-US" w:eastAsia="en-GB"/>
              </w:rPr>
              <w:t>Candour</w:t>
            </w:r>
            <w:proofErr w:type="spellEnd"/>
            <w:r w:rsidR="009C1C50">
              <w:rPr>
                <w:rFonts w:ascii="Arial" w:eastAsia="Calibri" w:hAnsi="Arial" w:cs="Arial"/>
                <w:sz w:val="24"/>
                <w:szCs w:val="24"/>
                <w:bdr w:val="nil"/>
                <w:lang w:val="en-US" w:eastAsia="en-GB"/>
              </w:rPr>
              <w:t xml:space="preserve"> but it was time consuming. Sharron Price added that a portion of the governance resources had transferred to Morriston Hospital as part of the redesign of acute medical services and once the service adjusted, there was confidence the non-compliance would reduce. </w:t>
            </w:r>
          </w:p>
          <w:p w14:paraId="3BA21674" w14:textId="77777777" w:rsidR="009C1C50" w:rsidRDefault="009C1C50"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Nicola Matthews queried what was in place for staff wellbeing. </w:t>
            </w:r>
            <w:r w:rsidR="00333EFF">
              <w:rPr>
                <w:rFonts w:ascii="Arial" w:eastAsia="Calibri" w:hAnsi="Arial" w:cs="Arial"/>
                <w:sz w:val="24"/>
                <w:szCs w:val="24"/>
                <w:bdr w:val="nil"/>
                <w:lang w:val="en-US" w:eastAsia="en-GB"/>
              </w:rPr>
              <w:t xml:space="preserve">Sharron Price advised that staff were working hard in extremely difficult circumstances following the workforce redesign. Organisational development support was in place to listen to staff and let them know of developments. </w:t>
            </w:r>
          </w:p>
          <w:p w14:paraId="6AD8137A" w14:textId="77777777" w:rsidR="00333EFF" w:rsidRDefault="00333EFF" w:rsidP="00525FA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Nicola Matthews queried if the data around falls identified any patients who were currently awaiting discharges. Sharron Price responded that there would be a record if a patient with a delayed discharge had fallen and once the new Datix system was in place this information would be easier to gain. </w:t>
            </w:r>
          </w:p>
          <w:p w14:paraId="58E5A22D" w14:textId="6EB263EF" w:rsidR="004256B9" w:rsidRPr="004256B9" w:rsidRDefault="00333EFF"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 xml:space="preserve">Reena Owen asked whether there was anything which could be done to improve the timeliness of pathology results for cancer patients. </w:t>
            </w:r>
            <w:r w:rsidR="00E16D65">
              <w:rPr>
                <w:rFonts w:ascii="Arial" w:eastAsia="Calibri" w:hAnsi="Arial" w:cs="Arial"/>
                <w:sz w:val="24"/>
                <w:szCs w:val="24"/>
                <w:bdr w:val="nil"/>
                <w:lang w:val="en-US" w:eastAsia="en-GB"/>
              </w:rPr>
              <w:t xml:space="preserve">Sharron Price responded that work was ongoing to improve the position, including outsourcing tests, as the stress of waiting for cancer results was </w:t>
            </w:r>
            <w:proofErr w:type="spellStart"/>
            <w:r w:rsidR="00E16D65">
              <w:rPr>
                <w:rFonts w:ascii="Arial" w:eastAsia="Calibri" w:hAnsi="Arial" w:cs="Arial"/>
                <w:sz w:val="24"/>
                <w:szCs w:val="24"/>
                <w:bdr w:val="nil"/>
                <w:lang w:val="en-US" w:eastAsia="en-GB"/>
              </w:rPr>
              <w:t>recognised</w:t>
            </w:r>
            <w:proofErr w:type="spellEnd"/>
            <w:r w:rsidR="00E16D65">
              <w:rPr>
                <w:rFonts w:ascii="Arial" w:eastAsia="Calibri" w:hAnsi="Arial" w:cs="Arial"/>
                <w:sz w:val="24"/>
                <w:szCs w:val="24"/>
                <w:bdr w:val="nil"/>
                <w:lang w:val="en-US" w:eastAsia="en-GB"/>
              </w:rPr>
              <w:t xml:space="preserve">. Jayne Hopkins added that the patient advisory and liaison service (PALS) were working with divisions to provide support and timescales for patients. </w:t>
            </w:r>
          </w:p>
        </w:tc>
        <w:tc>
          <w:tcPr>
            <w:tcW w:w="1134" w:type="dxa"/>
            <w:shd w:val="clear" w:color="auto" w:fill="auto"/>
            <w:tcMar>
              <w:top w:w="80" w:type="dxa"/>
              <w:left w:w="80" w:type="dxa"/>
              <w:bottom w:w="80" w:type="dxa"/>
              <w:right w:w="80" w:type="dxa"/>
            </w:tcMar>
          </w:tcPr>
          <w:p w14:paraId="7C8B9087" w14:textId="07A0CBC2" w:rsidR="00CD161B" w:rsidRPr="000D4AE3" w:rsidRDefault="00CD161B" w:rsidP="00525FA9">
            <w:pPr>
              <w:spacing w:before="120" w:after="120" w:line="240" w:lineRule="auto"/>
              <w:rPr>
                <w:rFonts w:ascii="Arial" w:eastAsia="Arial Unicode MS" w:hAnsi="Arial" w:cs="Arial"/>
                <w:b/>
                <w:color w:val="FF0000"/>
                <w:sz w:val="24"/>
                <w:szCs w:val="24"/>
                <w:bdr w:val="nil"/>
                <w:lang w:val="en-US"/>
              </w:rPr>
            </w:pPr>
          </w:p>
        </w:tc>
      </w:tr>
      <w:tr w:rsidR="00A23DA2" w:rsidRPr="00611158" w14:paraId="064E88B1" w14:textId="77777777" w:rsidTr="005308B1">
        <w:trPr>
          <w:trHeight w:val="374"/>
        </w:trPr>
        <w:tc>
          <w:tcPr>
            <w:tcW w:w="1560" w:type="dxa"/>
            <w:shd w:val="clear" w:color="auto" w:fill="auto"/>
            <w:tcMar>
              <w:top w:w="80" w:type="dxa"/>
              <w:left w:w="80" w:type="dxa"/>
              <w:bottom w:w="80" w:type="dxa"/>
              <w:right w:w="80" w:type="dxa"/>
            </w:tcMar>
          </w:tcPr>
          <w:p w14:paraId="0A94D812" w14:textId="4DE950FF" w:rsidR="001677CC" w:rsidRPr="000D4AE3" w:rsidRDefault="001677CC" w:rsidP="00E920E3">
            <w:pPr>
              <w:spacing w:before="120" w:after="120" w:line="240" w:lineRule="auto"/>
              <w:rPr>
                <w:rFonts w:ascii="Arial" w:eastAsia="Arial Unicode MS" w:hAnsi="Arial" w:cs="Arial"/>
                <w:b/>
                <w:color w:val="FF0000"/>
                <w:sz w:val="24"/>
                <w:szCs w:val="24"/>
                <w:bdr w:val="nil"/>
                <w:lang w:val="en-US"/>
              </w:rPr>
            </w:pPr>
            <w:r w:rsidRPr="000D4AE3">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B31E30A" w14:textId="49158639" w:rsidR="0020389F" w:rsidRPr="00E16D65" w:rsidRDefault="009D038C" w:rsidP="00E16D65">
            <w:pPr>
              <w:pStyle w:val="ListParagraph"/>
              <w:numPr>
                <w:ilvl w:val="0"/>
                <w:numId w:val="8"/>
              </w:numPr>
              <w:spacing w:before="120" w:after="120" w:line="240" w:lineRule="auto"/>
              <w:rPr>
                <w:rFonts w:ascii="Arial" w:eastAsia="Calibri" w:hAnsi="Arial" w:cs="Arial"/>
                <w:color w:val="FF0000"/>
                <w:sz w:val="24"/>
                <w:szCs w:val="24"/>
                <w:bdr w:val="nil"/>
                <w:lang w:val="en-US" w:eastAsia="en-GB"/>
              </w:rPr>
            </w:pPr>
            <w:r w:rsidRPr="00E16D65">
              <w:rPr>
                <w:rFonts w:ascii="Arial" w:eastAsia="Calibri" w:hAnsi="Arial" w:cs="Arial"/>
                <w:sz w:val="24"/>
                <w:szCs w:val="24"/>
                <w:bdr w:val="nil"/>
                <w:lang w:val="en-US" w:eastAsia="en-GB"/>
              </w:rPr>
              <w:t xml:space="preserve">The report be </w:t>
            </w:r>
            <w:r w:rsidRPr="00E16D65">
              <w:rPr>
                <w:rFonts w:ascii="Arial" w:eastAsia="Calibri" w:hAnsi="Arial" w:cs="Arial"/>
                <w:b/>
                <w:bCs/>
                <w:sz w:val="24"/>
                <w:szCs w:val="24"/>
                <w:bdr w:val="nil"/>
                <w:lang w:val="en-US" w:eastAsia="en-GB"/>
              </w:rPr>
              <w:t>noted</w:t>
            </w:r>
            <w:r w:rsidR="00C70423" w:rsidRPr="00E16D65">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148C52D8" w:rsidR="0024093C" w:rsidRPr="000D4AE3" w:rsidRDefault="0024093C"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5195BEBB" w14:textId="77777777" w:rsidTr="005308B1">
        <w:trPr>
          <w:trHeight w:val="374"/>
        </w:trPr>
        <w:tc>
          <w:tcPr>
            <w:tcW w:w="1560" w:type="dxa"/>
            <w:shd w:val="clear" w:color="auto" w:fill="auto"/>
            <w:tcMar>
              <w:top w:w="80" w:type="dxa"/>
              <w:left w:w="80" w:type="dxa"/>
              <w:bottom w:w="80" w:type="dxa"/>
              <w:right w:w="80" w:type="dxa"/>
            </w:tcMar>
          </w:tcPr>
          <w:p w14:paraId="616E0F95" w14:textId="2B1BA6F6" w:rsidR="00DD0912" w:rsidRPr="007078A1"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151</w:t>
            </w:r>
            <w:r w:rsidR="00D464D0" w:rsidRPr="007078A1">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6589F05" w14:textId="190E045D" w:rsidR="00DD0912" w:rsidRPr="007078A1" w:rsidRDefault="00E16D65" w:rsidP="00DD0912">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SERVICE GROUP INFECTION CONTROL PLANS</w:t>
            </w:r>
          </w:p>
        </w:tc>
        <w:tc>
          <w:tcPr>
            <w:tcW w:w="1134" w:type="dxa"/>
            <w:shd w:val="clear" w:color="auto" w:fill="auto"/>
            <w:tcMar>
              <w:top w:w="80" w:type="dxa"/>
              <w:left w:w="80" w:type="dxa"/>
              <w:bottom w:w="80" w:type="dxa"/>
              <w:right w:w="80" w:type="dxa"/>
            </w:tcMar>
          </w:tcPr>
          <w:p w14:paraId="20D97622"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79FB2C20" w14:textId="77777777" w:rsidTr="005308B1">
        <w:trPr>
          <w:trHeight w:val="374"/>
        </w:trPr>
        <w:tc>
          <w:tcPr>
            <w:tcW w:w="1560" w:type="dxa"/>
            <w:shd w:val="clear" w:color="auto" w:fill="auto"/>
            <w:tcMar>
              <w:top w:w="80" w:type="dxa"/>
              <w:left w:w="80" w:type="dxa"/>
              <w:bottom w:w="80" w:type="dxa"/>
              <w:right w:w="80" w:type="dxa"/>
            </w:tcMar>
          </w:tcPr>
          <w:p w14:paraId="26A83180" w14:textId="77777777" w:rsidR="00DD0912" w:rsidRPr="007078A1" w:rsidRDefault="00DD0912"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C70616C" w14:textId="4B70C06F" w:rsidR="00E16D65" w:rsidRPr="00E16D65" w:rsidRDefault="00E16D65" w:rsidP="00315878">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service groups’ infection control plans were </w:t>
            </w:r>
            <w:r w:rsidRPr="00E16D65">
              <w:rPr>
                <w:rFonts w:ascii="Arial" w:eastAsia="Calibri" w:hAnsi="Arial" w:cs="Arial"/>
                <w:b/>
                <w:sz w:val="24"/>
                <w:szCs w:val="24"/>
                <w:bdr w:val="nil"/>
                <w:lang w:val="en-US" w:eastAsia="en-GB"/>
              </w:rPr>
              <w:t>received</w:t>
            </w:r>
            <w:r>
              <w:rPr>
                <w:rFonts w:ascii="Arial" w:eastAsia="Calibri" w:hAnsi="Arial" w:cs="Arial"/>
                <w:sz w:val="24"/>
                <w:szCs w:val="24"/>
                <w:bdr w:val="nil"/>
                <w:lang w:val="en-US" w:eastAsia="en-GB"/>
              </w:rPr>
              <w:t xml:space="preserve">. </w:t>
            </w:r>
          </w:p>
          <w:p w14:paraId="7F4D4705" w14:textId="73A6434A" w:rsidR="007D67A2" w:rsidRPr="00DE3FE4" w:rsidRDefault="00E16D65" w:rsidP="00315878">
            <w:pPr>
              <w:pStyle w:val="ListParagraph"/>
              <w:numPr>
                <w:ilvl w:val="0"/>
                <w:numId w:val="12"/>
              </w:numPr>
              <w:spacing w:before="120" w:after="120" w:line="240" w:lineRule="auto"/>
              <w:rPr>
                <w:rFonts w:ascii="Arial" w:eastAsia="Calibri" w:hAnsi="Arial" w:cs="Arial"/>
                <w:sz w:val="24"/>
                <w:szCs w:val="24"/>
                <w:u w:val="single"/>
                <w:bdr w:val="nil"/>
                <w:lang w:val="en-US" w:eastAsia="en-GB"/>
              </w:rPr>
            </w:pPr>
            <w:r w:rsidRPr="00DE3FE4">
              <w:rPr>
                <w:rFonts w:ascii="Arial" w:eastAsia="Calibri" w:hAnsi="Arial" w:cs="Arial"/>
                <w:sz w:val="24"/>
                <w:szCs w:val="24"/>
                <w:u w:val="single"/>
                <w:bdr w:val="nil"/>
                <w:lang w:val="en-US" w:eastAsia="en-GB"/>
              </w:rPr>
              <w:t>Primary, Community and Therapies Service Group</w:t>
            </w:r>
          </w:p>
          <w:p w14:paraId="5743511B" w14:textId="77777777" w:rsidR="00E16D65" w:rsidRDefault="00E16D65" w:rsidP="00315878">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w:t>
            </w:r>
            <w:r w:rsidR="00315878">
              <w:rPr>
                <w:rFonts w:ascii="Arial" w:eastAsia="Calibri" w:hAnsi="Arial" w:cs="Arial"/>
                <w:sz w:val="24"/>
                <w:szCs w:val="24"/>
                <w:bdr w:val="nil"/>
                <w:lang w:val="en-US" w:eastAsia="en-GB"/>
              </w:rPr>
              <w:t xml:space="preserve">introducing the plan for primary, community and therapies, Alison Ransome and Nicola Hartley </w:t>
            </w:r>
            <w:r w:rsidR="00D60437">
              <w:rPr>
                <w:rFonts w:ascii="Arial" w:eastAsia="Calibri" w:hAnsi="Arial" w:cs="Arial"/>
                <w:sz w:val="24"/>
                <w:szCs w:val="24"/>
                <w:bdr w:val="nil"/>
                <w:lang w:val="en-US" w:eastAsia="en-GB"/>
              </w:rPr>
              <w:t xml:space="preserve">highlighted the following points: </w:t>
            </w:r>
          </w:p>
          <w:p w14:paraId="3D6DF852" w14:textId="77777777" w:rsidR="00D60437" w:rsidRPr="00D60437" w:rsidRDefault="00D60437"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quarter one an increase had been seen in </w:t>
            </w:r>
            <w:r>
              <w:rPr>
                <w:rFonts w:ascii="Arial" w:eastAsia="Calibri" w:hAnsi="Arial" w:cs="Arial"/>
                <w:i/>
                <w:sz w:val="24"/>
                <w:szCs w:val="24"/>
                <w:bdr w:val="nil"/>
                <w:lang w:val="en-US" w:eastAsia="en-GB"/>
              </w:rPr>
              <w:t xml:space="preserve">clostridium </w:t>
            </w:r>
            <w:proofErr w:type="spellStart"/>
            <w:r>
              <w:rPr>
                <w:rFonts w:ascii="Arial" w:eastAsia="Calibri" w:hAnsi="Arial" w:cs="Arial"/>
                <w:i/>
                <w:sz w:val="24"/>
                <w:szCs w:val="24"/>
                <w:bdr w:val="nil"/>
                <w:lang w:val="en-US" w:eastAsia="en-GB"/>
              </w:rPr>
              <w:t>difficils</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and </w:t>
            </w:r>
            <w:proofErr w:type="spellStart"/>
            <w:r>
              <w:rPr>
                <w:rFonts w:ascii="Arial" w:eastAsia="Calibri" w:hAnsi="Arial" w:cs="Arial"/>
                <w:i/>
                <w:sz w:val="24"/>
                <w:szCs w:val="24"/>
                <w:bdr w:val="nil"/>
                <w:lang w:val="en-US" w:eastAsia="en-GB"/>
              </w:rPr>
              <w:t>klebsiella</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cases but a reduction in </w:t>
            </w:r>
            <w:proofErr w:type="spellStart"/>
            <w:r>
              <w:rPr>
                <w:rFonts w:ascii="Arial" w:eastAsia="Calibri" w:hAnsi="Arial" w:cs="Arial"/>
                <w:i/>
                <w:sz w:val="24"/>
                <w:szCs w:val="24"/>
                <w:bdr w:val="nil"/>
                <w:lang w:val="en-US" w:eastAsia="en-GB"/>
              </w:rPr>
              <w:t>staph.aureus</w:t>
            </w:r>
            <w:proofErr w:type="spellEnd"/>
            <w:r>
              <w:rPr>
                <w:rFonts w:ascii="Arial" w:eastAsia="Calibri" w:hAnsi="Arial" w:cs="Arial"/>
                <w:i/>
                <w:sz w:val="24"/>
                <w:szCs w:val="24"/>
                <w:bdr w:val="nil"/>
                <w:lang w:val="en-US" w:eastAsia="en-GB"/>
              </w:rPr>
              <w:t xml:space="preserve">, </w:t>
            </w:r>
            <w:proofErr w:type="spellStart"/>
            <w:r>
              <w:rPr>
                <w:rFonts w:ascii="Arial" w:eastAsia="Calibri" w:hAnsi="Arial" w:cs="Arial"/>
                <w:i/>
                <w:sz w:val="24"/>
                <w:szCs w:val="24"/>
                <w:bdr w:val="nil"/>
                <w:lang w:val="en-US" w:eastAsia="en-GB"/>
              </w:rPr>
              <w:t>e.coli</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and </w:t>
            </w:r>
            <w:r>
              <w:rPr>
                <w:rFonts w:ascii="Arial" w:eastAsia="Calibri" w:hAnsi="Arial" w:cs="Arial"/>
                <w:i/>
                <w:sz w:val="24"/>
                <w:szCs w:val="24"/>
                <w:bdr w:val="nil"/>
                <w:lang w:val="en-US" w:eastAsia="en-GB"/>
              </w:rPr>
              <w:t xml:space="preserve">pseudomonas; </w:t>
            </w:r>
          </w:p>
          <w:p w14:paraId="06604864" w14:textId="77777777" w:rsidR="00D60437" w:rsidRDefault="00D60437"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0.2 whole time equivalent infection control clinical lead role was now in place and one whole time equivalent infection control nurse for care homes;</w:t>
            </w:r>
          </w:p>
          <w:p w14:paraId="2B3BB9FD" w14:textId="77777777" w:rsidR="00D60437" w:rsidRDefault="00D60437"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scrutiny panel was in place for </w:t>
            </w:r>
            <w:r>
              <w:rPr>
                <w:rFonts w:ascii="Arial" w:eastAsia="Calibri" w:hAnsi="Arial" w:cs="Arial"/>
                <w:i/>
                <w:sz w:val="24"/>
                <w:szCs w:val="24"/>
                <w:bdr w:val="nil"/>
                <w:lang w:val="en-US" w:eastAsia="en-GB"/>
              </w:rPr>
              <w:t xml:space="preserve">clostridium difficile </w:t>
            </w:r>
            <w:r>
              <w:rPr>
                <w:rFonts w:ascii="Arial" w:eastAsia="Calibri" w:hAnsi="Arial" w:cs="Arial"/>
                <w:sz w:val="24"/>
                <w:szCs w:val="24"/>
                <w:bdr w:val="nil"/>
                <w:lang w:val="en-US" w:eastAsia="en-GB"/>
              </w:rPr>
              <w:t xml:space="preserve">was in place; </w:t>
            </w:r>
          </w:p>
          <w:p w14:paraId="2B569A2F" w14:textId="77777777" w:rsidR="00D60437" w:rsidRDefault="00D60437"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wound care app and clinic had been established for manage </w:t>
            </w:r>
            <w:proofErr w:type="spellStart"/>
            <w:r>
              <w:rPr>
                <w:rFonts w:ascii="Arial" w:eastAsia="Calibri" w:hAnsi="Arial" w:cs="Arial"/>
                <w:i/>
                <w:sz w:val="24"/>
                <w:szCs w:val="24"/>
                <w:bdr w:val="nil"/>
                <w:lang w:val="en-US" w:eastAsia="en-GB"/>
              </w:rPr>
              <w:t>staph.aureus</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cases; </w:t>
            </w:r>
          </w:p>
          <w:p w14:paraId="1850A3B5" w14:textId="77777777" w:rsidR="00D60437" w:rsidRPr="00E54CA4" w:rsidRDefault="00D60437"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task and finish group was overseeing improvements in </w:t>
            </w:r>
            <w:proofErr w:type="spellStart"/>
            <w:r>
              <w:rPr>
                <w:rFonts w:ascii="Arial" w:eastAsia="Calibri" w:hAnsi="Arial" w:cs="Arial"/>
                <w:i/>
                <w:sz w:val="24"/>
                <w:szCs w:val="24"/>
                <w:bdr w:val="nil"/>
                <w:lang w:val="en-US" w:eastAsia="en-GB"/>
              </w:rPr>
              <w:t>e,coli</w:t>
            </w:r>
            <w:proofErr w:type="spellEnd"/>
            <w:r>
              <w:rPr>
                <w:rFonts w:ascii="Arial" w:eastAsia="Calibri" w:hAnsi="Arial" w:cs="Arial"/>
                <w:i/>
                <w:sz w:val="24"/>
                <w:szCs w:val="24"/>
                <w:bdr w:val="nil"/>
                <w:lang w:val="en-US" w:eastAsia="en-GB"/>
              </w:rPr>
              <w:t xml:space="preserve">; </w:t>
            </w:r>
          </w:p>
          <w:p w14:paraId="02488CB4" w14:textId="77777777" w:rsidR="00E54CA4" w:rsidRDefault="00E54CA4"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infection control nurse for infection control had reviewed plans and policies, completed audits and trained champions across the care homes;</w:t>
            </w:r>
          </w:p>
          <w:p w14:paraId="3A3112A1" w14:textId="77777777" w:rsidR="00E54CA4" w:rsidRDefault="00E54CA4" w:rsidP="00D60437">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health board was now the lowest prescriber in Wales for 4c antibiotics;</w:t>
            </w:r>
          </w:p>
          <w:p w14:paraId="1AEB0EC7" w14:textId="77777777" w:rsidR="00E54CA4" w:rsidRDefault="00E54CA4" w:rsidP="00E54CA4">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Compliance with level one infection control training was 85% against a target of 90% and a dashboard was in development to monitor compliance with level two infection control training, aseptic non-touch and hand hygiene</w:t>
            </w:r>
          </w:p>
          <w:p w14:paraId="4B64ABBE" w14:textId="77777777" w:rsidR="00E54CA4" w:rsidRDefault="00E54CA4" w:rsidP="00E54CA4">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Some of the challenges to infection control included workforce and estates/environments.</w:t>
            </w:r>
          </w:p>
          <w:p w14:paraId="523B7832" w14:textId="77777777" w:rsidR="00E54CA4" w:rsidRDefault="00E54CA4" w:rsidP="00E54CA4">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plan, the following points were raised: </w:t>
            </w:r>
          </w:p>
          <w:p w14:paraId="20A18412" w14:textId="77777777" w:rsidR="00E54CA4" w:rsidRDefault="00711A3D" w:rsidP="00E54CA4">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Hazel Powell noted the development of the dashboard to monitor training compliance and provided assurance that the inability to do this through the electronic staff record (ESR) had bene escalated. </w:t>
            </w:r>
          </w:p>
          <w:p w14:paraId="0C671260" w14:textId="77777777" w:rsidR="00711A3D" w:rsidRDefault="00711A3D" w:rsidP="00711A3D">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Richard Evans queried if those waiting in community settings for a gall bladder operation and tested positive for </w:t>
            </w:r>
            <w:proofErr w:type="spellStart"/>
            <w:r>
              <w:rPr>
                <w:rFonts w:ascii="Arial" w:eastAsia="Calibri" w:hAnsi="Arial" w:cs="Arial"/>
                <w:i/>
                <w:sz w:val="24"/>
                <w:szCs w:val="24"/>
                <w:bdr w:val="nil"/>
                <w:lang w:val="en-US" w:eastAsia="en-GB"/>
              </w:rPr>
              <w:t>e.coli</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in the blood were expedited for surgery. Delyth Davies responded that the positive </w:t>
            </w:r>
            <w:r>
              <w:rPr>
                <w:rFonts w:ascii="Arial" w:eastAsia="Calibri" w:hAnsi="Arial" w:cs="Arial"/>
                <w:sz w:val="24"/>
                <w:szCs w:val="24"/>
                <w:bdr w:val="nil"/>
                <w:lang w:val="en-US" w:eastAsia="en-GB"/>
              </w:rPr>
              <w:lastRenderedPageBreak/>
              <w:t xml:space="preserve">cultures were usually identified while they were inpatients as their condition had deteriorated however there was some work ongoing as part of the clinical pathway to fast-track relevant patients to avoid infections in community settings. </w:t>
            </w:r>
          </w:p>
          <w:p w14:paraId="5735C1A2" w14:textId="77777777" w:rsidR="004256B9" w:rsidRDefault="00711A3D" w:rsidP="00711A3D">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Anne-Louise Ferguson asked whether any clusters of infections had been identified in care homes. Nicola Hartley commented that they were spread generally across the community as opposed to clusters.</w:t>
            </w:r>
          </w:p>
          <w:p w14:paraId="3389D609" w14:textId="62CF1E71" w:rsidR="004256B9" w:rsidRPr="00DE3FE4" w:rsidRDefault="004256B9" w:rsidP="004256B9">
            <w:pPr>
              <w:pStyle w:val="ListParagraph"/>
              <w:numPr>
                <w:ilvl w:val="0"/>
                <w:numId w:val="12"/>
              </w:numPr>
              <w:spacing w:before="120" w:after="120" w:line="240" w:lineRule="auto"/>
              <w:rPr>
                <w:rFonts w:ascii="Arial" w:eastAsia="Calibri" w:hAnsi="Arial" w:cs="Arial"/>
                <w:sz w:val="24"/>
                <w:szCs w:val="24"/>
                <w:u w:val="single"/>
                <w:bdr w:val="nil"/>
                <w:lang w:val="en-US" w:eastAsia="en-GB"/>
              </w:rPr>
            </w:pPr>
            <w:r w:rsidRPr="00DE3FE4">
              <w:rPr>
                <w:rFonts w:ascii="Arial" w:eastAsia="Calibri" w:hAnsi="Arial" w:cs="Arial"/>
                <w:sz w:val="24"/>
                <w:szCs w:val="24"/>
                <w:u w:val="single"/>
                <w:bdr w:val="nil"/>
                <w:lang w:val="en-US" w:eastAsia="en-GB"/>
              </w:rPr>
              <w:t>Singleton/Neath Port Talbot Hospital Service Group</w:t>
            </w:r>
          </w:p>
          <w:p w14:paraId="49E4E592"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introducing the plan from the Singleton/Neath Port Talbot Hospital Service Group, Sharron Price highlighted the following points: </w:t>
            </w:r>
          </w:p>
          <w:p w14:paraId="6D47E4C2"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 improvement for </w:t>
            </w:r>
            <w:r>
              <w:rPr>
                <w:rFonts w:ascii="Arial" w:eastAsia="Calibri" w:hAnsi="Arial" w:cs="Arial"/>
                <w:i/>
                <w:sz w:val="24"/>
                <w:szCs w:val="24"/>
                <w:bdr w:val="nil"/>
                <w:lang w:val="en-US" w:eastAsia="en-GB"/>
              </w:rPr>
              <w:t xml:space="preserve">clostridium difficile </w:t>
            </w:r>
            <w:r>
              <w:rPr>
                <w:rFonts w:ascii="Arial" w:eastAsia="Calibri" w:hAnsi="Arial" w:cs="Arial"/>
                <w:sz w:val="24"/>
                <w:szCs w:val="24"/>
                <w:bdr w:val="nil"/>
                <w:lang w:val="en-US" w:eastAsia="en-GB"/>
              </w:rPr>
              <w:t>had been evident in both sites but numbers remained off trajectory;</w:t>
            </w:r>
          </w:p>
          <w:p w14:paraId="7A1FD4B1"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cases of healthcare acquired infections were lower within Neath Port Talbot Hospital due to its environment and patient cohort; </w:t>
            </w:r>
          </w:p>
          <w:p w14:paraId="322F91FF"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 87% reduction in </w:t>
            </w:r>
            <w:proofErr w:type="spellStart"/>
            <w:r>
              <w:rPr>
                <w:rFonts w:ascii="Arial" w:eastAsia="Calibri" w:hAnsi="Arial" w:cs="Arial"/>
                <w:i/>
                <w:sz w:val="24"/>
                <w:szCs w:val="24"/>
                <w:bdr w:val="nil"/>
                <w:lang w:val="en-US" w:eastAsia="en-GB"/>
              </w:rPr>
              <w:t>e.coli</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 xml:space="preserve">had been evident at Neath Port Talbot Hospital through removal of catheters and early </w:t>
            </w:r>
            <w:proofErr w:type="spellStart"/>
            <w:r>
              <w:rPr>
                <w:rFonts w:ascii="Arial" w:eastAsia="Calibri" w:hAnsi="Arial" w:cs="Arial"/>
                <w:sz w:val="24"/>
                <w:szCs w:val="24"/>
                <w:bdr w:val="nil"/>
                <w:lang w:val="en-US" w:eastAsia="en-GB"/>
              </w:rPr>
              <w:t>mobilisation</w:t>
            </w:r>
            <w:proofErr w:type="spellEnd"/>
            <w:r>
              <w:rPr>
                <w:rFonts w:ascii="Arial" w:eastAsia="Calibri" w:hAnsi="Arial" w:cs="Arial"/>
                <w:sz w:val="24"/>
                <w:szCs w:val="24"/>
                <w:bdr w:val="nil"/>
                <w:lang w:val="en-US" w:eastAsia="en-GB"/>
              </w:rPr>
              <w:t xml:space="preserve"> of patients; </w:t>
            </w:r>
          </w:p>
          <w:p w14:paraId="6600BBAD"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water safety team had undertaken a significant amount of work at Singleton Hospital due to high levels of pseudomonas; </w:t>
            </w:r>
          </w:p>
          <w:p w14:paraId="452CC619"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main area of concern within Neath Port Talbot Hospital was ward D whereas cancer services was the challenge for Singleton Hospital;</w:t>
            </w:r>
          </w:p>
          <w:p w14:paraId="61B87649"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healthcare acquired infections improvement plan was in place and a workshop held on 1</w:t>
            </w:r>
            <w:r w:rsidRPr="00496F32">
              <w:rPr>
                <w:rFonts w:ascii="Arial" w:eastAsia="Calibri" w:hAnsi="Arial" w:cs="Arial"/>
                <w:sz w:val="24"/>
                <w:szCs w:val="24"/>
                <w:bdr w:val="nil"/>
                <w:vertAlign w:val="superscript"/>
                <w:lang w:val="en-US" w:eastAsia="en-GB"/>
              </w:rPr>
              <w:t>st</w:t>
            </w:r>
            <w:r>
              <w:rPr>
                <w:rFonts w:ascii="Arial" w:eastAsia="Calibri" w:hAnsi="Arial" w:cs="Arial"/>
                <w:sz w:val="24"/>
                <w:szCs w:val="24"/>
                <w:bdr w:val="nil"/>
                <w:lang w:val="en-US" w:eastAsia="en-GB"/>
              </w:rPr>
              <w:t xml:space="preserve"> June 2023 to develop robust clinical leadership support; </w:t>
            </w:r>
          </w:p>
          <w:p w14:paraId="7C9EBA1D"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scrutiny process for cases was supported by the microbiology team;</w:t>
            </w:r>
          </w:p>
          <w:p w14:paraId="7056E471"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ward recognition scheme was in development to celebrate achievements;</w:t>
            </w:r>
          </w:p>
          <w:p w14:paraId="5086B145"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Welsh Government targets were monitored and reported monthly;</w:t>
            </w:r>
          </w:p>
          <w:p w14:paraId="5A4B8566" w14:textId="77777777" w:rsidR="004256B9"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Due to staff changes following the redesign of acute medical services, ESR records were not fully accurate so infection control training compliance was difficult to track currently and the data was being validated.</w:t>
            </w:r>
          </w:p>
          <w:p w14:paraId="1E497206"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plan, the following points were raised: </w:t>
            </w:r>
          </w:p>
          <w:p w14:paraId="02A80D1A"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Steve Spill commented that Neath Port Talbot Hospital appeared to the better site for fewer infections. Sharron Price agreed, stating that while the patient groups tended to be the older, frail patients so were still a risk, the environment and general cohort meant there were fewer cases. </w:t>
            </w:r>
          </w:p>
          <w:p w14:paraId="040B4569"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Reena Owen sought further details as to the work around water safety. Sharron Price responded that pseudomonas would always be present in water but some areas within Singleton Hospital had higher </w:t>
            </w:r>
            <w:r>
              <w:rPr>
                <w:rFonts w:ascii="Arial" w:eastAsia="Calibri" w:hAnsi="Arial" w:cs="Arial"/>
                <w:sz w:val="24"/>
                <w:szCs w:val="24"/>
                <w:bdr w:val="nil"/>
                <w:lang w:val="en-US" w:eastAsia="en-GB"/>
              </w:rPr>
              <w:lastRenderedPageBreak/>
              <w:t xml:space="preserve">than expected levels and work was ongoing with the water safety team to fit filters onto the taps. </w:t>
            </w:r>
          </w:p>
          <w:p w14:paraId="3F729202"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queried the time-frame for the review of the terms of reference for the infection control group and was advised that this had been completed. </w:t>
            </w:r>
          </w:p>
          <w:p w14:paraId="26BAA73A" w14:textId="77777777" w:rsidR="00711A3D" w:rsidRPr="004256B9" w:rsidRDefault="00711A3D" w:rsidP="004256B9">
            <w:pPr>
              <w:pStyle w:val="ListParagraph"/>
              <w:numPr>
                <w:ilvl w:val="0"/>
                <w:numId w:val="12"/>
              </w:numPr>
              <w:spacing w:before="120" w:after="120" w:line="240" w:lineRule="auto"/>
              <w:rPr>
                <w:rFonts w:ascii="Arial" w:eastAsia="Calibri" w:hAnsi="Arial" w:cs="Arial"/>
                <w:sz w:val="24"/>
                <w:szCs w:val="24"/>
                <w:u w:val="single"/>
                <w:bdr w:val="nil"/>
                <w:lang w:val="en-US" w:eastAsia="en-GB"/>
              </w:rPr>
            </w:pPr>
            <w:r w:rsidRPr="004256B9">
              <w:rPr>
                <w:rFonts w:ascii="Arial" w:eastAsia="Calibri" w:hAnsi="Arial" w:cs="Arial"/>
                <w:sz w:val="24"/>
                <w:szCs w:val="24"/>
                <w:bdr w:val="nil"/>
                <w:lang w:val="en-US" w:eastAsia="en-GB"/>
              </w:rPr>
              <w:t xml:space="preserve"> </w:t>
            </w:r>
            <w:r w:rsidR="004256B9" w:rsidRPr="004256B9">
              <w:rPr>
                <w:rFonts w:ascii="Arial" w:eastAsia="Calibri" w:hAnsi="Arial" w:cs="Arial"/>
                <w:sz w:val="24"/>
                <w:szCs w:val="24"/>
                <w:u w:val="single"/>
                <w:bdr w:val="nil"/>
                <w:lang w:val="en-US" w:eastAsia="en-GB"/>
              </w:rPr>
              <w:t>Mental Health and Learning Disabilities Service Group</w:t>
            </w:r>
          </w:p>
          <w:p w14:paraId="5CC87D9B" w14:textId="77777777" w:rsidR="004256B9" w:rsidRDefault="004256B9" w:rsidP="004256B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presenting the plan for the Mental Health and Learning Disabilities Service Group, Marie Anderton highlighted the following points: </w:t>
            </w:r>
          </w:p>
          <w:p w14:paraId="114F9C34" w14:textId="77777777" w:rsidR="000C4CF6" w:rsidRDefault="004256B9"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service group had very few incidences of healthcare acquired infections</w:t>
            </w:r>
            <w:r w:rsidR="000C4CF6">
              <w:rPr>
                <w:rFonts w:ascii="Arial" w:eastAsia="Calibri" w:hAnsi="Arial" w:cs="Arial"/>
                <w:sz w:val="24"/>
                <w:szCs w:val="24"/>
                <w:bdr w:val="nil"/>
                <w:lang w:val="en-US" w:eastAsia="en-GB"/>
              </w:rPr>
              <w:t xml:space="preserve"> with none reported in the last 15 months; </w:t>
            </w:r>
          </w:p>
          <w:p w14:paraId="1527B83E" w14:textId="77777777" w:rsidR="007747EC" w:rsidRDefault="000C4CF6"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Education and awareness continued despite the low numbers and standard operating </w:t>
            </w:r>
            <w:r w:rsidR="007747EC">
              <w:rPr>
                <w:rFonts w:ascii="Arial" w:eastAsia="Calibri" w:hAnsi="Arial" w:cs="Arial"/>
                <w:sz w:val="24"/>
                <w:szCs w:val="24"/>
                <w:bdr w:val="nil"/>
                <w:lang w:val="en-US" w:eastAsia="en-GB"/>
              </w:rPr>
              <w:t>procedures developed for residential areas;</w:t>
            </w:r>
          </w:p>
          <w:p w14:paraId="3310D41E" w14:textId="77777777" w:rsidR="007747EC" w:rsidRDefault="007747EC"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 improvement had been seen in aseptic non-touch training; </w:t>
            </w:r>
          </w:p>
          <w:p w14:paraId="37B6F3C2" w14:textId="77777777" w:rsidR="007747EC" w:rsidRDefault="007747EC"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Compliance with level one infection control training was good and engagement was ongoing with clinical teams to improve level two; </w:t>
            </w:r>
          </w:p>
          <w:p w14:paraId="44376EC4" w14:textId="77777777" w:rsidR="004256B9" w:rsidRDefault="007747EC"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had been some issues with </w:t>
            </w:r>
            <w:proofErr w:type="spellStart"/>
            <w:r>
              <w:rPr>
                <w:rFonts w:ascii="Arial" w:eastAsia="Calibri" w:hAnsi="Arial" w:cs="Arial"/>
                <w:i/>
                <w:sz w:val="24"/>
                <w:szCs w:val="24"/>
                <w:bdr w:val="nil"/>
                <w:lang w:val="en-US" w:eastAsia="en-GB"/>
              </w:rPr>
              <w:t>e.coli</w:t>
            </w:r>
            <w:proofErr w:type="spellEnd"/>
            <w:r>
              <w:rPr>
                <w:rFonts w:ascii="Arial" w:eastAsia="Calibri" w:hAnsi="Arial" w:cs="Arial"/>
                <w:i/>
                <w:sz w:val="24"/>
                <w:szCs w:val="24"/>
                <w:bdr w:val="nil"/>
                <w:lang w:val="en-US" w:eastAsia="en-GB"/>
              </w:rPr>
              <w:t xml:space="preserve"> </w:t>
            </w:r>
            <w:r>
              <w:rPr>
                <w:rFonts w:ascii="Arial" w:eastAsia="Calibri" w:hAnsi="Arial" w:cs="Arial"/>
                <w:sz w:val="24"/>
                <w:szCs w:val="24"/>
                <w:bdr w:val="nil"/>
                <w:lang w:val="en-US" w:eastAsia="en-GB"/>
              </w:rPr>
              <w:t>within learning disability settings and information sessions had been arranged to share key messages, with an online training package in development;</w:t>
            </w:r>
          </w:p>
          <w:p w14:paraId="6B08A807" w14:textId="77777777" w:rsidR="007747EC" w:rsidRDefault="007747EC" w:rsidP="004256B9">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 review of hand hygiene trainers would be completed by October 2023</w:t>
            </w:r>
            <w:r w:rsidR="00E6527C">
              <w:rPr>
                <w:rFonts w:ascii="Arial" w:eastAsia="Calibri" w:hAnsi="Arial" w:cs="Arial"/>
                <w:sz w:val="24"/>
                <w:szCs w:val="24"/>
                <w:bdr w:val="nil"/>
                <w:lang w:val="en-US" w:eastAsia="en-GB"/>
              </w:rPr>
              <w:t xml:space="preserve"> and a draft training package for obtaining good quality samples was also in development. </w:t>
            </w:r>
          </w:p>
          <w:p w14:paraId="0EA6FB4F" w14:textId="77777777" w:rsidR="00E6527C" w:rsidRDefault="00E6527C" w:rsidP="00E6527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plan, the following points were raised: </w:t>
            </w:r>
          </w:p>
          <w:p w14:paraId="40B8928A" w14:textId="77777777" w:rsidR="00E6527C" w:rsidRDefault="00E6527C" w:rsidP="00E6527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Gareth Howells stated that the service group had responsibility for a number of inpatient areas and challenging patients and the low volume of healthcare acquired infections was something to celebrate. Steve Spill agreed, as the patients covered by the service were not able to look after themselves and were more susceptible to infections. He added that he used the service group as an exemplar to others. </w:t>
            </w:r>
          </w:p>
          <w:p w14:paraId="1D7FC9BA" w14:textId="4D58ECA0" w:rsidR="00E6527C" w:rsidRPr="00E6527C" w:rsidRDefault="00E6527C" w:rsidP="00E6527C">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Delyth Davies commented that in comparison with the previous year, a significant improvement had been made across all the service groups in terms of healthcare acquired infections. Engagement was also better and this would continue to provide lower numbers. Gareth Howells concurred, adding that the next step was to focus on </w:t>
            </w:r>
            <w:proofErr w:type="spellStart"/>
            <w:r>
              <w:rPr>
                <w:rFonts w:ascii="Arial" w:eastAsia="Calibri" w:hAnsi="Arial" w:cs="Arial"/>
                <w:sz w:val="24"/>
                <w:szCs w:val="24"/>
                <w:bdr w:val="nil"/>
                <w:lang w:val="en-US" w:eastAsia="en-GB"/>
              </w:rPr>
              <w:t>avoidability</w:t>
            </w:r>
            <w:proofErr w:type="spellEnd"/>
            <w:r>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4A6AB053"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611158" w14:paraId="08A641A6" w14:textId="77777777" w:rsidTr="005308B1">
        <w:trPr>
          <w:trHeight w:val="374"/>
        </w:trPr>
        <w:tc>
          <w:tcPr>
            <w:tcW w:w="1560" w:type="dxa"/>
            <w:shd w:val="clear" w:color="auto" w:fill="auto"/>
            <w:tcMar>
              <w:top w:w="80" w:type="dxa"/>
              <w:left w:w="80" w:type="dxa"/>
              <w:bottom w:w="80" w:type="dxa"/>
              <w:right w:w="80" w:type="dxa"/>
            </w:tcMar>
          </w:tcPr>
          <w:p w14:paraId="426FDEDB" w14:textId="520C79F4" w:rsidR="00DD0912" w:rsidRPr="00611158" w:rsidRDefault="00DD0912" w:rsidP="00E920E3">
            <w:pPr>
              <w:spacing w:before="120" w:after="120" w:line="240" w:lineRule="auto"/>
              <w:rPr>
                <w:rFonts w:ascii="Arial" w:eastAsia="Arial Unicode MS" w:hAnsi="Arial" w:cs="Arial"/>
                <w:b/>
                <w:sz w:val="24"/>
                <w:szCs w:val="24"/>
                <w:bdr w:val="nil"/>
                <w:lang w:val="en-US"/>
              </w:rPr>
            </w:pPr>
            <w:r w:rsidRPr="00611158">
              <w:rPr>
                <w:rFonts w:ascii="Arial" w:eastAsia="Arial Unicode MS" w:hAnsi="Arial" w:cs="Arial"/>
                <w:b/>
                <w:sz w:val="24"/>
                <w:szCs w:val="24"/>
                <w:bdr w:val="nil"/>
                <w:lang w:val="en-US"/>
              </w:rPr>
              <w:lastRenderedPageBreak/>
              <w:t xml:space="preserve">Resolved </w:t>
            </w:r>
          </w:p>
        </w:tc>
        <w:tc>
          <w:tcPr>
            <w:tcW w:w="7592" w:type="dxa"/>
            <w:shd w:val="clear" w:color="auto" w:fill="auto"/>
            <w:tcMar>
              <w:top w:w="80" w:type="dxa"/>
              <w:left w:w="80" w:type="dxa"/>
              <w:bottom w:w="80" w:type="dxa"/>
              <w:right w:w="80" w:type="dxa"/>
            </w:tcMar>
          </w:tcPr>
          <w:p w14:paraId="58C54D80" w14:textId="0895D592" w:rsidR="00DD0912" w:rsidRPr="00E6527C" w:rsidRDefault="00DD0912"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sidRPr="00E6527C">
              <w:rPr>
                <w:rFonts w:ascii="Arial" w:eastAsia="Calibri" w:hAnsi="Arial" w:cs="Arial"/>
                <w:sz w:val="24"/>
                <w:szCs w:val="24"/>
                <w:bdr w:val="nil"/>
                <w:lang w:val="en-US" w:eastAsia="en-GB"/>
              </w:rPr>
              <w:t xml:space="preserve">The </w:t>
            </w:r>
            <w:r w:rsidR="00E6527C">
              <w:rPr>
                <w:rFonts w:ascii="Arial" w:eastAsia="Calibri" w:hAnsi="Arial" w:cs="Arial"/>
                <w:sz w:val="24"/>
                <w:szCs w:val="24"/>
                <w:bdr w:val="nil"/>
                <w:lang w:val="en-US" w:eastAsia="en-GB"/>
              </w:rPr>
              <w:t>service groups’ infection control updates</w:t>
            </w:r>
            <w:r w:rsidRPr="00E6527C">
              <w:rPr>
                <w:rFonts w:ascii="Arial" w:eastAsia="Calibri" w:hAnsi="Arial" w:cs="Arial"/>
                <w:sz w:val="24"/>
                <w:szCs w:val="24"/>
                <w:bdr w:val="nil"/>
                <w:lang w:val="en-US" w:eastAsia="en-GB"/>
              </w:rPr>
              <w:t xml:space="preserve"> be </w:t>
            </w:r>
            <w:r w:rsidRPr="00E6527C">
              <w:rPr>
                <w:rFonts w:ascii="Arial" w:eastAsia="Calibri" w:hAnsi="Arial" w:cs="Arial"/>
                <w:b/>
                <w:sz w:val="24"/>
                <w:szCs w:val="24"/>
                <w:bdr w:val="nil"/>
                <w:lang w:val="en-US" w:eastAsia="en-GB"/>
              </w:rPr>
              <w:t>noted</w:t>
            </w:r>
            <w:r w:rsidRPr="00E6527C">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243B0E74" w14:textId="77777777" w:rsidR="00DD0912" w:rsidRPr="00611158" w:rsidRDefault="00DD0912" w:rsidP="00E715B1">
            <w:pPr>
              <w:spacing w:before="120" w:after="120" w:line="240" w:lineRule="auto"/>
              <w:rPr>
                <w:rFonts w:ascii="Arial" w:eastAsia="Arial Unicode MS" w:hAnsi="Arial" w:cs="Arial"/>
                <w:b/>
                <w:color w:val="FF0000"/>
                <w:sz w:val="24"/>
                <w:szCs w:val="24"/>
                <w:bdr w:val="nil"/>
                <w:lang w:val="en-US"/>
              </w:rPr>
            </w:pPr>
          </w:p>
        </w:tc>
      </w:tr>
      <w:tr w:rsidR="00A23DA2" w:rsidRPr="00611158" w14:paraId="18F116ED" w14:textId="77777777" w:rsidTr="005308B1">
        <w:trPr>
          <w:trHeight w:val="374"/>
        </w:trPr>
        <w:tc>
          <w:tcPr>
            <w:tcW w:w="1560" w:type="dxa"/>
            <w:shd w:val="clear" w:color="auto" w:fill="auto"/>
            <w:tcMar>
              <w:top w:w="80" w:type="dxa"/>
              <w:left w:w="80" w:type="dxa"/>
              <w:bottom w:w="80" w:type="dxa"/>
              <w:right w:w="80" w:type="dxa"/>
            </w:tcMar>
          </w:tcPr>
          <w:p w14:paraId="4F75118F" w14:textId="220B5C96" w:rsidR="001A228B" w:rsidRPr="00611158" w:rsidRDefault="00DE3FE4" w:rsidP="00E920E3">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152</w:t>
            </w:r>
            <w:r w:rsidR="00E6527C">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592F8C77" w14:textId="0669EFEF" w:rsidR="001A228B" w:rsidRPr="00E6527C" w:rsidRDefault="00E6527C" w:rsidP="00D464D0">
            <w:pPr>
              <w:pStyle w:val="ListParagraph"/>
              <w:spacing w:before="120" w:after="120" w:line="240" w:lineRule="auto"/>
              <w:ind w:left="0"/>
              <w:contextualSpacing w:val="0"/>
              <w:rPr>
                <w:rFonts w:ascii="Arial" w:hAnsi="Arial" w:cs="Arial"/>
                <w:b/>
                <w:sz w:val="24"/>
                <w:szCs w:val="24"/>
              </w:rPr>
            </w:pPr>
            <w:r w:rsidRPr="00E6527C">
              <w:rPr>
                <w:rFonts w:ascii="Arial" w:hAnsi="Arial" w:cs="Arial"/>
                <w:b/>
                <w:sz w:val="24"/>
                <w:szCs w:val="24"/>
              </w:rPr>
              <w:t>REINSTATEMENT PLAN FOR COMMUNITY INTRAPARTUM SERVICES</w:t>
            </w:r>
          </w:p>
        </w:tc>
        <w:tc>
          <w:tcPr>
            <w:tcW w:w="1134" w:type="dxa"/>
            <w:shd w:val="clear" w:color="auto" w:fill="auto"/>
            <w:tcMar>
              <w:top w:w="80" w:type="dxa"/>
              <w:left w:w="80" w:type="dxa"/>
              <w:bottom w:w="80" w:type="dxa"/>
              <w:right w:w="80" w:type="dxa"/>
            </w:tcMar>
          </w:tcPr>
          <w:p w14:paraId="102C9231"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2A4BEB16" w14:textId="77777777" w:rsidTr="005308B1">
        <w:trPr>
          <w:trHeight w:val="374"/>
        </w:trPr>
        <w:tc>
          <w:tcPr>
            <w:tcW w:w="1560" w:type="dxa"/>
            <w:shd w:val="clear" w:color="auto" w:fill="auto"/>
            <w:tcMar>
              <w:top w:w="80" w:type="dxa"/>
              <w:left w:w="80" w:type="dxa"/>
              <w:bottom w:w="80" w:type="dxa"/>
              <w:right w:w="80" w:type="dxa"/>
            </w:tcMar>
          </w:tcPr>
          <w:p w14:paraId="7B2D2C46" w14:textId="77777777"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0EE8FA77" w14:textId="77777777" w:rsidR="007745D5" w:rsidRDefault="00E6527C" w:rsidP="00E6527C">
            <w:pPr>
              <w:spacing w:before="120" w:after="120" w:line="240" w:lineRule="auto"/>
              <w:rPr>
                <w:rFonts w:ascii="Arial" w:hAnsi="Arial" w:cs="Arial"/>
                <w:b/>
                <w:sz w:val="24"/>
                <w:szCs w:val="24"/>
              </w:rPr>
            </w:pPr>
            <w:r>
              <w:rPr>
                <w:rFonts w:ascii="Arial" w:eastAsia="Calibri" w:hAnsi="Arial" w:cs="Arial"/>
                <w:sz w:val="24"/>
                <w:szCs w:val="24"/>
                <w:bdr w:val="nil"/>
                <w:lang w:val="en-US" w:eastAsia="en-GB"/>
              </w:rPr>
              <w:t xml:space="preserve">A report providing an update the </w:t>
            </w:r>
            <w:r w:rsidRPr="00846999">
              <w:rPr>
                <w:rFonts w:ascii="Arial" w:hAnsi="Arial" w:cs="Arial"/>
                <w:sz w:val="24"/>
                <w:szCs w:val="24"/>
              </w:rPr>
              <w:t xml:space="preserve">reinstatement plan for community </w:t>
            </w:r>
            <w:r>
              <w:rPr>
                <w:rFonts w:ascii="Arial" w:hAnsi="Arial" w:cs="Arial"/>
                <w:sz w:val="24"/>
                <w:szCs w:val="24"/>
              </w:rPr>
              <w:t>maternity</w:t>
            </w:r>
            <w:r w:rsidRPr="00846999">
              <w:rPr>
                <w:rFonts w:ascii="Arial" w:hAnsi="Arial" w:cs="Arial"/>
                <w:sz w:val="24"/>
                <w:szCs w:val="24"/>
              </w:rPr>
              <w:t xml:space="preserve"> </w:t>
            </w:r>
            <w:r>
              <w:rPr>
                <w:rFonts w:ascii="Arial" w:hAnsi="Arial" w:cs="Arial"/>
                <w:sz w:val="24"/>
                <w:szCs w:val="24"/>
              </w:rPr>
              <w:t>s</w:t>
            </w:r>
            <w:r w:rsidRPr="00846999">
              <w:rPr>
                <w:rFonts w:ascii="Arial" w:hAnsi="Arial" w:cs="Arial"/>
                <w:sz w:val="24"/>
                <w:szCs w:val="24"/>
              </w:rPr>
              <w:t>ervices</w:t>
            </w:r>
            <w:r>
              <w:rPr>
                <w:rFonts w:ascii="Arial" w:hAnsi="Arial" w:cs="Arial"/>
                <w:sz w:val="24"/>
                <w:szCs w:val="24"/>
              </w:rPr>
              <w:t xml:space="preserve"> was </w:t>
            </w:r>
            <w:r>
              <w:rPr>
                <w:rFonts w:ascii="Arial" w:hAnsi="Arial" w:cs="Arial"/>
                <w:b/>
                <w:sz w:val="24"/>
                <w:szCs w:val="24"/>
              </w:rPr>
              <w:t xml:space="preserve">received. </w:t>
            </w:r>
          </w:p>
          <w:p w14:paraId="676C33F7" w14:textId="77777777" w:rsidR="00E6527C" w:rsidRDefault="00E6527C" w:rsidP="00E6527C">
            <w:pPr>
              <w:spacing w:before="120" w:after="120" w:line="240" w:lineRule="auto"/>
              <w:rPr>
                <w:rFonts w:ascii="Arial" w:hAnsi="Arial" w:cs="Arial"/>
                <w:sz w:val="24"/>
                <w:szCs w:val="24"/>
              </w:rPr>
            </w:pPr>
            <w:r>
              <w:rPr>
                <w:rFonts w:ascii="Arial" w:hAnsi="Arial" w:cs="Arial"/>
                <w:sz w:val="24"/>
                <w:szCs w:val="24"/>
              </w:rPr>
              <w:t xml:space="preserve">In introducing the report, Victoria Owens and Melanie Llewellyn highlighted the following points: </w:t>
            </w:r>
          </w:p>
          <w:p w14:paraId="2A6957D7" w14:textId="77777777" w:rsidR="00E6527C" w:rsidRDefault="00E6527C"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report was presented to the Management Board on 16</w:t>
            </w:r>
            <w:r w:rsidRPr="00E6527C">
              <w:rPr>
                <w:rFonts w:ascii="Arial" w:eastAsia="Calibri" w:hAnsi="Arial" w:cs="Arial"/>
                <w:sz w:val="24"/>
                <w:szCs w:val="24"/>
                <w:bdr w:val="nil"/>
                <w:vertAlign w:val="superscript"/>
                <w:lang w:val="en-US" w:eastAsia="en-GB"/>
              </w:rPr>
              <w:t>th</w:t>
            </w:r>
            <w:r>
              <w:rPr>
                <w:rFonts w:ascii="Arial" w:eastAsia="Calibri" w:hAnsi="Arial" w:cs="Arial"/>
                <w:sz w:val="24"/>
                <w:szCs w:val="24"/>
                <w:bdr w:val="nil"/>
                <w:lang w:val="en-US" w:eastAsia="en-GB"/>
              </w:rPr>
              <w:t xml:space="preserve"> August 2023;</w:t>
            </w:r>
          </w:p>
          <w:p w14:paraId="5F817256" w14:textId="77777777" w:rsidR="00E6527C" w:rsidRDefault="0093731E"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Community midwifery services had stopped in September 2021 which had an impact on patient choice and it was important that this was addressed;</w:t>
            </w:r>
          </w:p>
          <w:p w14:paraId="7C53BC83" w14:textId="77777777" w:rsidR="0093731E" w:rsidRDefault="0093731E"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An operational plan had been established to reinstate community services as well as reopen the freestanding midwife-led unit at Neath Port Talbot Hospital</w:t>
            </w:r>
            <w:r w:rsidR="004963D4">
              <w:rPr>
                <w:rFonts w:ascii="Arial" w:eastAsia="Calibri" w:hAnsi="Arial" w:cs="Arial"/>
                <w:sz w:val="24"/>
                <w:szCs w:val="24"/>
                <w:bdr w:val="nil"/>
                <w:lang w:val="en-US" w:eastAsia="en-GB"/>
              </w:rPr>
              <w:t>;</w:t>
            </w:r>
          </w:p>
          <w:p w14:paraId="5AFE91B2"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Risks and mitigations had been identified through a phased approach;</w:t>
            </w:r>
          </w:p>
          <w:p w14:paraId="3BB2B4EF"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Phase one included the reinstatement of the freestanding midwife-led unit at Neath Port Talbot Hospital through a hybrid model by December 2023;</w:t>
            </w:r>
          </w:p>
          <w:p w14:paraId="745C491B"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It was hoped a full staffing model would be in place by February 2024 with all services reinstated by March 2024;</w:t>
            </w:r>
          </w:p>
          <w:p w14:paraId="3D9F3F4D"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patient flow model had been designed in-line with NICE (National Institute of Clinical Excellence) guidance; </w:t>
            </w:r>
          </w:p>
          <w:p w14:paraId="5D59B47C"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new service model would reduce the workload of obstetrics by at least 21%, possibly up to 45%;</w:t>
            </w:r>
          </w:p>
          <w:p w14:paraId="3779B7A0" w14:textId="77777777" w:rsidR="004963D4" w:rsidRDefault="004963D4"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were ambitions for </w:t>
            </w:r>
            <w:r w:rsidR="00C227F6">
              <w:rPr>
                <w:rFonts w:ascii="Arial" w:eastAsia="Calibri" w:hAnsi="Arial" w:cs="Arial"/>
                <w:sz w:val="24"/>
                <w:szCs w:val="24"/>
                <w:bdr w:val="nil"/>
                <w:lang w:val="en-US" w:eastAsia="en-GB"/>
              </w:rPr>
              <w:t>Neath Port Talbot Hospital to take on a higher workload as it had not been worked to its maximum prior to the closure but this would require some work around transport</w:t>
            </w:r>
            <w:r w:rsidR="003338C2">
              <w:rPr>
                <w:rFonts w:ascii="Arial" w:eastAsia="Calibri" w:hAnsi="Arial" w:cs="Arial"/>
                <w:sz w:val="24"/>
                <w:szCs w:val="24"/>
                <w:bdr w:val="nil"/>
                <w:lang w:val="en-US" w:eastAsia="en-GB"/>
              </w:rPr>
              <w:t>;</w:t>
            </w:r>
          </w:p>
          <w:p w14:paraId="5D642FB1" w14:textId="77777777" w:rsidR="003338C2" w:rsidRDefault="003338C2" w:rsidP="00E6527C">
            <w:pPr>
              <w:pStyle w:val="ListParagraph"/>
              <w:numPr>
                <w:ilvl w:val="0"/>
                <w:numId w:val="8"/>
              </w:num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Estimated costs had been calculated.</w:t>
            </w:r>
          </w:p>
          <w:p w14:paraId="28940606" w14:textId="77777777" w:rsidR="003338C2" w:rsidRDefault="003338C2" w:rsidP="003338C2">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discussing the report, the following points were raised: </w:t>
            </w:r>
          </w:p>
          <w:p w14:paraId="59A0E901" w14:textId="77777777" w:rsidR="003338C2" w:rsidRDefault="00BB705F" w:rsidP="0008108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Anne-Louise Ferguson commented that the progress was exciting but that she had come concerns around recruitment and retention. She queried if any feedback had been received around the </w:t>
            </w:r>
            <w:proofErr w:type="spellStart"/>
            <w:r>
              <w:rPr>
                <w:rFonts w:ascii="Arial" w:eastAsia="Calibri" w:hAnsi="Arial" w:cs="Arial"/>
                <w:sz w:val="24"/>
                <w:szCs w:val="24"/>
                <w:bdr w:val="nil"/>
                <w:lang w:val="en-US" w:eastAsia="en-GB"/>
              </w:rPr>
              <w:t>organisational</w:t>
            </w:r>
            <w:proofErr w:type="spellEnd"/>
            <w:r>
              <w:rPr>
                <w:rFonts w:ascii="Arial" w:eastAsia="Calibri" w:hAnsi="Arial" w:cs="Arial"/>
                <w:sz w:val="24"/>
                <w:szCs w:val="24"/>
                <w:bdr w:val="nil"/>
                <w:lang w:val="en-US" w:eastAsia="en-GB"/>
              </w:rPr>
              <w:t xml:space="preserve"> change process (OCP) process. </w:t>
            </w:r>
            <w:r w:rsidR="00081089">
              <w:rPr>
                <w:rFonts w:ascii="Arial" w:eastAsia="Calibri" w:hAnsi="Arial" w:cs="Arial"/>
                <w:sz w:val="24"/>
                <w:szCs w:val="24"/>
                <w:bdr w:val="nil"/>
                <w:lang w:val="en-US" w:eastAsia="en-GB"/>
              </w:rPr>
              <w:t>Victoria Owens responded that the main priority was the midwives as important that they felt that they wanted to stay. Only the obstetrics OCP had been undertaken, the one for community services was yet to commence but pre-engagement was underway. The community OCP would also be exciting as it would provide leadership and career opportunities for midwives, which was in response to feedback from midwives, as well as opportunities to explore and develop the role of community midwives. Melanie Llewellyn added that the OCP for obstetrics had reached the end of the consultation period</w:t>
            </w:r>
            <w:r w:rsidR="00854581">
              <w:rPr>
                <w:rFonts w:ascii="Arial" w:eastAsia="Calibri" w:hAnsi="Arial" w:cs="Arial"/>
                <w:sz w:val="24"/>
                <w:szCs w:val="24"/>
                <w:bdr w:val="nil"/>
                <w:lang w:val="en-US" w:eastAsia="en-GB"/>
              </w:rPr>
              <w:t xml:space="preserve"> and two meetings had taken place with staff to provide feedback. </w:t>
            </w:r>
            <w:r w:rsidR="00531692">
              <w:rPr>
                <w:rFonts w:ascii="Arial" w:eastAsia="Calibri" w:hAnsi="Arial" w:cs="Arial"/>
                <w:sz w:val="24"/>
                <w:szCs w:val="24"/>
                <w:bdr w:val="nil"/>
                <w:lang w:val="en-US" w:eastAsia="en-GB"/>
              </w:rPr>
              <w:t xml:space="preserve">Of the eight proposals, the majority had been accepted. The one that had been challenged </w:t>
            </w:r>
            <w:proofErr w:type="spellStart"/>
            <w:r w:rsidR="00531692">
              <w:rPr>
                <w:rFonts w:ascii="Arial" w:eastAsia="Calibri" w:hAnsi="Arial" w:cs="Arial"/>
                <w:sz w:val="24"/>
                <w:szCs w:val="24"/>
                <w:bdr w:val="nil"/>
                <w:lang w:val="en-US" w:eastAsia="en-GB"/>
              </w:rPr>
              <w:t>centred</w:t>
            </w:r>
            <w:proofErr w:type="spellEnd"/>
            <w:r w:rsidR="00531692">
              <w:rPr>
                <w:rFonts w:ascii="Arial" w:eastAsia="Calibri" w:hAnsi="Arial" w:cs="Arial"/>
                <w:sz w:val="24"/>
                <w:szCs w:val="24"/>
                <w:bdr w:val="nil"/>
                <w:lang w:val="en-US" w:eastAsia="en-GB"/>
              </w:rPr>
              <w:t xml:space="preserve"> </w:t>
            </w:r>
            <w:r w:rsidR="006244D6">
              <w:rPr>
                <w:rFonts w:ascii="Arial" w:eastAsia="Calibri" w:hAnsi="Arial" w:cs="Arial"/>
                <w:sz w:val="24"/>
                <w:szCs w:val="24"/>
                <w:bdr w:val="nil"/>
                <w:lang w:val="en-US" w:eastAsia="en-GB"/>
              </w:rPr>
              <w:t xml:space="preserve">on on-call, as very few wished to participate in this so </w:t>
            </w:r>
            <w:proofErr w:type="spellStart"/>
            <w:r w:rsidR="006244D6">
              <w:rPr>
                <w:rFonts w:ascii="Arial" w:eastAsia="Calibri" w:hAnsi="Arial" w:cs="Arial"/>
                <w:sz w:val="24"/>
                <w:szCs w:val="24"/>
                <w:bdr w:val="nil"/>
                <w:lang w:val="en-US" w:eastAsia="en-GB"/>
              </w:rPr>
              <w:t>workstreams</w:t>
            </w:r>
            <w:proofErr w:type="spellEnd"/>
            <w:r w:rsidR="006244D6">
              <w:rPr>
                <w:rFonts w:ascii="Arial" w:eastAsia="Calibri" w:hAnsi="Arial" w:cs="Arial"/>
                <w:sz w:val="24"/>
                <w:szCs w:val="24"/>
                <w:bdr w:val="nil"/>
                <w:lang w:val="en-US" w:eastAsia="en-GB"/>
              </w:rPr>
              <w:t xml:space="preserve"> would be established to look at different options. Staff were content that they were being listened to. A number of additional </w:t>
            </w:r>
            <w:r w:rsidR="006244D6">
              <w:rPr>
                <w:rFonts w:ascii="Arial" w:eastAsia="Calibri" w:hAnsi="Arial" w:cs="Arial"/>
                <w:sz w:val="24"/>
                <w:szCs w:val="24"/>
                <w:bdr w:val="nil"/>
                <w:lang w:val="en-US" w:eastAsia="en-GB"/>
              </w:rPr>
              <w:lastRenderedPageBreak/>
              <w:t xml:space="preserve">midwives had been recruited and some who had left the </w:t>
            </w:r>
            <w:proofErr w:type="spellStart"/>
            <w:r w:rsidR="006244D6">
              <w:rPr>
                <w:rFonts w:ascii="Arial" w:eastAsia="Calibri" w:hAnsi="Arial" w:cs="Arial"/>
                <w:sz w:val="24"/>
                <w:szCs w:val="24"/>
                <w:bdr w:val="nil"/>
                <w:lang w:val="en-US" w:eastAsia="en-GB"/>
              </w:rPr>
              <w:t>organisation</w:t>
            </w:r>
            <w:proofErr w:type="spellEnd"/>
            <w:r w:rsidR="006244D6">
              <w:rPr>
                <w:rFonts w:ascii="Arial" w:eastAsia="Calibri" w:hAnsi="Arial" w:cs="Arial"/>
                <w:sz w:val="24"/>
                <w:szCs w:val="24"/>
                <w:bdr w:val="nil"/>
                <w:lang w:val="en-US" w:eastAsia="en-GB"/>
              </w:rPr>
              <w:t xml:space="preserve"> were now looking to return. Victoria Owens stated that the challenges with maternity workforce were known across the nation which had led to the service starting its workforce plan sooner than expected, including the ration of registered to unregistered, as part of recruitment and retention. </w:t>
            </w:r>
          </w:p>
          <w:p w14:paraId="0F08639B" w14:textId="6943FEF4" w:rsidR="00132508" w:rsidRPr="003338C2" w:rsidRDefault="00132508" w:rsidP="0008108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Gareth Howells stated that there definite challenges in what was a deficit service and paid tribute to the work the leaders for the work to date to </w:t>
            </w:r>
            <w:proofErr w:type="spellStart"/>
            <w:r>
              <w:rPr>
                <w:rFonts w:ascii="Arial" w:eastAsia="Calibri" w:hAnsi="Arial" w:cs="Arial"/>
                <w:sz w:val="24"/>
                <w:szCs w:val="24"/>
                <w:bdr w:val="nil"/>
                <w:lang w:val="en-US" w:eastAsia="en-GB"/>
              </w:rPr>
              <w:t>stabilise</w:t>
            </w:r>
            <w:proofErr w:type="spellEnd"/>
            <w:r>
              <w:rPr>
                <w:rFonts w:ascii="Arial" w:eastAsia="Calibri" w:hAnsi="Arial" w:cs="Arial"/>
                <w:sz w:val="24"/>
                <w:szCs w:val="24"/>
                <w:bdr w:val="nil"/>
                <w:lang w:val="en-US" w:eastAsia="en-GB"/>
              </w:rPr>
              <w:t xml:space="preserve"> it. The status quo was not an option as there needed to be choices for </w:t>
            </w:r>
            <w:proofErr w:type="spellStart"/>
            <w:r>
              <w:rPr>
                <w:rFonts w:ascii="Arial" w:eastAsia="Calibri" w:hAnsi="Arial" w:cs="Arial"/>
                <w:sz w:val="24"/>
                <w:szCs w:val="24"/>
                <w:bdr w:val="nil"/>
                <w:lang w:val="en-US" w:eastAsia="en-GB"/>
              </w:rPr>
              <w:t>familes</w:t>
            </w:r>
            <w:proofErr w:type="spellEnd"/>
            <w:r>
              <w:rPr>
                <w:rFonts w:ascii="Arial" w:eastAsia="Calibri" w:hAnsi="Arial" w:cs="Arial"/>
                <w:sz w:val="24"/>
                <w:szCs w:val="24"/>
                <w:bdr w:val="nil"/>
                <w:lang w:val="en-US" w:eastAsia="en-GB"/>
              </w:rPr>
              <w:t xml:space="preserve"> going forward. </w:t>
            </w:r>
          </w:p>
        </w:tc>
        <w:tc>
          <w:tcPr>
            <w:tcW w:w="1134" w:type="dxa"/>
            <w:shd w:val="clear" w:color="auto" w:fill="auto"/>
            <w:tcMar>
              <w:top w:w="80" w:type="dxa"/>
              <w:left w:w="80" w:type="dxa"/>
              <w:bottom w:w="80" w:type="dxa"/>
              <w:right w:w="80" w:type="dxa"/>
            </w:tcMar>
          </w:tcPr>
          <w:p w14:paraId="4FE1F39F" w14:textId="1F2FEED0" w:rsidR="00DC57B2" w:rsidRPr="007078A1" w:rsidRDefault="00DC57B2" w:rsidP="00E6527C">
            <w:pPr>
              <w:spacing w:before="120" w:after="120" w:line="240" w:lineRule="auto"/>
              <w:rPr>
                <w:rFonts w:ascii="Arial" w:eastAsia="Arial Unicode MS" w:hAnsi="Arial" w:cs="Arial"/>
                <w:b/>
                <w:color w:val="FF0000"/>
                <w:sz w:val="24"/>
                <w:szCs w:val="24"/>
                <w:bdr w:val="nil"/>
                <w:lang w:val="en-US"/>
              </w:rPr>
            </w:pPr>
          </w:p>
        </w:tc>
      </w:tr>
      <w:tr w:rsidR="00A23DA2" w:rsidRPr="00611158" w14:paraId="0D2E9F08" w14:textId="77777777" w:rsidTr="005308B1">
        <w:trPr>
          <w:trHeight w:val="374"/>
        </w:trPr>
        <w:tc>
          <w:tcPr>
            <w:tcW w:w="1560" w:type="dxa"/>
            <w:shd w:val="clear" w:color="auto" w:fill="auto"/>
            <w:tcMar>
              <w:top w:w="80" w:type="dxa"/>
              <w:left w:w="80" w:type="dxa"/>
              <w:bottom w:w="80" w:type="dxa"/>
              <w:right w:w="80" w:type="dxa"/>
            </w:tcMar>
          </w:tcPr>
          <w:p w14:paraId="52EFE754" w14:textId="3ED542E8" w:rsidR="00A45C14" w:rsidRPr="00611158" w:rsidRDefault="00A45C14"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88A61B9" w14:textId="2271AE40" w:rsidR="00A45C14" w:rsidRPr="007078A1" w:rsidRDefault="006C2467" w:rsidP="007956D3">
            <w:pPr>
              <w:pStyle w:val="ListParagraph"/>
              <w:numPr>
                <w:ilvl w:val="0"/>
                <w:numId w:val="6"/>
              </w:numPr>
              <w:spacing w:before="120" w:after="120" w:line="240" w:lineRule="auto"/>
              <w:rPr>
                <w:rFonts w:ascii="Arial" w:eastAsia="Calibri" w:hAnsi="Arial" w:cs="Arial"/>
                <w:b/>
                <w:bCs/>
                <w:color w:val="FF0000"/>
                <w:sz w:val="24"/>
                <w:szCs w:val="24"/>
                <w:bdr w:val="nil"/>
                <w:lang w:val="en-US" w:eastAsia="en-GB"/>
              </w:rPr>
            </w:pPr>
            <w:r>
              <w:rPr>
                <w:rFonts w:ascii="Arial" w:eastAsia="Calibri" w:hAnsi="Arial" w:cs="Arial"/>
                <w:bCs/>
                <w:sz w:val="24"/>
                <w:szCs w:val="24"/>
                <w:bdr w:val="nil"/>
                <w:lang w:val="en-US" w:eastAsia="en-GB"/>
              </w:rPr>
              <w:t xml:space="preserve">The report be </w:t>
            </w:r>
            <w:r>
              <w:rPr>
                <w:rFonts w:ascii="Arial" w:eastAsia="Calibri" w:hAnsi="Arial" w:cs="Arial"/>
                <w:b/>
                <w:bCs/>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4FD3D8BD" w14:textId="79334561" w:rsidR="00A45C14" w:rsidRPr="007078A1" w:rsidRDefault="00A45C14"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2D5D08D8" w14:textId="77777777" w:rsidTr="005308B1">
        <w:trPr>
          <w:trHeight w:val="374"/>
        </w:trPr>
        <w:tc>
          <w:tcPr>
            <w:tcW w:w="1560" w:type="dxa"/>
            <w:shd w:val="clear" w:color="auto" w:fill="auto"/>
            <w:tcMar>
              <w:top w:w="80" w:type="dxa"/>
              <w:left w:w="80" w:type="dxa"/>
              <w:bottom w:w="80" w:type="dxa"/>
              <w:right w:w="80" w:type="dxa"/>
            </w:tcMar>
          </w:tcPr>
          <w:p w14:paraId="164A2F06" w14:textId="79B34FD1" w:rsidR="00307268" w:rsidRPr="007078A1" w:rsidRDefault="00DE3FE4" w:rsidP="00E920E3">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153</w:t>
            </w:r>
            <w:r w:rsidR="006C2467">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36FAAF5B" w14:textId="7C28C894" w:rsidR="00307268" w:rsidRPr="006C2467" w:rsidRDefault="006C2467" w:rsidP="00307268">
            <w:pPr>
              <w:spacing w:before="120" w:after="120" w:line="240" w:lineRule="auto"/>
              <w:rPr>
                <w:rFonts w:ascii="Arial" w:eastAsia="Calibri" w:hAnsi="Arial" w:cs="Arial"/>
                <w:b/>
                <w:bCs/>
                <w:color w:val="00B050"/>
                <w:sz w:val="24"/>
                <w:szCs w:val="24"/>
                <w:bdr w:val="nil"/>
                <w:lang w:val="en-US" w:eastAsia="en-GB"/>
              </w:rPr>
            </w:pPr>
            <w:r w:rsidRPr="006C2467">
              <w:rPr>
                <w:rFonts w:ascii="Arial" w:hAnsi="Arial" w:cs="Arial"/>
                <w:b/>
                <w:sz w:val="24"/>
                <w:szCs w:val="24"/>
              </w:rPr>
              <w:t>DEEP DIVE ON SUICIDE PREVENTION</w:t>
            </w:r>
          </w:p>
        </w:tc>
        <w:tc>
          <w:tcPr>
            <w:tcW w:w="1134" w:type="dxa"/>
            <w:shd w:val="clear" w:color="auto" w:fill="auto"/>
            <w:tcMar>
              <w:top w:w="80" w:type="dxa"/>
              <w:left w:w="80" w:type="dxa"/>
              <w:bottom w:w="80" w:type="dxa"/>
              <w:right w:w="80" w:type="dxa"/>
            </w:tcMar>
          </w:tcPr>
          <w:p w14:paraId="4A25F60C" w14:textId="77777777" w:rsidR="00307268" w:rsidRPr="00611158" w:rsidRDefault="00307268" w:rsidP="00867A42">
            <w:pPr>
              <w:spacing w:before="120" w:after="120" w:line="240" w:lineRule="auto"/>
              <w:rPr>
                <w:rFonts w:ascii="Arial" w:eastAsia="Arial Unicode MS" w:hAnsi="Arial" w:cs="Arial"/>
                <w:b/>
                <w:color w:val="FF0000"/>
                <w:sz w:val="24"/>
                <w:szCs w:val="24"/>
                <w:bdr w:val="nil"/>
                <w:lang w:val="en-US"/>
              </w:rPr>
            </w:pPr>
          </w:p>
        </w:tc>
      </w:tr>
      <w:tr w:rsidR="00A23DA2" w:rsidRPr="00611158" w14:paraId="59A57E52" w14:textId="77777777" w:rsidTr="005308B1">
        <w:trPr>
          <w:trHeight w:val="374"/>
        </w:trPr>
        <w:tc>
          <w:tcPr>
            <w:tcW w:w="1560" w:type="dxa"/>
            <w:shd w:val="clear" w:color="auto" w:fill="auto"/>
            <w:tcMar>
              <w:top w:w="80" w:type="dxa"/>
              <w:left w:w="80" w:type="dxa"/>
              <w:bottom w:w="80" w:type="dxa"/>
              <w:right w:w="80" w:type="dxa"/>
            </w:tcMar>
          </w:tcPr>
          <w:p w14:paraId="26922977" w14:textId="77777777" w:rsidR="00307268" w:rsidRPr="008F2A78" w:rsidRDefault="00307268" w:rsidP="00E920E3">
            <w:pPr>
              <w:spacing w:before="120" w:after="120" w:line="240" w:lineRule="auto"/>
              <w:rPr>
                <w:rFonts w:ascii="Arial" w:eastAsia="Arial Unicode MS" w:hAnsi="Arial" w:cs="Arial"/>
                <w:b/>
                <w:color w:val="FF0000"/>
                <w:sz w:val="24"/>
                <w:szCs w:val="24"/>
                <w:highlight w:val="green"/>
                <w:bdr w:val="nil"/>
                <w:lang w:val="en-US"/>
              </w:rPr>
            </w:pPr>
          </w:p>
        </w:tc>
        <w:tc>
          <w:tcPr>
            <w:tcW w:w="7592" w:type="dxa"/>
            <w:shd w:val="clear" w:color="auto" w:fill="auto"/>
            <w:tcMar>
              <w:top w:w="80" w:type="dxa"/>
              <w:left w:w="80" w:type="dxa"/>
              <w:bottom w:w="80" w:type="dxa"/>
              <w:right w:w="80" w:type="dxa"/>
            </w:tcMar>
          </w:tcPr>
          <w:p w14:paraId="3802EE33" w14:textId="3F332719" w:rsidR="0041319C" w:rsidRDefault="006C2467" w:rsidP="006C2467">
            <w:pPr>
              <w:spacing w:before="120" w:after="120" w:line="240" w:lineRule="auto"/>
              <w:rPr>
                <w:rFonts w:ascii="Arial" w:eastAsia="Calibri" w:hAnsi="Arial" w:cs="Arial"/>
                <w:b/>
                <w:bCs/>
                <w:sz w:val="24"/>
                <w:szCs w:val="24"/>
                <w:bdr w:val="nil"/>
                <w:lang w:val="en-US" w:eastAsia="en-GB"/>
              </w:rPr>
            </w:pPr>
            <w:r>
              <w:rPr>
                <w:rFonts w:ascii="Arial" w:eastAsia="Calibri" w:hAnsi="Arial" w:cs="Arial"/>
                <w:bCs/>
                <w:sz w:val="24"/>
                <w:szCs w:val="24"/>
                <w:bdr w:val="nil"/>
                <w:lang w:val="en-US" w:eastAsia="en-GB"/>
              </w:rPr>
              <w:t xml:space="preserve">A report setting out a deep dive on suicide prevention was </w:t>
            </w:r>
            <w:r>
              <w:rPr>
                <w:rFonts w:ascii="Arial" w:eastAsia="Calibri" w:hAnsi="Arial" w:cs="Arial"/>
                <w:b/>
                <w:bCs/>
                <w:sz w:val="24"/>
                <w:szCs w:val="24"/>
                <w:bdr w:val="nil"/>
                <w:lang w:val="en-US" w:eastAsia="en-GB"/>
              </w:rPr>
              <w:t xml:space="preserve">received. </w:t>
            </w:r>
          </w:p>
          <w:p w14:paraId="2240D450" w14:textId="77777777" w:rsidR="006C2467" w:rsidRDefault="006C2467" w:rsidP="006C2467">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In introducing the report, Jayne Whitney highlighted the following points:</w:t>
            </w:r>
          </w:p>
          <w:p w14:paraId="58283D2F" w14:textId="207C051B" w:rsidR="006C2467" w:rsidRDefault="006C2467"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Suicide prevention was one of the health board’s quality priorities; </w:t>
            </w:r>
          </w:p>
          <w:p w14:paraId="50DCA377" w14:textId="12BEAA12" w:rsidR="006C2467" w:rsidRDefault="006C2467"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It had goal, method, outcomes (GMOs) to measure delivery; </w:t>
            </w:r>
          </w:p>
          <w:p w14:paraId="53456972" w14:textId="6CD91D12" w:rsidR="006C2467" w:rsidRDefault="006C2467"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Focus had been given to particular staffing groups and raising awareness across the </w:t>
            </w:r>
            <w:proofErr w:type="spellStart"/>
            <w:r>
              <w:rPr>
                <w:rFonts w:ascii="Arial" w:eastAsia="Calibri" w:hAnsi="Arial" w:cs="Arial"/>
                <w:bCs/>
                <w:sz w:val="24"/>
                <w:szCs w:val="24"/>
                <w:bdr w:val="nil"/>
                <w:lang w:val="en-US" w:eastAsia="en-GB"/>
              </w:rPr>
              <w:t>organisation</w:t>
            </w:r>
            <w:proofErr w:type="spellEnd"/>
            <w:r>
              <w:rPr>
                <w:rFonts w:ascii="Arial" w:eastAsia="Calibri" w:hAnsi="Arial" w:cs="Arial"/>
                <w:bCs/>
                <w:sz w:val="24"/>
                <w:szCs w:val="24"/>
                <w:bdr w:val="nil"/>
                <w:lang w:val="en-US" w:eastAsia="en-GB"/>
              </w:rPr>
              <w:t xml:space="preserve"> to reduce staff suicide; </w:t>
            </w:r>
          </w:p>
          <w:p w14:paraId="603D336C" w14:textId="20D1BBE2" w:rsidR="006C2467" w:rsidRDefault="006C2467"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One of the main aspects was ‘Sharing Hope, arts in health project, for staff to share stories as Covid increased the risk of mental health concerns within staff; </w:t>
            </w:r>
          </w:p>
          <w:p w14:paraId="292188AC" w14:textId="6522EDF8" w:rsidR="006C2467" w:rsidRDefault="006C2467"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The project started with 400 staff and now more than 700 were involved</w:t>
            </w:r>
            <w:r w:rsidR="00107A9C">
              <w:rPr>
                <w:rFonts w:ascii="Arial" w:eastAsia="Calibri" w:hAnsi="Arial" w:cs="Arial"/>
                <w:bCs/>
                <w:sz w:val="24"/>
                <w:szCs w:val="24"/>
                <w:bdr w:val="nil"/>
                <w:lang w:val="en-US" w:eastAsia="en-GB"/>
              </w:rPr>
              <w:t xml:space="preserve">, and it was nominated for a Health Services Journal award and a Living our Values award; </w:t>
            </w:r>
          </w:p>
          <w:p w14:paraId="08103D9B" w14:textId="6015C649" w:rsidR="00107A9C"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Trauma training was also being rolled out across high-risk environments;</w:t>
            </w:r>
          </w:p>
          <w:p w14:paraId="3E64D847" w14:textId="5F4D8BA4" w:rsidR="00107A9C"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37% of staff had been trained with REACT and suicide prevention training; </w:t>
            </w:r>
          </w:p>
          <w:p w14:paraId="3CF30DFC" w14:textId="563B5693" w:rsidR="00107A9C"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Suicide awareness was being rolled out in Swansea Prison as this was the demographic most at risk; </w:t>
            </w:r>
          </w:p>
          <w:p w14:paraId="3D753280" w14:textId="6AD580BA" w:rsidR="00107A9C"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A national self-harm and suicide prevention strategy was in development after which the health board would develop its own; </w:t>
            </w:r>
          </w:p>
          <w:p w14:paraId="1BB85210" w14:textId="30537B9E" w:rsidR="00107A9C"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A number of the GMOs were yet to be completed;</w:t>
            </w:r>
          </w:p>
          <w:p w14:paraId="0DBA2276" w14:textId="640D08B2" w:rsidR="00107A9C" w:rsidRPr="006C2467" w:rsidRDefault="00107A9C" w:rsidP="006C2467">
            <w:pPr>
              <w:pStyle w:val="ListParagraph"/>
              <w:numPr>
                <w:ilvl w:val="0"/>
                <w:numId w:val="6"/>
              </w:num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Staff drop in sessions had been arranged for World Suicide Prevention day which was taking place in September 2023.</w:t>
            </w:r>
          </w:p>
          <w:p w14:paraId="492E1055" w14:textId="77777777" w:rsidR="006C2467" w:rsidRDefault="006C2467" w:rsidP="006C2467">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In discussing the report, the following points were raised: </w:t>
            </w:r>
          </w:p>
          <w:p w14:paraId="504D7BDE" w14:textId="11E8635E" w:rsidR="006C2467" w:rsidRPr="006C2467" w:rsidRDefault="00107A9C" w:rsidP="006C2467">
            <w:pPr>
              <w:spacing w:before="120" w:after="120" w:line="240" w:lineRule="auto"/>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Reena Owen queried if the work was only targeted at staff or if there was focus for the public as well. Jayne Whitney responded that the focus was on staff wellbeing but there had been some work within mental health services such as ‘111 press two’ for the public. </w:t>
            </w:r>
            <w:r>
              <w:rPr>
                <w:rFonts w:ascii="Arial" w:eastAsia="Calibri" w:hAnsi="Arial" w:cs="Arial"/>
                <w:bCs/>
                <w:sz w:val="24"/>
                <w:szCs w:val="24"/>
                <w:bdr w:val="nil"/>
                <w:lang w:val="en-US" w:eastAsia="en-GB"/>
              </w:rPr>
              <w:lastRenderedPageBreak/>
              <w:t xml:space="preserve">However this was a structured </w:t>
            </w:r>
            <w:proofErr w:type="spellStart"/>
            <w:r>
              <w:rPr>
                <w:rFonts w:ascii="Arial" w:eastAsia="Calibri" w:hAnsi="Arial" w:cs="Arial"/>
                <w:bCs/>
                <w:sz w:val="24"/>
                <w:szCs w:val="24"/>
                <w:bdr w:val="nil"/>
                <w:lang w:val="en-US" w:eastAsia="en-GB"/>
              </w:rPr>
              <w:t>programme</w:t>
            </w:r>
            <w:proofErr w:type="spellEnd"/>
            <w:r>
              <w:rPr>
                <w:rFonts w:ascii="Arial" w:eastAsia="Calibri" w:hAnsi="Arial" w:cs="Arial"/>
                <w:bCs/>
                <w:sz w:val="24"/>
                <w:szCs w:val="24"/>
                <w:bdr w:val="nil"/>
                <w:lang w:val="en-US" w:eastAsia="en-GB"/>
              </w:rPr>
              <w:t xml:space="preserve"> to prevent staff suicide. Hazel Powell suggested that the public health team be asked to provide an update in terms of population health suicide prevention. Reena Owen responded that this would be useful as it was a broader issue than just staff especially as at one point, the health board’s localities had the highest suicide rates. </w:t>
            </w:r>
          </w:p>
        </w:tc>
        <w:tc>
          <w:tcPr>
            <w:tcW w:w="1134" w:type="dxa"/>
            <w:shd w:val="clear" w:color="auto" w:fill="auto"/>
            <w:tcMar>
              <w:top w:w="80" w:type="dxa"/>
              <w:left w:w="80" w:type="dxa"/>
              <w:bottom w:w="80" w:type="dxa"/>
              <w:right w:w="80" w:type="dxa"/>
            </w:tcMar>
          </w:tcPr>
          <w:p w14:paraId="55A45945" w14:textId="77777777" w:rsidR="00307268" w:rsidRDefault="00307268" w:rsidP="00867A42">
            <w:pPr>
              <w:spacing w:before="120" w:after="120" w:line="240" w:lineRule="auto"/>
              <w:rPr>
                <w:rFonts w:ascii="Arial" w:eastAsia="Arial Unicode MS" w:hAnsi="Arial" w:cs="Arial"/>
                <w:b/>
                <w:color w:val="FF0000"/>
                <w:sz w:val="24"/>
                <w:szCs w:val="24"/>
                <w:bdr w:val="nil"/>
                <w:lang w:val="en-US"/>
              </w:rPr>
            </w:pPr>
          </w:p>
          <w:p w14:paraId="26B46F3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597D2514"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5305A7DA"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52DBE12"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602DFCE6"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0597FEFD"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10C86DDB"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77771B6E"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B774C57"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42C7866"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FCBFC32"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5D0F1D62"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091D7D25"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7FF8F3E2"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72FD6BF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3E5CD925"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3DB9AC5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50D9815F"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2D668DE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183808BF"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2894888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140F29C3"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2FFDB6E"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04ED218B" w14:textId="77777777" w:rsidR="00107A9C" w:rsidRDefault="00107A9C" w:rsidP="00867A42">
            <w:pPr>
              <w:spacing w:before="120" w:after="120" w:line="240" w:lineRule="auto"/>
              <w:rPr>
                <w:rFonts w:ascii="Arial" w:eastAsia="Arial Unicode MS" w:hAnsi="Arial" w:cs="Arial"/>
                <w:b/>
                <w:color w:val="FF0000"/>
                <w:sz w:val="24"/>
                <w:szCs w:val="24"/>
                <w:bdr w:val="nil"/>
                <w:lang w:val="en-US"/>
              </w:rPr>
            </w:pPr>
          </w:p>
          <w:p w14:paraId="4795D1FC" w14:textId="52C0FE9D" w:rsidR="00107A9C" w:rsidRPr="00611158" w:rsidRDefault="00107A9C" w:rsidP="00867A42">
            <w:pPr>
              <w:spacing w:before="120" w:after="120" w:line="240" w:lineRule="auto"/>
              <w:rPr>
                <w:rFonts w:ascii="Arial" w:eastAsia="Arial Unicode MS" w:hAnsi="Arial" w:cs="Arial"/>
                <w:b/>
                <w:color w:val="FF0000"/>
                <w:sz w:val="24"/>
                <w:szCs w:val="24"/>
                <w:bdr w:val="nil"/>
                <w:lang w:val="en-US"/>
              </w:rPr>
            </w:pPr>
            <w:r w:rsidRPr="00107A9C">
              <w:rPr>
                <w:rFonts w:ascii="Arial" w:eastAsia="Arial Unicode MS" w:hAnsi="Arial" w:cs="Arial"/>
                <w:b/>
                <w:sz w:val="24"/>
                <w:szCs w:val="24"/>
                <w:bdr w:val="nil"/>
                <w:lang w:val="en-US"/>
              </w:rPr>
              <w:t>KR</w:t>
            </w:r>
          </w:p>
        </w:tc>
      </w:tr>
      <w:tr w:rsidR="00A23DA2" w:rsidRPr="00611158" w14:paraId="21DD53E9" w14:textId="77777777" w:rsidTr="005308B1">
        <w:trPr>
          <w:trHeight w:val="374"/>
        </w:trPr>
        <w:tc>
          <w:tcPr>
            <w:tcW w:w="1560" w:type="dxa"/>
            <w:shd w:val="clear" w:color="auto" w:fill="auto"/>
            <w:tcMar>
              <w:top w:w="80" w:type="dxa"/>
              <w:left w:w="80" w:type="dxa"/>
              <w:bottom w:w="80" w:type="dxa"/>
              <w:right w:w="80" w:type="dxa"/>
            </w:tcMar>
          </w:tcPr>
          <w:p w14:paraId="05E0AC1E" w14:textId="210F2EDC" w:rsidR="00307268" w:rsidRPr="00611158" w:rsidRDefault="006C2467" w:rsidP="00E920E3">
            <w:pPr>
              <w:spacing w:before="120" w:after="120" w:line="240" w:lineRule="auto"/>
              <w:rPr>
                <w:rFonts w:ascii="Arial" w:eastAsia="Arial Unicode MS" w:hAnsi="Arial" w:cs="Arial"/>
                <w:b/>
                <w:color w:val="FF0000"/>
                <w:sz w:val="24"/>
                <w:szCs w:val="24"/>
                <w:bdr w:val="nil"/>
                <w:lang w:val="en-US"/>
              </w:rPr>
            </w:pPr>
            <w:r w:rsidRPr="006C2467">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27893F1B" w14:textId="77777777" w:rsidR="00356904" w:rsidRDefault="00107A9C" w:rsidP="007956D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bCs/>
                <w:sz w:val="24"/>
                <w:szCs w:val="24"/>
                <w:bdr w:val="nil"/>
                <w:lang w:val="en-US" w:eastAsia="en-GB"/>
              </w:rPr>
              <w:t xml:space="preserve">The report be </w:t>
            </w:r>
            <w:r>
              <w:rPr>
                <w:rFonts w:ascii="Arial" w:eastAsia="Calibri" w:hAnsi="Arial" w:cs="Arial"/>
                <w:b/>
                <w:bCs/>
                <w:sz w:val="24"/>
                <w:szCs w:val="24"/>
                <w:bdr w:val="nil"/>
                <w:lang w:val="en-US" w:eastAsia="en-GB"/>
              </w:rPr>
              <w:t xml:space="preserve">noted; </w:t>
            </w:r>
          </w:p>
          <w:p w14:paraId="1737B2B9" w14:textId="10CFF709" w:rsidR="00107A9C" w:rsidRPr="008F2A78" w:rsidRDefault="00107A9C" w:rsidP="007956D3">
            <w:pPr>
              <w:pStyle w:val="ListParagraph"/>
              <w:numPr>
                <w:ilvl w:val="0"/>
                <w:numId w:val="7"/>
              </w:numPr>
              <w:spacing w:before="120" w:after="120" w:line="240" w:lineRule="auto"/>
              <w:rPr>
                <w:rFonts w:ascii="Arial" w:eastAsia="Calibri" w:hAnsi="Arial" w:cs="Arial"/>
                <w:b/>
                <w:bCs/>
                <w:sz w:val="24"/>
                <w:szCs w:val="24"/>
                <w:bdr w:val="nil"/>
                <w:lang w:val="en-US" w:eastAsia="en-GB"/>
              </w:rPr>
            </w:pPr>
            <w:r>
              <w:rPr>
                <w:rFonts w:ascii="Arial" w:eastAsia="Calibri" w:hAnsi="Arial" w:cs="Arial"/>
                <w:bCs/>
                <w:sz w:val="24"/>
                <w:szCs w:val="24"/>
                <w:bdr w:val="nil"/>
                <w:lang w:val="en-US" w:eastAsia="en-GB"/>
              </w:rPr>
              <w:t xml:space="preserve">Report be received in November 2023 on population health suicide prevention progress. </w:t>
            </w:r>
          </w:p>
        </w:tc>
        <w:tc>
          <w:tcPr>
            <w:tcW w:w="1134" w:type="dxa"/>
            <w:shd w:val="clear" w:color="auto" w:fill="auto"/>
            <w:tcMar>
              <w:top w:w="80" w:type="dxa"/>
              <w:left w:w="80" w:type="dxa"/>
              <w:bottom w:w="80" w:type="dxa"/>
              <w:right w:w="80" w:type="dxa"/>
            </w:tcMar>
          </w:tcPr>
          <w:p w14:paraId="33BEDDBE" w14:textId="77777777" w:rsidR="001A6462" w:rsidRDefault="001A6462" w:rsidP="00867A42">
            <w:pPr>
              <w:spacing w:before="120" w:after="120" w:line="240" w:lineRule="auto"/>
              <w:rPr>
                <w:rFonts w:ascii="Arial" w:eastAsia="Arial Unicode MS" w:hAnsi="Arial" w:cs="Arial"/>
                <w:b/>
                <w:color w:val="FF0000"/>
                <w:sz w:val="24"/>
                <w:szCs w:val="24"/>
                <w:bdr w:val="nil"/>
                <w:lang w:val="en-US"/>
              </w:rPr>
            </w:pPr>
          </w:p>
          <w:p w14:paraId="4ED0230C" w14:textId="736F6A1A" w:rsidR="00107A9C" w:rsidRPr="00611158" w:rsidRDefault="00107A9C" w:rsidP="00867A42">
            <w:pPr>
              <w:spacing w:before="120" w:after="120" w:line="240" w:lineRule="auto"/>
              <w:rPr>
                <w:rFonts w:ascii="Arial" w:eastAsia="Arial Unicode MS" w:hAnsi="Arial" w:cs="Arial"/>
                <w:b/>
                <w:color w:val="FF0000"/>
                <w:sz w:val="24"/>
                <w:szCs w:val="24"/>
                <w:bdr w:val="nil"/>
                <w:lang w:val="en-US"/>
              </w:rPr>
            </w:pPr>
            <w:r w:rsidRPr="00107A9C">
              <w:rPr>
                <w:rFonts w:ascii="Arial" w:eastAsia="Arial Unicode MS" w:hAnsi="Arial" w:cs="Arial"/>
                <w:b/>
                <w:sz w:val="24"/>
                <w:szCs w:val="24"/>
                <w:bdr w:val="nil"/>
                <w:lang w:val="en-US"/>
              </w:rPr>
              <w:t>KR</w:t>
            </w:r>
          </w:p>
        </w:tc>
      </w:tr>
      <w:tr w:rsidR="00A23DA2" w:rsidRPr="00611158" w14:paraId="388B1A90" w14:textId="77777777" w:rsidTr="005308B1">
        <w:trPr>
          <w:trHeight w:val="374"/>
        </w:trPr>
        <w:tc>
          <w:tcPr>
            <w:tcW w:w="1560" w:type="dxa"/>
            <w:shd w:val="clear" w:color="auto" w:fill="auto"/>
            <w:tcMar>
              <w:top w:w="80" w:type="dxa"/>
              <w:left w:w="80" w:type="dxa"/>
              <w:bottom w:w="80" w:type="dxa"/>
              <w:right w:w="80" w:type="dxa"/>
            </w:tcMar>
          </w:tcPr>
          <w:p w14:paraId="362AEA77" w14:textId="35D01381" w:rsidR="001A228B" w:rsidRPr="001F4BF6" w:rsidRDefault="00DE3FE4" w:rsidP="00E920E3">
            <w:pPr>
              <w:tabs>
                <w:tab w:val="left" w:pos="1275"/>
              </w:tabs>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154</w:t>
            </w:r>
            <w:r w:rsidR="00D464D0" w:rsidRPr="001F4BF6">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2771A2FC" w14:textId="516924C0" w:rsidR="001A228B" w:rsidRPr="00107A9C" w:rsidRDefault="00107A9C" w:rsidP="00705A95">
            <w:pPr>
              <w:spacing w:before="120" w:after="120" w:line="240" w:lineRule="auto"/>
              <w:rPr>
                <w:rFonts w:ascii="Arial" w:eastAsia="Calibri" w:hAnsi="Arial" w:cs="Arial"/>
                <w:b/>
                <w:sz w:val="24"/>
                <w:szCs w:val="24"/>
                <w:bdr w:val="nil"/>
                <w:lang w:val="en-US" w:eastAsia="en-GB"/>
              </w:rPr>
            </w:pPr>
            <w:r w:rsidRPr="00107A9C">
              <w:rPr>
                <w:rFonts w:ascii="Arial" w:hAnsi="Arial" w:cs="Arial"/>
                <w:b/>
                <w:sz w:val="24"/>
                <w:szCs w:val="24"/>
              </w:rPr>
              <w:t>OMBUDSMAN 2022-23 ANNUAL LETTER</w:t>
            </w:r>
          </w:p>
        </w:tc>
        <w:tc>
          <w:tcPr>
            <w:tcW w:w="1134" w:type="dxa"/>
            <w:shd w:val="clear" w:color="auto" w:fill="auto"/>
            <w:tcMar>
              <w:top w:w="80" w:type="dxa"/>
              <w:left w:w="80" w:type="dxa"/>
              <w:bottom w:w="80" w:type="dxa"/>
              <w:right w:w="80" w:type="dxa"/>
            </w:tcMar>
          </w:tcPr>
          <w:p w14:paraId="4D866986" w14:textId="77777777" w:rsidR="001A228B" w:rsidRPr="00611158" w:rsidRDefault="001A228B" w:rsidP="00162036">
            <w:pPr>
              <w:spacing w:before="120" w:after="120" w:line="240" w:lineRule="auto"/>
              <w:rPr>
                <w:rFonts w:ascii="Arial" w:eastAsia="Arial Unicode MS" w:hAnsi="Arial" w:cs="Arial"/>
                <w:b/>
                <w:sz w:val="24"/>
                <w:szCs w:val="24"/>
                <w:bdr w:val="nil"/>
                <w:lang w:val="en-US"/>
              </w:rPr>
            </w:pPr>
          </w:p>
        </w:tc>
      </w:tr>
      <w:tr w:rsidR="00A23DA2" w:rsidRPr="00611158" w14:paraId="20479E20" w14:textId="77777777" w:rsidTr="005308B1">
        <w:trPr>
          <w:trHeight w:val="374"/>
        </w:trPr>
        <w:tc>
          <w:tcPr>
            <w:tcW w:w="1560" w:type="dxa"/>
            <w:shd w:val="clear" w:color="auto" w:fill="auto"/>
            <w:tcMar>
              <w:top w:w="80" w:type="dxa"/>
              <w:left w:w="80" w:type="dxa"/>
              <w:bottom w:w="80" w:type="dxa"/>
              <w:right w:w="80" w:type="dxa"/>
            </w:tcMar>
          </w:tcPr>
          <w:p w14:paraId="18858614" w14:textId="77777777" w:rsidR="001A228B" w:rsidRPr="001F4BF6"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303800A" w14:textId="77777777" w:rsidR="00B47E84" w:rsidRDefault="00107A9C" w:rsidP="00107A9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4"/>
                <w:szCs w:val="24"/>
              </w:rPr>
            </w:pPr>
            <w:r>
              <w:rPr>
                <w:rFonts w:ascii="Arial" w:hAnsi="Arial" w:cs="Arial"/>
                <w:color w:val="auto"/>
                <w:sz w:val="24"/>
                <w:szCs w:val="24"/>
              </w:rPr>
              <w:t xml:space="preserve">The Public Services </w:t>
            </w:r>
            <w:r w:rsidRPr="000753BB">
              <w:rPr>
                <w:rFonts w:ascii="Arial" w:hAnsi="Arial" w:cs="Arial"/>
                <w:sz w:val="24"/>
                <w:szCs w:val="24"/>
              </w:rPr>
              <w:t>Ombudsman 2022-23 annual letter</w:t>
            </w:r>
            <w:r>
              <w:rPr>
                <w:rFonts w:ascii="Arial" w:hAnsi="Arial" w:cs="Arial"/>
                <w:sz w:val="24"/>
                <w:szCs w:val="24"/>
              </w:rPr>
              <w:t xml:space="preserve"> was </w:t>
            </w:r>
            <w:r>
              <w:rPr>
                <w:rFonts w:ascii="Arial" w:hAnsi="Arial" w:cs="Arial"/>
                <w:b/>
                <w:sz w:val="24"/>
                <w:szCs w:val="24"/>
              </w:rPr>
              <w:t xml:space="preserve">received. </w:t>
            </w:r>
          </w:p>
          <w:p w14:paraId="7089EF4A" w14:textId="77777777" w:rsidR="00107A9C" w:rsidRDefault="00107A9C" w:rsidP="00107A9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In introducing the report, Hazel Lloyd highlighted the following points:</w:t>
            </w:r>
          </w:p>
          <w:p w14:paraId="6956D269" w14:textId="4F00CC1E" w:rsidR="00107A9C" w:rsidRPr="000C3777" w:rsidRDefault="000C3777" w:rsidP="00107A9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 xml:space="preserve">The Public Services Ombudsman 2022-23 annual report was received at the July 2023 committee meeting; </w:t>
            </w:r>
          </w:p>
          <w:p w14:paraId="6CA3720A" w14:textId="04CC1764" w:rsidR="000C3777" w:rsidRPr="000C3777" w:rsidRDefault="000C3777" w:rsidP="00107A9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The annual letter provided more statistical information than the annual report;</w:t>
            </w:r>
          </w:p>
          <w:p w14:paraId="24A9FD18" w14:textId="6F99D65D" w:rsidR="000C3777" w:rsidRDefault="000C3777" w:rsidP="00107A9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It provided recommendations in relation to the ‘Groundhog Day’ learning and also asked the Duty of Quality and Duty of </w:t>
            </w:r>
            <w:proofErr w:type="spellStart"/>
            <w:r>
              <w:rPr>
                <w:rFonts w:ascii="Arial" w:hAnsi="Arial" w:cs="Arial"/>
                <w:color w:val="auto"/>
                <w:sz w:val="24"/>
                <w:szCs w:val="24"/>
              </w:rPr>
              <w:t>Candour</w:t>
            </w:r>
            <w:proofErr w:type="spellEnd"/>
            <w:r>
              <w:rPr>
                <w:rFonts w:ascii="Arial" w:hAnsi="Arial" w:cs="Arial"/>
                <w:color w:val="auto"/>
                <w:sz w:val="24"/>
                <w:szCs w:val="24"/>
              </w:rPr>
              <w:t xml:space="preserve"> was now built into the health board’s processes; </w:t>
            </w:r>
          </w:p>
          <w:p w14:paraId="1D41778D" w14:textId="63234CAD" w:rsidR="000C3777" w:rsidRPr="00107A9C" w:rsidRDefault="000C3777" w:rsidP="00107A9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137 complaints were made to the Public Services Ombudsman, 24% of which were upheld. These would be reviewed and the learning fed into</w:t>
            </w:r>
            <w:r w:rsidR="00157110">
              <w:rPr>
                <w:rFonts w:ascii="Arial" w:hAnsi="Arial" w:cs="Arial"/>
                <w:color w:val="auto"/>
                <w:sz w:val="24"/>
                <w:szCs w:val="24"/>
              </w:rPr>
              <w:t xml:space="preserve"> the patient safety congresses.</w:t>
            </w:r>
          </w:p>
          <w:p w14:paraId="0C47FF77" w14:textId="77777777" w:rsidR="00107A9C" w:rsidRDefault="00107A9C" w:rsidP="00107A9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In discussing the report, the following points were raised: </w:t>
            </w:r>
          </w:p>
          <w:p w14:paraId="5DE52B00" w14:textId="77777777" w:rsidR="00107A9C" w:rsidRDefault="00157110" w:rsidP="00107A9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Anne-Louise Ferguson noted one the annual letter’s recommendations was a review of resources given the delays to issuing responses to complaints. Hazel Lloyd responded that resources were challenged across Wales and this was affected more so now by the Duty of </w:t>
            </w:r>
            <w:proofErr w:type="spellStart"/>
            <w:r>
              <w:rPr>
                <w:rFonts w:ascii="Arial" w:hAnsi="Arial" w:cs="Arial"/>
                <w:sz w:val="24"/>
                <w:szCs w:val="24"/>
              </w:rPr>
              <w:t>Candour</w:t>
            </w:r>
            <w:proofErr w:type="spellEnd"/>
            <w:r>
              <w:rPr>
                <w:rFonts w:ascii="Arial" w:hAnsi="Arial" w:cs="Arial"/>
                <w:sz w:val="24"/>
                <w:szCs w:val="24"/>
              </w:rPr>
              <w:t xml:space="preserve">. She added that the health board was undertaking a review of its quality resources as part of the high-quality </w:t>
            </w:r>
            <w:proofErr w:type="spellStart"/>
            <w:r>
              <w:rPr>
                <w:rFonts w:ascii="Arial" w:hAnsi="Arial" w:cs="Arial"/>
                <w:sz w:val="24"/>
                <w:szCs w:val="24"/>
              </w:rPr>
              <w:t>organisation</w:t>
            </w:r>
            <w:proofErr w:type="spellEnd"/>
            <w:r>
              <w:rPr>
                <w:rFonts w:ascii="Arial" w:hAnsi="Arial" w:cs="Arial"/>
                <w:sz w:val="24"/>
                <w:szCs w:val="24"/>
              </w:rPr>
              <w:t xml:space="preserve"> work. On an all-Wales basis, the Welsh Risk Pool was looking to put in more resources.</w:t>
            </w:r>
          </w:p>
          <w:p w14:paraId="55756D07" w14:textId="532B1F8F" w:rsidR="00157110" w:rsidRPr="00107A9C" w:rsidRDefault="00157110" w:rsidP="00107A9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sz w:val="24"/>
                <w:szCs w:val="24"/>
              </w:rPr>
              <w:t xml:space="preserve">Steve Spill commented that there was a recommendation for the committee to consider the findings of the letter and progress and suggested this be added to the action log. This was agreed. </w:t>
            </w:r>
          </w:p>
        </w:tc>
        <w:tc>
          <w:tcPr>
            <w:tcW w:w="1134" w:type="dxa"/>
            <w:shd w:val="clear" w:color="auto" w:fill="auto"/>
            <w:tcMar>
              <w:top w:w="80" w:type="dxa"/>
              <w:left w:w="80" w:type="dxa"/>
              <w:bottom w:w="80" w:type="dxa"/>
              <w:right w:w="80" w:type="dxa"/>
            </w:tcMar>
          </w:tcPr>
          <w:p w14:paraId="72524C3A" w14:textId="77777777" w:rsidR="000A03EC" w:rsidRDefault="000A03EC" w:rsidP="00592678">
            <w:pPr>
              <w:spacing w:before="120" w:after="120" w:line="240" w:lineRule="auto"/>
              <w:rPr>
                <w:rFonts w:ascii="Arial" w:eastAsia="Arial Unicode MS" w:hAnsi="Arial" w:cs="Arial"/>
                <w:b/>
                <w:sz w:val="24"/>
                <w:szCs w:val="24"/>
                <w:bdr w:val="nil"/>
                <w:lang w:val="en-US"/>
              </w:rPr>
            </w:pPr>
          </w:p>
          <w:p w14:paraId="3029F20E"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6DA3DECE"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1A25243"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5D1EB25D"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060C38A5"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7180102"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44873FA"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BC3FE10"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5717CADC"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6E6B1C8D"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63E7F450"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705599E7"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7DE27B72"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7E8EB631"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0E226568"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040C56E5"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5DB6E2AA"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31945DC6"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283F820" w14:textId="77777777" w:rsidR="00157110" w:rsidRDefault="00157110" w:rsidP="00592678">
            <w:pPr>
              <w:spacing w:before="120" w:after="120" w:line="240" w:lineRule="auto"/>
              <w:rPr>
                <w:rFonts w:ascii="Arial" w:eastAsia="Arial Unicode MS" w:hAnsi="Arial" w:cs="Arial"/>
                <w:b/>
                <w:sz w:val="24"/>
                <w:szCs w:val="24"/>
                <w:bdr w:val="nil"/>
                <w:lang w:val="en-US"/>
              </w:rPr>
            </w:pPr>
          </w:p>
          <w:p w14:paraId="14E4957D" w14:textId="702FF44A" w:rsidR="00157110" w:rsidRPr="00611158" w:rsidRDefault="00157110" w:rsidP="0059267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LS</w:t>
            </w:r>
          </w:p>
        </w:tc>
      </w:tr>
      <w:tr w:rsidR="00A23DA2" w:rsidRPr="00611158" w14:paraId="1E1AFD69" w14:textId="77777777" w:rsidTr="005308B1">
        <w:trPr>
          <w:trHeight w:val="374"/>
        </w:trPr>
        <w:tc>
          <w:tcPr>
            <w:tcW w:w="1560" w:type="dxa"/>
            <w:shd w:val="clear" w:color="auto" w:fill="auto"/>
            <w:tcMar>
              <w:top w:w="80" w:type="dxa"/>
              <w:left w:w="80" w:type="dxa"/>
              <w:bottom w:w="80" w:type="dxa"/>
              <w:right w:w="80" w:type="dxa"/>
            </w:tcMar>
          </w:tcPr>
          <w:p w14:paraId="17101A30" w14:textId="40CA4586" w:rsidR="001A228B" w:rsidRPr="00611158" w:rsidRDefault="001A228B" w:rsidP="00E920E3">
            <w:pPr>
              <w:spacing w:before="120" w:after="120" w:line="240" w:lineRule="auto"/>
              <w:rPr>
                <w:rFonts w:ascii="Arial" w:eastAsia="Arial Unicode MS" w:hAnsi="Arial" w:cs="Arial"/>
                <w:b/>
                <w:color w:val="FF0000"/>
                <w:sz w:val="24"/>
                <w:szCs w:val="24"/>
                <w:bdr w:val="nil"/>
                <w:lang w:val="en-US"/>
              </w:rPr>
            </w:pPr>
            <w:r w:rsidRPr="00611158">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0CA8F2F" w14:textId="77777777" w:rsidR="00157110" w:rsidRPr="00157110" w:rsidRDefault="008208F8" w:rsidP="00157110">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611158">
              <w:rPr>
                <w:rFonts w:ascii="Arial" w:hAnsi="Arial" w:cs="Arial"/>
                <w:color w:val="auto"/>
                <w:sz w:val="24"/>
                <w:szCs w:val="24"/>
              </w:rPr>
              <w:t xml:space="preserve">The report be </w:t>
            </w:r>
            <w:r w:rsidR="00157110">
              <w:rPr>
                <w:rFonts w:ascii="Arial" w:hAnsi="Arial" w:cs="Arial"/>
                <w:b/>
                <w:color w:val="auto"/>
                <w:sz w:val="24"/>
                <w:szCs w:val="24"/>
              </w:rPr>
              <w:t>noted;</w:t>
            </w:r>
          </w:p>
          <w:p w14:paraId="5FC96AEB" w14:textId="2868DF3F" w:rsidR="008208F8" w:rsidRPr="00611158" w:rsidRDefault="005004E5" w:rsidP="00157110">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Pr>
                <w:rFonts w:ascii="Arial" w:hAnsi="Arial" w:cs="Arial"/>
                <w:sz w:val="24"/>
                <w:szCs w:val="24"/>
              </w:rPr>
              <w:t>Monitoring of</w:t>
            </w:r>
            <w:r w:rsidR="00157110">
              <w:rPr>
                <w:rFonts w:ascii="Arial" w:hAnsi="Arial" w:cs="Arial"/>
                <w:sz w:val="24"/>
                <w:szCs w:val="24"/>
              </w:rPr>
              <w:t xml:space="preserve"> the findings of the letter and progress</w:t>
            </w:r>
            <w:r w:rsidR="008208F8" w:rsidRPr="00611158">
              <w:rPr>
                <w:rFonts w:ascii="Arial" w:hAnsi="Arial" w:cs="Arial"/>
                <w:b/>
                <w:color w:val="auto"/>
                <w:sz w:val="24"/>
                <w:szCs w:val="24"/>
              </w:rPr>
              <w:t xml:space="preserve"> </w:t>
            </w:r>
            <w:r w:rsidRPr="005004E5">
              <w:rPr>
                <w:rFonts w:ascii="Arial" w:hAnsi="Arial" w:cs="Arial"/>
                <w:color w:val="auto"/>
                <w:sz w:val="24"/>
                <w:szCs w:val="24"/>
              </w:rPr>
              <w:t xml:space="preserve">to be added to the committee work </w:t>
            </w:r>
            <w:proofErr w:type="spellStart"/>
            <w:r w:rsidRPr="005004E5">
              <w:rPr>
                <w:rFonts w:ascii="Arial" w:hAnsi="Arial" w:cs="Arial"/>
                <w:color w:val="auto"/>
                <w:sz w:val="24"/>
                <w:szCs w:val="24"/>
              </w:rPr>
              <w:t>programme</w:t>
            </w:r>
            <w:proofErr w:type="spellEnd"/>
            <w:r w:rsidRPr="005004E5">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0ABEFCC7" w14:textId="77777777" w:rsidR="00F7551A" w:rsidRDefault="00F7551A" w:rsidP="00162036">
            <w:pPr>
              <w:spacing w:before="120" w:after="120" w:line="240" w:lineRule="auto"/>
              <w:rPr>
                <w:rFonts w:ascii="Arial" w:eastAsia="Arial Unicode MS" w:hAnsi="Arial" w:cs="Arial"/>
                <w:b/>
                <w:color w:val="FF0000"/>
                <w:sz w:val="24"/>
                <w:szCs w:val="24"/>
                <w:bdr w:val="nil"/>
                <w:lang w:val="en-US"/>
              </w:rPr>
            </w:pPr>
          </w:p>
          <w:p w14:paraId="4D179E26" w14:textId="5680F486" w:rsidR="00157110" w:rsidRPr="00611158" w:rsidRDefault="00157110" w:rsidP="00162036">
            <w:pPr>
              <w:spacing w:before="120" w:after="120" w:line="240" w:lineRule="auto"/>
              <w:rPr>
                <w:rFonts w:ascii="Arial" w:eastAsia="Arial Unicode MS" w:hAnsi="Arial" w:cs="Arial"/>
                <w:b/>
                <w:color w:val="FF0000"/>
                <w:sz w:val="24"/>
                <w:szCs w:val="24"/>
                <w:bdr w:val="nil"/>
                <w:lang w:val="en-US"/>
              </w:rPr>
            </w:pPr>
            <w:r w:rsidRPr="00157110">
              <w:rPr>
                <w:rFonts w:ascii="Arial" w:eastAsia="Arial Unicode MS" w:hAnsi="Arial" w:cs="Arial"/>
                <w:b/>
                <w:sz w:val="24"/>
                <w:szCs w:val="24"/>
                <w:bdr w:val="nil"/>
                <w:lang w:val="en-US"/>
              </w:rPr>
              <w:t>LS</w:t>
            </w:r>
          </w:p>
        </w:tc>
      </w:tr>
      <w:tr w:rsidR="00A23DA2" w:rsidRPr="00611158" w14:paraId="720CC1B3" w14:textId="77777777" w:rsidTr="005308B1">
        <w:trPr>
          <w:trHeight w:val="374"/>
        </w:trPr>
        <w:tc>
          <w:tcPr>
            <w:tcW w:w="1560" w:type="dxa"/>
            <w:shd w:val="clear" w:color="auto" w:fill="auto"/>
            <w:tcMar>
              <w:top w:w="80" w:type="dxa"/>
              <w:left w:w="80" w:type="dxa"/>
              <w:bottom w:w="80" w:type="dxa"/>
              <w:right w:w="80" w:type="dxa"/>
            </w:tcMar>
          </w:tcPr>
          <w:p w14:paraId="1A6A6AEA" w14:textId="66DCBD43" w:rsidR="001A228B" w:rsidRPr="00611158" w:rsidRDefault="00DE3FE4"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155</w:t>
            </w:r>
            <w:r w:rsidR="00F84D6A">
              <w:rPr>
                <w:rFonts w:ascii="Arial" w:eastAsia="Arial Unicode MS"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7F9442BC" w14:textId="574AA8A3" w:rsidR="001A228B" w:rsidRPr="00611158" w:rsidRDefault="00F84D6A"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INTEGRATED PERFORMANCE REPORT</w:t>
            </w:r>
          </w:p>
        </w:tc>
        <w:tc>
          <w:tcPr>
            <w:tcW w:w="1134" w:type="dxa"/>
            <w:shd w:val="clear" w:color="auto" w:fill="auto"/>
            <w:tcMar>
              <w:top w:w="80" w:type="dxa"/>
              <w:left w:w="80" w:type="dxa"/>
              <w:bottom w:w="80" w:type="dxa"/>
              <w:right w:w="80" w:type="dxa"/>
            </w:tcMar>
          </w:tcPr>
          <w:p w14:paraId="75D11B2F" w14:textId="77777777" w:rsidR="001A228B" w:rsidRPr="00611158"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611158" w14:paraId="3C81A23C" w14:textId="77777777" w:rsidTr="005308B1">
        <w:trPr>
          <w:trHeight w:val="374"/>
        </w:trPr>
        <w:tc>
          <w:tcPr>
            <w:tcW w:w="1560" w:type="dxa"/>
            <w:shd w:val="clear" w:color="auto" w:fill="auto"/>
            <w:tcMar>
              <w:top w:w="80" w:type="dxa"/>
              <w:left w:w="80" w:type="dxa"/>
              <w:bottom w:w="80" w:type="dxa"/>
              <w:right w:w="80" w:type="dxa"/>
            </w:tcMar>
          </w:tcPr>
          <w:p w14:paraId="7DCE4A3C" w14:textId="77777777" w:rsidR="001A228B" w:rsidRPr="00611158" w:rsidRDefault="001A228B" w:rsidP="00F84D6A">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150FDA61" w14:textId="77777777" w:rsidR="009E1B26" w:rsidRPr="00F84D6A" w:rsidRDefault="00F84D6A" w:rsidP="00F84D6A">
            <w:pPr>
              <w:spacing w:before="120" w:after="120" w:line="240" w:lineRule="auto"/>
              <w:rPr>
                <w:rFonts w:ascii="Arial" w:hAnsi="Arial" w:cs="Arial"/>
                <w:b/>
                <w:iCs/>
                <w:sz w:val="24"/>
                <w:szCs w:val="24"/>
              </w:rPr>
            </w:pPr>
            <w:r w:rsidRPr="00F84D6A">
              <w:rPr>
                <w:rFonts w:ascii="Arial" w:hAnsi="Arial" w:cs="Arial"/>
                <w:iCs/>
                <w:sz w:val="24"/>
                <w:szCs w:val="24"/>
              </w:rPr>
              <w:t xml:space="preserve">The integrated performance report was </w:t>
            </w:r>
            <w:r w:rsidRPr="00F84D6A">
              <w:rPr>
                <w:rFonts w:ascii="Arial" w:hAnsi="Arial" w:cs="Arial"/>
                <w:b/>
                <w:iCs/>
                <w:sz w:val="24"/>
                <w:szCs w:val="24"/>
              </w:rPr>
              <w:t xml:space="preserve">received. </w:t>
            </w:r>
          </w:p>
          <w:p w14:paraId="1E0C2720" w14:textId="77777777" w:rsidR="00F84D6A" w:rsidRPr="00F84D6A" w:rsidRDefault="00F84D6A" w:rsidP="00F84D6A">
            <w:pPr>
              <w:spacing w:before="120" w:after="120" w:line="240" w:lineRule="auto"/>
              <w:rPr>
                <w:rFonts w:ascii="Arial" w:hAnsi="Arial" w:cs="Arial"/>
                <w:iCs/>
                <w:sz w:val="24"/>
                <w:szCs w:val="24"/>
              </w:rPr>
            </w:pPr>
            <w:r w:rsidRPr="00F84D6A">
              <w:rPr>
                <w:rFonts w:ascii="Arial" w:hAnsi="Arial" w:cs="Arial"/>
                <w:iCs/>
                <w:sz w:val="24"/>
                <w:szCs w:val="24"/>
              </w:rPr>
              <w:t xml:space="preserve">In introducing the report, Darren Griffiths highlighted the following points: </w:t>
            </w:r>
          </w:p>
          <w:p w14:paraId="5E3CF638" w14:textId="77777777"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The four-hour urgent and emergency care performance was 76.83% for July 2023, which was above target; </w:t>
            </w:r>
          </w:p>
          <w:p w14:paraId="63BEB774" w14:textId="77777777"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The number of 12-hour waits for the emergency department were decreasing but were still off-target; </w:t>
            </w:r>
          </w:p>
          <w:p w14:paraId="2690D9AC" w14:textId="77777777"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Four-hour ambulance delays were slightly increased for July 2023 and red release calls were at 54.9%, 10% below trajectory;</w:t>
            </w:r>
          </w:p>
          <w:p w14:paraId="1DFB70FB" w14:textId="77777777"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Cancer performance was 43%, 15% below trajectory – once the backlog had been reduced, this would improve performance, Gynaecology, urology and upper/lower gastrointestinal (GI) were the challenged tumour sites; </w:t>
            </w:r>
          </w:p>
          <w:p w14:paraId="522A0A53" w14:textId="77777777"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The number of clinically optimised patients had reduced to 237, due in part to the reduction of beds following the redesign of acute medical services; </w:t>
            </w:r>
          </w:p>
          <w:p w14:paraId="31DAF462" w14:textId="5EA09858"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A number of healthcare acquired infections were off-target; </w:t>
            </w:r>
          </w:p>
          <w:p w14:paraId="7DD3045D" w14:textId="3801AF9A" w:rsid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sidRPr="00F84D6A">
              <w:rPr>
                <w:rFonts w:ascii="Arial" w:hAnsi="Arial" w:cs="Arial"/>
                <w:sz w:val="24"/>
                <w:szCs w:val="24"/>
              </w:rPr>
              <w:t xml:space="preserve">One never event </w:t>
            </w:r>
            <w:r>
              <w:rPr>
                <w:rFonts w:ascii="Arial" w:hAnsi="Arial" w:cs="Arial"/>
                <w:sz w:val="24"/>
                <w:szCs w:val="24"/>
              </w:rPr>
              <w:t>had been reported in July 2023;</w:t>
            </w:r>
          </w:p>
          <w:p w14:paraId="33BA7F70" w14:textId="1BFE0980" w:rsid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Pr>
                <w:rFonts w:ascii="Arial" w:hAnsi="Arial" w:cs="Arial"/>
                <w:sz w:val="24"/>
                <w:szCs w:val="24"/>
              </w:rPr>
              <w:t xml:space="preserve">Planned care was on track for patients waiting more than 36 weeks for a first outpatient appointment; </w:t>
            </w:r>
          </w:p>
          <w:p w14:paraId="7BBF3236" w14:textId="50B8F045" w:rsid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Pr>
                <w:rFonts w:ascii="Arial" w:hAnsi="Arial" w:cs="Arial"/>
                <w:sz w:val="24"/>
                <w:szCs w:val="24"/>
              </w:rPr>
              <w:t xml:space="preserve">£1.5m had been received to improve endoscopy waits; </w:t>
            </w:r>
          </w:p>
          <w:p w14:paraId="61E67057" w14:textId="26353A5C" w:rsid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Pr>
                <w:rFonts w:ascii="Arial" w:hAnsi="Arial" w:cs="Arial"/>
                <w:sz w:val="24"/>
                <w:szCs w:val="24"/>
              </w:rPr>
              <w:t>Complaint levels were static;</w:t>
            </w:r>
          </w:p>
          <w:p w14:paraId="630CAF1D" w14:textId="72E76C2A" w:rsidR="00F84D6A" w:rsidRPr="00F84D6A" w:rsidRDefault="00F84D6A" w:rsidP="00F84D6A">
            <w:pPr>
              <w:pStyle w:val="ListParagraph"/>
              <w:numPr>
                <w:ilvl w:val="0"/>
                <w:numId w:val="13"/>
              </w:numPr>
              <w:pBdr>
                <w:top w:val="nil"/>
                <w:left w:val="nil"/>
                <w:bottom w:val="nil"/>
                <w:right w:val="nil"/>
                <w:between w:val="nil"/>
                <w:bar w:val="nil"/>
              </w:pBdr>
              <w:spacing w:before="120" w:after="120" w:line="240" w:lineRule="auto"/>
              <w:contextualSpacing w:val="0"/>
              <w:rPr>
                <w:rFonts w:ascii="Arial" w:hAnsi="Arial" w:cs="Arial"/>
                <w:sz w:val="24"/>
                <w:szCs w:val="24"/>
              </w:rPr>
            </w:pPr>
            <w:r>
              <w:rPr>
                <w:rFonts w:ascii="Arial" w:hAnsi="Arial" w:cs="Arial"/>
                <w:sz w:val="24"/>
                <w:szCs w:val="24"/>
              </w:rPr>
              <w:t>Access to psychological therapies within 26 weeks had dropped to 82% against a target of 95%.</w:t>
            </w:r>
          </w:p>
          <w:p w14:paraId="573EFF5C" w14:textId="0750B8AD" w:rsidR="00F84D6A" w:rsidRPr="00F84D6A" w:rsidRDefault="00F84D6A" w:rsidP="00F84D6A">
            <w:pPr>
              <w:spacing w:before="120" w:after="120" w:line="240" w:lineRule="auto"/>
              <w:rPr>
                <w:rFonts w:ascii="Arial" w:hAnsi="Arial" w:cs="Arial"/>
                <w:iCs/>
                <w:sz w:val="24"/>
                <w:szCs w:val="24"/>
              </w:rPr>
            </w:pPr>
            <w:r w:rsidRPr="00F84D6A">
              <w:rPr>
                <w:rFonts w:ascii="Arial" w:hAnsi="Arial" w:cs="Arial"/>
                <w:iCs/>
                <w:sz w:val="24"/>
                <w:szCs w:val="24"/>
              </w:rPr>
              <w:t>In discussing the report, the following points were raised:</w:t>
            </w:r>
          </w:p>
          <w:p w14:paraId="5F73CA97" w14:textId="77777777" w:rsidR="00F84D6A" w:rsidRDefault="00F84D6A" w:rsidP="00F84D6A">
            <w:pPr>
              <w:spacing w:before="120" w:after="120" w:line="240" w:lineRule="auto"/>
              <w:rPr>
                <w:rFonts w:ascii="Arial" w:hAnsi="Arial" w:cs="Arial"/>
                <w:iCs/>
                <w:sz w:val="24"/>
                <w:szCs w:val="24"/>
              </w:rPr>
            </w:pPr>
            <w:r>
              <w:rPr>
                <w:rFonts w:ascii="Arial" w:hAnsi="Arial" w:cs="Arial"/>
                <w:iCs/>
                <w:sz w:val="24"/>
                <w:szCs w:val="24"/>
              </w:rPr>
              <w:t xml:space="preserve">Steve Spill commented that urgent and emergency care performance was moving in the right direction. Darren Griffiths responded that it was far from perfect but what was encouraging was that the four-hour performance was moving in the right direction. There would be more confidence if the ambulance handover also moved in the right direction. </w:t>
            </w:r>
          </w:p>
          <w:p w14:paraId="6E02DAD4" w14:textId="5446E9BA" w:rsidR="00F84D6A" w:rsidRPr="00F84D6A" w:rsidRDefault="00F84D6A" w:rsidP="00F84D6A">
            <w:pPr>
              <w:spacing w:before="120" w:after="120" w:line="240" w:lineRule="auto"/>
              <w:rPr>
                <w:rFonts w:ascii="Arial" w:hAnsi="Arial" w:cs="Arial"/>
                <w:iCs/>
                <w:sz w:val="24"/>
                <w:szCs w:val="24"/>
              </w:rPr>
            </w:pPr>
            <w:r>
              <w:rPr>
                <w:rFonts w:ascii="Arial" w:hAnsi="Arial" w:cs="Arial"/>
                <w:iCs/>
                <w:sz w:val="24"/>
                <w:szCs w:val="24"/>
              </w:rPr>
              <w:t xml:space="preserve">Anne-Louise Ferguson stated that there were shoots of improvement in a number of areas and overall, it was a positive report. </w:t>
            </w:r>
          </w:p>
        </w:tc>
        <w:tc>
          <w:tcPr>
            <w:tcW w:w="1134" w:type="dxa"/>
            <w:shd w:val="clear" w:color="auto" w:fill="auto"/>
            <w:tcMar>
              <w:top w:w="80" w:type="dxa"/>
              <w:left w:w="80" w:type="dxa"/>
              <w:bottom w:w="80" w:type="dxa"/>
              <w:right w:w="80" w:type="dxa"/>
            </w:tcMar>
          </w:tcPr>
          <w:p w14:paraId="7E91DABE" w14:textId="3677233D" w:rsidR="009E1B26" w:rsidRPr="00611158" w:rsidRDefault="009E1B26" w:rsidP="00F84D6A">
            <w:pPr>
              <w:spacing w:before="120" w:after="120" w:line="240" w:lineRule="auto"/>
              <w:rPr>
                <w:rFonts w:ascii="Arial" w:eastAsia="Arial Unicode MS" w:hAnsi="Arial" w:cs="Arial"/>
                <w:b/>
                <w:sz w:val="24"/>
                <w:szCs w:val="24"/>
                <w:bdr w:val="nil"/>
                <w:lang w:val="en-US"/>
              </w:rPr>
            </w:pPr>
          </w:p>
        </w:tc>
      </w:tr>
      <w:tr w:rsidR="00A23DA2" w:rsidRPr="00611158" w14:paraId="6FB6AB5B" w14:textId="77777777" w:rsidTr="005308B1">
        <w:trPr>
          <w:trHeight w:val="582"/>
        </w:trPr>
        <w:tc>
          <w:tcPr>
            <w:tcW w:w="1560" w:type="dxa"/>
            <w:shd w:val="clear" w:color="auto" w:fill="auto"/>
            <w:tcMar>
              <w:top w:w="80" w:type="dxa"/>
              <w:left w:w="80" w:type="dxa"/>
              <w:bottom w:w="80" w:type="dxa"/>
              <w:right w:w="80" w:type="dxa"/>
            </w:tcMar>
          </w:tcPr>
          <w:p w14:paraId="417F0290" w14:textId="461B6E66" w:rsidR="001A228B" w:rsidRPr="00611158" w:rsidRDefault="00B47E84" w:rsidP="00F84D6A">
            <w:pPr>
              <w:spacing w:before="120" w:after="120" w:line="240" w:lineRule="auto"/>
              <w:rPr>
                <w:rFonts w:ascii="Arial" w:eastAsia="Arial Unicode MS" w:hAnsi="Arial" w:cs="Arial"/>
                <w:b/>
                <w:color w:val="FF0000"/>
                <w:sz w:val="24"/>
                <w:szCs w:val="24"/>
                <w:bdr w:val="nil"/>
                <w:lang w:val="en-US"/>
              </w:rPr>
            </w:pPr>
            <w:r>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092145F" w14:textId="33A7112A" w:rsidR="000C3AC0" w:rsidRPr="00F84D6A" w:rsidRDefault="009072B0" w:rsidP="00F84D6A">
            <w:pPr>
              <w:pStyle w:val="ListParagraph"/>
              <w:numPr>
                <w:ilvl w:val="0"/>
                <w:numId w:val="13"/>
              </w:numPr>
              <w:spacing w:before="120" w:after="120" w:line="240" w:lineRule="auto"/>
              <w:rPr>
                <w:rFonts w:ascii="Arial" w:hAnsi="Arial" w:cs="Arial"/>
                <w:b/>
                <w:color w:val="FF0000"/>
                <w:sz w:val="24"/>
                <w:szCs w:val="24"/>
              </w:rPr>
            </w:pPr>
            <w:r w:rsidRPr="00F84D6A">
              <w:rPr>
                <w:rFonts w:ascii="Arial" w:hAnsi="Arial" w:cs="Arial"/>
                <w:sz w:val="24"/>
                <w:szCs w:val="24"/>
              </w:rPr>
              <w:t xml:space="preserve">The </w:t>
            </w:r>
            <w:r w:rsidR="00D464D0" w:rsidRPr="00F84D6A">
              <w:rPr>
                <w:rFonts w:ascii="Arial" w:hAnsi="Arial" w:cs="Arial"/>
                <w:sz w:val="24"/>
                <w:szCs w:val="24"/>
              </w:rPr>
              <w:t>r</w:t>
            </w:r>
            <w:r w:rsidR="00AF1152" w:rsidRPr="00F84D6A">
              <w:rPr>
                <w:rFonts w:ascii="Arial" w:hAnsi="Arial" w:cs="Arial"/>
                <w:sz w:val="24"/>
                <w:szCs w:val="24"/>
              </w:rPr>
              <w:t xml:space="preserve">eport be </w:t>
            </w:r>
            <w:r w:rsidR="00AF1152" w:rsidRPr="00F84D6A">
              <w:rPr>
                <w:rFonts w:ascii="Arial" w:hAnsi="Arial" w:cs="Arial"/>
                <w:b/>
                <w:sz w:val="24"/>
                <w:szCs w:val="24"/>
              </w:rPr>
              <w:t>noted.</w:t>
            </w:r>
          </w:p>
        </w:tc>
        <w:tc>
          <w:tcPr>
            <w:tcW w:w="1134" w:type="dxa"/>
            <w:shd w:val="clear" w:color="auto" w:fill="auto"/>
            <w:tcMar>
              <w:top w:w="80" w:type="dxa"/>
              <w:left w:w="80" w:type="dxa"/>
              <w:bottom w:w="80" w:type="dxa"/>
              <w:right w:w="80" w:type="dxa"/>
            </w:tcMar>
          </w:tcPr>
          <w:p w14:paraId="3F2453FB" w14:textId="581EB488" w:rsidR="00F7551A" w:rsidRPr="00611158" w:rsidRDefault="00F7551A" w:rsidP="00DD0912">
            <w:pPr>
              <w:spacing w:before="120" w:after="120" w:line="240" w:lineRule="auto"/>
              <w:rPr>
                <w:rFonts w:ascii="Arial" w:eastAsia="Arial Unicode MS" w:hAnsi="Arial" w:cs="Arial"/>
                <w:b/>
                <w:color w:val="FF0000"/>
                <w:sz w:val="24"/>
                <w:szCs w:val="24"/>
                <w:bdr w:val="nil"/>
                <w:lang w:val="en-US"/>
              </w:rPr>
            </w:pPr>
          </w:p>
        </w:tc>
      </w:tr>
      <w:tr w:rsidR="00A23DA2" w:rsidRPr="00611158" w14:paraId="0DC436E1" w14:textId="77777777" w:rsidTr="005308B1">
        <w:trPr>
          <w:trHeight w:val="374"/>
        </w:trPr>
        <w:tc>
          <w:tcPr>
            <w:tcW w:w="1560" w:type="dxa"/>
            <w:shd w:val="clear" w:color="auto" w:fill="auto"/>
            <w:tcMar>
              <w:top w:w="80" w:type="dxa"/>
              <w:left w:w="80" w:type="dxa"/>
              <w:bottom w:w="80" w:type="dxa"/>
              <w:right w:w="80" w:type="dxa"/>
            </w:tcMar>
          </w:tcPr>
          <w:p w14:paraId="4B70E790" w14:textId="5A570CC8" w:rsidR="0043210A" w:rsidRPr="00611158" w:rsidRDefault="00DE3FE4" w:rsidP="00E920E3">
            <w:pPr>
              <w:spacing w:before="120" w:after="120" w:line="240" w:lineRule="auto"/>
              <w:rPr>
                <w:rFonts w:ascii="Arial" w:eastAsia="Calibri" w:hAnsi="Arial" w:cs="Arial"/>
                <w:b/>
                <w:color w:val="FF0000"/>
                <w:sz w:val="24"/>
                <w:szCs w:val="24"/>
                <w:bdr w:val="nil"/>
                <w:lang w:val="en-US"/>
              </w:rPr>
            </w:pPr>
            <w:r>
              <w:rPr>
                <w:rFonts w:ascii="Arial" w:eastAsia="Calibri" w:hAnsi="Arial" w:cs="Arial"/>
                <w:b/>
                <w:sz w:val="24"/>
                <w:szCs w:val="24"/>
                <w:bdr w:val="nil"/>
                <w:lang w:val="en-US"/>
              </w:rPr>
              <w:t>156</w:t>
            </w:r>
            <w:r w:rsidR="00CB4833">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570648A" w14:textId="4C174C8C" w:rsidR="0043210A" w:rsidRPr="00F84D6A" w:rsidRDefault="00F84D6A" w:rsidP="00E920E3">
            <w:pPr>
              <w:spacing w:before="120" w:after="120" w:line="240" w:lineRule="auto"/>
              <w:rPr>
                <w:rFonts w:ascii="Arial" w:hAnsi="Arial" w:cs="Arial"/>
                <w:b/>
                <w:sz w:val="24"/>
                <w:szCs w:val="24"/>
              </w:rPr>
            </w:pPr>
            <w:r>
              <w:rPr>
                <w:rFonts w:ascii="Arial" w:hAnsi="Arial" w:cs="Arial"/>
                <w:b/>
                <w:sz w:val="24"/>
                <w:szCs w:val="24"/>
              </w:rPr>
              <w:t>PATIENT EXPERIENCE</w:t>
            </w:r>
            <w:r w:rsidRPr="00F84D6A">
              <w:rPr>
                <w:rFonts w:ascii="Arial" w:hAnsi="Arial" w:cs="Arial"/>
                <w:b/>
                <w:sz w:val="24"/>
                <w:szCs w:val="24"/>
              </w:rPr>
              <w:t xml:space="preserve"> REPORT</w:t>
            </w:r>
          </w:p>
        </w:tc>
        <w:tc>
          <w:tcPr>
            <w:tcW w:w="1134" w:type="dxa"/>
            <w:shd w:val="clear" w:color="auto" w:fill="auto"/>
            <w:tcMar>
              <w:top w:w="80" w:type="dxa"/>
              <w:left w:w="80" w:type="dxa"/>
              <w:bottom w:w="80" w:type="dxa"/>
              <w:right w:w="80" w:type="dxa"/>
            </w:tcMar>
          </w:tcPr>
          <w:p w14:paraId="03CDEB30"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A23DA2" w:rsidRPr="00611158" w14:paraId="7F44C462" w14:textId="77777777" w:rsidTr="005308B1">
        <w:trPr>
          <w:trHeight w:val="374"/>
        </w:trPr>
        <w:tc>
          <w:tcPr>
            <w:tcW w:w="1560" w:type="dxa"/>
            <w:shd w:val="clear" w:color="auto" w:fill="auto"/>
            <w:tcMar>
              <w:top w:w="80" w:type="dxa"/>
              <w:left w:w="80" w:type="dxa"/>
              <w:bottom w:w="80" w:type="dxa"/>
              <w:right w:w="80" w:type="dxa"/>
            </w:tcMar>
          </w:tcPr>
          <w:p w14:paraId="44AE38FB" w14:textId="77777777" w:rsidR="0043210A" w:rsidRPr="00611158" w:rsidRDefault="0043210A" w:rsidP="002501D6">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A20FCD5" w14:textId="77777777" w:rsidR="00A87644" w:rsidRDefault="00F84D6A" w:rsidP="002501D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4"/>
                <w:szCs w:val="24"/>
              </w:rPr>
            </w:pPr>
            <w:r>
              <w:rPr>
                <w:rFonts w:ascii="Arial" w:hAnsi="Arial" w:cs="Arial"/>
                <w:sz w:val="24"/>
                <w:szCs w:val="24"/>
              </w:rPr>
              <w:t xml:space="preserve">The patient experience report was </w:t>
            </w:r>
            <w:r>
              <w:rPr>
                <w:rFonts w:ascii="Arial" w:hAnsi="Arial" w:cs="Arial"/>
                <w:b/>
                <w:sz w:val="24"/>
                <w:szCs w:val="24"/>
              </w:rPr>
              <w:t xml:space="preserve">received. </w:t>
            </w:r>
          </w:p>
          <w:p w14:paraId="5F0F5AEF" w14:textId="77777777" w:rsidR="00F84D6A" w:rsidRDefault="00F84D6A" w:rsidP="002501D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In discussing the report, the following points were raised: </w:t>
            </w:r>
          </w:p>
          <w:p w14:paraId="6ACCBEC3" w14:textId="1791FB6C" w:rsidR="00F84D6A" w:rsidRPr="00F84D6A" w:rsidRDefault="00F84D6A" w:rsidP="002501D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sz w:val="24"/>
                <w:szCs w:val="24"/>
              </w:rPr>
            </w:pPr>
            <w:r>
              <w:rPr>
                <w:rFonts w:ascii="Arial" w:hAnsi="Arial" w:cs="Arial"/>
                <w:sz w:val="24"/>
                <w:szCs w:val="24"/>
              </w:rPr>
              <w:t xml:space="preserve">Reena Owen noted that communications remained a top theme for complaints and queried if the creation of the insight, communications and engagement directorate would give this focus. Hazel Lloyd responded that </w:t>
            </w:r>
            <w:r w:rsidR="002501D6">
              <w:rPr>
                <w:rFonts w:ascii="Arial" w:hAnsi="Arial" w:cs="Arial"/>
                <w:sz w:val="24"/>
                <w:szCs w:val="24"/>
              </w:rPr>
              <w:t xml:space="preserve">an improvement plan was in development and would be included in a future report. </w:t>
            </w:r>
            <w:r w:rsidR="00A034E4">
              <w:rPr>
                <w:rFonts w:ascii="Arial" w:hAnsi="Arial" w:cs="Arial"/>
                <w:sz w:val="24"/>
                <w:szCs w:val="24"/>
              </w:rPr>
              <w:t>She added that if informal complaints could not be addressed in two days, it was then progressed to a formal complaint.</w:t>
            </w:r>
          </w:p>
        </w:tc>
        <w:tc>
          <w:tcPr>
            <w:tcW w:w="1134" w:type="dxa"/>
            <w:shd w:val="clear" w:color="auto" w:fill="auto"/>
            <w:tcMar>
              <w:top w:w="80" w:type="dxa"/>
              <w:left w:w="80" w:type="dxa"/>
              <w:bottom w:w="80" w:type="dxa"/>
              <w:right w:w="80" w:type="dxa"/>
            </w:tcMar>
          </w:tcPr>
          <w:p w14:paraId="4BBF26EA" w14:textId="77777777" w:rsidR="0043210A" w:rsidRPr="00611158" w:rsidRDefault="0043210A" w:rsidP="001A228B">
            <w:pPr>
              <w:spacing w:before="120" w:after="120" w:line="240" w:lineRule="auto"/>
              <w:rPr>
                <w:rFonts w:ascii="Arial" w:eastAsia="Arial Unicode MS" w:hAnsi="Arial" w:cs="Arial"/>
                <w:b/>
                <w:sz w:val="24"/>
                <w:szCs w:val="24"/>
                <w:bdr w:val="nil"/>
                <w:lang w:val="en-US"/>
              </w:rPr>
            </w:pPr>
          </w:p>
        </w:tc>
      </w:tr>
      <w:tr w:rsidR="00035EF4" w:rsidRPr="00611158" w14:paraId="676F4017" w14:textId="77777777" w:rsidTr="005308B1">
        <w:trPr>
          <w:trHeight w:val="374"/>
        </w:trPr>
        <w:tc>
          <w:tcPr>
            <w:tcW w:w="1560" w:type="dxa"/>
            <w:shd w:val="clear" w:color="auto" w:fill="auto"/>
            <w:tcMar>
              <w:top w:w="80" w:type="dxa"/>
              <w:left w:w="80" w:type="dxa"/>
              <w:bottom w:w="80" w:type="dxa"/>
              <w:right w:w="80" w:type="dxa"/>
            </w:tcMar>
          </w:tcPr>
          <w:p w14:paraId="173174DA" w14:textId="56C3C99D" w:rsidR="00035EF4" w:rsidRPr="00611158" w:rsidRDefault="00035EF4" w:rsidP="00E920E3">
            <w:pPr>
              <w:spacing w:before="120" w:after="120" w:line="240" w:lineRule="auto"/>
              <w:rPr>
                <w:rFonts w:ascii="Arial" w:eastAsia="Calibri" w:hAnsi="Arial" w:cs="Arial"/>
                <w:b/>
                <w:color w:val="FF0000"/>
                <w:sz w:val="24"/>
                <w:szCs w:val="24"/>
                <w:bdr w:val="nil"/>
                <w:lang w:val="en-US"/>
              </w:rPr>
            </w:pPr>
            <w:r w:rsidRPr="00611158">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5C9C98" w14:textId="3C63B248" w:rsidR="00035EF4" w:rsidRPr="00611158" w:rsidRDefault="00035EF4" w:rsidP="005004E5">
            <w:pPr>
              <w:pStyle w:val="Body"/>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bookmarkStart w:id="0" w:name="_GoBack"/>
            <w:bookmarkEnd w:id="0"/>
            <w:r w:rsidRPr="00611158">
              <w:rPr>
                <w:rFonts w:ascii="Arial" w:hAnsi="Arial" w:cs="Arial"/>
                <w:color w:val="auto"/>
                <w:sz w:val="24"/>
                <w:szCs w:val="24"/>
              </w:rPr>
              <w:t xml:space="preserve">The report be </w:t>
            </w:r>
            <w:r w:rsidRPr="00611158">
              <w:rPr>
                <w:rFonts w:ascii="Arial" w:hAnsi="Arial" w:cs="Arial"/>
                <w:b/>
                <w:color w:val="auto"/>
                <w:sz w:val="24"/>
                <w:szCs w:val="24"/>
              </w:rPr>
              <w:t>noted.</w:t>
            </w:r>
            <w:r w:rsidRPr="00611158">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7EF06568" w14:textId="77777777" w:rsidR="00035EF4" w:rsidRPr="00611158" w:rsidRDefault="00035EF4" w:rsidP="001A228B">
            <w:pPr>
              <w:spacing w:before="120" w:after="120" w:line="240" w:lineRule="auto"/>
              <w:rPr>
                <w:rFonts w:ascii="Arial" w:eastAsia="Arial Unicode MS" w:hAnsi="Arial" w:cs="Arial"/>
                <w:b/>
                <w:sz w:val="24"/>
                <w:szCs w:val="24"/>
                <w:bdr w:val="nil"/>
                <w:lang w:val="en-US"/>
              </w:rPr>
            </w:pPr>
          </w:p>
        </w:tc>
      </w:tr>
      <w:tr w:rsidR="00A23DA2" w:rsidRPr="00611158" w14:paraId="6C682861" w14:textId="77777777" w:rsidTr="005308B1">
        <w:trPr>
          <w:trHeight w:val="374"/>
        </w:trPr>
        <w:tc>
          <w:tcPr>
            <w:tcW w:w="1560" w:type="dxa"/>
            <w:shd w:val="clear" w:color="auto" w:fill="auto"/>
            <w:tcMar>
              <w:top w:w="80" w:type="dxa"/>
              <w:left w:w="80" w:type="dxa"/>
              <w:bottom w:w="80" w:type="dxa"/>
              <w:right w:w="80" w:type="dxa"/>
            </w:tcMar>
          </w:tcPr>
          <w:p w14:paraId="5439FBD4" w14:textId="75081215" w:rsidR="001A228B" w:rsidRPr="00611158" w:rsidRDefault="00DE3FE4"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157</w:t>
            </w:r>
            <w:r w:rsidR="00CB4833">
              <w:rPr>
                <w:rFonts w:ascii="Arial" w:eastAsia="Calibri" w:hAnsi="Arial" w:cs="Arial"/>
                <w:b/>
                <w:sz w:val="24"/>
                <w:szCs w:val="24"/>
                <w:bdr w:val="nil"/>
                <w:lang w:val="en-US"/>
              </w:rPr>
              <w:t>/23</w:t>
            </w:r>
          </w:p>
        </w:tc>
        <w:tc>
          <w:tcPr>
            <w:tcW w:w="7592" w:type="dxa"/>
            <w:shd w:val="clear" w:color="auto" w:fill="auto"/>
            <w:tcMar>
              <w:top w:w="80" w:type="dxa"/>
              <w:left w:w="80" w:type="dxa"/>
              <w:bottom w:w="80" w:type="dxa"/>
              <w:right w:w="80" w:type="dxa"/>
            </w:tcMar>
          </w:tcPr>
          <w:p w14:paraId="4F7EE575" w14:textId="08FCB516" w:rsidR="001A228B" w:rsidRPr="00611158" w:rsidRDefault="00A034E4" w:rsidP="00E920E3">
            <w:pPr>
              <w:spacing w:before="120" w:after="120" w:line="240" w:lineRule="auto"/>
              <w:rPr>
                <w:rFonts w:ascii="Arial" w:eastAsia="Arial Unicode MS" w:hAnsi="Arial" w:cs="Arial"/>
                <w:b/>
                <w:color w:val="FF0000"/>
                <w:sz w:val="24"/>
                <w:szCs w:val="24"/>
                <w:u w:color="000000"/>
                <w:bdr w:val="nil"/>
                <w:lang w:val="en-US" w:eastAsia="en-GB"/>
              </w:rPr>
            </w:pPr>
            <w:r>
              <w:rPr>
                <w:rFonts w:ascii="Arial" w:eastAsia="Arial Unicode MS" w:hAnsi="Arial" w:cs="Arial"/>
                <w:b/>
                <w:sz w:val="24"/>
                <w:szCs w:val="24"/>
                <w:u w:color="000000"/>
                <w:bdr w:val="nil"/>
                <w:lang w:val="en-US" w:eastAsia="en-GB"/>
              </w:rPr>
              <w:t>EXTERNAL INSPECTIONS REPORT</w:t>
            </w:r>
          </w:p>
        </w:tc>
        <w:tc>
          <w:tcPr>
            <w:tcW w:w="1134" w:type="dxa"/>
            <w:shd w:val="clear" w:color="auto" w:fill="auto"/>
            <w:tcMar>
              <w:top w:w="80" w:type="dxa"/>
              <w:left w:w="80" w:type="dxa"/>
              <w:bottom w:w="80" w:type="dxa"/>
              <w:right w:w="80" w:type="dxa"/>
            </w:tcMar>
          </w:tcPr>
          <w:p w14:paraId="5235937E"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611158" w14:paraId="4E0FCD0C" w14:textId="77777777" w:rsidTr="005308B1">
        <w:trPr>
          <w:trHeight w:val="374"/>
        </w:trPr>
        <w:tc>
          <w:tcPr>
            <w:tcW w:w="1560" w:type="dxa"/>
            <w:shd w:val="clear" w:color="auto" w:fill="auto"/>
            <w:tcMar>
              <w:top w:w="80" w:type="dxa"/>
              <w:left w:w="80" w:type="dxa"/>
              <w:bottom w:w="80" w:type="dxa"/>
              <w:right w:w="80" w:type="dxa"/>
            </w:tcMar>
          </w:tcPr>
          <w:p w14:paraId="72E208BF" w14:textId="0E7D96D8" w:rsidR="001A228B" w:rsidRPr="00611158"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5CDDD432" w14:textId="77777777" w:rsidR="00A96FD0" w:rsidRDefault="00A034E4" w:rsidP="00F00782">
            <w:pPr>
              <w:spacing w:before="120" w:after="120" w:line="240" w:lineRule="auto"/>
              <w:rPr>
                <w:rFonts w:ascii="Arial" w:eastAsia="Arial Unicode MS" w:hAnsi="Arial" w:cs="Arial"/>
                <w:b/>
                <w:sz w:val="24"/>
                <w:szCs w:val="24"/>
                <w:bdr w:val="nil"/>
                <w:lang w:val="en-US" w:eastAsia="en-GB"/>
              </w:rPr>
            </w:pPr>
            <w:r>
              <w:rPr>
                <w:rFonts w:ascii="Arial" w:eastAsia="Arial Unicode MS" w:hAnsi="Arial" w:cs="Arial"/>
                <w:sz w:val="24"/>
                <w:szCs w:val="24"/>
                <w:bdr w:val="nil"/>
                <w:lang w:val="en-US" w:eastAsia="en-GB"/>
              </w:rPr>
              <w:t xml:space="preserve">The external inspections report was </w:t>
            </w:r>
            <w:r>
              <w:rPr>
                <w:rFonts w:ascii="Arial" w:eastAsia="Arial Unicode MS" w:hAnsi="Arial" w:cs="Arial"/>
                <w:b/>
                <w:sz w:val="24"/>
                <w:szCs w:val="24"/>
                <w:bdr w:val="nil"/>
                <w:lang w:val="en-US" w:eastAsia="en-GB"/>
              </w:rPr>
              <w:t xml:space="preserve">received. </w:t>
            </w:r>
          </w:p>
          <w:p w14:paraId="54280569" w14:textId="77777777" w:rsidR="00A034E4" w:rsidRDefault="00A034E4" w:rsidP="00F00782">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In introducing the report, Neil Thomas highlighted the following points: </w:t>
            </w:r>
          </w:p>
          <w:p w14:paraId="1D929B7D" w14:textId="77777777" w:rsidR="00A034E4" w:rsidRDefault="00A034E4" w:rsidP="00A034E4">
            <w:pPr>
              <w:pStyle w:val="ListParagraph"/>
              <w:numPr>
                <w:ilvl w:val="0"/>
                <w:numId w:val="13"/>
              </w:num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Two final inspection reports had been received – diagnostics and mental health and learning disabilities for which improvement plans were in place; </w:t>
            </w:r>
          </w:p>
          <w:p w14:paraId="72837BF6" w14:textId="6EFB6D1F" w:rsidR="00A034E4" w:rsidRPr="00A034E4" w:rsidRDefault="00A034E4" w:rsidP="00A034E4">
            <w:pPr>
              <w:pStyle w:val="ListParagraph"/>
              <w:numPr>
                <w:ilvl w:val="0"/>
                <w:numId w:val="13"/>
              </w:numPr>
              <w:spacing w:before="120" w:after="120" w:line="240" w:lineRule="auto"/>
              <w:rPr>
                <w:rFonts w:ascii="Arial" w:hAnsi="Arial" w:cs="Arial"/>
                <w:sz w:val="24"/>
                <w:szCs w:val="24"/>
              </w:rPr>
            </w:pPr>
            <w:r w:rsidRPr="00A034E4">
              <w:rPr>
                <w:rFonts w:ascii="Arial" w:hAnsi="Arial" w:cs="Arial"/>
                <w:sz w:val="24"/>
                <w:szCs w:val="24"/>
              </w:rPr>
              <w:t xml:space="preserve">Healthcare Inspectorate Wales (HIW) had asked for an update on IRMER (Ionising Radiation (Medical Exposure) Regulations) compliance; </w:t>
            </w:r>
          </w:p>
          <w:p w14:paraId="6FCC603A" w14:textId="77777777" w:rsidR="00A034E4" w:rsidRDefault="00A034E4" w:rsidP="00A034E4">
            <w:pPr>
              <w:pStyle w:val="ListParagraph"/>
              <w:numPr>
                <w:ilvl w:val="0"/>
                <w:numId w:val="13"/>
              </w:num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An inspection report for Ward F at Neath Port Talbot Hospital had now been published. No immediate actions were required but the need for more therapeutic activities was highlighted.</w:t>
            </w:r>
          </w:p>
          <w:p w14:paraId="34131428" w14:textId="77777777" w:rsidR="00A034E4" w:rsidRDefault="00A034E4" w:rsidP="00A034E4">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In discussing the report, the following points were raised: </w:t>
            </w:r>
          </w:p>
          <w:p w14:paraId="0C63D5A5" w14:textId="77777777" w:rsidR="00A034E4" w:rsidRDefault="00A034E4" w:rsidP="00A034E4">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Anne-Louise Ferguson noted the staff concerns raised around IRMER compliance relating to discriminations and sought more detail. Mitchell Parker responded that across Wales, eight of 10 staff raised this concern so this was not specific to the team in Morriston Hospital. While it did raise concerns, it was a common approach for staff to respond negatively to the surveys. </w:t>
            </w:r>
          </w:p>
          <w:p w14:paraId="64767CCC" w14:textId="5849FBCA" w:rsidR="00A034E4" w:rsidRPr="00A034E4" w:rsidRDefault="00A034E4" w:rsidP="00A034E4">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Reena Owen queried the health board’s powers in relation to immediate response actions for independent contractors, such as GPs. Neil Thomas responded that while these were sent directly to the contractors by HIW, the health board was also notified and the primary care team kept the situation under review. Hazel Lloyd added that the learning was also shared across the clusters for wider improvements. </w:t>
            </w:r>
          </w:p>
        </w:tc>
        <w:tc>
          <w:tcPr>
            <w:tcW w:w="1134" w:type="dxa"/>
            <w:shd w:val="clear" w:color="auto" w:fill="auto"/>
            <w:tcMar>
              <w:top w:w="80" w:type="dxa"/>
              <w:left w:w="80" w:type="dxa"/>
              <w:bottom w:w="80" w:type="dxa"/>
              <w:right w:w="80" w:type="dxa"/>
            </w:tcMar>
          </w:tcPr>
          <w:p w14:paraId="309E903A" w14:textId="77777777"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r w:rsidR="00A034E4" w:rsidRPr="00611158" w14:paraId="481C2204" w14:textId="77777777" w:rsidTr="005308B1">
        <w:trPr>
          <w:trHeight w:val="374"/>
        </w:trPr>
        <w:tc>
          <w:tcPr>
            <w:tcW w:w="1560" w:type="dxa"/>
            <w:shd w:val="clear" w:color="auto" w:fill="auto"/>
            <w:tcMar>
              <w:top w:w="80" w:type="dxa"/>
              <w:left w:w="80" w:type="dxa"/>
              <w:bottom w:w="80" w:type="dxa"/>
              <w:right w:w="80" w:type="dxa"/>
            </w:tcMar>
          </w:tcPr>
          <w:p w14:paraId="699968FC" w14:textId="00FAC7EA" w:rsidR="00A034E4" w:rsidRPr="00611158" w:rsidRDefault="00A034E4"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D5D7BDE" w14:textId="70F2C123" w:rsidR="00A034E4" w:rsidRPr="00A034E4" w:rsidRDefault="00A034E4" w:rsidP="00A034E4">
            <w:pPr>
              <w:pStyle w:val="ListParagraph"/>
              <w:numPr>
                <w:ilvl w:val="0"/>
                <w:numId w:val="13"/>
              </w:num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The report be </w:t>
            </w:r>
            <w:r>
              <w:rPr>
                <w:rFonts w:ascii="Arial" w:eastAsia="Arial Unicode MS" w:hAnsi="Arial" w:cs="Arial"/>
                <w:b/>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4665BD4E" w14:textId="77777777" w:rsidR="00A034E4" w:rsidRPr="00611158" w:rsidRDefault="00A034E4" w:rsidP="001A228B">
            <w:pPr>
              <w:spacing w:before="120" w:after="120" w:line="240" w:lineRule="auto"/>
              <w:rPr>
                <w:rFonts w:ascii="Arial" w:eastAsia="Arial Unicode MS" w:hAnsi="Arial" w:cs="Arial"/>
                <w:b/>
                <w:color w:val="FF0000"/>
                <w:sz w:val="24"/>
                <w:szCs w:val="24"/>
                <w:bdr w:val="nil"/>
                <w:lang w:val="en-US"/>
              </w:rPr>
            </w:pPr>
          </w:p>
        </w:tc>
      </w:tr>
      <w:tr w:rsidR="00A034E4" w:rsidRPr="00611158" w14:paraId="4CC49CF2" w14:textId="77777777" w:rsidTr="005308B1">
        <w:trPr>
          <w:trHeight w:val="210"/>
        </w:trPr>
        <w:tc>
          <w:tcPr>
            <w:tcW w:w="1560" w:type="dxa"/>
            <w:shd w:val="clear" w:color="auto" w:fill="auto"/>
            <w:tcMar>
              <w:top w:w="80" w:type="dxa"/>
              <w:left w:w="80" w:type="dxa"/>
              <w:bottom w:w="80" w:type="dxa"/>
              <w:right w:w="80" w:type="dxa"/>
            </w:tcMar>
          </w:tcPr>
          <w:p w14:paraId="078F26EE" w14:textId="3A9D6F2E" w:rsidR="00A034E4" w:rsidRDefault="00DE3FE4"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158</w:t>
            </w:r>
            <w:r w:rsidR="00A034E4">
              <w:rPr>
                <w:rFonts w:ascii="Arial" w:eastAsia="Arial Unicode MS"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19D51C6E" w14:textId="39CF6CF5" w:rsidR="00A034E4" w:rsidRPr="00A034E4" w:rsidRDefault="00A034E4" w:rsidP="00A034E4">
            <w:pPr>
              <w:spacing w:before="120" w:after="120" w:line="240" w:lineRule="auto"/>
              <w:rPr>
                <w:rFonts w:ascii="Arial" w:eastAsia="Arial Unicode MS" w:hAnsi="Arial" w:cs="Arial"/>
                <w:b/>
                <w:sz w:val="24"/>
                <w:szCs w:val="24"/>
                <w:u w:color="000000"/>
                <w:bdr w:val="nil"/>
                <w:lang w:val="en-US" w:eastAsia="en-GB"/>
              </w:rPr>
            </w:pPr>
            <w:r w:rsidRPr="00A034E4">
              <w:rPr>
                <w:rFonts w:ascii="Arial" w:hAnsi="Arial" w:cs="Arial"/>
                <w:b/>
                <w:color w:val="000000" w:themeColor="text1"/>
                <w:sz w:val="24"/>
                <w:szCs w:val="24"/>
              </w:rPr>
              <w:t>QUALITY AND SAFETY GROUP EXECUTIVE SUMMARY</w:t>
            </w:r>
          </w:p>
        </w:tc>
        <w:tc>
          <w:tcPr>
            <w:tcW w:w="1134" w:type="dxa"/>
            <w:shd w:val="clear" w:color="auto" w:fill="auto"/>
            <w:tcMar>
              <w:top w:w="80" w:type="dxa"/>
              <w:left w:w="80" w:type="dxa"/>
              <w:bottom w:w="80" w:type="dxa"/>
              <w:right w:w="80" w:type="dxa"/>
            </w:tcMar>
          </w:tcPr>
          <w:p w14:paraId="1FB062A2"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611158" w14:paraId="733FF2B5" w14:textId="77777777" w:rsidTr="005308B1">
        <w:trPr>
          <w:trHeight w:val="210"/>
        </w:trPr>
        <w:tc>
          <w:tcPr>
            <w:tcW w:w="1560" w:type="dxa"/>
            <w:shd w:val="clear" w:color="auto" w:fill="auto"/>
            <w:tcMar>
              <w:top w:w="80" w:type="dxa"/>
              <w:left w:w="80" w:type="dxa"/>
              <w:bottom w:w="80" w:type="dxa"/>
              <w:right w:w="80" w:type="dxa"/>
            </w:tcMar>
          </w:tcPr>
          <w:p w14:paraId="2DC5BD51" w14:textId="77777777" w:rsidR="00A034E4"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52B57F23" w14:textId="77777777" w:rsidR="00A034E4" w:rsidRDefault="00A034E4" w:rsidP="00A034E4">
            <w:pPr>
              <w:spacing w:before="120" w:after="120" w:line="240" w:lineRule="auto"/>
              <w:rPr>
                <w:rFonts w:ascii="Arial" w:hAnsi="Arial" w:cs="Arial"/>
                <w:b/>
                <w:color w:val="000000" w:themeColor="text1"/>
                <w:sz w:val="24"/>
                <w:szCs w:val="24"/>
              </w:rPr>
            </w:pPr>
            <w:r>
              <w:rPr>
                <w:rFonts w:ascii="Arial" w:eastAsia="Arial Unicode MS" w:hAnsi="Arial" w:cs="Arial"/>
                <w:sz w:val="24"/>
                <w:szCs w:val="24"/>
                <w:u w:color="000000"/>
                <w:bdr w:val="nil"/>
                <w:lang w:val="en-US" w:eastAsia="en-GB"/>
              </w:rPr>
              <w:t xml:space="preserve">The summary report from the </w:t>
            </w:r>
            <w:r w:rsidRPr="00846999">
              <w:rPr>
                <w:rFonts w:ascii="Arial" w:hAnsi="Arial" w:cs="Arial"/>
                <w:color w:val="000000" w:themeColor="text1"/>
                <w:sz w:val="24"/>
                <w:szCs w:val="24"/>
              </w:rPr>
              <w:t xml:space="preserve">Quality and Safety Group </w:t>
            </w:r>
            <w:r>
              <w:rPr>
                <w:rFonts w:ascii="Arial" w:hAnsi="Arial" w:cs="Arial"/>
                <w:color w:val="000000" w:themeColor="text1"/>
                <w:sz w:val="24"/>
                <w:szCs w:val="24"/>
              </w:rPr>
              <w:t xml:space="preserve">was </w:t>
            </w:r>
            <w:r>
              <w:rPr>
                <w:rFonts w:ascii="Arial" w:hAnsi="Arial" w:cs="Arial"/>
                <w:b/>
                <w:color w:val="000000" w:themeColor="text1"/>
                <w:sz w:val="24"/>
                <w:szCs w:val="24"/>
              </w:rPr>
              <w:t xml:space="preserve">received. </w:t>
            </w:r>
          </w:p>
          <w:p w14:paraId="73C4EE64" w14:textId="3C8367F3" w:rsidR="00A034E4" w:rsidRDefault="00A034E4" w:rsidP="00A034E4">
            <w:p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In introducing the report, Angharad Higgins highlighted the following points: </w:t>
            </w:r>
          </w:p>
          <w:p w14:paraId="2522C06E" w14:textId="77777777" w:rsidR="00A034E4" w:rsidRDefault="006C7E84" w:rsidP="00A034E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most recent meeting took place in July 2023; </w:t>
            </w:r>
          </w:p>
          <w:p w14:paraId="1342B7D4" w14:textId="12F549D4" w:rsidR="006C7E84" w:rsidRDefault="006C7E84" w:rsidP="00A034E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Updates were provided on a number of issues including major trauma and acute medical unit quality issues improvement plan; </w:t>
            </w:r>
          </w:p>
          <w:p w14:paraId="039C5926"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 annual review had taken place of the group and its sub-groups. Overall it was felt the new structure was working well and benefitting from an expended membership;</w:t>
            </w:r>
          </w:p>
          <w:p w14:paraId="27CAAB04"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More clarity was needed as to what issues should be escalated and there were some challenges around administration support;</w:t>
            </w:r>
          </w:p>
          <w:p w14:paraId="73A4EDA6"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Service groups had been asked to mirror the corporate quality governance structure – where this could not be achieved in full, assurance was given that the main areas were covered by appropriate fora; </w:t>
            </w:r>
          </w:p>
          <w:p w14:paraId="2D742B8D"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 thematic review of medical incidents was shared as well as learning around e-prescribing; </w:t>
            </w:r>
          </w:p>
          <w:p w14:paraId="6A87B250"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 focus session was to take place with the Health and Safety Operational Group to identify common issues.</w:t>
            </w:r>
          </w:p>
          <w:p w14:paraId="44208234" w14:textId="77777777" w:rsidR="006C7E84" w:rsidRDefault="006C7E84" w:rsidP="006C7E84">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In discussing the report, the following points were raised: </w:t>
            </w:r>
          </w:p>
          <w:p w14:paraId="15FC9842" w14:textId="3B27B810" w:rsidR="006C7E84" w:rsidRPr="006C7E84" w:rsidRDefault="006C7E84" w:rsidP="006C7E84">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Steve Spill noted that the report highlighted issues raised in July 2023 and it was now August 2023 and queried if there was scrutiny for emerging risks. Hazel Powell responded that there was always an opportunity to consider emerging issues and this was a key part of the quality management system. </w:t>
            </w:r>
          </w:p>
        </w:tc>
        <w:tc>
          <w:tcPr>
            <w:tcW w:w="1134" w:type="dxa"/>
            <w:shd w:val="clear" w:color="auto" w:fill="auto"/>
            <w:tcMar>
              <w:top w:w="80" w:type="dxa"/>
              <w:left w:w="80" w:type="dxa"/>
              <w:bottom w:w="80" w:type="dxa"/>
              <w:right w:w="80" w:type="dxa"/>
            </w:tcMar>
          </w:tcPr>
          <w:p w14:paraId="1669C890"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611158" w14:paraId="300B71C4" w14:textId="77777777" w:rsidTr="005308B1">
        <w:trPr>
          <w:trHeight w:val="210"/>
        </w:trPr>
        <w:tc>
          <w:tcPr>
            <w:tcW w:w="1560" w:type="dxa"/>
            <w:shd w:val="clear" w:color="auto" w:fill="auto"/>
            <w:tcMar>
              <w:top w:w="80" w:type="dxa"/>
              <w:left w:w="80" w:type="dxa"/>
              <w:bottom w:w="80" w:type="dxa"/>
              <w:right w:w="80" w:type="dxa"/>
            </w:tcMar>
          </w:tcPr>
          <w:p w14:paraId="774F0502" w14:textId="517A3EEC" w:rsidR="00A034E4" w:rsidRDefault="00DE3FE4"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159</w:t>
            </w:r>
            <w:r w:rsidR="006C7E84">
              <w:rPr>
                <w:rFonts w:ascii="Arial" w:eastAsia="Arial Unicode MS"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2D80164A" w14:textId="4EB955C2" w:rsidR="00A034E4" w:rsidRPr="006C7E84" w:rsidRDefault="006C7E84" w:rsidP="00E920E3">
            <w:pPr>
              <w:spacing w:before="120" w:after="120" w:line="240" w:lineRule="auto"/>
              <w:rPr>
                <w:rFonts w:ascii="Arial" w:eastAsia="Arial Unicode MS" w:hAnsi="Arial" w:cs="Arial"/>
                <w:b/>
                <w:sz w:val="24"/>
                <w:szCs w:val="24"/>
                <w:u w:color="000000"/>
                <w:bdr w:val="nil"/>
                <w:lang w:val="en-US" w:eastAsia="en-GB"/>
              </w:rPr>
            </w:pPr>
            <w:r w:rsidRPr="006C7E84">
              <w:rPr>
                <w:rFonts w:ascii="Arial" w:hAnsi="Arial" w:cs="Arial"/>
                <w:b/>
                <w:color w:val="000000" w:themeColor="text1"/>
                <w:sz w:val="24"/>
                <w:szCs w:val="24"/>
              </w:rPr>
              <w:t>HEALTH BOARD RISK REGISTER</w:t>
            </w:r>
          </w:p>
        </w:tc>
        <w:tc>
          <w:tcPr>
            <w:tcW w:w="1134" w:type="dxa"/>
            <w:shd w:val="clear" w:color="auto" w:fill="auto"/>
            <w:tcMar>
              <w:top w:w="80" w:type="dxa"/>
              <w:left w:w="80" w:type="dxa"/>
              <w:bottom w:w="80" w:type="dxa"/>
              <w:right w:w="80" w:type="dxa"/>
            </w:tcMar>
          </w:tcPr>
          <w:p w14:paraId="25E3D267"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611158" w14:paraId="286F07A4" w14:textId="77777777" w:rsidTr="005308B1">
        <w:trPr>
          <w:trHeight w:val="210"/>
        </w:trPr>
        <w:tc>
          <w:tcPr>
            <w:tcW w:w="1560" w:type="dxa"/>
            <w:shd w:val="clear" w:color="auto" w:fill="auto"/>
            <w:tcMar>
              <w:top w:w="80" w:type="dxa"/>
              <w:left w:w="80" w:type="dxa"/>
              <w:bottom w:w="80" w:type="dxa"/>
              <w:right w:w="80" w:type="dxa"/>
            </w:tcMar>
          </w:tcPr>
          <w:p w14:paraId="42183675" w14:textId="77777777" w:rsidR="00A034E4"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0333E310" w14:textId="77777777" w:rsidR="00A034E4" w:rsidRDefault="006C7E84" w:rsidP="00E920E3">
            <w:pPr>
              <w:spacing w:before="120" w:after="120" w:line="240" w:lineRule="auto"/>
              <w:rPr>
                <w:rFonts w:ascii="Arial" w:hAnsi="Arial" w:cs="Arial"/>
                <w:b/>
                <w:color w:val="000000" w:themeColor="text1"/>
                <w:sz w:val="24"/>
                <w:szCs w:val="24"/>
              </w:rPr>
            </w:pPr>
            <w:r>
              <w:rPr>
                <w:rFonts w:ascii="Arial" w:eastAsia="Arial Unicode MS" w:hAnsi="Arial" w:cs="Arial"/>
                <w:sz w:val="24"/>
                <w:szCs w:val="24"/>
                <w:u w:color="000000"/>
                <w:bdr w:val="nil"/>
                <w:lang w:val="en-US" w:eastAsia="en-GB"/>
              </w:rPr>
              <w:t xml:space="preserve">The </w:t>
            </w:r>
            <w:r w:rsidRPr="00846999">
              <w:rPr>
                <w:rFonts w:ascii="Arial" w:hAnsi="Arial" w:cs="Arial"/>
                <w:color w:val="000000" w:themeColor="text1"/>
                <w:sz w:val="24"/>
                <w:szCs w:val="24"/>
              </w:rPr>
              <w:t>health board risk register</w:t>
            </w:r>
            <w:r>
              <w:rPr>
                <w:rFonts w:ascii="Arial" w:hAnsi="Arial" w:cs="Arial"/>
                <w:color w:val="000000" w:themeColor="text1"/>
                <w:sz w:val="24"/>
                <w:szCs w:val="24"/>
              </w:rPr>
              <w:t xml:space="preserve"> was </w:t>
            </w:r>
            <w:r>
              <w:rPr>
                <w:rFonts w:ascii="Arial" w:hAnsi="Arial" w:cs="Arial"/>
                <w:b/>
                <w:color w:val="000000" w:themeColor="text1"/>
                <w:sz w:val="24"/>
                <w:szCs w:val="24"/>
              </w:rPr>
              <w:t xml:space="preserve">received. </w:t>
            </w:r>
          </w:p>
          <w:p w14:paraId="5B89E6AA" w14:textId="7F8778D9" w:rsidR="006C7E84" w:rsidRDefault="006C7E84" w:rsidP="00E920E3">
            <w:pPr>
              <w:spacing w:before="120" w:after="120" w:line="240" w:lineRule="auto"/>
              <w:rPr>
                <w:rFonts w:ascii="Arial" w:hAnsi="Arial" w:cs="Arial"/>
                <w:color w:val="000000" w:themeColor="text1"/>
                <w:sz w:val="24"/>
                <w:szCs w:val="24"/>
              </w:rPr>
            </w:pPr>
            <w:r>
              <w:rPr>
                <w:rFonts w:ascii="Arial" w:hAnsi="Arial" w:cs="Arial"/>
                <w:color w:val="000000" w:themeColor="text1"/>
                <w:sz w:val="24"/>
                <w:szCs w:val="24"/>
              </w:rPr>
              <w:t xml:space="preserve">In introducing the report, Neil Thomas highlighted the following points: </w:t>
            </w:r>
          </w:p>
          <w:p w14:paraId="79D47666"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risk scores for home office licences and radiography target breaches had increased while cardiac surgery had a reduced score;</w:t>
            </w:r>
          </w:p>
          <w:p w14:paraId="172779E5"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nosocomial risk score had been closed and work was ongoing around a new risk around the nosocomial reviews; </w:t>
            </w:r>
          </w:p>
          <w:p w14:paraId="771460F8" w14:textId="77777777" w:rsidR="006C7E84" w:rsidRDefault="006C7E84" w:rsidP="006C7E84">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Some action dates were set at August 2023 and these would be updated in the next risk cycle. </w:t>
            </w:r>
          </w:p>
          <w:p w14:paraId="4D5846CB" w14:textId="77777777" w:rsidR="00691372" w:rsidRDefault="00691372" w:rsidP="0069137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In discussing the report, the following points were raised: </w:t>
            </w:r>
          </w:p>
          <w:p w14:paraId="35EE0092" w14:textId="7225E480" w:rsidR="00691372" w:rsidRPr="00691372" w:rsidRDefault="00691372" w:rsidP="0069137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Reena Owen queried if the risk score for maternity services would be reduced now that successful recruitment had been undertaken. Neil </w:t>
            </w:r>
            <w:r>
              <w:rPr>
                <w:rFonts w:ascii="Arial" w:eastAsia="Arial Unicode MS" w:hAnsi="Arial" w:cs="Arial"/>
                <w:sz w:val="24"/>
                <w:szCs w:val="24"/>
                <w:u w:color="000000"/>
                <w:bdr w:val="nil"/>
                <w:lang w:val="en-US" w:eastAsia="en-GB"/>
              </w:rPr>
              <w:lastRenderedPageBreak/>
              <w:t xml:space="preserve">Thomas stated that it would be but once the staff were in post and the impact could be measured. </w:t>
            </w:r>
          </w:p>
        </w:tc>
        <w:tc>
          <w:tcPr>
            <w:tcW w:w="1134" w:type="dxa"/>
            <w:shd w:val="clear" w:color="auto" w:fill="auto"/>
            <w:tcMar>
              <w:top w:w="80" w:type="dxa"/>
              <w:left w:w="80" w:type="dxa"/>
              <w:bottom w:w="80" w:type="dxa"/>
              <w:right w:w="80" w:type="dxa"/>
            </w:tcMar>
          </w:tcPr>
          <w:p w14:paraId="0698A142"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611158" w14:paraId="486D62EE" w14:textId="77777777" w:rsidTr="005308B1">
        <w:trPr>
          <w:trHeight w:val="210"/>
        </w:trPr>
        <w:tc>
          <w:tcPr>
            <w:tcW w:w="1560" w:type="dxa"/>
            <w:shd w:val="clear" w:color="auto" w:fill="auto"/>
            <w:tcMar>
              <w:top w:w="80" w:type="dxa"/>
              <w:left w:w="80" w:type="dxa"/>
              <w:bottom w:w="80" w:type="dxa"/>
              <w:right w:w="80" w:type="dxa"/>
            </w:tcMar>
          </w:tcPr>
          <w:p w14:paraId="46D3B2C2" w14:textId="13BAD8E5" w:rsidR="00A034E4" w:rsidRDefault="00DE3FE4"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160/23</w:t>
            </w:r>
          </w:p>
        </w:tc>
        <w:tc>
          <w:tcPr>
            <w:tcW w:w="7592" w:type="dxa"/>
            <w:shd w:val="clear" w:color="auto" w:fill="auto"/>
            <w:tcMar>
              <w:top w:w="80" w:type="dxa"/>
              <w:left w:w="80" w:type="dxa"/>
              <w:bottom w:w="80" w:type="dxa"/>
              <w:right w:w="80" w:type="dxa"/>
            </w:tcMar>
          </w:tcPr>
          <w:p w14:paraId="427DA048" w14:textId="26E4BDBC" w:rsidR="00A034E4" w:rsidRPr="00611158" w:rsidRDefault="00DE3FE4"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611158" w14:paraId="4A155AC6" w14:textId="77777777" w:rsidTr="005308B1">
        <w:trPr>
          <w:trHeight w:val="210"/>
        </w:trPr>
        <w:tc>
          <w:tcPr>
            <w:tcW w:w="1560" w:type="dxa"/>
            <w:shd w:val="clear" w:color="auto" w:fill="auto"/>
            <w:tcMar>
              <w:top w:w="80" w:type="dxa"/>
              <w:left w:w="80" w:type="dxa"/>
              <w:bottom w:w="80" w:type="dxa"/>
              <w:right w:w="80" w:type="dxa"/>
            </w:tcMar>
          </w:tcPr>
          <w:p w14:paraId="27791E27" w14:textId="77777777" w:rsidR="00A034E4"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592" w:type="dxa"/>
            <w:shd w:val="clear" w:color="auto" w:fill="auto"/>
            <w:tcMar>
              <w:top w:w="80" w:type="dxa"/>
              <w:left w:w="80" w:type="dxa"/>
              <w:bottom w:w="80" w:type="dxa"/>
              <w:right w:w="80" w:type="dxa"/>
            </w:tcMar>
          </w:tcPr>
          <w:p w14:paraId="6C8681E7" w14:textId="02E5BEF7" w:rsidR="00A034E4" w:rsidRPr="00DE3FE4" w:rsidRDefault="00DE3FE4" w:rsidP="00E920E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A034E4" w:rsidRPr="00611158" w:rsidRDefault="00A034E4" w:rsidP="001A228B">
            <w:pPr>
              <w:spacing w:before="120" w:after="120" w:line="240" w:lineRule="auto"/>
              <w:rPr>
                <w:rFonts w:ascii="Arial" w:eastAsia="Arial Unicode MS" w:hAnsi="Arial" w:cs="Arial"/>
                <w:color w:val="FF0000"/>
                <w:sz w:val="24"/>
                <w:szCs w:val="24"/>
                <w:bdr w:val="nil"/>
                <w:lang w:val="en-US"/>
              </w:rPr>
            </w:pPr>
          </w:p>
        </w:tc>
      </w:tr>
      <w:tr w:rsidR="00A23DA2" w:rsidRPr="00611158" w14:paraId="1BBE22A9" w14:textId="77777777" w:rsidTr="005308B1">
        <w:trPr>
          <w:trHeight w:val="210"/>
        </w:trPr>
        <w:tc>
          <w:tcPr>
            <w:tcW w:w="1560" w:type="dxa"/>
            <w:shd w:val="clear" w:color="auto" w:fill="auto"/>
            <w:tcMar>
              <w:top w:w="80" w:type="dxa"/>
              <w:left w:w="80" w:type="dxa"/>
              <w:bottom w:w="80" w:type="dxa"/>
              <w:right w:w="80" w:type="dxa"/>
            </w:tcMar>
          </w:tcPr>
          <w:p w14:paraId="4F3A263E" w14:textId="0035B653" w:rsidR="001A228B" w:rsidRPr="00611158" w:rsidRDefault="00DE3FE4"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161</w:t>
            </w:r>
            <w:r w:rsidR="00CB4833">
              <w:rPr>
                <w:rFonts w:ascii="Arial" w:eastAsia="Arial Unicode MS" w:hAnsi="Arial" w:cs="Arial"/>
                <w:b/>
                <w:sz w:val="24"/>
                <w:szCs w:val="24"/>
                <w:u w:color="000000"/>
                <w:bdr w:val="nil"/>
                <w:lang w:val="en-US" w:eastAsia="en-GB"/>
              </w:rPr>
              <w:t>/23</w:t>
            </w:r>
          </w:p>
        </w:tc>
        <w:tc>
          <w:tcPr>
            <w:tcW w:w="7592" w:type="dxa"/>
            <w:shd w:val="clear" w:color="auto" w:fill="auto"/>
            <w:tcMar>
              <w:top w:w="80" w:type="dxa"/>
              <w:left w:w="80" w:type="dxa"/>
              <w:bottom w:w="80" w:type="dxa"/>
              <w:right w:w="80" w:type="dxa"/>
            </w:tcMar>
          </w:tcPr>
          <w:p w14:paraId="04D9ED0C" w14:textId="6364DDF6" w:rsidR="001A228B" w:rsidRPr="00611158"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11158">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1A228B" w:rsidRPr="00611158"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5308B1">
        <w:trPr>
          <w:trHeight w:val="210"/>
        </w:trPr>
        <w:tc>
          <w:tcPr>
            <w:tcW w:w="1560" w:type="dxa"/>
            <w:shd w:val="clear" w:color="auto" w:fill="auto"/>
            <w:tcMar>
              <w:top w:w="80" w:type="dxa"/>
              <w:left w:w="80" w:type="dxa"/>
              <w:bottom w:w="80" w:type="dxa"/>
              <w:right w:w="80" w:type="dxa"/>
            </w:tcMar>
          </w:tcPr>
          <w:p w14:paraId="68446105" w14:textId="36B99137" w:rsidR="001A228B" w:rsidRPr="00611158"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5" w:type="dxa"/>
              <w:bottom w:w="80" w:type="dxa"/>
              <w:right w:w="80" w:type="dxa"/>
            </w:tcMar>
          </w:tcPr>
          <w:p w14:paraId="224ADC6D" w14:textId="76B5CA44" w:rsidR="00856248" w:rsidRPr="00611158" w:rsidRDefault="0043210A" w:rsidP="00DE3FE4">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611158">
              <w:rPr>
                <w:rFonts w:ascii="Arial" w:eastAsia="Arial Unicode MS" w:hAnsi="Arial" w:cs="Arial"/>
                <w:sz w:val="24"/>
                <w:szCs w:val="24"/>
                <w:bdr w:val="nil"/>
                <w:lang w:val="en-US"/>
              </w:rPr>
              <w:t xml:space="preserve">There was </w:t>
            </w:r>
            <w:r w:rsidR="00D72EAA" w:rsidRPr="00611158">
              <w:rPr>
                <w:rFonts w:ascii="Arial" w:eastAsia="Arial Unicode MS" w:hAnsi="Arial" w:cs="Arial"/>
                <w:sz w:val="24"/>
                <w:szCs w:val="24"/>
                <w:bdr w:val="nil"/>
                <w:lang w:val="en-US"/>
              </w:rPr>
              <w:t>no</w:t>
            </w:r>
            <w:r w:rsidR="00A96FD0" w:rsidRPr="00611158">
              <w:rPr>
                <w:rFonts w:ascii="Arial" w:eastAsia="Arial Unicode MS" w:hAnsi="Arial" w:cs="Arial"/>
                <w:sz w:val="24"/>
                <w:szCs w:val="24"/>
                <w:bdr w:val="nil"/>
                <w:lang w:val="en-US"/>
              </w:rPr>
              <w:t xml:space="preserve"> further </w:t>
            </w:r>
            <w:r w:rsidR="00FF1DD3" w:rsidRPr="00611158">
              <w:rPr>
                <w:rFonts w:ascii="Arial" w:eastAsia="Arial Unicode MS" w:hAnsi="Arial" w:cs="Arial"/>
                <w:sz w:val="24"/>
                <w:szCs w:val="24"/>
                <w:bdr w:val="nil"/>
                <w:lang w:val="en-US"/>
              </w:rPr>
              <w:t>business</w:t>
            </w:r>
            <w:r w:rsidR="00A96FD0" w:rsidRPr="00611158">
              <w:rPr>
                <w:rFonts w:ascii="Arial" w:eastAsia="Arial Unicode MS" w:hAnsi="Arial" w:cs="Arial"/>
                <w:sz w:val="24"/>
                <w:szCs w:val="24"/>
                <w:bdr w:val="nil"/>
                <w:lang w:val="en-US"/>
              </w:rPr>
              <w:t xml:space="preserve"> and the meeting was closed.</w:t>
            </w:r>
            <w:r w:rsidR="00856248" w:rsidRPr="00611158">
              <w:rPr>
                <w:rFonts w:ascii="Arial" w:eastAsia="Arial Unicode MS" w:hAnsi="Arial" w:cs="Arial"/>
                <w:sz w:val="24"/>
                <w:szCs w:val="24"/>
                <w:bdr w:val="nil"/>
                <w:lang w:val="en-US"/>
              </w:rPr>
              <w:t xml:space="preserve"> </w:t>
            </w:r>
          </w:p>
        </w:tc>
        <w:tc>
          <w:tcPr>
            <w:tcW w:w="1134" w:type="dxa"/>
            <w:shd w:val="clear" w:color="auto" w:fill="auto"/>
            <w:tcMar>
              <w:top w:w="80" w:type="dxa"/>
              <w:left w:w="80" w:type="dxa"/>
              <w:bottom w:w="80" w:type="dxa"/>
              <w:right w:w="80" w:type="dxa"/>
            </w:tcMar>
          </w:tcPr>
          <w:p w14:paraId="2CF712BF" w14:textId="03ACAACD" w:rsidR="001A228B" w:rsidRPr="00611158"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116268" w14:textId="77777777" w:rsidR="00691372" w:rsidRDefault="00691372" w:rsidP="0006012D">
      <w:pPr>
        <w:spacing w:after="0" w:line="240" w:lineRule="auto"/>
      </w:pPr>
      <w:r>
        <w:separator/>
      </w:r>
    </w:p>
  </w:endnote>
  <w:endnote w:type="continuationSeparator" w:id="0">
    <w:p w14:paraId="267D66C2" w14:textId="77777777" w:rsidR="00691372" w:rsidRDefault="00691372" w:rsidP="0006012D">
      <w:pPr>
        <w:spacing w:after="0" w:line="240" w:lineRule="auto"/>
      </w:pPr>
      <w:r>
        <w:continuationSeparator/>
      </w:r>
    </w:p>
  </w:endnote>
  <w:endnote w:type="continuationNotice" w:id="1">
    <w:p w14:paraId="1655E72C" w14:textId="77777777" w:rsidR="00691372" w:rsidRDefault="006913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1658E5E7" w:rsidR="00691372" w:rsidRDefault="00691372">
        <w:pPr>
          <w:pStyle w:val="Footer"/>
          <w:pBdr>
            <w:top w:val="single" w:sz="4" w:space="1" w:color="D9D9D9" w:themeColor="background1" w:themeShade="D9"/>
          </w:pBdr>
          <w:jc w:val="right"/>
        </w:pPr>
        <w:r>
          <w:fldChar w:fldCharType="begin"/>
        </w:r>
        <w:r>
          <w:instrText xml:space="preserve"> PAGE   \* MERGEFORMAT </w:instrText>
        </w:r>
        <w:r>
          <w:fldChar w:fldCharType="separate"/>
        </w:r>
        <w:r w:rsidR="005004E5">
          <w:rPr>
            <w:noProof/>
          </w:rPr>
          <w:t>14</w:t>
        </w:r>
        <w:r>
          <w:rPr>
            <w:noProof/>
          </w:rPr>
          <w:fldChar w:fldCharType="end"/>
        </w:r>
        <w:r>
          <w:t xml:space="preserve"> | </w:t>
        </w:r>
        <w:r>
          <w:rPr>
            <w:color w:val="7F7F7F" w:themeColor="background1" w:themeShade="7F"/>
            <w:spacing w:val="60"/>
          </w:rPr>
          <w:t>Page</w:t>
        </w:r>
      </w:p>
    </w:sdtContent>
  </w:sdt>
  <w:p w14:paraId="0E9C205D" w14:textId="77777777" w:rsidR="00691372" w:rsidRDefault="006913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BBCC0D" w14:textId="77777777" w:rsidR="00691372" w:rsidRDefault="00691372" w:rsidP="0006012D">
      <w:pPr>
        <w:spacing w:after="0" w:line="240" w:lineRule="auto"/>
      </w:pPr>
      <w:r>
        <w:separator/>
      </w:r>
    </w:p>
  </w:footnote>
  <w:footnote w:type="continuationSeparator" w:id="0">
    <w:p w14:paraId="607AD240" w14:textId="77777777" w:rsidR="00691372" w:rsidRDefault="00691372" w:rsidP="0006012D">
      <w:pPr>
        <w:spacing w:after="0" w:line="240" w:lineRule="auto"/>
      </w:pPr>
      <w:r>
        <w:continuationSeparator/>
      </w:r>
    </w:p>
  </w:footnote>
  <w:footnote w:type="continuationNotice" w:id="1">
    <w:p w14:paraId="6586EFB8" w14:textId="77777777" w:rsidR="00691372" w:rsidRDefault="006913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691372" w:rsidRDefault="00691372"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6"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1"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0"/>
  </w:num>
  <w:num w:numId="4">
    <w:abstractNumId w:val="2"/>
  </w:num>
  <w:num w:numId="5">
    <w:abstractNumId w:val="11"/>
  </w:num>
  <w:num w:numId="6">
    <w:abstractNumId w:val="7"/>
  </w:num>
  <w:num w:numId="7">
    <w:abstractNumId w:val="1"/>
  </w:num>
  <w:num w:numId="8">
    <w:abstractNumId w:val="9"/>
  </w:num>
  <w:num w:numId="9">
    <w:abstractNumId w:val="6"/>
  </w:num>
  <w:num w:numId="10">
    <w:abstractNumId w:val="8"/>
  </w:num>
  <w:num w:numId="11">
    <w:abstractNumId w:val="3"/>
  </w:num>
  <w:num w:numId="12">
    <w:abstractNumId w:val="4"/>
  </w:num>
  <w:num w:numId="13">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BDE"/>
    <w:rsid w:val="00014E01"/>
    <w:rsid w:val="00015037"/>
    <w:rsid w:val="0001516F"/>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431"/>
    <w:rsid w:val="000357A3"/>
    <w:rsid w:val="00035A02"/>
    <w:rsid w:val="00035BB9"/>
    <w:rsid w:val="00035EF4"/>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7D14"/>
    <w:rsid w:val="00087D71"/>
    <w:rsid w:val="00090057"/>
    <w:rsid w:val="000906AE"/>
    <w:rsid w:val="000911FB"/>
    <w:rsid w:val="00091253"/>
    <w:rsid w:val="000916BC"/>
    <w:rsid w:val="00091751"/>
    <w:rsid w:val="00091D5C"/>
    <w:rsid w:val="00091FEE"/>
    <w:rsid w:val="00092372"/>
    <w:rsid w:val="000923FA"/>
    <w:rsid w:val="000927F5"/>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9FC"/>
    <w:rsid w:val="000C1C89"/>
    <w:rsid w:val="000C1D9C"/>
    <w:rsid w:val="000C216B"/>
    <w:rsid w:val="000C2AB3"/>
    <w:rsid w:val="000C2B01"/>
    <w:rsid w:val="000C2DFF"/>
    <w:rsid w:val="000C35F8"/>
    <w:rsid w:val="000C3777"/>
    <w:rsid w:val="000C38A4"/>
    <w:rsid w:val="000C3AC0"/>
    <w:rsid w:val="000C3CD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508"/>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A81"/>
    <w:rsid w:val="00142FB3"/>
    <w:rsid w:val="00143345"/>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7110"/>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21F"/>
    <w:rsid w:val="001913FC"/>
    <w:rsid w:val="001914A8"/>
    <w:rsid w:val="00191CD3"/>
    <w:rsid w:val="00191CF1"/>
    <w:rsid w:val="001920C6"/>
    <w:rsid w:val="00192C31"/>
    <w:rsid w:val="00192C94"/>
    <w:rsid w:val="00193968"/>
    <w:rsid w:val="00193B9A"/>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D83"/>
    <w:rsid w:val="001A6359"/>
    <w:rsid w:val="001A6462"/>
    <w:rsid w:val="001A66A9"/>
    <w:rsid w:val="001A6E6B"/>
    <w:rsid w:val="001A7159"/>
    <w:rsid w:val="001A7687"/>
    <w:rsid w:val="001A776B"/>
    <w:rsid w:val="001A7D0A"/>
    <w:rsid w:val="001B042C"/>
    <w:rsid w:val="001B0441"/>
    <w:rsid w:val="001B0634"/>
    <w:rsid w:val="001B0887"/>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35D"/>
    <w:rsid w:val="002127B5"/>
    <w:rsid w:val="00212FEF"/>
    <w:rsid w:val="00214288"/>
    <w:rsid w:val="00214854"/>
    <w:rsid w:val="00214855"/>
    <w:rsid w:val="002150FB"/>
    <w:rsid w:val="00215B92"/>
    <w:rsid w:val="0021736F"/>
    <w:rsid w:val="00217AD9"/>
    <w:rsid w:val="002202A7"/>
    <w:rsid w:val="0022060C"/>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B19"/>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B10"/>
    <w:rsid w:val="002D5E2C"/>
    <w:rsid w:val="002D5F8B"/>
    <w:rsid w:val="002D612E"/>
    <w:rsid w:val="002D6189"/>
    <w:rsid w:val="002D69D8"/>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878"/>
    <w:rsid w:val="00315B26"/>
    <w:rsid w:val="00315EEB"/>
    <w:rsid w:val="00316F64"/>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6BB"/>
    <w:rsid w:val="003E6829"/>
    <w:rsid w:val="003E6C2D"/>
    <w:rsid w:val="003E6E2C"/>
    <w:rsid w:val="003E775B"/>
    <w:rsid w:val="003E7936"/>
    <w:rsid w:val="003E7D95"/>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B9"/>
    <w:rsid w:val="004256F7"/>
    <w:rsid w:val="00425805"/>
    <w:rsid w:val="00426098"/>
    <w:rsid w:val="00426337"/>
    <w:rsid w:val="004264B9"/>
    <w:rsid w:val="00426C2E"/>
    <w:rsid w:val="004275DD"/>
    <w:rsid w:val="004277BD"/>
    <w:rsid w:val="00427CB3"/>
    <w:rsid w:val="0043068D"/>
    <w:rsid w:val="0043098F"/>
    <w:rsid w:val="004314A7"/>
    <w:rsid w:val="0043166B"/>
    <w:rsid w:val="00431A61"/>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CF"/>
    <w:rsid w:val="00440E6A"/>
    <w:rsid w:val="004419F9"/>
    <w:rsid w:val="00441D14"/>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58"/>
    <w:rsid w:val="004D5812"/>
    <w:rsid w:val="004D5E8E"/>
    <w:rsid w:val="004D640A"/>
    <w:rsid w:val="004D68E7"/>
    <w:rsid w:val="004D6D72"/>
    <w:rsid w:val="004D704E"/>
    <w:rsid w:val="004D7402"/>
    <w:rsid w:val="004D762D"/>
    <w:rsid w:val="004E00CB"/>
    <w:rsid w:val="004E05B5"/>
    <w:rsid w:val="004E10DC"/>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5C35"/>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656"/>
    <w:rsid w:val="0057676D"/>
    <w:rsid w:val="00576F4D"/>
    <w:rsid w:val="0057747E"/>
    <w:rsid w:val="00577992"/>
    <w:rsid w:val="00577BD1"/>
    <w:rsid w:val="00577C06"/>
    <w:rsid w:val="00577CEA"/>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3A2"/>
    <w:rsid w:val="006103FF"/>
    <w:rsid w:val="00610E88"/>
    <w:rsid w:val="00611158"/>
    <w:rsid w:val="0061125D"/>
    <w:rsid w:val="00611A47"/>
    <w:rsid w:val="00611C25"/>
    <w:rsid w:val="00611CF0"/>
    <w:rsid w:val="00611DDC"/>
    <w:rsid w:val="00612360"/>
    <w:rsid w:val="0061261E"/>
    <w:rsid w:val="00612A51"/>
    <w:rsid w:val="00612BD4"/>
    <w:rsid w:val="00613704"/>
    <w:rsid w:val="00613826"/>
    <w:rsid w:val="0061491B"/>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6009"/>
    <w:rsid w:val="006664CA"/>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372"/>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9CC"/>
    <w:rsid w:val="006B5CAA"/>
    <w:rsid w:val="006B6020"/>
    <w:rsid w:val="006B6973"/>
    <w:rsid w:val="006B6BE7"/>
    <w:rsid w:val="006B71DC"/>
    <w:rsid w:val="006B7643"/>
    <w:rsid w:val="006B7779"/>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67DE"/>
    <w:rsid w:val="00716C44"/>
    <w:rsid w:val="00716DED"/>
    <w:rsid w:val="00716F88"/>
    <w:rsid w:val="00717399"/>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3C0"/>
    <w:rsid w:val="007B3821"/>
    <w:rsid w:val="007B3923"/>
    <w:rsid w:val="007B3964"/>
    <w:rsid w:val="007B3AFB"/>
    <w:rsid w:val="007B533D"/>
    <w:rsid w:val="007B556B"/>
    <w:rsid w:val="007B59DE"/>
    <w:rsid w:val="007B5F8A"/>
    <w:rsid w:val="007B7F30"/>
    <w:rsid w:val="007C0052"/>
    <w:rsid w:val="007C0250"/>
    <w:rsid w:val="007C0A25"/>
    <w:rsid w:val="007C0D7C"/>
    <w:rsid w:val="007C116E"/>
    <w:rsid w:val="007C178B"/>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4052"/>
    <w:rsid w:val="007F441F"/>
    <w:rsid w:val="007F484A"/>
    <w:rsid w:val="007F49E0"/>
    <w:rsid w:val="007F4F82"/>
    <w:rsid w:val="007F50B5"/>
    <w:rsid w:val="007F5563"/>
    <w:rsid w:val="007F5751"/>
    <w:rsid w:val="007F5BCC"/>
    <w:rsid w:val="007F6A70"/>
    <w:rsid w:val="007F6DBE"/>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866"/>
    <w:rsid w:val="008208F8"/>
    <w:rsid w:val="0082096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4E9A"/>
    <w:rsid w:val="008B5022"/>
    <w:rsid w:val="008B50B5"/>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6E2"/>
    <w:rsid w:val="008C78CC"/>
    <w:rsid w:val="008C79D2"/>
    <w:rsid w:val="008D0C9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1035"/>
    <w:rsid w:val="009310BC"/>
    <w:rsid w:val="00931244"/>
    <w:rsid w:val="0093141E"/>
    <w:rsid w:val="00931915"/>
    <w:rsid w:val="0093191D"/>
    <w:rsid w:val="00931EDD"/>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F99"/>
    <w:rsid w:val="0093731E"/>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7EB2"/>
    <w:rsid w:val="009E02C0"/>
    <w:rsid w:val="009E06A8"/>
    <w:rsid w:val="009E091D"/>
    <w:rsid w:val="009E0F84"/>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1527"/>
    <w:rsid w:val="00A424C2"/>
    <w:rsid w:val="00A42FA3"/>
    <w:rsid w:val="00A43061"/>
    <w:rsid w:val="00A447FD"/>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F2D"/>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61C7"/>
    <w:rsid w:val="00B6678F"/>
    <w:rsid w:val="00B66894"/>
    <w:rsid w:val="00B66B99"/>
    <w:rsid w:val="00B67074"/>
    <w:rsid w:val="00B67162"/>
    <w:rsid w:val="00B6744F"/>
    <w:rsid w:val="00B67D07"/>
    <w:rsid w:val="00B70287"/>
    <w:rsid w:val="00B703FD"/>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30383"/>
    <w:rsid w:val="00D306B4"/>
    <w:rsid w:val="00D308D3"/>
    <w:rsid w:val="00D308FE"/>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EE9"/>
    <w:rsid w:val="00D51EFD"/>
    <w:rsid w:val="00D51F97"/>
    <w:rsid w:val="00D524BE"/>
    <w:rsid w:val="00D524F3"/>
    <w:rsid w:val="00D5257B"/>
    <w:rsid w:val="00D530D5"/>
    <w:rsid w:val="00D5362E"/>
    <w:rsid w:val="00D53A88"/>
    <w:rsid w:val="00D53AA9"/>
    <w:rsid w:val="00D53F7E"/>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5FC5"/>
    <w:rsid w:val="00E161CD"/>
    <w:rsid w:val="00E1690B"/>
    <w:rsid w:val="00E16D65"/>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CF5"/>
    <w:rsid w:val="00E81D04"/>
    <w:rsid w:val="00E81F28"/>
    <w:rsid w:val="00E8212B"/>
    <w:rsid w:val="00E8279C"/>
    <w:rsid w:val="00E82A93"/>
    <w:rsid w:val="00E83450"/>
    <w:rsid w:val="00E836F5"/>
    <w:rsid w:val="00E837B6"/>
    <w:rsid w:val="00E83CE2"/>
    <w:rsid w:val="00E8400B"/>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A209EC-3670-4867-8FBC-BEF4619A5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3179</TotalTime>
  <Pages>15</Pages>
  <Words>4601</Words>
  <Characters>26228</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Elizabeth Stauber (Swansea Bay UHB - Corporate Services)</cp:lastModifiedBy>
  <cp:revision>148</cp:revision>
  <cp:lastPrinted>2023-07-11T10:09:00Z</cp:lastPrinted>
  <dcterms:created xsi:type="dcterms:W3CDTF">2023-04-19T14:23:00Z</dcterms:created>
  <dcterms:modified xsi:type="dcterms:W3CDTF">2023-09-01T15:02:00Z</dcterms:modified>
</cp:coreProperties>
</file>