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80B1AB" w14:textId="7C9D2DD7" w:rsidR="00CF4428" w:rsidRDefault="00CF4428" w:rsidP="00A65EE3">
      <w:pPr>
        <w:adjustRightInd w:val="0"/>
        <w:spacing w:beforeAutospacing="1" w:after="100" w:afterAutospacing="1" w:line="240" w:lineRule="auto"/>
        <w:jc w:val="center"/>
        <w:rPr>
          <w:rFonts w:ascii="Times New Roman" w:eastAsia="Times New Roman" w:hAnsi="Times New Roman" w:cs="Times New Roman"/>
          <w:sz w:val="24"/>
          <w:szCs w:val="24"/>
          <w:lang w:eastAsia="en-GB"/>
        </w:rPr>
      </w:pPr>
      <w:r>
        <w:rPr>
          <w:noProof/>
          <w:lang w:eastAsia="en-GB"/>
        </w:rPr>
        <w:drawing>
          <wp:inline distT="0" distB="0" distL="0" distR="0" wp14:anchorId="1512FAFB" wp14:editId="143319AC">
            <wp:extent cx="3038475" cy="775609"/>
            <wp:effectExtent l="0" t="0" r="0"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wansea Bay logo.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095209" cy="790091"/>
                    </a:xfrm>
                    <a:prstGeom prst="rect">
                      <a:avLst/>
                    </a:prstGeom>
                  </pic:spPr>
                </pic:pic>
              </a:graphicData>
            </a:graphic>
          </wp:inline>
        </w:drawing>
      </w:r>
    </w:p>
    <w:p w14:paraId="432CD8A5" w14:textId="77777777" w:rsidR="00CF4428" w:rsidRDefault="00CF4428" w:rsidP="005E64C2">
      <w:pPr>
        <w:pStyle w:val="Header"/>
        <w:spacing w:after="0" w:line="240" w:lineRule="auto"/>
        <w:jc w:val="center"/>
        <w:rPr>
          <w:rFonts w:ascii="Arial" w:hAnsi="Arial" w:cs="Arial"/>
          <w:b/>
          <w:sz w:val="32"/>
          <w:szCs w:val="32"/>
        </w:rPr>
      </w:pPr>
      <w:r>
        <w:rPr>
          <w:rFonts w:ascii="Arial" w:hAnsi="Arial" w:cs="Arial"/>
          <w:b/>
          <w:sz w:val="32"/>
          <w:szCs w:val="32"/>
        </w:rPr>
        <w:t xml:space="preserve">Service Groups’ Highlight Report for </w:t>
      </w:r>
    </w:p>
    <w:p w14:paraId="2A7FFE98" w14:textId="77777777" w:rsidR="00062B09" w:rsidRDefault="00CF4428" w:rsidP="005E64C2">
      <w:pPr>
        <w:pStyle w:val="Header"/>
        <w:spacing w:after="0" w:line="240" w:lineRule="auto"/>
        <w:jc w:val="center"/>
        <w:rPr>
          <w:rFonts w:ascii="Arial" w:hAnsi="Arial" w:cs="Arial"/>
          <w:b/>
          <w:sz w:val="32"/>
          <w:szCs w:val="32"/>
        </w:rPr>
      </w:pPr>
      <w:r>
        <w:rPr>
          <w:rFonts w:ascii="Arial" w:hAnsi="Arial" w:cs="Arial"/>
          <w:b/>
          <w:sz w:val="32"/>
          <w:szCs w:val="32"/>
        </w:rPr>
        <w:t>Quality and Safety Committee</w:t>
      </w:r>
    </w:p>
    <w:p w14:paraId="0B56E018" w14:textId="77777777" w:rsidR="005E64C2" w:rsidRPr="00062B09" w:rsidRDefault="005E64C2" w:rsidP="005E64C2">
      <w:pPr>
        <w:pStyle w:val="Header"/>
        <w:spacing w:after="0" w:line="240" w:lineRule="auto"/>
        <w:jc w:val="center"/>
        <w:rPr>
          <w:rFonts w:ascii="Arial" w:hAnsi="Arial" w:cs="Arial"/>
          <w:b/>
          <w:sz w:val="32"/>
          <w:szCs w:val="32"/>
        </w:rPr>
      </w:pP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778"/>
      </w:tblGrid>
      <w:tr w:rsidR="00CF4428" w:rsidRPr="003C153B" w14:paraId="66075409"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1EDFA827" w14:textId="77777777" w:rsidR="00CF4428" w:rsidRDefault="00CF4428" w:rsidP="008451F6">
            <w:pPr>
              <w:tabs>
                <w:tab w:val="right" w:pos="3207"/>
              </w:tabs>
              <w:spacing w:before="60" w:after="60" w:line="240" w:lineRule="auto"/>
              <w:rPr>
                <w:rFonts w:ascii="Arial" w:hAnsi="Arial" w:cs="Arial"/>
                <w:b/>
                <w:sz w:val="24"/>
                <w:szCs w:val="24"/>
              </w:rPr>
            </w:pPr>
            <w:r>
              <w:rPr>
                <w:rFonts w:ascii="Arial" w:hAnsi="Arial" w:cs="Arial"/>
                <w:b/>
                <w:sz w:val="24"/>
                <w:szCs w:val="24"/>
              </w:rPr>
              <w:t>Meeting Date:</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054292D3" w14:textId="2DF9E725" w:rsidR="00CF4428" w:rsidRPr="003C153B" w:rsidRDefault="00D32798" w:rsidP="00F5308D">
            <w:pPr>
              <w:spacing w:before="60" w:after="60" w:line="240" w:lineRule="auto"/>
              <w:rPr>
                <w:rFonts w:ascii="Arial" w:hAnsi="Arial" w:cs="Arial"/>
                <w:sz w:val="24"/>
                <w:szCs w:val="24"/>
              </w:rPr>
            </w:pPr>
            <w:r>
              <w:rPr>
                <w:rFonts w:ascii="Arial" w:hAnsi="Arial" w:cs="Arial"/>
                <w:sz w:val="24"/>
                <w:szCs w:val="24"/>
              </w:rPr>
              <w:t>2</w:t>
            </w:r>
            <w:r w:rsidR="002B2F2E">
              <w:rPr>
                <w:rFonts w:ascii="Arial" w:hAnsi="Arial" w:cs="Arial"/>
                <w:sz w:val="24"/>
                <w:szCs w:val="24"/>
              </w:rPr>
              <w:t>3</w:t>
            </w:r>
            <w:r w:rsidR="002B2F2E" w:rsidRPr="002B2F2E">
              <w:rPr>
                <w:rFonts w:ascii="Arial" w:hAnsi="Arial" w:cs="Arial"/>
                <w:sz w:val="24"/>
                <w:szCs w:val="24"/>
                <w:vertAlign w:val="superscript"/>
              </w:rPr>
              <w:t>rd</w:t>
            </w:r>
            <w:r w:rsidR="002B2F2E">
              <w:rPr>
                <w:rFonts w:ascii="Arial" w:hAnsi="Arial" w:cs="Arial"/>
                <w:sz w:val="24"/>
                <w:szCs w:val="24"/>
              </w:rPr>
              <w:t xml:space="preserve"> July</w:t>
            </w:r>
            <w:r>
              <w:rPr>
                <w:rFonts w:ascii="Arial" w:hAnsi="Arial" w:cs="Arial"/>
                <w:sz w:val="24"/>
                <w:szCs w:val="24"/>
              </w:rPr>
              <w:t xml:space="preserve"> 2024</w:t>
            </w:r>
          </w:p>
        </w:tc>
      </w:tr>
      <w:tr w:rsidR="002F0321" w:rsidRPr="003C153B" w14:paraId="2B4CFA59"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22FBDA1" w14:textId="77777777" w:rsidR="002F0321" w:rsidRPr="003C153B" w:rsidRDefault="00CF4428" w:rsidP="008451F6">
            <w:pPr>
              <w:tabs>
                <w:tab w:val="right" w:pos="3207"/>
              </w:tabs>
              <w:spacing w:before="60" w:after="60" w:line="240" w:lineRule="auto"/>
              <w:rPr>
                <w:rFonts w:ascii="Arial" w:hAnsi="Arial" w:cs="Arial"/>
                <w:b/>
                <w:sz w:val="24"/>
                <w:szCs w:val="24"/>
              </w:rPr>
            </w:pPr>
            <w:r>
              <w:rPr>
                <w:rFonts w:ascii="Arial" w:hAnsi="Arial" w:cs="Arial"/>
                <w:b/>
                <w:sz w:val="24"/>
                <w:szCs w:val="24"/>
              </w:rPr>
              <w:t>Service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3C8A9398" w14:textId="77777777" w:rsidR="002F0321" w:rsidRPr="003C153B" w:rsidRDefault="0045198F" w:rsidP="008451F6">
            <w:pPr>
              <w:spacing w:before="60" w:after="60" w:line="240" w:lineRule="auto"/>
              <w:rPr>
                <w:rFonts w:ascii="Arial" w:hAnsi="Arial" w:cs="Arial"/>
                <w:sz w:val="24"/>
                <w:szCs w:val="24"/>
              </w:rPr>
            </w:pPr>
            <w:r>
              <w:rPr>
                <w:rFonts w:ascii="Arial" w:hAnsi="Arial" w:cs="Arial"/>
                <w:sz w:val="24"/>
                <w:szCs w:val="24"/>
              </w:rPr>
              <w:t>Morriston Service Group</w:t>
            </w:r>
          </w:p>
        </w:tc>
      </w:tr>
      <w:tr w:rsidR="00786652" w:rsidRPr="003C153B" w14:paraId="59C9C6C9" w14:textId="77777777" w:rsidTr="008451F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32CF0CA" w14:textId="77777777" w:rsidR="00786652" w:rsidRPr="003C153B" w:rsidRDefault="00786652" w:rsidP="008451F6">
            <w:pPr>
              <w:spacing w:before="60" w:after="60" w:line="240" w:lineRule="auto"/>
              <w:rPr>
                <w:rFonts w:ascii="Arial" w:hAnsi="Arial" w:cs="Arial"/>
                <w:b/>
                <w:sz w:val="24"/>
                <w:szCs w:val="24"/>
              </w:rPr>
            </w:pPr>
            <w:r w:rsidRPr="003C153B">
              <w:rPr>
                <w:rFonts w:ascii="Arial" w:hAnsi="Arial" w:cs="Arial"/>
                <w:b/>
                <w:sz w:val="24"/>
                <w:szCs w:val="24"/>
              </w:rPr>
              <w:t>Author</w:t>
            </w:r>
            <w:r w:rsidR="00CF4428">
              <w:rPr>
                <w:rFonts w:ascii="Arial" w:hAnsi="Arial" w:cs="Arial"/>
                <w:b/>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2E1E41A9" w14:textId="77777777" w:rsidR="00B04D0B" w:rsidRPr="003C153B" w:rsidRDefault="00D32798" w:rsidP="00482962">
            <w:pPr>
              <w:spacing w:before="60" w:after="60" w:line="240" w:lineRule="auto"/>
              <w:rPr>
                <w:rFonts w:ascii="Arial" w:hAnsi="Arial" w:cs="Arial"/>
                <w:sz w:val="24"/>
                <w:szCs w:val="24"/>
              </w:rPr>
            </w:pPr>
            <w:r>
              <w:rPr>
                <w:rFonts w:ascii="Arial" w:hAnsi="Arial" w:cs="Arial"/>
                <w:sz w:val="24"/>
                <w:szCs w:val="24"/>
              </w:rPr>
              <w:t>Suzanne Holloway, Head of Quality, Safety &amp; Patient Experience</w:t>
            </w:r>
          </w:p>
        </w:tc>
      </w:tr>
      <w:tr w:rsidR="00DA5A5D" w:rsidRPr="003C153B" w14:paraId="5C1838DB" w14:textId="77777777" w:rsidTr="006A3143">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2CDBF76B" w14:textId="77777777" w:rsidR="00DA5A5D" w:rsidRPr="003C153B" w:rsidRDefault="00C56989" w:rsidP="005E64C2">
            <w:pPr>
              <w:spacing w:before="60" w:after="60" w:line="240" w:lineRule="auto"/>
              <w:rPr>
                <w:rFonts w:ascii="Arial" w:hAnsi="Arial" w:cs="Arial"/>
                <w:b/>
                <w:sz w:val="24"/>
                <w:szCs w:val="24"/>
              </w:rPr>
            </w:pPr>
            <w:r>
              <w:rPr>
                <w:rFonts w:ascii="Arial" w:hAnsi="Arial" w:cs="Arial"/>
                <w:b/>
                <w:sz w:val="24"/>
                <w:szCs w:val="24"/>
              </w:rPr>
              <w:t>Sponsor</w:t>
            </w:r>
            <w:r w:rsidR="00CF4428">
              <w:rPr>
                <w:rFonts w:ascii="Arial" w:hAnsi="Arial" w:cs="Arial"/>
                <w:b/>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0DAF9B04" w14:textId="77777777" w:rsidR="0045198F" w:rsidRDefault="0045198F" w:rsidP="0045198F">
            <w:pPr>
              <w:spacing w:before="60" w:after="60" w:line="240" w:lineRule="auto"/>
              <w:rPr>
                <w:rFonts w:ascii="Arial" w:hAnsi="Arial" w:cs="Arial"/>
                <w:sz w:val="24"/>
                <w:szCs w:val="24"/>
              </w:rPr>
            </w:pPr>
            <w:r>
              <w:rPr>
                <w:rFonts w:ascii="Arial" w:hAnsi="Arial" w:cs="Arial"/>
                <w:sz w:val="24"/>
                <w:szCs w:val="24"/>
              </w:rPr>
              <w:t>Sue Moore, Group Service Director</w:t>
            </w:r>
          </w:p>
          <w:p w14:paraId="24DAA572" w14:textId="77777777" w:rsidR="0045198F" w:rsidRDefault="0045198F" w:rsidP="0045198F">
            <w:pPr>
              <w:spacing w:before="60" w:after="60" w:line="240" w:lineRule="auto"/>
              <w:rPr>
                <w:rFonts w:ascii="Arial" w:hAnsi="Arial" w:cs="Arial"/>
                <w:sz w:val="24"/>
                <w:szCs w:val="24"/>
              </w:rPr>
            </w:pPr>
            <w:r>
              <w:rPr>
                <w:rFonts w:ascii="Arial" w:hAnsi="Arial" w:cs="Arial"/>
                <w:sz w:val="24"/>
                <w:szCs w:val="24"/>
              </w:rPr>
              <w:t>Dr Mark Ramsey, Group Medical Director</w:t>
            </w:r>
          </w:p>
          <w:p w14:paraId="7309DAB5" w14:textId="77777777" w:rsidR="00DA5A5D" w:rsidRPr="00E27D29" w:rsidRDefault="0045198F" w:rsidP="0045198F">
            <w:pPr>
              <w:spacing w:before="60" w:after="60" w:line="240" w:lineRule="auto"/>
              <w:rPr>
                <w:rFonts w:ascii="Arial" w:hAnsi="Arial" w:cs="Arial"/>
                <w:sz w:val="24"/>
                <w:szCs w:val="24"/>
              </w:rPr>
            </w:pPr>
            <w:r>
              <w:rPr>
                <w:rFonts w:ascii="Arial" w:hAnsi="Arial" w:cs="Arial"/>
                <w:sz w:val="24"/>
                <w:szCs w:val="24"/>
              </w:rPr>
              <w:t xml:space="preserve">Ceri Matthews, </w:t>
            </w:r>
            <w:r w:rsidR="00D32798">
              <w:rPr>
                <w:rFonts w:ascii="Arial" w:hAnsi="Arial" w:cs="Arial"/>
                <w:sz w:val="24"/>
                <w:szCs w:val="24"/>
              </w:rPr>
              <w:t>G</w:t>
            </w:r>
            <w:r>
              <w:rPr>
                <w:rFonts w:ascii="Arial" w:hAnsi="Arial" w:cs="Arial"/>
                <w:sz w:val="24"/>
                <w:szCs w:val="24"/>
              </w:rPr>
              <w:t>roup Nurse Director</w:t>
            </w:r>
          </w:p>
        </w:tc>
      </w:tr>
      <w:tr w:rsidR="00786652" w:rsidRPr="003C153B" w14:paraId="5AC04975" w14:textId="77777777" w:rsidTr="00097D84">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284A0100" w14:textId="77777777" w:rsidR="00786652" w:rsidRPr="003C153B" w:rsidRDefault="00CF4428" w:rsidP="008451F6">
            <w:pPr>
              <w:spacing w:before="60" w:after="60" w:line="240" w:lineRule="auto"/>
              <w:rPr>
                <w:rFonts w:ascii="Arial" w:hAnsi="Arial" w:cs="Arial"/>
                <w:b/>
                <w:sz w:val="24"/>
                <w:szCs w:val="24"/>
              </w:rPr>
            </w:pPr>
            <w:r>
              <w:rPr>
                <w:rFonts w:ascii="Arial" w:hAnsi="Arial" w:cs="Arial"/>
                <w:b/>
                <w:sz w:val="24"/>
                <w:szCs w:val="24"/>
              </w:rPr>
              <w:t xml:space="preserve">Presenter: </w:t>
            </w:r>
          </w:p>
        </w:tc>
        <w:tc>
          <w:tcPr>
            <w:tcW w:w="6778" w:type="dxa"/>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b/>
                <w:bCs/>
                <w:color w:val="FF0000"/>
                <w:sz w:val="24"/>
                <w:szCs w:val="24"/>
              </w:rPr>
              <w:id w:val="-239330530"/>
              <w:date>
                <w:dateFormat w:val="dd MMMM yyyy"/>
                <w:lid w:val="en-GB"/>
                <w:storeMappedDataAs w:val="dateTime"/>
                <w:calendar w:val="gregorian"/>
              </w:date>
            </w:sdtPr>
            <w:sdtEndPr/>
            <w:sdtContent>
              <w:p w14:paraId="3A1535DE" w14:textId="77777777" w:rsidR="00786652" w:rsidRPr="00D32798" w:rsidRDefault="002F77CE" w:rsidP="004A45DD">
                <w:pPr>
                  <w:spacing w:before="60" w:after="60" w:line="240" w:lineRule="auto"/>
                  <w:rPr>
                    <w:rFonts w:ascii="Arial" w:hAnsi="Arial" w:cs="Arial"/>
                    <w:b/>
                    <w:bCs/>
                    <w:color w:val="FF0000"/>
                    <w:sz w:val="24"/>
                    <w:szCs w:val="24"/>
                  </w:rPr>
                </w:pPr>
                <w:r>
                  <w:rPr>
                    <w:rFonts w:ascii="Arial" w:hAnsi="Arial" w:cs="Arial"/>
                    <w:b/>
                    <w:bCs/>
                    <w:color w:val="FF0000"/>
                    <w:sz w:val="24"/>
                    <w:szCs w:val="24"/>
                  </w:rPr>
                  <w:t>TBC</w:t>
                </w:r>
              </w:p>
            </w:sdtContent>
          </w:sdt>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097D84" w:rsidRPr="003C153B" w14:paraId="27C4332A" w14:textId="77777777" w:rsidTr="00C56989">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1DCEF61B" w14:textId="77777777" w:rsidR="00097D84" w:rsidRPr="003C153B" w:rsidRDefault="002F6C29" w:rsidP="00967301">
            <w:pPr>
              <w:ind w:left="142"/>
              <w:rPr>
                <w:rFonts w:ascii="Arial" w:hAnsi="Arial" w:cs="Arial"/>
                <w:b/>
                <w:sz w:val="24"/>
                <w:szCs w:val="24"/>
              </w:rPr>
            </w:pPr>
            <w:r>
              <w:rPr>
                <w:rFonts w:ascii="Arial" w:hAnsi="Arial" w:cs="Arial"/>
                <w:b/>
                <w:sz w:val="24"/>
                <w:szCs w:val="24"/>
              </w:rPr>
              <w:t xml:space="preserve">Summary of </w:t>
            </w:r>
            <w:r w:rsidR="00791338">
              <w:rPr>
                <w:rFonts w:ascii="Arial" w:hAnsi="Arial" w:cs="Arial"/>
                <w:b/>
                <w:sz w:val="24"/>
                <w:szCs w:val="24"/>
              </w:rPr>
              <w:t>Quality and Safety i</w:t>
            </w:r>
            <w:r w:rsidR="00CF4428">
              <w:rPr>
                <w:rFonts w:ascii="Arial" w:hAnsi="Arial" w:cs="Arial"/>
                <w:b/>
                <w:sz w:val="24"/>
                <w:szCs w:val="24"/>
              </w:rPr>
              <w:t>ssues since last report to the Committee</w:t>
            </w:r>
            <w:r>
              <w:rPr>
                <w:rFonts w:ascii="Arial" w:hAnsi="Arial" w:cs="Arial"/>
                <w:b/>
                <w:sz w:val="24"/>
                <w:szCs w:val="24"/>
              </w:rPr>
              <w:t xml:space="preserve"> </w:t>
            </w:r>
          </w:p>
        </w:tc>
      </w:tr>
      <w:tr w:rsidR="0094464A" w:rsidRPr="00830281" w14:paraId="5D6CCEFD" w14:textId="77777777" w:rsidTr="00C56989">
        <w:trPr>
          <w:trHeight w:val="70"/>
        </w:trPr>
        <w:tc>
          <w:tcPr>
            <w:tcW w:w="10201" w:type="dxa"/>
            <w:tcBorders>
              <w:top w:val="single" w:sz="4" w:space="0" w:color="auto"/>
              <w:left w:val="single" w:sz="4" w:space="0" w:color="auto"/>
              <w:right w:val="single" w:sz="4" w:space="0" w:color="auto"/>
            </w:tcBorders>
            <w:shd w:val="clear" w:color="auto" w:fill="FFFFFF" w:themeFill="background1"/>
          </w:tcPr>
          <w:tbl>
            <w:tblPr>
              <w:tblW w:w="9998" w:type="dxa"/>
              <w:tblBorders>
                <w:top w:val="nil"/>
                <w:left w:val="nil"/>
                <w:bottom w:val="nil"/>
                <w:right w:val="nil"/>
              </w:tblBorders>
              <w:tblLayout w:type="fixed"/>
              <w:tblLook w:val="0000" w:firstRow="0" w:lastRow="0" w:firstColumn="0" w:lastColumn="0" w:noHBand="0" w:noVBand="0"/>
            </w:tblPr>
            <w:tblGrid>
              <w:gridCol w:w="9998"/>
            </w:tblGrid>
            <w:tr w:rsidR="00F6431E" w:rsidRPr="00830281" w14:paraId="0384F4F9" w14:textId="77777777" w:rsidTr="005D7B7E">
              <w:trPr>
                <w:trHeight w:val="835"/>
              </w:trPr>
              <w:tc>
                <w:tcPr>
                  <w:tcW w:w="9998" w:type="dxa"/>
                </w:tcPr>
                <w:p w14:paraId="2CEBA56E" w14:textId="77777777" w:rsidR="00B97814" w:rsidRPr="00955FA9" w:rsidRDefault="002D5614" w:rsidP="003E39A3">
                  <w:pPr>
                    <w:framePr w:hSpace="180" w:wrap="around" w:vAnchor="text" w:hAnchor="margin" w:xAlign="center" w:y="1"/>
                    <w:autoSpaceDE w:val="0"/>
                    <w:autoSpaceDN w:val="0"/>
                    <w:adjustRightInd w:val="0"/>
                    <w:spacing w:after="0"/>
                    <w:jc w:val="both"/>
                    <w:rPr>
                      <w:rFonts w:ascii="Arial" w:hAnsi="Arial" w:cs="Arial"/>
                      <w:b/>
                      <w:sz w:val="24"/>
                      <w:szCs w:val="24"/>
                      <w:u w:val="single"/>
                    </w:rPr>
                  </w:pPr>
                  <w:r w:rsidRPr="00955FA9">
                    <w:rPr>
                      <w:rFonts w:ascii="Arial" w:hAnsi="Arial" w:cs="Arial"/>
                      <w:b/>
                      <w:sz w:val="24"/>
                      <w:szCs w:val="24"/>
                      <w:u w:val="single"/>
                    </w:rPr>
                    <w:t>Key Quality and Safety Issues</w:t>
                  </w:r>
                </w:p>
                <w:p w14:paraId="67363843" w14:textId="77777777" w:rsidR="00DA66F0" w:rsidRDefault="00DA66F0" w:rsidP="003E39A3">
                  <w:pPr>
                    <w:framePr w:hSpace="180" w:wrap="around" w:vAnchor="text" w:hAnchor="margin" w:xAlign="center" w:y="1"/>
                    <w:autoSpaceDE w:val="0"/>
                    <w:autoSpaceDN w:val="0"/>
                    <w:adjustRightInd w:val="0"/>
                    <w:spacing w:after="0"/>
                    <w:jc w:val="both"/>
                    <w:rPr>
                      <w:rFonts w:ascii="Arial" w:hAnsi="Arial" w:cs="Arial"/>
                      <w:b/>
                      <w:sz w:val="24"/>
                      <w:szCs w:val="24"/>
                    </w:rPr>
                  </w:pPr>
                  <w:bookmarkStart w:id="0" w:name="_Hlk158710809"/>
                </w:p>
                <w:p w14:paraId="2619513C" w14:textId="77777777" w:rsidR="0045198F" w:rsidRPr="007F0568" w:rsidRDefault="0045198F" w:rsidP="003E39A3">
                  <w:pPr>
                    <w:framePr w:hSpace="180" w:wrap="around" w:vAnchor="text" w:hAnchor="margin" w:xAlign="center" w:y="1"/>
                    <w:autoSpaceDE w:val="0"/>
                    <w:autoSpaceDN w:val="0"/>
                    <w:adjustRightInd w:val="0"/>
                    <w:spacing w:after="0"/>
                    <w:jc w:val="both"/>
                    <w:rPr>
                      <w:rFonts w:ascii="Arial" w:hAnsi="Arial" w:cs="Arial"/>
                      <w:b/>
                    </w:rPr>
                  </w:pPr>
                  <w:r w:rsidRPr="007F0568">
                    <w:rPr>
                      <w:rFonts w:ascii="Arial" w:hAnsi="Arial" w:cs="Arial"/>
                      <w:b/>
                    </w:rPr>
                    <w:t>Access to unscheduled care services (including the Minor Injuries Unit)</w:t>
                  </w:r>
                  <w:r w:rsidR="00854E31" w:rsidRPr="007F0568">
                    <w:rPr>
                      <w:rFonts w:ascii="Arial" w:hAnsi="Arial" w:cs="Arial"/>
                      <w:b/>
                    </w:rPr>
                    <w:t xml:space="preserve"> Performance</w:t>
                  </w:r>
                  <w:r w:rsidR="00DA66F0" w:rsidRPr="007F0568">
                    <w:rPr>
                      <w:rFonts w:ascii="Arial" w:hAnsi="Arial" w:cs="Arial"/>
                      <w:b/>
                    </w:rPr>
                    <w:t>:</w:t>
                  </w:r>
                </w:p>
                <w:p w14:paraId="344E3E0B" w14:textId="77777777" w:rsidR="0051171E" w:rsidRPr="007F0568" w:rsidRDefault="0051171E" w:rsidP="0051171E">
                  <w:pPr>
                    <w:autoSpaceDE w:val="0"/>
                    <w:autoSpaceDN w:val="0"/>
                    <w:adjustRightInd w:val="0"/>
                    <w:spacing w:after="0" w:line="240" w:lineRule="auto"/>
                    <w:jc w:val="both"/>
                    <w:rPr>
                      <w:rFonts w:ascii="Arial" w:hAnsi="Arial" w:cs="Arial"/>
                      <w:bCs/>
                    </w:rPr>
                  </w:pPr>
                  <w:r w:rsidRPr="007F0568">
                    <w:rPr>
                      <w:rFonts w:ascii="Arial" w:hAnsi="Arial" w:cs="Arial"/>
                      <w:b/>
                    </w:rPr>
                    <w:t>This is scored as 25 on the Morriston Risk Register</w:t>
                  </w:r>
                </w:p>
                <w:p w14:paraId="2C5D617A" w14:textId="2900BA5B" w:rsidR="00831544" w:rsidRDefault="00831544" w:rsidP="003E39A3">
                  <w:pPr>
                    <w:framePr w:hSpace="180" w:wrap="around" w:vAnchor="text" w:hAnchor="margin" w:xAlign="center" w:y="1"/>
                    <w:autoSpaceDE w:val="0"/>
                    <w:autoSpaceDN w:val="0"/>
                    <w:adjustRightInd w:val="0"/>
                    <w:spacing w:after="0"/>
                    <w:jc w:val="both"/>
                    <w:rPr>
                      <w:rFonts w:ascii="Arial" w:hAnsi="Arial" w:cs="Arial"/>
                      <w:bCs/>
                    </w:rPr>
                  </w:pPr>
                  <w:r w:rsidRPr="00712AF9">
                    <w:rPr>
                      <w:rFonts w:ascii="Arial" w:hAnsi="Arial" w:cs="Arial"/>
                      <w:bCs/>
                    </w:rPr>
                    <w:t>In the 3</w:t>
                  </w:r>
                  <w:r w:rsidR="00641F13">
                    <w:rPr>
                      <w:rFonts w:ascii="Arial" w:hAnsi="Arial" w:cs="Arial"/>
                      <w:bCs/>
                    </w:rPr>
                    <w:t xml:space="preserve"> </w:t>
                  </w:r>
                  <w:r w:rsidRPr="00712AF9">
                    <w:rPr>
                      <w:rFonts w:ascii="Arial" w:hAnsi="Arial" w:cs="Arial"/>
                      <w:bCs/>
                    </w:rPr>
                    <w:t>m</w:t>
                  </w:r>
                  <w:r w:rsidR="00641F13">
                    <w:rPr>
                      <w:rFonts w:ascii="Arial" w:hAnsi="Arial" w:cs="Arial"/>
                      <w:bCs/>
                    </w:rPr>
                    <w:t>on</w:t>
                  </w:r>
                  <w:r w:rsidRPr="00712AF9">
                    <w:rPr>
                      <w:rFonts w:ascii="Arial" w:hAnsi="Arial" w:cs="Arial"/>
                      <w:bCs/>
                    </w:rPr>
                    <w:t xml:space="preserve">ths </w:t>
                  </w:r>
                  <w:r w:rsidR="00641F13">
                    <w:rPr>
                      <w:rFonts w:ascii="Arial" w:hAnsi="Arial" w:cs="Arial"/>
                      <w:bCs/>
                    </w:rPr>
                    <w:t>from</w:t>
                  </w:r>
                  <w:r w:rsidR="007B4BC8">
                    <w:rPr>
                      <w:rFonts w:ascii="Arial" w:hAnsi="Arial" w:cs="Arial"/>
                      <w:bCs/>
                    </w:rPr>
                    <w:t xml:space="preserve"> January to March 2024</w:t>
                  </w:r>
                  <w:r w:rsidRPr="00712AF9">
                    <w:rPr>
                      <w:rFonts w:ascii="Arial" w:hAnsi="Arial" w:cs="Arial"/>
                      <w:bCs/>
                    </w:rPr>
                    <w:t xml:space="preserve">, a total of </w:t>
                  </w:r>
                  <w:r w:rsidRPr="00712AF9">
                    <w:rPr>
                      <w:rFonts w:ascii="Arial" w:hAnsi="Arial" w:cs="Arial"/>
                      <w:b/>
                    </w:rPr>
                    <w:t>32,</w:t>
                  </w:r>
                  <w:r w:rsidR="007B4BC8">
                    <w:rPr>
                      <w:rFonts w:ascii="Arial" w:hAnsi="Arial" w:cs="Arial"/>
                      <w:b/>
                    </w:rPr>
                    <w:t>420</w:t>
                  </w:r>
                  <w:r w:rsidRPr="00712AF9">
                    <w:rPr>
                      <w:rFonts w:ascii="Arial" w:hAnsi="Arial" w:cs="Arial"/>
                      <w:bCs/>
                    </w:rPr>
                    <w:t xml:space="preserve"> new attendances were recorded at Morriston </w:t>
                  </w:r>
                  <w:r w:rsidR="002A3855">
                    <w:rPr>
                      <w:rFonts w:ascii="Arial" w:hAnsi="Arial" w:cs="Arial"/>
                      <w:bCs/>
                    </w:rPr>
                    <w:t>Emergency Department (</w:t>
                  </w:r>
                  <w:r w:rsidRPr="00712AF9">
                    <w:rPr>
                      <w:rFonts w:ascii="Arial" w:hAnsi="Arial" w:cs="Arial"/>
                      <w:bCs/>
                    </w:rPr>
                    <w:t>ED</w:t>
                  </w:r>
                  <w:r w:rsidR="002A3855">
                    <w:rPr>
                      <w:rFonts w:ascii="Arial" w:hAnsi="Arial" w:cs="Arial"/>
                      <w:bCs/>
                    </w:rPr>
                    <w:t>)</w:t>
                  </w:r>
                  <w:r w:rsidRPr="00712AF9">
                    <w:rPr>
                      <w:rFonts w:ascii="Arial" w:hAnsi="Arial" w:cs="Arial"/>
                      <w:bCs/>
                    </w:rPr>
                    <w:t xml:space="preserve"> and NPT Minor Injuries Unit (</w:t>
                  </w:r>
                  <w:r w:rsidRPr="00712AF9">
                    <w:rPr>
                      <w:rFonts w:ascii="Arial" w:hAnsi="Arial" w:cs="Arial"/>
                      <w:b/>
                    </w:rPr>
                    <w:t>20,</w:t>
                  </w:r>
                  <w:r w:rsidR="007B4BC8">
                    <w:rPr>
                      <w:rFonts w:ascii="Arial" w:hAnsi="Arial" w:cs="Arial"/>
                      <w:b/>
                    </w:rPr>
                    <w:t>687</w:t>
                  </w:r>
                  <w:r w:rsidRPr="00712AF9">
                    <w:rPr>
                      <w:rFonts w:ascii="Arial" w:hAnsi="Arial" w:cs="Arial"/>
                      <w:bCs/>
                    </w:rPr>
                    <w:t xml:space="preserve">@ Morriston and </w:t>
                  </w:r>
                  <w:r w:rsidRPr="00712AF9">
                    <w:rPr>
                      <w:rFonts w:ascii="Arial" w:hAnsi="Arial" w:cs="Arial"/>
                      <w:b/>
                    </w:rPr>
                    <w:t>11,</w:t>
                  </w:r>
                  <w:r w:rsidR="007B4BC8">
                    <w:rPr>
                      <w:rFonts w:ascii="Arial" w:hAnsi="Arial" w:cs="Arial"/>
                      <w:b/>
                    </w:rPr>
                    <w:t>773</w:t>
                  </w:r>
                  <w:r w:rsidRPr="00712AF9">
                    <w:rPr>
                      <w:rFonts w:ascii="Arial" w:hAnsi="Arial" w:cs="Arial"/>
                      <w:bCs/>
                    </w:rPr>
                    <w:t xml:space="preserve"> @NPT). </w:t>
                  </w:r>
                </w:p>
                <w:p w14:paraId="1BF9F367" w14:textId="77777777" w:rsidR="007B4BC8" w:rsidRPr="00712AF9" w:rsidRDefault="007B4BC8" w:rsidP="003E39A3">
                  <w:pPr>
                    <w:framePr w:hSpace="180" w:wrap="around" w:vAnchor="text" w:hAnchor="margin" w:xAlign="center" w:y="1"/>
                    <w:autoSpaceDE w:val="0"/>
                    <w:autoSpaceDN w:val="0"/>
                    <w:adjustRightInd w:val="0"/>
                    <w:spacing w:after="0"/>
                    <w:jc w:val="both"/>
                    <w:rPr>
                      <w:rFonts w:ascii="Arial" w:hAnsi="Arial" w:cs="Arial"/>
                      <w:bCs/>
                    </w:rPr>
                  </w:pPr>
                </w:p>
                <w:p w14:paraId="157158F1" w14:textId="6CC10766" w:rsidR="0045198F" w:rsidRDefault="007B4BC8" w:rsidP="003E39A3">
                  <w:pPr>
                    <w:framePr w:hSpace="180" w:wrap="around" w:vAnchor="text" w:hAnchor="margin" w:xAlign="center" w:y="1"/>
                    <w:autoSpaceDE w:val="0"/>
                    <w:autoSpaceDN w:val="0"/>
                    <w:adjustRightInd w:val="0"/>
                    <w:spacing w:after="0"/>
                    <w:jc w:val="both"/>
                    <w:rPr>
                      <w:rFonts w:ascii="Arial" w:hAnsi="Arial" w:cs="Arial"/>
                      <w:b/>
                    </w:rPr>
                  </w:pPr>
                  <w:r w:rsidRPr="007B4BC8">
                    <w:rPr>
                      <w:rFonts w:ascii="Arial" w:hAnsi="Arial" w:cs="Arial"/>
                      <w:b/>
                      <w:noProof/>
                      <w:lang w:eastAsia="en-GB"/>
                    </w:rPr>
                    <w:drawing>
                      <wp:inline distT="0" distB="0" distL="0" distR="0" wp14:anchorId="4445C426" wp14:editId="4382B574">
                        <wp:extent cx="6211570" cy="1337945"/>
                        <wp:effectExtent l="0" t="0" r="0" b="0"/>
                        <wp:docPr id="23" name="Picture 9">
                          <a:extLst xmlns:a="http://schemas.openxmlformats.org/drawingml/2006/main">
                            <a:ext uri="{FF2B5EF4-FFF2-40B4-BE49-F238E27FC236}">
                              <a16:creationId xmlns:a16="http://schemas.microsoft.com/office/drawing/2014/main" id="{0363CFE5-DCFD-7D5B-727E-C833BB8AC75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a:extLst>
                                    <a:ext uri="{FF2B5EF4-FFF2-40B4-BE49-F238E27FC236}">
                                      <a16:creationId xmlns:a16="http://schemas.microsoft.com/office/drawing/2014/main" id="{0363CFE5-DCFD-7D5B-727E-C833BB8AC751}"/>
                                    </a:ext>
                                  </a:extLst>
                                </pic:cNvPr>
                                <pic:cNvPicPr>
                                  <a:picLocks noChangeAspect="1"/>
                                </pic:cNvPicPr>
                              </pic:nvPicPr>
                              <pic:blipFill>
                                <a:blip r:embed="rId12"/>
                                <a:stretch>
                                  <a:fillRect/>
                                </a:stretch>
                              </pic:blipFill>
                              <pic:spPr>
                                <a:xfrm>
                                  <a:off x="0" y="0"/>
                                  <a:ext cx="6211570" cy="1337945"/>
                                </a:xfrm>
                                <a:prstGeom prst="rect">
                                  <a:avLst/>
                                </a:prstGeom>
                              </pic:spPr>
                            </pic:pic>
                          </a:graphicData>
                        </a:graphic>
                      </wp:inline>
                    </w:drawing>
                  </w:r>
                </w:p>
                <w:p w14:paraId="0FE6C4E9" w14:textId="231CDB0A" w:rsidR="007B4BC8" w:rsidRDefault="007B4BC8" w:rsidP="003E39A3">
                  <w:pPr>
                    <w:framePr w:hSpace="180" w:wrap="around" w:vAnchor="text" w:hAnchor="margin" w:xAlign="center" w:y="1"/>
                    <w:autoSpaceDE w:val="0"/>
                    <w:autoSpaceDN w:val="0"/>
                    <w:adjustRightInd w:val="0"/>
                    <w:spacing w:after="0"/>
                    <w:jc w:val="both"/>
                    <w:rPr>
                      <w:rFonts w:ascii="Arial" w:hAnsi="Arial" w:cs="Arial"/>
                      <w:b/>
                    </w:rPr>
                  </w:pPr>
                </w:p>
                <w:p w14:paraId="6B51E25A" w14:textId="039EBBB1" w:rsidR="00615E54" w:rsidRDefault="007F0568" w:rsidP="003E39A3">
                  <w:pPr>
                    <w:framePr w:hSpace="180" w:wrap="around" w:vAnchor="text" w:hAnchor="margin" w:xAlign="center" w:y="1"/>
                    <w:autoSpaceDE w:val="0"/>
                    <w:autoSpaceDN w:val="0"/>
                    <w:adjustRightInd w:val="0"/>
                    <w:spacing w:after="0"/>
                    <w:jc w:val="both"/>
                    <w:rPr>
                      <w:rFonts w:ascii="Arial" w:hAnsi="Arial" w:cs="Arial"/>
                      <w:b/>
                    </w:rPr>
                  </w:pPr>
                  <w:r w:rsidRPr="007F0568">
                    <w:rPr>
                      <w:rFonts w:ascii="Arial" w:hAnsi="Arial" w:cs="Arial"/>
                      <w:b/>
                    </w:rPr>
                    <w:t>Older Person’s Assessment Unit</w:t>
                  </w:r>
                </w:p>
                <w:p w14:paraId="5F5873E3" w14:textId="77777777" w:rsidR="007F0568" w:rsidRPr="007F0568" w:rsidRDefault="007F0568" w:rsidP="007F0568">
                  <w:pPr>
                    <w:framePr w:hSpace="180" w:wrap="around" w:vAnchor="text" w:hAnchor="margin" w:xAlign="center" w:y="1"/>
                    <w:autoSpaceDE w:val="0"/>
                    <w:autoSpaceDN w:val="0"/>
                    <w:adjustRightInd w:val="0"/>
                    <w:spacing w:after="0"/>
                    <w:jc w:val="both"/>
                    <w:rPr>
                      <w:rFonts w:ascii="Arial" w:hAnsi="Arial" w:cs="Arial"/>
                      <w:b/>
                    </w:rPr>
                  </w:pPr>
                  <w:r w:rsidRPr="007F0568">
                    <w:rPr>
                      <w:rFonts w:ascii="Arial" w:hAnsi="Arial" w:cs="Arial"/>
                      <w:b/>
                      <w:bCs/>
                    </w:rPr>
                    <w:t>Modelling Phase</w:t>
                  </w:r>
                </w:p>
                <w:p w14:paraId="5F62C3DF" w14:textId="6CE0D02E" w:rsidR="007F0568" w:rsidRPr="007F0568" w:rsidRDefault="007F0568" w:rsidP="007F0568">
                  <w:pPr>
                    <w:framePr w:hSpace="180" w:wrap="around" w:vAnchor="text" w:hAnchor="margin" w:xAlign="center" w:y="1"/>
                    <w:autoSpaceDE w:val="0"/>
                    <w:autoSpaceDN w:val="0"/>
                    <w:adjustRightInd w:val="0"/>
                    <w:spacing w:after="0"/>
                    <w:jc w:val="both"/>
                    <w:rPr>
                      <w:rFonts w:ascii="Arial" w:hAnsi="Arial" w:cs="Arial"/>
                      <w:bCs/>
                    </w:rPr>
                  </w:pPr>
                  <w:r w:rsidRPr="007F0568">
                    <w:rPr>
                      <w:rFonts w:ascii="Arial" w:hAnsi="Arial" w:cs="Arial"/>
                      <w:bCs/>
                    </w:rPr>
                    <w:t xml:space="preserve">The </w:t>
                  </w:r>
                  <w:r w:rsidRPr="007F0568">
                    <w:rPr>
                      <w:rFonts w:ascii="Arial" w:hAnsi="Arial" w:cs="Arial"/>
                      <w:bCs/>
                      <w:i/>
                      <w:iCs/>
                    </w:rPr>
                    <w:t>dynamic</w:t>
                  </w:r>
                  <w:r w:rsidRPr="007F0568">
                    <w:rPr>
                      <w:rFonts w:ascii="Arial" w:hAnsi="Arial" w:cs="Arial"/>
                      <w:bCs/>
                    </w:rPr>
                    <w:t xml:space="preserve"> flow chart </w:t>
                  </w:r>
                  <w:r>
                    <w:rPr>
                      <w:rFonts w:ascii="Arial" w:hAnsi="Arial" w:cs="Arial"/>
                      <w:bCs/>
                    </w:rPr>
                    <w:t>(on the following page)</w:t>
                  </w:r>
                  <w:r w:rsidRPr="007F0568">
                    <w:rPr>
                      <w:rFonts w:ascii="Arial" w:hAnsi="Arial" w:cs="Arial"/>
                      <w:bCs/>
                    </w:rPr>
                    <w:t xml:space="preserve"> has been created to assess the potential impact &amp; benefits of the new Older Persons Assessment &amp; Short Stay Unit, baselined against the 2023 calendar year, (applying a 30% demand reduction via Hub efficiency for illustrative purposes).</w:t>
                  </w:r>
                </w:p>
                <w:p w14:paraId="0A581224" w14:textId="77777777" w:rsidR="007F0568" w:rsidRDefault="007F0568" w:rsidP="007F0568">
                  <w:pPr>
                    <w:framePr w:hSpace="180" w:wrap="around" w:vAnchor="text" w:hAnchor="margin" w:xAlign="center" w:y="1"/>
                    <w:autoSpaceDE w:val="0"/>
                    <w:autoSpaceDN w:val="0"/>
                    <w:adjustRightInd w:val="0"/>
                    <w:spacing w:after="0"/>
                    <w:jc w:val="both"/>
                    <w:rPr>
                      <w:rFonts w:ascii="Arial" w:hAnsi="Arial" w:cs="Arial"/>
                      <w:bCs/>
                    </w:rPr>
                  </w:pPr>
                </w:p>
                <w:p w14:paraId="6B013E3E" w14:textId="079F6E53" w:rsidR="007F0568" w:rsidRPr="007F0568" w:rsidRDefault="007F0568" w:rsidP="007F0568">
                  <w:pPr>
                    <w:framePr w:hSpace="180" w:wrap="around" w:vAnchor="text" w:hAnchor="margin" w:xAlign="center" w:y="1"/>
                    <w:autoSpaceDE w:val="0"/>
                    <w:autoSpaceDN w:val="0"/>
                    <w:adjustRightInd w:val="0"/>
                    <w:spacing w:after="0"/>
                    <w:jc w:val="both"/>
                    <w:rPr>
                      <w:rFonts w:ascii="Arial" w:hAnsi="Arial" w:cs="Arial"/>
                      <w:bCs/>
                    </w:rPr>
                  </w:pPr>
                  <w:r w:rsidRPr="007F0568">
                    <w:rPr>
                      <w:rFonts w:ascii="Arial" w:hAnsi="Arial" w:cs="Arial"/>
                      <w:bCs/>
                    </w:rPr>
                    <w:t>The summary bar charts / tables indicate the potential level of reduction in admissions/bed days/bed equivalent, and the length of stay charts set out the targeted reductions required.</w:t>
                  </w:r>
                </w:p>
                <w:p w14:paraId="29BDB082" w14:textId="6C680A09" w:rsidR="007F0568" w:rsidRPr="007F0568" w:rsidRDefault="007F0568" w:rsidP="007F0568">
                  <w:pPr>
                    <w:framePr w:hSpace="180" w:wrap="around" w:vAnchor="text" w:hAnchor="margin" w:xAlign="center" w:y="1"/>
                    <w:autoSpaceDE w:val="0"/>
                    <w:autoSpaceDN w:val="0"/>
                    <w:adjustRightInd w:val="0"/>
                    <w:spacing w:after="0"/>
                    <w:jc w:val="both"/>
                    <w:rPr>
                      <w:rFonts w:ascii="Arial" w:hAnsi="Arial" w:cs="Arial"/>
                      <w:bCs/>
                    </w:rPr>
                  </w:pPr>
                  <w:r w:rsidRPr="007F0568">
                    <w:rPr>
                      <w:rFonts w:ascii="Arial" w:hAnsi="Arial" w:cs="Arial"/>
                      <w:bCs/>
                    </w:rPr>
                    <w:t>A further development has now commenced to assess actual change now that phase1 of the transformation has gone live.</w:t>
                  </w:r>
                </w:p>
                <w:p w14:paraId="7B932EC4" w14:textId="6FBC9417" w:rsidR="007F0568" w:rsidRDefault="007F0568" w:rsidP="003E39A3">
                  <w:pPr>
                    <w:framePr w:hSpace="180" w:wrap="around" w:vAnchor="text" w:hAnchor="margin" w:xAlign="center" w:y="1"/>
                    <w:autoSpaceDE w:val="0"/>
                    <w:autoSpaceDN w:val="0"/>
                    <w:adjustRightInd w:val="0"/>
                    <w:spacing w:after="0"/>
                    <w:jc w:val="both"/>
                    <w:rPr>
                      <w:rFonts w:ascii="Arial" w:hAnsi="Arial" w:cs="Arial"/>
                      <w:b/>
                    </w:rPr>
                  </w:pPr>
                </w:p>
                <w:p w14:paraId="308A2C38" w14:textId="120A6A90" w:rsidR="007F0568" w:rsidRDefault="007F0568" w:rsidP="003E39A3">
                  <w:pPr>
                    <w:framePr w:hSpace="180" w:wrap="around" w:vAnchor="text" w:hAnchor="margin" w:xAlign="center" w:y="1"/>
                    <w:autoSpaceDE w:val="0"/>
                    <w:autoSpaceDN w:val="0"/>
                    <w:adjustRightInd w:val="0"/>
                    <w:spacing w:after="0"/>
                    <w:jc w:val="both"/>
                    <w:rPr>
                      <w:rFonts w:ascii="Arial" w:hAnsi="Arial" w:cs="Arial"/>
                      <w:b/>
                    </w:rPr>
                  </w:pPr>
                  <w:r w:rsidRPr="007F0568">
                    <w:rPr>
                      <w:rFonts w:ascii="Arial" w:hAnsi="Arial" w:cs="Arial"/>
                      <w:b/>
                      <w:noProof/>
                      <w:lang w:eastAsia="en-GB"/>
                    </w:rPr>
                    <w:drawing>
                      <wp:inline distT="0" distB="0" distL="0" distR="0" wp14:anchorId="34A6D447" wp14:editId="42F4DAF4">
                        <wp:extent cx="6219825" cy="2950013"/>
                        <wp:effectExtent l="0" t="0" r="0" b="3175"/>
                        <wp:docPr id="24" name="Picture 14">
                          <a:extLst xmlns:a="http://schemas.openxmlformats.org/drawingml/2006/main">
                            <a:ext uri="{FF2B5EF4-FFF2-40B4-BE49-F238E27FC236}">
                              <a16:creationId xmlns:a16="http://schemas.microsoft.com/office/drawing/2014/main" id="{F470697C-F71F-0747-FEE7-FF90717FB5E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4">
                                  <a:extLst>
                                    <a:ext uri="{FF2B5EF4-FFF2-40B4-BE49-F238E27FC236}">
                                      <a16:creationId xmlns:a16="http://schemas.microsoft.com/office/drawing/2014/main" id="{F470697C-F71F-0747-FEE7-FF90717FB5E9}"/>
                                    </a:ext>
                                  </a:extLst>
                                </pic:cNvPr>
                                <pic:cNvPicPr>
                                  <a:picLocks noChangeAspect="1"/>
                                </pic:cNvPicPr>
                              </pic:nvPicPr>
                              <pic:blipFill>
                                <a:blip r:embed="rId13"/>
                                <a:stretch>
                                  <a:fillRect/>
                                </a:stretch>
                              </pic:blipFill>
                              <pic:spPr>
                                <a:xfrm>
                                  <a:off x="0" y="0"/>
                                  <a:ext cx="6227682" cy="2953740"/>
                                </a:xfrm>
                                <a:prstGeom prst="rect">
                                  <a:avLst/>
                                </a:prstGeom>
                              </pic:spPr>
                            </pic:pic>
                          </a:graphicData>
                        </a:graphic>
                      </wp:inline>
                    </w:drawing>
                  </w:r>
                </w:p>
                <w:p w14:paraId="4F1699BA" w14:textId="2F3E50E7" w:rsidR="007F0568" w:rsidRDefault="007F0568" w:rsidP="003E39A3">
                  <w:pPr>
                    <w:framePr w:hSpace="180" w:wrap="around" w:vAnchor="text" w:hAnchor="margin" w:xAlign="center" w:y="1"/>
                    <w:autoSpaceDE w:val="0"/>
                    <w:autoSpaceDN w:val="0"/>
                    <w:adjustRightInd w:val="0"/>
                    <w:spacing w:after="0"/>
                    <w:jc w:val="both"/>
                    <w:rPr>
                      <w:rFonts w:ascii="Arial" w:hAnsi="Arial" w:cs="Arial"/>
                      <w:b/>
                    </w:rPr>
                  </w:pPr>
                </w:p>
                <w:tbl>
                  <w:tblPr>
                    <w:tblStyle w:val="TableGrid"/>
                    <w:tblW w:w="0" w:type="auto"/>
                    <w:tblLayout w:type="fixed"/>
                    <w:tblLook w:val="04A0" w:firstRow="1" w:lastRow="0" w:firstColumn="1" w:lastColumn="0" w:noHBand="0" w:noVBand="1"/>
                  </w:tblPr>
                  <w:tblGrid>
                    <w:gridCol w:w="4886"/>
                    <w:gridCol w:w="4886"/>
                  </w:tblGrid>
                  <w:tr w:rsidR="007F0568" w14:paraId="3B666495" w14:textId="77777777" w:rsidTr="007F0568">
                    <w:tc>
                      <w:tcPr>
                        <w:tcW w:w="4886" w:type="dxa"/>
                      </w:tcPr>
                      <w:p w14:paraId="12804657" w14:textId="6FEB738E" w:rsidR="007F0568" w:rsidRDefault="007F0568" w:rsidP="003E39A3">
                        <w:pPr>
                          <w:framePr w:hSpace="180" w:wrap="around" w:vAnchor="text" w:hAnchor="margin" w:xAlign="center" w:y="1"/>
                          <w:autoSpaceDE w:val="0"/>
                          <w:autoSpaceDN w:val="0"/>
                          <w:adjustRightInd w:val="0"/>
                          <w:jc w:val="both"/>
                          <w:rPr>
                            <w:rFonts w:ascii="Arial" w:hAnsi="Arial" w:cs="Arial"/>
                            <w:b/>
                          </w:rPr>
                        </w:pPr>
                        <w:r w:rsidRPr="007F0568">
                          <w:rPr>
                            <w:rFonts w:ascii="Arial" w:hAnsi="Arial" w:cs="Arial"/>
                            <w:b/>
                            <w:noProof/>
                            <w:lang w:eastAsia="en-GB"/>
                          </w:rPr>
                          <w:drawing>
                            <wp:inline distT="0" distB="0" distL="0" distR="0" wp14:anchorId="36BD0F63" wp14:editId="0E042C19">
                              <wp:extent cx="2965450" cy="1560830"/>
                              <wp:effectExtent l="0" t="0" r="6350" b="1270"/>
                              <wp:docPr id="25" name="Picture 11">
                                <a:extLst xmlns:a="http://schemas.openxmlformats.org/drawingml/2006/main">
                                  <a:ext uri="{FF2B5EF4-FFF2-40B4-BE49-F238E27FC236}">
                                    <a16:creationId xmlns:a16="http://schemas.microsoft.com/office/drawing/2014/main" id="{C653475D-D091-7500-F903-5023B45904A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a:extLst>
                                          <a:ext uri="{FF2B5EF4-FFF2-40B4-BE49-F238E27FC236}">
                                            <a16:creationId xmlns:a16="http://schemas.microsoft.com/office/drawing/2014/main" id="{C653475D-D091-7500-F903-5023B45904A6}"/>
                                          </a:ext>
                                        </a:extLst>
                                      </pic:cNvPr>
                                      <pic:cNvPicPr>
                                        <a:picLocks noChangeAspect="1"/>
                                      </pic:cNvPicPr>
                                    </pic:nvPicPr>
                                    <pic:blipFill>
                                      <a:blip r:embed="rId14"/>
                                      <a:stretch>
                                        <a:fillRect/>
                                      </a:stretch>
                                    </pic:blipFill>
                                    <pic:spPr>
                                      <a:xfrm>
                                        <a:off x="0" y="0"/>
                                        <a:ext cx="2965450" cy="1560830"/>
                                      </a:xfrm>
                                      <a:prstGeom prst="rect">
                                        <a:avLst/>
                                      </a:prstGeom>
                                    </pic:spPr>
                                  </pic:pic>
                                </a:graphicData>
                              </a:graphic>
                            </wp:inline>
                          </w:drawing>
                        </w:r>
                      </w:p>
                    </w:tc>
                    <w:tc>
                      <w:tcPr>
                        <w:tcW w:w="4886" w:type="dxa"/>
                      </w:tcPr>
                      <w:p w14:paraId="5E173558" w14:textId="11CDACF3" w:rsidR="007F0568" w:rsidRDefault="007F0568" w:rsidP="003E39A3">
                        <w:pPr>
                          <w:framePr w:hSpace="180" w:wrap="around" w:vAnchor="text" w:hAnchor="margin" w:xAlign="center" w:y="1"/>
                          <w:autoSpaceDE w:val="0"/>
                          <w:autoSpaceDN w:val="0"/>
                          <w:adjustRightInd w:val="0"/>
                          <w:jc w:val="both"/>
                          <w:rPr>
                            <w:rFonts w:ascii="Arial" w:hAnsi="Arial" w:cs="Arial"/>
                            <w:b/>
                          </w:rPr>
                        </w:pPr>
                        <w:r>
                          <w:rPr>
                            <w:rFonts w:ascii="Arial" w:hAnsi="Arial" w:cs="Arial"/>
                            <w:b/>
                            <w:noProof/>
                            <w:lang w:eastAsia="en-GB"/>
                          </w:rPr>
                          <w:drawing>
                            <wp:inline distT="0" distB="0" distL="0" distR="0" wp14:anchorId="19466552" wp14:editId="1841AA8C">
                              <wp:extent cx="3000375" cy="1590675"/>
                              <wp:effectExtent l="0" t="0" r="9525"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014854" cy="1598351"/>
                                      </a:xfrm>
                                      <a:prstGeom prst="rect">
                                        <a:avLst/>
                                      </a:prstGeom>
                                      <a:noFill/>
                                    </pic:spPr>
                                  </pic:pic>
                                </a:graphicData>
                              </a:graphic>
                            </wp:inline>
                          </w:drawing>
                        </w:r>
                      </w:p>
                    </w:tc>
                  </w:tr>
                </w:tbl>
                <w:p w14:paraId="04B28942" w14:textId="2695B672" w:rsidR="007F0568" w:rsidRDefault="007F0568" w:rsidP="003E39A3">
                  <w:pPr>
                    <w:framePr w:hSpace="180" w:wrap="around" w:vAnchor="text" w:hAnchor="margin" w:xAlign="center" w:y="1"/>
                    <w:autoSpaceDE w:val="0"/>
                    <w:autoSpaceDN w:val="0"/>
                    <w:adjustRightInd w:val="0"/>
                    <w:spacing w:after="0"/>
                    <w:jc w:val="both"/>
                    <w:rPr>
                      <w:rFonts w:ascii="Arial" w:hAnsi="Arial" w:cs="Arial"/>
                      <w:b/>
                    </w:rPr>
                  </w:pPr>
                </w:p>
                <w:p w14:paraId="0468B9D3" w14:textId="77777777" w:rsidR="00F34781" w:rsidRPr="007F0568" w:rsidRDefault="00F34781" w:rsidP="003E39A3">
                  <w:pPr>
                    <w:framePr w:hSpace="180" w:wrap="around" w:vAnchor="text" w:hAnchor="margin" w:xAlign="center" w:y="1"/>
                    <w:autoSpaceDE w:val="0"/>
                    <w:autoSpaceDN w:val="0"/>
                    <w:adjustRightInd w:val="0"/>
                    <w:spacing w:after="0" w:line="240" w:lineRule="auto"/>
                    <w:jc w:val="both"/>
                    <w:rPr>
                      <w:rFonts w:ascii="Arial" w:hAnsi="Arial" w:cs="Arial"/>
                      <w:b/>
                    </w:rPr>
                  </w:pPr>
                  <w:bookmarkStart w:id="1" w:name="_Hlk158717165"/>
                  <w:bookmarkStart w:id="2" w:name="_Hlk158648345"/>
                  <w:bookmarkEnd w:id="0"/>
                  <w:r w:rsidRPr="007F0568">
                    <w:rPr>
                      <w:rFonts w:ascii="Arial" w:hAnsi="Arial" w:cs="Arial"/>
                      <w:b/>
                    </w:rPr>
                    <w:t xml:space="preserve">Planned Care </w:t>
                  </w:r>
                  <w:r w:rsidR="00CB07C0" w:rsidRPr="007F0568">
                    <w:rPr>
                      <w:rFonts w:ascii="Arial" w:hAnsi="Arial" w:cs="Arial"/>
                      <w:b/>
                    </w:rPr>
                    <w:t>R</w:t>
                  </w:r>
                  <w:r w:rsidRPr="007F0568">
                    <w:rPr>
                      <w:rFonts w:ascii="Arial" w:hAnsi="Arial" w:cs="Arial"/>
                      <w:b/>
                    </w:rPr>
                    <w:t>ecovery</w:t>
                  </w:r>
                </w:p>
                <w:p w14:paraId="40AD7EBD" w14:textId="77777777" w:rsidR="00F34781" w:rsidRPr="007F0568" w:rsidRDefault="00F34781" w:rsidP="003E39A3">
                  <w:pPr>
                    <w:framePr w:hSpace="180" w:wrap="around" w:vAnchor="text" w:hAnchor="margin" w:xAlign="center" w:y="1"/>
                    <w:autoSpaceDE w:val="0"/>
                    <w:autoSpaceDN w:val="0"/>
                    <w:adjustRightInd w:val="0"/>
                    <w:spacing w:after="0" w:line="240" w:lineRule="auto"/>
                    <w:jc w:val="both"/>
                    <w:rPr>
                      <w:rFonts w:ascii="Arial" w:hAnsi="Arial" w:cs="Arial"/>
                      <w:bCs/>
                    </w:rPr>
                  </w:pPr>
                  <w:r w:rsidRPr="007F0568">
                    <w:rPr>
                      <w:rFonts w:ascii="Arial" w:hAnsi="Arial" w:cs="Arial"/>
                      <w:b/>
                    </w:rPr>
                    <w:t xml:space="preserve">This is scored </w:t>
                  </w:r>
                  <w:r w:rsidR="00F13C60" w:rsidRPr="007F0568">
                    <w:rPr>
                      <w:rFonts w:ascii="Arial" w:hAnsi="Arial" w:cs="Arial"/>
                      <w:b/>
                    </w:rPr>
                    <w:t xml:space="preserve">as 20 on the </w:t>
                  </w:r>
                  <w:r w:rsidR="006736B9" w:rsidRPr="007F0568">
                    <w:rPr>
                      <w:rFonts w:ascii="Arial" w:hAnsi="Arial" w:cs="Arial"/>
                      <w:b/>
                    </w:rPr>
                    <w:t>Morriston R</w:t>
                  </w:r>
                  <w:r w:rsidR="00F13C60" w:rsidRPr="007F0568">
                    <w:rPr>
                      <w:rFonts w:ascii="Arial" w:hAnsi="Arial" w:cs="Arial"/>
                      <w:b/>
                    </w:rPr>
                    <w:t xml:space="preserve">isk </w:t>
                  </w:r>
                  <w:r w:rsidR="006736B9" w:rsidRPr="007F0568">
                    <w:rPr>
                      <w:rFonts w:ascii="Arial" w:hAnsi="Arial" w:cs="Arial"/>
                      <w:b/>
                    </w:rPr>
                    <w:t>R</w:t>
                  </w:r>
                  <w:r w:rsidR="00F13C60" w:rsidRPr="007F0568">
                    <w:rPr>
                      <w:rFonts w:ascii="Arial" w:hAnsi="Arial" w:cs="Arial"/>
                      <w:b/>
                    </w:rPr>
                    <w:t>egister</w:t>
                  </w:r>
                </w:p>
                <w:p w14:paraId="5B9E62C6" w14:textId="77777777" w:rsidR="001D1A22" w:rsidRDefault="001D1A22" w:rsidP="003E39A3">
                  <w:pPr>
                    <w:framePr w:hSpace="180" w:wrap="around" w:vAnchor="text" w:hAnchor="margin" w:xAlign="center" w:y="1"/>
                    <w:autoSpaceDE w:val="0"/>
                    <w:autoSpaceDN w:val="0"/>
                    <w:adjustRightInd w:val="0"/>
                    <w:spacing w:after="0"/>
                    <w:jc w:val="both"/>
                    <w:rPr>
                      <w:rFonts w:ascii="Arial" w:hAnsi="Arial" w:cs="Arial"/>
                      <w:bCs/>
                      <w:sz w:val="24"/>
                      <w:szCs w:val="24"/>
                    </w:rPr>
                  </w:pPr>
                </w:p>
                <w:p w14:paraId="659FAE4F" w14:textId="4B6BB319" w:rsidR="00712AF9" w:rsidRDefault="007F0568" w:rsidP="003E39A3">
                  <w:pPr>
                    <w:framePr w:hSpace="180" w:wrap="around" w:vAnchor="text" w:hAnchor="margin" w:xAlign="center" w:y="1"/>
                    <w:autoSpaceDE w:val="0"/>
                    <w:autoSpaceDN w:val="0"/>
                    <w:adjustRightInd w:val="0"/>
                    <w:spacing w:after="0"/>
                    <w:jc w:val="both"/>
                    <w:rPr>
                      <w:rFonts w:ascii="Arial" w:hAnsi="Arial" w:cs="Arial"/>
                      <w:bCs/>
                      <w:sz w:val="24"/>
                      <w:szCs w:val="24"/>
                    </w:rPr>
                  </w:pPr>
                  <w:r w:rsidRPr="007F0568">
                    <w:rPr>
                      <w:rFonts w:ascii="Arial" w:hAnsi="Arial" w:cs="Arial"/>
                      <w:bCs/>
                      <w:noProof/>
                      <w:sz w:val="24"/>
                      <w:szCs w:val="24"/>
                      <w:lang w:eastAsia="en-GB"/>
                    </w:rPr>
                    <w:drawing>
                      <wp:inline distT="0" distB="0" distL="0" distR="0" wp14:anchorId="7DC2AC48" wp14:editId="30583D12">
                        <wp:extent cx="6211570" cy="1668145"/>
                        <wp:effectExtent l="0" t="0" r="0" b="825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211570" cy="1668145"/>
                                </a:xfrm>
                                <a:prstGeom prst="rect">
                                  <a:avLst/>
                                </a:prstGeom>
                              </pic:spPr>
                            </pic:pic>
                          </a:graphicData>
                        </a:graphic>
                      </wp:inline>
                    </w:drawing>
                  </w:r>
                </w:p>
                <w:p w14:paraId="39EF0509" w14:textId="3861E468" w:rsidR="002B1671" w:rsidRDefault="002B1671" w:rsidP="003E39A3">
                  <w:pPr>
                    <w:framePr w:hSpace="180" w:wrap="around" w:vAnchor="text" w:hAnchor="margin" w:xAlign="center" w:y="1"/>
                    <w:autoSpaceDE w:val="0"/>
                    <w:autoSpaceDN w:val="0"/>
                    <w:adjustRightInd w:val="0"/>
                    <w:spacing w:after="0"/>
                    <w:jc w:val="both"/>
                    <w:rPr>
                      <w:rFonts w:ascii="Arial" w:hAnsi="Arial" w:cs="Arial"/>
                      <w:bCs/>
                      <w:sz w:val="24"/>
                      <w:szCs w:val="24"/>
                    </w:rPr>
                  </w:pPr>
                </w:p>
                <w:tbl>
                  <w:tblPr>
                    <w:tblStyle w:val="TableGrid"/>
                    <w:tblW w:w="0" w:type="auto"/>
                    <w:tblLayout w:type="fixed"/>
                    <w:tblLook w:val="04A0" w:firstRow="1" w:lastRow="0" w:firstColumn="1" w:lastColumn="0" w:noHBand="0" w:noVBand="1"/>
                  </w:tblPr>
                  <w:tblGrid>
                    <w:gridCol w:w="4886"/>
                    <w:gridCol w:w="4886"/>
                  </w:tblGrid>
                  <w:tr w:rsidR="001D1A22" w14:paraId="7E9656C2" w14:textId="77777777" w:rsidTr="001D1A22">
                    <w:tc>
                      <w:tcPr>
                        <w:tcW w:w="4886" w:type="dxa"/>
                      </w:tcPr>
                      <w:p w14:paraId="5F19457F" w14:textId="52AE01F5" w:rsidR="001D1A22" w:rsidRPr="001D1A22" w:rsidRDefault="001D1A22" w:rsidP="001D1A22">
                        <w:pPr>
                          <w:framePr w:hSpace="180" w:wrap="around" w:vAnchor="text" w:hAnchor="margin" w:xAlign="center" w:y="1"/>
                          <w:autoSpaceDE w:val="0"/>
                          <w:autoSpaceDN w:val="0"/>
                          <w:adjustRightInd w:val="0"/>
                          <w:jc w:val="center"/>
                          <w:rPr>
                            <w:rFonts w:ascii="Arial" w:hAnsi="Arial" w:cs="Arial"/>
                            <w:b/>
                          </w:rPr>
                        </w:pPr>
                        <w:r w:rsidRPr="001D1A22">
                          <w:rPr>
                            <w:rFonts w:ascii="Arial" w:hAnsi="Arial" w:cs="Arial"/>
                            <w:b/>
                          </w:rPr>
                          <w:t>Qtr4 2023/2024</w:t>
                        </w:r>
                      </w:p>
                    </w:tc>
                    <w:tc>
                      <w:tcPr>
                        <w:tcW w:w="4886" w:type="dxa"/>
                      </w:tcPr>
                      <w:p w14:paraId="678BF080" w14:textId="4F60B389" w:rsidR="001D1A22" w:rsidRPr="001D1A22" w:rsidRDefault="001D1A22" w:rsidP="001D1A22">
                        <w:pPr>
                          <w:framePr w:hSpace="180" w:wrap="around" w:vAnchor="text" w:hAnchor="margin" w:xAlign="center" w:y="1"/>
                          <w:autoSpaceDE w:val="0"/>
                          <w:autoSpaceDN w:val="0"/>
                          <w:adjustRightInd w:val="0"/>
                          <w:jc w:val="center"/>
                          <w:rPr>
                            <w:rFonts w:ascii="Arial" w:hAnsi="Arial" w:cs="Arial"/>
                            <w:b/>
                          </w:rPr>
                        </w:pPr>
                        <w:r w:rsidRPr="001D1A22">
                          <w:rPr>
                            <w:rFonts w:ascii="Arial" w:hAnsi="Arial" w:cs="Arial"/>
                            <w:b/>
                          </w:rPr>
                          <w:t>Qtr1 2024/2025</w:t>
                        </w:r>
                      </w:p>
                    </w:tc>
                  </w:tr>
                  <w:tr w:rsidR="001D1A22" w14:paraId="141E1D91" w14:textId="77777777" w:rsidTr="001D1A22">
                    <w:tc>
                      <w:tcPr>
                        <w:tcW w:w="4886" w:type="dxa"/>
                      </w:tcPr>
                      <w:p w14:paraId="2445B962" w14:textId="77777777" w:rsidR="001D1A22" w:rsidRPr="001D1A22" w:rsidRDefault="001D1A22" w:rsidP="001D1A22">
                        <w:pPr>
                          <w:pStyle w:val="ListParagraph"/>
                          <w:framePr w:hSpace="180" w:wrap="around" w:vAnchor="text" w:hAnchor="margin" w:xAlign="center" w:y="1"/>
                          <w:numPr>
                            <w:ilvl w:val="0"/>
                            <w:numId w:val="36"/>
                          </w:numPr>
                          <w:autoSpaceDE w:val="0"/>
                          <w:autoSpaceDN w:val="0"/>
                          <w:adjustRightInd w:val="0"/>
                          <w:rPr>
                            <w:rFonts w:ascii="Arial" w:hAnsi="Arial" w:cs="Arial"/>
                            <w:b/>
                          </w:rPr>
                        </w:pPr>
                        <w:r>
                          <w:rPr>
                            <w:rFonts w:ascii="Arial" w:hAnsi="Arial" w:cs="Arial"/>
                            <w:b/>
                          </w:rPr>
                          <w:t xml:space="preserve">NIL </w:t>
                        </w:r>
                        <w:r>
                          <w:rPr>
                            <w:rFonts w:ascii="Arial" w:hAnsi="Arial" w:cs="Arial"/>
                            <w:bCs/>
                          </w:rPr>
                          <w:t>Stage1 patients waiting over 52weeks for first appointment</w:t>
                        </w:r>
                      </w:p>
                      <w:p w14:paraId="21E5BD8B" w14:textId="77777777" w:rsidR="001D1A22" w:rsidRPr="001D1A22" w:rsidRDefault="001D1A22" w:rsidP="001D1A22">
                        <w:pPr>
                          <w:pStyle w:val="ListParagraph"/>
                          <w:framePr w:hSpace="180" w:wrap="around" w:vAnchor="text" w:hAnchor="margin" w:xAlign="center" w:y="1"/>
                          <w:numPr>
                            <w:ilvl w:val="0"/>
                            <w:numId w:val="36"/>
                          </w:numPr>
                          <w:autoSpaceDE w:val="0"/>
                          <w:autoSpaceDN w:val="0"/>
                          <w:adjustRightInd w:val="0"/>
                          <w:rPr>
                            <w:rFonts w:ascii="Arial" w:hAnsi="Arial" w:cs="Arial"/>
                            <w:b/>
                          </w:rPr>
                        </w:pPr>
                        <w:r>
                          <w:rPr>
                            <w:rFonts w:ascii="Arial" w:hAnsi="Arial" w:cs="Arial"/>
                            <w:b/>
                          </w:rPr>
                          <w:t xml:space="preserve">34 </w:t>
                        </w:r>
                        <w:r w:rsidRPr="001D1A22">
                          <w:rPr>
                            <w:rFonts w:ascii="Arial" w:hAnsi="Arial" w:cs="Arial"/>
                            <w:bCs/>
                          </w:rPr>
                          <w:t>patients waiting longer than 156wks – all stages</w:t>
                        </w:r>
                      </w:p>
                      <w:p w14:paraId="69DC7F9F" w14:textId="30D289E9" w:rsidR="001D1A22" w:rsidRDefault="001D1A22" w:rsidP="001D1A22">
                        <w:pPr>
                          <w:pStyle w:val="ListParagraph"/>
                          <w:framePr w:hSpace="180" w:wrap="around" w:vAnchor="text" w:hAnchor="margin" w:xAlign="center" w:y="1"/>
                          <w:numPr>
                            <w:ilvl w:val="0"/>
                            <w:numId w:val="36"/>
                          </w:numPr>
                          <w:autoSpaceDE w:val="0"/>
                          <w:autoSpaceDN w:val="0"/>
                          <w:adjustRightInd w:val="0"/>
                          <w:rPr>
                            <w:rFonts w:ascii="Arial" w:hAnsi="Arial" w:cs="Arial"/>
                            <w:bCs/>
                            <w:sz w:val="24"/>
                            <w:szCs w:val="24"/>
                          </w:rPr>
                        </w:pPr>
                        <w:r>
                          <w:rPr>
                            <w:rFonts w:ascii="Arial" w:hAnsi="Arial" w:cs="Arial"/>
                            <w:b/>
                          </w:rPr>
                          <w:t xml:space="preserve">545 </w:t>
                        </w:r>
                        <w:r w:rsidRPr="001D1A22">
                          <w:rPr>
                            <w:rFonts w:ascii="Arial" w:hAnsi="Arial" w:cs="Arial"/>
                            <w:bCs/>
                          </w:rPr>
                          <w:t>patients waiting longer than 104wks – Stage 5</w:t>
                        </w:r>
                      </w:p>
                    </w:tc>
                    <w:tc>
                      <w:tcPr>
                        <w:tcW w:w="4886" w:type="dxa"/>
                      </w:tcPr>
                      <w:p w14:paraId="1D0574BF" w14:textId="77777777" w:rsidR="001D1A22" w:rsidRPr="001D1A22" w:rsidRDefault="001D1A22" w:rsidP="001D1A22">
                        <w:pPr>
                          <w:pStyle w:val="ListParagraph"/>
                          <w:numPr>
                            <w:ilvl w:val="0"/>
                            <w:numId w:val="36"/>
                          </w:numPr>
                          <w:autoSpaceDE w:val="0"/>
                          <w:autoSpaceDN w:val="0"/>
                          <w:adjustRightInd w:val="0"/>
                          <w:rPr>
                            <w:rFonts w:ascii="Arial" w:hAnsi="Arial" w:cs="Arial"/>
                            <w:b/>
                          </w:rPr>
                        </w:pPr>
                        <w:r>
                          <w:rPr>
                            <w:rFonts w:ascii="Arial" w:hAnsi="Arial" w:cs="Arial"/>
                            <w:b/>
                          </w:rPr>
                          <w:t xml:space="preserve">NIL </w:t>
                        </w:r>
                        <w:r>
                          <w:rPr>
                            <w:rFonts w:ascii="Arial" w:hAnsi="Arial" w:cs="Arial"/>
                            <w:bCs/>
                          </w:rPr>
                          <w:t>Stage1 patients waiting over 52weeks for first appointment</w:t>
                        </w:r>
                      </w:p>
                      <w:p w14:paraId="773A6E9A" w14:textId="41C49AB4" w:rsidR="001D1A22" w:rsidRPr="001D1A22" w:rsidRDefault="001D1A22" w:rsidP="001D1A22">
                        <w:pPr>
                          <w:pStyle w:val="ListParagraph"/>
                          <w:numPr>
                            <w:ilvl w:val="0"/>
                            <w:numId w:val="36"/>
                          </w:numPr>
                          <w:autoSpaceDE w:val="0"/>
                          <w:autoSpaceDN w:val="0"/>
                          <w:adjustRightInd w:val="0"/>
                          <w:rPr>
                            <w:rFonts w:ascii="Arial" w:hAnsi="Arial" w:cs="Arial"/>
                            <w:b/>
                          </w:rPr>
                        </w:pPr>
                        <w:r>
                          <w:rPr>
                            <w:rFonts w:ascii="Arial" w:hAnsi="Arial" w:cs="Arial"/>
                            <w:b/>
                          </w:rPr>
                          <w:t xml:space="preserve">NIL </w:t>
                        </w:r>
                        <w:r w:rsidRPr="001D1A22">
                          <w:rPr>
                            <w:rFonts w:ascii="Arial" w:hAnsi="Arial" w:cs="Arial"/>
                            <w:bCs/>
                          </w:rPr>
                          <w:t>patients waiting longer than 156wks – all stages</w:t>
                        </w:r>
                      </w:p>
                      <w:p w14:paraId="4B18DE89" w14:textId="5544CF83" w:rsidR="001D1A22" w:rsidRPr="001D1A22" w:rsidRDefault="001D1A22" w:rsidP="001D1A22">
                        <w:pPr>
                          <w:pStyle w:val="ListParagraph"/>
                          <w:framePr w:hSpace="180" w:wrap="around" w:vAnchor="text" w:hAnchor="margin" w:xAlign="center" w:y="1"/>
                          <w:numPr>
                            <w:ilvl w:val="0"/>
                            <w:numId w:val="36"/>
                          </w:numPr>
                          <w:autoSpaceDE w:val="0"/>
                          <w:autoSpaceDN w:val="0"/>
                          <w:adjustRightInd w:val="0"/>
                          <w:jc w:val="both"/>
                          <w:rPr>
                            <w:rFonts w:ascii="Arial" w:hAnsi="Arial" w:cs="Arial"/>
                            <w:bCs/>
                            <w:sz w:val="24"/>
                            <w:szCs w:val="24"/>
                          </w:rPr>
                        </w:pPr>
                        <w:r w:rsidRPr="001D1A22">
                          <w:rPr>
                            <w:rFonts w:ascii="Arial" w:hAnsi="Arial" w:cs="Arial"/>
                            <w:b/>
                          </w:rPr>
                          <w:t>383</w:t>
                        </w:r>
                        <w:r w:rsidRPr="001D1A22">
                          <w:rPr>
                            <w:rFonts w:ascii="Arial" w:hAnsi="Arial" w:cs="Arial"/>
                            <w:bCs/>
                          </w:rPr>
                          <w:t xml:space="preserve"> patients waiting longer than 104wks – Stage 5</w:t>
                        </w:r>
                      </w:p>
                    </w:tc>
                  </w:tr>
                </w:tbl>
                <w:p w14:paraId="1E843815" w14:textId="51685059" w:rsidR="001D1A22" w:rsidRDefault="001D1A22" w:rsidP="003E39A3">
                  <w:pPr>
                    <w:framePr w:hSpace="180" w:wrap="around" w:vAnchor="text" w:hAnchor="margin" w:xAlign="center" w:y="1"/>
                    <w:autoSpaceDE w:val="0"/>
                    <w:autoSpaceDN w:val="0"/>
                    <w:adjustRightInd w:val="0"/>
                    <w:spacing w:after="0"/>
                    <w:jc w:val="both"/>
                    <w:rPr>
                      <w:rFonts w:ascii="Arial" w:hAnsi="Arial" w:cs="Arial"/>
                      <w:bCs/>
                      <w:sz w:val="24"/>
                      <w:szCs w:val="24"/>
                    </w:rPr>
                  </w:pPr>
                </w:p>
                <w:p w14:paraId="7124A739" w14:textId="77777777" w:rsidR="00FC38B4" w:rsidRDefault="00FC38B4" w:rsidP="003E39A3">
                  <w:pPr>
                    <w:framePr w:hSpace="180" w:wrap="around" w:vAnchor="text" w:hAnchor="margin" w:xAlign="center" w:y="1"/>
                    <w:autoSpaceDE w:val="0"/>
                    <w:autoSpaceDN w:val="0"/>
                    <w:adjustRightInd w:val="0"/>
                    <w:spacing w:after="0" w:line="240" w:lineRule="auto"/>
                    <w:jc w:val="both"/>
                    <w:rPr>
                      <w:rFonts w:ascii="Arial" w:hAnsi="Arial" w:cs="Arial"/>
                      <w:b/>
                      <w:color w:val="000000" w:themeColor="text1"/>
                      <w:sz w:val="24"/>
                      <w:szCs w:val="24"/>
                    </w:rPr>
                  </w:pPr>
                  <w:bookmarkStart w:id="3" w:name="_Hlk158717189"/>
                  <w:bookmarkEnd w:id="1"/>
                </w:p>
                <w:p w14:paraId="26302A39" w14:textId="77777777" w:rsidR="00677E5A" w:rsidRPr="001D1A22" w:rsidRDefault="00677E5A" w:rsidP="003E39A3">
                  <w:pPr>
                    <w:framePr w:hSpace="180" w:wrap="around" w:vAnchor="text" w:hAnchor="margin" w:xAlign="center" w:y="1"/>
                    <w:autoSpaceDE w:val="0"/>
                    <w:autoSpaceDN w:val="0"/>
                    <w:adjustRightInd w:val="0"/>
                    <w:spacing w:after="0" w:line="240" w:lineRule="auto"/>
                    <w:jc w:val="both"/>
                    <w:rPr>
                      <w:rFonts w:ascii="Arial" w:hAnsi="Arial" w:cs="Arial"/>
                      <w:b/>
                      <w:color w:val="000000" w:themeColor="text1"/>
                    </w:rPr>
                  </w:pPr>
                  <w:r w:rsidRPr="001D1A22">
                    <w:rPr>
                      <w:rFonts w:ascii="Arial" w:hAnsi="Arial" w:cs="Arial"/>
                      <w:b/>
                      <w:color w:val="000000" w:themeColor="text1"/>
                    </w:rPr>
                    <w:t>Access to Cancer Services</w:t>
                  </w:r>
                </w:p>
                <w:p w14:paraId="20D09192" w14:textId="7B3080E6" w:rsidR="008D3EF0" w:rsidRDefault="008D3EF0" w:rsidP="003E39A3">
                  <w:pPr>
                    <w:framePr w:hSpace="180" w:wrap="around" w:vAnchor="text" w:hAnchor="margin" w:xAlign="center" w:y="1"/>
                    <w:autoSpaceDE w:val="0"/>
                    <w:autoSpaceDN w:val="0"/>
                    <w:adjustRightInd w:val="0"/>
                    <w:spacing w:after="0" w:line="240" w:lineRule="auto"/>
                    <w:jc w:val="both"/>
                    <w:rPr>
                      <w:rFonts w:ascii="Arial" w:hAnsi="Arial" w:cs="Arial"/>
                      <w:b/>
                      <w:color w:val="000000" w:themeColor="text1"/>
                    </w:rPr>
                  </w:pPr>
                  <w:r w:rsidRPr="003812DB">
                    <w:rPr>
                      <w:rFonts w:ascii="Arial" w:hAnsi="Arial" w:cs="Arial"/>
                      <w:b/>
                      <w:color w:val="000000" w:themeColor="text1"/>
                    </w:rPr>
                    <w:t>Access to cancer services is scored at 25 on the Morriston Risk Register</w:t>
                  </w:r>
                </w:p>
                <w:p w14:paraId="0ECDF01E" w14:textId="77777777" w:rsidR="000022C1" w:rsidRPr="003812DB" w:rsidRDefault="000022C1" w:rsidP="003E39A3">
                  <w:pPr>
                    <w:framePr w:hSpace="180" w:wrap="around" w:vAnchor="text" w:hAnchor="margin" w:xAlign="center" w:y="1"/>
                    <w:autoSpaceDE w:val="0"/>
                    <w:autoSpaceDN w:val="0"/>
                    <w:adjustRightInd w:val="0"/>
                    <w:spacing w:after="0" w:line="240" w:lineRule="auto"/>
                    <w:jc w:val="both"/>
                    <w:rPr>
                      <w:rFonts w:ascii="Arial" w:hAnsi="Arial" w:cs="Arial"/>
                      <w:b/>
                      <w:color w:val="000000" w:themeColor="text1"/>
                    </w:rPr>
                  </w:pPr>
                </w:p>
                <w:p w14:paraId="060CDB6A" w14:textId="628BEE05" w:rsidR="008D3EF0" w:rsidRDefault="000022C1" w:rsidP="003E39A3">
                  <w:pPr>
                    <w:framePr w:hSpace="180" w:wrap="around" w:vAnchor="text" w:hAnchor="margin" w:xAlign="center" w:y="1"/>
                    <w:autoSpaceDE w:val="0"/>
                    <w:autoSpaceDN w:val="0"/>
                    <w:adjustRightInd w:val="0"/>
                    <w:spacing w:after="0" w:line="240" w:lineRule="auto"/>
                    <w:jc w:val="both"/>
                    <w:rPr>
                      <w:rFonts w:ascii="Arial" w:hAnsi="Arial" w:cs="Arial"/>
                      <w:bCs/>
                      <w:color w:val="000000" w:themeColor="text1"/>
                    </w:rPr>
                  </w:pPr>
                  <w:r w:rsidRPr="000022C1">
                    <w:rPr>
                      <w:rFonts w:ascii="Arial" w:hAnsi="Arial" w:cs="Arial"/>
                      <w:bCs/>
                      <w:noProof/>
                      <w:color w:val="000000" w:themeColor="text1"/>
                      <w:lang w:eastAsia="en-GB"/>
                    </w:rPr>
                    <w:drawing>
                      <wp:inline distT="0" distB="0" distL="0" distR="0" wp14:anchorId="2D3717D3" wp14:editId="448D48D9">
                        <wp:extent cx="5829300" cy="828675"/>
                        <wp:effectExtent l="0" t="0" r="0" b="952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830116" cy="828791"/>
                                </a:xfrm>
                                <a:prstGeom prst="rect">
                                  <a:avLst/>
                                </a:prstGeom>
                              </pic:spPr>
                            </pic:pic>
                          </a:graphicData>
                        </a:graphic>
                      </wp:inline>
                    </w:drawing>
                  </w:r>
                </w:p>
                <w:p w14:paraId="364A23A3" w14:textId="77777777" w:rsidR="008D3EF0" w:rsidRDefault="008D3EF0" w:rsidP="003E39A3">
                  <w:pPr>
                    <w:framePr w:hSpace="180" w:wrap="around" w:vAnchor="text" w:hAnchor="margin" w:xAlign="center" w:y="1"/>
                    <w:autoSpaceDE w:val="0"/>
                    <w:autoSpaceDN w:val="0"/>
                    <w:adjustRightInd w:val="0"/>
                    <w:spacing w:after="0" w:line="240" w:lineRule="auto"/>
                    <w:jc w:val="both"/>
                    <w:rPr>
                      <w:rFonts w:ascii="Arial" w:hAnsi="Arial" w:cs="Arial"/>
                      <w:bCs/>
                      <w:color w:val="000000" w:themeColor="text1"/>
                    </w:rPr>
                  </w:pPr>
                </w:p>
                <w:p w14:paraId="5545EB8C" w14:textId="77777777" w:rsidR="008D3EF0" w:rsidRDefault="00225041" w:rsidP="003E39A3">
                  <w:pPr>
                    <w:framePr w:hSpace="180" w:wrap="around" w:vAnchor="text" w:hAnchor="margin" w:xAlign="center" w:y="1"/>
                    <w:autoSpaceDE w:val="0"/>
                    <w:autoSpaceDN w:val="0"/>
                    <w:adjustRightInd w:val="0"/>
                    <w:spacing w:after="0" w:line="240" w:lineRule="auto"/>
                    <w:jc w:val="both"/>
                    <w:rPr>
                      <w:rFonts w:ascii="Arial" w:hAnsi="Arial" w:cs="Arial"/>
                      <w:bCs/>
                      <w:color w:val="000000" w:themeColor="text1"/>
                    </w:rPr>
                  </w:pPr>
                  <w:r>
                    <w:rPr>
                      <w:rFonts w:ascii="Arial" w:hAnsi="Arial" w:cs="Arial"/>
                      <w:bCs/>
                      <w:color w:val="000000" w:themeColor="text1"/>
                    </w:rPr>
                    <w:t xml:space="preserve">Cancer waiting times are managed across the Health Board to ensure that complex patient pathways which cross over </w:t>
                  </w:r>
                  <w:r w:rsidR="00465AB8">
                    <w:rPr>
                      <w:rFonts w:ascii="Arial" w:hAnsi="Arial" w:cs="Arial"/>
                      <w:bCs/>
                      <w:color w:val="000000" w:themeColor="text1"/>
                    </w:rPr>
                    <w:t>Service Group</w:t>
                  </w:r>
                  <w:r>
                    <w:rPr>
                      <w:rFonts w:ascii="Arial" w:hAnsi="Arial" w:cs="Arial"/>
                      <w:bCs/>
                      <w:color w:val="000000" w:themeColor="text1"/>
                    </w:rPr>
                    <w:t xml:space="preserve"> boundaries are fully reviewed and monitored. </w:t>
                  </w:r>
                  <w:r w:rsidR="005959E0">
                    <w:rPr>
                      <w:rFonts w:ascii="Arial" w:hAnsi="Arial" w:cs="Arial"/>
                      <w:bCs/>
                      <w:color w:val="000000" w:themeColor="text1"/>
                    </w:rPr>
                    <w:t xml:space="preserve"> </w:t>
                  </w:r>
                  <w:r w:rsidR="008616E7">
                    <w:rPr>
                      <w:rFonts w:ascii="Arial" w:hAnsi="Arial" w:cs="Arial"/>
                      <w:bCs/>
                      <w:color w:val="000000" w:themeColor="text1"/>
                    </w:rPr>
                    <w:t xml:space="preserve">The </w:t>
                  </w:r>
                  <w:r w:rsidR="005959E0">
                    <w:rPr>
                      <w:rFonts w:ascii="Arial" w:hAnsi="Arial" w:cs="Arial"/>
                      <w:bCs/>
                      <w:color w:val="000000" w:themeColor="text1"/>
                    </w:rPr>
                    <w:t>proportion</w:t>
                  </w:r>
                  <w:r w:rsidR="008616E7">
                    <w:rPr>
                      <w:rFonts w:ascii="Arial" w:hAnsi="Arial" w:cs="Arial"/>
                      <w:bCs/>
                      <w:color w:val="000000" w:themeColor="text1"/>
                    </w:rPr>
                    <w:t xml:space="preserve"> of patients waiting longer than 62days to commence their definitive treatment continues to be stubbornly low</w:t>
                  </w:r>
                  <w:r>
                    <w:rPr>
                      <w:rFonts w:ascii="Arial" w:hAnsi="Arial" w:cs="Arial"/>
                      <w:bCs/>
                      <w:color w:val="000000" w:themeColor="text1"/>
                    </w:rPr>
                    <w:t xml:space="preserve"> and are managed across the Health Board.</w:t>
                  </w:r>
                </w:p>
                <w:p w14:paraId="766A30B3" w14:textId="77777777" w:rsidR="005959E0" w:rsidRDefault="005959E0" w:rsidP="003E39A3">
                  <w:pPr>
                    <w:framePr w:hSpace="180" w:wrap="around" w:vAnchor="text" w:hAnchor="margin" w:xAlign="center" w:y="1"/>
                    <w:autoSpaceDE w:val="0"/>
                    <w:autoSpaceDN w:val="0"/>
                    <w:adjustRightInd w:val="0"/>
                    <w:spacing w:after="0" w:line="240" w:lineRule="auto"/>
                    <w:jc w:val="both"/>
                    <w:rPr>
                      <w:rFonts w:ascii="Arial" w:hAnsi="Arial" w:cs="Arial"/>
                      <w:bCs/>
                      <w:color w:val="000000" w:themeColor="text1"/>
                    </w:rPr>
                  </w:pPr>
                </w:p>
                <w:p w14:paraId="62DB30DF" w14:textId="77777777" w:rsidR="00225041" w:rsidRPr="00225041" w:rsidRDefault="00225041" w:rsidP="003E39A3">
                  <w:pPr>
                    <w:framePr w:hSpace="180" w:wrap="around" w:vAnchor="text" w:hAnchor="margin" w:xAlign="center" w:y="1"/>
                    <w:autoSpaceDE w:val="0"/>
                    <w:autoSpaceDN w:val="0"/>
                    <w:adjustRightInd w:val="0"/>
                    <w:spacing w:after="0" w:line="240" w:lineRule="auto"/>
                    <w:jc w:val="both"/>
                    <w:rPr>
                      <w:rFonts w:ascii="Arial" w:hAnsi="Arial" w:cs="Arial"/>
                      <w:b/>
                      <w:color w:val="000000" w:themeColor="text1"/>
                    </w:rPr>
                  </w:pPr>
                  <w:r w:rsidRPr="00225041">
                    <w:rPr>
                      <w:rFonts w:ascii="Arial" w:hAnsi="Arial" w:cs="Arial"/>
                      <w:b/>
                      <w:color w:val="000000" w:themeColor="text1"/>
                    </w:rPr>
                    <w:t>Key Objectives</w:t>
                  </w:r>
                </w:p>
                <w:p w14:paraId="0DEEBFF2" w14:textId="77777777" w:rsidR="00225041" w:rsidRPr="00225041" w:rsidRDefault="00225041" w:rsidP="009C1742">
                  <w:pPr>
                    <w:pStyle w:val="ListParagraph"/>
                    <w:framePr w:hSpace="180" w:wrap="around" w:vAnchor="text" w:hAnchor="margin" w:xAlign="center" w:y="1"/>
                    <w:numPr>
                      <w:ilvl w:val="0"/>
                      <w:numId w:val="23"/>
                    </w:numPr>
                    <w:autoSpaceDE w:val="0"/>
                    <w:autoSpaceDN w:val="0"/>
                    <w:adjustRightInd w:val="0"/>
                    <w:spacing w:after="0" w:line="240" w:lineRule="auto"/>
                    <w:jc w:val="both"/>
                    <w:rPr>
                      <w:rFonts w:ascii="Arial" w:hAnsi="Arial" w:cs="Arial"/>
                      <w:bCs/>
                      <w:color w:val="000000" w:themeColor="text1"/>
                    </w:rPr>
                  </w:pPr>
                  <w:r w:rsidRPr="00225041">
                    <w:rPr>
                      <w:rFonts w:ascii="Arial" w:eastAsia="Times New Roman" w:hAnsi="Arial" w:cs="Arial"/>
                    </w:rPr>
                    <w:t>Achievement of 10 day wait for 1</w:t>
                  </w:r>
                  <w:r w:rsidRPr="00225041">
                    <w:rPr>
                      <w:rFonts w:ascii="Arial" w:eastAsia="Times New Roman" w:hAnsi="Arial" w:cs="Arial"/>
                      <w:vertAlign w:val="superscript"/>
                    </w:rPr>
                    <w:t>st</w:t>
                  </w:r>
                  <w:r w:rsidRPr="00225041">
                    <w:rPr>
                      <w:rFonts w:ascii="Arial" w:eastAsia="Times New Roman" w:hAnsi="Arial" w:cs="Arial"/>
                    </w:rPr>
                    <w:t xml:space="preserve"> OPA or 21 day one-stop clinic</w:t>
                  </w:r>
                  <w:r w:rsidR="005959E0">
                    <w:rPr>
                      <w:rFonts w:ascii="Arial" w:eastAsia="Times New Roman" w:hAnsi="Arial" w:cs="Arial"/>
                    </w:rPr>
                    <w:t>.</w:t>
                  </w:r>
                </w:p>
                <w:p w14:paraId="1B464DBB" w14:textId="77777777" w:rsidR="00225041" w:rsidRPr="00225041" w:rsidRDefault="00225041" w:rsidP="009C1742">
                  <w:pPr>
                    <w:pStyle w:val="ListParagraph"/>
                    <w:framePr w:hSpace="180" w:wrap="around" w:vAnchor="text" w:hAnchor="margin" w:xAlign="center" w:y="1"/>
                    <w:numPr>
                      <w:ilvl w:val="0"/>
                      <w:numId w:val="23"/>
                    </w:numPr>
                    <w:autoSpaceDE w:val="0"/>
                    <w:autoSpaceDN w:val="0"/>
                    <w:adjustRightInd w:val="0"/>
                    <w:spacing w:after="0" w:line="240" w:lineRule="auto"/>
                    <w:jc w:val="both"/>
                    <w:rPr>
                      <w:rFonts w:ascii="Arial" w:hAnsi="Arial" w:cs="Arial"/>
                      <w:bCs/>
                      <w:color w:val="000000" w:themeColor="text1"/>
                    </w:rPr>
                  </w:pPr>
                  <w:r w:rsidRPr="00225041">
                    <w:rPr>
                      <w:rFonts w:ascii="Arial" w:eastAsia="Times New Roman" w:hAnsi="Arial" w:cs="Arial"/>
                    </w:rPr>
                    <w:t>Achievement of a decision to treat (DTT) by day 31 of the pathway</w:t>
                  </w:r>
                  <w:r w:rsidR="005959E0">
                    <w:rPr>
                      <w:rFonts w:ascii="Arial" w:eastAsia="Times New Roman" w:hAnsi="Arial" w:cs="Arial"/>
                    </w:rPr>
                    <w:t>.</w:t>
                  </w:r>
                </w:p>
                <w:p w14:paraId="7320B5DA" w14:textId="77777777" w:rsidR="00225041" w:rsidRPr="00225041" w:rsidRDefault="00225041" w:rsidP="003E39A3">
                  <w:pPr>
                    <w:framePr w:hSpace="180" w:wrap="around" w:vAnchor="text" w:hAnchor="margin" w:xAlign="center" w:y="1"/>
                    <w:autoSpaceDE w:val="0"/>
                    <w:autoSpaceDN w:val="0"/>
                    <w:adjustRightInd w:val="0"/>
                    <w:spacing w:after="0" w:line="240" w:lineRule="auto"/>
                    <w:jc w:val="both"/>
                    <w:rPr>
                      <w:rFonts w:ascii="Arial" w:hAnsi="Arial" w:cs="Arial"/>
                      <w:b/>
                      <w:bCs/>
                      <w:color w:val="000000" w:themeColor="text1"/>
                    </w:rPr>
                  </w:pPr>
                  <w:r w:rsidRPr="00225041">
                    <w:rPr>
                      <w:rFonts w:ascii="Arial" w:hAnsi="Arial" w:cs="Arial"/>
                      <w:b/>
                      <w:bCs/>
                      <w:color w:val="000000" w:themeColor="text1"/>
                    </w:rPr>
                    <w:t xml:space="preserve">Actions: </w:t>
                  </w:r>
                </w:p>
                <w:p w14:paraId="48ED71DE" w14:textId="77777777" w:rsidR="00225041" w:rsidRPr="00225041" w:rsidRDefault="008616E7" w:rsidP="009C1742">
                  <w:pPr>
                    <w:pStyle w:val="ListParagraph"/>
                    <w:framePr w:hSpace="180" w:wrap="around" w:vAnchor="text" w:hAnchor="margin" w:xAlign="center" w:y="1"/>
                    <w:numPr>
                      <w:ilvl w:val="0"/>
                      <w:numId w:val="22"/>
                    </w:numPr>
                    <w:autoSpaceDE w:val="0"/>
                    <w:autoSpaceDN w:val="0"/>
                    <w:adjustRightInd w:val="0"/>
                    <w:spacing w:after="0" w:line="240" w:lineRule="auto"/>
                    <w:jc w:val="both"/>
                    <w:rPr>
                      <w:rFonts w:ascii="Arial" w:hAnsi="Arial" w:cs="Arial"/>
                      <w:b/>
                      <w:bCs/>
                      <w:color w:val="000000" w:themeColor="text1"/>
                    </w:rPr>
                  </w:pPr>
                  <w:r w:rsidRPr="00225041">
                    <w:rPr>
                      <w:rFonts w:ascii="Arial" w:hAnsi="Arial" w:cs="Arial"/>
                      <w:color w:val="000000" w:themeColor="text1"/>
                    </w:rPr>
                    <w:t xml:space="preserve">Performance scrutiny meetings </w:t>
                  </w:r>
                  <w:r w:rsidR="005959E0">
                    <w:rPr>
                      <w:rFonts w:ascii="Arial" w:hAnsi="Arial" w:cs="Arial"/>
                      <w:color w:val="000000" w:themeColor="text1"/>
                    </w:rPr>
                    <w:t xml:space="preserve">have been established </w:t>
                  </w:r>
                  <w:r w:rsidR="00225041" w:rsidRPr="00225041">
                    <w:rPr>
                      <w:rFonts w:ascii="Arial" w:hAnsi="Arial" w:cs="Arial"/>
                      <w:color w:val="000000" w:themeColor="text1"/>
                    </w:rPr>
                    <w:t>where waiting times are managed on a</w:t>
                  </w:r>
                  <w:r w:rsidR="00225041">
                    <w:rPr>
                      <w:rFonts w:ascii="Arial" w:hAnsi="Arial" w:cs="Arial"/>
                      <w:color w:val="000000" w:themeColor="text1"/>
                    </w:rPr>
                    <w:t xml:space="preserve"> patient-by-patient basis</w:t>
                  </w:r>
                  <w:r w:rsidR="005959E0">
                    <w:rPr>
                      <w:rFonts w:ascii="Arial" w:hAnsi="Arial" w:cs="Arial"/>
                      <w:color w:val="000000" w:themeColor="text1"/>
                    </w:rPr>
                    <w:t>.</w:t>
                  </w:r>
                </w:p>
                <w:p w14:paraId="0A55DB50" w14:textId="70FC36AE" w:rsidR="003812DB" w:rsidRPr="000022C1" w:rsidRDefault="00225041" w:rsidP="00267AA7">
                  <w:pPr>
                    <w:pStyle w:val="ListParagraph"/>
                    <w:framePr w:hSpace="180" w:wrap="around" w:vAnchor="text" w:hAnchor="margin" w:xAlign="center" w:y="1"/>
                    <w:numPr>
                      <w:ilvl w:val="0"/>
                      <w:numId w:val="22"/>
                    </w:numPr>
                    <w:autoSpaceDE w:val="0"/>
                    <w:autoSpaceDN w:val="0"/>
                    <w:adjustRightInd w:val="0"/>
                    <w:spacing w:after="0" w:line="240" w:lineRule="auto"/>
                    <w:jc w:val="both"/>
                    <w:rPr>
                      <w:rFonts w:ascii="Arial" w:hAnsi="Arial" w:cs="Arial"/>
                      <w:color w:val="000000"/>
                      <w:sz w:val="24"/>
                      <w:szCs w:val="24"/>
                    </w:rPr>
                  </w:pPr>
                  <w:r w:rsidRPr="000022C1">
                    <w:rPr>
                      <w:rFonts w:ascii="Arial" w:hAnsi="Arial" w:cs="Arial"/>
                      <w:bCs/>
                      <w:color w:val="000000" w:themeColor="text1"/>
                    </w:rPr>
                    <w:t xml:space="preserve">Tumour specific actions plan </w:t>
                  </w:r>
                  <w:r w:rsidR="005959E0" w:rsidRPr="000022C1">
                    <w:rPr>
                      <w:rFonts w:ascii="Arial" w:hAnsi="Arial" w:cs="Arial"/>
                      <w:bCs/>
                      <w:color w:val="000000" w:themeColor="text1"/>
                    </w:rPr>
                    <w:t xml:space="preserve">have been </w:t>
                  </w:r>
                  <w:r w:rsidRPr="000022C1">
                    <w:rPr>
                      <w:rFonts w:ascii="Arial" w:hAnsi="Arial" w:cs="Arial"/>
                      <w:bCs/>
                      <w:color w:val="000000" w:themeColor="text1"/>
                    </w:rPr>
                    <w:t xml:space="preserve">developed and </w:t>
                  </w:r>
                  <w:r w:rsidR="005959E0" w:rsidRPr="000022C1">
                    <w:rPr>
                      <w:rFonts w:ascii="Arial" w:hAnsi="Arial" w:cs="Arial"/>
                      <w:bCs/>
                      <w:color w:val="000000" w:themeColor="text1"/>
                    </w:rPr>
                    <w:t xml:space="preserve">are actively </w:t>
                  </w:r>
                  <w:r w:rsidRPr="000022C1">
                    <w:rPr>
                      <w:rFonts w:ascii="Arial" w:hAnsi="Arial" w:cs="Arial"/>
                      <w:bCs/>
                      <w:color w:val="000000" w:themeColor="text1"/>
                    </w:rPr>
                    <w:t>monitored</w:t>
                  </w:r>
                  <w:bookmarkEnd w:id="2"/>
                  <w:bookmarkEnd w:id="3"/>
                  <w:r w:rsidR="005959E0" w:rsidRPr="000022C1">
                    <w:rPr>
                      <w:rFonts w:ascii="Arial" w:hAnsi="Arial" w:cs="Arial"/>
                      <w:bCs/>
                      <w:color w:val="000000" w:themeColor="text1"/>
                    </w:rPr>
                    <w:t>.</w:t>
                  </w:r>
                </w:p>
                <w:p w14:paraId="1ACB478F" w14:textId="77777777" w:rsidR="00225041" w:rsidRPr="00830281" w:rsidRDefault="00225041" w:rsidP="00225041">
                  <w:pPr>
                    <w:pStyle w:val="ListParagraph"/>
                    <w:framePr w:hSpace="180" w:wrap="around" w:vAnchor="text" w:hAnchor="margin" w:xAlign="center" w:y="1"/>
                    <w:autoSpaceDE w:val="0"/>
                    <w:autoSpaceDN w:val="0"/>
                    <w:adjustRightInd w:val="0"/>
                    <w:spacing w:after="0" w:line="240" w:lineRule="auto"/>
                    <w:jc w:val="both"/>
                    <w:rPr>
                      <w:rFonts w:ascii="Arial" w:hAnsi="Arial" w:cs="Arial"/>
                      <w:color w:val="000000"/>
                      <w:sz w:val="24"/>
                      <w:szCs w:val="24"/>
                    </w:rPr>
                  </w:pPr>
                </w:p>
              </w:tc>
            </w:tr>
          </w:tbl>
          <w:p w14:paraId="1EB69487" w14:textId="77777777" w:rsidR="00C56989" w:rsidRPr="00830281" w:rsidRDefault="00C56989" w:rsidP="008953E2">
            <w:pPr>
              <w:spacing w:after="0" w:line="240" w:lineRule="auto"/>
              <w:ind w:left="142"/>
              <w:rPr>
                <w:rFonts w:ascii="Arial" w:hAnsi="Arial" w:cs="Arial"/>
                <w:sz w:val="24"/>
                <w:szCs w:val="24"/>
              </w:rPr>
            </w:pP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901A1E" w:rsidRPr="00830281" w14:paraId="59AAAD3F" w14:textId="77777777" w:rsidTr="00C56989">
        <w:trPr>
          <w:trHeight w:val="425"/>
          <w:jc w:val="center"/>
        </w:trPr>
        <w:tc>
          <w:tcPr>
            <w:tcW w:w="10201" w:type="dxa"/>
            <w:tcBorders>
              <w:top w:val="nil"/>
              <w:left w:val="single" w:sz="4" w:space="0" w:color="auto"/>
              <w:bottom w:val="single" w:sz="4" w:space="0" w:color="auto"/>
              <w:right w:val="single" w:sz="4" w:space="0" w:color="auto"/>
            </w:tcBorders>
            <w:shd w:val="clear" w:color="auto" w:fill="002060"/>
          </w:tcPr>
          <w:p w14:paraId="324DB8D8" w14:textId="77777777" w:rsidR="00791338" w:rsidRPr="004A45DD" w:rsidRDefault="00791338" w:rsidP="00FA51FB">
            <w:pPr>
              <w:spacing w:after="0" w:line="240" w:lineRule="auto"/>
              <w:ind w:left="142"/>
              <w:rPr>
                <w:rFonts w:ascii="Arial" w:hAnsi="Arial" w:cs="Arial"/>
                <w:b/>
                <w:sz w:val="24"/>
                <w:szCs w:val="24"/>
              </w:rPr>
            </w:pPr>
            <w:r w:rsidRPr="004A45DD">
              <w:rPr>
                <w:rFonts w:ascii="Arial" w:hAnsi="Arial" w:cs="Arial"/>
                <w:b/>
                <w:sz w:val="24"/>
                <w:szCs w:val="24"/>
              </w:rPr>
              <w:lastRenderedPageBreak/>
              <w:t>Challenges, Risks, Mitigation and Action being taken relating to Quality and Safety issues noted above (what, by when, by who and expected impact)</w:t>
            </w:r>
          </w:p>
          <w:p w14:paraId="6AB916C0" w14:textId="77777777" w:rsidR="00901A1E" w:rsidRPr="004A45DD" w:rsidRDefault="002F6C29" w:rsidP="00FA51FB">
            <w:pPr>
              <w:spacing w:after="0" w:line="240" w:lineRule="auto"/>
              <w:ind w:left="142"/>
              <w:rPr>
                <w:rFonts w:ascii="Arial" w:hAnsi="Arial" w:cs="Arial"/>
                <w:b/>
                <w:sz w:val="24"/>
                <w:szCs w:val="24"/>
              </w:rPr>
            </w:pPr>
            <w:r w:rsidRPr="004A45DD">
              <w:rPr>
                <w:rFonts w:ascii="Arial" w:hAnsi="Arial" w:cs="Arial"/>
                <w:b/>
                <w:sz w:val="24"/>
                <w:szCs w:val="24"/>
              </w:rPr>
              <w:t xml:space="preserve"> </w:t>
            </w:r>
          </w:p>
        </w:tc>
      </w:tr>
      <w:tr w:rsidR="00901A1E" w:rsidRPr="003C153B" w14:paraId="265CBA0A" w14:textId="77777777" w:rsidTr="00EA5871">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03C54081" w14:textId="77777777" w:rsidR="006C235B" w:rsidRPr="00A4789B" w:rsidRDefault="006C235B" w:rsidP="00804307">
            <w:pPr>
              <w:pStyle w:val="ListParagraph"/>
              <w:spacing w:after="0" w:line="240" w:lineRule="auto"/>
              <w:ind w:left="34"/>
              <w:jc w:val="both"/>
              <w:rPr>
                <w:rFonts w:ascii="Arial" w:hAnsi="Arial" w:cs="Arial"/>
                <w:b/>
                <w:bCs/>
                <w:sz w:val="24"/>
                <w:szCs w:val="24"/>
                <w:u w:val="single"/>
              </w:rPr>
            </w:pPr>
            <w:r w:rsidRPr="00A4789B">
              <w:rPr>
                <w:rFonts w:ascii="Arial" w:hAnsi="Arial" w:cs="Arial"/>
                <w:b/>
                <w:bCs/>
                <w:sz w:val="24"/>
                <w:szCs w:val="24"/>
                <w:u w:val="single"/>
              </w:rPr>
              <w:t>Open Incidents</w:t>
            </w:r>
          </w:p>
          <w:p w14:paraId="41483695" w14:textId="77777777" w:rsidR="006C235B" w:rsidRPr="00A4789B" w:rsidRDefault="006C235B" w:rsidP="006C235B">
            <w:pPr>
              <w:spacing w:line="240" w:lineRule="auto"/>
              <w:rPr>
                <w:rFonts w:ascii="Arial" w:hAnsi="Arial" w:cs="Arial"/>
              </w:rPr>
            </w:pPr>
            <w:r w:rsidRPr="00A4789B">
              <w:rPr>
                <w:rFonts w:ascii="Arial" w:hAnsi="Arial" w:cs="Arial"/>
              </w:rPr>
              <w:t>Under the NHS (Concerns, Complaints and Redress Arrangements) (Wales) Regulations 2011, incidents should be investigated within 30-working days (unless reported to the NHSE where the timeframe may be 30/60/90/120 working days)</w:t>
            </w:r>
            <w:r w:rsidR="005959E0" w:rsidRPr="00A4789B">
              <w:rPr>
                <w:rFonts w:ascii="Arial" w:hAnsi="Arial" w:cs="Arial"/>
              </w:rPr>
              <w:t>.</w:t>
            </w:r>
          </w:p>
          <w:p w14:paraId="0A62C1EE" w14:textId="0884B380" w:rsidR="006C235B" w:rsidRPr="00A4789B" w:rsidRDefault="00D91546" w:rsidP="00804307">
            <w:pPr>
              <w:pStyle w:val="ListParagraph"/>
              <w:spacing w:after="0" w:line="240" w:lineRule="auto"/>
              <w:ind w:left="34"/>
              <w:jc w:val="both"/>
              <w:rPr>
                <w:rFonts w:ascii="Arial" w:hAnsi="Arial" w:cs="Arial"/>
                <w:b/>
                <w:bCs/>
              </w:rPr>
            </w:pPr>
            <w:r w:rsidRPr="00A4789B">
              <w:rPr>
                <w:rFonts w:ascii="Arial" w:hAnsi="Arial" w:cs="Arial"/>
                <w:b/>
                <w:bCs/>
              </w:rPr>
              <w:t xml:space="preserve">As </w:t>
            </w:r>
            <w:r w:rsidR="005959E0" w:rsidRPr="00A4789B">
              <w:rPr>
                <w:rFonts w:ascii="Arial" w:hAnsi="Arial" w:cs="Arial"/>
                <w:b/>
                <w:bCs/>
              </w:rPr>
              <w:t xml:space="preserve">of </w:t>
            </w:r>
            <w:r w:rsidR="00CE10F2">
              <w:rPr>
                <w:rFonts w:ascii="Arial" w:hAnsi="Arial" w:cs="Arial"/>
                <w:b/>
                <w:bCs/>
              </w:rPr>
              <w:t>2</w:t>
            </w:r>
            <w:r w:rsidR="00CE10F2" w:rsidRPr="00CE10F2">
              <w:rPr>
                <w:rFonts w:ascii="Arial" w:hAnsi="Arial" w:cs="Arial"/>
                <w:b/>
                <w:bCs/>
                <w:vertAlign w:val="superscript"/>
              </w:rPr>
              <w:t>nd</w:t>
            </w:r>
            <w:r w:rsidR="00CE10F2">
              <w:rPr>
                <w:rFonts w:ascii="Arial" w:hAnsi="Arial" w:cs="Arial"/>
                <w:b/>
                <w:bCs/>
              </w:rPr>
              <w:t xml:space="preserve"> July</w:t>
            </w:r>
            <w:r w:rsidRPr="00A4789B">
              <w:rPr>
                <w:rFonts w:ascii="Arial" w:hAnsi="Arial" w:cs="Arial"/>
                <w:b/>
                <w:bCs/>
              </w:rPr>
              <w:t xml:space="preserve"> 2024:</w:t>
            </w:r>
          </w:p>
          <w:p w14:paraId="1DDCE0B9" w14:textId="58B71093" w:rsidR="00D61EB7" w:rsidRDefault="00A201DD" w:rsidP="00CE10F2">
            <w:pPr>
              <w:pStyle w:val="ListParagraph"/>
              <w:numPr>
                <w:ilvl w:val="0"/>
                <w:numId w:val="33"/>
              </w:numPr>
              <w:spacing w:after="0"/>
              <w:rPr>
                <w:rFonts w:ascii="Arial" w:hAnsi="Arial" w:cs="Arial"/>
              </w:rPr>
            </w:pPr>
            <w:r>
              <w:rPr>
                <w:rFonts w:ascii="Arial" w:hAnsi="Arial" w:cs="Arial"/>
              </w:rPr>
              <w:t xml:space="preserve">Morriston Service Group had </w:t>
            </w:r>
            <w:r w:rsidRPr="00A201DD">
              <w:rPr>
                <w:rFonts w:ascii="Arial" w:hAnsi="Arial" w:cs="Arial"/>
                <w:b/>
                <w:bCs/>
              </w:rPr>
              <w:t>1330 Open Incidents</w:t>
            </w:r>
            <w:r>
              <w:rPr>
                <w:rFonts w:ascii="Arial" w:hAnsi="Arial" w:cs="Arial"/>
              </w:rPr>
              <w:t>; this is a</w:t>
            </w:r>
            <w:r w:rsidR="005548A7">
              <w:rPr>
                <w:rFonts w:ascii="Arial" w:hAnsi="Arial" w:cs="Arial"/>
              </w:rPr>
              <w:t>n overall caseload</w:t>
            </w:r>
            <w:r>
              <w:rPr>
                <w:rFonts w:ascii="Arial" w:hAnsi="Arial" w:cs="Arial"/>
              </w:rPr>
              <w:t xml:space="preserve"> reduction of </w:t>
            </w:r>
            <w:r w:rsidRPr="00A201DD">
              <w:rPr>
                <w:rFonts w:ascii="Arial" w:hAnsi="Arial" w:cs="Arial"/>
                <w:b/>
                <w:bCs/>
              </w:rPr>
              <w:t xml:space="preserve">551 </w:t>
            </w:r>
            <w:r>
              <w:rPr>
                <w:rFonts w:ascii="Arial" w:hAnsi="Arial" w:cs="Arial"/>
              </w:rPr>
              <w:t>incident</w:t>
            </w:r>
            <w:r w:rsidR="005548A7">
              <w:rPr>
                <w:rFonts w:ascii="Arial" w:hAnsi="Arial" w:cs="Arial"/>
              </w:rPr>
              <w:t>s</w:t>
            </w:r>
            <w:r>
              <w:rPr>
                <w:rFonts w:ascii="Arial" w:hAnsi="Arial" w:cs="Arial"/>
              </w:rPr>
              <w:t xml:space="preserve"> since the update provided in February 2024</w:t>
            </w:r>
            <w:r w:rsidR="00C205A6">
              <w:rPr>
                <w:rFonts w:ascii="Arial" w:hAnsi="Arial" w:cs="Arial"/>
              </w:rPr>
              <w:t>.</w:t>
            </w:r>
          </w:p>
          <w:p w14:paraId="0F61BE3C" w14:textId="631244ED" w:rsidR="00A201DD" w:rsidRDefault="00A201DD" w:rsidP="000C5342">
            <w:pPr>
              <w:pStyle w:val="ListParagraph"/>
              <w:numPr>
                <w:ilvl w:val="0"/>
                <w:numId w:val="33"/>
              </w:numPr>
              <w:spacing w:after="0"/>
              <w:rPr>
                <w:rFonts w:ascii="Arial" w:hAnsi="Arial" w:cs="Arial"/>
              </w:rPr>
            </w:pPr>
            <w:r w:rsidRPr="005548A7">
              <w:rPr>
                <w:rFonts w:ascii="Arial" w:hAnsi="Arial" w:cs="Arial"/>
              </w:rPr>
              <w:t xml:space="preserve">Focused work to close incidents reported in 2022 and 2023 – overall number closed to date </w:t>
            </w:r>
            <w:r w:rsidRPr="005548A7">
              <w:rPr>
                <w:rFonts w:ascii="Arial" w:hAnsi="Arial" w:cs="Arial"/>
                <w:b/>
                <w:bCs/>
              </w:rPr>
              <w:t>1,102</w:t>
            </w:r>
            <w:r w:rsidR="00C205A6">
              <w:rPr>
                <w:rFonts w:ascii="Arial" w:hAnsi="Arial" w:cs="Arial"/>
              </w:rPr>
              <w:t>.</w:t>
            </w:r>
          </w:p>
          <w:p w14:paraId="33A68638" w14:textId="4EEB22F2" w:rsidR="00C90590" w:rsidRPr="005548A7" w:rsidRDefault="00C90590" w:rsidP="000C5342">
            <w:pPr>
              <w:pStyle w:val="ListParagraph"/>
              <w:numPr>
                <w:ilvl w:val="0"/>
                <w:numId w:val="33"/>
              </w:numPr>
              <w:spacing w:after="0"/>
              <w:rPr>
                <w:rFonts w:ascii="Arial" w:hAnsi="Arial" w:cs="Arial"/>
              </w:rPr>
            </w:pPr>
            <w:r w:rsidRPr="00C90590">
              <w:rPr>
                <w:rFonts w:ascii="Arial" w:hAnsi="Arial" w:cs="Arial"/>
                <w:b/>
                <w:bCs/>
              </w:rPr>
              <w:t>96%</w:t>
            </w:r>
            <w:r>
              <w:rPr>
                <w:rFonts w:ascii="Arial" w:hAnsi="Arial" w:cs="Arial"/>
              </w:rPr>
              <w:t xml:space="preserve"> of all No/Low Harm Incidents reported in April 2024 closed within 30working days</w:t>
            </w:r>
            <w:r w:rsidR="00C205A6">
              <w:rPr>
                <w:rFonts w:ascii="Arial" w:hAnsi="Arial" w:cs="Arial"/>
              </w:rPr>
              <w:t>.</w:t>
            </w:r>
          </w:p>
          <w:tbl>
            <w:tblPr>
              <w:tblStyle w:val="TableGrid"/>
              <w:tblW w:w="0" w:type="auto"/>
              <w:tblLayout w:type="fixed"/>
              <w:tblLook w:val="04A0" w:firstRow="1" w:lastRow="0" w:firstColumn="1" w:lastColumn="0" w:noHBand="0" w:noVBand="1"/>
            </w:tblPr>
            <w:tblGrid>
              <w:gridCol w:w="4987"/>
              <w:gridCol w:w="4988"/>
            </w:tblGrid>
            <w:tr w:rsidR="00A201DD" w14:paraId="57B38838" w14:textId="77777777" w:rsidTr="00A201DD">
              <w:tc>
                <w:tcPr>
                  <w:tcW w:w="4987" w:type="dxa"/>
                </w:tcPr>
                <w:p w14:paraId="3DDEBB58" w14:textId="2A3530D5" w:rsidR="00A201DD" w:rsidRDefault="00A201DD" w:rsidP="00A201DD">
                  <w:pPr>
                    <w:rPr>
                      <w:rFonts w:ascii="Arial" w:hAnsi="Arial" w:cs="Arial"/>
                    </w:rPr>
                  </w:pPr>
                  <w:r>
                    <w:rPr>
                      <w:noProof/>
                      <w:lang w:eastAsia="en-GB"/>
                    </w:rPr>
                    <w:drawing>
                      <wp:inline distT="0" distB="0" distL="0" distR="0" wp14:anchorId="559F32D2" wp14:editId="009F6B3E">
                        <wp:extent cx="3029585" cy="2238375"/>
                        <wp:effectExtent l="0" t="0" r="18415" b="9525"/>
                        <wp:docPr id="7" name="Chart 7">
                          <a:extLst xmlns:a="http://schemas.openxmlformats.org/drawingml/2006/main">
                            <a:ext uri="{FF2B5EF4-FFF2-40B4-BE49-F238E27FC236}">
                              <a16:creationId xmlns:a16="http://schemas.microsoft.com/office/drawing/2014/main" id="{88510D21-F143-4E41-97BB-FC290341E6F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tc>
              <w:tc>
                <w:tcPr>
                  <w:tcW w:w="4988" w:type="dxa"/>
                </w:tcPr>
                <w:p w14:paraId="24C5EA20" w14:textId="2ACFC15A" w:rsidR="00A201DD" w:rsidRDefault="00A201DD" w:rsidP="00A201DD">
                  <w:pPr>
                    <w:rPr>
                      <w:rFonts w:ascii="Arial" w:hAnsi="Arial" w:cs="Arial"/>
                    </w:rPr>
                  </w:pPr>
                  <w:r>
                    <w:rPr>
                      <w:noProof/>
                      <w:lang w:eastAsia="en-GB"/>
                    </w:rPr>
                    <w:drawing>
                      <wp:inline distT="0" distB="0" distL="0" distR="0" wp14:anchorId="7F396059" wp14:editId="3EC509D7">
                        <wp:extent cx="3030220" cy="2238375"/>
                        <wp:effectExtent l="0" t="0" r="17780" b="9525"/>
                        <wp:docPr id="9" name="Chart 9">
                          <a:extLst xmlns:a="http://schemas.openxmlformats.org/drawingml/2006/main">
                            <a:ext uri="{FF2B5EF4-FFF2-40B4-BE49-F238E27FC236}">
                              <a16:creationId xmlns:a16="http://schemas.microsoft.com/office/drawing/2014/main" id="{667F1AFA-7D89-4B49-B170-F76351D4202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c>
            </w:tr>
          </w:tbl>
          <w:p w14:paraId="06329EB5" w14:textId="77777777" w:rsidR="00A201DD" w:rsidRDefault="00A201DD" w:rsidP="00A201DD">
            <w:pPr>
              <w:spacing w:after="0"/>
              <w:rPr>
                <w:rFonts w:ascii="Arial" w:hAnsi="Arial" w:cs="Arial"/>
              </w:rPr>
            </w:pPr>
          </w:p>
          <w:p w14:paraId="39A5952D" w14:textId="63426890" w:rsidR="00A201DD" w:rsidRPr="005548A7" w:rsidRDefault="005548A7" w:rsidP="00A201DD">
            <w:pPr>
              <w:spacing w:after="0"/>
              <w:rPr>
                <w:rFonts w:ascii="Arial" w:hAnsi="Arial" w:cs="Arial"/>
                <w:b/>
                <w:bCs/>
              </w:rPr>
            </w:pPr>
            <w:r w:rsidRPr="005548A7">
              <w:rPr>
                <w:rFonts w:ascii="Arial" w:hAnsi="Arial" w:cs="Arial"/>
                <w:b/>
                <w:bCs/>
              </w:rPr>
              <w:t>Ongoing Actions:</w:t>
            </w:r>
          </w:p>
          <w:p w14:paraId="16212FA9" w14:textId="26EC884C" w:rsidR="005548A7" w:rsidRDefault="005548A7" w:rsidP="005548A7">
            <w:pPr>
              <w:pStyle w:val="ListParagraph"/>
              <w:numPr>
                <w:ilvl w:val="0"/>
                <w:numId w:val="34"/>
              </w:numPr>
              <w:spacing w:after="0"/>
              <w:rPr>
                <w:rFonts w:ascii="Arial" w:hAnsi="Arial" w:cs="Arial"/>
              </w:rPr>
            </w:pPr>
            <w:r>
              <w:rPr>
                <w:rFonts w:ascii="Arial" w:hAnsi="Arial" w:cs="Arial"/>
              </w:rPr>
              <w:t>Primary goal – close more incidents</w:t>
            </w:r>
            <w:r w:rsidR="00C90590">
              <w:rPr>
                <w:rFonts w:ascii="Arial" w:hAnsi="Arial" w:cs="Arial"/>
              </w:rPr>
              <w:t xml:space="preserve"> than we are opening</w:t>
            </w:r>
            <w:r>
              <w:rPr>
                <w:rFonts w:ascii="Arial" w:hAnsi="Arial" w:cs="Arial"/>
              </w:rPr>
              <w:t xml:space="preserve"> </w:t>
            </w:r>
          </w:p>
          <w:p w14:paraId="5B359C15" w14:textId="2DA88F82" w:rsidR="00C90590" w:rsidRDefault="00C90590" w:rsidP="005548A7">
            <w:pPr>
              <w:pStyle w:val="ListParagraph"/>
              <w:numPr>
                <w:ilvl w:val="0"/>
                <w:numId w:val="34"/>
              </w:numPr>
              <w:spacing w:after="0"/>
              <w:rPr>
                <w:rFonts w:ascii="Arial" w:hAnsi="Arial" w:cs="Arial"/>
              </w:rPr>
            </w:pPr>
            <w:r>
              <w:rPr>
                <w:rFonts w:ascii="Arial" w:hAnsi="Arial" w:cs="Arial"/>
              </w:rPr>
              <w:t>Undertake rapid review and investigation of incidents reporting no or low harm and close within 30 working days</w:t>
            </w:r>
            <w:r w:rsidR="00C205A6">
              <w:rPr>
                <w:rFonts w:ascii="Arial" w:hAnsi="Arial" w:cs="Arial"/>
              </w:rPr>
              <w:t>.</w:t>
            </w:r>
          </w:p>
          <w:p w14:paraId="6BA4CC18" w14:textId="36962FCA" w:rsidR="005548A7" w:rsidRPr="005548A7" w:rsidRDefault="005548A7" w:rsidP="005548A7">
            <w:pPr>
              <w:pStyle w:val="ListParagraph"/>
              <w:numPr>
                <w:ilvl w:val="0"/>
                <w:numId w:val="34"/>
              </w:numPr>
              <w:spacing w:after="0"/>
              <w:rPr>
                <w:rFonts w:ascii="Arial" w:hAnsi="Arial" w:cs="Arial"/>
              </w:rPr>
            </w:pPr>
            <w:r>
              <w:rPr>
                <w:rFonts w:ascii="Arial" w:hAnsi="Arial" w:cs="Arial"/>
              </w:rPr>
              <w:t xml:space="preserve">Focused work on outstanding incidents report in 2022 – target date for full closure </w:t>
            </w:r>
            <w:r w:rsidRPr="005548A7">
              <w:rPr>
                <w:rFonts w:ascii="Arial" w:hAnsi="Arial" w:cs="Arial"/>
                <w:b/>
                <w:bCs/>
              </w:rPr>
              <w:t>31/08/2024</w:t>
            </w:r>
            <w:r w:rsidR="00C205A6">
              <w:rPr>
                <w:rFonts w:ascii="Arial" w:hAnsi="Arial" w:cs="Arial"/>
                <w:b/>
                <w:bCs/>
              </w:rPr>
              <w:t>.</w:t>
            </w:r>
          </w:p>
          <w:p w14:paraId="1046B844" w14:textId="3AB42FC0" w:rsidR="005548A7" w:rsidRPr="00C90590" w:rsidRDefault="005548A7" w:rsidP="005548A7">
            <w:pPr>
              <w:pStyle w:val="ListParagraph"/>
              <w:numPr>
                <w:ilvl w:val="0"/>
                <w:numId w:val="34"/>
              </w:numPr>
              <w:spacing w:after="0"/>
              <w:rPr>
                <w:rFonts w:ascii="Arial" w:hAnsi="Arial" w:cs="Arial"/>
                <w:b/>
                <w:bCs/>
              </w:rPr>
            </w:pPr>
            <w:r w:rsidRPr="005548A7">
              <w:rPr>
                <w:rFonts w:ascii="Arial" w:hAnsi="Arial" w:cs="Arial"/>
              </w:rPr>
              <w:t xml:space="preserve">Focused work on outstanding </w:t>
            </w:r>
            <w:r>
              <w:rPr>
                <w:rFonts w:ascii="Arial" w:hAnsi="Arial" w:cs="Arial"/>
              </w:rPr>
              <w:t xml:space="preserve">incidents </w:t>
            </w:r>
            <w:r w:rsidR="00C90590">
              <w:rPr>
                <w:rFonts w:ascii="Arial" w:hAnsi="Arial" w:cs="Arial"/>
              </w:rPr>
              <w:t xml:space="preserve">reported in 2023 – target date for full closure </w:t>
            </w:r>
            <w:r w:rsidR="00C90590" w:rsidRPr="00C90590">
              <w:rPr>
                <w:rFonts w:ascii="Arial" w:hAnsi="Arial" w:cs="Arial"/>
                <w:b/>
                <w:bCs/>
              </w:rPr>
              <w:t>31/12/2024</w:t>
            </w:r>
            <w:r w:rsidR="00C205A6">
              <w:rPr>
                <w:rFonts w:ascii="Arial" w:hAnsi="Arial" w:cs="Arial"/>
                <w:b/>
                <w:bCs/>
              </w:rPr>
              <w:t>.</w:t>
            </w:r>
          </w:p>
          <w:p w14:paraId="07040DAB" w14:textId="2D98AAA6" w:rsidR="00A201DD" w:rsidRDefault="005548A7" w:rsidP="005548A7">
            <w:pPr>
              <w:pStyle w:val="ListParagraph"/>
              <w:numPr>
                <w:ilvl w:val="0"/>
                <w:numId w:val="34"/>
              </w:numPr>
              <w:spacing w:after="0"/>
              <w:rPr>
                <w:rFonts w:ascii="Arial" w:hAnsi="Arial" w:cs="Arial"/>
              </w:rPr>
            </w:pPr>
            <w:r>
              <w:rPr>
                <w:rFonts w:ascii="Arial" w:hAnsi="Arial" w:cs="Arial"/>
              </w:rPr>
              <w:t>Fortnightly control monitoring in place to ensure continual improvement and achievement of targets</w:t>
            </w:r>
            <w:r w:rsidR="00C90590">
              <w:rPr>
                <w:rFonts w:ascii="Arial" w:hAnsi="Arial" w:cs="Arial"/>
              </w:rPr>
              <w:t xml:space="preserve"> (</w:t>
            </w:r>
            <w:r w:rsidR="00C90590" w:rsidRPr="00C90590">
              <w:rPr>
                <w:rFonts w:ascii="Arial" w:hAnsi="Arial" w:cs="Arial"/>
                <w:i/>
                <w:iCs/>
              </w:rPr>
              <w:t>full monitoring available in appendices</w:t>
            </w:r>
            <w:r w:rsidR="00C90590">
              <w:rPr>
                <w:rFonts w:ascii="Arial" w:hAnsi="Arial" w:cs="Arial"/>
              </w:rPr>
              <w:t>)</w:t>
            </w:r>
            <w:r w:rsidR="00C205A6">
              <w:rPr>
                <w:rFonts w:ascii="Arial" w:hAnsi="Arial" w:cs="Arial"/>
              </w:rPr>
              <w:t>.</w:t>
            </w:r>
          </w:p>
          <w:p w14:paraId="44A02EC4" w14:textId="67136805" w:rsidR="005548A7" w:rsidRPr="005548A7" w:rsidRDefault="005548A7" w:rsidP="005548A7">
            <w:pPr>
              <w:pStyle w:val="ListParagraph"/>
              <w:numPr>
                <w:ilvl w:val="0"/>
                <w:numId w:val="34"/>
              </w:numPr>
              <w:spacing w:after="0"/>
              <w:rPr>
                <w:rFonts w:ascii="Arial" w:hAnsi="Arial" w:cs="Arial"/>
              </w:rPr>
            </w:pPr>
            <w:r>
              <w:rPr>
                <w:rFonts w:ascii="Arial" w:hAnsi="Arial" w:cs="Arial"/>
              </w:rPr>
              <w:t>Assurance monitoring at Morriston Quality, Safety &amp; Patient Experience Group (monthly) with updates provided to Health Board Patient Safety &amp; Compliance Group</w:t>
            </w:r>
            <w:r w:rsidR="00C205A6">
              <w:rPr>
                <w:rFonts w:ascii="Arial" w:hAnsi="Arial" w:cs="Arial"/>
              </w:rPr>
              <w:t>.</w:t>
            </w:r>
          </w:p>
          <w:p w14:paraId="164C0956" w14:textId="209E1948" w:rsidR="00D61EB7" w:rsidRDefault="00D61EB7" w:rsidP="00D61EB7">
            <w:pPr>
              <w:pStyle w:val="ListParagraph"/>
              <w:spacing w:after="0" w:line="240" w:lineRule="auto"/>
              <w:ind w:left="360"/>
              <w:contextualSpacing w:val="0"/>
              <w:rPr>
                <w:rFonts w:ascii="Arial" w:hAnsi="Arial" w:cs="Arial"/>
                <w:b/>
                <w:bCs/>
              </w:rPr>
            </w:pPr>
          </w:p>
          <w:p w14:paraId="29183588" w14:textId="77777777" w:rsidR="002450DB" w:rsidRPr="00A4789B" w:rsidRDefault="002450DB" w:rsidP="0030034D">
            <w:pPr>
              <w:spacing w:after="0" w:line="240" w:lineRule="auto"/>
              <w:jc w:val="both"/>
              <w:rPr>
                <w:rFonts w:ascii="Arial" w:hAnsi="Arial" w:cs="Arial"/>
                <w:b/>
                <w:u w:val="single"/>
              </w:rPr>
            </w:pPr>
          </w:p>
          <w:p w14:paraId="20CA744E" w14:textId="07E295EB" w:rsidR="00B02EFB" w:rsidRPr="00485DF8" w:rsidRDefault="00B02EFB" w:rsidP="00B02EFB">
            <w:pPr>
              <w:tabs>
                <w:tab w:val="num" w:pos="720"/>
              </w:tabs>
              <w:spacing w:after="0"/>
              <w:jc w:val="both"/>
              <w:rPr>
                <w:rFonts w:ascii="Arial" w:eastAsia="Calibri" w:hAnsi="Arial" w:cs="Arial"/>
                <w:b/>
                <w:bCs/>
              </w:rPr>
            </w:pPr>
            <w:r w:rsidRPr="00485DF8">
              <w:rPr>
                <w:rFonts w:ascii="Arial" w:eastAsia="Calibri" w:hAnsi="Arial" w:cs="Arial"/>
                <w:b/>
                <w:bCs/>
              </w:rPr>
              <w:t xml:space="preserve">Duty of Candour (DoC): Position as at </w:t>
            </w:r>
            <w:r w:rsidR="00F72BBA">
              <w:rPr>
                <w:rFonts w:ascii="Arial" w:eastAsia="Calibri" w:hAnsi="Arial" w:cs="Arial"/>
                <w:b/>
                <w:bCs/>
              </w:rPr>
              <w:t>26/06/2024</w:t>
            </w:r>
          </w:p>
          <w:tbl>
            <w:tblPr>
              <w:tblW w:w="327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95"/>
              <w:gridCol w:w="1045"/>
              <w:gridCol w:w="1198"/>
            </w:tblGrid>
            <w:tr w:rsidR="00B02EFB" w:rsidRPr="00485DF8" w14:paraId="2E67EA05" w14:textId="77777777" w:rsidTr="00CA7A32">
              <w:trPr>
                <w:trHeight w:val="299"/>
              </w:trPr>
              <w:tc>
                <w:tcPr>
                  <w:tcW w:w="3285" w:type="pct"/>
                  <w:shd w:val="clear" w:color="000000" w:fill="F2F2F2"/>
                  <w:noWrap/>
                  <w:vAlign w:val="bottom"/>
                  <w:hideMark/>
                </w:tcPr>
                <w:p w14:paraId="11DC9C45" w14:textId="77777777" w:rsidR="00B02EFB" w:rsidRPr="00485DF8" w:rsidRDefault="00B02EFB" w:rsidP="00B02EFB">
                  <w:pPr>
                    <w:spacing w:after="0" w:line="240" w:lineRule="auto"/>
                    <w:rPr>
                      <w:rFonts w:ascii="Calibri" w:eastAsia="Times New Roman" w:hAnsi="Calibri" w:cs="Calibri"/>
                      <w:b/>
                      <w:bCs/>
                      <w:lang w:eastAsia="en-GB"/>
                    </w:rPr>
                  </w:pPr>
                  <w:r w:rsidRPr="00485DF8">
                    <w:rPr>
                      <w:rFonts w:ascii="Calibri" w:eastAsia="Times New Roman" w:hAnsi="Calibri" w:cs="Calibri"/>
                      <w:b/>
                      <w:bCs/>
                      <w:lang w:eastAsia="en-GB"/>
                    </w:rPr>
                    <w:t xml:space="preserve">Duty of Candour Triggered - Current Status </w:t>
                  </w:r>
                </w:p>
              </w:tc>
              <w:tc>
                <w:tcPr>
                  <w:tcW w:w="799" w:type="pct"/>
                  <w:shd w:val="clear" w:color="000000" w:fill="F2F2F2"/>
                  <w:noWrap/>
                  <w:vAlign w:val="bottom"/>
                  <w:hideMark/>
                </w:tcPr>
                <w:p w14:paraId="5763C4ED" w14:textId="77777777" w:rsidR="00B02EFB" w:rsidRPr="00485DF8" w:rsidRDefault="00B02EFB" w:rsidP="00B02EFB">
                  <w:pPr>
                    <w:spacing w:after="0" w:line="240" w:lineRule="auto"/>
                    <w:jc w:val="center"/>
                    <w:rPr>
                      <w:rFonts w:ascii="Calibri" w:eastAsia="Times New Roman" w:hAnsi="Calibri" w:cs="Calibri"/>
                      <w:b/>
                      <w:bCs/>
                      <w:lang w:eastAsia="en-GB"/>
                    </w:rPr>
                  </w:pPr>
                  <w:r w:rsidRPr="00485DF8">
                    <w:rPr>
                      <w:rFonts w:ascii="Calibri" w:eastAsia="Times New Roman" w:hAnsi="Calibri" w:cs="Calibri"/>
                      <w:b/>
                      <w:bCs/>
                      <w:lang w:eastAsia="en-GB"/>
                    </w:rPr>
                    <w:t>MSG</w:t>
                  </w:r>
                </w:p>
              </w:tc>
              <w:tc>
                <w:tcPr>
                  <w:tcW w:w="916" w:type="pct"/>
                  <w:shd w:val="clear" w:color="000000" w:fill="F2F2F2"/>
                  <w:noWrap/>
                  <w:vAlign w:val="bottom"/>
                  <w:hideMark/>
                </w:tcPr>
                <w:p w14:paraId="2986AB57" w14:textId="77777777" w:rsidR="00B02EFB" w:rsidRPr="00485DF8" w:rsidRDefault="00B02EFB" w:rsidP="00B02EFB">
                  <w:pPr>
                    <w:spacing w:after="0" w:line="240" w:lineRule="auto"/>
                    <w:jc w:val="center"/>
                    <w:rPr>
                      <w:rFonts w:ascii="Calibri" w:eastAsia="Times New Roman" w:hAnsi="Calibri" w:cs="Calibri"/>
                      <w:b/>
                      <w:bCs/>
                      <w:lang w:eastAsia="en-GB"/>
                    </w:rPr>
                  </w:pPr>
                  <w:r w:rsidRPr="00485DF8">
                    <w:rPr>
                      <w:rFonts w:ascii="Calibri" w:eastAsia="Times New Roman" w:hAnsi="Calibri" w:cs="Calibri"/>
                      <w:b/>
                      <w:bCs/>
                      <w:lang w:eastAsia="en-GB"/>
                    </w:rPr>
                    <w:t>Health Board Total</w:t>
                  </w:r>
                </w:p>
              </w:tc>
            </w:tr>
            <w:tr w:rsidR="00B02EFB" w:rsidRPr="00485DF8" w14:paraId="22A7E97A" w14:textId="77777777" w:rsidTr="00CA7A32">
              <w:trPr>
                <w:trHeight w:val="299"/>
              </w:trPr>
              <w:tc>
                <w:tcPr>
                  <w:tcW w:w="3285" w:type="pct"/>
                  <w:shd w:val="clear" w:color="auto" w:fill="auto"/>
                  <w:noWrap/>
                  <w:vAlign w:val="bottom"/>
                  <w:hideMark/>
                </w:tcPr>
                <w:p w14:paraId="63898B3F" w14:textId="77777777" w:rsidR="00B02EFB" w:rsidRPr="00485DF8" w:rsidRDefault="00B02EFB" w:rsidP="00B02EFB">
                  <w:pPr>
                    <w:spacing w:after="0" w:line="240" w:lineRule="auto"/>
                    <w:rPr>
                      <w:rFonts w:ascii="Calibri" w:eastAsia="Times New Roman" w:hAnsi="Calibri" w:cs="Calibri"/>
                      <w:lang w:eastAsia="en-GB"/>
                    </w:rPr>
                  </w:pPr>
                  <w:r w:rsidRPr="00485DF8">
                    <w:rPr>
                      <w:rFonts w:ascii="Calibri" w:eastAsia="Times New Roman" w:hAnsi="Calibri" w:cs="Calibri"/>
                      <w:lang w:eastAsia="en-GB"/>
                    </w:rPr>
                    <w:t>Awaiting Closure</w:t>
                  </w:r>
                </w:p>
              </w:tc>
              <w:tc>
                <w:tcPr>
                  <w:tcW w:w="799" w:type="pct"/>
                  <w:shd w:val="clear" w:color="auto" w:fill="auto"/>
                  <w:noWrap/>
                  <w:vAlign w:val="bottom"/>
                  <w:hideMark/>
                </w:tcPr>
                <w:p w14:paraId="2EAFCA07" w14:textId="598295EA" w:rsidR="00B02EFB" w:rsidRPr="00485DF8" w:rsidRDefault="00F72BBA" w:rsidP="00B02EFB">
                  <w:pPr>
                    <w:spacing w:after="0" w:line="240" w:lineRule="auto"/>
                    <w:jc w:val="center"/>
                    <w:rPr>
                      <w:rFonts w:ascii="Calibri" w:eastAsia="Times New Roman" w:hAnsi="Calibri" w:cs="Calibri"/>
                      <w:lang w:eastAsia="en-GB"/>
                    </w:rPr>
                  </w:pPr>
                  <w:r>
                    <w:rPr>
                      <w:rFonts w:ascii="Calibri" w:eastAsia="Times New Roman" w:hAnsi="Calibri" w:cs="Calibri"/>
                      <w:lang w:eastAsia="en-GB"/>
                    </w:rPr>
                    <w:t>5</w:t>
                  </w:r>
                </w:p>
              </w:tc>
              <w:tc>
                <w:tcPr>
                  <w:tcW w:w="916" w:type="pct"/>
                  <w:shd w:val="clear" w:color="auto" w:fill="auto"/>
                  <w:noWrap/>
                  <w:vAlign w:val="bottom"/>
                  <w:hideMark/>
                </w:tcPr>
                <w:p w14:paraId="28E635BA" w14:textId="669CCAB4" w:rsidR="00B02EFB" w:rsidRPr="00485DF8" w:rsidRDefault="00F72BBA" w:rsidP="00B02EFB">
                  <w:pPr>
                    <w:spacing w:after="0" w:line="240" w:lineRule="auto"/>
                    <w:jc w:val="center"/>
                    <w:rPr>
                      <w:rFonts w:ascii="Calibri" w:eastAsia="Times New Roman" w:hAnsi="Calibri" w:cs="Calibri"/>
                      <w:lang w:eastAsia="en-GB"/>
                    </w:rPr>
                  </w:pPr>
                  <w:r>
                    <w:rPr>
                      <w:rFonts w:ascii="Calibri" w:eastAsia="Times New Roman" w:hAnsi="Calibri" w:cs="Calibri"/>
                      <w:lang w:eastAsia="en-GB"/>
                    </w:rPr>
                    <w:t>32</w:t>
                  </w:r>
                </w:p>
              </w:tc>
            </w:tr>
            <w:tr w:rsidR="00B02EFB" w:rsidRPr="00485DF8" w14:paraId="00D9DC08" w14:textId="77777777" w:rsidTr="00CA7A32">
              <w:trPr>
                <w:trHeight w:val="299"/>
              </w:trPr>
              <w:tc>
                <w:tcPr>
                  <w:tcW w:w="3285" w:type="pct"/>
                  <w:shd w:val="clear" w:color="auto" w:fill="auto"/>
                  <w:noWrap/>
                  <w:vAlign w:val="bottom"/>
                  <w:hideMark/>
                </w:tcPr>
                <w:p w14:paraId="1EB4BD0C" w14:textId="77777777" w:rsidR="00B02EFB" w:rsidRPr="00485DF8" w:rsidRDefault="00B02EFB" w:rsidP="00B02EFB">
                  <w:pPr>
                    <w:spacing w:after="0" w:line="240" w:lineRule="auto"/>
                    <w:rPr>
                      <w:rFonts w:ascii="Calibri" w:eastAsia="Times New Roman" w:hAnsi="Calibri" w:cs="Calibri"/>
                      <w:lang w:eastAsia="en-GB"/>
                    </w:rPr>
                  </w:pPr>
                  <w:r w:rsidRPr="00485DF8">
                    <w:rPr>
                      <w:rFonts w:ascii="Calibri" w:eastAsia="Times New Roman" w:hAnsi="Calibri" w:cs="Calibri"/>
                      <w:lang w:eastAsia="en-GB"/>
                    </w:rPr>
                    <w:t>Closed</w:t>
                  </w:r>
                </w:p>
              </w:tc>
              <w:tc>
                <w:tcPr>
                  <w:tcW w:w="799" w:type="pct"/>
                  <w:shd w:val="clear" w:color="auto" w:fill="auto"/>
                  <w:noWrap/>
                  <w:vAlign w:val="bottom"/>
                  <w:hideMark/>
                </w:tcPr>
                <w:p w14:paraId="16C53307" w14:textId="1E358303" w:rsidR="00B02EFB" w:rsidRPr="00485DF8" w:rsidRDefault="00F72BBA" w:rsidP="00B02EFB">
                  <w:pPr>
                    <w:spacing w:after="0" w:line="240" w:lineRule="auto"/>
                    <w:jc w:val="center"/>
                    <w:rPr>
                      <w:rFonts w:ascii="Calibri" w:eastAsia="Times New Roman" w:hAnsi="Calibri" w:cs="Calibri"/>
                      <w:lang w:eastAsia="en-GB"/>
                    </w:rPr>
                  </w:pPr>
                  <w:r>
                    <w:rPr>
                      <w:rFonts w:ascii="Calibri" w:eastAsia="Times New Roman" w:hAnsi="Calibri" w:cs="Calibri"/>
                      <w:lang w:eastAsia="en-GB"/>
                    </w:rPr>
                    <w:t>51</w:t>
                  </w:r>
                </w:p>
              </w:tc>
              <w:tc>
                <w:tcPr>
                  <w:tcW w:w="916" w:type="pct"/>
                  <w:shd w:val="clear" w:color="auto" w:fill="auto"/>
                  <w:noWrap/>
                  <w:vAlign w:val="bottom"/>
                  <w:hideMark/>
                </w:tcPr>
                <w:p w14:paraId="264359D4" w14:textId="01510CB9" w:rsidR="00B02EFB" w:rsidRPr="00485DF8" w:rsidRDefault="00F72BBA" w:rsidP="00B02EFB">
                  <w:pPr>
                    <w:spacing w:after="0" w:line="240" w:lineRule="auto"/>
                    <w:jc w:val="center"/>
                    <w:rPr>
                      <w:rFonts w:ascii="Calibri" w:eastAsia="Times New Roman" w:hAnsi="Calibri" w:cs="Calibri"/>
                      <w:lang w:eastAsia="en-GB"/>
                    </w:rPr>
                  </w:pPr>
                  <w:r>
                    <w:rPr>
                      <w:rFonts w:ascii="Calibri" w:eastAsia="Times New Roman" w:hAnsi="Calibri" w:cs="Calibri"/>
                      <w:lang w:eastAsia="en-GB"/>
                    </w:rPr>
                    <w:t>128</w:t>
                  </w:r>
                </w:p>
              </w:tc>
            </w:tr>
            <w:tr w:rsidR="00B02EFB" w:rsidRPr="00485DF8" w14:paraId="3A2DC65D" w14:textId="77777777" w:rsidTr="00CA7A32">
              <w:trPr>
                <w:trHeight w:val="299"/>
              </w:trPr>
              <w:tc>
                <w:tcPr>
                  <w:tcW w:w="3285" w:type="pct"/>
                  <w:shd w:val="clear" w:color="auto" w:fill="auto"/>
                  <w:noWrap/>
                  <w:vAlign w:val="bottom"/>
                  <w:hideMark/>
                </w:tcPr>
                <w:p w14:paraId="40DAD35B" w14:textId="77777777" w:rsidR="00B02EFB" w:rsidRPr="00485DF8" w:rsidRDefault="00B02EFB" w:rsidP="00B02EFB">
                  <w:pPr>
                    <w:spacing w:after="0" w:line="240" w:lineRule="auto"/>
                    <w:rPr>
                      <w:rFonts w:ascii="Calibri" w:eastAsia="Times New Roman" w:hAnsi="Calibri" w:cs="Calibri"/>
                      <w:lang w:eastAsia="en-GB"/>
                    </w:rPr>
                  </w:pPr>
                  <w:r w:rsidRPr="00485DF8">
                    <w:rPr>
                      <w:rFonts w:ascii="Calibri" w:eastAsia="Times New Roman" w:hAnsi="Calibri" w:cs="Calibri"/>
                      <w:lang w:eastAsia="en-GB"/>
                    </w:rPr>
                    <w:t>Management review/Make it safe plus</w:t>
                  </w:r>
                </w:p>
              </w:tc>
              <w:tc>
                <w:tcPr>
                  <w:tcW w:w="799" w:type="pct"/>
                  <w:shd w:val="clear" w:color="auto" w:fill="auto"/>
                  <w:noWrap/>
                  <w:vAlign w:val="bottom"/>
                  <w:hideMark/>
                </w:tcPr>
                <w:p w14:paraId="25EB2998" w14:textId="53D36AD4" w:rsidR="00B02EFB" w:rsidRPr="00485DF8" w:rsidRDefault="00F72BBA" w:rsidP="00B02EFB">
                  <w:pPr>
                    <w:spacing w:after="0" w:line="240" w:lineRule="auto"/>
                    <w:jc w:val="center"/>
                    <w:rPr>
                      <w:rFonts w:ascii="Calibri" w:eastAsia="Times New Roman" w:hAnsi="Calibri" w:cs="Calibri"/>
                      <w:lang w:eastAsia="en-GB"/>
                    </w:rPr>
                  </w:pPr>
                  <w:r>
                    <w:rPr>
                      <w:rFonts w:ascii="Calibri" w:eastAsia="Times New Roman" w:hAnsi="Calibri" w:cs="Calibri"/>
                      <w:lang w:eastAsia="en-GB"/>
                    </w:rPr>
                    <w:t>27</w:t>
                  </w:r>
                </w:p>
              </w:tc>
              <w:tc>
                <w:tcPr>
                  <w:tcW w:w="916" w:type="pct"/>
                  <w:shd w:val="clear" w:color="auto" w:fill="auto"/>
                  <w:noWrap/>
                  <w:vAlign w:val="bottom"/>
                  <w:hideMark/>
                </w:tcPr>
                <w:p w14:paraId="49A781DD" w14:textId="29A6ED50" w:rsidR="00B02EFB" w:rsidRPr="00485DF8" w:rsidRDefault="00F72BBA" w:rsidP="00B02EFB">
                  <w:pPr>
                    <w:spacing w:after="0" w:line="240" w:lineRule="auto"/>
                    <w:jc w:val="center"/>
                    <w:rPr>
                      <w:rFonts w:ascii="Calibri" w:eastAsia="Times New Roman" w:hAnsi="Calibri" w:cs="Calibri"/>
                      <w:lang w:eastAsia="en-GB"/>
                    </w:rPr>
                  </w:pPr>
                  <w:r>
                    <w:rPr>
                      <w:rFonts w:ascii="Calibri" w:eastAsia="Times New Roman" w:hAnsi="Calibri" w:cs="Calibri"/>
                      <w:lang w:eastAsia="en-GB"/>
                    </w:rPr>
                    <w:t>44</w:t>
                  </w:r>
                </w:p>
              </w:tc>
            </w:tr>
            <w:tr w:rsidR="00B02EFB" w:rsidRPr="00485DF8" w14:paraId="6953F760" w14:textId="77777777" w:rsidTr="00CA7A32">
              <w:trPr>
                <w:trHeight w:val="299"/>
              </w:trPr>
              <w:tc>
                <w:tcPr>
                  <w:tcW w:w="3285" w:type="pct"/>
                  <w:shd w:val="clear" w:color="auto" w:fill="auto"/>
                  <w:noWrap/>
                  <w:vAlign w:val="bottom"/>
                  <w:hideMark/>
                </w:tcPr>
                <w:p w14:paraId="275C4710" w14:textId="77777777" w:rsidR="00B02EFB" w:rsidRPr="00485DF8" w:rsidRDefault="00B02EFB" w:rsidP="00B02EFB">
                  <w:pPr>
                    <w:spacing w:after="0" w:line="240" w:lineRule="auto"/>
                    <w:rPr>
                      <w:rFonts w:ascii="Calibri" w:eastAsia="Times New Roman" w:hAnsi="Calibri" w:cs="Calibri"/>
                      <w:lang w:eastAsia="en-GB"/>
                    </w:rPr>
                  </w:pPr>
                  <w:r w:rsidRPr="00485DF8">
                    <w:rPr>
                      <w:rFonts w:ascii="Calibri" w:eastAsia="Times New Roman" w:hAnsi="Calibri" w:cs="Calibri"/>
                      <w:lang w:eastAsia="en-GB"/>
                    </w:rPr>
                    <w:t>Under Investigation</w:t>
                  </w:r>
                </w:p>
              </w:tc>
              <w:tc>
                <w:tcPr>
                  <w:tcW w:w="799" w:type="pct"/>
                  <w:shd w:val="clear" w:color="auto" w:fill="auto"/>
                  <w:noWrap/>
                  <w:vAlign w:val="bottom"/>
                  <w:hideMark/>
                </w:tcPr>
                <w:p w14:paraId="1A1EF9F2" w14:textId="42F3D3DA" w:rsidR="00B02EFB" w:rsidRPr="00485DF8" w:rsidRDefault="00F72BBA" w:rsidP="00B02EFB">
                  <w:pPr>
                    <w:spacing w:after="0" w:line="240" w:lineRule="auto"/>
                    <w:jc w:val="center"/>
                    <w:rPr>
                      <w:rFonts w:ascii="Calibri" w:eastAsia="Times New Roman" w:hAnsi="Calibri" w:cs="Calibri"/>
                      <w:lang w:eastAsia="en-GB"/>
                    </w:rPr>
                  </w:pPr>
                  <w:r>
                    <w:rPr>
                      <w:rFonts w:ascii="Calibri" w:eastAsia="Times New Roman" w:hAnsi="Calibri" w:cs="Calibri"/>
                      <w:lang w:eastAsia="en-GB"/>
                    </w:rPr>
                    <w:t>21</w:t>
                  </w:r>
                </w:p>
              </w:tc>
              <w:tc>
                <w:tcPr>
                  <w:tcW w:w="916" w:type="pct"/>
                  <w:shd w:val="clear" w:color="auto" w:fill="auto"/>
                  <w:noWrap/>
                  <w:vAlign w:val="bottom"/>
                  <w:hideMark/>
                </w:tcPr>
                <w:p w14:paraId="3167772E" w14:textId="03D7E8C0" w:rsidR="00B02EFB" w:rsidRPr="00485DF8" w:rsidRDefault="00F72BBA" w:rsidP="00B02EFB">
                  <w:pPr>
                    <w:spacing w:after="0" w:line="240" w:lineRule="auto"/>
                    <w:jc w:val="center"/>
                    <w:rPr>
                      <w:rFonts w:ascii="Calibri" w:eastAsia="Times New Roman" w:hAnsi="Calibri" w:cs="Calibri"/>
                      <w:lang w:eastAsia="en-GB"/>
                    </w:rPr>
                  </w:pPr>
                  <w:r>
                    <w:rPr>
                      <w:rFonts w:ascii="Calibri" w:eastAsia="Times New Roman" w:hAnsi="Calibri" w:cs="Calibri"/>
                      <w:lang w:eastAsia="en-GB"/>
                    </w:rPr>
                    <w:t>57</w:t>
                  </w:r>
                </w:p>
              </w:tc>
            </w:tr>
            <w:tr w:rsidR="00B02EFB" w:rsidRPr="00485DF8" w14:paraId="5732602F" w14:textId="77777777" w:rsidTr="00CA7A32">
              <w:trPr>
                <w:trHeight w:val="299"/>
              </w:trPr>
              <w:tc>
                <w:tcPr>
                  <w:tcW w:w="3285" w:type="pct"/>
                  <w:shd w:val="clear" w:color="000000" w:fill="F2F2F2"/>
                  <w:noWrap/>
                  <w:vAlign w:val="bottom"/>
                  <w:hideMark/>
                </w:tcPr>
                <w:p w14:paraId="55460BA5" w14:textId="77777777" w:rsidR="00B02EFB" w:rsidRPr="00485DF8" w:rsidRDefault="00B02EFB" w:rsidP="00B02EFB">
                  <w:pPr>
                    <w:spacing w:after="0" w:line="240" w:lineRule="auto"/>
                    <w:rPr>
                      <w:rFonts w:ascii="Calibri" w:eastAsia="Times New Roman" w:hAnsi="Calibri" w:cs="Calibri"/>
                      <w:b/>
                      <w:bCs/>
                      <w:lang w:eastAsia="en-GB"/>
                    </w:rPr>
                  </w:pPr>
                  <w:r w:rsidRPr="00485DF8">
                    <w:rPr>
                      <w:rFonts w:ascii="Calibri" w:eastAsia="Times New Roman" w:hAnsi="Calibri" w:cs="Calibri"/>
                      <w:b/>
                      <w:bCs/>
                      <w:lang w:eastAsia="en-GB"/>
                    </w:rPr>
                    <w:t xml:space="preserve">Total </w:t>
                  </w:r>
                </w:p>
              </w:tc>
              <w:tc>
                <w:tcPr>
                  <w:tcW w:w="799" w:type="pct"/>
                  <w:shd w:val="clear" w:color="000000" w:fill="F2F2F2"/>
                  <w:noWrap/>
                  <w:vAlign w:val="bottom"/>
                  <w:hideMark/>
                </w:tcPr>
                <w:p w14:paraId="7B3996C0" w14:textId="1734DCB4" w:rsidR="00B02EFB" w:rsidRPr="00485DF8" w:rsidRDefault="00F72BBA" w:rsidP="00B02EFB">
                  <w:pPr>
                    <w:spacing w:after="0" w:line="240" w:lineRule="auto"/>
                    <w:jc w:val="center"/>
                    <w:rPr>
                      <w:rFonts w:ascii="Calibri" w:eastAsia="Times New Roman" w:hAnsi="Calibri" w:cs="Calibri"/>
                      <w:b/>
                      <w:bCs/>
                      <w:lang w:eastAsia="en-GB"/>
                    </w:rPr>
                  </w:pPr>
                  <w:r>
                    <w:rPr>
                      <w:rFonts w:ascii="Calibri" w:eastAsia="Times New Roman" w:hAnsi="Calibri" w:cs="Calibri"/>
                      <w:b/>
                      <w:bCs/>
                      <w:lang w:eastAsia="en-GB"/>
                    </w:rPr>
                    <w:t>104</w:t>
                  </w:r>
                </w:p>
              </w:tc>
              <w:tc>
                <w:tcPr>
                  <w:tcW w:w="916" w:type="pct"/>
                  <w:shd w:val="clear" w:color="000000" w:fill="F2F2F2"/>
                  <w:noWrap/>
                  <w:vAlign w:val="bottom"/>
                  <w:hideMark/>
                </w:tcPr>
                <w:p w14:paraId="6B592D79" w14:textId="3462EC18" w:rsidR="00B02EFB" w:rsidRPr="00485DF8" w:rsidRDefault="00F72BBA" w:rsidP="00B02EFB">
                  <w:pPr>
                    <w:spacing w:after="0" w:line="240" w:lineRule="auto"/>
                    <w:jc w:val="center"/>
                    <w:rPr>
                      <w:rFonts w:ascii="Calibri" w:eastAsia="Times New Roman" w:hAnsi="Calibri" w:cs="Calibri"/>
                      <w:b/>
                      <w:bCs/>
                      <w:lang w:eastAsia="en-GB"/>
                    </w:rPr>
                  </w:pPr>
                  <w:r>
                    <w:rPr>
                      <w:rFonts w:ascii="Calibri" w:eastAsia="Times New Roman" w:hAnsi="Calibri" w:cs="Calibri"/>
                      <w:b/>
                      <w:bCs/>
                      <w:lang w:eastAsia="en-GB"/>
                    </w:rPr>
                    <w:t>261</w:t>
                  </w:r>
                </w:p>
              </w:tc>
            </w:tr>
          </w:tbl>
          <w:p w14:paraId="14C9D23C" w14:textId="77777777" w:rsidR="00F72BBA" w:rsidRDefault="00F72BBA" w:rsidP="00B02EFB">
            <w:pPr>
              <w:tabs>
                <w:tab w:val="num" w:pos="720"/>
              </w:tabs>
              <w:spacing w:after="0"/>
              <w:jc w:val="both"/>
              <w:rPr>
                <w:rFonts w:ascii="Arial" w:eastAsia="Calibri" w:hAnsi="Arial" w:cs="Arial"/>
                <w:b/>
                <w:bCs/>
              </w:rPr>
            </w:pPr>
          </w:p>
          <w:p w14:paraId="42A0D433" w14:textId="70B61829" w:rsidR="00B02EFB" w:rsidRPr="00485DF8" w:rsidRDefault="00B02EFB" w:rsidP="00B02EFB">
            <w:pPr>
              <w:tabs>
                <w:tab w:val="num" w:pos="720"/>
              </w:tabs>
              <w:spacing w:after="0"/>
              <w:jc w:val="both"/>
              <w:rPr>
                <w:rFonts w:ascii="Arial" w:eastAsia="Calibri" w:hAnsi="Arial" w:cs="Arial"/>
                <w:b/>
                <w:bCs/>
              </w:rPr>
            </w:pPr>
            <w:r w:rsidRPr="00485DF8">
              <w:rPr>
                <w:rFonts w:ascii="Arial" w:eastAsia="Calibri" w:hAnsi="Arial" w:cs="Arial"/>
                <w:b/>
                <w:bCs/>
              </w:rPr>
              <w:t>Risk</w:t>
            </w:r>
          </w:p>
          <w:p w14:paraId="2EF97C4C" w14:textId="77777777" w:rsidR="00B02EFB" w:rsidRPr="00485DF8" w:rsidRDefault="00B02EFB" w:rsidP="009C1742">
            <w:pPr>
              <w:pStyle w:val="ListParagraph"/>
              <w:numPr>
                <w:ilvl w:val="0"/>
                <w:numId w:val="17"/>
              </w:numPr>
              <w:tabs>
                <w:tab w:val="num" w:pos="720"/>
              </w:tabs>
              <w:spacing w:after="0"/>
              <w:jc w:val="both"/>
              <w:rPr>
                <w:rFonts w:ascii="Arial" w:eastAsia="Calibri" w:hAnsi="Arial" w:cs="Arial"/>
              </w:rPr>
            </w:pPr>
            <w:r w:rsidRPr="00485DF8">
              <w:rPr>
                <w:rFonts w:ascii="Arial" w:eastAsia="Calibri" w:hAnsi="Arial" w:cs="Arial"/>
              </w:rPr>
              <w:t>Complex process which cuts across multiple pieces of legislation and investigation requirements</w:t>
            </w:r>
          </w:p>
          <w:p w14:paraId="34224C4C" w14:textId="5A420D4C" w:rsidR="00B02EFB" w:rsidRPr="00485DF8" w:rsidRDefault="00B02EFB" w:rsidP="009C1742">
            <w:pPr>
              <w:pStyle w:val="ListParagraph"/>
              <w:numPr>
                <w:ilvl w:val="0"/>
                <w:numId w:val="17"/>
              </w:numPr>
              <w:tabs>
                <w:tab w:val="num" w:pos="720"/>
              </w:tabs>
              <w:spacing w:after="0"/>
              <w:jc w:val="both"/>
              <w:rPr>
                <w:rFonts w:ascii="Arial" w:eastAsia="Calibri" w:hAnsi="Arial" w:cs="Arial"/>
              </w:rPr>
            </w:pPr>
            <w:r w:rsidRPr="00485DF8">
              <w:rPr>
                <w:rFonts w:ascii="Arial" w:eastAsia="Calibri" w:hAnsi="Arial" w:cs="Arial"/>
              </w:rPr>
              <w:t>The introduction of Duty of Candour legislation has created additional pressure and demand within Service Group Q&amp;S Teams but also across clinical staff.</w:t>
            </w:r>
          </w:p>
          <w:p w14:paraId="20338AF3" w14:textId="77777777" w:rsidR="00F72BBA" w:rsidRDefault="00F72BBA" w:rsidP="00F72BBA">
            <w:pPr>
              <w:tabs>
                <w:tab w:val="num" w:pos="720"/>
              </w:tabs>
              <w:spacing w:after="0"/>
              <w:jc w:val="both"/>
              <w:rPr>
                <w:rFonts w:ascii="Arial" w:eastAsia="Calibri" w:hAnsi="Arial" w:cs="Arial"/>
              </w:rPr>
            </w:pPr>
          </w:p>
          <w:p w14:paraId="279F82C2" w14:textId="4FA334E1" w:rsidR="00B02EFB" w:rsidRDefault="00B02EFB" w:rsidP="00F72BBA">
            <w:pPr>
              <w:tabs>
                <w:tab w:val="num" w:pos="720"/>
              </w:tabs>
              <w:spacing w:after="0"/>
              <w:jc w:val="both"/>
              <w:rPr>
                <w:rFonts w:ascii="Arial" w:eastAsia="Calibri" w:hAnsi="Arial" w:cs="Arial"/>
              </w:rPr>
            </w:pPr>
            <w:r w:rsidRPr="00485DF8">
              <w:rPr>
                <w:rFonts w:ascii="Arial" w:eastAsia="Calibri" w:hAnsi="Arial" w:cs="Arial"/>
              </w:rPr>
              <w:t xml:space="preserve">To support the ongoing delivery of Duty of Candour </w:t>
            </w:r>
            <w:r w:rsidR="00F72BBA">
              <w:rPr>
                <w:rFonts w:ascii="Arial" w:eastAsia="Calibri" w:hAnsi="Arial" w:cs="Arial"/>
              </w:rPr>
              <w:t>a temporary post (Band</w:t>
            </w:r>
            <w:r w:rsidR="00534150">
              <w:rPr>
                <w:rFonts w:ascii="Arial" w:eastAsia="Calibri" w:hAnsi="Arial" w:cs="Arial"/>
              </w:rPr>
              <w:t xml:space="preserve"> </w:t>
            </w:r>
            <w:r w:rsidR="00F72BBA">
              <w:rPr>
                <w:rFonts w:ascii="Arial" w:eastAsia="Calibri" w:hAnsi="Arial" w:cs="Arial"/>
              </w:rPr>
              <w:t xml:space="preserve">6) has been developed, supported by the Specialised Surgery Division. </w:t>
            </w:r>
            <w:r w:rsidR="00534150">
              <w:rPr>
                <w:rFonts w:ascii="Arial" w:eastAsia="Calibri" w:hAnsi="Arial" w:cs="Arial"/>
              </w:rPr>
              <w:t xml:space="preserve"> </w:t>
            </w:r>
            <w:r w:rsidR="00F72BBA">
              <w:rPr>
                <w:rFonts w:ascii="Arial" w:eastAsia="Calibri" w:hAnsi="Arial" w:cs="Arial"/>
              </w:rPr>
              <w:t xml:space="preserve">This is a clinical post which is able to support investigation. </w:t>
            </w:r>
            <w:r w:rsidR="00534150">
              <w:rPr>
                <w:rFonts w:ascii="Arial" w:eastAsia="Calibri" w:hAnsi="Arial" w:cs="Arial"/>
              </w:rPr>
              <w:t xml:space="preserve"> </w:t>
            </w:r>
            <w:r w:rsidR="00F72BBA">
              <w:rPr>
                <w:rFonts w:ascii="Arial" w:eastAsia="Calibri" w:hAnsi="Arial" w:cs="Arial"/>
              </w:rPr>
              <w:t>This post has had a significant impact on the ability to close Duty of Candour cases</w:t>
            </w:r>
            <w:r w:rsidR="00534150">
              <w:rPr>
                <w:rFonts w:ascii="Arial" w:eastAsia="Calibri" w:hAnsi="Arial" w:cs="Arial"/>
              </w:rPr>
              <w:t>.</w:t>
            </w:r>
          </w:p>
          <w:p w14:paraId="294962FE" w14:textId="73400974" w:rsidR="00F72BBA" w:rsidRDefault="00F72BBA" w:rsidP="00F72BBA">
            <w:pPr>
              <w:tabs>
                <w:tab w:val="num" w:pos="720"/>
              </w:tabs>
              <w:spacing w:after="0"/>
              <w:jc w:val="both"/>
              <w:rPr>
                <w:rFonts w:ascii="Arial" w:eastAsia="Calibri" w:hAnsi="Arial" w:cs="Arial"/>
              </w:rPr>
            </w:pPr>
          </w:p>
          <w:p w14:paraId="6FB32E22" w14:textId="77777777" w:rsidR="00F72BBA" w:rsidRPr="00485DF8" w:rsidRDefault="00F72BBA" w:rsidP="00F72BBA">
            <w:pPr>
              <w:tabs>
                <w:tab w:val="num" w:pos="720"/>
              </w:tabs>
              <w:spacing w:after="0"/>
              <w:jc w:val="both"/>
              <w:rPr>
                <w:rFonts w:ascii="Arial" w:eastAsia="Calibri" w:hAnsi="Arial" w:cs="Arial"/>
                <w:b/>
                <w:bCs/>
                <w:lang w:val="en-US"/>
              </w:rPr>
            </w:pPr>
            <w:r w:rsidRPr="00485DF8">
              <w:rPr>
                <w:rFonts w:ascii="Arial" w:eastAsia="Calibri" w:hAnsi="Arial" w:cs="Arial"/>
                <w:b/>
                <w:bCs/>
                <w:lang w:val="en-US"/>
              </w:rPr>
              <w:t>Actions</w:t>
            </w:r>
          </w:p>
          <w:p w14:paraId="7AB793EF" w14:textId="43307295" w:rsidR="00F72BBA" w:rsidRPr="00F72BBA" w:rsidRDefault="00F72BBA" w:rsidP="00F72BBA">
            <w:pPr>
              <w:tabs>
                <w:tab w:val="num" w:pos="720"/>
              </w:tabs>
              <w:spacing w:after="0"/>
              <w:jc w:val="both"/>
              <w:rPr>
                <w:rFonts w:ascii="Arial" w:eastAsia="Calibri" w:hAnsi="Arial" w:cs="Arial"/>
                <w:b/>
                <w:bCs/>
              </w:rPr>
            </w:pPr>
            <w:r w:rsidRPr="00F72BBA">
              <w:rPr>
                <w:rFonts w:ascii="Arial" w:eastAsia="Calibri" w:hAnsi="Arial" w:cs="Arial"/>
                <w:b/>
                <w:bCs/>
              </w:rPr>
              <w:t xml:space="preserve">Following a retirement from the Quality &amp; </w:t>
            </w:r>
            <w:r>
              <w:rPr>
                <w:rFonts w:ascii="Arial" w:eastAsia="Calibri" w:hAnsi="Arial" w:cs="Arial"/>
                <w:b/>
                <w:bCs/>
              </w:rPr>
              <w:t>S</w:t>
            </w:r>
            <w:r w:rsidRPr="00F72BBA">
              <w:rPr>
                <w:rFonts w:ascii="Arial" w:eastAsia="Calibri" w:hAnsi="Arial" w:cs="Arial"/>
                <w:b/>
                <w:bCs/>
              </w:rPr>
              <w:t>afety Team there is a plan to develop and make this role substantive</w:t>
            </w:r>
            <w:r w:rsidR="00534150">
              <w:rPr>
                <w:rFonts w:ascii="Arial" w:eastAsia="Calibri" w:hAnsi="Arial" w:cs="Arial"/>
                <w:b/>
                <w:bCs/>
              </w:rPr>
              <w:t>.</w:t>
            </w:r>
          </w:p>
          <w:p w14:paraId="2D6816A8" w14:textId="77777777" w:rsidR="00B02EFB" w:rsidRDefault="00B02EFB" w:rsidP="0030034D">
            <w:pPr>
              <w:spacing w:after="0" w:line="240" w:lineRule="auto"/>
              <w:jc w:val="both"/>
              <w:rPr>
                <w:rFonts w:ascii="Arial" w:hAnsi="Arial" w:cs="Arial"/>
                <w:b/>
                <w:sz w:val="24"/>
                <w:szCs w:val="24"/>
              </w:rPr>
            </w:pPr>
          </w:p>
          <w:p w14:paraId="0D39FE21" w14:textId="77777777" w:rsidR="008B0851" w:rsidRPr="00A4789B" w:rsidRDefault="0011080F" w:rsidP="0030034D">
            <w:pPr>
              <w:spacing w:after="0" w:line="240" w:lineRule="auto"/>
              <w:jc w:val="both"/>
              <w:rPr>
                <w:rFonts w:ascii="Arial" w:hAnsi="Arial" w:cs="Arial"/>
                <w:b/>
                <w:sz w:val="24"/>
                <w:szCs w:val="24"/>
              </w:rPr>
            </w:pPr>
            <w:r w:rsidRPr="00A4789B">
              <w:rPr>
                <w:rFonts w:ascii="Arial" w:hAnsi="Arial" w:cs="Arial"/>
                <w:b/>
                <w:sz w:val="24"/>
                <w:szCs w:val="24"/>
              </w:rPr>
              <w:t>Risks</w:t>
            </w:r>
          </w:p>
          <w:p w14:paraId="04D6FC54" w14:textId="77777777" w:rsidR="002F5F3D" w:rsidRDefault="002F5F3D" w:rsidP="00080F48">
            <w:pPr>
              <w:spacing w:after="0" w:line="240" w:lineRule="auto"/>
              <w:jc w:val="both"/>
              <w:rPr>
                <w:rFonts w:ascii="Arial" w:hAnsi="Arial" w:cs="Arial"/>
                <w:b/>
                <w:bCs/>
              </w:rPr>
            </w:pPr>
            <w:r w:rsidRPr="00A4789B">
              <w:rPr>
                <w:rFonts w:ascii="Arial" w:hAnsi="Arial" w:cs="Arial"/>
                <w:b/>
                <w:bCs/>
              </w:rPr>
              <w:t>Interventional Radiology: Update</w:t>
            </w:r>
          </w:p>
          <w:p w14:paraId="33AAA63B" w14:textId="106CA8DE" w:rsidR="009B7A7A" w:rsidRPr="00187E12" w:rsidRDefault="00187E12" w:rsidP="00080F48">
            <w:pPr>
              <w:spacing w:after="0" w:line="240" w:lineRule="auto"/>
              <w:jc w:val="both"/>
              <w:rPr>
                <w:rFonts w:ascii="Arial" w:hAnsi="Arial" w:cs="Arial"/>
              </w:rPr>
            </w:pPr>
            <w:r>
              <w:rPr>
                <w:rFonts w:ascii="Arial" w:hAnsi="Arial" w:cs="Arial"/>
              </w:rPr>
              <w:t xml:space="preserve">Three established consultants have been recruited </w:t>
            </w:r>
            <w:r w:rsidR="00320AD5">
              <w:rPr>
                <w:rFonts w:ascii="Arial" w:hAnsi="Arial" w:cs="Arial"/>
              </w:rPr>
              <w:t xml:space="preserve">substantively </w:t>
            </w:r>
            <w:r>
              <w:rPr>
                <w:rFonts w:ascii="Arial" w:hAnsi="Arial" w:cs="Arial"/>
              </w:rPr>
              <w:t xml:space="preserve">into Swansea Bay UHB to </w:t>
            </w:r>
            <w:r w:rsidR="00320AD5">
              <w:rPr>
                <w:rFonts w:ascii="Arial" w:hAnsi="Arial" w:cs="Arial"/>
              </w:rPr>
              <w:t xml:space="preserve">support the </w:t>
            </w:r>
            <w:r w:rsidR="001D6565">
              <w:rPr>
                <w:rFonts w:ascii="Arial" w:hAnsi="Arial" w:cs="Arial"/>
              </w:rPr>
              <w:t xml:space="preserve">service </w:t>
            </w:r>
            <w:r w:rsidR="009B7A7A">
              <w:rPr>
                <w:rFonts w:ascii="Arial" w:hAnsi="Arial" w:cs="Arial"/>
              </w:rPr>
              <w:t xml:space="preserve">and will start in the next few months.  </w:t>
            </w:r>
            <w:r w:rsidR="00E72C70">
              <w:rPr>
                <w:rFonts w:ascii="Arial" w:hAnsi="Arial" w:cs="Arial"/>
              </w:rPr>
              <w:t xml:space="preserve">The service </w:t>
            </w:r>
            <w:r w:rsidR="001D6565">
              <w:rPr>
                <w:rFonts w:ascii="Arial" w:hAnsi="Arial" w:cs="Arial"/>
              </w:rPr>
              <w:t>is currently covered by a p</w:t>
            </w:r>
            <w:r w:rsidR="00BA1832">
              <w:rPr>
                <w:rFonts w:ascii="Arial" w:hAnsi="Arial" w:cs="Arial"/>
              </w:rPr>
              <w:t>re</w:t>
            </w:r>
            <w:r w:rsidR="001D6565">
              <w:rPr>
                <w:rFonts w:ascii="Arial" w:hAnsi="Arial" w:cs="Arial"/>
              </w:rPr>
              <w:t xml:space="preserve">-existing </w:t>
            </w:r>
            <w:r w:rsidR="00D9500C">
              <w:rPr>
                <w:rFonts w:ascii="Arial" w:hAnsi="Arial" w:cs="Arial"/>
              </w:rPr>
              <w:t xml:space="preserve">consultant </w:t>
            </w:r>
            <w:r w:rsidR="00BA1832">
              <w:rPr>
                <w:rFonts w:ascii="Arial" w:hAnsi="Arial" w:cs="Arial"/>
              </w:rPr>
              <w:t>and one full-time locum post</w:t>
            </w:r>
            <w:r w:rsidR="00925F0E">
              <w:rPr>
                <w:rFonts w:ascii="Arial" w:hAnsi="Arial" w:cs="Arial"/>
              </w:rPr>
              <w:t xml:space="preserve"> as well as some ad hoc locum support.</w:t>
            </w:r>
          </w:p>
          <w:p w14:paraId="77E9DCAA" w14:textId="77777777" w:rsidR="005543B7" w:rsidRDefault="005543B7" w:rsidP="00B64465">
            <w:pPr>
              <w:spacing w:after="0" w:line="240" w:lineRule="auto"/>
              <w:jc w:val="both"/>
              <w:rPr>
                <w:rFonts w:ascii="Arial" w:hAnsi="Arial" w:cs="Arial"/>
                <w:b/>
                <w:bCs/>
              </w:rPr>
            </w:pPr>
          </w:p>
          <w:p w14:paraId="6169ACBF" w14:textId="36731498" w:rsidR="00B64465" w:rsidRPr="00A4789B" w:rsidRDefault="00B64465" w:rsidP="00B64465">
            <w:pPr>
              <w:spacing w:after="0" w:line="240" w:lineRule="auto"/>
              <w:jc w:val="both"/>
              <w:rPr>
                <w:rFonts w:ascii="Arial" w:hAnsi="Arial" w:cs="Arial"/>
                <w:b/>
                <w:bCs/>
              </w:rPr>
            </w:pPr>
            <w:r w:rsidRPr="00A4789B">
              <w:rPr>
                <w:rFonts w:ascii="Arial" w:hAnsi="Arial" w:cs="Arial"/>
                <w:b/>
                <w:bCs/>
              </w:rPr>
              <w:t>Lack of dedicated Tissue Viability Nurse</w:t>
            </w:r>
            <w:r w:rsidR="00412126">
              <w:rPr>
                <w:rFonts w:ascii="Arial" w:hAnsi="Arial" w:cs="Arial"/>
                <w:b/>
                <w:bCs/>
              </w:rPr>
              <w:t xml:space="preserve"> (TVN)</w:t>
            </w:r>
            <w:r w:rsidRPr="00A4789B">
              <w:rPr>
                <w:rFonts w:ascii="Arial" w:hAnsi="Arial" w:cs="Arial"/>
                <w:b/>
                <w:bCs/>
              </w:rPr>
              <w:t xml:space="preserve"> based at Morriston Hospital: Update</w:t>
            </w:r>
          </w:p>
          <w:p w14:paraId="3CB7259B" w14:textId="3AFE901F" w:rsidR="00F72BBA" w:rsidRPr="00412126" w:rsidRDefault="00412126" w:rsidP="00B64465">
            <w:pPr>
              <w:spacing w:after="0" w:line="240" w:lineRule="auto"/>
              <w:jc w:val="both"/>
              <w:rPr>
                <w:rFonts w:ascii="Arial" w:hAnsi="Arial" w:cs="Arial"/>
              </w:rPr>
            </w:pPr>
            <w:r w:rsidRPr="00412126">
              <w:rPr>
                <w:rFonts w:ascii="Arial" w:hAnsi="Arial" w:cs="Arial"/>
              </w:rPr>
              <w:t xml:space="preserve">The appointment of a dedicated TVN for Morriston Hospital Site has now been made. </w:t>
            </w:r>
          </w:p>
          <w:p w14:paraId="39F15921" w14:textId="77777777" w:rsidR="008616E7" w:rsidRPr="00A4789B" w:rsidRDefault="008616E7" w:rsidP="00080F48">
            <w:pPr>
              <w:spacing w:after="0" w:line="240" w:lineRule="auto"/>
              <w:jc w:val="both"/>
              <w:rPr>
                <w:rFonts w:ascii="Arial" w:hAnsi="Arial" w:cs="Arial"/>
                <w:sz w:val="24"/>
                <w:szCs w:val="24"/>
              </w:rPr>
            </w:pPr>
          </w:p>
          <w:p w14:paraId="7AF5076C" w14:textId="77777777" w:rsidR="002F5F3D" w:rsidRPr="005543B7" w:rsidRDefault="002F5F3D" w:rsidP="00080F48">
            <w:pPr>
              <w:spacing w:after="0" w:line="240" w:lineRule="auto"/>
              <w:jc w:val="both"/>
              <w:rPr>
                <w:rFonts w:ascii="Arial" w:hAnsi="Arial" w:cs="Arial"/>
                <w:b/>
                <w:bCs/>
              </w:rPr>
            </w:pPr>
            <w:r w:rsidRPr="005543B7">
              <w:rPr>
                <w:rFonts w:ascii="Arial" w:hAnsi="Arial" w:cs="Arial"/>
                <w:b/>
                <w:bCs/>
              </w:rPr>
              <w:t>New Risks</w:t>
            </w:r>
          </w:p>
          <w:p w14:paraId="252AC288" w14:textId="518BB510" w:rsidR="00E94921" w:rsidRDefault="0086193C" w:rsidP="00080F48">
            <w:pPr>
              <w:spacing w:after="0" w:line="240" w:lineRule="auto"/>
              <w:jc w:val="both"/>
              <w:rPr>
                <w:rFonts w:ascii="Arial" w:hAnsi="Arial" w:cs="Arial"/>
              </w:rPr>
            </w:pPr>
            <w:r w:rsidRPr="00A4789B">
              <w:rPr>
                <w:rFonts w:ascii="Arial" w:hAnsi="Arial" w:cs="Arial"/>
              </w:rPr>
              <w:t>There ha</w:t>
            </w:r>
            <w:r w:rsidR="005543B7">
              <w:rPr>
                <w:rFonts w:ascii="Arial" w:hAnsi="Arial" w:cs="Arial"/>
              </w:rPr>
              <w:t>s</w:t>
            </w:r>
            <w:r w:rsidRPr="00A4789B">
              <w:rPr>
                <w:rFonts w:ascii="Arial" w:hAnsi="Arial" w:cs="Arial"/>
              </w:rPr>
              <w:t xml:space="preserve"> been </w:t>
            </w:r>
            <w:r w:rsidR="005543B7">
              <w:rPr>
                <w:rFonts w:ascii="Arial" w:hAnsi="Arial" w:cs="Arial"/>
              </w:rPr>
              <w:t>1</w:t>
            </w:r>
            <w:r w:rsidRPr="00A4789B">
              <w:rPr>
                <w:rFonts w:ascii="Arial" w:hAnsi="Arial" w:cs="Arial"/>
              </w:rPr>
              <w:t xml:space="preserve"> </w:t>
            </w:r>
            <w:r w:rsidR="00654E8F" w:rsidRPr="00A4789B">
              <w:rPr>
                <w:rFonts w:ascii="Arial" w:hAnsi="Arial" w:cs="Arial"/>
              </w:rPr>
              <w:t xml:space="preserve">New </w:t>
            </w:r>
            <w:r w:rsidRPr="00A4789B">
              <w:rPr>
                <w:rFonts w:ascii="Arial" w:hAnsi="Arial" w:cs="Arial"/>
              </w:rPr>
              <w:t>Risks</w:t>
            </w:r>
            <w:r w:rsidR="00654E8F" w:rsidRPr="00A4789B">
              <w:rPr>
                <w:rFonts w:ascii="Arial" w:hAnsi="Arial" w:cs="Arial"/>
              </w:rPr>
              <w:t xml:space="preserve"> </w:t>
            </w:r>
            <w:r w:rsidRPr="00A4789B">
              <w:rPr>
                <w:rFonts w:ascii="Arial" w:hAnsi="Arial" w:cs="Arial"/>
              </w:rPr>
              <w:t xml:space="preserve">scored </w:t>
            </w:r>
            <w:r w:rsidR="00654E8F" w:rsidRPr="00A4789B">
              <w:rPr>
                <w:rFonts w:ascii="Arial" w:hAnsi="Arial" w:cs="Arial"/>
              </w:rPr>
              <w:t>20</w:t>
            </w:r>
            <w:r w:rsidRPr="00A4789B">
              <w:rPr>
                <w:rFonts w:ascii="Arial" w:hAnsi="Arial" w:cs="Arial"/>
              </w:rPr>
              <w:t xml:space="preserve"> and above</w:t>
            </w:r>
            <w:r w:rsidR="00654E8F" w:rsidRPr="00A4789B">
              <w:rPr>
                <w:rFonts w:ascii="Arial" w:hAnsi="Arial" w:cs="Arial"/>
              </w:rPr>
              <w:t xml:space="preserve"> reported </w:t>
            </w:r>
            <w:r w:rsidR="005543B7">
              <w:rPr>
                <w:rFonts w:ascii="Arial" w:hAnsi="Arial" w:cs="Arial"/>
              </w:rPr>
              <w:t>since the last report</w:t>
            </w:r>
            <w:r w:rsidR="002F5F3D" w:rsidRPr="00A4789B">
              <w:rPr>
                <w:rFonts w:ascii="Arial" w:hAnsi="Arial" w:cs="Arial"/>
              </w:rPr>
              <w:t>.</w:t>
            </w:r>
          </w:p>
          <w:p w14:paraId="74759E77" w14:textId="77777777" w:rsidR="00727548" w:rsidRPr="00A4789B" w:rsidRDefault="002F5F3D" w:rsidP="00080F48">
            <w:pPr>
              <w:spacing w:after="0" w:line="240" w:lineRule="auto"/>
              <w:jc w:val="both"/>
              <w:rPr>
                <w:rFonts w:ascii="Arial" w:hAnsi="Arial" w:cs="Arial"/>
                <w:b/>
                <w:bCs/>
              </w:rPr>
            </w:pPr>
            <w:r w:rsidRPr="00A4789B">
              <w:rPr>
                <w:rFonts w:ascii="Arial" w:hAnsi="Arial" w:cs="Arial"/>
              </w:rPr>
              <w:t xml:space="preserve"> </w:t>
            </w:r>
          </w:p>
          <w:tbl>
            <w:tblPr>
              <w:tblStyle w:val="TableGrid"/>
              <w:tblW w:w="10264" w:type="dxa"/>
              <w:tblLayout w:type="fixed"/>
              <w:tblLook w:val="04A0" w:firstRow="1" w:lastRow="0" w:firstColumn="1" w:lastColumn="0" w:noHBand="0" w:noVBand="1"/>
            </w:tblPr>
            <w:tblGrid>
              <w:gridCol w:w="3419"/>
              <w:gridCol w:w="851"/>
              <w:gridCol w:w="5705"/>
              <w:gridCol w:w="289"/>
            </w:tblGrid>
            <w:tr w:rsidR="00A4789B" w:rsidRPr="00A4789B" w14:paraId="3D46B3BD" w14:textId="77777777" w:rsidTr="003C7CE8">
              <w:trPr>
                <w:gridAfter w:val="1"/>
                <w:wAfter w:w="289" w:type="dxa"/>
              </w:trPr>
              <w:tc>
                <w:tcPr>
                  <w:tcW w:w="3419" w:type="dxa"/>
                </w:tcPr>
                <w:p w14:paraId="5F4D2ADF" w14:textId="77777777" w:rsidR="00654E8F" w:rsidRPr="00A4789B" w:rsidRDefault="0022788D" w:rsidP="0022788D">
                  <w:pPr>
                    <w:jc w:val="both"/>
                    <w:rPr>
                      <w:rFonts w:ascii="Arial" w:hAnsi="Arial" w:cs="Arial"/>
                      <w:b/>
                    </w:rPr>
                  </w:pPr>
                  <w:r w:rsidRPr="00A4789B">
                    <w:rPr>
                      <w:rFonts w:ascii="Arial" w:hAnsi="Arial" w:cs="Arial"/>
                      <w:b/>
                    </w:rPr>
                    <w:lastRenderedPageBreak/>
                    <w:t>Risk</w:t>
                  </w:r>
                </w:p>
              </w:tc>
              <w:tc>
                <w:tcPr>
                  <w:tcW w:w="851" w:type="dxa"/>
                </w:tcPr>
                <w:p w14:paraId="2E729FBA" w14:textId="77777777" w:rsidR="00654E8F" w:rsidRPr="00A4789B" w:rsidRDefault="0022788D" w:rsidP="00080F48">
                  <w:pPr>
                    <w:jc w:val="both"/>
                    <w:rPr>
                      <w:rFonts w:ascii="Arial" w:hAnsi="Arial" w:cs="Arial"/>
                      <w:b/>
                    </w:rPr>
                  </w:pPr>
                  <w:r w:rsidRPr="00A4789B">
                    <w:rPr>
                      <w:rFonts w:ascii="Arial" w:hAnsi="Arial" w:cs="Arial"/>
                      <w:b/>
                    </w:rPr>
                    <w:t>Score</w:t>
                  </w:r>
                </w:p>
              </w:tc>
              <w:tc>
                <w:tcPr>
                  <w:tcW w:w="5705" w:type="dxa"/>
                </w:tcPr>
                <w:p w14:paraId="7E667FED" w14:textId="77777777" w:rsidR="00654E8F" w:rsidRPr="00A4789B" w:rsidRDefault="0022788D" w:rsidP="00080F48">
                  <w:pPr>
                    <w:jc w:val="both"/>
                    <w:rPr>
                      <w:rFonts w:ascii="Arial" w:hAnsi="Arial" w:cs="Arial"/>
                      <w:b/>
                    </w:rPr>
                  </w:pPr>
                  <w:r w:rsidRPr="00A4789B">
                    <w:rPr>
                      <w:rFonts w:ascii="Arial" w:hAnsi="Arial" w:cs="Arial"/>
                      <w:b/>
                    </w:rPr>
                    <w:t>Current controls/mitigation</w:t>
                  </w:r>
                </w:p>
              </w:tc>
            </w:tr>
            <w:tr w:rsidR="00A4789B" w:rsidRPr="00A4789B" w14:paraId="36EA7D00" w14:textId="77777777" w:rsidTr="003C7CE8">
              <w:trPr>
                <w:gridAfter w:val="1"/>
                <w:wAfter w:w="289" w:type="dxa"/>
              </w:trPr>
              <w:tc>
                <w:tcPr>
                  <w:tcW w:w="3419" w:type="dxa"/>
                </w:tcPr>
                <w:p w14:paraId="5C6A3140" w14:textId="0122CA57" w:rsidR="00194CF9" w:rsidRPr="00A4789B" w:rsidRDefault="00194CF9" w:rsidP="00080F48">
                  <w:pPr>
                    <w:jc w:val="both"/>
                    <w:rPr>
                      <w:rFonts w:ascii="Arial" w:hAnsi="Arial" w:cs="Arial"/>
                      <w:b/>
                      <w:bCs/>
                    </w:rPr>
                  </w:pPr>
                  <w:r w:rsidRPr="00A4789B">
                    <w:rPr>
                      <w:rFonts w:ascii="Arial" w:hAnsi="Arial" w:cs="Arial"/>
                      <w:b/>
                      <w:bCs/>
                    </w:rPr>
                    <w:t>Risk Ref: 3</w:t>
                  </w:r>
                  <w:r w:rsidR="005543B7">
                    <w:rPr>
                      <w:rFonts w:ascii="Arial" w:hAnsi="Arial" w:cs="Arial"/>
                      <w:b/>
                      <w:bCs/>
                    </w:rPr>
                    <w:t>796</w:t>
                  </w:r>
                </w:p>
                <w:p w14:paraId="70F04B0D" w14:textId="3D70FB00" w:rsidR="005543B7" w:rsidRPr="00A4789B" w:rsidRDefault="00D32721" w:rsidP="00D32721">
                  <w:pPr>
                    <w:rPr>
                      <w:rFonts w:ascii="Arial" w:hAnsi="Arial" w:cs="Arial"/>
                    </w:rPr>
                  </w:pPr>
                  <w:r w:rsidRPr="00D32721">
                    <w:rPr>
                      <w:rFonts w:ascii="Arial" w:hAnsi="Arial" w:cs="Arial"/>
                    </w:rPr>
                    <w:t>Risk of harm to staff, patients and Radiology performance due to lack of maintenance contract being in place for MRI 1 (MDU)</w:t>
                  </w:r>
                </w:p>
              </w:tc>
              <w:tc>
                <w:tcPr>
                  <w:tcW w:w="851" w:type="dxa"/>
                </w:tcPr>
                <w:p w14:paraId="4D7C13A7" w14:textId="77777777" w:rsidR="00194CF9" w:rsidRPr="00A4789B" w:rsidRDefault="00EE56A4" w:rsidP="00EE56A4">
                  <w:pPr>
                    <w:jc w:val="center"/>
                    <w:rPr>
                      <w:rFonts w:ascii="Arial" w:hAnsi="Arial" w:cs="Arial"/>
                    </w:rPr>
                  </w:pPr>
                  <w:r w:rsidRPr="00A4789B">
                    <w:rPr>
                      <w:rFonts w:ascii="Arial" w:hAnsi="Arial" w:cs="Arial"/>
                    </w:rPr>
                    <w:t>20</w:t>
                  </w:r>
                </w:p>
              </w:tc>
              <w:tc>
                <w:tcPr>
                  <w:tcW w:w="5705" w:type="dxa"/>
                </w:tcPr>
                <w:p w14:paraId="2C0AD718" w14:textId="6E6EB3C5" w:rsidR="00194CF9" w:rsidRPr="00A4789B" w:rsidRDefault="00D32721" w:rsidP="00D32721">
                  <w:pPr>
                    <w:pStyle w:val="pf0"/>
                    <w:rPr>
                      <w:rFonts w:ascii="Arial" w:hAnsi="Arial" w:cs="Arial"/>
                      <w:sz w:val="22"/>
                      <w:szCs w:val="22"/>
                    </w:rPr>
                  </w:pPr>
                  <w:r w:rsidRPr="00D32721">
                    <w:rPr>
                      <w:rFonts w:ascii="Arial" w:hAnsi="Arial" w:cs="Arial"/>
                      <w:sz w:val="22"/>
                      <w:szCs w:val="22"/>
                    </w:rPr>
                    <w:t>Advice sought from GE engineers around constraints on use of scanner. Monitor the pressure three times daily until issue resolved.</w:t>
                  </w:r>
                </w:p>
              </w:tc>
            </w:tr>
            <w:tr w:rsidR="00A4789B" w:rsidRPr="00A4789B" w14:paraId="6BE16A9E" w14:textId="77777777" w:rsidTr="00804307">
              <w:tblPrEx>
                <w:jc w:val="center"/>
              </w:tblPrEx>
              <w:trPr>
                <w:jc w:val="center"/>
              </w:trPr>
              <w:tc>
                <w:tcPr>
                  <w:tcW w:w="10264" w:type="dxa"/>
                  <w:gridSpan w:val="4"/>
                  <w:shd w:val="clear" w:color="auto" w:fill="002060"/>
                </w:tcPr>
                <w:p w14:paraId="4F22A38B" w14:textId="77777777" w:rsidR="003A1B68" w:rsidRPr="00A4789B" w:rsidRDefault="003A1B68" w:rsidP="003A1B68">
                  <w:pPr>
                    <w:shd w:val="clear" w:color="auto" w:fill="002060"/>
                    <w:rPr>
                      <w:rFonts w:ascii="Arial" w:hAnsi="Arial" w:cs="Arial"/>
                      <w:b/>
                      <w:bCs/>
                      <w:sz w:val="24"/>
                      <w:szCs w:val="24"/>
                      <w:highlight w:val="yellow"/>
                    </w:rPr>
                  </w:pPr>
                </w:p>
                <w:p w14:paraId="7EE8F66A" w14:textId="77777777" w:rsidR="003A1B68" w:rsidRPr="00A4789B" w:rsidRDefault="003A1B68" w:rsidP="003A1B68">
                  <w:pPr>
                    <w:shd w:val="clear" w:color="auto" w:fill="002060"/>
                    <w:rPr>
                      <w:rFonts w:ascii="Arial" w:hAnsi="Arial" w:cs="Arial"/>
                      <w:b/>
                      <w:bCs/>
                      <w:sz w:val="24"/>
                      <w:szCs w:val="24"/>
                    </w:rPr>
                  </w:pPr>
                  <w:r w:rsidRPr="00A4789B">
                    <w:rPr>
                      <w:rFonts w:ascii="Arial" w:eastAsia="Calibri" w:hAnsi="Arial" w:cs="Arial"/>
                      <w:b/>
                      <w:sz w:val="24"/>
                      <w:szCs w:val="24"/>
                      <w:lang w:val="en-US"/>
                    </w:rPr>
                    <w:t xml:space="preserve">Health &amp; Care Standard </w:t>
                  </w:r>
                  <w:r w:rsidRPr="00A4789B">
                    <w:rPr>
                      <w:rFonts w:ascii="Arial" w:hAnsi="Arial" w:cs="Arial"/>
                      <w:b/>
                      <w:bCs/>
                      <w:sz w:val="24"/>
                      <w:szCs w:val="24"/>
                    </w:rPr>
                    <w:t>Standard 6.3 - Listening and Learning from Feedback</w:t>
                  </w:r>
                </w:p>
                <w:p w14:paraId="4A42486D" w14:textId="77777777" w:rsidR="003A1B68" w:rsidRPr="00A4789B" w:rsidRDefault="003A1B68" w:rsidP="003A1B68">
                  <w:pPr>
                    <w:shd w:val="clear" w:color="auto" w:fill="002060"/>
                    <w:rPr>
                      <w:rFonts w:ascii="Arial" w:hAnsi="Arial" w:cs="Arial"/>
                      <w:sz w:val="24"/>
                      <w:szCs w:val="24"/>
                      <w:highlight w:val="yellow"/>
                    </w:rPr>
                  </w:pPr>
                </w:p>
              </w:tc>
            </w:tr>
          </w:tbl>
          <w:p w14:paraId="41C41441" w14:textId="77777777" w:rsidR="00A31064" w:rsidRPr="00A4789B" w:rsidRDefault="00A31064" w:rsidP="000C7685">
            <w:pPr>
              <w:spacing w:after="0"/>
              <w:jc w:val="both"/>
              <w:rPr>
                <w:rFonts w:ascii="Arial" w:hAnsi="Arial" w:cs="Arial"/>
                <w:b/>
                <w:sz w:val="24"/>
                <w:szCs w:val="24"/>
              </w:rPr>
            </w:pPr>
            <w:r w:rsidRPr="00A4789B">
              <w:rPr>
                <w:rFonts w:ascii="Arial" w:hAnsi="Arial" w:cs="Arial"/>
                <w:b/>
                <w:sz w:val="24"/>
                <w:szCs w:val="24"/>
              </w:rPr>
              <w:t xml:space="preserve">Never Events </w:t>
            </w:r>
          </w:p>
          <w:p w14:paraId="042BB027" w14:textId="2FEDB056" w:rsidR="002F5F3D" w:rsidRDefault="00C35E3A" w:rsidP="00412126">
            <w:pPr>
              <w:spacing w:after="0"/>
              <w:jc w:val="both"/>
              <w:rPr>
                <w:rFonts w:ascii="Arial" w:hAnsi="Arial" w:cs="Arial"/>
                <w:bCs/>
              </w:rPr>
            </w:pPr>
            <w:r>
              <w:rPr>
                <w:rFonts w:ascii="Arial" w:hAnsi="Arial" w:cs="Arial"/>
                <w:bCs/>
              </w:rPr>
              <w:t xml:space="preserve">There has been </w:t>
            </w:r>
            <w:r w:rsidR="00546844">
              <w:rPr>
                <w:rFonts w:ascii="Arial" w:hAnsi="Arial" w:cs="Arial"/>
                <w:bCs/>
              </w:rPr>
              <w:t xml:space="preserve">one Never Event reported since the previous report; </w:t>
            </w:r>
            <w:r w:rsidR="00546844" w:rsidRPr="00546844">
              <w:rPr>
                <w:rFonts w:ascii="Arial" w:hAnsi="Arial" w:cs="Arial"/>
                <w:b/>
              </w:rPr>
              <w:t>INC49195</w:t>
            </w:r>
            <w:r w:rsidR="00546844">
              <w:rPr>
                <w:rFonts w:ascii="Arial" w:hAnsi="Arial" w:cs="Arial"/>
                <w:b/>
              </w:rPr>
              <w:t xml:space="preserve"> </w:t>
            </w:r>
            <w:r w:rsidR="00546844" w:rsidRPr="00546844">
              <w:rPr>
                <w:rFonts w:ascii="Arial" w:hAnsi="Arial" w:cs="Arial"/>
                <w:bCs/>
              </w:rPr>
              <w:t>(reported 15/02/2024)</w:t>
            </w:r>
          </w:p>
          <w:p w14:paraId="4C92AD61" w14:textId="32124FC9" w:rsidR="00546844" w:rsidRDefault="00546844" w:rsidP="00412126">
            <w:pPr>
              <w:spacing w:after="0"/>
              <w:jc w:val="both"/>
              <w:rPr>
                <w:rFonts w:ascii="Arial" w:hAnsi="Arial" w:cs="Arial"/>
                <w:bCs/>
              </w:rPr>
            </w:pPr>
          </w:p>
          <w:p w14:paraId="038B9AEE" w14:textId="2B60DF74" w:rsidR="00546844" w:rsidRDefault="00546844" w:rsidP="00412126">
            <w:pPr>
              <w:spacing w:after="0"/>
              <w:jc w:val="both"/>
              <w:rPr>
                <w:rFonts w:ascii="Arial" w:hAnsi="Arial" w:cs="Arial"/>
                <w:bCs/>
              </w:rPr>
            </w:pPr>
            <w:r>
              <w:rPr>
                <w:rFonts w:ascii="Arial" w:hAnsi="Arial" w:cs="Arial"/>
                <w:bCs/>
              </w:rPr>
              <w:t xml:space="preserve">This incident related to a retained guidewire following the insertion of a Naso-gastric Tube in the Intensive Care Unit, Morriston Hospital. </w:t>
            </w:r>
            <w:r w:rsidR="00D07181">
              <w:rPr>
                <w:rFonts w:ascii="Arial" w:hAnsi="Arial" w:cs="Arial"/>
                <w:bCs/>
              </w:rPr>
              <w:t xml:space="preserve"> </w:t>
            </w:r>
            <w:r>
              <w:rPr>
                <w:rFonts w:ascii="Arial" w:hAnsi="Arial" w:cs="Arial"/>
                <w:bCs/>
              </w:rPr>
              <w:t>The patient did not come to any harm as a result of the event.</w:t>
            </w:r>
          </w:p>
          <w:p w14:paraId="4046EA30" w14:textId="7A5FD8BE" w:rsidR="00546844" w:rsidRDefault="00546844" w:rsidP="00412126">
            <w:pPr>
              <w:spacing w:after="0"/>
              <w:jc w:val="both"/>
              <w:rPr>
                <w:rFonts w:ascii="Arial" w:hAnsi="Arial" w:cs="Arial"/>
                <w:bCs/>
              </w:rPr>
            </w:pPr>
            <w:r>
              <w:rPr>
                <w:rFonts w:ascii="Arial" w:hAnsi="Arial" w:cs="Arial"/>
                <w:bCs/>
              </w:rPr>
              <w:t>The investigation concluded</w:t>
            </w:r>
            <w:r w:rsidR="00C3541F">
              <w:rPr>
                <w:rFonts w:ascii="Arial" w:hAnsi="Arial" w:cs="Arial"/>
                <w:bCs/>
              </w:rPr>
              <w:t xml:space="preserve"> that there was a failure in communication and documentation;</w:t>
            </w:r>
            <w:r>
              <w:rPr>
                <w:rFonts w:ascii="Arial" w:hAnsi="Arial" w:cs="Arial"/>
                <w:bCs/>
              </w:rPr>
              <w:t xml:space="preserve"> outcomes and recommendations shared both with those involved and wider across the Health Board.</w:t>
            </w:r>
          </w:p>
          <w:p w14:paraId="52C4B639" w14:textId="77777777" w:rsidR="00546844" w:rsidRPr="00412126" w:rsidRDefault="00546844" w:rsidP="00412126">
            <w:pPr>
              <w:spacing w:after="0"/>
              <w:jc w:val="both"/>
              <w:rPr>
                <w:rFonts w:ascii="Arial" w:hAnsi="Arial" w:cs="Arial"/>
                <w:bCs/>
              </w:rPr>
            </w:pPr>
          </w:p>
          <w:p w14:paraId="33419C8F" w14:textId="77777777" w:rsidR="00C64749" w:rsidRPr="00A4789B" w:rsidRDefault="00C64749" w:rsidP="00C64749">
            <w:pPr>
              <w:spacing w:after="0"/>
              <w:jc w:val="both"/>
              <w:rPr>
                <w:rFonts w:ascii="Arial" w:hAnsi="Arial" w:cs="Arial"/>
                <w:b/>
                <w:sz w:val="24"/>
                <w:szCs w:val="24"/>
              </w:rPr>
            </w:pPr>
            <w:r w:rsidRPr="00A4789B">
              <w:rPr>
                <w:rFonts w:ascii="Arial" w:hAnsi="Arial" w:cs="Arial"/>
                <w:b/>
                <w:sz w:val="24"/>
                <w:szCs w:val="24"/>
              </w:rPr>
              <w:t>Serious Incidents</w:t>
            </w:r>
            <w:r w:rsidR="00916A41" w:rsidRPr="00A4789B">
              <w:rPr>
                <w:rFonts w:ascii="Arial" w:hAnsi="Arial" w:cs="Arial"/>
                <w:b/>
                <w:sz w:val="24"/>
                <w:szCs w:val="24"/>
              </w:rPr>
              <w:t xml:space="preserve"> (SI)</w:t>
            </w:r>
          </w:p>
          <w:p w14:paraId="771FE789" w14:textId="4EDDF342" w:rsidR="00E94921" w:rsidRDefault="00916A41" w:rsidP="00E5025F">
            <w:pPr>
              <w:spacing w:after="0" w:line="240" w:lineRule="auto"/>
              <w:jc w:val="both"/>
              <w:rPr>
                <w:rFonts w:ascii="Arial" w:hAnsi="Arial" w:cs="Arial"/>
                <w:bCs/>
              </w:rPr>
            </w:pPr>
            <w:r w:rsidRPr="00A4789B">
              <w:rPr>
                <w:rFonts w:ascii="Arial" w:hAnsi="Arial" w:cs="Arial"/>
                <w:bCs/>
              </w:rPr>
              <w:t xml:space="preserve">Morriston Delivery Unit </w:t>
            </w:r>
            <w:r w:rsidR="005105B9" w:rsidRPr="00A4789B">
              <w:rPr>
                <w:rFonts w:ascii="Arial" w:hAnsi="Arial" w:cs="Arial"/>
                <w:bCs/>
              </w:rPr>
              <w:t xml:space="preserve">has </w:t>
            </w:r>
            <w:r w:rsidR="00412126">
              <w:rPr>
                <w:rFonts w:ascii="Arial" w:hAnsi="Arial" w:cs="Arial"/>
                <w:bCs/>
              </w:rPr>
              <w:t>8</w:t>
            </w:r>
            <w:r w:rsidR="00F216FA" w:rsidRPr="00A4789B">
              <w:rPr>
                <w:rFonts w:ascii="Arial" w:hAnsi="Arial" w:cs="Arial"/>
                <w:bCs/>
              </w:rPr>
              <w:t xml:space="preserve"> </w:t>
            </w:r>
            <w:r w:rsidRPr="00A4789B">
              <w:rPr>
                <w:rFonts w:ascii="Arial" w:hAnsi="Arial" w:cs="Arial"/>
                <w:bCs/>
              </w:rPr>
              <w:t>o</w:t>
            </w:r>
            <w:r w:rsidR="000F2BFB" w:rsidRPr="00A4789B">
              <w:rPr>
                <w:rFonts w:ascii="Arial" w:hAnsi="Arial" w:cs="Arial"/>
                <w:bCs/>
              </w:rPr>
              <w:t>pen SI</w:t>
            </w:r>
            <w:r w:rsidR="00F216FA" w:rsidRPr="00A4789B">
              <w:rPr>
                <w:rFonts w:ascii="Arial" w:hAnsi="Arial" w:cs="Arial"/>
                <w:bCs/>
              </w:rPr>
              <w:t xml:space="preserve"> investigation</w:t>
            </w:r>
            <w:r w:rsidR="000F2BFB" w:rsidRPr="00A4789B">
              <w:rPr>
                <w:rFonts w:ascii="Arial" w:hAnsi="Arial" w:cs="Arial"/>
                <w:bCs/>
              </w:rPr>
              <w:t>s</w:t>
            </w:r>
            <w:r w:rsidRPr="00A4789B">
              <w:rPr>
                <w:rFonts w:ascii="Arial" w:hAnsi="Arial" w:cs="Arial"/>
                <w:bCs/>
              </w:rPr>
              <w:t xml:space="preserve"> or which </w:t>
            </w:r>
            <w:r w:rsidR="00412126">
              <w:rPr>
                <w:rFonts w:ascii="Arial" w:hAnsi="Arial" w:cs="Arial"/>
                <w:bCs/>
              </w:rPr>
              <w:t>2</w:t>
            </w:r>
            <w:r w:rsidR="000F2BFB" w:rsidRPr="00A4789B">
              <w:rPr>
                <w:rFonts w:ascii="Arial" w:hAnsi="Arial" w:cs="Arial"/>
                <w:bCs/>
              </w:rPr>
              <w:t xml:space="preserve"> are overdue.</w:t>
            </w:r>
          </w:p>
          <w:p w14:paraId="1E026334" w14:textId="77777777" w:rsidR="00E94921" w:rsidRDefault="00E94921" w:rsidP="00E5025F">
            <w:pPr>
              <w:spacing w:after="0" w:line="240" w:lineRule="auto"/>
              <w:jc w:val="both"/>
              <w:rPr>
                <w:rFonts w:ascii="Arial" w:hAnsi="Arial" w:cs="Arial"/>
                <w:bCs/>
              </w:rPr>
            </w:pPr>
            <w:r>
              <w:rPr>
                <w:rFonts w:ascii="Arial" w:hAnsi="Arial" w:cs="Arial"/>
                <w:bCs/>
              </w:rPr>
              <w:t>Current themes are:</w:t>
            </w:r>
          </w:p>
          <w:p w14:paraId="5CA47777" w14:textId="64F7C2C2" w:rsidR="00B02EFB" w:rsidRDefault="00B02EFB" w:rsidP="009C1742">
            <w:pPr>
              <w:pStyle w:val="ListParagraph"/>
              <w:numPr>
                <w:ilvl w:val="0"/>
                <w:numId w:val="7"/>
              </w:numPr>
              <w:spacing w:after="0"/>
              <w:jc w:val="both"/>
              <w:rPr>
                <w:rFonts w:ascii="Arial" w:hAnsi="Arial" w:cs="Arial"/>
                <w:bCs/>
              </w:rPr>
            </w:pPr>
            <w:r>
              <w:rPr>
                <w:rFonts w:ascii="Arial" w:hAnsi="Arial" w:cs="Arial"/>
                <w:bCs/>
              </w:rPr>
              <w:t>Unexpected Death</w:t>
            </w:r>
          </w:p>
          <w:p w14:paraId="0FF775AE" w14:textId="2B202774" w:rsidR="00412126" w:rsidRDefault="00412126" w:rsidP="009C1742">
            <w:pPr>
              <w:pStyle w:val="ListParagraph"/>
              <w:numPr>
                <w:ilvl w:val="0"/>
                <w:numId w:val="7"/>
              </w:numPr>
              <w:spacing w:after="0"/>
              <w:jc w:val="both"/>
              <w:rPr>
                <w:rFonts w:ascii="Arial" w:hAnsi="Arial" w:cs="Arial"/>
                <w:bCs/>
              </w:rPr>
            </w:pPr>
            <w:r>
              <w:rPr>
                <w:rFonts w:ascii="Arial" w:hAnsi="Arial" w:cs="Arial"/>
                <w:bCs/>
              </w:rPr>
              <w:t>Self-harm Event</w:t>
            </w:r>
          </w:p>
          <w:p w14:paraId="2C87E533" w14:textId="2689FC53" w:rsidR="00B02EFB" w:rsidRDefault="00B02EFB" w:rsidP="009C1742">
            <w:pPr>
              <w:pStyle w:val="ListParagraph"/>
              <w:numPr>
                <w:ilvl w:val="0"/>
                <w:numId w:val="7"/>
              </w:numPr>
              <w:spacing w:after="0"/>
              <w:jc w:val="both"/>
              <w:rPr>
                <w:rFonts w:ascii="Arial" w:hAnsi="Arial" w:cs="Arial"/>
                <w:bCs/>
              </w:rPr>
            </w:pPr>
            <w:r>
              <w:rPr>
                <w:rFonts w:ascii="Arial" w:hAnsi="Arial" w:cs="Arial"/>
                <w:bCs/>
              </w:rPr>
              <w:t>Failure</w:t>
            </w:r>
            <w:r w:rsidR="00E73E89">
              <w:rPr>
                <w:rFonts w:ascii="Arial" w:hAnsi="Arial" w:cs="Arial"/>
                <w:bCs/>
              </w:rPr>
              <w:t>/Delay</w:t>
            </w:r>
            <w:r>
              <w:rPr>
                <w:rFonts w:ascii="Arial" w:hAnsi="Arial" w:cs="Arial"/>
                <w:bCs/>
              </w:rPr>
              <w:t xml:space="preserve"> to </w:t>
            </w:r>
            <w:r w:rsidR="00E73E89">
              <w:rPr>
                <w:rFonts w:ascii="Arial" w:hAnsi="Arial" w:cs="Arial"/>
                <w:bCs/>
              </w:rPr>
              <w:t>Assess/</w:t>
            </w:r>
            <w:r>
              <w:rPr>
                <w:rFonts w:ascii="Arial" w:hAnsi="Arial" w:cs="Arial"/>
                <w:bCs/>
              </w:rPr>
              <w:t>Diagnose</w:t>
            </w:r>
          </w:p>
          <w:p w14:paraId="21E7BC1E" w14:textId="0FB6D87B" w:rsidR="00E94921" w:rsidRPr="00E94921" w:rsidRDefault="00E94921" w:rsidP="00E94921">
            <w:pPr>
              <w:spacing w:after="0"/>
              <w:jc w:val="both"/>
              <w:rPr>
                <w:rFonts w:ascii="Arial" w:hAnsi="Arial" w:cs="Arial"/>
                <w:b/>
              </w:rPr>
            </w:pPr>
            <w:r w:rsidRPr="00E94921">
              <w:rPr>
                <w:rFonts w:ascii="Arial" w:hAnsi="Arial" w:cs="Arial"/>
                <w:b/>
              </w:rPr>
              <w:t>Actions:</w:t>
            </w:r>
          </w:p>
          <w:p w14:paraId="544CF173" w14:textId="4EECCA4D" w:rsidR="00412126" w:rsidRPr="00412126" w:rsidRDefault="00412126" w:rsidP="009C1742">
            <w:pPr>
              <w:pStyle w:val="ListParagraph"/>
              <w:numPr>
                <w:ilvl w:val="0"/>
                <w:numId w:val="13"/>
              </w:numPr>
              <w:spacing w:after="0" w:line="240" w:lineRule="auto"/>
              <w:jc w:val="both"/>
              <w:rPr>
                <w:rFonts w:ascii="Arial" w:hAnsi="Arial" w:cs="Arial"/>
                <w:bCs/>
              </w:rPr>
            </w:pPr>
            <w:r w:rsidRPr="00412126">
              <w:rPr>
                <w:rFonts w:ascii="Arial" w:hAnsi="Arial" w:cs="Arial"/>
                <w:bCs/>
              </w:rPr>
              <w:t>Significant Case Review (SCR) process in place for all incidents which have caused more than minimal harm</w:t>
            </w:r>
          </w:p>
          <w:p w14:paraId="522880C5" w14:textId="5984BCD4" w:rsidR="006546DB" w:rsidRPr="00412126" w:rsidRDefault="00916A41" w:rsidP="009C1742">
            <w:pPr>
              <w:pStyle w:val="ListParagraph"/>
              <w:numPr>
                <w:ilvl w:val="0"/>
                <w:numId w:val="13"/>
              </w:numPr>
              <w:spacing w:after="0" w:line="240" w:lineRule="auto"/>
              <w:jc w:val="both"/>
              <w:rPr>
                <w:rFonts w:ascii="Arial" w:hAnsi="Arial" w:cs="Arial"/>
                <w:bCs/>
                <w:sz w:val="24"/>
                <w:szCs w:val="24"/>
              </w:rPr>
            </w:pPr>
            <w:r w:rsidRPr="00A4789B">
              <w:rPr>
                <w:rFonts w:ascii="Arial" w:hAnsi="Arial" w:cs="Arial"/>
                <w:bCs/>
              </w:rPr>
              <w:t xml:space="preserve">Fortnightly </w:t>
            </w:r>
            <w:r w:rsidR="00A4789B" w:rsidRPr="00A4789B">
              <w:rPr>
                <w:rFonts w:ascii="Arial" w:hAnsi="Arial" w:cs="Arial"/>
                <w:bCs/>
              </w:rPr>
              <w:t>d</w:t>
            </w:r>
            <w:r w:rsidRPr="00A4789B">
              <w:rPr>
                <w:rFonts w:ascii="Arial" w:hAnsi="Arial" w:cs="Arial"/>
                <w:bCs/>
              </w:rPr>
              <w:t>irector</w:t>
            </w:r>
            <w:r w:rsidR="00A4789B" w:rsidRPr="00A4789B">
              <w:rPr>
                <w:rFonts w:ascii="Arial" w:hAnsi="Arial" w:cs="Arial"/>
                <w:bCs/>
              </w:rPr>
              <w:t>-</w:t>
            </w:r>
            <w:r w:rsidRPr="00A4789B">
              <w:rPr>
                <w:rFonts w:ascii="Arial" w:hAnsi="Arial" w:cs="Arial"/>
                <w:bCs/>
              </w:rPr>
              <w:t xml:space="preserve">led monitoring/review </w:t>
            </w:r>
            <w:r w:rsidRPr="00A4789B">
              <w:rPr>
                <w:rFonts w:ascii="Arial" w:hAnsi="Arial" w:cs="Arial"/>
              </w:rPr>
              <w:t xml:space="preserve">meetings </w:t>
            </w:r>
            <w:r w:rsidR="00A4789B" w:rsidRPr="00A4789B">
              <w:rPr>
                <w:rFonts w:ascii="Arial" w:hAnsi="Arial" w:cs="Arial"/>
              </w:rPr>
              <w:t>were established several years ago.</w:t>
            </w:r>
          </w:p>
          <w:p w14:paraId="53302EB9" w14:textId="7CADB477" w:rsidR="00412126" w:rsidRPr="00A4789B" w:rsidRDefault="00412126" w:rsidP="009C1742">
            <w:pPr>
              <w:pStyle w:val="ListParagraph"/>
              <w:numPr>
                <w:ilvl w:val="0"/>
                <w:numId w:val="13"/>
              </w:numPr>
              <w:spacing w:after="0" w:line="240" w:lineRule="auto"/>
              <w:jc w:val="both"/>
              <w:rPr>
                <w:rFonts w:ascii="Arial" w:hAnsi="Arial" w:cs="Arial"/>
                <w:bCs/>
                <w:sz w:val="24"/>
                <w:szCs w:val="24"/>
              </w:rPr>
            </w:pPr>
            <w:r>
              <w:rPr>
                <w:rFonts w:ascii="Arial" w:hAnsi="Arial" w:cs="Arial"/>
              </w:rPr>
              <w:t>Case specific actions in place for both overdue cases</w:t>
            </w:r>
          </w:p>
          <w:p w14:paraId="2F59E2C0" w14:textId="77777777" w:rsidR="005D4308" w:rsidRPr="00A4789B" w:rsidRDefault="005D4308" w:rsidP="00412126">
            <w:pPr>
              <w:pStyle w:val="ListParagraph"/>
              <w:spacing w:after="0" w:line="240" w:lineRule="auto"/>
              <w:jc w:val="both"/>
              <w:rPr>
                <w:rFonts w:ascii="Arial" w:hAnsi="Arial" w:cs="Arial"/>
                <w:bCs/>
                <w:sz w:val="24"/>
                <w:szCs w:val="24"/>
              </w:rPr>
            </w:pPr>
          </w:p>
        </w:tc>
      </w:tr>
      <w:tr w:rsidR="007D7095" w:rsidRPr="003C153B" w14:paraId="332C00E1" w14:textId="77777777" w:rsidTr="003E4983">
        <w:trPr>
          <w:trHeight w:val="1274"/>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4E59E6C0" w14:textId="77777777" w:rsidR="007D7095" w:rsidRPr="00A4789B" w:rsidRDefault="007D7095" w:rsidP="00787743">
            <w:pPr>
              <w:pStyle w:val="ListParagraph"/>
              <w:spacing w:after="0" w:line="240" w:lineRule="auto"/>
              <w:ind w:left="0"/>
              <w:jc w:val="both"/>
              <w:rPr>
                <w:rFonts w:ascii="Arial" w:hAnsi="Arial" w:cs="Arial"/>
                <w:b/>
                <w:bCs/>
                <w:sz w:val="24"/>
                <w:szCs w:val="24"/>
              </w:rPr>
            </w:pPr>
            <w:r w:rsidRPr="00A4789B">
              <w:rPr>
                <w:rFonts w:ascii="Arial" w:hAnsi="Arial" w:cs="Arial"/>
                <w:b/>
                <w:bCs/>
                <w:sz w:val="24"/>
                <w:szCs w:val="24"/>
              </w:rPr>
              <w:lastRenderedPageBreak/>
              <w:t xml:space="preserve">Complaint </w:t>
            </w:r>
            <w:r w:rsidR="00AA6834" w:rsidRPr="00A4789B">
              <w:rPr>
                <w:rFonts w:ascii="Arial" w:hAnsi="Arial" w:cs="Arial"/>
                <w:b/>
                <w:bCs/>
                <w:sz w:val="24"/>
                <w:szCs w:val="24"/>
              </w:rPr>
              <w:t>P</w:t>
            </w:r>
            <w:r w:rsidRPr="00A4789B">
              <w:rPr>
                <w:rFonts w:ascii="Arial" w:hAnsi="Arial" w:cs="Arial"/>
                <w:b/>
                <w:bCs/>
                <w:sz w:val="24"/>
                <w:szCs w:val="24"/>
              </w:rPr>
              <w:t>erformance: Response within 30 days</w:t>
            </w:r>
          </w:p>
          <w:tbl>
            <w:tblPr>
              <w:tblStyle w:val="TableGrid"/>
              <w:tblW w:w="0" w:type="auto"/>
              <w:tblLayout w:type="fixed"/>
              <w:tblLook w:val="04A0" w:firstRow="1" w:lastRow="0" w:firstColumn="1" w:lastColumn="0" w:noHBand="0" w:noVBand="1"/>
            </w:tblPr>
            <w:tblGrid>
              <w:gridCol w:w="4987"/>
              <w:gridCol w:w="4988"/>
            </w:tblGrid>
            <w:tr w:rsidR="00562271" w14:paraId="5EE0EEEC" w14:textId="77777777" w:rsidTr="00562271">
              <w:tc>
                <w:tcPr>
                  <w:tcW w:w="4987" w:type="dxa"/>
                </w:tcPr>
                <w:p w14:paraId="32CA2F94" w14:textId="5AE02AA5" w:rsidR="00562271" w:rsidRPr="00DB3AFE" w:rsidRDefault="00DB3AFE" w:rsidP="00562271">
                  <w:pPr>
                    <w:jc w:val="both"/>
                    <w:rPr>
                      <w:rFonts w:ascii="Arial" w:hAnsi="Arial" w:cs="Arial"/>
                      <w:b/>
                      <w:bCs/>
                    </w:rPr>
                  </w:pPr>
                  <w:r w:rsidRPr="00DB3AFE">
                    <w:rPr>
                      <w:rFonts w:ascii="Arial" w:hAnsi="Arial" w:cs="Arial"/>
                      <w:b/>
                      <w:bCs/>
                    </w:rPr>
                    <w:t xml:space="preserve">Number of Formal Complaints Received </w:t>
                  </w:r>
                </w:p>
              </w:tc>
              <w:tc>
                <w:tcPr>
                  <w:tcW w:w="4988" w:type="dxa"/>
                </w:tcPr>
                <w:p w14:paraId="119010CB" w14:textId="27B3BF57" w:rsidR="00562271" w:rsidRPr="00DB3AFE" w:rsidRDefault="00DB3AFE" w:rsidP="00562271">
                  <w:pPr>
                    <w:jc w:val="both"/>
                    <w:rPr>
                      <w:rFonts w:ascii="Arial" w:hAnsi="Arial" w:cs="Arial"/>
                      <w:b/>
                      <w:bCs/>
                    </w:rPr>
                  </w:pPr>
                  <w:r w:rsidRPr="00DB3AFE">
                    <w:rPr>
                      <w:rFonts w:ascii="Arial" w:hAnsi="Arial" w:cs="Arial"/>
                      <w:b/>
                      <w:bCs/>
                    </w:rPr>
                    <w:t xml:space="preserve">Number of Formal Complaints Closed </w:t>
                  </w:r>
                </w:p>
              </w:tc>
            </w:tr>
            <w:tr w:rsidR="00562271" w14:paraId="7DBF0465" w14:textId="77777777" w:rsidTr="00562271">
              <w:tc>
                <w:tcPr>
                  <w:tcW w:w="4987" w:type="dxa"/>
                </w:tcPr>
                <w:p w14:paraId="57570DA0" w14:textId="68C8D0C1" w:rsidR="00562271" w:rsidRDefault="00562271" w:rsidP="00562271">
                  <w:pPr>
                    <w:jc w:val="both"/>
                    <w:rPr>
                      <w:rFonts w:ascii="Arial" w:hAnsi="Arial" w:cs="Arial"/>
                    </w:rPr>
                  </w:pPr>
                  <w:r w:rsidRPr="00562271">
                    <w:rPr>
                      <w:rFonts w:ascii="Arial" w:hAnsi="Arial" w:cs="Arial"/>
                      <w:noProof/>
                      <w:lang w:eastAsia="en-GB"/>
                    </w:rPr>
                    <w:drawing>
                      <wp:inline distT="0" distB="0" distL="0" distR="0" wp14:anchorId="7AFD6F80" wp14:editId="67AB7736">
                        <wp:extent cx="3029585" cy="1782445"/>
                        <wp:effectExtent l="0" t="0" r="0" b="8255"/>
                        <wp:docPr id="20" name="Picture 3">
                          <a:extLst xmlns:a="http://schemas.openxmlformats.org/drawingml/2006/main">
                            <a:ext uri="{FF2B5EF4-FFF2-40B4-BE49-F238E27FC236}">
                              <a16:creationId xmlns:a16="http://schemas.microsoft.com/office/drawing/2014/main" id="{B951D0ED-6C89-4772-AB97-58F08671F1D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B951D0ED-6C89-4772-AB97-58F08671F1D6}"/>
                                    </a:ext>
                                  </a:extLst>
                                </pic:cNvPr>
                                <pic:cNvPicPr>
                                  <a:picLocks noChangeAspect="1"/>
                                </pic:cNvPicPr>
                              </pic:nvPicPr>
                              <pic:blipFill>
                                <a:blip r:embed="rId20"/>
                                <a:stretch>
                                  <a:fillRect/>
                                </a:stretch>
                              </pic:blipFill>
                              <pic:spPr>
                                <a:xfrm>
                                  <a:off x="0" y="0"/>
                                  <a:ext cx="3029585" cy="1782445"/>
                                </a:xfrm>
                                <a:prstGeom prst="rect">
                                  <a:avLst/>
                                </a:prstGeom>
                              </pic:spPr>
                            </pic:pic>
                          </a:graphicData>
                        </a:graphic>
                      </wp:inline>
                    </w:drawing>
                  </w:r>
                </w:p>
              </w:tc>
              <w:tc>
                <w:tcPr>
                  <w:tcW w:w="4988" w:type="dxa"/>
                </w:tcPr>
                <w:p w14:paraId="41B2A70A" w14:textId="01342334" w:rsidR="00562271" w:rsidRDefault="00562271" w:rsidP="00562271">
                  <w:pPr>
                    <w:jc w:val="both"/>
                    <w:rPr>
                      <w:rFonts w:ascii="Arial" w:hAnsi="Arial" w:cs="Arial"/>
                    </w:rPr>
                  </w:pPr>
                  <w:r w:rsidRPr="00562271">
                    <w:rPr>
                      <w:rFonts w:ascii="Arial" w:hAnsi="Arial" w:cs="Arial"/>
                      <w:noProof/>
                      <w:lang w:eastAsia="en-GB"/>
                    </w:rPr>
                    <w:drawing>
                      <wp:inline distT="0" distB="0" distL="0" distR="0" wp14:anchorId="48372BA0" wp14:editId="3F092DB6">
                        <wp:extent cx="3030220" cy="1752600"/>
                        <wp:effectExtent l="0" t="0" r="0" b="0"/>
                        <wp:docPr id="21" name="Picture 9">
                          <a:extLst xmlns:a="http://schemas.openxmlformats.org/drawingml/2006/main">
                            <a:ext uri="{FF2B5EF4-FFF2-40B4-BE49-F238E27FC236}">
                              <a16:creationId xmlns:a16="http://schemas.microsoft.com/office/drawing/2014/main" id="{9C15D691-19E9-458D-9DAB-1A74ED63302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a:extLst>
                                    <a:ext uri="{FF2B5EF4-FFF2-40B4-BE49-F238E27FC236}">
                                      <a16:creationId xmlns:a16="http://schemas.microsoft.com/office/drawing/2014/main" id="{9C15D691-19E9-458D-9DAB-1A74ED63302F}"/>
                                    </a:ext>
                                  </a:extLst>
                                </pic:cNvPr>
                                <pic:cNvPicPr>
                                  <a:picLocks noChangeAspect="1"/>
                                </pic:cNvPicPr>
                              </pic:nvPicPr>
                              <pic:blipFill>
                                <a:blip r:embed="rId21"/>
                                <a:stretch>
                                  <a:fillRect/>
                                </a:stretch>
                              </pic:blipFill>
                              <pic:spPr>
                                <a:xfrm>
                                  <a:off x="0" y="0"/>
                                  <a:ext cx="3030220" cy="1752600"/>
                                </a:xfrm>
                                <a:prstGeom prst="rect">
                                  <a:avLst/>
                                </a:prstGeom>
                              </pic:spPr>
                            </pic:pic>
                          </a:graphicData>
                        </a:graphic>
                      </wp:inline>
                    </w:drawing>
                  </w:r>
                </w:p>
              </w:tc>
            </w:tr>
          </w:tbl>
          <w:p w14:paraId="676B5BBA" w14:textId="77777777" w:rsidR="00E5025F" w:rsidRDefault="00E5025F" w:rsidP="00562271">
            <w:pPr>
              <w:jc w:val="both"/>
              <w:rPr>
                <w:rFonts w:ascii="Arial" w:hAnsi="Arial" w:cs="Arial"/>
              </w:rPr>
            </w:pPr>
          </w:p>
          <w:p w14:paraId="0ED8A031" w14:textId="63C71487" w:rsidR="009D7C66" w:rsidRDefault="004B3F02" w:rsidP="00562271">
            <w:pPr>
              <w:jc w:val="both"/>
              <w:rPr>
                <w:rFonts w:ascii="Arial" w:hAnsi="Arial" w:cs="Arial"/>
              </w:rPr>
            </w:pPr>
            <w:r>
              <w:rPr>
                <w:rFonts w:ascii="Arial" w:hAnsi="Arial" w:cs="Arial"/>
              </w:rPr>
              <w:t>In general, the Service Group receives approximately 60 formal complaints per month and closes the same number per month.</w:t>
            </w:r>
          </w:p>
          <w:p w14:paraId="319DA5E2" w14:textId="161FA925" w:rsidR="004B3F02" w:rsidRDefault="004B3F02" w:rsidP="00562271">
            <w:pPr>
              <w:jc w:val="both"/>
              <w:rPr>
                <w:rFonts w:ascii="Arial" w:hAnsi="Arial" w:cs="Arial"/>
              </w:rPr>
            </w:pPr>
            <w:r>
              <w:rPr>
                <w:rFonts w:ascii="Arial" w:hAnsi="Arial" w:cs="Arial"/>
              </w:rPr>
              <w:t>Remedial work undertaken to improve performance against the 30</w:t>
            </w:r>
            <w:r w:rsidR="00D07181">
              <w:rPr>
                <w:rFonts w:ascii="Arial" w:hAnsi="Arial" w:cs="Arial"/>
              </w:rPr>
              <w:t>-</w:t>
            </w:r>
            <w:r>
              <w:rPr>
                <w:rFonts w:ascii="Arial" w:hAnsi="Arial" w:cs="Arial"/>
              </w:rPr>
              <w:t>day target started in January 2024.</w:t>
            </w:r>
            <w:r w:rsidR="00D07181">
              <w:rPr>
                <w:rFonts w:ascii="Arial" w:hAnsi="Arial" w:cs="Arial"/>
              </w:rPr>
              <w:t xml:space="preserve"> </w:t>
            </w:r>
            <w:r>
              <w:rPr>
                <w:rFonts w:ascii="Arial" w:hAnsi="Arial" w:cs="Arial"/>
              </w:rPr>
              <w:t xml:space="preserve"> This work has included using the PALS Team to address complaints that can be managed as Early Resolution cases –</w:t>
            </w:r>
            <w:r w:rsidRPr="004B3F02">
              <w:rPr>
                <w:rFonts w:ascii="Arial" w:hAnsi="Arial" w:cs="Arial"/>
                <w:b/>
                <w:bCs/>
              </w:rPr>
              <w:t xml:space="preserve">PALS have approximately 150 case contacts </w:t>
            </w:r>
            <w:r w:rsidR="00D07181">
              <w:rPr>
                <w:rFonts w:ascii="Arial" w:hAnsi="Arial" w:cs="Arial"/>
                <w:b/>
                <w:bCs/>
              </w:rPr>
              <w:t>each</w:t>
            </w:r>
            <w:r w:rsidRPr="004B3F02">
              <w:rPr>
                <w:rFonts w:ascii="Arial" w:hAnsi="Arial" w:cs="Arial"/>
                <w:b/>
                <w:bCs/>
              </w:rPr>
              <w:t xml:space="preserve"> month</w:t>
            </w:r>
            <w:r>
              <w:rPr>
                <w:rFonts w:ascii="Arial" w:hAnsi="Arial" w:cs="Arial"/>
                <w:b/>
                <w:bCs/>
              </w:rPr>
              <w:t>.</w:t>
            </w:r>
          </w:p>
          <w:p w14:paraId="166D5B03" w14:textId="4826E796" w:rsidR="00F5384B" w:rsidRPr="00A4789B" w:rsidRDefault="00F5384B" w:rsidP="00F5384B">
            <w:pPr>
              <w:spacing w:before="40" w:after="40"/>
              <w:rPr>
                <w:rFonts w:ascii="Arial" w:hAnsi="Arial" w:cs="Arial"/>
                <w:b/>
                <w:bCs/>
              </w:rPr>
            </w:pPr>
            <w:r w:rsidRPr="00A4789B">
              <w:rPr>
                <w:rFonts w:ascii="Arial" w:hAnsi="Arial" w:cs="Arial"/>
                <w:b/>
                <w:bCs/>
              </w:rPr>
              <w:lastRenderedPageBreak/>
              <w:t>Compliance with the 30-day target</w:t>
            </w:r>
            <w:r w:rsidR="00007FBA">
              <w:rPr>
                <w:rFonts w:ascii="Arial" w:hAnsi="Arial" w:cs="Arial"/>
                <w:b/>
                <w:bCs/>
              </w:rPr>
              <w:t xml:space="preserve"> last 3mths</w:t>
            </w:r>
            <w:r w:rsidRPr="00A4789B">
              <w:rPr>
                <w:rFonts w:ascii="Arial" w:hAnsi="Arial" w:cs="Arial"/>
                <w:b/>
                <w:bCs/>
              </w:rPr>
              <w:t>:</w:t>
            </w:r>
          </w:p>
          <w:p w14:paraId="72FF7196" w14:textId="7D66495A" w:rsidR="00007FBA" w:rsidRDefault="00007FBA" w:rsidP="009C1742">
            <w:pPr>
              <w:pStyle w:val="ListParagraph"/>
              <w:numPr>
                <w:ilvl w:val="0"/>
                <w:numId w:val="4"/>
              </w:numPr>
              <w:spacing w:before="40" w:after="40"/>
              <w:rPr>
                <w:rFonts w:ascii="Arial" w:hAnsi="Arial" w:cs="Arial"/>
              </w:rPr>
            </w:pPr>
            <w:r>
              <w:rPr>
                <w:rFonts w:ascii="Arial" w:hAnsi="Arial" w:cs="Arial"/>
                <w:b/>
                <w:bCs/>
              </w:rPr>
              <w:t xml:space="preserve">85% </w:t>
            </w:r>
            <w:r w:rsidRPr="00007FBA">
              <w:rPr>
                <w:rFonts w:ascii="Arial" w:hAnsi="Arial" w:cs="Arial"/>
              </w:rPr>
              <w:t>for February 2024</w:t>
            </w:r>
          </w:p>
          <w:p w14:paraId="5819100F" w14:textId="1C7A4AA4" w:rsidR="00007FBA" w:rsidRPr="00007FBA" w:rsidRDefault="00007FBA" w:rsidP="009C1742">
            <w:pPr>
              <w:pStyle w:val="ListParagraph"/>
              <w:numPr>
                <w:ilvl w:val="0"/>
                <w:numId w:val="4"/>
              </w:numPr>
              <w:spacing w:before="40" w:after="40"/>
              <w:rPr>
                <w:rFonts w:ascii="Arial" w:hAnsi="Arial" w:cs="Arial"/>
              </w:rPr>
            </w:pPr>
            <w:r>
              <w:rPr>
                <w:rFonts w:ascii="Arial" w:hAnsi="Arial" w:cs="Arial"/>
                <w:b/>
                <w:bCs/>
              </w:rPr>
              <w:t xml:space="preserve">85% </w:t>
            </w:r>
            <w:r w:rsidRPr="00007FBA">
              <w:rPr>
                <w:rFonts w:ascii="Arial" w:hAnsi="Arial" w:cs="Arial"/>
              </w:rPr>
              <w:t>for March 2024</w:t>
            </w:r>
          </w:p>
          <w:p w14:paraId="1D2CD454" w14:textId="3F34236A" w:rsidR="00007FBA" w:rsidRPr="00A4789B" w:rsidRDefault="00007FBA" w:rsidP="009C1742">
            <w:pPr>
              <w:pStyle w:val="ListParagraph"/>
              <w:numPr>
                <w:ilvl w:val="0"/>
                <w:numId w:val="4"/>
              </w:numPr>
              <w:spacing w:before="40" w:after="40"/>
              <w:rPr>
                <w:rFonts w:ascii="Arial" w:hAnsi="Arial" w:cs="Arial"/>
                <w:b/>
                <w:bCs/>
              </w:rPr>
            </w:pPr>
            <w:r>
              <w:rPr>
                <w:rFonts w:ascii="Arial" w:hAnsi="Arial" w:cs="Arial"/>
                <w:b/>
                <w:bCs/>
              </w:rPr>
              <w:t xml:space="preserve">76% </w:t>
            </w:r>
            <w:r w:rsidRPr="00007FBA">
              <w:rPr>
                <w:rFonts w:ascii="Arial" w:hAnsi="Arial" w:cs="Arial"/>
              </w:rPr>
              <w:t>for April 2024</w:t>
            </w:r>
          </w:p>
          <w:p w14:paraId="1E1506FB" w14:textId="77777777" w:rsidR="00C207BC" w:rsidRPr="00A4789B" w:rsidRDefault="00C207BC" w:rsidP="00F5384B">
            <w:pPr>
              <w:pStyle w:val="ListParagraph"/>
              <w:ind w:left="142"/>
              <w:rPr>
                <w:rFonts w:ascii="Arial" w:hAnsi="Arial" w:cs="Arial"/>
              </w:rPr>
            </w:pPr>
          </w:p>
          <w:p w14:paraId="62CDE82A" w14:textId="77777777" w:rsidR="00E5025F" w:rsidRDefault="00E5025F" w:rsidP="00AA6834">
            <w:pPr>
              <w:pStyle w:val="ListParagraph"/>
              <w:ind w:left="142"/>
              <w:rPr>
                <w:rFonts w:ascii="Arial" w:hAnsi="Arial" w:cs="Arial"/>
                <w:b/>
                <w:bCs/>
              </w:rPr>
            </w:pPr>
          </w:p>
          <w:p w14:paraId="78DAC539" w14:textId="77777777" w:rsidR="00E5025F" w:rsidRDefault="00E5025F" w:rsidP="00AA6834">
            <w:pPr>
              <w:pStyle w:val="ListParagraph"/>
              <w:ind w:left="142"/>
              <w:rPr>
                <w:rFonts w:ascii="Arial" w:hAnsi="Arial" w:cs="Arial"/>
                <w:b/>
                <w:bCs/>
              </w:rPr>
            </w:pPr>
          </w:p>
          <w:p w14:paraId="16619B59" w14:textId="10506FB9" w:rsidR="00F5384B" w:rsidRPr="00A4789B" w:rsidRDefault="00F5384B" w:rsidP="00AA6834">
            <w:pPr>
              <w:pStyle w:val="ListParagraph"/>
              <w:ind w:left="142"/>
              <w:rPr>
                <w:rFonts w:ascii="Arial" w:hAnsi="Arial" w:cs="Arial"/>
                <w:b/>
                <w:bCs/>
              </w:rPr>
            </w:pPr>
            <w:r w:rsidRPr="00A4789B">
              <w:rPr>
                <w:rFonts w:ascii="Arial" w:hAnsi="Arial" w:cs="Arial"/>
                <w:b/>
                <w:bCs/>
              </w:rPr>
              <w:t>Actions:</w:t>
            </w:r>
          </w:p>
          <w:p w14:paraId="39916638" w14:textId="2B1F6EEE" w:rsidR="003E4983" w:rsidRPr="003E4983" w:rsidRDefault="004B3F02" w:rsidP="009C1742">
            <w:pPr>
              <w:pStyle w:val="ListParagraph"/>
              <w:numPr>
                <w:ilvl w:val="0"/>
                <w:numId w:val="4"/>
              </w:numPr>
              <w:rPr>
                <w:rFonts w:ascii="Arial" w:hAnsi="Arial" w:cs="Arial"/>
              </w:rPr>
            </w:pPr>
            <w:r>
              <w:rPr>
                <w:rFonts w:ascii="Arial" w:hAnsi="Arial" w:cs="Arial"/>
              </w:rPr>
              <w:t xml:space="preserve">Continual review of </w:t>
            </w:r>
            <w:r w:rsidR="003E4983" w:rsidRPr="003E4983">
              <w:rPr>
                <w:rFonts w:ascii="Arial" w:hAnsi="Arial" w:cs="Arial"/>
              </w:rPr>
              <w:t xml:space="preserve">complaint backlog </w:t>
            </w:r>
            <w:r>
              <w:rPr>
                <w:rFonts w:ascii="Arial" w:hAnsi="Arial" w:cs="Arial"/>
              </w:rPr>
              <w:t>with agreed action on a case-by-case basis</w:t>
            </w:r>
            <w:r w:rsidR="003E4983" w:rsidRPr="003E4983">
              <w:rPr>
                <w:rFonts w:ascii="Arial" w:hAnsi="Arial" w:cs="Arial"/>
              </w:rPr>
              <w:t xml:space="preserve"> – </w:t>
            </w:r>
            <w:r w:rsidRPr="004B3F02">
              <w:rPr>
                <w:rFonts w:ascii="Arial" w:hAnsi="Arial" w:cs="Arial"/>
                <w:b/>
                <w:bCs/>
              </w:rPr>
              <w:t>in place</w:t>
            </w:r>
            <w:r w:rsidR="00D07181">
              <w:rPr>
                <w:rFonts w:ascii="Arial" w:hAnsi="Arial" w:cs="Arial"/>
                <w:b/>
                <w:bCs/>
              </w:rPr>
              <w:t>.</w:t>
            </w:r>
          </w:p>
          <w:p w14:paraId="403124D5" w14:textId="2D262328" w:rsidR="003E4983" w:rsidRPr="00A4789B" w:rsidRDefault="003E4983" w:rsidP="009C1742">
            <w:pPr>
              <w:pStyle w:val="ListParagraph"/>
              <w:numPr>
                <w:ilvl w:val="0"/>
                <w:numId w:val="4"/>
              </w:numPr>
              <w:rPr>
                <w:rFonts w:ascii="Arial" w:hAnsi="Arial" w:cs="Arial"/>
              </w:rPr>
            </w:pPr>
            <w:r w:rsidRPr="003E4983">
              <w:rPr>
                <w:rFonts w:ascii="Arial" w:hAnsi="Arial" w:cs="Arial"/>
              </w:rPr>
              <w:t>Progress against 30</w:t>
            </w:r>
            <w:r w:rsidR="00D07181">
              <w:rPr>
                <w:rFonts w:ascii="Arial" w:hAnsi="Arial" w:cs="Arial"/>
              </w:rPr>
              <w:t>-</w:t>
            </w:r>
            <w:r w:rsidRPr="003E4983">
              <w:rPr>
                <w:rFonts w:ascii="Arial" w:hAnsi="Arial" w:cs="Arial"/>
              </w:rPr>
              <w:t>day performance monitored weekly</w:t>
            </w:r>
            <w:r w:rsidR="00D07181">
              <w:rPr>
                <w:rFonts w:ascii="Arial" w:hAnsi="Arial" w:cs="Arial"/>
              </w:rPr>
              <w:t xml:space="preserve"> </w:t>
            </w:r>
            <w:r>
              <w:rPr>
                <w:rFonts w:ascii="Arial" w:hAnsi="Arial" w:cs="Arial"/>
                <w:b/>
                <w:bCs/>
              </w:rPr>
              <w:t>– in place</w:t>
            </w:r>
            <w:r w:rsidR="00D07181">
              <w:rPr>
                <w:rFonts w:ascii="Arial" w:hAnsi="Arial" w:cs="Arial"/>
                <w:b/>
                <w:bCs/>
              </w:rPr>
              <w:t>.</w:t>
            </w:r>
          </w:p>
          <w:p w14:paraId="7155F8E4" w14:textId="6FEF592E" w:rsidR="00F5384B" w:rsidRPr="00A4789B" w:rsidRDefault="00F5384B" w:rsidP="009C1742">
            <w:pPr>
              <w:pStyle w:val="ListParagraph"/>
              <w:numPr>
                <w:ilvl w:val="0"/>
                <w:numId w:val="4"/>
              </w:numPr>
              <w:rPr>
                <w:rFonts w:ascii="Arial" w:hAnsi="Arial" w:cs="Arial"/>
              </w:rPr>
            </w:pPr>
            <w:r w:rsidRPr="00A4789B">
              <w:rPr>
                <w:rFonts w:ascii="Arial" w:hAnsi="Arial" w:cs="Arial"/>
              </w:rPr>
              <w:t>Introduction of SOP for case review</w:t>
            </w:r>
            <w:r w:rsidR="007A540C">
              <w:rPr>
                <w:rFonts w:ascii="Arial" w:hAnsi="Arial" w:cs="Arial"/>
              </w:rPr>
              <w:t xml:space="preserve"> of all amber and above concerns</w:t>
            </w:r>
            <w:r w:rsidRPr="00A4789B">
              <w:rPr>
                <w:rFonts w:ascii="Arial" w:hAnsi="Arial" w:cs="Arial"/>
              </w:rPr>
              <w:t xml:space="preserve"> </w:t>
            </w:r>
            <w:r w:rsidRPr="00A4789B">
              <w:rPr>
                <w:rFonts w:ascii="Arial" w:hAnsi="Arial" w:cs="Arial"/>
                <w:b/>
                <w:bCs/>
              </w:rPr>
              <w:t>– Completed</w:t>
            </w:r>
            <w:r w:rsidR="00D07181">
              <w:rPr>
                <w:rFonts w:ascii="Arial" w:hAnsi="Arial" w:cs="Arial"/>
                <w:b/>
                <w:bCs/>
              </w:rPr>
              <w:t>.</w:t>
            </w:r>
          </w:p>
          <w:p w14:paraId="028493F0" w14:textId="4C3D26CE" w:rsidR="003E4983" w:rsidRPr="003E4983" w:rsidRDefault="00F5384B" w:rsidP="00B208C7">
            <w:pPr>
              <w:pStyle w:val="ListParagraph"/>
              <w:numPr>
                <w:ilvl w:val="0"/>
                <w:numId w:val="4"/>
              </w:numPr>
              <w:rPr>
                <w:rFonts w:ascii="Arial" w:hAnsi="Arial" w:cs="Arial"/>
                <w:b/>
                <w:bCs/>
                <w:sz w:val="24"/>
                <w:szCs w:val="24"/>
              </w:rPr>
            </w:pPr>
            <w:r w:rsidRPr="00A4789B">
              <w:rPr>
                <w:rFonts w:ascii="Arial" w:hAnsi="Arial" w:cs="Arial"/>
              </w:rPr>
              <w:t xml:space="preserve">Recruitment to PALS Team – </w:t>
            </w:r>
            <w:r w:rsidRPr="00A4789B">
              <w:rPr>
                <w:rFonts w:ascii="Arial" w:hAnsi="Arial" w:cs="Arial"/>
                <w:b/>
                <w:bCs/>
              </w:rPr>
              <w:t>Completed Feb2024</w:t>
            </w:r>
            <w:r w:rsidR="00D07181">
              <w:rPr>
                <w:rFonts w:ascii="Arial" w:hAnsi="Arial" w:cs="Arial"/>
                <w:b/>
                <w:bCs/>
              </w:rPr>
              <w:t>.</w:t>
            </w:r>
          </w:p>
        </w:tc>
      </w:tr>
      <w:tr w:rsidR="00901A1E" w:rsidRPr="003C153B" w14:paraId="6BA0AECC" w14:textId="77777777"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3A2A9567" w14:textId="77777777" w:rsidR="00791338" w:rsidRPr="00754C5E" w:rsidRDefault="00791338" w:rsidP="00FA51FB">
            <w:pPr>
              <w:spacing w:after="0" w:line="240" w:lineRule="auto"/>
              <w:ind w:left="142"/>
              <w:rPr>
                <w:rFonts w:ascii="Arial" w:hAnsi="Arial" w:cs="Arial"/>
                <w:b/>
                <w:sz w:val="24"/>
                <w:szCs w:val="24"/>
              </w:rPr>
            </w:pPr>
            <w:r w:rsidRPr="00754C5E">
              <w:rPr>
                <w:rFonts w:ascii="Arial" w:hAnsi="Arial" w:cs="Arial"/>
                <w:b/>
                <w:sz w:val="24"/>
                <w:szCs w:val="24"/>
              </w:rPr>
              <w:lastRenderedPageBreak/>
              <w:t>Progress Against Annual Plan Quality</w:t>
            </w:r>
            <w:r w:rsidR="00F73D6E" w:rsidRPr="00754C5E">
              <w:rPr>
                <w:rFonts w:ascii="Arial" w:hAnsi="Arial" w:cs="Arial"/>
                <w:b/>
                <w:sz w:val="24"/>
                <w:szCs w:val="24"/>
              </w:rPr>
              <w:t xml:space="preserve"> </w:t>
            </w:r>
            <w:r w:rsidR="0028729B" w:rsidRPr="00754C5E">
              <w:rPr>
                <w:rFonts w:ascii="Arial" w:hAnsi="Arial" w:cs="Arial"/>
                <w:b/>
                <w:sz w:val="24"/>
                <w:szCs w:val="24"/>
              </w:rPr>
              <w:t>and</w:t>
            </w:r>
            <w:r w:rsidR="00F73D6E" w:rsidRPr="00754C5E">
              <w:rPr>
                <w:rFonts w:ascii="Arial" w:hAnsi="Arial" w:cs="Arial"/>
                <w:b/>
                <w:sz w:val="24"/>
                <w:szCs w:val="24"/>
              </w:rPr>
              <w:t xml:space="preserve"> Safety</w:t>
            </w:r>
            <w:r w:rsidRPr="00754C5E">
              <w:rPr>
                <w:rFonts w:ascii="Arial" w:hAnsi="Arial" w:cs="Arial"/>
                <w:b/>
                <w:sz w:val="24"/>
                <w:szCs w:val="24"/>
              </w:rPr>
              <w:t xml:space="preserve"> Priorities (as applicable)</w:t>
            </w:r>
          </w:p>
          <w:p w14:paraId="0EB25CD9" w14:textId="77777777" w:rsidR="00FA51FB" w:rsidRPr="00D32798" w:rsidRDefault="00FA51FB" w:rsidP="00754C5E">
            <w:pPr>
              <w:pStyle w:val="ListParagraph"/>
              <w:spacing w:after="160" w:line="240" w:lineRule="auto"/>
              <w:jc w:val="both"/>
              <w:rPr>
                <w:rFonts w:ascii="Arial" w:hAnsi="Arial" w:cs="Arial"/>
                <w:b/>
                <w:color w:val="FF0000"/>
                <w:sz w:val="24"/>
                <w:szCs w:val="24"/>
                <w:highlight w:val="yellow"/>
              </w:rPr>
            </w:pPr>
            <w:r w:rsidRPr="00754C5E">
              <w:rPr>
                <w:rFonts w:ascii="Arial" w:hAnsi="Arial" w:cs="Arial"/>
                <w:b/>
                <w:sz w:val="24"/>
                <w:szCs w:val="24"/>
              </w:rPr>
              <w:t xml:space="preserve">Quality Priorities: </w:t>
            </w:r>
            <w:r w:rsidR="00791338" w:rsidRPr="00754C5E">
              <w:rPr>
                <w:rFonts w:ascii="Arial" w:hAnsi="Arial" w:cs="Arial"/>
                <w:b/>
                <w:sz w:val="24"/>
                <w:szCs w:val="24"/>
              </w:rPr>
              <w:t>reduction in healthcare acquired infections</w:t>
            </w:r>
            <w:r w:rsidRPr="00754C5E">
              <w:rPr>
                <w:rFonts w:ascii="Arial" w:hAnsi="Arial" w:cs="Arial"/>
                <w:b/>
                <w:sz w:val="24"/>
                <w:szCs w:val="24"/>
              </w:rPr>
              <w:t>;</w:t>
            </w:r>
            <w:r w:rsidR="00791338" w:rsidRPr="00754C5E">
              <w:rPr>
                <w:rFonts w:ascii="Arial" w:hAnsi="Arial" w:cs="Arial"/>
                <w:b/>
                <w:sz w:val="24"/>
                <w:szCs w:val="24"/>
              </w:rPr>
              <w:t xml:space="preserve"> improving end-of-life care</w:t>
            </w:r>
            <w:r w:rsidRPr="00754C5E">
              <w:rPr>
                <w:rFonts w:ascii="Arial" w:hAnsi="Arial" w:cs="Arial"/>
                <w:b/>
                <w:sz w:val="24"/>
                <w:szCs w:val="24"/>
              </w:rPr>
              <w:t>;</w:t>
            </w:r>
            <w:r w:rsidR="00791338" w:rsidRPr="00754C5E">
              <w:rPr>
                <w:rFonts w:ascii="Arial" w:hAnsi="Arial" w:cs="Arial"/>
                <w:b/>
                <w:sz w:val="24"/>
                <w:szCs w:val="24"/>
              </w:rPr>
              <w:t xml:space="preserve"> sepsis</w:t>
            </w:r>
            <w:r w:rsidRPr="00754C5E">
              <w:rPr>
                <w:rFonts w:ascii="Arial" w:hAnsi="Arial" w:cs="Arial"/>
                <w:b/>
                <w:sz w:val="24"/>
                <w:szCs w:val="24"/>
              </w:rPr>
              <w:t>;</w:t>
            </w:r>
            <w:r w:rsidR="00791338" w:rsidRPr="00754C5E">
              <w:rPr>
                <w:rFonts w:ascii="Arial" w:hAnsi="Arial" w:cs="Arial"/>
                <w:b/>
                <w:sz w:val="24"/>
                <w:szCs w:val="24"/>
              </w:rPr>
              <w:t xml:space="preserve"> suicide prevention</w:t>
            </w:r>
            <w:r w:rsidRPr="00754C5E">
              <w:rPr>
                <w:rFonts w:ascii="Arial" w:hAnsi="Arial" w:cs="Arial"/>
                <w:b/>
                <w:sz w:val="24"/>
                <w:szCs w:val="24"/>
              </w:rPr>
              <w:t>; and reducing</w:t>
            </w:r>
            <w:r w:rsidR="00791338" w:rsidRPr="00754C5E">
              <w:rPr>
                <w:rFonts w:ascii="Arial" w:hAnsi="Arial" w:cs="Arial"/>
                <w:b/>
                <w:sz w:val="24"/>
                <w:szCs w:val="24"/>
              </w:rPr>
              <w:t xml:space="preserve"> </w:t>
            </w:r>
            <w:r w:rsidRPr="00754C5E">
              <w:rPr>
                <w:rFonts w:ascii="Arial" w:hAnsi="Arial" w:cs="Arial"/>
                <w:b/>
                <w:sz w:val="24"/>
                <w:szCs w:val="24"/>
              </w:rPr>
              <w:t xml:space="preserve">injurious </w:t>
            </w:r>
            <w:r w:rsidR="00791338" w:rsidRPr="00754C5E">
              <w:rPr>
                <w:rFonts w:ascii="Arial" w:hAnsi="Arial" w:cs="Arial"/>
                <w:b/>
                <w:sz w:val="24"/>
                <w:szCs w:val="24"/>
              </w:rPr>
              <w:t>fall</w:t>
            </w:r>
            <w:r w:rsidR="00C618C0" w:rsidRPr="00754C5E">
              <w:rPr>
                <w:rFonts w:ascii="Arial" w:hAnsi="Arial" w:cs="Arial"/>
                <w:b/>
                <w:sz w:val="24"/>
                <w:szCs w:val="24"/>
              </w:rPr>
              <w:t xml:space="preserve">; </w:t>
            </w:r>
            <w:r w:rsidR="00945F09" w:rsidRPr="00754C5E">
              <w:rPr>
                <w:rFonts w:ascii="Arial" w:hAnsi="Arial" w:cs="Arial"/>
                <w:b/>
                <w:bCs/>
                <w:sz w:val="24"/>
                <w:szCs w:val="24"/>
              </w:rPr>
              <w:t>Pressure Ulcer Prevention (new for 2023/24)</w:t>
            </w:r>
            <w:r w:rsidR="00F57C88" w:rsidRPr="00754C5E">
              <w:rPr>
                <w:rFonts w:ascii="Arial" w:hAnsi="Arial" w:cs="Arial"/>
                <w:b/>
                <w:bCs/>
                <w:sz w:val="24"/>
                <w:szCs w:val="24"/>
              </w:rPr>
              <w:t>; Nutrition &amp; Hydration (new for 2023/24)</w:t>
            </w:r>
          </w:p>
        </w:tc>
      </w:tr>
      <w:tr w:rsidR="00410F7B" w:rsidRPr="003C153B" w14:paraId="4A9D68E1" w14:textId="77777777" w:rsidTr="00AE0EAD">
        <w:trPr>
          <w:trHeight w:val="841"/>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0E5EAA45" w14:textId="77777777" w:rsidR="006546DB" w:rsidRPr="007B2E1A" w:rsidRDefault="006546DB" w:rsidP="00A411A9">
            <w:pPr>
              <w:tabs>
                <w:tab w:val="num" w:pos="720"/>
              </w:tabs>
              <w:spacing w:after="0"/>
              <w:jc w:val="both"/>
              <w:rPr>
                <w:rFonts w:ascii="Arial" w:hAnsi="Arial" w:cs="Arial"/>
                <w:b/>
                <w:sz w:val="24"/>
                <w:szCs w:val="24"/>
              </w:rPr>
            </w:pPr>
            <w:r w:rsidRPr="007B2E1A">
              <w:rPr>
                <w:rFonts w:ascii="Arial" w:hAnsi="Arial" w:cs="Arial"/>
                <w:b/>
                <w:sz w:val="24"/>
                <w:szCs w:val="24"/>
              </w:rPr>
              <w:t>Exception Updates</w:t>
            </w:r>
          </w:p>
          <w:p w14:paraId="60B6CABE" w14:textId="77777777" w:rsidR="00A411A9" w:rsidRPr="007B2E1A" w:rsidRDefault="00A411A9" w:rsidP="00A411A9">
            <w:pPr>
              <w:tabs>
                <w:tab w:val="num" w:pos="720"/>
              </w:tabs>
              <w:spacing w:after="0"/>
              <w:jc w:val="both"/>
              <w:rPr>
                <w:rFonts w:ascii="Arial" w:hAnsi="Arial" w:cs="Arial"/>
                <w:b/>
                <w:sz w:val="24"/>
                <w:szCs w:val="24"/>
              </w:rPr>
            </w:pPr>
            <w:r w:rsidRPr="007B2E1A">
              <w:rPr>
                <w:rFonts w:ascii="Arial" w:hAnsi="Arial" w:cs="Arial"/>
                <w:b/>
                <w:sz w:val="24"/>
                <w:szCs w:val="24"/>
              </w:rPr>
              <w:t>Reducing Health Care Acquired Infection</w:t>
            </w:r>
          </w:p>
          <w:p w14:paraId="13C59F38" w14:textId="4EC967F9" w:rsidR="00E5025F" w:rsidRPr="00E5025F" w:rsidRDefault="004C41CA" w:rsidP="00E5025F">
            <w:pPr>
              <w:pStyle w:val="paragraph"/>
              <w:spacing w:before="0" w:beforeAutospacing="0" w:after="0" w:afterAutospacing="0"/>
              <w:textAlignment w:val="baseline"/>
              <w:rPr>
                <w:rFonts w:ascii="Arial" w:hAnsi="Arial" w:cs="Arial"/>
              </w:rPr>
            </w:pPr>
            <w:r w:rsidRPr="007B2E1A">
              <w:rPr>
                <w:rStyle w:val="normaltextrun"/>
                <w:rFonts w:ascii="Arial" w:hAnsi="Arial" w:cs="Arial"/>
                <w:b/>
                <w:bCs/>
                <w:sz w:val="22"/>
                <w:szCs w:val="22"/>
              </w:rPr>
              <w:t>High Level Performance</w:t>
            </w:r>
            <w:r w:rsidR="00E5025F">
              <w:rPr>
                <w:rStyle w:val="normaltextrun"/>
                <w:rFonts w:ascii="Arial" w:hAnsi="Arial" w:cs="Arial"/>
                <w:b/>
                <w:bCs/>
                <w:sz w:val="22"/>
                <w:szCs w:val="22"/>
              </w:rPr>
              <w:t xml:space="preserve">: </w:t>
            </w:r>
            <w:r w:rsidR="00E5025F" w:rsidRPr="00E5025F">
              <w:rPr>
                <w:rFonts w:ascii="Arial" w:hAnsi="Arial" w:cs="Arial"/>
                <w:b/>
                <w:bCs/>
              </w:rPr>
              <w:t>59 Reported Infections in Quarter 1 2024/25</w:t>
            </w:r>
          </w:p>
          <w:p w14:paraId="1F79F26D" w14:textId="610698A8" w:rsidR="00E5025F" w:rsidRPr="00E5025F" w:rsidRDefault="00E5025F" w:rsidP="00E5025F">
            <w:pPr>
              <w:pStyle w:val="paragraph"/>
              <w:numPr>
                <w:ilvl w:val="0"/>
                <w:numId w:val="37"/>
              </w:numPr>
              <w:textAlignment w:val="baseline"/>
              <w:rPr>
                <w:rFonts w:ascii="Arial" w:hAnsi="Arial" w:cs="Arial"/>
                <w:sz w:val="22"/>
                <w:szCs w:val="22"/>
              </w:rPr>
            </w:pPr>
            <w:r w:rsidRPr="00E5025F">
              <w:rPr>
                <w:rFonts w:ascii="Arial" w:hAnsi="Arial" w:cs="Arial"/>
                <w:sz w:val="22"/>
                <w:szCs w:val="22"/>
              </w:rPr>
              <w:t>26 Patients with HCAI C</w:t>
            </w:r>
            <w:r w:rsidR="00D07181">
              <w:rPr>
                <w:rFonts w:ascii="Arial" w:hAnsi="Arial" w:cs="Arial"/>
                <w:sz w:val="22"/>
                <w:szCs w:val="22"/>
              </w:rPr>
              <w:t>.</w:t>
            </w:r>
            <w:r w:rsidRPr="00E5025F">
              <w:rPr>
                <w:rFonts w:ascii="Arial" w:hAnsi="Arial" w:cs="Arial"/>
                <w:sz w:val="22"/>
                <w:szCs w:val="22"/>
              </w:rPr>
              <w:t xml:space="preserve"> difficile</w:t>
            </w:r>
          </w:p>
          <w:p w14:paraId="2455F33A" w14:textId="551B4D7B" w:rsidR="00E5025F" w:rsidRPr="00E5025F" w:rsidRDefault="00E5025F" w:rsidP="00E5025F">
            <w:pPr>
              <w:pStyle w:val="paragraph"/>
              <w:numPr>
                <w:ilvl w:val="0"/>
                <w:numId w:val="37"/>
              </w:numPr>
              <w:textAlignment w:val="baseline"/>
              <w:rPr>
                <w:rFonts w:ascii="Arial" w:hAnsi="Arial" w:cs="Arial"/>
                <w:sz w:val="22"/>
                <w:szCs w:val="22"/>
              </w:rPr>
            </w:pPr>
            <w:r w:rsidRPr="00E5025F">
              <w:rPr>
                <w:rFonts w:ascii="Arial" w:hAnsi="Arial" w:cs="Arial"/>
                <w:sz w:val="22"/>
                <w:szCs w:val="22"/>
              </w:rPr>
              <w:t>9 patients with HCAI Staph</w:t>
            </w:r>
            <w:r w:rsidR="00D07181">
              <w:rPr>
                <w:rFonts w:ascii="Arial" w:hAnsi="Arial" w:cs="Arial"/>
                <w:sz w:val="22"/>
                <w:szCs w:val="22"/>
              </w:rPr>
              <w:t>.</w:t>
            </w:r>
            <w:r w:rsidRPr="00E5025F">
              <w:rPr>
                <w:rFonts w:ascii="Arial" w:hAnsi="Arial" w:cs="Arial"/>
                <w:sz w:val="22"/>
                <w:szCs w:val="22"/>
              </w:rPr>
              <w:t xml:space="preserve"> aureus</w:t>
            </w:r>
          </w:p>
          <w:p w14:paraId="1060B152" w14:textId="13784978" w:rsidR="00E5025F" w:rsidRPr="00E5025F" w:rsidRDefault="00E5025F" w:rsidP="00E5025F">
            <w:pPr>
              <w:pStyle w:val="paragraph"/>
              <w:numPr>
                <w:ilvl w:val="0"/>
                <w:numId w:val="37"/>
              </w:numPr>
              <w:textAlignment w:val="baseline"/>
              <w:rPr>
                <w:rFonts w:ascii="Arial" w:hAnsi="Arial" w:cs="Arial"/>
                <w:sz w:val="22"/>
                <w:szCs w:val="22"/>
              </w:rPr>
            </w:pPr>
            <w:r w:rsidRPr="00E5025F">
              <w:rPr>
                <w:rFonts w:ascii="Arial" w:hAnsi="Arial" w:cs="Arial"/>
                <w:sz w:val="22"/>
                <w:szCs w:val="22"/>
              </w:rPr>
              <w:t>14 patients with HCAI E</w:t>
            </w:r>
            <w:r w:rsidR="00D07181">
              <w:rPr>
                <w:rFonts w:ascii="Arial" w:hAnsi="Arial" w:cs="Arial"/>
                <w:sz w:val="22"/>
                <w:szCs w:val="22"/>
              </w:rPr>
              <w:t>.</w:t>
            </w:r>
            <w:r w:rsidRPr="00E5025F">
              <w:rPr>
                <w:rFonts w:ascii="Arial" w:hAnsi="Arial" w:cs="Arial"/>
                <w:sz w:val="22"/>
                <w:szCs w:val="22"/>
              </w:rPr>
              <w:t xml:space="preserve"> Coli</w:t>
            </w:r>
          </w:p>
          <w:p w14:paraId="687F4192" w14:textId="3C023045" w:rsidR="00E5025F" w:rsidRPr="00E5025F" w:rsidRDefault="00E5025F" w:rsidP="00E5025F">
            <w:pPr>
              <w:pStyle w:val="paragraph"/>
              <w:numPr>
                <w:ilvl w:val="0"/>
                <w:numId w:val="37"/>
              </w:numPr>
              <w:textAlignment w:val="baseline"/>
              <w:rPr>
                <w:rFonts w:ascii="Arial" w:hAnsi="Arial" w:cs="Arial"/>
                <w:sz w:val="22"/>
                <w:szCs w:val="22"/>
              </w:rPr>
            </w:pPr>
            <w:r w:rsidRPr="00E5025F">
              <w:rPr>
                <w:rFonts w:ascii="Arial" w:hAnsi="Arial" w:cs="Arial"/>
                <w:sz w:val="22"/>
                <w:szCs w:val="22"/>
              </w:rPr>
              <w:t>9 patients with HCAI Klebsiella</w:t>
            </w:r>
          </w:p>
          <w:p w14:paraId="54F54D73" w14:textId="75037360" w:rsidR="004C41CA" w:rsidRPr="00E5025F" w:rsidRDefault="00E5025F" w:rsidP="00E5025F">
            <w:pPr>
              <w:pStyle w:val="paragraph"/>
              <w:numPr>
                <w:ilvl w:val="0"/>
                <w:numId w:val="37"/>
              </w:numPr>
              <w:spacing w:before="0" w:beforeAutospacing="0" w:after="0" w:afterAutospacing="0"/>
              <w:textAlignment w:val="baseline"/>
              <w:rPr>
                <w:rStyle w:val="normaltextrun"/>
                <w:rFonts w:ascii="Arial" w:hAnsi="Arial" w:cs="Arial"/>
                <w:sz w:val="22"/>
                <w:szCs w:val="22"/>
              </w:rPr>
            </w:pPr>
            <w:r w:rsidRPr="00E5025F">
              <w:rPr>
                <w:rFonts w:ascii="Arial" w:hAnsi="Arial" w:cs="Arial"/>
                <w:sz w:val="22"/>
                <w:szCs w:val="22"/>
              </w:rPr>
              <w:t>1 patient with Pseudomonas</w:t>
            </w:r>
          </w:p>
          <w:p w14:paraId="1E9D2A55" w14:textId="24342866" w:rsidR="00E5025F" w:rsidRPr="00E5025F" w:rsidRDefault="00D07181" w:rsidP="00E5025F">
            <w:pPr>
              <w:pStyle w:val="paragraph"/>
              <w:textAlignment w:val="baseline"/>
              <w:rPr>
                <w:rFonts w:ascii="Arial" w:hAnsi="Arial" w:cs="Arial"/>
              </w:rPr>
            </w:pPr>
            <w:r>
              <w:rPr>
                <w:rFonts w:ascii="Arial" w:hAnsi="Arial" w:cs="Arial"/>
                <w:b/>
                <w:bCs/>
              </w:rPr>
              <w:t>MHSG is</w:t>
            </w:r>
            <w:r w:rsidR="00E5025F" w:rsidRPr="00E5025F">
              <w:rPr>
                <w:rFonts w:ascii="Arial" w:hAnsi="Arial" w:cs="Arial"/>
                <w:b/>
                <w:bCs/>
              </w:rPr>
              <w:t xml:space="preserve"> achieving the WG target or below for 4 out of the 5 Tier 1 target infection</w:t>
            </w:r>
            <w:r w:rsidR="00E0290A">
              <w:rPr>
                <w:rFonts w:ascii="Arial" w:hAnsi="Arial" w:cs="Arial"/>
                <w:b/>
                <w:bCs/>
              </w:rPr>
              <w:t>s</w:t>
            </w:r>
            <w:r>
              <w:rPr>
                <w:rFonts w:ascii="Arial" w:hAnsi="Arial" w:cs="Arial"/>
                <w:b/>
                <w:bCs/>
              </w:rPr>
              <w:t>.</w:t>
            </w:r>
          </w:p>
          <w:p w14:paraId="2AFE8BFA" w14:textId="4DFD62EB" w:rsidR="00E5025F" w:rsidRPr="00E5025F" w:rsidRDefault="00E5025F" w:rsidP="00E5025F">
            <w:pPr>
              <w:pStyle w:val="paragraph"/>
              <w:textAlignment w:val="baseline"/>
              <w:rPr>
                <w:rFonts w:ascii="Arial" w:hAnsi="Arial" w:cs="Arial"/>
                <w:sz w:val="22"/>
                <w:szCs w:val="22"/>
              </w:rPr>
            </w:pPr>
            <w:r w:rsidRPr="00E5025F">
              <w:rPr>
                <w:rFonts w:ascii="Arial" w:hAnsi="Arial" w:cs="Arial"/>
                <w:b/>
                <w:bCs/>
                <w:sz w:val="22"/>
                <w:szCs w:val="22"/>
              </w:rPr>
              <w:t>65 patients reviewed at weekly scrutiny panel in Quarter 1 2024/25</w:t>
            </w:r>
            <w:r w:rsidR="001B5F70">
              <w:rPr>
                <w:rFonts w:ascii="Arial" w:hAnsi="Arial" w:cs="Arial"/>
                <w:b/>
                <w:bCs/>
                <w:sz w:val="22"/>
                <w:szCs w:val="22"/>
              </w:rPr>
              <w:t xml:space="preserve"> </w:t>
            </w:r>
          </w:p>
          <w:p w14:paraId="024CC22D" w14:textId="49422683" w:rsidR="00E5025F" w:rsidRPr="00E5025F" w:rsidRDefault="00E5025F" w:rsidP="00E5025F">
            <w:pPr>
              <w:pStyle w:val="paragraph"/>
              <w:numPr>
                <w:ilvl w:val="0"/>
                <w:numId w:val="38"/>
              </w:numPr>
              <w:textAlignment w:val="baseline"/>
              <w:rPr>
                <w:rFonts w:ascii="Arial" w:hAnsi="Arial" w:cs="Arial"/>
                <w:sz w:val="22"/>
                <w:szCs w:val="22"/>
              </w:rPr>
            </w:pPr>
            <w:r w:rsidRPr="00E5025F">
              <w:rPr>
                <w:rFonts w:ascii="Arial" w:hAnsi="Arial" w:cs="Arial"/>
                <w:sz w:val="22"/>
                <w:szCs w:val="22"/>
              </w:rPr>
              <w:t>Only 2 patients who developed a tier 1 HCAI in Q1 have not been through panel (1 now reviewed in Q2)</w:t>
            </w:r>
            <w:r w:rsidR="00FD11D5">
              <w:rPr>
                <w:rFonts w:ascii="Arial" w:hAnsi="Arial" w:cs="Arial"/>
                <w:sz w:val="22"/>
                <w:szCs w:val="22"/>
              </w:rPr>
              <w:t>.</w:t>
            </w:r>
          </w:p>
          <w:p w14:paraId="55C1EF58" w14:textId="09CC3DD2" w:rsidR="00E5025F" w:rsidRPr="00E5025F" w:rsidRDefault="00E5025F" w:rsidP="00E5025F">
            <w:pPr>
              <w:pStyle w:val="paragraph"/>
              <w:numPr>
                <w:ilvl w:val="0"/>
                <w:numId w:val="38"/>
              </w:numPr>
              <w:textAlignment w:val="baseline"/>
              <w:rPr>
                <w:rFonts w:ascii="Arial" w:hAnsi="Arial" w:cs="Arial"/>
                <w:sz w:val="22"/>
                <w:szCs w:val="22"/>
              </w:rPr>
            </w:pPr>
            <w:r w:rsidRPr="00E5025F">
              <w:rPr>
                <w:rFonts w:ascii="Arial" w:hAnsi="Arial" w:cs="Arial"/>
                <w:sz w:val="22"/>
                <w:szCs w:val="22"/>
              </w:rPr>
              <w:t xml:space="preserve">19 </w:t>
            </w:r>
            <w:r w:rsidRPr="00E0290A">
              <w:rPr>
                <w:rFonts w:ascii="Arial" w:hAnsi="Arial" w:cs="Arial"/>
                <w:sz w:val="22"/>
                <w:szCs w:val="22"/>
              </w:rPr>
              <w:t xml:space="preserve">(29%) </w:t>
            </w:r>
            <w:r w:rsidRPr="00E5025F">
              <w:rPr>
                <w:rFonts w:ascii="Arial" w:hAnsi="Arial" w:cs="Arial"/>
                <w:sz w:val="22"/>
                <w:szCs w:val="22"/>
              </w:rPr>
              <w:t>patients reviewed had elements of preventability</w:t>
            </w:r>
            <w:r w:rsidR="00FD11D5">
              <w:rPr>
                <w:rFonts w:ascii="Arial" w:hAnsi="Arial" w:cs="Arial"/>
                <w:sz w:val="22"/>
                <w:szCs w:val="22"/>
              </w:rPr>
              <w:t>.</w:t>
            </w:r>
          </w:p>
          <w:p w14:paraId="0C07E940" w14:textId="7B6C46AD" w:rsidR="00E5025F" w:rsidRPr="00E5025F" w:rsidRDefault="00E5025F" w:rsidP="00E5025F">
            <w:pPr>
              <w:pStyle w:val="paragraph"/>
              <w:numPr>
                <w:ilvl w:val="0"/>
                <w:numId w:val="38"/>
              </w:numPr>
              <w:textAlignment w:val="baseline"/>
              <w:rPr>
                <w:rFonts w:ascii="Arial" w:hAnsi="Arial" w:cs="Arial"/>
                <w:sz w:val="22"/>
                <w:szCs w:val="22"/>
              </w:rPr>
            </w:pPr>
            <w:r w:rsidRPr="00E5025F">
              <w:rPr>
                <w:rFonts w:ascii="Arial" w:hAnsi="Arial" w:cs="Arial"/>
                <w:sz w:val="22"/>
                <w:szCs w:val="22"/>
              </w:rPr>
              <w:t xml:space="preserve">26 </w:t>
            </w:r>
            <w:r w:rsidRPr="00E0290A">
              <w:rPr>
                <w:rFonts w:ascii="Arial" w:hAnsi="Arial" w:cs="Arial"/>
                <w:sz w:val="22"/>
                <w:szCs w:val="22"/>
              </w:rPr>
              <w:t xml:space="preserve">(40%) </w:t>
            </w:r>
            <w:r w:rsidRPr="00E5025F">
              <w:rPr>
                <w:rFonts w:ascii="Arial" w:hAnsi="Arial" w:cs="Arial"/>
                <w:sz w:val="22"/>
                <w:szCs w:val="22"/>
              </w:rPr>
              <w:t>patients reviewed were deemed to have had infections that were unlikely to have been prevented</w:t>
            </w:r>
            <w:r w:rsidR="00FD11D5">
              <w:rPr>
                <w:rFonts w:ascii="Arial" w:hAnsi="Arial" w:cs="Arial"/>
                <w:sz w:val="22"/>
                <w:szCs w:val="22"/>
              </w:rPr>
              <w:t>.</w:t>
            </w:r>
          </w:p>
          <w:p w14:paraId="6491E08C" w14:textId="03E04D31" w:rsidR="00E5025F" w:rsidRPr="00E5025F" w:rsidRDefault="00E5025F" w:rsidP="00883A64">
            <w:pPr>
              <w:pStyle w:val="paragraph"/>
              <w:numPr>
                <w:ilvl w:val="0"/>
                <w:numId w:val="38"/>
              </w:numPr>
              <w:textAlignment w:val="baseline"/>
              <w:rPr>
                <w:rFonts w:ascii="Arial" w:hAnsi="Arial" w:cs="Arial"/>
                <w:sz w:val="22"/>
                <w:szCs w:val="22"/>
              </w:rPr>
            </w:pPr>
            <w:r w:rsidRPr="00E5025F">
              <w:rPr>
                <w:rFonts w:ascii="Arial" w:hAnsi="Arial" w:cs="Arial"/>
                <w:sz w:val="22"/>
                <w:szCs w:val="22"/>
              </w:rPr>
              <w:t>20</w:t>
            </w:r>
            <w:r w:rsidRPr="00E0290A">
              <w:rPr>
                <w:rFonts w:ascii="Arial" w:hAnsi="Arial" w:cs="Arial"/>
                <w:sz w:val="22"/>
                <w:szCs w:val="22"/>
              </w:rPr>
              <w:t xml:space="preserve"> (31%)</w:t>
            </w:r>
            <w:r w:rsidRPr="00E5025F">
              <w:rPr>
                <w:rFonts w:ascii="Arial" w:hAnsi="Arial" w:cs="Arial"/>
                <w:sz w:val="22"/>
                <w:szCs w:val="22"/>
              </w:rPr>
              <w:t xml:space="preserve"> patients reviewed need to have more information gathered in order to clos</w:t>
            </w:r>
            <w:r w:rsidR="00E0290A" w:rsidRPr="00E0290A">
              <w:rPr>
                <w:rFonts w:ascii="Arial" w:hAnsi="Arial" w:cs="Arial"/>
                <w:sz w:val="22"/>
                <w:szCs w:val="22"/>
              </w:rPr>
              <w:t>e</w:t>
            </w:r>
            <w:r w:rsidR="00FD11D5">
              <w:rPr>
                <w:rFonts w:ascii="Arial" w:hAnsi="Arial" w:cs="Arial"/>
                <w:sz w:val="22"/>
                <w:szCs w:val="22"/>
              </w:rPr>
              <w:t>.</w:t>
            </w:r>
          </w:p>
          <w:p w14:paraId="25633453" w14:textId="77777777" w:rsidR="00E0290A" w:rsidRPr="00E0290A" w:rsidRDefault="00E0290A" w:rsidP="00E0290A">
            <w:pPr>
              <w:pStyle w:val="paragraph"/>
              <w:spacing w:before="0" w:beforeAutospacing="0" w:after="0" w:afterAutospacing="0"/>
              <w:textAlignment w:val="baseline"/>
              <w:rPr>
                <w:rFonts w:ascii="Arial" w:hAnsi="Arial" w:cs="Arial"/>
                <w:sz w:val="22"/>
                <w:szCs w:val="22"/>
              </w:rPr>
            </w:pPr>
            <w:r w:rsidRPr="00E0290A">
              <w:rPr>
                <w:rFonts w:ascii="Arial" w:hAnsi="Arial" w:cs="Arial"/>
                <w:b/>
                <w:bCs/>
                <w:sz w:val="22"/>
                <w:szCs w:val="22"/>
              </w:rPr>
              <w:t>Learning Points/Themes from the reviews of patients who have been diagnosed with HCA C Diff</w:t>
            </w:r>
          </w:p>
          <w:p w14:paraId="69DB1CE8" w14:textId="1DC7BC2D" w:rsidR="00E0290A" w:rsidRPr="00E0290A" w:rsidRDefault="00E0290A" w:rsidP="00E0290A">
            <w:pPr>
              <w:pStyle w:val="paragraph"/>
              <w:numPr>
                <w:ilvl w:val="0"/>
                <w:numId w:val="39"/>
              </w:numPr>
              <w:spacing w:before="0" w:beforeAutospacing="0" w:after="0" w:afterAutospacing="0"/>
              <w:textAlignment w:val="baseline"/>
              <w:rPr>
                <w:rFonts w:ascii="Arial" w:hAnsi="Arial" w:cs="Arial"/>
                <w:sz w:val="22"/>
                <w:szCs w:val="22"/>
              </w:rPr>
            </w:pPr>
            <w:r w:rsidRPr="00E0290A">
              <w:rPr>
                <w:rFonts w:ascii="Arial" w:hAnsi="Arial" w:cs="Arial"/>
                <w:sz w:val="22"/>
                <w:szCs w:val="22"/>
              </w:rPr>
              <w:t>Stool samples not being sent when patients have first type 5 or &gt; episodes.</w:t>
            </w:r>
          </w:p>
          <w:p w14:paraId="3ED6149E" w14:textId="4EFE0B78" w:rsidR="00E0290A" w:rsidRDefault="00E0290A" w:rsidP="00E0290A">
            <w:pPr>
              <w:pStyle w:val="paragraph"/>
              <w:numPr>
                <w:ilvl w:val="0"/>
                <w:numId w:val="39"/>
              </w:numPr>
              <w:spacing w:before="0" w:beforeAutospacing="0" w:after="0" w:afterAutospacing="0"/>
              <w:textAlignment w:val="baseline"/>
              <w:rPr>
                <w:rFonts w:ascii="Arial" w:hAnsi="Arial" w:cs="Arial"/>
                <w:sz w:val="22"/>
                <w:szCs w:val="22"/>
              </w:rPr>
            </w:pPr>
            <w:r w:rsidRPr="00E0290A">
              <w:rPr>
                <w:rFonts w:ascii="Arial" w:hAnsi="Arial" w:cs="Arial"/>
                <w:sz w:val="22"/>
                <w:szCs w:val="22"/>
              </w:rPr>
              <w:t>Stool charts having gaps in documentation</w:t>
            </w:r>
            <w:r w:rsidR="00FD11D5">
              <w:rPr>
                <w:rFonts w:ascii="Arial" w:hAnsi="Arial" w:cs="Arial"/>
                <w:sz w:val="22"/>
                <w:szCs w:val="22"/>
              </w:rPr>
              <w:t>.</w:t>
            </w:r>
          </w:p>
          <w:p w14:paraId="53ABE03B" w14:textId="22B79E34" w:rsidR="00E0290A" w:rsidRPr="00E0290A" w:rsidRDefault="00E0290A" w:rsidP="00E0290A">
            <w:pPr>
              <w:pStyle w:val="paragraph"/>
              <w:numPr>
                <w:ilvl w:val="0"/>
                <w:numId w:val="39"/>
              </w:numPr>
              <w:spacing w:before="0" w:beforeAutospacing="0" w:after="0" w:afterAutospacing="0"/>
              <w:textAlignment w:val="baseline"/>
              <w:rPr>
                <w:rFonts w:ascii="Arial" w:hAnsi="Arial" w:cs="Arial"/>
                <w:sz w:val="22"/>
                <w:szCs w:val="22"/>
              </w:rPr>
            </w:pPr>
            <w:r w:rsidRPr="00E0290A">
              <w:rPr>
                <w:rFonts w:ascii="Arial" w:hAnsi="Arial" w:cs="Arial"/>
                <w:sz w:val="22"/>
                <w:szCs w:val="22"/>
              </w:rPr>
              <w:t xml:space="preserve">Antimicrobial stewardship. The inappropriate use of </w:t>
            </w:r>
            <w:proofErr w:type="spellStart"/>
            <w:r w:rsidR="00FD11D5">
              <w:rPr>
                <w:rFonts w:ascii="Arial" w:hAnsi="Arial" w:cs="Arial"/>
                <w:sz w:val="22"/>
                <w:szCs w:val="22"/>
              </w:rPr>
              <w:t>t</w:t>
            </w:r>
            <w:r w:rsidRPr="00E0290A">
              <w:rPr>
                <w:rFonts w:ascii="Arial" w:hAnsi="Arial" w:cs="Arial"/>
                <w:sz w:val="22"/>
                <w:szCs w:val="22"/>
              </w:rPr>
              <w:t>azocin</w:t>
            </w:r>
            <w:proofErr w:type="spellEnd"/>
            <w:r w:rsidRPr="00E0290A">
              <w:rPr>
                <w:rFonts w:ascii="Arial" w:hAnsi="Arial" w:cs="Arial"/>
                <w:sz w:val="22"/>
                <w:szCs w:val="22"/>
              </w:rPr>
              <w:t xml:space="preserve"> was documented</w:t>
            </w:r>
            <w:r w:rsidR="00FD11D5">
              <w:rPr>
                <w:rFonts w:ascii="Arial" w:hAnsi="Arial" w:cs="Arial"/>
                <w:sz w:val="22"/>
                <w:szCs w:val="22"/>
              </w:rPr>
              <w:t>.</w:t>
            </w:r>
          </w:p>
          <w:p w14:paraId="03C62356" w14:textId="77777777" w:rsidR="00E0290A" w:rsidRPr="00E0290A" w:rsidRDefault="00E0290A" w:rsidP="00E0290A">
            <w:pPr>
              <w:pStyle w:val="paragraph"/>
              <w:spacing w:before="0" w:beforeAutospacing="0" w:after="0" w:afterAutospacing="0"/>
              <w:textAlignment w:val="baseline"/>
              <w:rPr>
                <w:rFonts w:ascii="Arial" w:hAnsi="Arial" w:cs="Arial"/>
                <w:b/>
                <w:bCs/>
                <w:sz w:val="22"/>
                <w:szCs w:val="22"/>
              </w:rPr>
            </w:pPr>
            <w:r w:rsidRPr="00E0290A">
              <w:rPr>
                <w:rFonts w:ascii="Arial" w:hAnsi="Arial" w:cs="Arial"/>
                <w:b/>
                <w:bCs/>
                <w:sz w:val="22"/>
                <w:szCs w:val="22"/>
              </w:rPr>
              <w:t>Good Practice</w:t>
            </w:r>
          </w:p>
          <w:p w14:paraId="63463CEF" w14:textId="77777777" w:rsidR="00E0290A" w:rsidRPr="00E0290A" w:rsidRDefault="00E0290A" w:rsidP="00E0290A">
            <w:pPr>
              <w:pStyle w:val="paragraph"/>
              <w:numPr>
                <w:ilvl w:val="0"/>
                <w:numId w:val="40"/>
              </w:numPr>
              <w:spacing w:before="0" w:beforeAutospacing="0" w:after="0" w:afterAutospacing="0"/>
              <w:textAlignment w:val="baseline"/>
              <w:rPr>
                <w:rFonts w:ascii="Arial" w:hAnsi="Arial" w:cs="Arial"/>
                <w:sz w:val="22"/>
                <w:szCs w:val="22"/>
              </w:rPr>
            </w:pPr>
            <w:r w:rsidRPr="00E0290A">
              <w:rPr>
                <w:rFonts w:ascii="Arial" w:hAnsi="Arial" w:cs="Arial"/>
                <w:sz w:val="22"/>
                <w:szCs w:val="22"/>
              </w:rPr>
              <w:t>Prompt review of PPI’s following diagnosis.</w:t>
            </w:r>
          </w:p>
          <w:p w14:paraId="189C7A7D" w14:textId="6B9DDC74" w:rsidR="00E0290A" w:rsidRPr="00E0290A" w:rsidRDefault="00E0290A" w:rsidP="00E0290A">
            <w:pPr>
              <w:pStyle w:val="paragraph"/>
              <w:numPr>
                <w:ilvl w:val="0"/>
                <w:numId w:val="40"/>
              </w:numPr>
              <w:spacing w:before="0" w:beforeAutospacing="0" w:after="0" w:afterAutospacing="0"/>
              <w:textAlignment w:val="baseline"/>
              <w:rPr>
                <w:rFonts w:ascii="Arial" w:hAnsi="Arial" w:cs="Arial"/>
                <w:sz w:val="22"/>
                <w:szCs w:val="22"/>
              </w:rPr>
            </w:pPr>
            <w:r w:rsidRPr="00E0290A">
              <w:rPr>
                <w:rFonts w:ascii="Arial" w:hAnsi="Arial" w:cs="Arial"/>
                <w:sz w:val="22"/>
                <w:szCs w:val="22"/>
              </w:rPr>
              <w:t>Rapid start of treatment for C Diff</w:t>
            </w:r>
            <w:r w:rsidR="00FD11D5">
              <w:rPr>
                <w:rFonts w:ascii="Arial" w:hAnsi="Arial" w:cs="Arial"/>
                <w:sz w:val="22"/>
                <w:szCs w:val="22"/>
              </w:rPr>
              <w:t>.</w:t>
            </w:r>
          </w:p>
          <w:p w14:paraId="4613C2D6" w14:textId="77777777" w:rsidR="00E0290A" w:rsidRPr="00E0290A" w:rsidRDefault="00E0290A" w:rsidP="00E0290A">
            <w:pPr>
              <w:pStyle w:val="paragraph"/>
              <w:spacing w:before="0" w:beforeAutospacing="0" w:after="0" w:afterAutospacing="0"/>
              <w:textAlignment w:val="baseline"/>
              <w:rPr>
                <w:rFonts w:ascii="Arial" w:hAnsi="Arial" w:cs="Arial"/>
                <w:b/>
                <w:bCs/>
                <w:sz w:val="22"/>
                <w:szCs w:val="22"/>
              </w:rPr>
            </w:pPr>
            <w:r w:rsidRPr="00E0290A">
              <w:rPr>
                <w:rFonts w:ascii="Arial" w:hAnsi="Arial" w:cs="Arial"/>
                <w:b/>
                <w:bCs/>
                <w:sz w:val="22"/>
                <w:szCs w:val="22"/>
              </w:rPr>
              <w:t>Action plan</w:t>
            </w:r>
          </w:p>
          <w:p w14:paraId="7F2652C5" w14:textId="16839ACC" w:rsidR="00E0290A" w:rsidRPr="00E0290A" w:rsidRDefault="00E0290A" w:rsidP="00E0290A">
            <w:pPr>
              <w:pStyle w:val="paragraph"/>
              <w:numPr>
                <w:ilvl w:val="0"/>
                <w:numId w:val="41"/>
              </w:numPr>
              <w:spacing w:before="0" w:beforeAutospacing="0" w:after="0" w:afterAutospacing="0"/>
              <w:textAlignment w:val="baseline"/>
              <w:rPr>
                <w:rFonts w:ascii="Arial" w:hAnsi="Arial" w:cs="Arial"/>
                <w:sz w:val="22"/>
                <w:szCs w:val="22"/>
              </w:rPr>
            </w:pPr>
            <w:r w:rsidRPr="00E0290A">
              <w:rPr>
                <w:rFonts w:ascii="Arial" w:hAnsi="Arial" w:cs="Arial"/>
                <w:sz w:val="22"/>
                <w:szCs w:val="22"/>
              </w:rPr>
              <w:t>Continue HPV programme</w:t>
            </w:r>
            <w:r>
              <w:rPr>
                <w:rFonts w:ascii="Arial" w:hAnsi="Arial" w:cs="Arial"/>
                <w:sz w:val="22"/>
                <w:szCs w:val="22"/>
              </w:rPr>
              <w:t xml:space="preserve"> (9 Wards completed as part of a site wide programme)</w:t>
            </w:r>
          </w:p>
          <w:p w14:paraId="7C425742" w14:textId="77777777" w:rsidR="00E0290A" w:rsidRPr="00E0290A" w:rsidRDefault="00E0290A" w:rsidP="00E0290A">
            <w:pPr>
              <w:pStyle w:val="paragraph"/>
              <w:numPr>
                <w:ilvl w:val="0"/>
                <w:numId w:val="41"/>
              </w:numPr>
              <w:spacing w:before="0" w:beforeAutospacing="0" w:after="0" w:afterAutospacing="0"/>
              <w:textAlignment w:val="baseline"/>
              <w:rPr>
                <w:rFonts w:ascii="Arial" w:hAnsi="Arial" w:cs="Arial"/>
                <w:sz w:val="22"/>
                <w:szCs w:val="22"/>
              </w:rPr>
            </w:pPr>
            <w:r w:rsidRPr="00E0290A">
              <w:rPr>
                <w:rFonts w:ascii="Arial" w:hAnsi="Arial" w:cs="Arial"/>
                <w:sz w:val="22"/>
                <w:szCs w:val="22"/>
              </w:rPr>
              <w:t>Deep dive into June reported cases.</w:t>
            </w:r>
          </w:p>
          <w:p w14:paraId="48880D65" w14:textId="219533A7" w:rsidR="00754C5E" w:rsidRPr="00E0290A" w:rsidRDefault="00E0290A" w:rsidP="006B05B4">
            <w:pPr>
              <w:pStyle w:val="paragraph"/>
              <w:numPr>
                <w:ilvl w:val="0"/>
                <w:numId w:val="41"/>
              </w:numPr>
              <w:spacing w:before="0" w:beforeAutospacing="0" w:after="0" w:afterAutospacing="0"/>
              <w:jc w:val="both"/>
              <w:textAlignment w:val="baseline"/>
              <w:rPr>
                <w:rFonts w:ascii="Arial" w:hAnsi="Arial" w:cs="Arial"/>
                <w:b/>
                <w:bCs/>
              </w:rPr>
            </w:pPr>
            <w:r w:rsidRPr="00E0290A">
              <w:rPr>
                <w:rFonts w:ascii="Arial" w:hAnsi="Arial" w:cs="Arial"/>
                <w:sz w:val="22"/>
                <w:szCs w:val="22"/>
              </w:rPr>
              <w:lastRenderedPageBreak/>
              <w:t>Ongoing work with antimicrobial stewardship group.</w:t>
            </w:r>
          </w:p>
          <w:p w14:paraId="73EB46D6" w14:textId="77777777" w:rsidR="00E0290A" w:rsidRPr="00E0290A" w:rsidRDefault="00E0290A" w:rsidP="00E0290A">
            <w:pPr>
              <w:pStyle w:val="paragraph"/>
              <w:spacing w:before="0" w:beforeAutospacing="0" w:after="0" w:afterAutospacing="0"/>
              <w:jc w:val="both"/>
              <w:textAlignment w:val="baseline"/>
              <w:rPr>
                <w:rFonts w:ascii="Arial" w:hAnsi="Arial" w:cs="Arial"/>
                <w:b/>
                <w:bCs/>
              </w:rPr>
            </w:pPr>
          </w:p>
          <w:p w14:paraId="7A2EC117" w14:textId="47F8B07C" w:rsidR="006A7932" w:rsidRDefault="000C4861" w:rsidP="00C509BE">
            <w:pPr>
              <w:tabs>
                <w:tab w:val="num" w:pos="720"/>
              </w:tabs>
              <w:spacing w:after="0" w:line="240" w:lineRule="auto"/>
              <w:jc w:val="both"/>
              <w:rPr>
                <w:rFonts w:ascii="Arial" w:hAnsi="Arial" w:cs="Arial"/>
                <w:b/>
              </w:rPr>
            </w:pPr>
            <w:r w:rsidRPr="007B2E1A">
              <w:rPr>
                <w:rFonts w:ascii="Arial" w:hAnsi="Arial" w:cs="Arial"/>
                <w:b/>
              </w:rPr>
              <w:t>Reducing Injurious Falls</w:t>
            </w:r>
          </w:p>
          <w:p w14:paraId="629D8420" w14:textId="77777777" w:rsidR="00E0290A" w:rsidRDefault="00E0290A" w:rsidP="00E0290A">
            <w:pPr>
              <w:tabs>
                <w:tab w:val="num" w:pos="720"/>
              </w:tabs>
              <w:spacing w:after="0" w:line="240" w:lineRule="auto"/>
              <w:jc w:val="both"/>
              <w:rPr>
                <w:rFonts w:ascii="Arial" w:hAnsi="Arial" w:cs="Arial"/>
                <w:bCs/>
              </w:rPr>
            </w:pPr>
            <w:r w:rsidRPr="007B2E1A">
              <w:rPr>
                <w:rFonts w:ascii="Arial" w:hAnsi="Arial" w:cs="Arial"/>
                <w:bCs/>
              </w:rPr>
              <w:t>The average number of inpatient falls reported monthly</w:t>
            </w:r>
            <w:r>
              <w:rPr>
                <w:rFonts w:ascii="Arial" w:hAnsi="Arial" w:cs="Arial"/>
                <w:bCs/>
              </w:rPr>
              <w:t xml:space="preserve"> in 2023 was </w:t>
            </w:r>
            <w:r w:rsidRPr="00E0290A">
              <w:rPr>
                <w:rFonts w:ascii="Arial" w:hAnsi="Arial" w:cs="Arial"/>
                <w:b/>
              </w:rPr>
              <w:t>100</w:t>
            </w:r>
            <w:r w:rsidRPr="007B2E1A">
              <w:rPr>
                <w:rFonts w:ascii="Arial" w:hAnsi="Arial" w:cs="Arial"/>
                <w:bCs/>
              </w:rPr>
              <w:t xml:space="preserve">, </w:t>
            </w:r>
            <w:r>
              <w:rPr>
                <w:rFonts w:ascii="Arial" w:hAnsi="Arial" w:cs="Arial"/>
                <w:bCs/>
              </w:rPr>
              <w:t xml:space="preserve">this has reduced in the first 6mths of 2024 to </w:t>
            </w:r>
            <w:r w:rsidRPr="00E0290A">
              <w:rPr>
                <w:rFonts w:ascii="Arial" w:hAnsi="Arial" w:cs="Arial"/>
                <w:b/>
              </w:rPr>
              <w:t>89</w:t>
            </w:r>
            <w:r>
              <w:rPr>
                <w:rFonts w:ascii="Arial" w:hAnsi="Arial" w:cs="Arial"/>
                <w:bCs/>
              </w:rPr>
              <w:t xml:space="preserve">. </w:t>
            </w:r>
          </w:p>
          <w:p w14:paraId="479B688F" w14:textId="77777777" w:rsidR="00E0290A" w:rsidRDefault="00E0290A" w:rsidP="00E0290A">
            <w:pPr>
              <w:tabs>
                <w:tab w:val="num" w:pos="720"/>
              </w:tabs>
              <w:spacing w:after="0" w:line="240" w:lineRule="auto"/>
              <w:jc w:val="both"/>
              <w:rPr>
                <w:rFonts w:ascii="Arial" w:hAnsi="Arial" w:cs="Arial"/>
                <w:bCs/>
              </w:rPr>
            </w:pPr>
          </w:p>
          <w:p w14:paraId="6A6CC39C" w14:textId="793CEE2E" w:rsidR="00E0290A" w:rsidRPr="00E0290A" w:rsidRDefault="00E0290A" w:rsidP="00E0290A">
            <w:pPr>
              <w:tabs>
                <w:tab w:val="num" w:pos="720"/>
              </w:tabs>
              <w:spacing w:after="0" w:line="240" w:lineRule="auto"/>
              <w:jc w:val="both"/>
              <w:rPr>
                <w:rFonts w:ascii="Arial" w:hAnsi="Arial" w:cs="Arial"/>
                <w:b/>
              </w:rPr>
            </w:pPr>
            <w:r w:rsidRPr="00E0290A">
              <w:rPr>
                <w:rFonts w:ascii="Arial" w:hAnsi="Arial" w:cs="Arial"/>
                <w:b/>
              </w:rPr>
              <w:t>When reviewing in-hospital falls it is important to note that not all falls are injurious.</w:t>
            </w:r>
            <w:r w:rsidR="00FD11D5">
              <w:rPr>
                <w:rFonts w:ascii="Arial" w:hAnsi="Arial" w:cs="Arial"/>
                <w:b/>
              </w:rPr>
              <w:t xml:space="preserve"> </w:t>
            </w:r>
            <w:r>
              <w:rPr>
                <w:rFonts w:ascii="Arial" w:hAnsi="Arial" w:cs="Arial"/>
                <w:b/>
              </w:rPr>
              <w:t xml:space="preserve"> In Qtr1 2024/2025 there were 4 in-hospital fall incidents which resulted in more than minimal harm to the patient.</w:t>
            </w:r>
          </w:p>
          <w:p w14:paraId="2A976F26" w14:textId="0E8FC014" w:rsidR="00E0290A" w:rsidRDefault="00E0290A" w:rsidP="00C509BE">
            <w:pPr>
              <w:tabs>
                <w:tab w:val="num" w:pos="720"/>
              </w:tabs>
              <w:spacing w:after="0" w:line="240" w:lineRule="auto"/>
              <w:jc w:val="both"/>
              <w:rPr>
                <w:rFonts w:ascii="Arial" w:hAnsi="Arial" w:cs="Arial"/>
                <w:b/>
              </w:rPr>
            </w:pPr>
          </w:p>
          <w:p w14:paraId="3BC86661" w14:textId="120C6A0A" w:rsidR="00E0290A" w:rsidRDefault="00E0290A" w:rsidP="00C509BE">
            <w:pPr>
              <w:tabs>
                <w:tab w:val="num" w:pos="720"/>
              </w:tabs>
              <w:spacing w:after="0" w:line="240" w:lineRule="auto"/>
              <w:jc w:val="both"/>
              <w:rPr>
                <w:rFonts w:ascii="Arial" w:hAnsi="Arial" w:cs="Arial"/>
                <w:b/>
              </w:rPr>
            </w:pPr>
          </w:p>
          <w:p w14:paraId="6EB29746" w14:textId="5B1A7AF0" w:rsidR="00090783" w:rsidRPr="007B2E1A" w:rsidRDefault="00090783" w:rsidP="00C509BE">
            <w:pPr>
              <w:tabs>
                <w:tab w:val="num" w:pos="720"/>
              </w:tabs>
              <w:spacing w:after="0" w:line="240" w:lineRule="auto"/>
              <w:jc w:val="both"/>
              <w:rPr>
                <w:rFonts w:ascii="Arial" w:hAnsi="Arial" w:cs="Arial"/>
                <w:bCs/>
                <w:sz w:val="24"/>
                <w:szCs w:val="24"/>
              </w:rPr>
            </w:pPr>
          </w:p>
          <w:p w14:paraId="54624573" w14:textId="4D347D8C" w:rsidR="00090783" w:rsidRPr="007B2E1A" w:rsidRDefault="00E0290A" w:rsidP="00C509BE">
            <w:pPr>
              <w:tabs>
                <w:tab w:val="num" w:pos="720"/>
              </w:tabs>
              <w:spacing w:after="0" w:line="240" w:lineRule="auto"/>
              <w:jc w:val="both"/>
              <w:rPr>
                <w:rFonts w:ascii="Arial" w:hAnsi="Arial" w:cs="Arial"/>
                <w:bCs/>
                <w:sz w:val="24"/>
                <w:szCs w:val="24"/>
              </w:rPr>
            </w:pPr>
            <w:r w:rsidRPr="00E0290A">
              <w:rPr>
                <w:rFonts w:ascii="Arial" w:hAnsi="Arial" w:cs="Arial"/>
                <w:bCs/>
                <w:noProof/>
                <w:sz w:val="24"/>
                <w:szCs w:val="24"/>
                <w:lang w:eastAsia="en-GB"/>
              </w:rPr>
              <w:drawing>
                <wp:inline distT="0" distB="0" distL="0" distR="0" wp14:anchorId="71C13F7E" wp14:editId="6ADD75F6">
                  <wp:extent cx="6257925" cy="1704975"/>
                  <wp:effectExtent l="0" t="0" r="9525" b="952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258807" cy="1705215"/>
                          </a:xfrm>
                          <a:prstGeom prst="rect">
                            <a:avLst/>
                          </a:prstGeom>
                        </pic:spPr>
                      </pic:pic>
                    </a:graphicData>
                  </a:graphic>
                </wp:inline>
              </w:drawing>
            </w:r>
          </w:p>
          <w:p w14:paraId="36F2B9EE" w14:textId="77777777" w:rsidR="00373D6B" w:rsidRPr="007B2E1A" w:rsidRDefault="00373D6B" w:rsidP="00C509BE">
            <w:pPr>
              <w:tabs>
                <w:tab w:val="num" w:pos="720"/>
              </w:tabs>
              <w:spacing w:after="0" w:line="240" w:lineRule="auto"/>
              <w:jc w:val="both"/>
              <w:rPr>
                <w:rFonts w:ascii="Arial" w:hAnsi="Arial" w:cs="Arial"/>
                <w:bCs/>
              </w:rPr>
            </w:pPr>
          </w:p>
          <w:p w14:paraId="18D3BCC0" w14:textId="318A4AE1" w:rsidR="00090783" w:rsidRDefault="007E465E" w:rsidP="00C509BE">
            <w:pPr>
              <w:tabs>
                <w:tab w:val="num" w:pos="720"/>
              </w:tabs>
              <w:spacing w:after="0" w:line="240" w:lineRule="auto"/>
              <w:jc w:val="both"/>
              <w:rPr>
                <w:rFonts w:ascii="Arial" w:hAnsi="Arial" w:cs="Arial"/>
                <w:bCs/>
              </w:rPr>
            </w:pPr>
            <w:r w:rsidRPr="007B2E1A">
              <w:rPr>
                <w:rFonts w:ascii="Arial" w:hAnsi="Arial" w:cs="Arial"/>
                <w:bCs/>
              </w:rPr>
              <w:t>A</w:t>
            </w:r>
            <w:r w:rsidR="00090783" w:rsidRPr="007B2E1A">
              <w:rPr>
                <w:rFonts w:ascii="Arial" w:hAnsi="Arial" w:cs="Arial"/>
                <w:bCs/>
              </w:rPr>
              <w:t>s shown in the SPC above</w:t>
            </w:r>
            <w:r w:rsidRPr="007B2E1A">
              <w:rPr>
                <w:rFonts w:ascii="Arial" w:hAnsi="Arial" w:cs="Arial"/>
                <w:bCs/>
              </w:rPr>
              <w:t>,</w:t>
            </w:r>
            <w:r w:rsidR="00090783" w:rsidRPr="007B2E1A">
              <w:rPr>
                <w:rFonts w:ascii="Arial" w:hAnsi="Arial" w:cs="Arial"/>
                <w:bCs/>
              </w:rPr>
              <w:t xml:space="preserve"> the pattern and number of falls</w:t>
            </w:r>
            <w:r w:rsidR="00373D6B" w:rsidRPr="007B2E1A">
              <w:rPr>
                <w:rFonts w:ascii="Arial" w:hAnsi="Arial" w:cs="Arial"/>
                <w:bCs/>
              </w:rPr>
              <w:t xml:space="preserve"> at Morriston Hospital,</w:t>
            </w:r>
            <w:r w:rsidR="00090783" w:rsidRPr="007B2E1A">
              <w:rPr>
                <w:rFonts w:ascii="Arial" w:hAnsi="Arial" w:cs="Arial"/>
                <w:bCs/>
              </w:rPr>
              <w:t xml:space="preserve"> is influenced by peaks and troughs. </w:t>
            </w:r>
            <w:r w:rsidRPr="007B2E1A">
              <w:rPr>
                <w:rFonts w:ascii="Arial" w:hAnsi="Arial" w:cs="Arial"/>
                <w:bCs/>
              </w:rPr>
              <w:t xml:space="preserve"> </w:t>
            </w:r>
            <w:r w:rsidR="00090783" w:rsidRPr="007B2E1A">
              <w:rPr>
                <w:rFonts w:ascii="Arial" w:hAnsi="Arial" w:cs="Arial"/>
                <w:bCs/>
              </w:rPr>
              <w:t xml:space="preserve">Previous case review has indicated that this was </w:t>
            </w:r>
            <w:r w:rsidR="005D7EB0">
              <w:rPr>
                <w:rFonts w:ascii="Arial" w:hAnsi="Arial" w:cs="Arial"/>
                <w:bCs/>
              </w:rPr>
              <w:t>due to a very small number of</w:t>
            </w:r>
            <w:r w:rsidR="00090783" w:rsidRPr="007B2E1A">
              <w:rPr>
                <w:rFonts w:ascii="Arial" w:hAnsi="Arial" w:cs="Arial"/>
                <w:bCs/>
              </w:rPr>
              <w:t xml:space="preserve"> individual patients having multiple falls whilst in hospital</w:t>
            </w:r>
            <w:r w:rsidR="00373D6B" w:rsidRPr="007B2E1A">
              <w:rPr>
                <w:rFonts w:ascii="Arial" w:hAnsi="Arial" w:cs="Arial"/>
                <w:bCs/>
              </w:rPr>
              <w:t xml:space="preserve"> and as indicated previous a potential link with requirement for 1:1 nursing or enhanced observation.</w:t>
            </w:r>
            <w:r w:rsidR="005D7EB0">
              <w:rPr>
                <w:rFonts w:ascii="Arial" w:hAnsi="Arial" w:cs="Arial"/>
                <w:bCs/>
              </w:rPr>
              <w:t xml:space="preserve"> </w:t>
            </w:r>
            <w:r w:rsidR="00FD11D5">
              <w:rPr>
                <w:rFonts w:ascii="Arial" w:hAnsi="Arial" w:cs="Arial"/>
                <w:bCs/>
              </w:rPr>
              <w:t xml:space="preserve"> </w:t>
            </w:r>
            <w:r w:rsidR="005D7EB0">
              <w:rPr>
                <w:rFonts w:ascii="Arial" w:hAnsi="Arial" w:cs="Arial"/>
                <w:bCs/>
              </w:rPr>
              <w:t>However, these numbers have reduced with the introduction of the “Bay Watch” scheme.</w:t>
            </w:r>
          </w:p>
          <w:p w14:paraId="141D8197" w14:textId="4B012D0F" w:rsidR="005D7EB0" w:rsidRDefault="005D7EB0" w:rsidP="00C509BE">
            <w:pPr>
              <w:tabs>
                <w:tab w:val="num" w:pos="720"/>
              </w:tabs>
              <w:spacing w:after="0" w:line="240" w:lineRule="auto"/>
              <w:jc w:val="both"/>
              <w:rPr>
                <w:rFonts w:ascii="Arial" w:hAnsi="Arial" w:cs="Arial"/>
                <w:bCs/>
              </w:rPr>
            </w:pPr>
          </w:p>
          <w:p w14:paraId="072A82ED" w14:textId="69874F49" w:rsidR="005D7EB0" w:rsidRDefault="005D7EB0" w:rsidP="00C509BE">
            <w:pPr>
              <w:tabs>
                <w:tab w:val="num" w:pos="720"/>
              </w:tabs>
              <w:spacing w:after="0" w:line="240" w:lineRule="auto"/>
              <w:jc w:val="both"/>
              <w:rPr>
                <w:rFonts w:ascii="Arial" w:hAnsi="Arial" w:cs="Arial"/>
                <w:bCs/>
              </w:rPr>
            </w:pPr>
            <w:r>
              <w:rPr>
                <w:rFonts w:ascii="Arial" w:hAnsi="Arial" w:cs="Arial"/>
                <w:bCs/>
              </w:rPr>
              <w:t>However, there is a new theme emerging specific to the urgent/emergency pathway of patients falling outside of the traditional ward/bed area and sustaining injuries which are more commonly associated to out-of-hospital events, such as facial injuries and dislocations.</w:t>
            </w:r>
          </w:p>
          <w:p w14:paraId="65BD2902" w14:textId="24DB2D96" w:rsidR="005D7EB0" w:rsidRDefault="005D7EB0" w:rsidP="00C509BE">
            <w:pPr>
              <w:tabs>
                <w:tab w:val="num" w:pos="720"/>
              </w:tabs>
              <w:spacing w:after="0" w:line="240" w:lineRule="auto"/>
              <w:jc w:val="both"/>
              <w:rPr>
                <w:rFonts w:ascii="Arial" w:hAnsi="Arial" w:cs="Arial"/>
                <w:bCs/>
              </w:rPr>
            </w:pPr>
          </w:p>
          <w:p w14:paraId="0DFCCAB3" w14:textId="77777777" w:rsidR="00F27CA9" w:rsidRPr="007B2E1A" w:rsidRDefault="00090783" w:rsidP="00C509BE">
            <w:pPr>
              <w:tabs>
                <w:tab w:val="num" w:pos="720"/>
              </w:tabs>
              <w:spacing w:after="0" w:line="240" w:lineRule="auto"/>
              <w:jc w:val="both"/>
              <w:rPr>
                <w:rFonts w:ascii="Arial" w:hAnsi="Arial" w:cs="Arial"/>
                <w:bCs/>
              </w:rPr>
            </w:pPr>
            <w:r w:rsidRPr="007B2E1A">
              <w:rPr>
                <w:rFonts w:ascii="Arial" w:hAnsi="Arial" w:cs="Arial"/>
                <w:b/>
              </w:rPr>
              <w:t>Action:</w:t>
            </w:r>
            <w:r w:rsidRPr="007B2E1A">
              <w:rPr>
                <w:rFonts w:ascii="Arial" w:hAnsi="Arial" w:cs="Arial"/>
                <w:bCs/>
              </w:rPr>
              <w:t xml:space="preserve"> </w:t>
            </w:r>
          </w:p>
          <w:p w14:paraId="4DC34489" w14:textId="3838274F" w:rsidR="00373D6B" w:rsidRPr="007B2E1A" w:rsidRDefault="00373D6B" w:rsidP="009C1742">
            <w:pPr>
              <w:pStyle w:val="ListParagraph"/>
              <w:numPr>
                <w:ilvl w:val="0"/>
                <w:numId w:val="19"/>
              </w:numPr>
              <w:tabs>
                <w:tab w:val="num" w:pos="720"/>
              </w:tabs>
              <w:spacing w:after="0" w:line="240" w:lineRule="auto"/>
              <w:jc w:val="both"/>
              <w:rPr>
                <w:rFonts w:ascii="Arial" w:hAnsi="Arial" w:cs="Arial"/>
                <w:bCs/>
              </w:rPr>
            </w:pPr>
            <w:r w:rsidRPr="007B2E1A">
              <w:rPr>
                <w:rFonts w:ascii="Arial" w:hAnsi="Arial" w:cs="Arial"/>
                <w:bCs/>
              </w:rPr>
              <w:t xml:space="preserve">Thematic review of all reported falls in non-inpatient areas - </w:t>
            </w:r>
            <w:r w:rsidRPr="007B2E1A">
              <w:rPr>
                <w:rFonts w:ascii="Arial" w:hAnsi="Arial" w:cs="Arial"/>
                <w:b/>
              </w:rPr>
              <w:t>by 31</w:t>
            </w:r>
            <w:r w:rsidRPr="007B2E1A">
              <w:rPr>
                <w:rFonts w:ascii="Arial" w:hAnsi="Arial" w:cs="Arial"/>
                <w:b/>
                <w:vertAlign w:val="superscript"/>
              </w:rPr>
              <w:t>st</w:t>
            </w:r>
            <w:r w:rsidRPr="007B2E1A">
              <w:rPr>
                <w:rFonts w:ascii="Arial" w:hAnsi="Arial" w:cs="Arial"/>
                <w:b/>
              </w:rPr>
              <w:t xml:space="preserve"> </w:t>
            </w:r>
            <w:r w:rsidR="005D7EB0">
              <w:rPr>
                <w:rFonts w:ascii="Arial" w:hAnsi="Arial" w:cs="Arial"/>
                <w:b/>
              </w:rPr>
              <w:t xml:space="preserve">August </w:t>
            </w:r>
            <w:r w:rsidRPr="007B2E1A">
              <w:rPr>
                <w:rFonts w:ascii="Arial" w:hAnsi="Arial" w:cs="Arial"/>
                <w:b/>
              </w:rPr>
              <w:t>2024</w:t>
            </w:r>
            <w:r w:rsidR="007E465E" w:rsidRPr="007B2E1A">
              <w:rPr>
                <w:rFonts w:ascii="Arial" w:hAnsi="Arial" w:cs="Arial"/>
                <w:b/>
              </w:rPr>
              <w:t>.</w:t>
            </w:r>
          </w:p>
          <w:p w14:paraId="5DCA37DE" w14:textId="77777777" w:rsidR="00F27CA9" w:rsidRPr="007B2E1A" w:rsidRDefault="00373D6B" w:rsidP="009C1742">
            <w:pPr>
              <w:pStyle w:val="ListParagraph"/>
              <w:numPr>
                <w:ilvl w:val="0"/>
                <w:numId w:val="19"/>
              </w:numPr>
              <w:tabs>
                <w:tab w:val="num" w:pos="720"/>
              </w:tabs>
              <w:spacing w:after="0" w:line="240" w:lineRule="auto"/>
              <w:jc w:val="both"/>
              <w:rPr>
                <w:rFonts w:ascii="Arial" w:hAnsi="Arial" w:cs="Arial"/>
                <w:bCs/>
              </w:rPr>
            </w:pPr>
            <w:r w:rsidRPr="007B2E1A">
              <w:rPr>
                <w:rFonts w:ascii="Arial" w:hAnsi="Arial" w:cs="Arial"/>
                <w:bCs/>
              </w:rPr>
              <w:t xml:space="preserve">Revision of monthly </w:t>
            </w:r>
            <w:r w:rsidR="007E465E" w:rsidRPr="007B2E1A">
              <w:rPr>
                <w:rFonts w:ascii="Arial" w:hAnsi="Arial" w:cs="Arial"/>
                <w:bCs/>
              </w:rPr>
              <w:t>c</w:t>
            </w:r>
            <w:r w:rsidRPr="007B2E1A">
              <w:rPr>
                <w:rFonts w:ascii="Arial" w:hAnsi="Arial" w:cs="Arial"/>
                <w:bCs/>
              </w:rPr>
              <w:t xml:space="preserve">ase review process to ensure that all inpatient fall event reported as </w:t>
            </w:r>
            <w:r w:rsidR="00BF4031" w:rsidRPr="007B2E1A">
              <w:rPr>
                <w:rFonts w:ascii="Arial" w:hAnsi="Arial" w:cs="Arial"/>
                <w:bCs/>
              </w:rPr>
              <w:t>“m</w:t>
            </w:r>
            <w:r w:rsidRPr="007B2E1A">
              <w:rPr>
                <w:rFonts w:ascii="Arial" w:hAnsi="Arial" w:cs="Arial"/>
                <w:bCs/>
              </w:rPr>
              <w:t xml:space="preserve">oderate </w:t>
            </w:r>
            <w:r w:rsidR="00BF4031" w:rsidRPr="007B2E1A">
              <w:rPr>
                <w:rFonts w:ascii="Arial" w:hAnsi="Arial" w:cs="Arial"/>
                <w:bCs/>
              </w:rPr>
              <w:t>h</w:t>
            </w:r>
            <w:r w:rsidRPr="007B2E1A">
              <w:rPr>
                <w:rFonts w:ascii="Arial" w:hAnsi="Arial" w:cs="Arial"/>
                <w:bCs/>
              </w:rPr>
              <w:t>arm</w:t>
            </w:r>
            <w:r w:rsidR="00BF4031" w:rsidRPr="007B2E1A">
              <w:rPr>
                <w:rFonts w:ascii="Arial" w:hAnsi="Arial" w:cs="Arial"/>
                <w:bCs/>
              </w:rPr>
              <w:t>”</w:t>
            </w:r>
            <w:r w:rsidRPr="007B2E1A">
              <w:rPr>
                <w:rFonts w:ascii="Arial" w:hAnsi="Arial" w:cs="Arial"/>
                <w:bCs/>
              </w:rPr>
              <w:t xml:space="preserve"> or above are reviewed as part of the Duty of Candour process and scrutinised - </w:t>
            </w:r>
            <w:r w:rsidRPr="007B2E1A">
              <w:rPr>
                <w:rFonts w:ascii="Arial" w:hAnsi="Arial" w:cs="Arial"/>
                <w:b/>
              </w:rPr>
              <w:t>Established</w:t>
            </w:r>
          </w:p>
          <w:p w14:paraId="31CE3630" w14:textId="77777777" w:rsidR="00E34D30" w:rsidRPr="007B2E1A" w:rsidRDefault="00E34D30" w:rsidP="00C509BE">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Style w:val="PlaceholderText"/>
                <w:rFonts w:cs="Arial"/>
                <w:bCs/>
                <w:color w:val="auto"/>
              </w:rPr>
            </w:pPr>
          </w:p>
          <w:p w14:paraId="4F01908D" w14:textId="77777777" w:rsidR="00E34D30" w:rsidRPr="005D7EB0" w:rsidRDefault="00E34D30" w:rsidP="00C509BE">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Style w:val="PlaceholderText"/>
                <w:rFonts w:cs="Arial"/>
                <w:b/>
                <w:color w:val="auto"/>
                <w:sz w:val="22"/>
                <w:szCs w:val="22"/>
              </w:rPr>
            </w:pPr>
            <w:r w:rsidRPr="005D7EB0">
              <w:rPr>
                <w:rStyle w:val="PlaceholderText"/>
                <w:rFonts w:cs="Arial"/>
                <w:b/>
                <w:color w:val="auto"/>
                <w:sz w:val="22"/>
                <w:szCs w:val="22"/>
              </w:rPr>
              <w:t xml:space="preserve">Improvement in Nutrition and Hydration </w:t>
            </w:r>
          </w:p>
          <w:p w14:paraId="0A134525" w14:textId="77777777" w:rsidR="00F2348F" w:rsidRPr="007B2E1A" w:rsidRDefault="00F2348F" w:rsidP="00F2348F">
            <w:pPr>
              <w:tabs>
                <w:tab w:val="num" w:pos="720"/>
              </w:tabs>
              <w:spacing w:after="0" w:line="240" w:lineRule="auto"/>
              <w:jc w:val="both"/>
              <w:rPr>
                <w:rFonts w:ascii="Arial" w:hAnsi="Arial" w:cs="Arial"/>
              </w:rPr>
            </w:pPr>
            <w:r w:rsidRPr="007B2E1A">
              <w:rPr>
                <w:rFonts w:ascii="Arial" w:hAnsi="Arial" w:cs="Arial"/>
              </w:rPr>
              <w:t>In addition to addressing identified key quality priority areas of</w:t>
            </w:r>
            <w:r w:rsidR="00BF4031" w:rsidRPr="007B2E1A">
              <w:rPr>
                <w:rFonts w:ascii="Arial" w:hAnsi="Arial" w:cs="Arial"/>
              </w:rPr>
              <w:t>:</w:t>
            </w:r>
          </w:p>
          <w:p w14:paraId="205060B4" w14:textId="77777777" w:rsidR="00F2348F" w:rsidRPr="007B2E1A" w:rsidRDefault="00F2348F" w:rsidP="009C1742">
            <w:pPr>
              <w:pStyle w:val="ListParagraph"/>
              <w:numPr>
                <w:ilvl w:val="0"/>
                <w:numId w:val="20"/>
              </w:numPr>
              <w:tabs>
                <w:tab w:val="num" w:pos="720"/>
              </w:tabs>
              <w:spacing w:after="0" w:line="240" w:lineRule="auto"/>
              <w:jc w:val="both"/>
              <w:rPr>
                <w:rFonts w:ascii="Arial" w:hAnsi="Arial" w:cs="Arial"/>
              </w:rPr>
            </w:pPr>
            <w:r w:rsidRPr="007B2E1A">
              <w:rPr>
                <w:rFonts w:ascii="Arial" w:hAnsi="Arial" w:cs="Arial"/>
              </w:rPr>
              <w:t xml:space="preserve">Training to support </w:t>
            </w:r>
            <w:r w:rsidR="00BF4031" w:rsidRPr="007B2E1A">
              <w:rPr>
                <w:rFonts w:ascii="Arial" w:hAnsi="Arial" w:cs="Arial"/>
              </w:rPr>
              <w:t>n</w:t>
            </w:r>
            <w:r w:rsidRPr="007B2E1A">
              <w:rPr>
                <w:rFonts w:ascii="Arial" w:hAnsi="Arial" w:cs="Arial"/>
              </w:rPr>
              <w:t>aso-gastric feeding</w:t>
            </w:r>
            <w:r w:rsidR="00516095" w:rsidRPr="007B2E1A">
              <w:rPr>
                <w:rFonts w:ascii="Arial" w:hAnsi="Arial" w:cs="Arial"/>
              </w:rPr>
              <w:t>.</w:t>
            </w:r>
          </w:p>
          <w:p w14:paraId="469A9F13" w14:textId="77777777" w:rsidR="00F2348F" w:rsidRPr="007B2E1A" w:rsidRDefault="00F2348F" w:rsidP="009C1742">
            <w:pPr>
              <w:pStyle w:val="ListParagraph"/>
              <w:numPr>
                <w:ilvl w:val="0"/>
                <w:numId w:val="20"/>
              </w:numPr>
              <w:tabs>
                <w:tab w:val="num" w:pos="720"/>
              </w:tabs>
              <w:spacing w:after="0" w:line="240" w:lineRule="auto"/>
              <w:jc w:val="both"/>
              <w:rPr>
                <w:rFonts w:ascii="Arial" w:hAnsi="Arial" w:cs="Arial"/>
              </w:rPr>
            </w:pPr>
            <w:r w:rsidRPr="007B2E1A">
              <w:rPr>
                <w:rFonts w:ascii="Arial" w:hAnsi="Arial" w:cs="Arial"/>
              </w:rPr>
              <w:t xml:space="preserve">Training to support </w:t>
            </w:r>
            <w:r w:rsidR="00516095" w:rsidRPr="007B2E1A">
              <w:rPr>
                <w:rFonts w:ascii="Arial" w:hAnsi="Arial" w:cs="Arial"/>
              </w:rPr>
              <w:t>t</w:t>
            </w:r>
            <w:r w:rsidRPr="007B2E1A">
              <w:rPr>
                <w:rFonts w:ascii="Arial" w:hAnsi="Arial" w:cs="Arial"/>
              </w:rPr>
              <w:t xml:space="preserve">otal </w:t>
            </w:r>
            <w:r w:rsidR="00516095" w:rsidRPr="007B2E1A">
              <w:rPr>
                <w:rFonts w:ascii="Arial" w:hAnsi="Arial" w:cs="Arial"/>
              </w:rPr>
              <w:t>p</w:t>
            </w:r>
            <w:r w:rsidRPr="007B2E1A">
              <w:rPr>
                <w:rFonts w:ascii="Arial" w:hAnsi="Arial" w:cs="Arial"/>
              </w:rPr>
              <w:t xml:space="preserve">arental </w:t>
            </w:r>
            <w:r w:rsidR="00516095" w:rsidRPr="007B2E1A">
              <w:rPr>
                <w:rFonts w:ascii="Arial" w:hAnsi="Arial" w:cs="Arial"/>
              </w:rPr>
              <w:t>n</w:t>
            </w:r>
            <w:r w:rsidRPr="007B2E1A">
              <w:rPr>
                <w:rFonts w:ascii="Arial" w:hAnsi="Arial" w:cs="Arial"/>
              </w:rPr>
              <w:t>utritional skills requirements</w:t>
            </w:r>
            <w:r w:rsidR="00516095" w:rsidRPr="007B2E1A">
              <w:rPr>
                <w:rFonts w:ascii="Arial" w:hAnsi="Arial" w:cs="Arial"/>
              </w:rPr>
              <w:t>.</w:t>
            </w:r>
          </w:p>
          <w:p w14:paraId="34D572E5" w14:textId="47A40ECA" w:rsidR="00F2348F" w:rsidRDefault="00F2348F" w:rsidP="009C1742">
            <w:pPr>
              <w:pStyle w:val="ListParagraph"/>
              <w:numPr>
                <w:ilvl w:val="0"/>
                <w:numId w:val="20"/>
              </w:numPr>
              <w:tabs>
                <w:tab w:val="num" w:pos="720"/>
              </w:tabs>
              <w:spacing w:after="0" w:line="240" w:lineRule="auto"/>
              <w:jc w:val="both"/>
              <w:rPr>
                <w:rFonts w:ascii="Arial" w:hAnsi="Arial" w:cs="Arial"/>
              </w:rPr>
            </w:pPr>
            <w:r w:rsidRPr="007B2E1A">
              <w:rPr>
                <w:rFonts w:ascii="Arial" w:hAnsi="Arial" w:cs="Arial"/>
              </w:rPr>
              <w:t>Development and implementation of nutrition and hydration champions</w:t>
            </w:r>
            <w:r w:rsidR="00A86476">
              <w:rPr>
                <w:rFonts w:ascii="Arial" w:hAnsi="Arial" w:cs="Arial"/>
              </w:rPr>
              <w:t>.</w:t>
            </w:r>
          </w:p>
          <w:p w14:paraId="34460B9E" w14:textId="7BD84840" w:rsidR="005D7EB0" w:rsidRPr="007B2E1A" w:rsidRDefault="005D7EB0" w:rsidP="009C1742">
            <w:pPr>
              <w:pStyle w:val="ListParagraph"/>
              <w:numPr>
                <w:ilvl w:val="0"/>
                <w:numId w:val="20"/>
              </w:numPr>
              <w:tabs>
                <w:tab w:val="num" w:pos="720"/>
              </w:tabs>
              <w:spacing w:after="0" w:line="240" w:lineRule="auto"/>
              <w:jc w:val="both"/>
              <w:rPr>
                <w:rFonts w:ascii="Arial" w:hAnsi="Arial" w:cs="Arial"/>
              </w:rPr>
            </w:pPr>
            <w:r>
              <w:rPr>
                <w:rFonts w:ascii="Arial" w:hAnsi="Arial" w:cs="Arial"/>
              </w:rPr>
              <w:t>Review of ward kitchen facilities to ensure their fitness for purpose</w:t>
            </w:r>
            <w:r w:rsidR="00A86476">
              <w:rPr>
                <w:rFonts w:ascii="Arial" w:hAnsi="Arial" w:cs="Arial"/>
              </w:rPr>
              <w:t>.</w:t>
            </w:r>
          </w:p>
          <w:p w14:paraId="7BA5909B" w14:textId="77777777" w:rsidR="00F2348F" w:rsidRPr="007B2E1A" w:rsidRDefault="00F2348F" w:rsidP="00F2348F">
            <w:pPr>
              <w:tabs>
                <w:tab w:val="num" w:pos="720"/>
              </w:tabs>
              <w:spacing w:after="0" w:line="240" w:lineRule="auto"/>
              <w:jc w:val="both"/>
              <w:rPr>
                <w:rFonts w:ascii="Arial" w:hAnsi="Arial" w:cs="Arial"/>
              </w:rPr>
            </w:pPr>
          </w:p>
          <w:p w14:paraId="19A98D36" w14:textId="55D33128" w:rsidR="005B5762" w:rsidRPr="007B2E1A" w:rsidRDefault="00F2348F" w:rsidP="00C509BE">
            <w:pPr>
              <w:tabs>
                <w:tab w:val="num" w:pos="720"/>
              </w:tabs>
              <w:spacing w:after="0" w:line="240" w:lineRule="auto"/>
              <w:jc w:val="both"/>
              <w:rPr>
                <w:rFonts w:ascii="Arial" w:hAnsi="Arial" w:cs="Arial"/>
              </w:rPr>
            </w:pPr>
            <w:r w:rsidRPr="007B2E1A">
              <w:rPr>
                <w:rFonts w:ascii="Arial" w:hAnsi="Arial" w:cs="Arial"/>
              </w:rPr>
              <w:t>A key feature and a</w:t>
            </w:r>
            <w:r w:rsidR="00477739" w:rsidRPr="007B2E1A">
              <w:rPr>
                <w:rFonts w:ascii="Arial" w:hAnsi="Arial" w:cs="Arial"/>
              </w:rPr>
              <w:t xml:space="preserve"> recurring theme in patient experience feedback</w:t>
            </w:r>
            <w:r w:rsidRPr="007B2E1A">
              <w:rPr>
                <w:rFonts w:ascii="Arial" w:hAnsi="Arial" w:cs="Arial"/>
              </w:rPr>
              <w:t xml:space="preserve"> within </w:t>
            </w:r>
            <w:r w:rsidR="00516095" w:rsidRPr="007B2E1A">
              <w:rPr>
                <w:rFonts w:ascii="Arial" w:hAnsi="Arial" w:cs="Arial"/>
              </w:rPr>
              <w:t>the Service Group</w:t>
            </w:r>
            <w:r w:rsidRPr="007B2E1A">
              <w:rPr>
                <w:rFonts w:ascii="Arial" w:hAnsi="Arial" w:cs="Arial"/>
              </w:rPr>
              <w:t xml:space="preserve"> has related to food</w:t>
            </w:r>
            <w:r w:rsidR="005B5762" w:rsidRPr="007B2E1A">
              <w:rPr>
                <w:rFonts w:ascii="Arial" w:hAnsi="Arial" w:cs="Arial"/>
              </w:rPr>
              <w:t xml:space="preserve">. As described in </w:t>
            </w:r>
            <w:r w:rsidR="00D22188" w:rsidRPr="007B2E1A">
              <w:rPr>
                <w:rFonts w:ascii="Arial" w:hAnsi="Arial" w:cs="Arial"/>
              </w:rPr>
              <w:t>the Service Group’s</w:t>
            </w:r>
            <w:r w:rsidR="005B5762" w:rsidRPr="007B2E1A">
              <w:rPr>
                <w:rFonts w:ascii="Arial" w:hAnsi="Arial" w:cs="Arial"/>
              </w:rPr>
              <w:t xml:space="preserve"> </w:t>
            </w:r>
            <w:r w:rsidR="005D7EB0">
              <w:rPr>
                <w:rFonts w:ascii="Arial" w:hAnsi="Arial" w:cs="Arial"/>
              </w:rPr>
              <w:t>previous</w:t>
            </w:r>
            <w:r w:rsidR="005B5762" w:rsidRPr="007B2E1A">
              <w:rPr>
                <w:rFonts w:ascii="Arial" w:hAnsi="Arial" w:cs="Arial"/>
              </w:rPr>
              <w:t xml:space="preserve"> report</w:t>
            </w:r>
            <w:r w:rsidR="005D7EB0">
              <w:rPr>
                <w:rFonts w:ascii="Arial" w:hAnsi="Arial" w:cs="Arial"/>
              </w:rPr>
              <w:t>s</w:t>
            </w:r>
            <w:r w:rsidR="00D22188" w:rsidRPr="007B2E1A">
              <w:rPr>
                <w:rFonts w:ascii="Arial" w:hAnsi="Arial" w:cs="Arial"/>
              </w:rPr>
              <w:t>,</w:t>
            </w:r>
            <w:r w:rsidR="005B5762" w:rsidRPr="007B2E1A">
              <w:rPr>
                <w:rFonts w:ascii="Arial" w:hAnsi="Arial" w:cs="Arial"/>
              </w:rPr>
              <w:t xml:space="preserve"> work has been undertaken to establish ward based “Nutrition &amp; Hydration Boards” and Ward based snack trolleys</w:t>
            </w:r>
            <w:r w:rsidR="002E3D2E" w:rsidRPr="007B2E1A">
              <w:rPr>
                <w:rFonts w:ascii="Arial" w:hAnsi="Arial" w:cs="Arial"/>
              </w:rPr>
              <w:t>.</w:t>
            </w:r>
            <w:r w:rsidR="005B5762" w:rsidRPr="007B2E1A">
              <w:rPr>
                <w:rFonts w:ascii="Arial" w:hAnsi="Arial" w:cs="Arial"/>
              </w:rPr>
              <w:t xml:space="preserve"> </w:t>
            </w:r>
            <w:r w:rsidR="00D22188" w:rsidRPr="007B2E1A">
              <w:rPr>
                <w:rFonts w:ascii="Arial" w:hAnsi="Arial" w:cs="Arial"/>
              </w:rPr>
              <w:t xml:space="preserve"> </w:t>
            </w:r>
            <w:r w:rsidR="002E3D2E" w:rsidRPr="007B2E1A">
              <w:rPr>
                <w:rFonts w:ascii="Arial" w:hAnsi="Arial" w:cs="Arial"/>
              </w:rPr>
              <w:t>I</w:t>
            </w:r>
            <w:r w:rsidR="005B5762" w:rsidRPr="007B2E1A">
              <w:rPr>
                <w:rFonts w:ascii="Arial" w:hAnsi="Arial" w:cs="Arial"/>
              </w:rPr>
              <w:t>n addition</w:t>
            </w:r>
            <w:r w:rsidR="002E3D2E" w:rsidRPr="007B2E1A">
              <w:rPr>
                <w:rFonts w:ascii="Arial" w:hAnsi="Arial" w:cs="Arial"/>
              </w:rPr>
              <w:t>,</w:t>
            </w:r>
            <w:r w:rsidR="005B5762" w:rsidRPr="007B2E1A">
              <w:rPr>
                <w:rFonts w:ascii="Arial" w:hAnsi="Arial" w:cs="Arial"/>
              </w:rPr>
              <w:t xml:space="preserve"> the following workstreams are being explored</w:t>
            </w:r>
            <w:r w:rsidR="00D22188" w:rsidRPr="007B2E1A">
              <w:rPr>
                <w:rFonts w:ascii="Arial" w:hAnsi="Arial" w:cs="Arial"/>
              </w:rPr>
              <w:t>:</w:t>
            </w:r>
          </w:p>
          <w:p w14:paraId="189B10AF" w14:textId="1DDED2B3" w:rsidR="000702F1" w:rsidRPr="007B2E1A" w:rsidRDefault="005B5762" w:rsidP="009C1742">
            <w:pPr>
              <w:pStyle w:val="ListParagraph"/>
              <w:numPr>
                <w:ilvl w:val="0"/>
                <w:numId w:val="21"/>
              </w:numPr>
              <w:tabs>
                <w:tab w:val="num" w:pos="720"/>
              </w:tabs>
              <w:spacing w:after="0" w:line="240" w:lineRule="auto"/>
              <w:jc w:val="both"/>
              <w:rPr>
                <w:rFonts w:ascii="Arial" w:hAnsi="Arial" w:cs="Arial"/>
                <w:b/>
                <w:bCs/>
              </w:rPr>
            </w:pPr>
            <w:r w:rsidRPr="007B2E1A">
              <w:rPr>
                <w:rFonts w:ascii="Arial" w:hAnsi="Arial" w:cs="Arial"/>
              </w:rPr>
              <w:t xml:space="preserve">Review Patient Choice: are there </w:t>
            </w:r>
            <w:r w:rsidR="002E3D2E" w:rsidRPr="007B2E1A">
              <w:rPr>
                <w:rFonts w:ascii="Arial" w:hAnsi="Arial" w:cs="Arial"/>
              </w:rPr>
              <w:t>vegetarian/vegan and religious based food offerings available</w:t>
            </w:r>
            <w:r w:rsidR="00D22188" w:rsidRPr="007B2E1A">
              <w:rPr>
                <w:rFonts w:ascii="Arial" w:hAnsi="Arial" w:cs="Arial"/>
              </w:rPr>
              <w:t>?</w:t>
            </w:r>
            <w:r w:rsidR="002E3D2E" w:rsidRPr="007B2E1A">
              <w:rPr>
                <w:rFonts w:ascii="Arial" w:hAnsi="Arial" w:cs="Arial"/>
              </w:rPr>
              <w:t xml:space="preserve"> – </w:t>
            </w:r>
            <w:r w:rsidR="002E3D2E" w:rsidRPr="007B2E1A">
              <w:rPr>
                <w:rFonts w:ascii="Arial" w:hAnsi="Arial" w:cs="Arial"/>
                <w:b/>
                <w:bCs/>
              </w:rPr>
              <w:t>Food Tasting Session</w:t>
            </w:r>
            <w:r w:rsidR="005D7EB0">
              <w:rPr>
                <w:rFonts w:ascii="Arial" w:hAnsi="Arial" w:cs="Arial"/>
                <w:b/>
                <w:bCs/>
              </w:rPr>
              <w:t>s are ongoing</w:t>
            </w:r>
            <w:r w:rsidR="00745BD9">
              <w:rPr>
                <w:rFonts w:ascii="Arial" w:hAnsi="Arial" w:cs="Arial"/>
                <w:b/>
                <w:bCs/>
              </w:rPr>
              <w:t>.</w:t>
            </w:r>
          </w:p>
          <w:p w14:paraId="0FDBC8AB" w14:textId="33A42AEE" w:rsidR="002E3D2E" w:rsidRPr="007B2E1A" w:rsidRDefault="002E3D2E" w:rsidP="009C1742">
            <w:pPr>
              <w:pStyle w:val="ListParagraph"/>
              <w:numPr>
                <w:ilvl w:val="0"/>
                <w:numId w:val="21"/>
              </w:numPr>
              <w:tabs>
                <w:tab w:val="num" w:pos="720"/>
              </w:tabs>
              <w:spacing w:after="0" w:line="240" w:lineRule="auto"/>
              <w:jc w:val="both"/>
              <w:rPr>
                <w:rFonts w:ascii="Arial" w:hAnsi="Arial" w:cs="Arial"/>
                <w:b/>
                <w:bCs/>
              </w:rPr>
            </w:pPr>
            <w:r w:rsidRPr="007B2E1A">
              <w:rPr>
                <w:rFonts w:ascii="Arial" w:hAnsi="Arial" w:cs="Arial"/>
              </w:rPr>
              <w:lastRenderedPageBreak/>
              <w:t xml:space="preserve">Should/could </w:t>
            </w:r>
            <w:r w:rsidR="005D7EB0">
              <w:rPr>
                <w:rFonts w:ascii="Arial" w:hAnsi="Arial" w:cs="Arial"/>
              </w:rPr>
              <w:t>w</w:t>
            </w:r>
            <w:r w:rsidRPr="007B2E1A">
              <w:rPr>
                <w:rFonts w:ascii="Arial" w:hAnsi="Arial" w:cs="Arial"/>
              </w:rPr>
              <w:t xml:space="preserve">e encourage families to bring in own food – information leaflet? </w:t>
            </w:r>
            <w:r w:rsidRPr="007B2E1A">
              <w:rPr>
                <w:rFonts w:ascii="Arial" w:hAnsi="Arial" w:cs="Arial"/>
                <w:b/>
                <w:bCs/>
              </w:rPr>
              <w:t>– peer review both within and outside the Health Board</w:t>
            </w:r>
            <w:r w:rsidR="00D22188" w:rsidRPr="007B2E1A">
              <w:rPr>
                <w:rFonts w:ascii="Arial" w:hAnsi="Arial" w:cs="Arial"/>
                <w:b/>
                <w:bCs/>
              </w:rPr>
              <w:t>.</w:t>
            </w:r>
          </w:p>
          <w:p w14:paraId="7DADF958" w14:textId="77777777" w:rsidR="002E3D2E" w:rsidRPr="007B2E1A" w:rsidRDefault="002E3D2E" w:rsidP="009C1742">
            <w:pPr>
              <w:pStyle w:val="ListParagraph"/>
              <w:numPr>
                <w:ilvl w:val="0"/>
                <w:numId w:val="21"/>
              </w:numPr>
              <w:tabs>
                <w:tab w:val="num" w:pos="720"/>
              </w:tabs>
              <w:spacing w:after="0" w:line="240" w:lineRule="auto"/>
              <w:jc w:val="both"/>
              <w:rPr>
                <w:rFonts w:ascii="Arial" w:hAnsi="Arial" w:cs="Arial"/>
                <w:b/>
                <w:bCs/>
              </w:rPr>
            </w:pPr>
            <w:r w:rsidRPr="007B2E1A">
              <w:rPr>
                <w:rFonts w:ascii="Arial" w:hAnsi="Arial" w:cs="Arial"/>
              </w:rPr>
              <w:t>Review options of using sustainable cutlery and crockery rather than plastic</w:t>
            </w:r>
            <w:r w:rsidR="00D22188" w:rsidRPr="007B2E1A">
              <w:rPr>
                <w:rFonts w:ascii="Arial" w:hAnsi="Arial" w:cs="Arial"/>
                <w:b/>
                <w:bCs/>
              </w:rPr>
              <w:t>.</w:t>
            </w:r>
          </w:p>
          <w:p w14:paraId="1643B223" w14:textId="77777777" w:rsidR="002E3D2E" w:rsidRPr="007B2E1A" w:rsidRDefault="002E3D2E" w:rsidP="009C1742">
            <w:pPr>
              <w:pStyle w:val="ListParagraph"/>
              <w:numPr>
                <w:ilvl w:val="0"/>
                <w:numId w:val="21"/>
              </w:numPr>
              <w:tabs>
                <w:tab w:val="num" w:pos="720"/>
              </w:tabs>
              <w:spacing w:after="0" w:line="240" w:lineRule="auto"/>
              <w:jc w:val="both"/>
              <w:rPr>
                <w:rFonts w:ascii="Arial" w:hAnsi="Arial" w:cs="Arial"/>
              </w:rPr>
            </w:pPr>
            <w:r w:rsidRPr="007B2E1A">
              <w:rPr>
                <w:rFonts w:ascii="Arial" w:hAnsi="Arial" w:cs="Arial"/>
              </w:rPr>
              <w:t>Establish Sunday as the day to record patient’s weight as part of clinical monitoring</w:t>
            </w:r>
            <w:r w:rsidR="00D22188" w:rsidRPr="007B2E1A">
              <w:rPr>
                <w:rFonts w:ascii="Arial" w:hAnsi="Arial" w:cs="Arial"/>
              </w:rPr>
              <w:t>.</w:t>
            </w:r>
          </w:p>
          <w:p w14:paraId="3E15A449" w14:textId="77777777" w:rsidR="00197073" w:rsidRPr="007B2E1A" w:rsidRDefault="00197073" w:rsidP="00C509BE">
            <w:pPr>
              <w:tabs>
                <w:tab w:val="num" w:pos="720"/>
              </w:tabs>
              <w:spacing w:after="0" w:line="240" w:lineRule="auto"/>
              <w:jc w:val="both"/>
              <w:rPr>
                <w:rFonts w:ascii="Arial" w:hAnsi="Arial" w:cs="Arial"/>
                <w:sz w:val="24"/>
                <w:szCs w:val="24"/>
              </w:rPr>
            </w:pPr>
          </w:p>
          <w:p w14:paraId="5F4C4781" w14:textId="77777777" w:rsidR="00754B3D" w:rsidRPr="007B2E1A" w:rsidRDefault="00B64465" w:rsidP="00754B3D">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Fonts w:cs="Arial"/>
                <w:b/>
                <w:bCs/>
                <w:color w:val="auto"/>
              </w:rPr>
            </w:pPr>
            <w:r w:rsidRPr="007B2E1A">
              <w:rPr>
                <w:rFonts w:cs="Arial"/>
                <w:b/>
                <w:bCs/>
                <w:color w:val="auto"/>
              </w:rPr>
              <w:t>Medicines Management</w:t>
            </w:r>
          </w:p>
          <w:p w14:paraId="0C60088B" w14:textId="5073AD22" w:rsidR="00B64465" w:rsidRPr="007B2E1A" w:rsidRDefault="00B64465" w:rsidP="00754B3D">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Fonts w:cs="Arial"/>
                <w:color w:val="auto"/>
                <w:sz w:val="22"/>
                <w:szCs w:val="22"/>
              </w:rPr>
            </w:pPr>
            <w:r w:rsidRPr="007B2E1A">
              <w:rPr>
                <w:rFonts w:cs="Arial"/>
                <w:color w:val="auto"/>
                <w:sz w:val="22"/>
                <w:szCs w:val="22"/>
              </w:rPr>
              <w:t xml:space="preserve">As </w:t>
            </w:r>
            <w:r w:rsidR="00D22188" w:rsidRPr="007B2E1A">
              <w:rPr>
                <w:rFonts w:cs="Arial"/>
                <w:color w:val="auto"/>
                <w:sz w:val="22"/>
                <w:szCs w:val="22"/>
              </w:rPr>
              <w:t>advised</w:t>
            </w:r>
            <w:r w:rsidRPr="007B2E1A">
              <w:rPr>
                <w:rFonts w:cs="Arial"/>
                <w:color w:val="auto"/>
                <w:sz w:val="22"/>
                <w:szCs w:val="22"/>
              </w:rPr>
              <w:t xml:space="preserve"> in </w:t>
            </w:r>
            <w:r w:rsidR="005D7EB0">
              <w:rPr>
                <w:rFonts w:cs="Arial"/>
                <w:color w:val="auto"/>
                <w:sz w:val="22"/>
                <w:szCs w:val="22"/>
              </w:rPr>
              <w:t>previous reports</w:t>
            </w:r>
            <w:r w:rsidR="00D22188" w:rsidRPr="007B2E1A">
              <w:rPr>
                <w:rFonts w:cs="Arial"/>
                <w:color w:val="auto"/>
                <w:sz w:val="22"/>
                <w:szCs w:val="22"/>
              </w:rPr>
              <w:t>,</w:t>
            </w:r>
            <w:r w:rsidRPr="007B2E1A">
              <w:rPr>
                <w:rFonts w:cs="Arial"/>
                <w:color w:val="auto"/>
                <w:sz w:val="22"/>
                <w:szCs w:val="22"/>
              </w:rPr>
              <w:t xml:space="preserve"> Morriston Service Group has adopted Medicines Management as a local quality priority.</w:t>
            </w:r>
          </w:p>
          <w:p w14:paraId="5B346674" w14:textId="77777777" w:rsidR="00B64465" w:rsidRPr="007B2E1A" w:rsidRDefault="00B64465" w:rsidP="00754B3D">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Fonts w:cs="Arial"/>
                <w:color w:val="auto"/>
                <w:sz w:val="22"/>
                <w:szCs w:val="22"/>
              </w:rPr>
            </w:pPr>
          </w:p>
          <w:p w14:paraId="5B83C443" w14:textId="35C6F131" w:rsidR="009C1742" w:rsidRDefault="005D7EB0" w:rsidP="00754B3D">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Fonts w:cs="Arial"/>
                <w:color w:val="auto"/>
                <w:sz w:val="22"/>
                <w:szCs w:val="22"/>
              </w:rPr>
            </w:pPr>
            <w:r>
              <w:rPr>
                <w:rFonts w:cs="Arial"/>
                <w:color w:val="auto"/>
                <w:sz w:val="22"/>
                <w:szCs w:val="22"/>
              </w:rPr>
              <w:t>During 2023 there have been significant services changes which have impacted on Medicine’s Management</w:t>
            </w:r>
            <w:r w:rsidR="004E2A63">
              <w:rPr>
                <w:rFonts w:cs="Arial"/>
                <w:color w:val="auto"/>
                <w:sz w:val="22"/>
                <w:szCs w:val="22"/>
              </w:rPr>
              <w:t xml:space="preserve"> the primary of which has been the introduction and implementation of electronic prescribing – HEPMA.</w:t>
            </w:r>
          </w:p>
          <w:p w14:paraId="3EDEA006" w14:textId="1E0993A9" w:rsidR="004E2A63" w:rsidRDefault="004E2A63" w:rsidP="00754B3D">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Fonts w:cs="Arial"/>
                <w:color w:val="auto"/>
                <w:sz w:val="22"/>
                <w:szCs w:val="22"/>
              </w:rPr>
            </w:pPr>
          </w:p>
          <w:p w14:paraId="06FA47B4" w14:textId="417F7881" w:rsidR="0063318D" w:rsidRPr="004E2A63" w:rsidRDefault="004E2A63" w:rsidP="004E2A63">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Fonts w:cs="Arial"/>
                <w:b/>
                <w:bCs/>
                <w:highlight w:val="yellow"/>
              </w:rPr>
            </w:pPr>
            <w:r w:rsidRPr="004E2A63">
              <w:rPr>
                <w:rFonts w:cs="Arial"/>
                <w:b/>
                <w:bCs/>
                <w:color w:val="auto"/>
                <w:sz w:val="22"/>
                <w:szCs w:val="22"/>
              </w:rPr>
              <w:t>A desk-top review of reported medication safety events is currently in progress and will be shared in the next report.</w:t>
            </w:r>
          </w:p>
        </w:tc>
      </w:tr>
      <w:tr w:rsidR="00494775" w:rsidRPr="003C153B" w14:paraId="4A95D60C" w14:textId="77777777"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13CD6B30" w14:textId="77777777" w:rsidR="00494775" w:rsidRPr="007B2E1A" w:rsidRDefault="00791338" w:rsidP="00FA51FB">
            <w:pPr>
              <w:ind w:left="142"/>
              <w:rPr>
                <w:rFonts w:ascii="Arial" w:hAnsi="Arial" w:cs="Arial"/>
                <w:b/>
                <w:sz w:val="24"/>
                <w:szCs w:val="24"/>
                <w:highlight w:val="yellow"/>
              </w:rPr>
            </w:pPr>
            <w:r w:rsidRPr="007B2E1A">
              <w:rPr>
                <w:rFonts w:ascii="Arial" w:hAnsi="Arial" w:cs="Arial"/>
                <w:b/>
                <w:sz w:val="24"/>
                <w:szCs w:val="24"/>
              </w:rPr>
              <w:lastRenderedPageBreak/>
              <w:t>Patient Experience Update</w:t>
            </w:r>
          </w:p>
        </w:tc>
      </w:tr>
      <w:tr w:rsidR="00257E5B" w:rsidRPr="003C153B" w14:paraId="562F9E72" w14:textId="77777777" w:rsidTr="00257E5B">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71415A61" w14:textId="035B9678" w:rsidR="0063318D" w:rsidRPr="007619EB" w:rsidRDefault="0063318D" w:rsidP="0063318D">
            <w:pPr>
              <w:tabs>
                <w:tab w:val="num" w:pos="720"/>
              </w:tabs>
              <w:spacing w:before="40" w:after="40"/>
              <w:rPr>
                <w:rFonts w:ascii="Arial" w:hAnsi="Arial" w:cs="Arial"/>
                <w:bCs/>
              </w:rPr>
            </w:pPr>
            <w:r w:rsidRPr="007619EB">
              <w:rPr>
                <w:rFonts w:ascii="Arial" w:hAnsi="Arial" w:cs="Arial"/>
                <w:b/>
                <w:bCs/>
              </w:rPr>
              <w:t>2,</w:t>
            </w:r>
            <w:r w:rsidR="0063640D">
              <w:rPr>
                <w:rFonts w:ascii="Arial" w:hAnsi="Arial" w:cs="Arial"/>
                <w:b/>
                <w:bCs/>
              </w:rPr>
              <w:t>716</w:t>
            </w:r>
            <w:r w:rsidRPr="007619EB">
              <w:rPr>
                <w:rFonts w:ascii="Arial" w:hAnsi="Arial" w:cs="Arial"/>
                <w:b/>
                <w:bCs/>
              </w:rPr>
              <w:t xml:space="preserve"> items of Patient Experience were received in J</w:t>
            </w:r>
            <w:r w:rsidR="0063640D">
              <w:rPr>
                <w:rFonts w:ascii="Arial" w:hAnsi="Arial" w:cs="Arial"/>
                <w:b/>
                <w:bCs/>
              </w:rPr>
              <w:t>une</w:t>
            </w:r>
            <w:r w:rsidRPr="007619EB">
              <w:rPr>
                <w:rFonts w:ascii="Arial" w:hAnsi="Arial" w:cs="Arial"/>
                <w:b/>
                <w:bCs/>
              </w:rPr>
              <w:t xml:space="preserve"> 2024</w:t>
            </w:r>
          </w:p>
          <w:p w14:paraId="73353B23" w14:textId="5048D7CA" w:rsidR="00917783" w:rsidRPr="007619EB" w:rsidRDefault="0063640D" w:rsidP="00917783">
            <w:pPr>
              <w:spacing w:after="0" w:line="240" w:lineRule="auto"/>
              <w:jc w:val="both"/>
              <w:rPr>
                <w:rFonts w:ascii="Arial" w:eastAsia="Calibri" w:hAnsi="Arial" w:cs="Arial"/>
                <w:lang w:eastAsia="en-GB"/>
              </w:rPr>
            </w:pPr>
            <w:r w:rsidRPr="0063640D">
              <w:rPr>
                <w:rFonts w:ascii="Arial" w:eastAsia="Calibri" w:hAnsi="Arial" w:cs="Arial"/>
                <w:noProof/>
                <w:lang w:eastAsia="en-GB"/>
              </w:rPr>
              <w:drawing>
                <wp:inline distT="0" distB="0" distL="0" distR="0" wp14:anchorId="158B40D2" wp14:editId="70EA9BEF">
                  <wp:extent cx="6340475" cy="2152650"/>
                  <wp:effectExtent l="0" t="0" r="317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340475" cy="2152650"/>
                          </a:xfrm>
                          <a:prstGeom prst="rect">
                            <a:avLst/>
                          </a:prstGeom>
                        </pic:spPr>
                      </pic:pic>
                    </a:graphicData>
                  </a:graphic>
                </wp:inline>
              </w:drawing>
            </w:r>
          </w:p>
          <w:p w14:paraId="2F63A9B8" w14:textId="0FDE19D7" w:rsidR="00EC02C9" w:rsidRPr="007619EB" w:rsidRDefault="0063318D" w:rsidP="00917783">
            <w:pPr>
              <w:jc w:val="both"/>
              <w:rPr>
                <w:rFonts w:ascii="Arial" w:hAnsi="Arial" w:cs="Arial"/>
                <w:b/>
                <w:u w:val="single"/>
                <w:lang w:eastAsia="en-GB"/>
              </w:rPr>
            </w:pPr>
            <w:r w:rsidRPr="007619EB">
              <w:rPr>
                <w:rFonts w:ascii="Arial" w:hAnsi="Arial" w:cs="Arial"/>
                <w:b/>
                <w:u w:val="single"/>
                <w:lang w:eastAsia="en-GB"/>
              </w:rPr>
              <w:t>P</w:t>
            </w:r>
            <w:r w:rsidR="00F5384B" w:rsidRPr="007619EB">
              <w:rPr>
                <w:rFonts w:ascii="Arial" w:hAnsi="Arial" w:cs="Arial"/>
                <w:b/>
                <w:u w:val="single"/>
                <w:lang w:eastAsia="en-GB"/>
              </w:rPr>
              <w:t xml:space="preserve">atient Experience </w:t>
            </w:r>
            <w:r w:rsidRPr="007619EB">
              <w:rPr>
                <w:rFonts w:ascii="Arial" w:hAnsi="Arial" w:cs="Arial"/>
                <w:b/>
                <w:u w:val="single"/>
                <w:lang w:eastAsia="en-GB"/>
              </w:rPr>
              <w:t xml:space="preserve">Feedback: Themes </w:t>
            </w:r>
            <w:r w:rsidR="0063640D">
              <w:rPr>
                <w:rFonts w:ascii="Arial" w:hAnsi="Arial" w:cs="Arial"/>
                <w:b/>
                <w:u w:val="single"/>
                <w:lang w:eastAsia="en-GB"/>
              </w:rPr>
              <w:t>June</w:t>
            </w:r>
            <w:r w:rsidR="00F5384B" w:rsidRPr="007619EB">
              <w:rPr>
                <w:rFonts w:ascii="Arial" w:hAnsi="Arial" w:cs="Arial"/>
                <w:b/>
                <w:u w:val="single"/>
                <w:lang w:eastAsia="en-GB"/>
              </w:rPr>
              <w:t xml:space="preserve"> 2024</w:t>
            </w:r>
          </w:p>
          <w:p w14:paraId="1D72D44F" w14:textId="7B4041A4" w:rsidR="00EC02C9" w:rsidRPr="007619EB" w:rsidRDefault="0063640D" w:rsidP="00917783">
            <w:pPr>
              <w:jc w:val="both"/>
              <w:rPr>
                <w:rFonts w:ascii="Arial" w:hAnsi="Arial" w:cs="Arial"/>
                <w:b/>
                <w:lang w:eastAsia="en-GB"/>
              </w:rPr>
            </w:pPr>
            <w:r w:rsidRPr="0063640D">
              <w:rPr>
                <w:rFonts w:ascii="Arial" w:hAnsi="Arial" w:cs="Arial"/>
                <w:b/>
                <w:noProof/>
                <w:lang w:eastAsia="en-GB"/>
              </w:rPr>
              <w:drawing>
                <wp:inline distT="0" distB="0" distL="0" distR="0" wp14:anchorId="6B232204" wp14:editId="3E8CACA1">
                  <wp:extent cx="6340475" cy="1933575"/>
                  <wp:effectExtent l="0" t="0" r="3175"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340475" cy="1933575"/>
                          </a:xfrm>
                          <a:prstGeom prst="rect">
                            <a:avLst/>
                          </a:prstGeom>
                        </pic:spPr>
                      </pic:pic>
                    </a:graphicData>
                  </a:graphic>
                </wp:inline>
              </w:drawing>
            </w:r>
          </w:p>
          <w:p w14:paraId="594793B8" w14:textId="61556C04" w:rsidR="0063318D" w:rsidRPr="007619EB" w:rsidRDefault="00F5384B" w:rsidP="009C1742">
            <w:pPr>
              <w:pStyle w:val="ListParagraph"/>
              <w:numPr>
                <w:ilvl w:val="0"/>
                <w:numId w:val="5"/>
              </w:numPr>
              <w:spacing w:after="0" w:line="240" w:lineRule="auto"/>
              <w:rPr>
                <w:rFonts w:ascii="Arial" w:hAnsi="Arial" w:cs="Arial"/>
              </w:rPr>
            </w:pPr>
            <w:r w:rsidRPr="007619EB">
              <w:rPr>
                <w:rFonts w:ascii="Arial" w:hAnsi="Arial" w:cs="Arial"/>
                <w:b/>
                <w:bCs/>
              </w:rPr>
              <w:t>Waiting/Access</w:t>
            </w:r>
            <w:r w:rsidRPr="007619EB">
              <w:rPr>
                <w:rFonts w:ascii="Arial" w:hAnsi="Arial" w:cs="Arial"/>
              </w:rPr>
              <w:t xml:space="preserve"> times continues to be the primary theme in negative feedback. </w:t>
            </w:r>
            <w:r w:rsidR="007B2E1A" w:rsidRPr="007619EB">
              <w:rPr>
                <w:rFonts w:ascii="Arial" w:hAnsi="Arial" w:cs="Arial"/>
              </w:rPr>
              <w:t xml:space="preserve"> </w:t>
            </w:r>
          </w:p>
          <w:p w14:paraId="29FADC73" w14:textId="77777777" w:rsidR="00F5384B" w:rsidRPr="007619EB" w:rsidRDefault="00F5384B" w:rsidP="009C1742">
            <w:pPr>
              <w:pStyle w:val="ListParagraph"/>
              <w:numPr>
                <w:ilvl w:val="0"/>
                <w:numId w:val="5"/>
              </w:numPr>
              <w:spacing w:after="0" w:line="240" w:lineRule="auto"/>
              <w:rPr>
                <w:rFonts w:ascii="Arial" w:hAnsi="Arial" w:cs="Arial"/>
              </w:rPr>
            </w:pPr>
            <w:r w:rsidRPr="007619EB">
              <w:rPr>
                <w:rFonts w:ascii="Arial" w:hAnsi="Arial" w:cs="Arial"/>
                <w:b/>
                <w:bCs/>
              </w:rPr>
              <w:t>Facilities, Food &amp; Drink and Parking</w:t>
            </w:r>
            <w:r w:rsidRPr="007619EB">
              <w:rPr>
                <w:rFonts w:ascii="Arial" w:hAnsi="Arial" w:cs="Arial"/>
              </w:rPr>
              <w:t xml:space="preserve"> continue to the hot spots for negative feedback</w:t>
            </w:r>
            <w:r w:rsidR="007619EB" w:rsidRPr="007619EB">
              <w:rPr>
                <w:rFonts w:ascii="Arial" w:hAnsi="Arial" w:cs="Arial"/>
              </w:rPr>
              <w:t>.</w:t>
            </w:r>
          </w:p>
          <w:p w14:paraId="17E8031E" w14:textId="77777777" w:rsidR="0085665E" w:rsidRPr="007619EB" w:rsidRDefault="00F5384B" w:rsidP="009C1742">
            <w:pPr>
              <w:pStyle w:val="ListParagraph"/>
              <w:numPr>
                <w:ilvl w:val="0"/>
                <w:numId w:val="5"/>
              </w:numPr>
              <w:spacing w:after="0" w:line="240" w:lineRule="auto"/>
              <w:rPr>
                <w:rFonts w:ascii="Arial" w:hAnsi="Arial" w:cs="Arial"/>
              </w:rPr>
            </w:pPr>
            <w:r w:rsidRPr="007619EB">
              <w:rPr>
                <w:rFonts w:ascii="Arial" w:hAnsi="Arial" w:cs="Arial"/>
              </w:rPr>
              <w:t>There was overwhelming posit</w:t>
            </w:r>
            <w:r w:rsidR="0063318D" w:rsidRPr="007619EB">
              <w:rPr>
                <w:rFonts w:ascii="Arial" w:hAnsi="Arial" w:cs="Arial"/>
              </w:rPr>
              <w:t>ive</w:t>
            </w:r>
            <w:r w:rsidRPr="007619EB">
              <w:rPr>
                <w:rFonts w:ascii="Arial" w:hAnsi="Arial" w:cs="Arial"/>
              </w:rPr>
              <w:t xml:space="preserve"> feedback for </w:t>
            </w:r>
            <w:r w:rsidRPr="007619EB">
              <w:rPr>
                <w:rFonts w:ascii="Arial" w:hAnsi="Arial" w:cs="Arial"/>
                <w:b/>
                <w:bCs/>
              </w:rPr>
              <w:t xml:space="preserve">staff professionalism and </w:t>
            </w:r>
            <w:r w:rsidR="0063318D" w:rsidRPr="007619EB">
              <w:rPr>
                <w:rFonts w:ascii="Arial" w:hAnsi="Arial" w:cs="Arial"/>
                <w:b/>
                <w:bCs/>
              </w:rPr>
              <w:t>com</w:t>
            </w:r>
            <w:r w:rsidRPr="007619EB">
              <w:rPr>
                <w:rFonts w:ascii="Arial" w:hAnsi="Arial" w:cs="Arial"/>
                <w:b/>
                <w:bCs/>
              </w:rPr>
              <w:t>petency</w:t>
            </w:r>
            <w:r w:rsidR="007619EB" w:rsidRPr="007619EB">
              <w:rPr>
                <w:rFonts w:ascii="Arial" w:hAnsi="Arial" w:cs="Arial"/>
                <w:b/>
                <w:bCs/>
              </w:rPr>
              <w:t>.</w:t>
            </w:r>
          </w:p>
          <w:p w14:paraId="3ACC597C" w14:textId="77777777" w:rsidR="0063318D" w:rsidRPr="007619EB" w:rsidRDefault="0063318D" w:rsidP="0063318D">
            <w:pPr>
              <w:spacing w:after="0" w:line="240" w:lineRule="auto"/>
              <w:rPr>
                <w:rFonts w:ascii="Arial" w:hAnsi="Arial" w:cs="Arial"/>
              </w:rPr>
            </w:pPr>
          </w:p>
          <w:p w14:paraId="4C91BDBE" w14:textId="3EC637ED" w:rsidR="0063318D" w:rsidRPr="007619EB" w:rsidRDefault="0063318D" w:rsidP="0063318D">
            <w:pPr>
              <w:spacing w:after="0" w:line="240" w:lineRule="auto"/>
              <w:rPr>
                <w:rFonts w:ascii="Arial" w:hAnsi="Arial" w:cs="Arial"/>
                <w:b/>
                <w:bCs/>
              </w:rPr>
            </w:pPr>
            <w:r w:rsidRPr="007619EB">
              <w:rPr>
                <w:rFonts w:ascii="Arial" w:hAnsi="Arial" w:cs="Arial"/>
                <w:b/>
                <w:bCs/>
              </w:rPr>
              <w:t>Examples of Feedback Received</w:t>
            </w:r>
            <w:r w:rsidR="004F37E3">
              <w:rPr>
                <w:rFonts w:ascii="Arial" w:hAnsi="Arial" w:cs="Arial"/>
                <w:b/>
                <w:bCs/>
              </w:rPr>
              <w:t xml:space="preserve"> across Hospital Sites for Morriston Service Group managed services: </w:t>
            </w:r>
          </w:p>
          <w:p w14:paraId="747774DE" w14:textId="77777777" w:rsidR="004F37E3" w:rsidRPr="004F37E3" w:rsidRDefault="004F37E3" w:rsidP="004F37E3">
            <w:pPr>
              <w:tabs>
                <w:tab w:val="left" w:pos="3960"/>
              </w:tabs>
              <w:spacing w:after="0"/>
              <w:jc w:val="both"/>
              <w:rPr>
                <w:rFonts w:ascii="Arial" w:hAnsi="Arial" w:cs="Arial"/>
                <w:b/>
              </w:rPr>
            </w:pPr>
            <w:r w:rsidRPr="004F37E3">
              <w:rPr>
                <w:rFonts w:ascii="Arial" w:hAnsi="Arial" w:cs="Arial"/>
                <w:b/>
              </w:rPr>
              <w:t>Surgical Acute Assessment Bay – Morriston Hospital</w:t>
            </w:r>
          </w:p>
          <w:p w14:paraId="25CB4DA7" w14:textId="58297387" w:rsidR="004F37E3" w:rsidRPr="00745BD9" w:rsidRDefault="004F37E3" w:rsidP="004F37E3">
            <w:pPr>
              <w:spacing w:after="0" w:line="240" w:lineRule="auto"/>
              <w:jc w:val="both"/>
              <w:rPr>
                <w:rFonts w:ascii="Arial" w:hAnsi="Arial" w:cs="Arial"/>
                <w:i/>
                <w:iCs/>
                <w:color w:val="000000"/>
                <w:lang w:eastAsia="en-GB"/>
              </w:rPr>
            </w:pPr>
            <w:r w:rsidRPr="00745BD9">
              <w:rPr>
                <w:rFonts w:ascii="Arial" w:hAnsi="Arial" w:cs="Arial"/>
                <w:i/>
                <w:iCs/>
                <w:color w:val="000000"/>
                <w:lang w:eastAsia="en-GB"/>
              </w:rPr>
              <w:lastRenderedPageBreak/>
              <w:t xml:space="preserve">Staff there were absolutely lovely. </w:t>
            </w:r>
            <w:r w:rsidR="00745BD9" w:rsidRPr="00745BD9">
              <w:rPr>
                <w:rFonts w:ascii="Arial" w:hAnsi="Arial" w:cs="Arial"/>
                <w:i/>
                <w:iCs/>
                <w:color w:val="000000"/>
                <w:lang w:eastAsia="en-GB"/>
              </w:rPr>
              <w:t xml:space="preserve"> </w:t>
            </w:r>
            <w:r w:rsidRPr="00745BD9">
              <w:rPr>
                <w:rFonts w:ascii="Arial" w:hAnsi="Arial" w:cs="Arial"/>
                <w:i/>
                <w:iCs/>
                <w:color w:val="000000"/>
                <w:lang w:eastAsia="en-GB"/>
              </w:rPr>
              <w:t xml:space="preserve">Very efficient doctors sat and spoke to me. </w:t>
            </w:r>
            <w:r w:rsidR="00745BD9" w:rsidRPr="00745BD9">
              <w:rPr>
                <w:rFonts w:ascii="Arial" w:hAnsi="Arial" w:cs="Arial"/>
                <w:i/>
                <w:iCs/>
                <w:color w:val="000000"/>
                <w:lang w:eastAsia="en-GB"/>
              </w:rPr>
              <w:t xml:space="preserve"> </w:t>
            </w:r>
            <w:r w:rsidRPr="00745BD9">
              <w:rPr>
                <w:rFonts w:ascii="Arial" w:hAnsi="Arial" w:cs="Arial"/>
                <w:i/>
                <w:iCs/>
                <w:color w:val="000000"/>
                <w:lang w:eastAsia="en-GB"/>
              </w:rPr>
              <w:t>I had tests and was given information about them. I left with antibiotics and to return 2 days later which involved bloods and a scan. I am attending again next week as they want to check my bloods. Excellent service.</w:t>
            </w:r>
          </w:p>
          <w:p w14:paraId="036ED3D1" w14:textId="77777777" w:rsidR="004F37E3" w:rsidRPr="004F37E3" w:rsidRDefault="004F37E3" w:rsidP="004F37E3">
            <w:pPr>
              <w:tabs>
                <w:tab w:val="left" w:pos="3960"/>
              </w:tabs>
              <w:spacing w:after="0"/>
              <w:jc w:val="both"/>
              <w:rPr>
                <w:rFonts w:ascii="Arial" w:hAnsi="Arial" w:cs="Arial"/>
                <w:color w:val="000000"/>
              </w:rPr>
            </w:pPr>
          </w:p>
          <w:p w14:paraId="4DC0ABBA" w14:textId="77777777" w:rsidR="004F37E3" w:rsidRPr="004F37E3" w:rsidRDefault="004F37E3" w:rsidP="004F37E3">
            <w:pPr>
              <w:tabs>
                <w:tab w:val="left" w:pos="3960"/>
              </w:tabs>
              <w:spacing w:after="0"/>
              <w:jc w:val="both"/>
              <w:rPr>
                <w:rFonts w:ascii="Arial" w:hAnsi="Arial" w:cs="Arial"/>
                <w:b/>
              </w:rPr>
            </w:pPr>
            <w:r w:rsidRPr="004F37E3">
              <w:rPr>
                <w:rFonts w:ascii="Arial" w:hAnsi="Arial" w:cs="Arial"/>
                <w:b/>
              </w:rPr>
              <w:t>Gastroenterology – Singleton Hospital</w:t>
            </w:r>
          </w:p>
          <w:p w14:paraId="7388DE40" w14:textId="4941D6A3" w:rsidR="004F37E3" w:rsidRPr="00745BD9" w:rsidRDefault="004F37E3" w:rsidP="004F37E3">
            <w:pPr>
              <w:spacing w:after="0" w:line="240" w:lineRule="auto"/>
              <w:jc w:val="both"/>
              <w:rPr>
                <w:rFonts w:ascii="Arial" w:hAnsi="Arial" w:cs="Arial"/>
                <w:i/>
                <w:iCs/>
                <w:color w:val="000000"/>
                <w:lang w:eastAsia="en-GB"/>
              </w:rPr>
            </w:pPr>
            <w:r w:rsidRPr="00745BD9">
              <w:rPr>
                <w:rFonts w:ascii="Arial" w:hAnsi="Arial" w:cs="Arial"/>
                <w:i/>
                <w:iCs/>
                <w:color w:val="000000"/>
                <w:lang w:eastAsia="en-GB"/>
              </w:rPr>
              <w:t>Nurse very friendly and polite. Consultant made me feel at ease and explained my scan results. Answered all my questions. Not rushed. I came away very positive. Another scan in six months and see consultant after it.</w:t>
            </w:r>
          </w:p>
          <w:p w14:paraId="64C33BBA" w14:textId="77777777" w:rsidR="004F37E3" w:rsidRPr="004F37E3" w:rsidRDefault="004F37E3" w:rsidP="004F37E3">
            <w:pPr>
              <w:spacing w:after="0" w:line="240" w:lineRule="auto"/>
              <w:jc w:val="both"/>
              <w:rPr>
                <w:rFonts w:ascii="Arial" w:hAnsi="Arial" w:cs="Arial"/>
                <w:color w:val="000000"/>
                <w:lang w:eastAsia="en-GB"/>
              </w:rPr>
            </w:pPr>
          </w:p>
          <w:p w14:paraId="30D73FCA" w14:textId="77777777" w:rsidR="004F37E3" w:rsidRPr="004F37E3" w:rsidRDefault="004F37E3" w:rsidP="004F37E3">
            <w:pPr>
              <w:spacing w:after="0" w:line="240" w:lineRule="auto"/>
              <w:jc w:val="both"/>
              <w:rPr>
                <w:rFonts w:ascii="Arial" w:hAnsi="Arial" w:cs="Arial"/>
                <w:b/>
                <w:bCs/>
                <w:color w:val="000000"/>
                <w:lang w:eastAsia="en-GB"/>
              </w:rPr>
            </w:pPr>
            <w:r w:rsidRPr="004F37E3">
              <w:rPr>
                <w:rFonts w:ascii="Arial" w:hAnsi="Arial" w:cs="Arial"/>
                <w:b/>
                <w:bCs/>
                <w:color w:val="000000"/>
                <w:lang w:eastAsia="en-GB"/>
              </w:rPr>
              <w:t xml:space="preserve">Emergency Department – </w:t>
            </w:r>
            <w:r w:rsidRPr="004F37E3">
              <w:rPr>
                <w:rFonts w:ascii="Arial" w:hAnsi="Arial" w:cs="Arial"/>
                <w:b/>
              </w:rPr>
              <w:t>Morriston Hospital</w:t>
            </w:r>
          </w:p>
          <w:p w14:paraId="4CB6ED77" w14:textId="7DD407D3" w:rsidR="004F37E3" w:rsidRPr="00745BD9" w:rsidRDefault="004F37E3" w:rsidP="004F37E3">
            <w:pPr>
              <w:spacing w:after="0" w:line="240" w:lineRule="auto"/>
              <w:jc w:val="both"/>
              <w:rPr>
                <w:rFonts w:ascii="Arial" w:hAnsi="Arial" w:cs="Arial"/>
                <w:i/>
                <w:iCs/>
                <w:color w:val="000000"/>
                <w:lang w:eastAsia="en-GB"/>
              </w:rPr>
            </w:pPr>
            <w:r w:rsidRPr="00745BD9">
              <w:rPr>
                <w:rFonts w:ascii="Arial" w:hAnsi="Arial" w:cs="Arial"/>
                <w:i/>
                <w:iCs/>
                <w:color w:val="000000"/>
                <w:lang w:eastAsia="en-GB"/>
              </w:rPr>
              <w:t>The staff were very good, helpful, friendly, professional</w:t>
            </w:r>
            <w:r w:rsidR="00745BD9">
              <w:rPr>
                <w:rFonts w:ascii="Arial" w:hAnsi="Arial" w:cs="Arial"/>
                <w:i/>
                <w:iCs/>
                <w:color w:val="000000"/>
                <w:lang w:eastAsia="en-GB"/>
              </w:rPr>
              <w:t>,</w:t>
            </w:r>
            <w:r w:rsidRPr="00745BD9">
              <w:rPr>
                <w:rFonts w:ascii="Arial" w:hAnsi="Arial" w:cs="Arial"/>
                <w:i/>
                <w:iCs/>
                <w:color w:val="000000"/>
                <w:lang w:eastAsia="en-GB"/>
              </w:rPr>
              <w:t xml:space="preserve"> and attentive to their job.  The efficiency of the service from arrival to departing was excellent.  I am also very impressed with the large and free parking.</w:t>
            </w:r>
          </w:p>
          <w:p w14:paraId="20C0DA34" w14:textId="77777777" w:rsidR="004F37E3" w:rsidRPr="004F37E3" w:rsidRDefault="004F37E3" w:rsidP="004F37E3">
            <w:pPr>
              <w:tabs>
                <w:tab w:val="left" w:pos="3960"/>
              </w:tabs>
              <w:spacing w:after="0"/>
              <w:jc w:val="both"/>
              <w:rPr>
                <w:rFonts w:ascii="Arial" w:hAnsi="Arial" w:cs="Arial"/>
                <w:b/>
              </w:rPr>
            </w:pPr>
          </w:p>
          <w:p w14:paraId="217FCCEB" w14:textId="13124E05" w:rsidR="004F37E3" w:rsidRPr="004F37E3" w:rsidRDefault="004F37E3" w:rsidP="004F37E3">
            <w:pPr>
              <w:tabs>
                <w:tab w:val="left" w:pos="3960"/>
              </w:tabs>
              <w:spacing w:after="0"/>
              <w:jc w:val="both"/>
              <w:rPr>
                <w:rFonts w:ascii="Arial" w:hAnsi="Arial" w:cs="Arial"/>
                <w:b/>
              </w:rPr>
            </w:pPr>
            <w:r w:rsidRPr="004F37E3">
              <w:rPr>
                <w:rFonts w:ascii="Arial" w:hAnsi="Arial" w:cs="Arial"/>
                <w:b/>
              </w:rPr>
              <w:t>Functional Urology- Neath</w:t>
            </w:r>
            <w:r w:rsidRPr="004F37E3">
              <w:rPr>
                <w:rFonts w:ascii="Arial" w:hAnsi="Arial" w:cs="Arial"/>
                <w:b/>
                <w:bCs/>
                <w:color w:val="000000"/>
                <w:lang w:eastAsia="en-GB"/>
              </w:rPr>
              <w:t xml:space="preserve"> Port Talbot Hospital</w:t>
            </w:r>
          </w:p>
          <w:p w14:paraId="3EE5068C" w14:textId="4A3D16F9" w:rsidR="004F37E3" w:rsidRPr="00745BD9" w:rsidRDefault="004F37E3" w:rsidP="004F37E3">
            <w:pPr>
              <w:spacing w:after="0" w:line="240" w:lineRule="auto"/>
              <w:jc w:val="both"/>
              <w:rPr>
                <w:rFonts w:ascii="Arial" w:hAnsi="Arial" w:cs="Arial"/>
                <w:i/>
                <w:iCs/>
                <w:color w:val="000000"/>
                <w:lang w:eastAsia="en-GB"/>
              </w:rPr>
            </w:pPr>
            <w:r w:rsidRPr="00745BD9">
              <w:rPr>
                <w:rFonts w:ascii="Arial" w:hAnsi="Arial" w:cs="Arial"/>
                <w:i/>
                <w:iCs/>
                <w:color w:val="000000"/>
                <w:lang w:eastAsia="en-GB"/>
              </w:rPr>
              <w:t>The lead nurse I saw was absolutely amazing.  I've felt so listened to and have a really good treatment plan in progress.  My health had been a nightmare, but I feel I am going to be able to live a much better life with the treatment plan.</w:t>
            </w:r>
          </w:p>
          <w:p w14:paraId="6E277785" w14:textId="1E25787C" w:rsidR="004F37E3" w:rsidRDefault="004F37E3" w:rsidP="004F37E3">
            <w:pPr>
              <w:spacing w:after="0" w:line="240" w:lineRule="auto"/>
              <w:jc w:val="both"/>
              <w:rPr>
                <w:rFonts w:ascii="Arial" w:hAnsi="Arial" w:cs="Arial"/>
                <w:color w:val="000000"/>
                <w:lang w:eastAsia="en-GB"/>
              </w:rPr>
            </w:pPr>
          </w:p>
          <w:p w14:paraId="70AA8105" w14:textId="77777777" w:rsidR="004F37E3" w:rsidRPr="004F37E3" w:rsidRDefault="004F37E3" w:rsidP="004F37E3">
            <w:pPr>
              <w:spacing w:after="0" w:line="240" w:lineRule="auto"/>
              <w:jc w:val="both"/>
              <w:rPr>
                <w:rFonts w:ascii="Arial" w:hAnsi="Arial" w:cs="Arial"/>
                <w:b/>
                <w:bCs/>
                <w:color w:val="000000"/>
                <w:lang w:eastAsia="en-GB"/>
              </w:rPr>
            </w:pPr>
            <w:r w:rsidRPr="004F37E3">
              <w:rPr>
                <w:rFonts w:ascii="Arial" w:hAnsi="Arial" w:cs="Arial"/>
                <w:b/>
                <w:bCs/>
                <w:color w:val="000000"/>
                <w:lang w:eastAsia="en-GB"/>
              </w:rPr>
              <w:t>Ongoing Patient and Family Engagement Actions</w:t>
            </w:r>
          </w:p>
          <w:p w14:paraId="1E8BFF52" w14:textId="24A728E6" w:rsidR="004F37E3" w:rsidRDefault="004F37E3" w:rsidP="004F37E3">
            <w:pPr>
              <w:pStyle w:val="ListParagraph"/>
              <w:numPr>
                <w:ilvl w:val="0"/>
                <w:numId w:val="35"/>
              </w:numPr>
              <w:spacing w:after="0" w:line="240" w:lineRule="auto"/>
              <w:jc w:val="both"/>
              <w:rPr>
                <w:rFonts w:ascii="Arial" w:hAnsi="Arial" w:cs="Arial"/>
                <w:color w:val="000000"/>
                <w:lang w:eastAsia="en-GB"/>
              </w:rPr>
            </w:pPr>
            <w:r>
              <w:rPr>
                <w:rFonts w:ascii="Arial" w:hAnsi="Arial" w:cs="Arial"/>
                <w:color w:val="000000"/>
                <w:lang w:eastAsia="en-GB"/>
              </w:rPr>
              <w:t>Ward based patient experience collection from patient who are currently admitted</w:t>
            </w:r>
            <w:r w:rsidR="00745BD9">
              <w:rPr>
                <w:rFonts w:ascii="Arial" w:hAnsi="Arial" w:cs="Arial"/>
                <w:color w:val="000000"/>
                <w:lang w:eastAsia="en-GB"/>
              </w:rPr>
              <w:t>.</w:t>
            </w:r>
          </w:p>
          <w:p w14:paraId="634A6DDB" w14:textId="3BD8BC3F" w:rsidR="004F37E3" w:rsidRDefault="004F37E3" w:rsidP="004F37E3">
            <w:pPr>
              <w:pStyle w:val="ListParagraph"/>
              <w:numPr>
                <w:ilvl w:val="0"/>
                <w:numId w:val="35"/>
              </w:numPr>
              <w:spacing w:after="0" w:line="240" w:lineRule="auto"/>
              <w:jc w:val="both"/>
              <w:rPr>
                <w:rFonts w:ascii="Arial" w:hAnsi="Arial" w:cs="Arial"/>
                <w:color w:val="000000"/>
                <w:lang w:eastAsia="en-GB"/>
              </w:rPr>
            </w:pPr>
            <w:r>
              <w:rPr>
                <w:rFonts w:ascii="Arial" w:hAnsi="Arial" w:cs="Arial"/>
                <w:color w:val="000000"/>
                <w:lang w:eastAsia="en-GB"/>
              </w:rPr>
              <w:t>Review of patient experience from services recently transferred to Morriston Service Group – ACT &amp; Virtual Ward in order to establish baseline</w:t>
            </w:r>
            <w:r w:rsidR="00745BD9">
              <w:rPr>
                <w:rFonts w:ascii="Arial" w:hAnsi="Arial" w:cs="Arial"/>
                <w:color w:val="000000"/>
                <w:lang w:eastAsia="en-GB"/>
              </w:rPr>
              <w:t>.</w:t>
            </w:r>
          </w:p>
          <w:p w14:paraId="19D06A35" w14:textId="04BA9BAD" w:rsidR="004F37E3" w:rsidRPr="004F37E3" w:rsidRDefault="004F37E3" w:rsidP="004F37E3">
            <w:pPr>
              <w:pStyle w:val="ListParagraph"/>
              <w:numPr>
                <w:ilvl w:val="0"/>
                <w:numId w:val="35"/>
              </w:numPr>
              <w:spacing w:after="0" w:line="240" w:lineRule="auto"/>
              <w:jc w:val="both"/>
              <w:rPr>
                <w:rFonts w:ascii="Arial" w:hAnsi="Arial" w:cs="Arial"/>
                <w:color w:val="000000"/>
                <w:lang w:eastAsia="en-GB"/>
              </w:rPr>
            </w:pPr>
            <w:r>
              <w:rPr>
                <w:rFonts w:ascii="Arial" w:hAnsi="Arial" w:cs="Arial"/>
                <w:color w:val="000000"/>
                <w:lang w:eastAsia="en-GB"/>
              </w:rPr>
              <w:t>Engagement with family members within the critical care areas – poster development and use of QR code access to feedback surveys</w:t>
            </w:r>
            <w:r w:rsidR="00745BD9">
              <w:rPr>
                <w:rFonts w:ascii="Arial" w:hAnsi="Arial" w:cs="Arial"/>
                <w:color w:val="000000"/>
                <w:lang w:eastAsia="en-GB"/>
              </w:rPr>
              <w:t>.</w:t>
            </w:r>
          </w:p>
          <w:p w14:paraId="406AA458" w14:textId="77777777" w:rsidR="0085665E" w:rsidRPr="007619EB" w:rsidRDefault="0085665E" w:rsidP="0063640D">
            <w:pPr>
              <w:spacing w:after="0" w:line="240" w:lineRule="auto"/>
              <w:jc w:val="both"/>
              <w:textAlignment w:val="center"/>
              <w:rPr>
                <w:rFonts w:ascii="Arial" w:hAnsi="Arial" w:cs="Arial"/>
                <w:highlight w:val="yellow"/>
              </w:rPr>
            </w:pPr>
          </w:p>
        </w:tc>
      </w:tr>
      <w:tr w:rsidR="00E63E9A" w:rsidRPr="003C153B" w14:paraId="1A7F5B8A" w14:textId="77777777" w:rsidTr="00E63E9A">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7BDE4EBB" w14:textId="77777777" w:rsidR="00E63E9A" w:rsidRPr="00D32798" w:rsidRDefault="00E63E9A" w:rsidP="00E63E9A">
            <w:pPr>
              <w:rPr>
                <w:rFonts w:ascii="Arial" w:hAnsi="Arial" w:cs="Arial"/>
                <w:b/>
                <w:color w:val="FF0000"/>
                <w:sz w:val="24"/>
                <w:szCs w:val="24"/>
                <w:highlight w:val="yellow"/>
              </w:rPr>
            </w:pPr>
            <w:r w:rsidRPr="00BF24D0">
              <w:rPr>
                <w:rFonts w:ascii="Arial" w:hAnsi="Arial" w:cs="Arial"/>
                <w:b/>
                <w:sz w:val="24"/>
                <w:szCs w:val="24"/>
              </w:rPr>
              <w:lastRenderedPageBreak/>
              <w:t>Any Other Issues to Bring to the Attention of the Committee</w:t>
            </w:r>
          </w:p>
        </w:tc>
      </w:tr>
      <w:tr w:rsidR="00E63E9A" w:rsidRPr="003C153B" w14:paraId="2C863186" w14:textId="77777777" w:rsidTr="00257E5B">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25C64C1A" w14:textId="5E1AD479" w:rsidR="008B070C" w:rsidRDefault="008B070C" w:rsidP="00B02EFB">
            <w:pPr>
              <w:tabs>
                <w:tab w:val="num" w:pos="720"/>
              </w:tabs>
              <w:spacing w:after="0"/>
              <w:jc w:val="both"/>
              <w:rPr>
                <w:rFonts w:ascii="Arial" w:eastAsia="Calibri" w:hAnsi="Arial" w:cs="Arial"/>
                <w:sz w:val="24"/>
                <w:lang w:val="en-US"/>
              </w:rPr>
            </w:pPr>
            <w:r>
              <w:rPr>
                <w:rFonts w:ascii="Arial" w:eastAsia="Calibri" w:hAnsi="Arial" w:cs="Arial"/>
                <w:sz w:val="24"/>
                <w:lang w:val="en-US"/>
              </w:rPr>
              <w:t>No additional issues</w:t>
            </w:r>
          </w:p>
          <w:p w14:paraId="4362488D" w14:textId="77777777" w:rsidR="008B070C" w:rsidRPr="00485DF8" w:rsidRDefault="008B070C" w:rsidP="00B02EFB">
            <w:pPr>
              <w:tabs>
                <w:tab w:val="num" w:pos="720"/>
              </w:tabs>
              <w:spacing w:after="0"/>
              <w:jc w:val="both"/>
              <w:rPr>
                <w:rFonts w:ascii="Arial" w:eastAsia="Calibri" w:hAnsi="Arial" w:cs="Arial"/>
                <w:sz w:val="24"/>
                <w:lang w:val="en-US"/>
              </w:rPr>
            </w:pPr>
          </w:p>
        </w:tc>
      </w:tr>
      <w:tr w:rsidR="00901A1E" w:rsidRPr="003C153B" w14:paraId="6F0EB955" w14:textId="77777777"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3326B587" w14:textId="77777777" w:rsidR="00901A1E" w:rsidRPr="00485DF8" w:rsidRDefault="002F6C29" w:rsidP="00FA51FB">
            <w:pPr>
              <w:ind w:left="142"/>
              <w:rPr>
                <w:rFonts w:ascii="Arial" w:hAnsi="Arial" w:cs="Arial"/>
                <w:b/>
                <w:sz w:val="24"/>
                <w:szCs w:val="24"/>
              </w:rPr>
            </w:pPr>
            <w:r w:rsidRPr="00485DF8">
              <w:rPr>
                <w:rFonts w:ascii="Arial" w:hAnsi="Arial" w:cs="Arial"/>
                <w:b/>
                <w:sz w:val="24"/>
                <w:szCs w:val="24"/>
              </w:rPr>
              <w:t xml:space="preserve">Recommendations </w:t>
            </w:r>
          </w:p>
        </w:tc>
      </w:tr>
      <w:tr w:rsidR="00901A1E" w:rsidRPr="003C153B" w14:paraId="31A4BC83" w14:textId="77777777" w:rsidTr="00895B91">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22E8E20C" w14:textId="77777777" w:rsidR="001F608A" w:rsidRPr="00485DF8" w:rsidRDefault="001F608A" w:rsidP="00FA51FB">
            <w:pPr>
              <w:spacing w:after="0" w:line="240" w:lineRule="auto"/>
              <w:ind w:left="142"/>
              <w:rPr>
                <w:rFonts w:ascii="Arial" w:hAnsi="Arial" w:cs="Arial"/>
              </w:rPr>
            </w:pPr>
          </w:p>
          <w:p w14:paraId="5B34BD0D" w14:textId="77777777" w:rsidR="005E64C2" w:rsidRPr="00485DF8" w:rsidRDefault="001075DB" w:rsidP="00FA51FB">
            <w:pPr>
              <w:spacing w:after="0" w:line="240" w:lineRule="auto"/>
              <w:ind w:left="142"/>
              <w:rPr>
                <w:rFonts w:ascii="Arial" w:hAnsi="Arial" w:cs="Arial"/>
              </w:rPr>
            </w:pPr>
            <w:r w:rsidRPr="00485DF8">
              <w:rPr>
                <w:rFonts w:ascii="Arial" w:hAnsi="Arial" w:cs="Arial"/>
              </w:rPr>
              <w:t>Members are asked to</w:t>
            </w:r>
            <w:r w:rsidR="001F608A" w:rsidRPr="00485DF8">
              <w:rPr>
                <w:rFonts w:ascii="Arial" w:hAnsi="Arial" w:cs="Arial"/>
              </w:rPr>
              <w:t xml:space="preserve"> note the report</w:t>
            </w:r>
            <w:r w:rsidR="00D32798" w:rsidRPr="00485DF8">
              <w:rPr>
                <w:rFonts w:ascii="Arial" w:hAnsi="Arial" w:cs="Arial"/>
              </w:rPr>
              <w:t xml:space="preserve"> and acknowledge actions</w:t>
            </w:r>
            <w:r w:rsidR="00754C5E" w:rsidRPr="00485DF8">
              <w:rPr>
                <w:rFonts w:ascii="Arial" w:hAnsi="Arial" w:cs="Arial"/>
              </w:rPr>
              <w:t xml:space="preserve"> in place and progress</w:t>
            </w:r>
            <w:r w:rsidR="00D32798" w:rsidRPr="00485DF8">
              <w:rPr>
                <w:rFonts w:ascii="Arial" w:hAnsi="Arial" w:cs="Arial"/>
              </w:rPr>
              <w:t xml:space="preserve"> to mitigate harm</w:t>
            </w:r>
            <w:r w:rsidR="001F608A" w:rsidRPr="00485DF8">
              <w:rPr>
                <w:rFonts w:ascii="Arial" w:hAnsi="Arial" w:cs="Arial"/>
              </w:rPr>
              <w:t>.</w:t>
            </w:r>
          </w:p>
          <w:p w14:paraId="11457BA2" w14:textId="77777777" w:rsidR="00FA51FB" w:rsidRPr="00485DF8" w:rsidRDefault="00FA51FB" w:rsidP="00FA51FB">
            <w:pPr>
              <w:spacing w:after="0" w:line="240" w:lineRule="auto"/>
              <w:ind w:left="142"/>
              <w:rPr>
                <w:rFonts w:ascii="Arial" w:hAnsi="Arial" w:cs="Arial"/>
                <w:sz w:val="24"/>
                <w:szCs w:val="24"/>
              </w:rPr>
            </w:pPr>
          </w:p>
        </w:tc>
      </w:tr>
      <w:tr w:rsidR="00DB1ADC" w:rsidRPr="003C153B" w14:paraId="213667D7" w14:textId="77777777" w:rsidTr="00DB1ADC">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17E0AC15" w14:textId="77777777" w:rsidR="00DB1ADC" w:rsidRPr="00D32798" w:rsidRDefault="00DB1ADC" w:rsidP="00FA51FB">
            <w:pPr>
              <w:spacing w:after="0" w:line="240" w:lineRule="auto"/>
              <w:ind w:left="142"/>
              <w:rPr>
                <w:rFonts w:ascii="Arial" w:hAnsi="Arial" w:cs="Arial"/>
                <w:b/>
                <w:color w:val="FF0000"/>
              </w:rPr>
            </w:pPr>
            <w:r w:rsidRPr="002F5F3D">
              <w:rPr>
                <w:rFonts w:ascii="Arial" w:hAnsi="Arial" w:cs="Arial"/>
                <w:b/>
                <w:sz w:val="24"/>
              </w:rPr>
              <w:t>Appendice</w:t>
            </w:r>
            <w:r w:rsidRPr="00485DF8">
              <w:rPr>
                <w:rFonts w:ascii="Arial" w:hAnsi="Arial" w:cs="Arial"/>
                <w:b/>
                <w:sz w:val="24"/>
              </w:rPr>
              <w:t xml:space="preserve">s </w:t>
            </w:r>
          </w:p>
        </w:tc>
      </w:tr>
      <w:tr w:rsidR="00485DF8" w:rsidRPr="00485DF8" w14:paraId="05775C67" w14:textId="77777777" w:rsidTr="00895B91">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62FE0895" w14:textId="77777777" w:rsidR="00C90590" w:rsidRDefault="00C90590" w:rsidP="00850D5C">
            <w:pPr>
              <w:spacing w:after="0" w:line="240" w:lineRule="auto"/>
              <w:ind w:left="142"/>
              <w:rPr>
                <w:rFonts w:ascii="Arial" w:hAnsi="Arial" w:cs="Arial"/>
              </w:rPr>
            </w:pPr>
          </w:p>
          <w:bookmarkStart w:id="4" w:name="_MON_1782741910"/>
          <w:bookmarkEnd w:id="4"/>
          <w:p w14:paraId="0917CAF3" w14:textId="6C68DE0A" w:rsidR="00C90590" w:rsidRDefault="0027628E" w:rsidP="00850D5C">
            <w:pPr>
              <w:spacing w:after="0" w:line="240" w:lineRule="auto"/>
              <w:ind w:left="142"/>
              <w:rPr>
                <w:rFonts w:ascii="Arial" w:hAnsi="Arial" w:cs="Arial"/>
              </w:rPr>
            </w:pPr>
            <w:r>
              <w:rPr>
                <w:rFonts w:ascii="Arial" w:hAnsi="Arial" w:cs="Arial"/>
              </w:rPr>
              <w:object w:dxaOrig="1814" w:dyaOrig="1174" w14:anchorId="07E2E8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6pt;height:60pt" o:ole="">
                  <v:imagedata r:id="rId25" o:title=""/>
                </v:shape>
                <o:OLEObject Type="Embed" ProgID="Excel.Sheet.12" ShapeID="_x0000_i1025" DrawAspect="Icon" ObjectID="_1782896204" r:id="rId26"/>
              </w:object>
            </w:r>
          </w:p>
          <w:p w14:paraId="7C91EE7E" w14:textId="3FC7719D" w:rsidR="00DB1ADC" w:rsidRPr="00485DF8" w:rsidRDefault="00DB1ADC" w:rsidP="00745BD9">
            <w:pPr>
              <w:spacing w:after="0" w:line="240" w:lineRule="auto"/>
              <w:ind w:left="142"/>
              <w:rPr>
                <w:rFonts w:ascii="Arial" w:hAnsi="Arial" w:cs="Arial"/>
              </w:rPr>
            </w:pPr>
          </w:p>
        </w:tc>
      </w:tr>
    </w:tbl>
    <w:p w14:paraId="22257DCB" w14:textId="77777777" w:rsidR="00745BD9" w:rsidRDefault="00745BD9" w:rsidP="00395629">
      <w:pPr>
        <w:pStyle w:val="Header"/>
        <w:spacing w:after="0" w:line="240" w:lineRule="auto"/>
        <w:jc w:val="center"/>
        <w:rPr>
          <w:rFonts w:ascii="Arial" w:hAnsi="Arial" w:cs="Arial"/>
          <w:b/>
          <w:sz w:val="32"/>
          <w:szCs w:val="32"/>
        </w:rPr>
      </w:pPr>
    </w:p>
    <w:p w14:paraId="1FEC6610" w14:textId="77777777" w:rsidR="00745BD9" w:rsidRDefault="00745BD9">
      <w:pPr>
        <w:rPr>
          <w:rFonts w:ascii="Arial" w:eastAsia="Calibri" w:hAnsi="Arial" w:cs="Arial"/>
          <w:b/>
          <w:sz w:val="32"/>
          <w:szCs w:val="32"/>
        </w:rPr>
      </w:pPr>
      <w:r>
        <w:rPr>
          <w:rFonts w:ascii="Arial" w:hAnsi="Arial" w:cs="Arial"/>
          <w:b/>
          <w:sz w:val="32"/>
          <w:szCs w:val="32"/>
        </w:rPr>
        <w:br w:type="page"/>
      </w:r>
    </w:p>
    <w:p w14:paraId="1CFA367E" w14:textId="13578740" w:rsidR="00395629" w:rsidRDefault="00395629" w:rsidP="00395629">
      <w:pPr>
        <w:pStyle w:val="Header"/>
        <w:spacing w:after="0" w:line="240" w:lineRule="auto"/>
        <w:jc w:val="center"/>
        <w:rPr>
          <w:rFonts w:ascii="Arial" w:hAnsi="Arial" w:cs="Arial"/>
          <w:b/>
          <w:sz w:val="32"/>
          <w:szCs w:val="32"/>
        </w:rPr>
      </w:pPr>
      <w:r>
        <w:rPr>
          <w:rFonts w:ascii="Arial" w:hAnsi="Arial" w:cs="Arial"/>
          <w:b/>
          <w:sz w:val="32"/>
          <w:szCs w:val="32"/>
        </w:rPr>
        <w:lastRenderedPageBreak/>
        <w:t xml:space="preserve">Service Groups’ Health and Safety </w:t>
      </w:r>
    </w:p>
    <w:p w14:paraId="46093B57" w14:textId="77777777" w:rsidR="00395629" w:rsidRDefault="00395629" w:rsidP="00395629">
      <w:pPr>
        <w:pStyle w:val="Header"/>
        <w:spacing w:after="0" w:line="240" w:lineRule="auto"/>
        <w:jc w:val="center"/>
        <w:rPr>
          <w:rFonts w:ascii="Arial" w:hAnsi="Arial" w:cs="Arial"/>
          <w:b/>
          <w:sz w:val="32"/>
          <w:szCs w:val="32"/>
        </w:rPr>
      </w:pPr>
      <w:r>
        <w:rPr>
          <w:rFonts w:ascii="Arial" w:hAnsi="Arial" w:cs="Arial"/>
          <w:b/>
          <w:sz w:val="32"/>
          <w:szCs w:val="32"/>
        </w:rPr>
        <w:t xml:space="preserve">Highlight Report  </w:t>
      </w:r>
    </w:p>
    <w:p w14:paraId="6B3661F4" w14:textId="77777777" w:rsidR="00395629" w:rsidRDefault="00395629" w:rsidP="00395629">
      <w:pPr>
        <w:pStyle w:val="Header"/>
        <w:spacing w:after="0" w:line="240" w:lineRule="auto"/>
        <w:jc w:val="center"/>
        <w:rPr>
          <w:rFonts w:ascii="Arial" w:hAnsi="Arial" w:cs="Arial"/>
          <w:b/>
          <w:sz w:val="32"/>
          <w:szCs w:val="32"/>
        </w:rPr>
      </w:pPr>
    </w:p>
    <w:tbl>
      <w:tblPr>
        <w:tblpPr w:leftFromText="180" w:rightFromText="180" w:bottomFromText="200" w:vertAnchor="text" w:horzAnchor="margin" w:tblpXSpec="center" w:tblpY="1"/>
        <w:tblW w:w="102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0"/>
      </w:tblGrid>
      <w:tr w:rsidR="00395629" w14:paraId="065711D4" w14:textId="77777777" w:rsidTr="00CA7A32">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hideMark/>
          </w:tcPr>
          <w:p w14:paraId="2058B651" w14:textId="72568888" w:rsidR="00395629" w:rsidRDefault="00395629" w:rsidP="00CA7A32">
            <w:pPr>
              <w:ind w:left="142"/>
              <w:rPr>
                <w:rFonts w:ascii="Arial" w:hAnsi="Arial" w:cs="Arial"/>
                <w:b/>
                <w:sz w:val="24"/>
                <w:szCs w:val="24"/>
              </w:rPr>
            </w:pPr>
            <w:r>
              <w:rPr>
                <w:rFonts w:ascii="Arial" w:hAnsi="Arial" w:cs="Arial"/>
                <w:b/>
                <w:sz w:val="24"/>
                <w:szCs w:val="24"/>
              </w:rPr>
              <w:t xml:space="preserve">Summary of Health and Safety key issues since last report to the Committee </w:t>
            </w:r>
            <w:r>
              <w:rPr>
                <w:rFonts w:ascii="Arial" w:hAnsi="Arial" w:cs="Arial"/>
                <w:b/>
                <w:sz w:val="24"/>
                <w:szCs w:val="24"/>
              </w:rPr>
              <w:br/>
              <w:t xml:space="preserve">(Reporting period:  </w:t>
            </w:r>
            <w:r w:rsidR="004E2A63">
              <w:rPr>
                <w:rFonts w:ascii="Arial" w:hAnsi="Arial" w:cs="Arial"/>
                <w:b/>
                <w:sz w:val="24"/>
                <w:szCs w:val="24"/>
              </w:rPr>
              <w:t>April to June</w:t>
            </w:r>
            <w:r>
              <w:rPr>
                <w:rFonts w:ascii="Arial" w:hAnsi="Arial" w:cs="Arial"/>
                <w:b/>
                <w:sz w:val="24"/>
                <w:szCs w:val="24"/>
              </w:rPr>
              <w:t xml:space="preserve"> 2023)</w:t>
            </w:r>
          </w:p>
        </w:tc>
      </w:tr>
      <w:tr w:rsidR="00395629" w14:paraId="0CAA6A62" w14:textId="77777777" w:rsidTr="00CA7A32">
        <w:trPr>
          <w:trHeight w:val="70"/>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5553A1AB" w14:textId="7EFDCE38" w:rsidR="00395629" w:rsidRDefault="00FD60D3" w:rsidP="00CA7A32">
            <w:pPr>
              <w:spacing w:after="0" w:line="240" w:lineRule="auto"/>
              <w:ind w:left="142"/>
              <w:rPr>
                <w:rFonts w:ascii="Arial" w:hAnsi="Arial" w:cs="Arial"/>
              </w:rPr>
            </w:pPr>
            <w:r w:rsidRPr="00A640D9">
              <w:rPr>
                <w:rFonts w:ascii="Arial" w:hAnsi="Arial" w:cs="Arial"/>
              </w:rPr>
              <w:t>Maintenance of the environment and infrastructure at Morriston</w:t>
            </w:r>
            <w:r w:rsidR="002C2481">
              <w:rPr>
                <w:rFonts w:ascii="Arial" w:hAnsi="Arial" w:cs="Arial"/>
              </w:rPr>
              <w:t xml:space="preserve"> Hospital</w:t>
            </w:r>
            <w:r w:rsidRPr="00A640D9">
              <w:rPr>
                <w:rFonts w:ascii="Arial" w:hAnsi="Arial" w:cs="Arial"/>
              </w:rPr>
              <w:t xml:space="preserve"> continues to be the primary Health &amp; Safety </w:t>
            </w:r>
            <w:r w:rsidR="002C2481">
              <w:rPr>
                <w:rFonts w:ascii="Arial" w:hAnsi="Arial" w:cs="Arial"/>
              </w:rPr>
              <w:t>focus</w:t>
            </w:r>
            <w:r w:rsidR="00A640D9" w:rsidRPr="00A640D9">
              <w:rPr>
                <w:rFonts w:ascii="Arial" w:hAnsi="Arial" w:cs="Arial"/>
              </w:rPr>
              <w:t xml:space="preserve"> at Morriston Hospital.</w:t>
            </w:r>
          </w:p>
          <w:p w14:paraId="65A5FF85" w14:textId="2C488CF3" w:rsidR="00363281" w:rsidRDefault="00363281" w:rsidP="00CA7A32">
            <w:pPr>
              <w:spacing w:after="0" w:line="240" w:lineRule="auto"/>
              <w:ind w:left="142"/>
              <w:rPr>
                <w:rFonts w:ascii="Arial" w:hAnsi="Arial" w:cs="Arial"/>
              </w:rPr>
            </w:pPr>
          </w:p>
          <w:p w14:paraId="7A16E257" w14:textId="69DD30BA" w:rsidR="00685410" w:rsidRDefault="00685410" w:rsidP="00685410">
            <w:pPr>
              <w:spacing w:after="0" w:line="240" w:lineRule="auto"/>
              <w:ind w:left="142"/>
              <w:rPr>
                <w:rFonts w:ascii="Arial" w:hAnsi="Arial" w:cs="Arial"/>
              </w:rPr>
            </w:pPr>
            <w:r>
              <w:rPr>
                <w:rFonts w:ascii="Arial" w:hAnsi="Arial" w:cs="Arial"/>
              </w:rPr>
              <w:t>Tawe Ward has now been removed from the Main Hospital Entrance</w:t>
            </w:r>
            <w:r w:rsidR="003D1D98">
              <w:rPr>
                <w:rFonts w:ascii="Arial" w:hAnsi="Arial" w:cs="Arial"/>
              </w:rPr>
              <w:t>.</w:t>
            </w:r>
          </w:p>
          <w:p w14:paraId="2B2308D7" w14:textId="77777777" w:rsidR="00685410" w:rsidRDefault="00685410" w:rsidP="00CA7A32">
            <w:pPr>
              <w:spacing w:after="0" w:line="240" w:lineRule="auto"/>
              <w:ind w:left="142"/>
              <w:rPr>
                <w:rFonts w:ascii="Arial" w:hAnsi="Arial" w:cs="Arial"/>
              </w:rPr>
            </w:pPr>
          </w:p>
          <w:p w14:paraId="765414E0" w14:textId="65A34F79" w:rsidR="00363281" w:rsidRDefault="00363281" w:rsidP="00CA7A32">
            <w:pPr>
              <w:spacing w:after="0" w:line="240" w:lineRule="auto"/>
              <w:ind w:left="142"/>
              <w:rPr>
                <w:rFonts w:ascii="Arial" w:hAnsi="Arial" w:cs="Arial"/>
              </w:rPr>
            </w:pPr>
            <w:r>
              <w:rPr>
                <w:rFonts w:ascii="Arial" w:hAnsi="Arial" w:cs="Arial"/>
              </w:rPr>
              <w:t>A fire safety risk review of the use of additional temporary inpatient bed capacity at Morriston Hospital has been undertaken</w:t>
            </w:r>
            <w:r w:rsidR="003D1D98">
              <w:rPr>
                <w:rFonts w:ascii="Arial" w:hAnsi="Arial" w:cs="Arial"/>
              </w:rPr>
              <w:t>.</w:t>
            </w:r>
          </w:p>
          <w:p w14:paraId="2D502A66" w14:textId="77775D53" w:rsidR="00685410" w:rsidRDefault="00685410" w:rsidP="00CA7A32">
            <w:pPr>
              <w:spacing w:after="0" w:line="240" w:lineRule="auto"/>
              <w:ind w:left="142"/>
              <w:rPr>
                <w:rFonts w:ascii="Arial" w:hAnsi="Arial" w:cs="Arial"/>
              </w:rPr>
            </w:pPr>
          </w:p>
          <w:p w14:paraId="2B747A79" w14:textId="452CB11E" w:rsidR="00A640D9" w:rsidRPr="00A640D9" w:rsidRDefault="00685410" w:rsidP="00CA7A32">
            <w:pPr>
              <w:spacing w:after="0" w:line="240" w:lineRule="auto"/>
              <w:ind w:left="142"/>
              <w:rPr>
                <w:rFonts w:ascii="Arial" w:hAnsi="Arial" w:cs="Arial"/>
              </w:rPr>
            </w:pPr>
            <w:r>
              <w:rPr>
                <w:rFonts w:ascii="Arial" w:hAnsi="Arial" w:cs="Arial"/>
              </w:rPr>
              <w:t>Annual Staff Incident Review 2023/2024 undertaken</w:t>
            </w:r>
            <w:r w:rsidR="003D1D98">
              <w:rPr>
                <w:rFonts w:ascii="Arial" w:hAnsi="Arial" w:cs="Arial"/>
              </w:rPr>
              <w:t>.</w:t>
            </w:r>
          </w:p>
          <w:p w14:paraId="046E0B0B" w14:textId="77777777" w:rsidR="00395629" w:rsidRDefault="00395629" w:rsidP="00685410">
            <w:pPr>
              <w:spacing w:after="0" w:line="240" w:lineRule="auto"/>
              <w:ind w:left="142"/>
              <w:rPr>
                <w:rFonts w:ascii="Arial" w:hAnsi="Arial" w:cs="Arial"/>
                <w:sz w:val="24"/>
                <w:szCs w:val="24"/>
              </w:rPr>
            </w:pPr>
          </w:p>
        </w:tc>
      </w:tr>
    </w:tbl>
    <w:tbl>
      <w:tblPr>
        <w:tblW w:w="102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0"/>
      </w:tblGrid>
      <w:tr w:rsidR="00395629" w14:paraId="56995E6D" w14:textId="77777777" w:rsidTr="00CA7A32">
        <w:trPr>
          <w:trHeight w:val="425"/>
          <w:jc w:val="center"/>
        </w:trPr>
        <w:tc>
          <w:tcPr>
            <w:tcW w:w="10201" w:type="dxa"/>
            <w:tcBorders>
              <w:top w:val="nil"/>
              <w:left w:val="single" w:sz="4" w:space="0" w:color="auto"/>
              <w:bottom w:val="single" w:sz="4" w:space="0" w:color="auto"/>
              <w:right w:val="single" w:sz="4" w:space="0" w:color="auto"/>
            </w:tcBorders>
            <w:shd w:val="clear" w:color="auto" w:fill="002060"/>
            <w:hideMark/>
          </w:tcPr>
          <w:p w14:paraId="00BFECB9" w14:textId="77777777" w:rsidR="00395629" w:rsidRDefault="00395629" w:rsidP="00CA7A32">
            <w:pPr>
              <w:spacing w:after="0" w:line="240" w:lineRule="auto"/>
              <w:ind w:left="142"/>
              <w:rPr>
                <w:rFonts w:ascii="Arial" w:hAnsi="Arial" w:cs="Arial"/>
                <w:b/>
                <w:sz w:val="24"/>
                <w:szCs w:val="24"/>
              </w:rPr>
            </w:pPr>
            <w:r>
              <w:rPr>
                <w:rFonts w:ascii="Arial" w:hAnsi="Arial" w:cs="Arial"/>
                <w:b/>
                <w:sz w:val="24"/>
                <w:szCs w:val="24"/>
              </w:rPr>
              <w:t>Challenges, Risks, Mitigation and Action being taken relating to Health and Safety issues noted above (what, by when, by who and expected impact)</w:t>
            </w:r>
          </w:p>
          <w:p w14:paraId="5DE934BF" w14:textId="77777777" w:rsidR="00395629" w:rsidRDefault="00395629" w:rsidP="00CA7A32">
            <w:pPr>
              <w:spacing w:after="0" w:line="240" w:lineRule="auto"/>
              <w:ind w:left="142"/>
              <w:rPr>
                <w:rFonts w:ascii="Arial" w:hAnsi="Arial" w:cs="Arial"/>
                <w:b/>
                <w:sz w:val="24"/>
                <w:szCs w:val="24"/>
              </w:rPr>
            </w:pPr>
            <w:r>
              <w:rPr>
                <w:rFonts w:ascii="Arial" w:hAnsi="Arial" w:cs="Arial"/>
                <w:b/>
                <w:sz w:val="24"/>
                <w:szCs w:val="24"/>
              </w:rPr>
              <w:t xml:space="preserve"> </w:t>
            </w:r>
          </w:p>
        </w:tc>
      </w:tr>
      <w:tr w:rsidR="00395629" w14:paraId="799A41BF" w14:textId="77777777" w:rsidTr="00CA7A32">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54C85523" w14:textId="5D753422" w:rsidR="00395629" w:rsidRPr="0082681E" w:rsidRDefault="00395629" w:rsidP="00CA7A32">
            <w:pPr>
              <w:pStyle w:val="NoSpacing"/>
              <w:rPr>
                <w:rFonts w:ascii="Arial" w:hAnsi="Arial" w:cs="Arial"/>
                <w:b/>
                <w:bCs/>
                <w:sz w:val="24"/>
                <w:szCs w:val="24"/>
              </w:rPr>
            </w:pPr>
            <w:r>
              <w:rPr>
                <w:rFonts w:ascii="Arial" w:hAnsi="Arial" w:cs="Arial"/>
                <w:b/>
                <w:bCs/>
                <w:sz w:val="24"/>
                <w:szCs w:val="24"/>
              </w:rPr>
              <w:t>Environmental/Infrastructure</w:t>
            </w:r>
            <w:r w:rsidR="00A640D9">
              <w:rPr>
                <w:rFonts w:ascii="Arial" w:hAnsi="Arial" w:cs="Arial"/>
                <w:b/>
                <w:bCs/>
                <w:sz w:val="24"/>
                <w:szCs w:val="24"/>
              </w:rPr>
              <w:t>: Roof Repair and Maintenance</w:t>
            </w:r>
            <w:r>
              <w:rPr>
                <w:rFonts w:ascii="Arial" w:hAnsi="Arial" w:cs="Arial"/>
                <w:b/>
                <w:bCs/>
                <w:sz w:val="24"/>
                <w:szCs w:val="24"/>
              </w:rPr>
              <w:t xml:space="preserve"> </w:t>
            </w:r>
          </w:p>
          <w:p w14:paraId="2476FBE1" w14:textId="7CC0C748" w:rsidR="00395629" w:rsidRDefault="00A640D9" w:rsidP="00CA7A32">
            <w:pPr>
              <w:pStyle w:val="NoSpacing"/>
              <w:rPr>
                <w:rFonts w:ascii="Arial" w:hAnsi="Arial" w:cs="Arial"/>
                <w:sz w:val="22"/>
                <w:szCs w:val="22"/>
              </w:rPr>
            </w:pPr>
            <w:r>
              <w:rPr>
                <w:rFonts w:ascii="Arial" w:hAnsi="Arial" w:cs="Arial"/>
                <w:sz w:val="22"/>
                <w:szCs w:val="22"/>
              </w:rPr>
              <w:t>E</w:t>
            </w:r>
            <w:r w:rsidR="00395629" w:rsidRPr="00FB7000">
              <w:rPr>
                <w:rFonts w:ascii="Arial" w:hAnsi="Arial" w:cs="Arial"/>
                <w:sz w:val="22"/>
                <w:szCs w:val="22"/>
              </w:rPr>
              <w:t xml:space="preserve">ssential </w:t>
            </w:r>
            <w:r>
              <w:rPr>
                <w:rFonts w:ascii="Arial" w:hAnsi="Arial" w:cs="Arial"/>
                <w:sz w:val="22"/>
                <w:szCs w:val="22"/>
              </w:rPr>
              <w:t xml:space="preserve">repair and </w:t>
            </w:r>
            <w:r w:rsidR="00395629" w:rsidRPr="00FB7000">
              <w:rPr>
                <w:rFonts w:ascii="Arial" w:hAnsi="Arial" w:cs="Arial"/>
                <w:sz w:val="22"/>
                <w:szCs w:val="22"/>
              </w:rPr>
              <w:t xml:space="preserve">maintenance </w:t>
            </w:r>
            <w:r>
              <w:rPr>
                <w:rFonts w:ascii="Arial" w:hAnsi="Arial" w:cs="Arial"/>
                <w:sz w:val="22"/>
                <w:szCs w:val="22"/>
              </w:rPr>
              <w:t xml:space="preserve">of part of the roof infrastructure has been is required for </w:t>
            </w:r>
            <w:proofErr w:type="spellStart"/>
            <w:r>
              <w:rPr>
                <w:rFonts w:ascii="Arial" w:hAnsi="Arial" w:cs="Arial"/>
                <w:sz w:val="22"/>
                <w:szCs w:val="22"/>
              </w:rPr>
              <w:t>sometime</w:t>
            </w:r>
            <w:proofErr w:type="spellEnd"/>
            <w:r>
              <w:rPr>
                <w:rFonts w:ascii="Arial" w:hAnsi="Arial" w:cs="Arial"/>
                <w:sz w:val="22"/>
                <w:szCs w:val="22"/>
              </w:rPr>
              <w:t xml:space="preserve"> and has resulted in leaks and water ingress into clinical and non-clinical areas.</w:t>
            </w:r>
          </w:p>
          <w:p w14:paraId="0AAA1B5B" w14:textId="3AE831D3" w:rsidR="004E2A63" w:rsidRDefault="004E2A63" w:rsidP="00CA7A32">
            <w:pPr>
              <w:pStyle w:val="NoSpacing"/>
              <w:rPr>
                <w:rFonts w:ascii="Arial" w:hAnsi="Arial" w:cs="Arial"/>
                <w:sz w:val="22"/>
                <w:szCs w:val="22"/>
              </w:rPr>
            </w:pPr>
          </w:p>
          <w:p w14:paraId="78CC353B" w14:textId="0ECCA676" w:rsidR="004E2A63" w:rsidRDefault="004E2A63" w:rsidP="00CA7A32">
            <w:pPr>
              <w:pStyle w:val="NoSpacing"/>
              <w:rPr>
                <w:rFonts w:ascii="Arial" w:hAnsi="Arial" w:cs="Arial"/>
                <w:sz w:val="22"/>
                <w:szCs w:val="22"/>
              </w:rPr>
            </w:pPr>
            <w:r>
              <w:rPr>
                <w:rFonts w:ascii="Arial" w:hAnsi="Arial" w:cs="Arial"/>
                <w:sz w:val="22"/>
                <w:szCs w:val="22"/>
              </w:rPr>
              <w:t xml:space="preserve">A comprehensive Plan of Works is now in place and underway. </w:t>
            </w:r>
            <w:r w:rsidR="003D1D98">
              <w:rPr>
                <w:rFonts w:ascii="Arial" w:hAnsi="Arial" w:cs="Arial"/>
                <w:sz w:val="22"/>
                <w:szCs w:val="22"/>
              </w:rPr>
              <w:t xml:space="preserve"> </w:t>
            </w:r>
            <w:r>
              <w:rPr>
                <w:rFonts w:ascii="Arial" w:hAnsi="Arial" w:cs="Arial"/>
                <w:sz w:val="22"/>
                <w:szCs w:val="22"/>
              </w:rPr>
              <w:t xml:space="preserve">This plan </w:t>
            </w:r>
            <w:r w:rsidR="00363281">
              <w:rPr>
                <w:rFonts w:ascii="Arial" w:hAnsi="Arial" w:cs="Arial"/>
                <w:sz w:val="22"/>
                <w:szCs w:val="22"/>
              </w:rPr>
              <w:t xml:space="preserve">with enable both roof repairs and refresh work (including </w:t>
            </w:r>
            <w:r w:rsidR="003D1D98">
              <w:rPr>
                <w:rFonts w:ascii="Arial" w:hAnsi="Arial" w:cs="Arial"/>
                <w:sz w:val="22"/>
                <w:szCs w:val="22"/>
              </w:rPr>
              <w:t>deep cleaning</w:t>
            </w:r>
            <w:r w:rsidR="00363281">
              <w:rPr>
                <w:rFonts w:ascii="Arial" w:hAnsi="Arial" w:cs="Arial"/>
                <w:sz w:val="22"/>
                <w:szCs w:val="22"/>
              </w:rPr>
              <w:t xml:space="preserve">) to be undertaken. </w:t>
            </w:r>
            <w:r w:rsidR="003D1D98">
              <w:rPr>
                <w:rFonts w:ascii="Arial" w:hAnsi="Arial" w:cs="Arial"/>
                <w:sz w:val="22"/>
                <w:szCs w:val="22"/>
              </w:rPr>
              <w:t xml:space="preserve"> </w:t>
            </w:r>
            <w:r w:rsidR="00363281">
              <w:rPr>
                <w:rFonts w:ascii="Arial" w:hAnsi="Arial" w:cs="Arial"/>
                <w:sz w:val="22"/>
                <w:szCs w:val="22"/>
              </w:rPr>
              <w:t>As part of the plan a number of ward areas will be both temporarily and permanently relocated across the hospital site</w:t>
            </w:r>
            <w:r w:rsidR="003D1D98">
              <w:rPr>
                <w:rFonts w:ascii="Arial" w:hAnsi="Arial" w:cs="Arial"/>
                <w:sz w:val="22"/>
                <w:szCs w:val="22"/>
              </w:rPr>
              <w:t>.</w:t>
            </w:r>
          </w:p>
          <w:p w14:paraId="7B9E9EF7" w14:textId="0F455E52" w:rsidR="00A640D9" w:rsidRDefault="00A640D9" w:rsidP="00CA7A32">
            <w:pPr>
              <w:pStyle w:val="NoSpacing"/>
              <w:rPr>
                <w:rFonts w:ascii="Arial" w:hAnsi="Arial" w:cs="Arial"/>
                <w:sz w:val="22"/>
                <w:szCs w:val="22"/>
              </w:rPr>
            </w:pPr>
          </w:p>
          <w:p w14:paraId="67D5435A" w14:textId="77777777" w:rsidR="00363281" w:rsidRPr="00363281" w:rsidRDefault="00363281" w:rsidP="00363281">
            <w:pPr>
              <w:spacing w:after="0" w:line="240" w:lineRule="auto"/>
              <w:rPr>
                <w:rFonts w:ascii="Arial" w:hAnsi="Arial" w:cs="Arial"/>
                <w:b/>
                <w:sz w:val="24"/>
                <w:szCs w:val="24"/>
              </w:rPr>
            </w:pPr>
            <w:r w:rsidRPr="00363281">
              <w:rPr>
                <w:rFonts w:ascii="Arial" w:hAnsi="Arial" w:cs="Arial"/>
                <w:b/>
                <w:sz w:val="24"/>
                <w:szCs w:val="24"/>
              </w:rPr>
              <w:t>Fire Safety Risk Review: Use of Additional Inpatient Capacity</w:t>
            </w:r>
          </w:p>
          <w:p w14:paraId="2C188C5B" w14:textId="5C1AA819" w:rsidR="00363281" w:rsidRPr="00363281" w:rsidRDefault="00363281" w:rsidP="00363281">
            <w:pPr>
              <w:spacing w:after="0" w:line="240" w:lineRule="auto"/>
              <w:jc w:val="both"/>
              <w:rPr>
                <w:rFonts w:ascii="Arial" w:hAnsi="Arial" w:cs="Arial"/>
              </w:rPr>
            </w:pPr>
            <w:r w:rsidRPr="00363281">
              <w:rPr>
                <w:rFonts w:ascii="Arial" w:hAnsi="Arial" w:cs="Arial"/>
              </w:rPr>
              <w:t>In response to urgent and emergency care demands and in order to reduce patient safety risks within the “front door” locations at Morriston Hospital</w:t>
            </w:r>
            <w:r w:rsidR="003D1D98">
              <w:rPr>
                <w:rFonts w:ascii="Arial" w:hAnsi="Arial" w:cs="Arial"/>
              </w:rPr>
              <w:t>,</w:t>
            </w:r>
            <w:r w:rsidRPr="00363281">
              <w:rPr>
                <w:rFonts w:ascii="Arial" w:hAnsi="Arial" w:cs="Arial"/>
              </w:rPr>
              <w:t xml:space="preserve"> it has been necessary to implement a process whereby additional patients are placed within ward locations, in excess of agreed baseline inpatient bed capacity.</w:t>
            </w:r>
          </w:p>
          <w:p w14:paraId="44CD4544" w14:textId="77777777" w:rsidR="00363281" w:rsidRPr="00363281" w:rsidRDefault="00363281" w:rsidP="00363281">
            <w:pPr>
              <w:spacing w:after="0" w:line="240" w:lineRule="auto"/>
              <w:jc w:val="both"/>
              <w:rPr>
                <w:rFonts w:ascii="Arial" w:hAnsi="Arial" w:cs="Arial"/>
              </w:rPr>
            </w:pPr>
          </w:p>
          <w:p w14:paraId="11E7231D" w14:textId="77777777" w:rsidR="00363281" w:rsidRPr="00363281" w:rsidRDefault="00363281" w:rsidP="00363281">
            <w:pPr>
              <w:spacing w:after="0" w:line="240" w:lineRule="auto"/>
              <w:jc w:val="both"/>
              <w:rPr>
                <w:rFonts w:ascii="Arial" w:hAnsi="Arial" w:cs="Arial"/>
              </w:rPr>
            </w:pPr>
            <w:r w:rsidRPr="00363281">
              <w:rPr>
                <w:rFonts w:ascii="Arial" w:hAnsi="Arial" w:cs="Arial"/>
              </w:rPr>
              <w:t>In some cases, this has meant the creation of an additional temporary inpatient bedspace adjacent to or in front of a fire door.</w:t>
            </w:r>
          </w:p>
          <w:p w14:paraId="773A4762" w14:textId="5AC518D3" w:rsidR="00203C11" w:rsidRDefault="00203C11" w:rsidP="00CA7A32">
            <w:pPr>
              <w:pStyle w:val="NoSpacing"/>
              <w:rPr>
                <w:rFonts w:ascii="Arial" w:hAnsi="Arial" w:cs="Arial"/>
                <w:b/>
                <w:bCs/>
                <w:sz w:val="24"/>
                <w:szCs w:val="24"/>
              </w:rPr>
            </w:pPr>
          </w:p>
          <w:p w14:paraId="56563CC7" w14:textId="5F48F848" w:rsidR="00363281" w:rsidRPr="00334068" w:rsidRDefault="00363281" w:rsidP="00CA7A32">
            <w:pPr>
              <w:pStyle w:val="NoSpacing"/>
              <w:rPr>
                <w:rFonts w:ascii="Arial" w:hAnsi="Arial" w:cs="Arial"/>
                <w:sz w:val="22"/>
                <w:szCs w:val="22"/>
              </w:rPr>
            </w:pPr>
            <w:r w:rsidRPr="00334068">
              <w:rPr>
                <w:rFonts w:ascii="Arial" w:hAnsi="Arial" w:cs="Arial"/>
                <w:sz w:val="22"/>
                <w:szCs w:val="22"/>
              </w:rPr>
              <w:t>As a result, the following risk has been identified</w:t>
            </w:r>
          </w:p>
          <w:p w14:paraId="3D72F13A" w14:textId="05AFBFDF" w:rsidR="00363281" w:rsidRPr="00334068" w:rsidRDefault="00363281" w:rsidP="00363281">
            <w:pPr>
              <w:spacing w:after="0" w:line="240" w:lineRule="auto"/>
              <w:rPr>
                <w:rFonts w:ascii="Arial" w:hAnsi="Arial" w:cs="Arial"/>
                <w:b/>
                <w:bCs/>
              </w:rPr>
            </w:pPr>
            <w:r w:rsidRPr="00334068">
              <w:rPr>
                <w:rFonts w:ascii="Arial" w:hAnsi="Arial" w:cs="Arial"/>
                <w:b/>
                <w:bCs/>
              </w:rPr>
              <w:t>Avoidable risk to patients and staff as a result of a failure to comply with accepted standards for fire prevention and emergency hospital evacuation plans</w:t>
            </w:r>
            <w:r w:rsidR="003D1D98">
              <w:rPr>
                <w:rFonts w:ascii="Arial" w:hAnsi="Arial" w:cs="Arial"/>
                <w:b/>
                <w:bCs/>
              </w:rPr>
              <w:t>.</w:t>
            </w:r>
          </w:p>
          <w:p w14:paraId="74460677" w14:textId="0C1C4247" w:rsidR="00363281" w:rsidRDefault="00363281" w:rsidP="00CA7A32">
            <w:pPr>
              <w:pStyle w:val="NoSpacing"/>
              <w:rPr>
                <w:rFonts w:ascii="Arial" w:hAnsi="Arial" w:cs="Arial"/>
                <w:b/>
                <w:bCs/>
                <w:sz w:val="24"/>
                <w:szCs w:val="24"/>
              </w:rPr>
            </w:pPr>
          </w:p>
          <w:p w14:paraId="223CCFCB" w14:textId="098D668E" w:rsidR="00334068" w:rsidRDefault="00334068" w:rsidP="00334068">
            <w:pPr>
              <w:spacing w:after="0" w:line="240" w:lineRule="auto"/>
              <w:rPr>
                <w:rFonts w:ascii="Arial" w:hAnsi="Arial" w:cs="Arial"/>
                <w:bCs/>
              </w:rPr>
            </w:pPr>
            <w:r w:rsidRPr="00334068">
              <w:rPr>
                <w:rFonts w:ascii="Arial" w:hAnsi="Arial" w:cs="Arial"/>
              </w:rPr>
              <w:t xml:space="preserve">However, in conjunction with the </w:t>
            </w:r>
            <w:r w:rsidRPr="00334068">
              <w:rPr>
                <w:rFonts w:ascii="Arial" w:hAnsi="Arial" w:cs="Arial"/>
                <w:bCs/>
              </w:rPr>
              <w:t xml:space="preserve">Asst. Director of Capital Planning/Health &amp; Safety </w:t>
            </w:r>
            <w:r>
              <w:rPr>
                <w:rFonts w:ascii="Arial" w:hAnsi="Arial" w:cs="Arial"/>
                <w:bCs/>
              </w:rPr>
              <w:t>–</w:t>
            </w:r>
            <w:r w:rsidRPr="00334068">
              <w:rPr>
                <w:rFonts w:ascii="Arial" w:hAnsi="Arial" w:cs="Arial"/>
                <w:bCs/>
              </w:rPr>
              <w:t xml:space="preserve"> Finance</w:t>
            </w:r>
            <w:r>
              <w:rPr>
                <w:rFonts w:ascii="Arial" w:hAnsi="Arial" w:cs="Arial"/>
                <w:bCs/>
              </w:rPr>
              <w:t xml:space="preserve">, the Service Group have developed a set of controls and assurance processes aimed at mitigating risk, with a clear objective of; </w:t>
            </w:r>
          </w:p>
          <w:p w14:paraId="76A012B1" w14:textId="75FA148C" w:rsidR="00334068" w:rsidRDefault="00334068" w:rsidP="00334068">
            <w:pPr>
              <w:spacing w:after="0" w:line="240" w:lineRule="auto"/>
              <w:rPr>
                <w:rFonts w:ascii="Arial" w:hAnsi="Arial" w:cs="Arial"/>
                <w:bCs/>
              </w:rPr>
            </w:pPr>
          </w:p>
          <w:p w14:paraId="2D76F534" w14:textId="77777777" w:rsidR="00334068" w:rsidRPr="00334068" w:rsidRDefault="00334068" w:rsidP="00334068">
            <w:pPr>
              <w:spacing w:after="0" w:line="240" w:lineRule="auto"/>
              <w:rPr>
                <w:rFonts w:ascii="Arial" w:hAnsi="Arial" w:cs="Arial"/>
                <w:b/>
                <w:bCs/>
              </w:rPr>
            </w:pPr>
            <w:r w:rsidRPr="00334068">
              <w:rPr>
                <w:rFonts w:ascii="Arial" w:hAnsi="Arial" w:cs="Arial"/>
                <w:b/>
                <w:bCs/>
              </w:rPr>
              <w:t>On occasion when it is necessary to create additional temporary inpatient bedspace, to ensure that robust and sufficient fire risk mitigation is established in order to maintain patient and staff fire safety as set out in the Health Board’s Fire Safety Policy (September 2023)</w:t>
            </w:r>
          </w:p>
          <w:p w14:paraId="15F32FA1" w14:textId="10A4082A" w:rsidR="00334068" w:rsidRDefault="00334068" w:rsidP="00334068">
            <w:pPr>
              <w:spacing w:after="0" w:line="240" w:lineRule="auto"/>
              <w:rPr>
                <w:rFonts w:ascii="Arial" w:hAnsi="Arial" w:cs="Arial"/>
                <w:bCs/>
              </w:rPr>
            </w:pPr>
          </w:p>
          <w:p w14:paraId="587C6B0D" w14:textId="426079FF" w:rsidR="00334068" w:rsidRPr="00334068" w:rsidRDefault="00334068" w:rsidP="00334068">
            <w:pPr>
              <w:spacing w:after="0" w:line="240" w:lineRule="auto"/>
              <w:rPr>
                <w:rFonts w:ascii="Arial" w:hAnsi="Arial" w:cs="Arial"/>
                <w:b/>
              </w:rPr>
            </w:pPr>
            <w:r w:rsidRPr="00334068">
              <w:rPr>
                <w:rFonts w:ascii="Arial" w:hAnsi="Arial" w:cs="Arial"/>
                <w:b/>
              </w:rPr>
              <w:t>Controls</w:t>
            </w:r>
            <w:r w:rsidR="003D1D98">
              <w:rPr>
                <w:rFonts w:ascii="Arial" w:hAnsi="Arial" w:cs="Arial"/>
                <w:b/>
              </w:rPr>
              <w:t>:</w:t>
            </w:r>
          </w:p>
          <w:p w14:paraId="6C55783C" w14:textId="2CF523F4" w:rsidR="00334068" w:rsidRPr="00334068" w:rsidRDefault="00334068" w:rsidP="00334068">
            <w:pPr>
              <w:pStyle w:val="ListParagraph"/>
              <w:numPr>
                <w:ilvl w:val="0"/>
                <w:numId w:val="42"/>
              </w:numPr>
              <w:spacing w:after="0" w:line="240" w:lineRule="auto"/>
              <w:rPr>
                <w:rFonts w:ascii="Arial" w:hAnsi="Arial" w:cs="Arial"/>
                <w:bCs/>
              </w:rPr>
            </w:pPr>
            <w:r w:rsidRPr="00334068">
              <w:rPr>
                <w:rFonts w:ascii="Arial" w:hAnsi="Arial" w:cs="Arial"/>
                <w:bCs/>
              </w:rPr>
              <w:t>Formal list of approved locations suitable for additional temporary bedspaces</w:t>
            </w:r>
            <w:r w:rsidR="003D1D98">
              <w:rPr>
                <w:rFonts w:ascii="Arial" w:hAnsi="Arial" w:cs="Arial"/>
                <w:bCs/>
              </w:rPr>
              <w:t>.</w:t>
            </w:r>
          </w:p>
          <w:p w14:paraId="25F28C43" w14:textId="34832FDA" w:rsidR="00334068" w:rsidRPr="00334068" w:rsidRDefault="00334068" w:rsidP="00334068">
            <w:pPr>
              <w:pStyle w:val="ListParagraph"/>
              <w:numPr>
                <w:ilvl w:val="0"/>
                <w:numId w:val="42"/>
              </w:numPr>
              <w:spacing w:after="0" w:line="240" w:lineRule="auto"/>
              <w:rPr>
                <w:rFonts w:ascii="Arial" w:hAnsi="Arial" w:cs="Arial"/>
                <w:bCs/>
              </w:rPr>
            </w:pPr>
            <w:r w:rsidRPr="00334068">
              <w:rPr>
                <w:rFonts w:ascii="Arial" w:hAnsi="Arial" w:cs="Arial"/>
                <w:bCs/>
              </w:rPr>
              <w:t>Maintenance of a Hospital Site Situation Report (SITREP) that includes the location of all additional temporary bedspaces (4</w:t>
            </w:r>
            <w:r w:rsidR="003D1D98">
              <w:rPr>
                <w:rFonts w:ascii="Arial" w:hAnsi="Arial" w:cs="Arial"/>
                <w:bCs/>
              </w:rPr>
              <w:t xml:space="preserve"> </w:t>
            </w:r>
            <w:r w:rsidRPr="00334068">
              <w:rPr>
                <w:rFonts w:ascii="Arial" w:hAnsi="Arial" w:cs="Arial"/>
                <w:bCs/>
              </w:rPr>
              <w:t>times daily)</w:t>
            </w:r>
            <w:r w:rsidR="003D1D98">
              <w:rPr>
                <w:rFonts w:ascii="Arial" w:hAnsi="Arial" w:cs="Arial"/>
                <w:bCs/>
              </w:rPr>
              <w:t>.</w:t>
            </w:r>
          </w:p>
          <w:p w14:paraId="64FBA08F" w14:textId="0530D35A" w:rsidR="00334068" w:rsidRPr="00334068" w:rsidRDefault="00334068" w:rsidP="00334068">
            <w:pPr>
              <w:pStyle w:val="ListParagraph"/>
              <w:numPr>
                <w:ilvl w:val="0"/>
                <w:numId w:val="42"/>
              </w:numPr>
              <w:spacing w:after="0" w:line="240" w:lineRule="auto"/>
              <w:rPr>
                <w:rFonts w:ascii="Arial" w:hAnsi="Arial" w:cs="Arial"/>
                <w:bCs/>
              </w:rPr>
            </w:pPr>
            <w:r w:rsidRPr="00334068">
              <w:rPr>
                <w:rFonts w:ascii="Arial" w:hAnsi="Arial" w:cs="Arial"/>
                <w:bCs/>
              </w:rPr>
              <w:lastRenderedPageBreak/>
              <w:t>Fire safety risk assessments are in place for all inpatient and patient assessment locations</w:t>
            </w:r>
            <w:r w:rsidR="003D1D98">
              <w:rPr>
                <w:rFonts w:ascii="Arial" w:hAnsi="Arial" w:cs="Arial"/>
                <w:bCs/>
              </w:rPr>
              <w:t>.</w:t>
            </w:r>
          </w:p>
          <w:p w14:paraId="244B6CF6" w14:textId="3D28E841" w:rsidR="00334068" w:rsidRPr="00334068" w:rsidRDefault="00334068" w:rsidP="00334068">
            <w:pPr>
              <w:pStyle w:val="ListParagraph"/>
              <w:numPr>
                <w:ilvl w:val="0"/>
                <w:numId w:val="42"/>
              </w:numPr>
              <w:spacing w:after="0" w:line="240" w:lineRule="auto"/>
              <w:rPr>
                <w:rFonts w:ascii="Arial" w:hAnsi="Arial" w:cs="Arial"/>
                <w:bCs/>
              </w:rPr>
            </w:pPr>
            <w:r w:rsidRPr="00334068">
              <w:rPr>
                <w:rFonts w:ascii="Arial" w:hAnsi="Arial" w:cs="Arial"/>
                <w:bCs/>
              </w:rPr>
              <w:t>Ward/Department fire safety risk assessments are updated to include explicit management action in relation to approved additional temporary bedspaces</w:t>
            </w:r>
            <w:r w:rsidR="003D1D98">
              <w:rPr>
                <w:rFonts w:ascii="Arial" w:hAnsi="Arial" w:cs="Arial"/>
                <w:bCs/>
              </w:rPr>
              <w:t>.</w:t>
            </w:r>
          </w:p>
          <w:p w14:paraId="7C9FD921" w14:textId="6562E72B" w:rsidR="00334068" w:rsidRPr="00334068" w:rsidRDefault="00334068" w:rsidP="00334068">
            <w:pPr>
              <w:pStyle w:val="ListParagraph"/>
              <w:numPr>
                <w:ilvl w:val="0"/>
                <w:numId w:val="42"/>
              </w:numPr>
              <w:spacing w:after="0" w:line="240" w:lineRule="auto"/>
              <w:rPr>
                <w:rFonts w:ascii="Arial" w:hAnsi="Arial" w:cs="Arial"/>
                <w:bCs/>
              </w:rPr>
            </w:pPr>
            <w:r w:rsidRPr="00334068">
              <w:rPr>
                <w:rFonts w:ascii="Arial" w:hAnsi="Arial" w:cs="Arial"/>
                <w:bCs/>
              </w:rPr>
              <w:t>Formal notification of the Fire Safety Manager and Fire Safety Advisor of the use of additional temporary bedspaces</w:t>
            </w:r>
            <w:r w:rsidR="003D1D98">
              <w:rPr>
                <w:rFonts w:ascii="Arial" w:hAnsi="Arial" w:cs="Arial"/>
                <w:bCs/>
              </w:rPr>
              <w:t>.</w:t>
            </w:r>
          </w:p>
          <w:p w14:paraId="1B59B6EF" w14:textId="7FFE7DBF" w:rsidR="00334068" w:rsidRPr="00334068" w:rsidRDefault="00334068" w:rsidP="00334068">
            <w:pPr>
              <w:pStyle w:val="ListParagraph"/>
              <w:numPr>
                <w:ilvl w:val="0"/>
                <w:numId w:val="42"/>
              </w:numPr>
              <w:spacing w:after="0" w:line="240" w:lineRule="auto"/>
              <w:rPr>
                <w:rFonts w:ascii="Arial" w:hAnsi="Arial" w:cs="Arial"/>
                <w:bCs/>
              </w:rPr>
            </w:pPr>
            <w:r w:rsidRPr="00334068">
              <w:rPr>
                <w:rFonts w:ascii="Arial" w:hAnsi="Arial" w:cs="Arial"/>
                <w:bCs/>
              </w:rPr>
              <w:t xml:space="preserve">Initial fire safety walkaround undertaken by Group Nurse Director and Asst. Director of Capital Planning/Health &amp; Safety </w:t>
            </w:r>
            <w:r w:rsidR="003D1D98">
              <w:rPr>
                <w:rFonts w:ascii="Arial" w:hAnsi="Arial" w:cs="Arial"/>
                <w:bCs/>
              </w:rPr>
              <w:t>–</w:t>
            </w:r>
            <w:r w:rsidRPr="00334068">
              <w:rPr>
                <w:rFonts w:ascii="Arial" w:hAnsi="Arial" w:cs="Arial"/>
                <w:bCs/>
              </w:rPr>
              <w:t xml:space="preserve"> Finance</w:t>
            </w:r>
            <w:r w:rsidR="003D1D98">
              <w:rPr>
                <w:rFonts w:ascii="Arial" w:hAnsi="Arial" w:cs="Arial"/>
                <w:bCs/>
              </w:rPr>
              <w:t>.</w:t>
            </w:r>
          </w:p>
          <w:p w14:paraId="5BCBB0AF" w14:textId="612B0F68" w:rsidR="00334068" w:rsidRPr="00334068" w:rsidRDefault="00334068" w:rsidP="00334068">
            <w:pPr>
              <w:pStyle w:val="ListParagraph"/>
              <w:numPr>
                <w:ilvl w:val="0"/>
                <w:numId w:val="42"/>
              </w:numPr>
              <w:spacing w:after="0" w:line="240" w:lineRule="auto"/>
              <w:rPr>
                <w:rFonts w:ascii="Arial" w:hAnsi="Arial" w:cs="Arial"/>
                <w:bCs/>
              </w:rPr>
            </w:pPr>
            <w:r w:rsidRPr="00334068">
              <w:rPr>
                <w:rFonts w:ascii="Arial" w:hAnsi="Arial" w:cs="Arial"/>
                <w:bCs/>
              </w:rPr>
              <w:t>Revision of site-based fire emergency action plan to include explicit management action in relation to additional temporary bedspaces, to include clear evacuation plans</w:t>
            </w:r>
            <w:r w:rsidR="003D1D98">
              <w:rPr>
                <w:rFonts w:ascii="Arial" w:hAnsi="Arial" w:cs="Arial"/>
                <w:bCs/>
              </w:rPr>
              <w:t>.</w:t>
            </w:r>
          </w:p>
          <w:p w14:paraId="30461CD1" w14:textId="4BFAEEE8" w:rsidR="00334068" w:rsidRPr="00334068" w:rsidRDefault="00334068" w:rsidP="00334068">
            <w:pPr>
              <w:pStyle w:val="ListParagraph"/>
              <w:numPr>
                <w:ilvl w:val="0"/>
                <w:numId w:val="42"/>
              </w:numPr>
              <w:spacing w:after="0" w:line="240" w:lineRule="auto"/>
              <w:rPr>
                <w:rFonts w:ascii="Arial" w:hAnsi="Arial" w:cs="Arial"/>
                <w:bCs/>
              </w:rPr>
            </w:pPr>
            <w:r w:rsidRPr="00334068">
              <w:rPr>
                <w:rFonts w:ascii="Arial" w:hAnsi="Arial" w:cs="Arial"/>
                <w:bCs/>
              </w:rPr>
              <w:t>All wards and departments for have appropriately trained Fire Wardens</w:t>
            </w:r>
            <w:r w:rsidR="003D1D98">
              <w:rPr>
                <w:rFonts w:ascii="Arial" w:hAnsi="Arial" w:cs="Arial"/>
                <w:bCs/>
              </w:rPr>
              <w:t>.</w:t>
            </w:r>
          </w:p>
          <w:p w14:paraId="0CCC3F57" w14:textId="74AC2A39" w:rsidR="00334068" w:rsidRPr="00334068" w:rsidRDefault="00334068" w:rsidP="00334068">
            <w:pPr>
              <w:pStyle w:val="ListParagraph"/>
              <w:numPr>
                <w:ilvl w:val="0"/>
                <w:numId w:val="42"/>
              </w:numPr>
              <w:spacing w:after="0" w:line="240" w:lineRule="auto"/>
              <w:rPr>
                <w:rFonts w:ascii="Arial" w:hAnsi="Arial" w:cs="Arial"/>
                <w:bCs/>
              </w:rPr>
            </w:pPr>
            <w:r w:rsidRPr="00334068">
              <w:rPr>
                <w:rFonts w:ascii="Arial" w:hAnsi="Arial" w:cs="Arial"/>
                <w:bCs/>
              </w:rPr>
              <w:t>Undertake location-based staff training to ensure that all staff are aware of the required actions should a response to a fire emergency be required</w:t>
            </w:r>
            <w:r w:rsidR="003D1D98">
              <w:rPr>
                <w:rFonts w:ascii="Arial" w:hAnsi="Arial" w:cs="Arial"/>
                <w:bCs/>
              </w:rPr>
              <w:t>.</w:t>
            </w:r>
          </w:p>
          <w:p w14:paraId="12A6B60A" w14:textId="2D104209" w:rsidR="00334068" w:rsidRPr="00334068" w:rsidRDefault="00334068" w:rsidP="00334068">
            <w:pPr>
              <w:pStyle w:val="ListParagraph"/>
              <w:numPr>
                <w:ilvl w:val="0"/>
                <w:numId w:val="42"/>
              </w:numPr>
              <w:spacing w:after="0" w:line="240" w:lineRule="auto"/>
              <w:rPr>
                <w:rFonts w:ascii="Arial" w:hAnsi="Arial" w:cs="Arial"/>
                <w:bCs/>
              </w:rPr>
            </w:pPr>
            <w:r w:rsidRPr="00334068">
              <w:rPr>
                <w:rFonts w:ascii="Arial" w:hAnsi="Arial" w:cs="Arial"/>
                <w:bCs/>
              </w:rPr>
              <w:t>Maintain Fire Safety mandatory training</w:t>
            </w:r>
            <w:r w:rsidR="003D1D98">
              <w:rPr>
                <w:rFonts w:ascii="Arial" w:hAnsi="Arial" w:cs="Arial"/>
                <w:bCs/>
              </w:rPr>
              <w:t>.</w:t>
            </w:r>
          </w:p>
          <w:p w14:paraId="20A25169" w14:textId="63C223E4" w:rsidR="00334068" w:rsidRPr="00334068" w:rsidRDefault="00334068" w:rsidP="00334068">
            <w:pPr>
              <w:pStyle w:val="ListParagraph"/>
              <w:numPr>
                <w:ilvl w:val="0"/>
                <w:numId w:val="42"/>
              </w:numPr>
              <w:spacing w:after="0" w:line="240" w:lineRule="auto"/>
              <w:rPr>
                <w:rFonts w:ascii="Arial" w:hAnsi="Arial" w:cs="Arial"/>
                <w:bCs/>
              </w:rPr>
            </w:pPr>
            <w:r w:rsidRPr="00334068">
              <w:rPr>
                <w:rFonts w:ascii="Arial" w:hAnsi="Arial" w:cs="Arial"/>
                <w:bCs/>
              </w:rPr>
              <w:t>Identification of other exit routes and ensure staff are aware of all exit routes.</w:t>
            </w:r>
          </w:p>
          <w:p w14:paraId="0E19F054" w14:textId="77777777" w:rsidR="00334068" w:rsidRPr="00334068" w:rsidRDefault="00334068" w:rsidP="00334068">
            <w:pPr>
              <w:pStyle w:val="ListParagraph"/>
              <w:numPr>
                <w:ilvl w:val="0"/>
                <w:numId w:val="42"/>
              </w:numPr>
              <w:spacing w:after="0" w:line="240" w:lineRule="auto"/>
              <w:rPr>
                <w:rFonts w:ascii="Arial" w:hAnsi="Arial" w:cs="Arial"/>
                <w:bCs/>
              </w:rPr>
            </w:pPr>
            <w:r w:rsidRPr="00334068">
              <w:rPr>
                <w:rFonts w:ascii="Arial" w:hAnsi="Arial" w:cs="Arial"/>
                <w:bCs/>
              </w:rPr>
              <w:t>Any equipment used, must be mobile to ensure items can be moved quickly, if required.</w:t>
            </w:r>
          </w:p>
          <w:p w14:paraId="14258F6D" w14:textId="77777777" w:rsidR="00334068" w:rsidRPr="00334068" w:rsidRDefault="00334068" w:rsidP="00334068">
            <w:pPr>
              <w:pStyle w:val="ListParagraph"/>
              <w:numPr>
                <w:ilvl w:val="0"/>
                <w:numId w:val="42"/>
              </w:numPr>
              <w:spacing w:after="0" w:line="240" w:lineRule="auto"/>
              <w:rPr>
                <w:rFonts w:ascii="Arial" w:hAnsi="Arial" w:cs="Arial"/>
                <w:bCs/>
              </w:rPr>
            </w:pPr>
            <w:r w:rsidRPr="00334068">
              <w:rPr>
                <w:rFonts w:ascii="Arial" w:hAnsi="Arial" w:cs="Arial"/>
                <w:bCs/>
              </w:rPr>
              <w:t>Area drawings/plans to be displayed to identify all fire exit routes – primary and secondary routes.</w:t>
            </w:r>
          </w:p>
          <w:p w14:paraId="7FD9FE08" w14:textId="47773A56" w:rsidR="00334068" w:rsidRDefault="00334068" w:rsidP="00334068">
            <w:pPr>
              <w:spacing w:after="0" w:line="240" w:lineRule="auto"/>
              <w:rPr>
                <w:rFonts w:ascii="Arial" w:hAnsi="Arial" w:cs="Arial"/>
                <w:bCs/>
              </w:rPr>
            </w:pPr>
          </w:p>
          <w:p w14:paraId="4405C797" w14:textId="6DFF64D5" w:rsidR="00334068" w:rsidRPr="00334068" w:rsidRDefault="00334068" w:rsidP="00334068">
            <w:pPr>
              <w:spacing w:after="0" w:line="240" w:lineRule="auto"/>
              <w:rPr>
                <w:rFonts w:ascii="Arial" w:hAnsi="Arial" w:cs="Arial"/>
                <w:b/>
              </w:rPr>
            </w:pPr>
            <w:r w:rsidRPr="00334068">
              <w:rPr>
                <w:rFonts w:ascii="Arial" w:hAnsi="Arial" w:cs="Arial"/>
                <w:b/>
              </w:rPr>
              <w:t>Assurance</w:t>
            </w:r>
          </w:p>
          <w:p w14:paraId="5E8EC4D7" w14:textId="649F7434" w:rsidR="00334068" w:rsidRPr="00334068" w:rsidRDefault="00334068" w:rsidP="00334068">
            <w:pPr>
              <w:pStyle w:val="ListParagraph"/>
              <w:numPr>
                <w:ilvl w:val="0"/>
                <w:numId w:val="43"/>
              </w:numPr>
              <w:spacing w:after="0" w:line="240" w:lineRule="auto"/>
              <w:rPr>
                <w:rFonts w:ascii="Arial" w:hAnsi="Arial" w:cs="Arial"/>
              </w:rPr>
            </w:pPr>
            <w:r w:rsidRPr="00334068">
              <w:rPr>
                <w:rFonts w:ascii="Arial" w:hAnsi="Arial" w:cs="Arial"/>
              </w:rPr>
              <w:t>Nurse Director sign-off of all proposed additional temporary bedspace locations</w:t>
            </w:r>
            <w:r w:rsidR="003D1D98">
              <w:rPr>
                <w:rFonts w:ascii="Arial" w:hAnsi="Arial" w:cs="Arial"/>
              </w:rPr>
              <w:t>.</w:t>
            </w:r>
          </w:p>
          <w:p w14:paraId="26225CCD" w14:textId="5439EC2B" w:rsidR="00334068" w:rsidRPr="00334068" w:rsidRDefault="00334068" w:rsidP="00334068">
            <w:pPr>
              <w:pStyle w:val="ListParagraph"/>
              <w:numPr>
                <w:ilvl w:val="0"/>
                <w:numId w:val="43"/>
              </w:numPr>
              <w:spacing w:after="0" w:line="240" w:lineRule="auto"/>
              <w:rPr>
                <w:rFonts w:ascii="Arial" w:hAnsi="Arial" w:cs="Arial"/>
              </w:rPr>
            </w:pPr>
            <w:r w:rsidRPr="00334068">
              <w:rPr>
                <w:rFonts w:ascii="Arial" w:hAnsi="Arial" w:cs="Arial"/>
              </w:rPr>
              <w:t>Weekly reporting of the use of additional temporary bedspaces</w:t>
            </w:r>
            <w:r w:rsidR="003D1D98">
              <w:rPr>
                <w:rFonts w:ascii="Arial" w:hAnsi="Arial" w:cs="Arial"/>
              </w:rPr>
              <w:t>.</w:t>
            </w:r>
          </w:p>
          <w:p w14:paraId="0F4EDF25" w14:textId="6E416F29" w:rsidR="00334068" w:rsidRPr="00334068" w:rsidRDefault="00334068" w:rsidP="00334068">
            <w:pPr>
              <w:pStyle w:val="ListParagraph"/>
              <w:numPr>
                <w:ilvl w:val="0"/>
                <w:numId w:val="43"/>
              </w:numPr>
              <w:spacing w:after="0" w:line="240" w:lineRule="auto"/>
              <w:rPr>
                <w:rFonts w:ascii="Arial" w:hAnsi="Arial" w:cs="Arial"/>
              </w:rPr>
            </w:pPr>
            <w:r w:rsidRPr="00334068">
              <w:rPr>
                <w:rFonts w:ascii="Arial" w:hAnsi="Arial" w:cs="Arial"/>
              </w:rPr>
              <w:t>Monthly trend analysis to understand usage of additional temporary bedspaces to understand usage and support a long-term plan prevent future use of additional temporary bedspaces</w:t>
            </w:r>
            <w:r w:rsidR="003D1D98">
              <w:rPr>
                <w:rFonts w:ascii="Arial" w:hAnsi="Arial" w:cs="Arial"/>
              </w:rPr>
              <w:t>.</w:t>
            </w:r>
          </w:p>
          <w:p w14:paraId="79CC3CA8" w14:textId="77777777" w:rsidR="00334068" w:rsidRPr="00334068" w:rsidRDefault="00334068" w:rsidP="00334068">
            <w:pPr>
              <w:spacing w:after="0" w:line="240" w:lineRule="auto"/>
              <w:rPr>
                <w:rFonts w:ascii="Arial" w:hAnsi="Arial" w:cs="Arial"/>
                <w:bCs/>
              </w:rPr>
            </w:pPr>
          </w:p>
          <w:p w14:paraId="33274A74" w14:textId="3BE9A2F9" w:rsidR="00334068" w:rsidRDefault="00334068" w:rsidP="00CA7A32">
            <w:pPr>
              <w:pStyle w:val="NoSpacing"/>
              <w:rPr>
                <w:rFonts w:ascii="Arial" w:hAnsi="Arial" w:cs="Arial"/>
                <w:sz w:val="22"/>
                <w:szCs w:val="22"/>
              </w:rPr>
            </w:pPr>
            <w:r>
              <w:rPr>
                <w:rFonts w:ascii="Arial" w:hAnsi="Arial" w:cs="Arial"/>
                <w:sz w:val="22"/>
                <w:szCs w:val="22"/>
              </w:rPr>
              <w:t>It is anticipated that as a result of the above controls and assurance actions risk as a result of harm caused by fire can be reduced to an acceptable level.</w:t>
            </w:r>
          </w:p>
          <w:p w14:paraId="0D1E0FEA" w14:textId="5555353C" w:rsidR="00334068" w:rsidRDefault="00334068" w:rsidP="00CA7A32">
            <w:pPr>
              <w:pStyle w:val="NoSpacing"/>
              <w:rPr>
                <w:rFonts w:ascii="Arial" w:hAnsi="Arial" w:cs="Arial"/>
                <w:sz w:val="22"/>
                <w:szCs w:val="22"/>
              </w:rPr>
            </w:pPr>
          </w:p>
          <w:tbl>
            <w:tblPr>
              <w:tblStyle w:val="TableGrid"/>
              <w:tblW w:w="0" w:type="auto"/>
              <w:tblLayout w:type="fixed"/>
              <w:tblLook w:val="04A0" w:firstRow="1" w:lastRow="0" w:firstColumn="1" w:lastColumn="0" w:noHBand="0" w:noVBand="1"/>
            </w:tblPr>
            <w:tblGrid>
              <w:gridCol w:w="2365"/>
              <w:gridCol w:w="2366"/>
              <w:gridCol w:w="2366"/>
              <w:gridCol w:w="2366"/>
            </w:tblGrid>
            <w:tr w:rsidR="00334068" w:rsidRPr="009A76A4" w14:paraId="1CA30864" w14:textId="77777777" w:rsidTr="004A08C2">
              <w:tc>
                <w:tcPr>
                  <w:tcW w:w="2365" w:type="dxa"/>
                </w:tcPr>
                <w:p w14:paraId="3A00C1D2" w14:textId="77777777" w:rsidR="00334068" w:rsidRPr="00334068" w:rsidRDefault="00334068" w:rsidP="00334068">
                  <w:pPr>
                    <w:rPr>
                      <w:rFonts w:ascii="Arial" w:hAnsi="Arial" w:cs="Arial"/>
                    </w:rPr>
                  </w:pPr>
                </w:p>
              </w:tc>
              <w:tc>
                <w:tcPr>
                  <w:tcW w:w="2366" w:type="dxa"/>
                </w:tcPr>
                <w:p w14:paraId="4A18786B" w14:textId="77777777" w:rsidR="00334068" w:rsidRPr="00334068" w:rsidRDefault="00334068" w:rsidP="00334068">
                  <w:pPr>
                    <w:jc w:val="center"/>
                    <w:rPr>
                      <w:rFonts w:ascii="Arial" w:hAnsi="Arial" w:cs="Arial"/>
                      <w:b/>
                      <w:bCs/>
                    </w:rPr>
                  </w:pPr>
                  <w:r w:rsidRPr="00334068">
                    <w:rPr>
                      <w:rFonts w:ascii="Arial" w:hAnsi="Arial" w:cs="Arial"/>
                      <w:b/>
                      <w:bCs/>
                    </w:rPr>
                    <w:t>Consequence</w:t>
                  </w:r>
                </w:p>
              </w:tc>
              <w:tc>
                <w:tcPr>
                  <w:tcW w:w="2366" w:type="dxa"/>
                </w:tcPr>
                <w:p w14:paraId="27D086A0" w14:textId="77777777" w:rsidR="00334068" w:rsidRPr="00334068" w:rsidRDefault="00334068" w:rsidP="00334068">
                  <w:pPr>
                    <w:jc w:val="center"/>
                    <w:rPr>
                      <w:rFonts w:ascii="Arial" w:hAnsi="Arial" w:cs="Arial"/>
                      <w:b/>
                      <w:bCs/>
                    </w:rPr>
                  </w:pPr>
                  <w:r w:rsidRPr="00334068">
                    <w:rPr>
                      <w:rFonts w:ascii="Arial" w:hAnsi="Arial" w:cs="Arial"/>
                      <w:b/>
                      <w:bCs/>
                    </w:rPr>
                    <w:t>Frequency</w:t>
                  </w:r>
                </w:p>
              </w:tc>
              <w:tc>
                <w:tcPr>
                  <w:tcW w:w="2366" w:type="dxa"/>
                </w:tcPr>
                <w:p w14:paraId="05C9753B" w14:textId="77777777" w:rsidR="00334068" w:rsidRPr="00334068" w:rsidRDefault="00334068" w:rsidP="00334068">
                  <w:pPr>
                    <w:jc w:val="center"/>
                    <w:rPr>
                      <w:rFonts w:ascii="Arial" w:hAnsi="Arial" w:cs="Arial"/>
                      <w:b/>
                      <w:bCs/>
                    </w:rPr>
                  </w:pPr>
                  <w:r w:rsidRPr="00334068">
                    <w:rPr>
                      <w:rFonts w:ascii="Arial" w:hAnsi="Arial" w:cs="Arial"/>
                      <w:b/>
                      <w:bCs/>
                    </w:rPr>
                    <w:t>Score</w:t>
                  </w:r>
                </w:p>
              </w:tc>
            </w:tr>
            <w:tr w:rsidR="00334068" w14:paraId="13A4CF1D" w14:textId="77777777" w:rsidTr="004A08C2">
              <w:tc>
                <w:tcPr>
                  <w:tcW w:w="2365" w:type="dxa"/>
                </w:tcPr>
                <w:p w14:paraId="3585A165" w14:textId="77777777" w:rsidR="00334068" w:rsidRPr="00334068" w:rsidRDefault="00334068" w:rsidP="00334068">
                  <w:pPr>
                    <w:rPr>
                      <w:rFonts w:ascii="Arial" w:hAnsi="Arial" w:cs="Arial"/>
                      <w:b/>
                      <w:bCs/>
                    </w:rPr>
                  </w:pPr>
                  <w:r w:rsidRPr="00334068">
                    <w:rPr>
                      <w:rFonts w:ascii="Arial" w:hAnsi="Arial" w:cs="Arial"/>
                      <w:b/>
                      <w:bCs/>
                    </w:rPr>
                    <w:t>Initial Risk</w:t>
                  </w:r>
                </w:p>
              </w:tc>
              <w:tc>
                <w:tcPr>
                  <w:tcW w:w="2366" w:type="dxa"/>
                </w:tcPr>
                <w:p w14:paraId="628D7AF4" w14:textId="77777777" w:rsidR="00334068" w:rsidRPr="00334068" w:rsidRDefault="00334068" w:rsidP="00334068">
                  <w:pPr>
                    <w:jc w:val="center"/>
                    <w:rPr>
                      <w:rFonts w:ascii="Arial" w:hAnsi="Arial" w:cs="Arial"/>
                    </w:rPr>
                  </w:pPr>
                  <w:r w:rsidRPr="00334068">
                    <w:rPr>
                      <w:rFonts w:ascii="Arial" w:hAnsi="Arial" w:cs="Arial"/>
                    </w:rPr>
                    <w:t>5</w:t>
                  </w:r>
                </w:p>
              </w:tc>
              <w:tc>
                <w:tcPr>
                  <w:tcW w:w="2366" w:type="dxa"/>
                </w:tcPr>
                <w:p w14:paraId="68B2C59E" w14:textId="77777777" w:rsidR="00334068" w:rsidRPr="00334068" w:rsidRDefault="00334068" w:rsidP="00334068">
                  <w:pPr>
                    <w:jc w:val="center"/>
                    <w:rPr>
                      <w:rFonts w:ascii="Arial" w:hAnsi="Arial" w:cs="Arial"/>
                    </w:rPr>
                  </w:pPr>
                  <w:r w:rsidRPr="00334068">
                    <w:rPr>
                      <w:rFonts w:ascii="Arial" w:hAnsi="Arial" w:cs="Arial"/>
                    </w:rPr>
                    <w:t>3</w:t>
                  </w:r>
                </w:p>
              </w:tc>
              <w:tc>
                <w:tcPr>
                  <w:tcW w:w="2366" w:type="dxa"/>
                </w:tcPr>
                <w:p w14:paraId="2D543C94" w14:textId="77777777" w:rsidR="00334068" w:rsidRPr="00334068" w:rsidRDefault="00334068" w:rsidP="00334068">
                  <w:pPr>
                    <w:jc w:val="center"/>
                    <w:rPr>
                      <w:rFonts w:ascii="Arial" w:hAnsi="Arial" w:cs="Arial"/>
                    </w:rPr>
                  </w:pPr>
                  <w:r w:rsidRPr="00334068">
                    <w:rPr>
                      <w:rFonts w:ascii="Arial" w:hAnsi="Arial" w:cs="Arial"/>
                    </w:rPr>
                    <w:t>15</w:t>
                  </w:r>
                </w:p>
              </w:tc>
            </w:tr>
            <w:tr w:rsidR="00334068" w14:paraId="4EBC0C94" w14:textId="77777777" w:rsidTr="004A08C2">
              <w:tc>
                <w:tcPr>
                  <w:tcW w:w="2365" w:type="dxa"/>
                </w:tcPr>
                <w:p w14:paraId="34AA3ABE" w14:textId="77777777" w:rsidR="00334068" w:rsidRPr="00334068" w:rsidRDefault="00334068" w:rsidP="00334068">
                  <w:pPr>
                    <w:rPr>
                      <w:rFonts w:ascii="Arial" w:hAnsi="Arial" w:cs="Arial"/>
                      <w:b/>
                      <w:bCs/>
                    </w:rPr>
                  </w:pPr>
                  <w:r w:rsidRPr="00334068">
                    <w:rPr>
                      <w:rFonts w:ascii="Arial" w:hAnsi="Arial" w:cs="Arial"/>
                      <w:b/>
                      <w:bCs/>
                    </w:rPr>
                    <w:t>Mitigated Risk</w:t>
                  </w:r>
                </w:p>
              </w:tc>
              <w:tc>
                <w:tcPr>
                  <w:tcW w:w="2366" w:type="dxa"/>
                </w:tcPr>
                <w:p w14:paraId="019C4F23" w14:textId="77777777" w:rsidR="00334068" w:rsidRPr="00334068" w:rsidRDefault="00334068" w:rsidP="00334068">
                  <w:pPr>
                    <w:jc w:val="center"/>
                    <w:rPr>
                      <w:rFonts w:ascii="Arial" w:hAnsi="Arial" w:cs="Arial"/>
                    </w:rPr>
                  </w:pPr>
                  <w:r w:rsidRPr="00334068">
                    <w:rPr>
                      <w:rFonts w:ascii="Arial" w:hAnsi="Arial" w:cs="Arial"/>
                    </w:rPr>
                    <w:t>3</w:t>
                  </w:r>
                </w:p>
              </w:tc>
              <w:tc>
                <w:tcPr>
                  <w:tcW w:w="2366" w:type="dxa"/>
                </w:tcPr>
                <w:p w14:paraId="6494A976" w14:textId="77777777" w:rsidR="00334068" w:rsidRPr="00334068" w:rsidRDefault="00334068" w:rsidP="00334068">
                  <w:pPr>
                    <w:jc w:val="center"/>
                    <w:rPr>
                      <w:rFonts w:ascii="Arial" w:hAnsi="Arial" w:cs="Arial"/>
                    </w:rPr>
                  </w:pPr>
                  <w:r w:rsidRPr="00334068">
                    <w:rPr>
                      <w:rFonts w:ascii="Arial" w:hAnsi="Arial" w:cs="Arial"/>
                    </w:rPr>
                    <w:t>3</w:t>
                  </w:r>
                </w:p>
              </w:tc>
              <w:tc>
                <w:tcPr>
                  <w:tcW w:w="2366" w:type="dxa"/>
                </w:tcPr>
                <w:p w14:paraId="3635F31A" w14:textId="77777777" w:rsidR="00334068" w:rsidRPr="00334068" w:rsidRDefault="00334068" w:rsidP="00334068">
                  <w:pPr>
                    <w:jc w:val="center"/>
                    <w:rPr>
                      <w:rFonts w:ascii="Arial" w:hAnsi="Arial" w:cs="Arial"/>
                    </w:rPr>
                  </w:pPr>
                  <w:r w:rsidRPr="00334068">
                    <w:rPr>
                      <w:rFonts w:ascii="Arial" w:hAnsi="Arial" w:cs="Arial"/>
                    </w:rPr>
                    <w:t>9</w:t>
                  </w:r>
                </w:p>
              </w:tc>
            </w:tr>
          </w:tbl>
          <w:p w14:paraId="40E82599" w14:textId="24F74084" w:rsidR="00334068" w:rsidRDefault="00334068" w:rsidP="00CA7A32">
            <w:pPr>
              <w:pStyle w:val="NoSpacing"/>
              <w:rPr>
                <w:rFonts w:ascii="Arial" w:hAnsi="Arial" w:cs="Arial"/>
                <w:sz w:val="22"/>
                <w:szCs w:val="22"/>
              </w:rPr>
            </w:pPr>
          </w:p>
          <w:p w14:paraId="3C72CAF1" w14:textId="40112605" w:rsidR="00334068" w:rsidRPr="00334068" w:rsidRDefault="00334068" w:rsidP="00CA7A32">
            <w:pPr>
              <w:pStyle w:val="NoSpacing"/>
              <w:rPr>
                <w:rFonts w:ascii="Arial" w:hAnsi="Arial" w:cs="Arial"/>
                <w:b/>
                <w:bCs/>
                <w:sz w:val="22"/>
                <w:szCs w:val="22"/>
              </w:rPr>
            </w:pPr>
            <w:r w:rsidRPr="00334068">
              <w:rPr>
                <w:rFonts w:ascii="Arial" w:hAnsi="Arial" w:cs="Arial"/>
                <w:b/>
                <w:bCs/>
                <w:sz w:val="22"/>
                <w:szCs w:val="22"/>
              </w:rPr>
              <w:t>Further consultation and review are underway and an update will be provided to the Health Board Quality &amp; Safety Group in September 2024</w:t>
            </w:r>
          </w:p>
          <w:p w14:paraId="2A511516" w14:textId="11E83B2B" w:rsidR="00203C11" w:rsidRDefault="00203C11" w:rsidP="00CA7A32">
            <w:pPr>
              <w:pStyle w:val="NoSpacing"/>
              <w:rPr>
                <w:rFonts w:ascii="Arial" w:hAnsi="Arial" w:cs="Arial"/>
                <w:b/>
                <w:bCs/>
                <w:sz w:val="24"/>
                <w:szCs w:val="24"/>
              </w:rPr>
            </w:pPr>
          </w:p>
          <w:p w14:paraId="15329646" w14:textId="34D6E5BC" w:rsidR="00685410" w:rsidRDefault="00685410" w:rsidP="00CA7A32">
            <w:pPr>
              <w:pStyle w:val="NoSpacing"/>
              <w:rPr>
                <w:rFonts w:ascii="Arial" w:hAnsi="Arial" w:cs="Arial"/>
                <w:b/>
                <w:bCs/>
                <w:sz w:val="24"/>
                <w:szCs w:val="24"/>
              </w:rPr>
            </w:pPr>
            <w:r>
              <w:rPr>
                <w:rFonts w:ascii="Arial" w:hAnsi="Arial" w:cs="Arial"/>
                <w:b/>
                <w:bCs/>
                <w:sz w:val="24"/>
                <w:szCs w:val="24"/>
              </w:rPr>
              <w:t>Annual Staff Incident Review: 2023/2024</w:t>
            </w:r>
          </w:p>
          <w:p w14:paraId="15819212" w14:textId="0CC23094" w:rsidR="00685410" w:rsidRDefault="00266B61" w:rsidP="00CA7A32">
            <w:pPr>
              <w:pStyle w:val="NoSpacing"/>
              <w:rPr>
                <w:rFonts w:ascii="Arial" w:hAnsi="Arial" w:cs="Arial"/>
                <w:b/>
                <w:sz w:val="24"/>
                <w:szCs w:val="24"/>
              </w:rPr>
            </w:pPr>
            <w:r>
              <w:rPr>
                <w:rFonts w:ascii="Arial" w:hAnsi="Arial" w:cs="Arial"/>
                <w:b/>
                <w:sz w:val="24"/>
                <w:szCs w:val="24"/>
              </w:rPr>
              <w:t xml:space="preserve">Detailed in - </w:t>
            </w:r>
            <w:bookmarkStart w:id="5" w:name="_GoBack"/>
            <w:bookmarkEnd w:id="5"/>
            <w:r>
              <w:rPr>
                <w:rFonts w:ascii="Arial" w:hAnsi="Arial" w:cs="Arial"/>
                <w:b/>
                <w:sz w:val="24"/>
                <w:szCs w:val="24"/>
              </w:rPr>
              <w:t xml:space="preserve">Appendix 2 </w:t>
            </w:r>
          </w:p>
          <w:p w14:paraId="754FBCDF" w14:textId="77777777" w:rsidR="003D1D98" w:rsidRDefault="003D1D98" w:rsidP="00CA7A32">
            <w:pPr>
              <w:pStyle w:val="NoSpacing"/>
              <w:rPr>
                <w:rFonts w:ascii="Arial" w:hAnsi="Arial" w:cs="Arial"/>
                <w:b/>
                <w:bCs/>
                <w:sz w:val="24"/>
                <w:szCs w:val="24"/>
              </w:rPr>
            </w:pPr>
          </w:p>
          <w:p w14:paraId="58964376" w14:textId="77777777" w:rsidR="00685410" w:rsidRPr="00685410" w:rsidRDefault="00685410" w:rsidP="00685410">
            <w:pPr>
              <w:spacing w:after="0" w:line="240" w:lineRule="auto"/>
              <w:rPr>
                <w:rFonts w:ascii="Arial" w:hAnsi="Arial" w:cs="Arial"/>
                <w:b/>
              </w:rPr>
            </w:pPr>
            <w:r w:rsidRPr="00685410">
              <w:rPr>
                <w:rFonts w:ascii="Arial" w:hAnsi="Arial" w:cs="Arial"/>
                <w:b/>
              </w:rPr>
              <w:t>Key Observations:</w:t>
            </w:r>
          </w:p>
          <w:p w14:paraId="17A6FCDB" w14:textId="77777777" w:rsidR="00685410" w:rsidRPr="00685410" w:rsidRDefault="00685410" w:rsidP="00685410">
            <w:pPr>
              <w:pStyle w:val="ListParagraph"/>
              <w:numPr>
                <w:ilvl w:val="0"/>
                <w:numId w:val="44"/>
              </w:numPr>
              <w:spacing w:after="0" w:line="240" w:lineRule="auto"/>
              <w:contextualSpacing w:val="0"/>
              <w:rPr>
                <w:rFonts w:ascii="Arial" w:hAnsi="Arial" w:cs="Arial"/>
                <w:b/>
              </w:rPr>
            </w:pPr>
            <w:r w:rsidRPr="00685410">
              <w:rPr>
                <w:rFonts w:ascii="Arial" w:hAnsi="Arial" w:cs="Arial"/>
                <w:bCs/>
              </w:rPr>
              <w:t>The volume of staff incidents reported has been in a relatively steady state (1.5 incidents per day) since February 2022 and reporting during this period has been focused on a relatively small number of locations</w:t>
            </w:r>
          </w:p>
          <w:p w14:paraId="0A87AC43" w14:textId="04366149" w:rsidR="00685410" w:rsidRPr="00685410" w:rsidRDefault="00685410" w:rsidP="004B304A">
            <w:pPr>
              <w:pStyle w:val="ListParagraph"/>
              <w:numPr>
                <w:ilvl w:val="0"/>
                <w:numId w:val="44"/>
              </w:numPr>
              <w:spacing w:after="0" w:line="240" w:lineRule="auto"/>
              <w:contextualSpacing w:val="0"/>
              <w:rPr>
                <w:rFonts w:ascii="Arial" w:hAnsi="Arial" w:cs="Arial"/>
                <w:b/>
                <w:bCs/>
                <w:sz w:val="24"/>
                <w:szCs w:val="24"/>
              </w:rPr>
            </w:pPr>
            <w:r w:rsidRPr="00685410">
              <w:rPr>
                <w:rFonts w:ascii="Arial" w:hAnsi="Arial" w:cs="Arial"/>
                <w:bCs/>
              </w:rPr>
              <w:t>The greatest risk to staff continues to be patients.</w:t>
            </w:r>
          </w:p>
          <w:p w14:paraId="270B5A77" w14:textId="77777777" w:rsidR="00395629" w:rsidRDefault="00395629" w:rsidP="00363281">
            <w:pPr>
              <w:pStyle w:val="NoSpacing"/>
              <w:rPr>
                <w:rFonts w:ascii="Arial" w:hAnsi="Arial" w:cs="Arial"/>
                <w:sz w:val="24"/>
                <w:szCs w:val="24"/>
              </w:rPr>
            </w:pPr>
          </w:p>
        </w:tc>
      </w:tr>
      <w:tr w:rsidR="00395629" w14:paraId="49423C32" w14:textId="77777777" w:rsidTr="00CA7A32">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2DD93745" w14:textId="77777777" w:rsidR="00395629" w:rsidRDefault="00395629" w:rsidP="00CA7A32">
            <w:pPr>
              <w:spacing w:after="0" w:line="240" w:lineRule="auto"/>
              <w:ind w:left="142"/>
              <w:rPr>
                <w:rFonts w:ascii="Arial" w:hAnsi="Arial" w:cs="Arial"/>
                <w:b/>
                <w:sz w:val="24"/>
                <w:szCs w:val="24"/>
              </w:rPr>
            </w:pPr>
            <w:r>
              <w:rPr>
                <w:rFonts w:ascii="Arial" w:hAnsi="Arial" w:cs="Arial"/>
                <w:b/>
                <w:sz w:val="24"/>
                <w:szCs w:val="24"/>
              </w:rPr>
              <w:lastRenderedPageBreak/>
              <w:t xml:space="preserve">Performance Progress to include: Statutory and Mandatory Training; PADR compliance; Serious Incidents; Staffing and Sickness Levels; </w:t>
            </w:r>
          </w:p>
          <w:p w14:paraId="012A27B7" w14:textId="77777777" w:rsidR="00395629" w:rsidRDefault="00395629" w:rsidP="00CA7A32">
            <w:pPr>
              <w:spacing w:after="0" w:line="240" w:lineRule="auto"/>
              <w:ind w:left="142"/>
              <w:rPr>
                <w:rFonts w:ascii="Arial" w:hAnsi="Arial" w:cs="Arial"/>
                <w:b/>
                <w:sz w:val="24"/>
                <w:szCs w:val="24"/>
              </w:rPr>
            </w:pPr>
          </w:p>
        </w:tc>
      </w:tr>
      <w:tr w:rsidR="00395629" w14:paraId="5CF6ADD5" w14:textId="77777777" w:rsidTr="00CA7A32">
        <w:trPr>
          <w:trHeight w:val="425"/>
          <w:jc w:val="center"/>
        </w:trPr>
        <w:tc>
          <w:tcPr>
            <w:tcW w:w="10201" w:type="dxa"/>
            <w:tcBorders>
              <w:top w:val="single" w:sz="4" w:space="0" w:color="auto"/>
              <w:left w:val="single" w:sz="4" w:space="0" w:color="auto"/>
              <w:bottom w:val="single" w:sz="4" w:space="0" w:color="auto"/>
              <w:right w:val="single" w:sz="4" w:space="0" w:color="auto"/>
            </w:tcBorders>
          </w:tcPr>
          <w:p w14:paraId="7BA1717D" w14:textId="77777777" w:rsidR="00395629" w:rsidRPr="005441DB" w:rsidRDefault="00395629" w:rsidP="00CA7A32">
            <w:pPr>
              <w:pStyle w:val="ListParagraph"/>
              <w:spacing w:after="0" w:line="240" w:lineRule="auto"/>
              <w:ind w:left="142"/>
              <w:jc w:val="both"/>
              <w:rPr>
                <w:rFonts w:ascii="Arial" w:hAnsi="Arial" w:cs="Arial"/>
                <w:b/>
                <w:bCs/>
                <w:sz w:val="24"/>
                <w:szCs w:val="24"/>
              </w:rPr>
            </w:pPr>
            <w:r w:rsidRPr="005441DB">
              <w:rPr>
                <w:rFonts w:ascii="Arial" w:hAnsi="Arial" w:cs="Arial"/>
                <w:b/>
                <w:bCs/>
                <w:sz w:val="24"/>
                <w:szCs w:val="24"/>
              </w:rPr>
              <w:t>Training Compliance: Mandatory Health &amp; Safety Training</w:t>
            </w:r>
          </w:p>
          <w:tbl>
            <w:tblPr>
              <w:tblW w:w="7808" w:type="dxa"/>
              <w:tblLayout w:type="fixed"/>
              <w:tblCellMar>
                <w:left w:w="0" w:type="dxa"/>
                <w:right w:w="0" w:type="dxa"/>
              </w:tblCellMar>
              <w:tblLook w:val="0420" w:firstRow="1" w:lastRow="0" w:firstColumn="0" w:lastColumn="0" w:noHBand="0" w:noVBand="1"/>
            </w:tblPr>
            <w:tblGrid>
              <w:gridCol w:w="1256"/>
              <w:gridCol w:w="1256"/>
              <w:gridCol w:w="1256"/>
              <w:gridCol w:w="1256"/>
              <w:gridCol w:w="2784"/>
            </w:tblGrid>
            <w:tr w:rsidR="00685410" w:rsidRPr="00685410" w14:paraId="75EE3A4F" w14:textId="77777777" w:rsidTr="00685410">
              <w:trPr>
                <w:trHeight w:val="496"/>
              </w:trPr>
              <w:tc>
                <w:tcPr>
                  <w:tcW w:w="1256" w:type="dxa"/>
                  <w:tcBorders>
                    <w:top w:val="single" w:sz="8" w:space="0" w:color="FFFFFF"/>
                    <w:left w:val="single" w:sz="8" w:space="0" w:color="FFFFFF"/>
                    <w:bottom w:val="single" w:sz="24" w:space="0" w:color="FFFFFF"/>
                    <w:right w:val="single" w:sz="8" w:space="0" w:color="FFFFFF"/>
                  </w:tcBorders>
                  <w:shd w:val="clear" w:color="auto" w:fill="5D58A4"/>
                  <w:tcMar>
                    <w:top w:w="75" w:type="dxa"/>
                    <w:left w:w="15" w:type="dxa"/>
                    <w:bottom w:w="0" w:type="dxa"/>
                    <w:right w:w="15" w:type="dxa"/>
                  </w:tcMar>
                  <w:hideMark/>
                </w:tcPr>
                <w:p w14:paraId="232D994C" w14:textId="77777777" w:rsidR="00685410" w:rsidRPr="00685410" w:rsidRDefault="00685410" w:rsidP="00685410">
                  <w:pPr>
                    <w:spacing w:after="0" w:line="240" w:lineRule="auto"/>
                    <w:rPr>
                      <w:rFonts w:ascii="Arial" w:hAnsi="Arial" w:cs="Arial"/>
                      <w:sz w:val="24"/>
                      <w:szCs w:val="24"/>
                    </w:rPr>
                  </w:pPr>
                </w:p>
              </w:tc>
              <w:tc>
                <w:tcPr>
                  <w:tcW w:w="6552" w:type="dxa"/>
                  <w:gridSpan w:val="4"/>
                  <w:tcBorders>
                    <w:top w:val="single" w:sz="8" w:space="0" w:color="FFFFFF"/>
                    <w:left w:val="single" w:sz="8" w:space="0" w:color="FFFFFF"/>
                    <w:bottom w:val="single" w:sz="24" w:space="0" w:color="FFFFFF"/>
                    <w:right w:val="single" w:sz="8" w:space="0" w:color="FFFFFF"/>
                  </w:tcBorders>
                  <w:shd w:val="clear" w:color="auto" w:fill="5D58A4"/>
                  <w:tcMar>
                    <w:top w:w="75" w:type="dxa"/>
                    <w:left w:w="15" w:type="dxa"/>
                    <w:bottom w:w="0" w:type="dxa"/>
                    <w:right w:w="15" w:type="dxa"/>
                  </w:tcMar>
                  <w:hideMark/>
                </w:tcPr>
                <w:p w14:paraId="275EABB6" w14:textId="77777777" w:rsidR="00685410" w:rsidRPr="00685410" w:rsidRDefault="00685410" w:rsidP="00685410">
                  <w:pPr>
                    <w:spacing w:after="0" w:line="240" w:lineRule="auto"/>
                    <w:rPr>
                      <w:rFonts w:ascii="Arial" w:hAnsi="Arial" w:cs="Arial"/>
                      <w:sz w:val="24"/>
                      <w:szCs w:val="24"/>
                    </w:rPr>
                  </w:pPr>
                  <w:r w:rsidRPr="00685410">
                    <w:rPr>
                      <w:rFonts w:ascii="Arial" w:hAnsi="Arial" w:cs="Arial"/>
                      <w:b/>
                      <w:bCs/>
                      <w:sz w:val="24"/>
                      <w:szCs w:val="24"/>
                    </w:rPr>
                    <w:t>Quarterly Average %</w:t>
                  </w:r>
                </w:p>
              </w:tc>
            </w:tr>
            <w:tr w:rsidR="00685410" w:rsidRPr="00685410" w14:paraId="6580B498" w14:textId="77777777" w:rsidTr="00685410">
              <w:trPr>
                <w:trHeight w:val="818"/>
              </w:trPr>
              <w:tc>
                <w:tcPr>
                  <w:tcW w:w="1256" w:type="dxa"/>
                  <w:tcBorders>
                    <w:top w:val="single" w:sz="24" w:space="0" w:color="FFFFFF"/>
                    <w:left w:val="single" w:sz="8" w:space="0" w:color="FFFFFF"/>
                    <w:bottom w:val="single" w:sz="8" w:space="0" w:color="FFFFFF"/>
                    <w:right w:val="single" w:sz="8" w:space="0" w:color="FFFFFF"/>
                  </w:tcBorders>
                  <w:shd w:val="clear" w:color="auto" w:fill="D2D1E0"/>
                  <w:tcMar>
                    <w:top w:w="107" w:type="dxa"/>
                    <w:left w:w="15" w:type="dxa"/>
                    <w:bottom w:w="0" w:type="dxa"/>
                    <w:right w:w="15" w:type="dxa"/>
                  </w:tcMar>
                  <w:hideMark/>
                </w:tcPr>
                <w:p w14:paraId="4F3FD6B1" w14:textId="77777777" w:rsidR="00685410" w:rsidRPr="00685410" w:rsidRDefault="00685410" w:rsidP="00685410">
                  <w:pPr>
                    <w:spacing w:after="0" w:line="240" w:lineRule="auto"/>
                    <w:rPr>
                      <w:rFonts w:ascii="Arial" w:hAnsi="Arial" w:cs="Arial"/>
                      <w:sz w:val="24"/>
                      <w:szCs w:val="24"/>
                    </w:rPr>
                  </w:pPr>
                  <w:r w:rsidRPr="00685410">
                    <w:rPr>
                      <w:rFonts w:ascii="Arial" w:hAnsi="Arial" w:cs="Arial"/>
                      <w:b/>
                      <w:bCs/>
                      <w:sz w:val="24"/>
                      <w:szCs w:val="24"/>
                    </w:rPr>
                    <w:lastRenderedPageBreak/>
                    <w:t>Q1 AVG</w:t>
                  </w:r>
                </w:p>
              </w:tc>
              <w:tc>
                <w:tcPr>
                  <w:tcW w:w="1256" w:type="dxa"/>
                  <w:tcBorders>
                    <w:top w:val="single" w:sz="24" w:space="0" w:color="FFFFFF"/>
                    <w:left w:val="single" w:sz="8" w:space="0" w:color="FFFFFF"/>
                    <w:bottom w:val="single" w:sz="8" w:space="0" w:color="FFFFFF"/>
                    <w:right w:val="single" w:sz="8" w:space="0" w:color="FFFFFF"/>
                  </w:tcBorders>
                  <w:shd w:val="clear" w:color="auto" w:fill="D2D1E0"/>
                  <w:tcMar>
                    <w:top w:w="107" w:type="dxa"/>
                    <w:left w:w="15" w:type="dxa"/>
                    <w:bottom w:w="0" w:type="dxa"/>
                    <w:right w:w="15" w:type="dxa"/>
                  </w:tcMar>
                  <w:hideMark/>
                </w:tcPr>
                <w:p w14:paraId="5F1C3704" w14:textId="77777777" w:rsidR="00685410" w:rsidRPr="00685410" w:rsidRDefault="00685410" w:rsidP="00685410">
                  <w:pPr>
                    <w:spacing w:after="0" w:line="240" w:lineRule="auto"/>
                    <w:rPr>
                      <w:rFonts w:ascii="Arial" w:hAnsi="Arial" w:cs="Arial"/>
                      <w:sz w:val="24"/>
                      <w:szCs w:val="24"/>
                    </w:rPr>
                  </w:pPr>
                  <w:r w:rsidRPr="00685410">
                    <w:rPr>
                      <w:rFonts w:ascii="Arial" w:hAnsi="Arial" w:cs="Arial"/>
                      <w:b/>
                      <w:bCs/>
                      <w:sz w:val="24"/>
                      <w:szCs w:val="24"/>
                    </w:rPr>
                    <w:t>Q2 AVG</w:t>
                  </w:r>
                </w:p>
              </w:tc>
              <w:tc>
                <w:tcPr>
                  <w:tcW w:w="1256" w:type="dxa"/>
                  <w:tcBorders>
                    <w:top w:val="single" w:sz="24" w:space="0" w:color="FFFFFF"/>
                    <w:left w:val="single" w:sz="8" w:space="0" w:color="FFFFFF"/>
                    <w:bottom w:val="single" w:sz="8" w:space="0" w:color="FFFFFF"/>
                    <w:right w:val="single" w:sz="8" w:space="0" w:color="FFFFFF"/>
                  </w:tcBorders>
                  <w:shd w:val="clear" w:color="auto" w:fill="D2D1E0"/>
                  <w:tcMar>
                    <w:top w:w="107" w:type="dxa"/>
                    <w:left w:w="15" w:type="dxa"/>
                    <w:bottom w:w="0" w:type="dxa"/>
                    <w:right w:w="15" w:type="dxa"/>
                  </w:tcMar>
                  <w:hideMark/>
                </w:tcPr>
                <w:p w14:paraId="587771D0" w14:textId="77777777" w:rsidR="00685410" w:rsidRPr="00685410" w:rsidRDefault="00685410" w:rsidP="00685410">
                  <w:pPr>
                    <w:spacing w:after="0" w:line="240" w:lineRule="auto"/>
                    <w:rPr>
                      <w:rFonts w:ascii="Arial" w:hAnsi="Arial" w:cs="Arial"/>
                      <w:sz w:val="24"/>
                      <w:szCs w:val="24"/>
                    </w:rPr>
                  </w:pPr>
                  <w:r w:rsidRPr="00685410">
                    <w:rPr>
                      <w:rFonts w:ascii="Arial" w:hAnsi="Arial" w:cs="Arial"/>
                      <w:b/>
                      <w:bCs/>
                      <w:sz w:val="24"/>
                      <w:szCs w:val="24"/>
                    </w:rPr>
                    <w:t>Q3 AVG</w:t>
                  </w:r>
                </w:p>
              </w:tc>
              <w:tc>
                <w:tcPr>
                  <w:tcW w:w="1256" w:type="dxa"/>
                  <w:tcBorders>
                    <w:top w:val="single" w:sz="24" w:space="0" w:color="FFFFFF"/>
                    <w:left w:val="single" w:sz="8" w:space="0" w:color="FFFFFF"/>
                    <w:bottom w:val="single" w:sz="8" w:space="0" w:color="FFFFFF"/>
                    <w:right w:val="single" w:sz="8" w:space="0" w:color="FFFFFF"/>
                  </w:tcBorders>
                  <w:shd w:val="clear" w:color="auto" w:fill="CCCCCC"/>
                  <w:tcMar>
                    <w:top w:w="107" w:type="dxa"/>
                    <w:left w:w="15" w:type="dxa"/>
                    <w:bottom w:w="0" w:type="dxa"/>
                    <w:right w:w="15" w:type="dxa"/>
                  </w:tcMar>
                  <w:hideMark/>
                </w:tcPr>
                <w:p w14:paraId="79561ED6" w14:textId="77777777" w:rsidR="00685410" w:rsidRPr="00685410" w:rsidRDefault="00685410" w:rsidP="00685410">
                  <w:pPr>
                    <w:spacing w:after="0" w:line="240" w:lineRule="auto"/>
                    <w:rPr>
                      <w:rFonts w:ascii="Arial" w:hAnsi="Arial" w:cs="Arial"/>
                      <w:sz w:val="24"/>
                      <w:szCs w:val="24"/>
                    </w:rPr>
                  </w:pPr>
                  <w:r w:rsidRPr="00685410">
                    <w:rPr>
                      <w:rFonts w:ascii="Arial" w:hAnsi="Arial" w:cs="Arial"/>
                      <w:b/>
                      <w:bCs/>
                      <w:sz w:val="24"/>
                      <w:szCs w:val="24"/>
                    </w:rPr>
                    <w:t>Q4 AVG</w:t>
                  </w:r>
                </w:p>
              </w:tc>
              <w:tc>
                <w:tcPr>
                  <w:tcW w:w="2784" w:type="dxa"/>
                  <w:tcBorders>
                    <w:top w:val="single" w:sz="24" w:space="0" w:color="FFFFFF"/>
                    <w:left w:val="single" w:sz="8" w:space="0" w:color="FFFFFF"/>
                    <w:bottom w:val="single" w:sz="8" w:space="0" w:color="FFFFFF"/>
                    <w:right w:val="single" w:sz="8" w:space="0" w:color="FFFFFF"/>
                  </w:tcBorders>
                  <w:shd w:val="clear" w:color="auto" w:fill="D2D1E0"/>
                  <w:tcMar>
                    <w:top w:w="3" w:type="dxa"/>
                    <w:left w:w="15" w:type="dxa"/>
                    <w:bottom w:w="0" w:type="dxa"/>
                    <w:right w:w="15" w:type="dxa"/>
                  </w:tcMar>
                  <w:hideMark/>
                </w:tcPr>
                <w:p w14:paraId="77E9F59E" w14:textId="22AF4723" w:rsidR="00685410" w:rsidRPr="00685410" w:rsidRDefault="00685410" w:rsidP="00685410">
                  <w:pPr>
                    <w:spacing w:after="0" w:line="240" w:lineRule="auto"/>
                    <w:rPr>
                      <w:rFonts w:ascii="Arial" w:hAnsi="Arial" w:cs="Arial"/>
                      <w:sz w:val="24"/>
                      <w:szCs w:val="24"/>
                    </w:rPr>
                  </w:pPr>
                  <w:r w:rsidRPr="00685410">
                    <w:rPr>
                      <w:rFonts w:ascii="Arial" w:hAnsi="Arial" w:cs="Arial"/>
                      <w:b/>
                      <w:bCs/>
                      <w:sz w:val="24"/>
                      <w:szCs w:val="24"/>
                    </w:rPr>
                    <w:t xml:space="preserve"> Variance against 85% Target</w:t>
                  </w:r>
                </w:p>
              </w:tc>
            </w:tr>
            <w:tr w:rsidR="00685410" w:rsidRPr="00685410" w14:paraId="5025848C" w14:textId="77777777" w:rsidTr="00685410">
              <w:trPr>
                <w:trHeight w:val="429"/>
              </w:trPr>
              <w:tc>
                <w:tcPr>
                  <w:tcW w:w="1256" w:type="dxa"/>
                  <w:tcBorders>
                    <w:top w:val="single" w:sz="8" w:space="0" w:color="FFFFFF"/>
                    <w:left w:val="single" w:sz="8" w:space="0" w:color="FFFFFF"/>
                    <w:bottom w:val="single" w:sz="8" w:space="0" w:color="FFFFFF"/>
                    <w:right w:val="single" w:sz="8" w:space="0" w:color="FFFFFF"/>
                  </w:tcBorders>
                  <w:shd w:val="clear" w:color="auto" w:fill="EAEAEF"/>
                  <w:tcMar>
                    <w:top w:w="56" w:type="dxa"/>
                    <w:left w:w="15" w:type="dxa"/>
                    <w:bottom w:w="0" w:type="dxa"/>
                    <w:right w:w="15" w:type="dxa"/>
                  </w:tcMar>
                  <w:hideMark/>
                </w:tcPr>
                <w:p w14:paraId="159D1159" w14:textId="77777777" w:rsidR="00685410" w:rsidRPr="00685410" w:rsidRDefault="00685410" w:rsidP="00685410">
                  <w:pPr>
                    <w:spacing w:after="0" w:line="240" w:lineRule="auto"/>
                    <w:rPr>
                      <w:rFonts w:ascii="Arial" w:hAnsi="Arial" w:cs="Arial"/>
                      <w:sz w:val="24"/>
                      <w:szCs w:val="24"/>
                    </w:rPr>
                  </w:pPr>
                  <w:r w:rsidRPr="00685410">
                    <w:rPr>
                      <w:rFonts w:ascii="Arial" w:hAnsi="Arial" w:cs="Arial"/>
                      <w:sz w:val="24"/>
                      <w:szCs w:val="24"/>
                    </w:rPr>
                    <w:t>80.15%</w:t>
                  </w:r>
                </w:p>
              </w:tc>
              <w:tc>
                <w:tcPr>
                  <w:tcW w:w="1256" w:type="dxa"/>
                  <w:tcBorders>
                    <w:top w:val="single" w:sz="8" w:space="0" w:color="FFFFFF"/>
                    <w:left w:val="single" w:sz="8" w:space="0" w:color="FFFFFF"/>
                    <w:bottom w:val="single" w:sz="8" w:space="0" w:color="FFFFFF"/>
                    <w:right w:val="single" w:sz="8" w:space="0" w:color="FFFFFF"/>
                  </w:tcBorders>
                  <w:shd w:val="clear" w:color="auto" w:fill="EAEAEF"/>
                  <w:tcMar>
                    <w:top w:w="56" w:type="dxa"/>
                    <w:left w:w="15" w:type="dxa"/>
                    <w:bottom w:w="0" w:type="dxa"/>
                    <w:right w:w="15" w:type="dxa"/>
                  </w:tcMar>
                  <w:hideMark/>
                </w:tcPr>
                <w:p w14:paraId="45AF4CE9" w14:textId="77777777" w:rsidR="00685410" w:rsidRPr="00685410" w:rsidRDefault="00685410" w:rsidP="00685410">
                  <w:pPr>
                    <w:spacing w:after="0" w:line="240" w:lineRule="auto"/>
                    <w:rPr>
                      <w:rFonts w:ascii="Arial" w:hAnsi="Arial" w:cs="Arial"/>
                      <w:sz w:val="24"/>
                      <w:szCs w:val="24"/>
                    </w:rPr>
                  </w:pPr>
                  <w:r w:rsidRPr="00685410">
                    <w:rPr>
                      <w:rFonts w:ascii="Arial" w:hAnsi="Arial" w:cs="Arial"/>
                      <w:sz w:val="24"/>
                      <w:szCs w:val="24"/>
                    </w:rPr>
                    <w:t>81.17%</w:t>
                  </w:r>
                </w:p>
              </w:tc>
              <w:tc>
                <w:tcPr>
                  <w:tcW w:w="1256" w:type="dxa"/>
                  <w:tcBorders>
                    <w:top w:val="single" w:sz="8" w:space="0" w:color="FFFFFF"/>
                    <w:left w:val="single" w:sz="8" w:space="0" w:color="FFFFFF"/>
                    <w:bottom w:val="single" w:sz="8" w:space="0" w:color="FFFFFF"/>
                    <w:right w:val="single" w:sz="8" w:space="0" w:color="FFFFFF"/>
                  </w:tcBorders>
                  <w:shd w:val="clear" w:color="auto" w:fill="EAEAEF"/>
                  <w:tcMar>
                    <w:top w:w="56" w:type="dxa"/>
                    <w:left w:w="15" w:type="dxa"/>
                    <w:bottom w:w="0" w:type="dxa"/>
                    <w:right w:w="15" w:type="dxa"/>
                  </w:tcMar>
                  <w:hideMark/>
                </w:tcPr>
                <w:p w14:paraId="71266EB8" w14:textId="77777777" w:rsidR="00685410" w:rsidRPr="00685410" w:rsidRDefault="00685410" w:rsidP="00685410">
                  <w:pPr>
                    <w:spacing w:after="0" w:line="240" w:lineRule="auto"/>
                    <w:rPr>
                      <w:rFonts w:ascii="Arial" w:hAnsi="Arial" w:cs="Arial"/>
                      <w:sz w:val="24"/>
                      <w:szCs w:val="24"/>
                    </w:rPr>
                  </w:pPr>
                  <w:r w:rsidRPr="00685410">
                    <w:rPr>
                      <w:rFonts w:ascii="Arial" w:hAnsi="Arial" w:cs="Arial"/>
                      <w:sz w:val="24"/>
                      <w:szCs w:val="24"/>
                    </w:rPr>
                    <w:t>81.89%</w:t>
                  </w:r>
                </w:p>
              </w:tc>
              <w:tc>
                <w:tcPr>
                  <w:tcW w:w="1256" w:type="dxa"/>
                  <w:tcBorders>
                    <w:top w:val="single" w:sz="8" w:space="0" w:color="FFFFFF"/>
                    <w:left w:val="single" w:sz="8" w:space="0" w:color="FFFFFF"/>
                    <w:bottom w:val="single" w:sz="8" w:space="0" w:color="FFFFFF"/>
                    <w:right w:val="single" w:sz="8" w:space="0" w:color="FFFFFF"/>
                  </w:tcBorders>
                  <w:shd w:val="clear" w:color="auto" w:fill="CCCCCC"/>
                  <w:tcMar>
                    <w:top w:w="56" w:type="dxa"/>
                    <w:left w:w="15" w:type="dxa"/>
                    <w:bottom w:w="0" w:type="dxa"/>
                    <w:right w:w="15" w:type="dxa"/>
                  </w:tcMar>
                  <w:hideMark/>
                </w:tcPr>
                <w:p w14:paraId="6A726E25" w14:textId="77777777" w:rsidR="00685410" w:rsidRPr="00685410" w:rsidRDefault="00685410" w:rsidP="00685410">
                  <w:pPr>
                    <w:spacing w:after="0" w:line="240" w:lineRule="auto"/>
                    <w:rPr>
                      <w:rFonts w:ascii="Arial" w:hAnsi="Arial" w:cs="Arial"/>
                      <w:sz w:val="24"/>
                      <w:szCs w:val="24"/>
                    </w:rPr>
                  </w:pPr>
                  <w:r w:rsidRPr="00685410">
                    <w:rPr>
                      <w:rFonts w:ascii="Arial" w:hAnsi="Arial" w:cs="Arial"/>
                      <w:sz w:val="24"/>
                      <w:szCs w:val="24"/>
                    </w:rPr>
                    <w:t>81.84%</w:t>
                  </w:r>
                </w:p>
              </w:tc>
              <w:tc>
                <w:tcPr>
                  <w:tcW w:w="2784" w:type="dxa"/>
                  <w:tcBorders>
                    <w:top w:val="single" w:sz="8" w:space="0" w:color="FFFFFF"/>
                    <w:left w:val="single" w:sz="8" w:space="0" w:color="FFFFFF"/>
                    <w:bottom w:val="single" w:sz="8" w:space="0" w:color="FFFFFF"/>
                    <w:right w:val="single" w:sz="8" w:space="0" w:color="FFFFFF"/>
                  </w:tcBorders>
                  <w:shd w:val="clear" w:color="auto" w:fill="D5D5D5"/>
                  <w:tcMar>
                    <w:top w:w="56" w:type="dxa"/>
                    <w:left w:w="15" w:type="dxa"/>
                    <w:bottom w:w="0" w:type="dxa"/>
                    <w:right w:w="15" w:type="dxa"/>
                  </w:tcMar>
                  <w:hideMark/>
                </w:tcPr>
                <w:p w14:paraId="42F87176" w14:textId="77777777" w:rsidR="00685410" w:rsidRPr="00685410" w:rsidRDefault="00685410" w:rsidP="00685410">
                  <w:pPr>
                    <w:spacing w:after="0" w:line="240" w:lineRule="auto"/>
                    <w:rPr>
                      <w:rFonts w:ascii="Arial" w:hAnsi="Arial" w:cs="Arial"/>
                      <w:sz w:val="24"/>
                      <w:szCs w:val="24"/>
                    </w:rPr>
                  </w:pPr>
                  <w:r w:rsidRPr="00685410">
                    <w:rPr>
                      <w:rFonts w:ascii="Arial" w:hAnsi="Arial" w:cs="Arial"/>
                      <w:sz w:val="24"/>
                      <w:szCs w:val="24"/>
                    </w:rPr>
                    <w:t>-3.16%</w:t>
                  </w:r>
                </w:p>
              </w:tc>
            </w:tr>
          </w:tbl>
          <w:p w14:paraId="71E610BB" w14:textId="77777777" w:rsidR="00395629" w:rsidRDefault="00395629" w:rsidP="00685410">
            <w:pPr>
              <w:spacing w:after="0" w:line="240" w:lineRule="auto"/>
              <w:rPr>
                <w:rFonts w:ascii="Arial" w:hAnsi="Arial" w:cs="Arial"/>
                <w:sz w:val="24"/>
                <w:szCs w:val="24"/>
              </w:rPr>
            </w:pPr>
          </w:p>
          <w:p w14:paraId="607781A8" w14:textId="77777777" w:rsidR="00685410" w:rsidRPr="00685410" w:rsidRDefault="00685410" w:rsidP="00685410">
            <w:pPr>
              <w:spacing w:after="0" w:line="240" w:lineRule="auto"/>
              <w:rPr>
                <w:rFonts w:ascii="Arial" w:hAnsi="Arial" w:cs="Arial"/>
              </w:rPr>
            </w:pPr>
            <w:r w:rsidRPr="00685410">
              <w:rPr>
                <w:rFonts w:ascii="Arial" w:hAnsi="Arial" w:cs="Arial"/>
                <w:b/>
                <w:bCs/>
              </w:rPr>
              <w:t>Mandatory Training Overview</w:t>
            </w:r>
          </w:p>
          <w:p w14:paraId="63B5F075" w14:textId="7604C27E" w:rsidR="00685410" w:rsidRPr="00685410" w:rsidRDefault="00685410" w:rsidP="00685410">
            <w:pPr>
              <w:numPr>
                <w:ilvl w:val="0"/>
                <w:numId w:val="45"/>
              </w:numPr>
              <w:spacing w:after="0" w:line="240" w:lineRule="auto"/>
              <w:rPr>
                <w:rFonts w:ascii="Arial" w:hAnsi="Arial" w:cs="Arial"/>
              </w:rPr>
            </w:pPr>
            <w:r w:rsidRPr="00685410">
              <w:rPr>
                <w:rFonts w:ascii="Arial" w:hAnsi="Arial" w:cs="Arial"/>
              </w:rPr>
              <w:t>MSG have consistently maintained an average of 80%+ compliance for mandatory training over the last four quarters.</w:t>
            </w:r>
          </w:p>
          <w:p w14:paraId="55D69DF5" w14:textId="4C795206" w:rsidR="00685410" w:rsidRDefault="00685410" w:rsidP="00685410">
            <w:pPr>
              <w:numPr>
                <w:ilvl w:val="0"/>
                <w:numId w:val="45"/>
              </w:numPr>
              <w:spacing w:after="0" w:line="240" w:lineRule="auto"/>
              <w:rPr>
                <w:rFonts w:ascii="Arial" w:hAnsi="Arial" w:cs="Arial"/>
              </w:rPr>
            </w:pPr>
            <w:r w:rsidRPr="00685410">
              <w:rPr>
                <w:rFonts w:ascii="Arial" w:hAnsi="Arial" w:cs="Arial"/>
              </w:rPr>
              <w:t xml:space="preserve">MSG Compliance training has increased in May 24 to </w:t>
            </w:r>
            <w:r w:rsidRPr="00685410">
              <w:rPr>
                <w:rFonts w:ascii="Arial" w:hAnsi="Arial" w:cs="Arial"/>
                <w:b/>
                <w:bCs/>
              </w:rPr>
              <w:t xml:space="preserve">85.43% </w:t>
            </w:r>
            <w:r w:rsidRPr="00685410">
              <w:rPr>
                <w:rFonts w:ascii="Arial" w:hAnsi="Arial" w:cs="Arial"/>
              </w:rPr>
              <w:t>now exceeding WG target</w:t>
            </w:r>
            <w:r w:rsidR="007E7B7E">
              <w:rPr>
                <w:rFonts w:ascii="Arial" w:hAnsi="Arial" w:cs="Arial"/>
              </w:rPr>
              <w:t>.</w:t>
            </w:r>
          </w:p>
          <w:p w14:paraId="194378AD" w14:textId="77777777" w:rsidR="007E7B7E" w:rsidRPr="00685410" w:rsidRDefault="007E7B7E" w:rsidP="007E7B7E">
            <w:pPr>
              <w:spacing w:after="0" w:line="240" w:lineRule="auto"/>
              <w:ind w:left="720"/>
              <w:rPr>
                <w:rFonts w:ascii="Arial" w:hAnsi="Arial" w:cs="Arial"/>
              </w:rPr>
            </w:pPr>
          </w:p>
          <w:p w14:paraId="2C20EC89" w14:textId="77777777" w:rsidR="00685410" w:rsidRPr="00685410" w:rsidRDefault="00685410" w:rsidP="00685410">
            <w:pPr>
              <w:spacing w:after="0" w:line="240" w:lineRule="auto"/>
              <w:rPr>
                <w:rFonts w:ascii="Arial" w:hAnsi="Arial" w:cs="Arial"/>
              </w:rPr>
            </w:pPr>
            <w:r w:rsidRPr="00685410">
              <w:rPr>
                <w:rFonts w:ascii="Arial" w:hAnsi="Arial" w:cs="Arial"/>
                <w:b/>
                <w:bCs/>
              </w:rPr>
              <w:t>Mandatory Training Actions</w:t>
            </w:r>
          </w:p>
          <w:p w14:paraId="061F1BE4" w14:textId="77777777" w:rsidR="00685410" w:rsidRPr="00685410" w:rsidRDefault="00685410" w:rsidP="00685410">
            <w:pPr>
              <w:numPr>
                <w:ilvl w:val="0"/>
                <w:numId w:val="46"/>
              </w:numPr>
              <w:spacing w:after="0" w:line="240" w:lineRule="auto"/>
              <w:rPr>
                <w:rFonts w:ascii="Arial" w:hAnsi="Arial" w:cs="Arial"/>
              </w:rPr>
            </w:pPr>
            <w:r w:rsidRPr="00685410">
              <w:rPr>
                <w:rFonts w:ascii="Arial" w:hAnsi="Arial" w:cs="Arial"/>
              </w:rPr>
              <w:t>Re-communicate importance of completing training to managers/staff.</w:t>
            </w:r>
          </w:p>
          <w:p w14:paraId="727D9E51" w14:textId="77777777" w:rsidR="00685410" w:rsidRPr="00685410" w:rsidRDefault="00685410" w:rsidP="00685410">
            <w:pPr>
              <w:numPr>
                <w:ilvl w:val="0"/>
                <w:numId w:val="46"/>
              </w:numPr>
              <w:spacing w:after="0" w:line="240" w:lineRule="auto"/>
              <w:rPr>
                <w:rFonts w:ascii="Arial" w:hAnsi="Arial" w:cs="Arial"/>
              </w:rPr>
            </w:pPr>
            <w:r w:rsidRPr="00685410">
              <w:rPr>
                <w:rFonts w:ascii="Arial" w:hAnsi="Arial" w:cs="Arial"/>
              </w:rPr>
              <w:t>HRBP to continue provide detailed monthly completion/outstanding reports to all directorates.</w:t>
            </w:r>
          </w:p>
          <w:p w14:paraId="582F74DF" w14:textId="77777777" w:rsidR="00685410" w:rsidRPr="00685410" w:rsidRDefault="00685410" w:rsidP="00685410">
            <w:pPr>
              <w:numPr>
                <w:ilvl w:val="0"/>
                <w:numId w:val="46"/>
              </w:numPr>
              <w:spacing w:after="0" w:line="240" w:lineRule="auto"/>
              <w:rPr>
                <w:rFonts w:ascii="Arial" w:hAnsi="Arial" w:cs="Arial"/>
              </w:rPr>
            </w:pPr>
            <w:r w:rsidRPr="00685410">
              <w:rPr>
                <w:rFonts w:ascii="Arial" w:hAnsi="Arial" w:cs="Arial"/>
              </w:rPr>
              <w:t>HRBP to hold monthly meetings to discuss progress, challenges and support needed</w:t>
            </w:r>
          </w:p>
          <w:p w14:paraId="4C651580" w14:textId="7A5FABED" w:rsidR="00685410" w:rsidRPr="00685410" w:rsidRDefault="00685410" w:rsidP="00685410">
            <w:pPr>
              <w:spacing w:after="0" w:line="240" w:lineRule="auto"/>
              <w:rPr>
                <w:rFonts w:ascii="Arial" w:hAnsi="Arial" w:cs="Arial"/>
                <w:sz w:val="24"/>
                <w:szCs w:val="24"/>
              </w:rPr>
            </w:pPr>
          </w:p>
        </w:tc>
      </w:tr>
      <w:tr w:rsidR="00395629" w14:paraId="51EE8E9F" w14:textId="77777777" w:rsidTr="00CA7A32">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hideMark/>
          </w:tcPr>
          <w:p w14:paraId="7E77B884" w14:textId="77777777" w:rsidR="00395629" w:rsidRPr="005441DB" w:rsidRDefault="00395629" w:rsidP="00CA7A32">
            <w:pPr>
              <w:ind w:left="142"/>
              <w:rPr>
                <w:rFonts w:ascii="Arial" w:hAnsi="Arial" w:cs="Arial"/>
                <w:sz w:val="24"/>
                <w:szCs w:val="24"/>
              </w:rPr>
            </w:pPr>
            <w:r w:rsidRPr="005441DB">
              <w:rPr>
                <w:rFonts w:ascii="Arial" w:hAnsi="Arial" w:cs="Arial"/>
                <w:sz w:val="24"/>
                <w:szCs w:val="24"/>
              </w:rPr>
              <w:lastRenderedPageBreak/>
              <w:t>Governance and Risk Issues to include risks relating to Health and Safety on the risk register</w:t>
            </w:r>
          </w:p>
        </w:tc>
      </w:tr>
      <w:tr w:rsidR="00395629" w14:paraId="17EE27EE" w14:textId="77777777" w:rsidTr="00CA7A32">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47E24E8A" w14:textId="0BE49A97" w:rsidR="00395629" w:rsidRDefault="00395629" w:rsidP="00CA7A32">
            <w:pPr>
              <w:rPr>
                <w:rFonts w:ascii="Arial" w:hAnsi="Arial" w:cs="Arial"/>
                <w:sz w:val="24"/>
                <w:szCs w:val="24"/>
              </w:rPr>
            </w:pPr>
            <w:r>
              <w:rPr>
                <w:rFonts w:ascii="Arial" w:hAnsi="Arial" w:cs="Arial"/>
                <w:sz w:val="24"/>
                <w:szCs w:val="24"/>
              </w:rPr>
              <w:t xml:space="preserve">There are currently </w:t>
            </w:r>
            <w:r w:rsidRPr="002C2481">
              <w:rPr>
                <w:rFonts w:ascii="Arial" w:hAnsi="Arial" w:cs="Arial"/>
                <w:b/>
                <w:bCs/>
                <w:sz w:val="24"/>
                <w:szCs w:val="24"/>
              </w:rPr>
              <w:t>4</w:t>
            </w:r>
            <w:r w:rsidR="00F52E00">
              <w:rPr>
                <w:rFonts w:ascii="Arial" w:hAnsi="Arial" w:cs="Arial"/>
                <w:b/>
                <w:bCs/>
                <w:sz w:val="24"/>
                <w:szCs w:val="24"/>
              </w:rPr>
              <w:t>5</w:t>
            </w:r>
            <w:r w:rsidRPr="002C2481">
              <w:rPr>
                <w:rFonts w:ascii="Arial" w:hAnsi="Arial" w:cs="Arial"/>
                <w:b/>
                <w:bCs/>
                <w:sz w:val="24"/>
                <w:szCs w:val="24"/>
              </w:rPr>
              <w:t xml:space="preserve"> risks</w:t>
            </w:r>
            <w:r>
              <w:rPr>
                <w:rFonts w:ascii="Arial" w:hAnsi="Arial" w:cs="Arial"/>
                <w:sz w:val="24"/>
                <w:szCs w:val="24"/>
              </w:rPr>
              <w:t xml:space="preserve"> on the Morriston </w:t>
            </w:r>
            <w:r w:rsidR="002C2481">
              <w:rPr>
                <w:rFonts w:ascii="Arial" w:hAnsi="Arial" w:cs="Arial"/>
                <w:sz w:val="24"/>
                <w:szCs w:val="24"/>
              </w:rPr>
              <w:t xml:space="preserve">Hospital </w:t>
            </w:r>
            <w:r>
              <w:rPr>
                <w:rFonts w:ascii="Arial" w:hAnsi="Arial" w:cs="Arial"/>
                <w:sz w:val="24"/>
                <w:szCs w:val="24"/>
              </w:rPr>
              <w:t>Risk Register relating</w:t>
            </w:r>
            <w:r w:rsidR="002C2481">
              <w:rPr>
                <w:rFonts w:ascii="Arial" w:hAnsi="Arial" w:cs="Arial"/>
                <w:sz w:val="24"/>
                <w:szCs w:val="24"/>
              </w:rPr>
              <w:t xml:space="preserve"> to</w:t>
            </w:r>
            <w:r>
              <w:rPr>
                <w:rFonts w:ascii="Arial" w:hAnsi="Arial" w:cs="Arial"/>
                <w:sz w:val="24"/>
                <w:szCs w:val="24"/>
              </w:rPr>
              <w:t xml:space="preserve"> Health &amp; Safety or Environment, Estate and Infrastructure. With a breakdown by category shown below:</w:t>
            </w:r>
          </w:p>
          <w:tbl>
            <w:tblPr>
              <w:tblW w:w="5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60"/>
              <w:gridCol w:w="1880"/>
            </w:tblGrid>
            <w:tr w:rsidR="00F52E00" w:rsidRPr="00F52E00" w14:paraId="3B438D0C" w14:textId="77777777" w:rsidTr="00F52E00">
              <w:trPr>
                <w:trHeight w:val="300"/>
              </w:trPr>
              <w:tc>
                <w:tcPr>
                  <w:tcW w:w="3660" w:type="dxa"/>
                  <w:shd w:val="clear" w:color="auto" w:fill="auto"/>
                  <w:noWrap/>
                  <w:vAlign w:val="bottom"/>
                  <w:hideMark/>
                </w:tcPr>
                <w:p w14:paraId="67DDF26C" w14:textId="77777777" w:rsidR="00F52E00" w:rsidRPr="00F52E00" w:rsidRDefault="00F52E00" w:rsidP="00F52E00">
                  <w:pPr>
                    <w:spacing w:after="0" w:line="240" w:lineRule="auto"/>
                    <w:rPr>
                      <w:rFonts w:ascii="Calibri" w:eastAsia="Times New Roman" w:hAnsi="Calibri" w:cs="Calibri"/>
                      <w:color w:val="000000"/>
                      <w:lang w:eastAsia="en-GB"/>
                    </w:rPr>
                  </w:pPr>
                  <w:r w:rsidRPr="00F52E00">
                    <w:rPr>
                      <w:rFonts w:ascii="Calibri" w:eastAsia="Times New Roman" w:hAnsi="Calibri" w:cs="Calibri"/>
                      <w:color w:val="000000"/>
                      <w:lang w:eastAsia="en-GB"/>
                    </w:rPr>
                    <w:t>Environment</w:t>
                  </w:r>
                </w:p>
              </w:tc>
              <w:tc>
                <w:tcPr>
                  <w:tcW w:w="1880" w:type="dxa"/>
                  <w:shd w:val="clear" w:color="auto" w:fill="auto"/>
                  <w:noWrap/>
                  <w:vAlign w:val="bottom"/>
                  <w:hideMark/>
                </w:tcPr>
                <w:p w14:paraId="48A9F5B2" w14:textId="77777777" w:rsidR="00F52E00" w:rsidRPr="00F52E00" w:rsidRDefault="00F52E00" w:rsidP="00F52E00">
                  <w:pPr>
                    <w:spacing w:after="0" w:line="240" w:lineRule="auto"/>
                    <w:jc w:val="right"/>
                    <w:rPr>
                      <w:rFonts w:ascii="Calibri" w:eastAsia="Times New Roman" w:hAnsi="Calibri" w:cs="Calibri"/>
                      <w:color w:val="000000"/>
                      <w:lang w:eastAsia="en-GB"/>
                    </w:rPr>
                  </w:pPr>
                  <w:r w:rsidRPr="00F52E00">
                    <w:rPr>
                      <w:rFonts w:ascii="Calibri" w:eastAsia="Times New Roman" w:hAnsi="Calibri" w:cs="Calibri"/>
                      <w:color w:val="000000"/>
                      <w:lang w:eastAsia="en-GB"/>
                    </w:rPr>
                    <w:t>25</w:t>
                  </w:r>
                </w:p>
              </w:tc>
            </w:tr>
            <w:tr w:rsidR="00F52E00" w:rsidRPr="00F52E00" w14:paraId="6FBDD81F" w14:textId="77777777" w:rsidTr="00F52E00">
              <w:trPr>
                <w:trHeight w:val="300"/>
              </w:trPr>
              <w:tc>
                <w:tcPr>
                  <w:tcW w:w="3660" w:type="dxa"/>
                  <w:shd w:val="clear" w:color="auto" w:fill="auto"/>
                  <w:noWrap/>
                  <w:vAlign w:val="bottom"/>
                  <w:hideMark/>
                </w:tcPr>
                <w:p w14:paraId="2986E7F7" w14:textId="77777777" w:rsidR="00F52E00" w:rsidRPr="00F52E00" w:rsidRDefault="00F52E00" w:rsidP="00F52E00">
                  <w:pPr>
                    <w:spacing w:after="0" w:line="240" w:lineRule="auto"/>
                    <w:rPr>
                      <w:rFonts w:ascii="Calibri" w:eastAsia="Times New Roman" w:hAnsi="Calibri" w:cs="Calibri"/>
                      <w:color w:val="000000"/>
                      <w:lang w:eastAsia="en-GB"/>
                    </w:rPr>
                  </w:pPr>
                  <w:r w:rsidRPr="00F52E00">
                    <w:rPr>
                      <w:rFonts w:ascii="Calibri" w:eastAsia="Times New Roman" w:hAnsi="Calibri" w:cs="Calibri"/>
                      <w:color w:val="000000"/>
                      <w:lang w:eastAsia="en-GB"/>
                    </w:rPr>
                    <w:t>Violence and Aggression</w:t>
                  </w:r>
                </w:p>
              </w:tc>
              <w:tc>
                <w:tcPr>
                  <w:tcW w:w="1880" w:type="dxa"/>
                  <w:shd w:val="clear" w:color="auto" w:fill="auto"/>
                  <w:noWrap/>
                  <w:vAlign w:val="bottom"/>
                  <w:hideMark/>
                </w:tcPr>
                <w:p w14:paraId="377DCA12" w14:textId="77777777" w:rsidR="00F52E00" w:rsidRPr="00F52E00" w:rsidRDefault="00F52E00" w:rsidP="00F52E00">
                  <w:pPr>
                    <w:spacing w:after="0" w:line="240" w:lineRule="auto"/>
                    <w:jc w:val="right"/>
                    <w:rPr>
                      <w:rFonts w:ascii="Calibri" w:eastAsia="Times New Roman" w:hAnsi="Calibri" w:cs="Calibri"/>
                      <w:color w:val="000000"/>
                      <w:lang w:eastAsia="en-GB"/>
                    </w:rPr>
                  </w:pPr>
                  <w:r w:rsidRPr="00F52E00">
                    <w:rPr>
                      <w:rFonts w:ascii="Calibri" w:eastAsia="Times New Roman" w:hAnsi="Calibri" w:cs="Calibri"/>
                      <w:color w:val="000000"/>
                      <w:lang w:eastAsia="en-GB"/>
                    </w:rPr>
                    <w:t>5</w:t>
                  </w:r>
                </w:p>
              </w:tc>
            </w:tr>
            <w:tr w:rsidR="00F52E00" w:rsidRPr="00F52E00" w14:paraId="198B7F25" w14:textId="77777777" w:rsidTr="00F52E00">
              <w:trPr>
                <w:trHeight w:val="300"/>
              </w:trPr>
              <w:tc>
                <w:tcPr>
                  <w:tcW w:w="3660" w:type="dxa"/>
                  <w:shd w:val="clear" w:color="auto" w:fill="auto"/>
                  <w:noWrap/>
                  <w:vAlign w:val="bottom"/>
                  <w:hideMark/>
                </w:tcPr>
                <w:p w14:paraId="61191751" w14:textId="77777777" w:rsidR="00F52E00" w:rsidRPr="00F52E00" w:rsidRDefault="00F52E00" w:rsidP="00F52E00">
                  <w:pPr>
                    <w:spacing w:after="0" w:line="240" w:lineRule="auto"/>
                    <w:rPr>
                      <w:rFonts w:ascii="Calibri" w:eastAsia="Times New Roman" w:hAnsi="Calibri" w:cs="Calibri"/>
                      <w:color w:val="000000"/>
                      <w:lang w:eastAsia="en-GB"/>
                    </w:rPr>
                  </w:pPr>
                  <w:r w:rsidRPr="00F52E00">
                    <w:rPr>
                      <w:rFonts w:ascii="Calibri" w:eastAsia="Times New Roman" w:hAnsi="Calibri" w:cs="Calibri"/>
                      <w:color w:val="000000"/>
                      <w:lang w:eastAsia="en-GB"/>
                    </w:rPr>
                    <w:t>COSHH</w:t>
                  </w:r>
                </w:p>
              </w:tc>
              <w:tc>
                <w:tcPr>
                  <w:tcW w:w="1880" w:type="dxa"/>
                  <w:shd w:val="clear" w:color="auto" w:fill="auto"/>
                  <w:noWrap/>
                  <w:vAlign w:val="bottom"/>
                  <w:hideMark/>
                </w:tcPr>
                <w:p w14:paraId="1AA07A96" w14:textId="77777777" w:rsidR="00F52E00" w:rsidRPr="00F52E00" w:rsidRDefault="00F52E00" w:rsidP="00F52E00">
                  <w:pPr>
                    <w:spacing w:after="0" w:line="240" w:lineRule="auto"/>
                    <w:jc w:val="right"/>
                    <w:rPr>
                      <w:rFonts w:ascii="Calibri" w:eastAsia="Times New Roman" w:hAnsi="Calibri" w:cs="Calibri"/>
                      <w:color w:val="000000"/>
                      <w:lang w:eastAsia="en-GB"/>
                    </w:rPr>
                  </w:pPr>
                  <w:r w:rsidRPr="00F52E00">
                    <w:rPr>
                      <w:rFonts w:ascii="Calibri" w:eastAsia="Times New Roman" w:hAnsi="Calibri" w:cs="Calibri"/>
                      <w:color w:val="000000"/>
                      <w:lang w:eastAsia="en-GB"/>
                    </w:rPr>
                    <w:t>5</w:t>
                  </w:r>
                </w:p>
              </w:tc>
            </w:tr>
            <w:tr w:rsidR="00F52E00" w:rsidRPr="00F52E00" w14:paraId="47010937" w14:textId="77777777" w:rsidTr="00F52E00">
              <w:trPr>
                <w:trHeight w:val="300"/>
              </w:trPr>
              <w:tc>
                <w:tcPr>
                  <w:tcW w:w="3660" w:type="dxa"/>
                  <w:shd w:val="clear" w:color="auto" w:fill="auto"/>
                  <w:noWrap/>
                  <w:vAlign w:val="bottom"/>
                  <w:hideMark/>
                </w:tcPr>
                <w:p w14:paraId="17998031" w14:textId="77777777" w:rsidR="00F52E00" w:rsidRPr="00F52E00" w:rsidRDefault="00F52E00" w:rsidP="00F52E00">
                  <w:pPr>
                    <w:spacing w:after="0" w:line="240" w:lineRule="auto"/>
                    <w:rPr>
                      <w:rFonts w:ascii="Calibri" w:eastAsia="Times New Roman" w:hAnsi="Calibri" w:cs="Calibri"/>
                      <w:color w:val="000000"/>
                      <w:lang w:eastAsia="en-GB"/>
                    </w:rPr>
                  </w:pPr>
                  <w:r w:rsidRPr="00F52E00">
                    <w:rPr>
                      <w:rFonts w:ascii="Calibri" w:eastAsia="Times New Roman" w:hAnsi="Calibri" w:cs="Calibri"/>
                      <w:color w:val="000000"/>
                      <w:lang w:eastAsia="en-GB"/>
                    </w:rPr>
                    <w:t>Transport</w:t>
                  </w:r>
                </w:p>
              </w:tc>
              <w:tc>
                <w:tcPr>
                  <w:tcW w:w="1880" w:type="dxa"/>
                  <w:shd w:val="clear" w:color="auto" w:fill="auto"/>
                  <w:noWrap/>
                  <w:vAlign w:val="bottom"/>
                  <w:hideMark/>
                </w:tcPr>
                <w:p w14:paraId="76D791CB" w14:textId="77777777" w:rsidR="00F52E00" w:rsidRPr="00F52E00" w:rsidRDefault="00F52E00" w:rsidP="00F52E00">
                  <w:pPr>
                    <w:spacing w:after="0" w:line="240" w:lineRule="auto"/>
                    <w:jc w:val="right"/>
                    <w:rPr>
                      <w:rFonts w:ascii="Calibri" w:eastAsia="Times New Roman" w:hAnsi="Calibri" w:cs="Calibri"/>
                      <w:color w:val="000000"/>
                      <w:lang w:eastAsia="en-GB"/>
                    </w:rPr>
                  </w:pPr>
                  <w:r w:rsidRPr="00F52E00">
                    <w:rPr>
                      <w:rFonts w:ascii="Calibri" w:eastAsia="Times New Roman" w:hAnsi="Calibri" w:cs="Calibri"/>
                      <w:color w:val="000000"/>
                      <w:lang w:eastAsia="en-GB"/>
                    </w:rPr>
                    <w:t>2</w:t>
                  </w:r>
                </w:p>
              </w:tc>
            </w:tr>
            <w:tr w:rsidR="00F52E00" w:rsidRPr="00F52E00" w14:paraId="42A62FA8" w14:textId="77777777" w:rsidTr="00F52E00">
              <w:trPr>
                <w:trHeight w:val="300"/>
              </w:trPr>
              <w:tc>
                <w:tcPr>
                  <w:tcW w:w="3660" w:type="dxa"/>
                  <w:shd w:val="clear" w:color="auto" w:fill="auto"/>
                  <w:noWrap/>
                  <w:vAlign w:val="bottom"/>
                  <w:hideMark/>
                </w:tcPr>
                <w:p w14:paraId="0DCB4F30" w14:textId="77777777" w:rsidR="00F52E00" w:rsidRPr="00F52E00" w:rsidRDefault="00F52E00" w:rsidP="00F52E00">
                  <w:pPr>
                    <w:spacing w:after="0" w:line="240" w:lineRule="auto"/>
                    <w:rPr>
                      <w:rFonts w:ascii="Calibri" w:eastAsia="Times New Roman" w:hAnsi="Calibri" w:cs="Calibri"/>
                      <w:color w:val="000000"/>
                      <w:lang w:eastAsia="en-GB"/>
                    </w:rPr>
                  </w:pPr>
                  <w:r w:rsidRPr="00F52E00">
                    <w:rPr>
                      <w:rFonts w:ascii="Calibri" w:eastAsia="Times New Roman" w:hAnsi="Calibri" w:cs="Calibri"/>
                      <w:color w:val="000000"/>
                      <w:lang w:eastAsia="en-GB"/>
                    </w:rPr>
                    <w:t>Manual Handling including LOLER</w:t>
                  </w:r>
                </w:p>
              </w:tc>
              <w:tc>
                <w:tcPr>
                  <w:tcW w:w="1880" w:type="dxa"/>
                  <w:shd w:val="clear" w:color="auto" w:fill="auto"/>
                  <w:noWrap/>
                  <w:vAlign w:val="bottom"/>
                  <w:hideMark/>
                </w:tcPr>
                <w:p w14:paraId="4BA98D7F" w14:textId="77777777" w:rsidR="00F52E00" w:rsidRPr="00F52E00" w:rsidRDefault="00F52E00" w:rsidP="00F52E00">
                  <w:pPr>
                    <w:spacing w:after="0" w:line="240" w:lineRule="auto"/>
                    <w:jc w:val="right"/>
                    <w:rPr>
                      <w:rFonts w:ascii="Calibri" w:eastAsia="Times New Roman" w:hAnsi="Calibri" w:cs="Calibri"/>
                      <w:color w:val="000000"/>
                      <w:lang w:eastAsia="en-GB"/>
                    </w:rPr>
                  </w:pPr>
                  <w:r w:rsidRPr="00F52E00">
                    <w:rPr>
                      <w:rFonts w:ascii="Calibri" w:eastAsia="Times New Roman" w:hAnsi="Calibri" w:cs="Calibri"/>
                      <w:color w:val="000000"/>
                      <w:lang w:eastAsia="en-GB"/>
                    </w:rPr>
                    <w:t>2</w:t>
                  </w:r>
                </w:p>
              </w:tc>
            </w:tr>
            <w:tr w:rsidR="00F52E00" w:rsidRPr="00F52E00" w14:paraId="6AD38A85" w14:textId="77777777" w:rsidTr="00F52E00">
              <w:trPr>
                <w:trHeight w:val="300"/>
              </w:trPr>
              <w:tc>
                <w:tcPr>
                  <w:tcW w:w="3660" w:type="dxa"/>
                  <w:shd w:val="clear" w:color="auto" w:fill="auto"/>
                  <w:noWrap/>
                  <w:vAlign w:val="bottom"/>
                  <w:hideMark/>
                </w:tcPr>
                <w:p w14:paraId="7C7F16CB" w14:textId="77777777" w:rsidR="00F52E00" w:rsidRPr="00F52E00" w:rsidRDefault="00F52E00" w:rsidP="00F52E00">
                  <w:pPr>
                    <w:spacing w:after="0" w:line="240" w:lineRule="auto"/>
                    <w:rPr>
                      <w:rFonts w:ascii="Calibri" w:eastAsia="Times New Roman" w:hAnsi="Calibri" w:cs="Calibri"/>
                      <w:color w:val="000000"/>
                      <w:lang w:eastAsia="en-GB"/>
                    </w:rPr>
                  </w:pPr>
                  <w:r w:rsidRPr="00F52E00">
                    <w:rPr>
                      <w:rFonts w:ascii="Calibri" w:eastAsia="Times New Roman" w:hAnsi="Calibri" w:cs="Calibri"/>
                      <w:color w:val="000000"/>
                      <w:lang w:eastAsia="en-GB"/>
                    </w:rPr>
                    <w:t>Violence &amp; Aggression, Lone Working</w:t>
                  </w:r>
                </w:p>
              </w:tc>
              <w:tc>
                <w:tcPr>
                  <w:tcW w:w="1880" w:type="dxa"/>
                  <w:shd w:val="clear" w:color="auto" w:fill="auto"/>
                  <w:noWrap/>
                  <w:vAlign w:val="bottom"/>
                  <w:hideMark/>
                </w:tcPr>
                <w:p w14:paraId="329A76FD" w14:textId="77777777" w:rsidR="00F52E00" w:rsidRPr="00F52E00" w:rsidRDefault="00F52E00" w:rsidP="00F52E00">
                  <w:pPr>
                    <w:spacing w:after="0" w:line="240" w:lineRule="auto"/>
                    <w:jc w:val="right"/>
                    <w:rPr>
                      <w:rFonts w:ascii="Calibri" w:eastAsia="Times New Roman" w:hAnsi="Calibri" w:cs="Calibri"/>
                      <w:color w:val="000000"/>
                      <w:lang w:eastAsia="en-GB"/>
                    </w:rPr>
                  </w:pPr>
                  <w:r w:rsidRPr="00F52E00">
                    <w:rPr>
                      <w:rFonts w:ascii="Calibri" w:eastAsia="Times New Roman" w:hAnsi="Calibri" w:cs="Calibri"/>
                      <w:color w:val="000000"/>
                      <w:lang w:eastAsia="en-GB"/>
                    </w:rPr>
                    <w:t>1</w:t>
                  </w:r>
                </w:p>
              </w:tc>
            </w:tr>
            <w:tr w:rsidR="00F52E00" w:rsidRPr="00F52E00" w14:paraId="1584457F" w14:textId="77777777" w:rsidTr="00F52E00">
              <w:trPr>
                <w:trHeight w:val="300"/>
              </w:trPr>
              <w:tc>
                <w:tcPr>
                  <w:tcW w:w="3660" w:type="dxa"/>
                  <w:shd w:val="clear" w:color="auto" w:fill="auto"/>
                  <w:noWrap/>
                  <w:vAlign w:val="bottom"/>
                  <w:hideMark/>
                </w:tcPr>
                <w:p w14:paraId="5075FC83" w14:textId="77777777" w:rsidR="00F52E00" w:rsidRPr="00F52E00" w:rsidRDefault="00F52E00" w:rsidP="00F52E00">
                  <w:pPr>
                    <w:spacing w:after="0" w:line="240" w:lineRule="auto"/>
                    <w:rPr>
                      <w:rFonts w:ascii="Calibri" w:eastAsia="Times New Roman" w:hAnsi="Calibri" w:cs="Calibri"/>
                      <w:color w:val="000000"/>
                      <w:lang w:eastAsia="en-GB"/>
                    </w:rPr>
                  </w:pPr>
                  <w:r w:rsidRPr="00F52E00">
                    <w:rPr>
                      <w:rFonts w:ascii="Calibri" w:eastAsia="Times New Roman" w:hAnsi="Calibri" w:cs="Calibri"/>
                      <w:color w:val="000000"/>
                      <w:lang w:eastAsia="en-GB"/>
                    </w:rPr>
                    <w:t>Estates</w:t>
                  </w:r>
                </w:p>
              </w:tc>
              <w:tc>
                <w:tcPr>
                  <w:tcW w:w="1880" w:type="dxa"/>
                  <w:shd w:val="clear" w:color="auto" w:fill="auto"/>
                  <w:noWrap/>
                  <w:vAlign w:val="bottom"/>
                  <w:hideMark/>
                </w:tcPr>
                <w:p w14:paraId="59651284" w14:textId="77777777" w:rsidR="00F52E00" w:rsidRPr="00F52E00" w:rsidRDefault="00F52E00" w:rsidP="00F52E00">
                  <w:pPr>
                    <w:spacing w:after="0" w:line="240" w:lineRule="auto"/>
                    <w:jc w:val="right"/>
                    <w:rPr>
                      <w:rFonts w:ascii="Calibri" w:eastAsia="Times New Roman" w:hAnsi="Calibri" w:cs="Calibri"/>
                      <w:color w:val="000000"/>
                      <w:lang w:eastAsia="en-GB"/>
                    </w:rPr>
                  </w:pPr>
                  <w:r w:rsidRPr="00F52E00">
                    <w:rPr>
                      <w:rFonts w:ascii="Calibri" w:eastAsia="Times New Roman" w:hAnsi="Calibri" w:cs="Calibri"/>
                      <w:color w:val="000000"/>
                      <w:lang w:eastAsia="en-GB"/>
                    </w:rPr>
                    <w:t>1</w:t>
                  </w:r>
                </w:p>
              </w:tc>
            </w:tr>
            <w:tr w:rsidR="00F52E00" w:rsidRPr="00F52E00" w14:paraId="0B89241E" w14:textId="77777777" w:rsidTr="00F52E00">
              <w:trPr>
                <w:trHeight w:val="300"/>
              </w:trPr>
              <w:tc>
                <w:tcPr>
                  <w:tcW w:w="3660" w:type="dxa"/>
                  <w:shd w:val="clear" w:color="auto" w:fill="auto"/>
                  <w:noWrap/>
                  <w:vAlign w:val="bottom"/>
                  <w:hideMark/>
                </w:tcPr>
                <w:p w14:paraId="0E6AD010" w14:textId="77777777" w:rsidR="00F52E00" w:rsidRPr="00F52E00" w:rsidRDefault="00F52E00" w:rsidP="00F52E00">
                  <w:pPr>
                    <w:spacing w:after="0" w:line="240" w:lineRule="auto"/>
                    <w:rPr>
                      <w:rFonts w:ascii="Calibri" w:eastAsia="Times New Roman" w:hAnsi="Calibri" w:cs="Calibri"/>
                      <w:color w:val="000000"/>
                      <w:lang w:eastAsia="en-GB"/>
                    </w:rPr>
                  </w:pPr>
                  <w:r w:rsidRPr="00F52E00">
                    <w:rPr>
                      <w:rFonts w:ascii="Calibri" w:eastAsia="Times New Roman" w:hAnsi="Calibri" w:cs="Calibri"/>
                      <w:color w:val="000000"/>
                      <w:lang w:eastAsia="en-GB"/>
                    </w:rPr>
                    <w:t>Waste Management</w:t>
                  </w:r>
                </w:p>
              </w:tc>
              <w:tc>
                <w:tcPr>
                  <w:tcW w:w="1880" w:type="dxa"/>
                  <w:shd w:val="clear" w:color="auto" w:fill="auto"/>
                  <w:noWrap/>
                  <w:vAlign w:val="bottom"/>
                  <w:hideMark/>
                </w:tcPr>
                <w:p w14:paraId="32BCAEC2" w14:textId="77777777" w:rsidR="00F52E00" w:rsidRPr="00F52E00" w:rsidRDefault="00F52E00" w:rsidP="00F52E00">
                  <w:pPr>
                    <w:spacing w:after="0" w:line="240" w:lineRule="auto"/>
                    <w:jc w:val="right"/>
                    <w:rPr>
                      <w:rFonts w:ascii="Calibri" w:eastAsia="Times New Roman" w:hAnsi="Calibri" w:cs="Calibri"/>
                      <w:color w:val="000000"/>
                      <w:lang w:eastAsia="en-GB"/>
                    </w:rPr>
                  </w:pPr>
                  <w:r w:rsidRPr="00F52E00">
                    <w:rPr>
                      <w:rFonts w:ascii="Calibri" w:eastAsia="Times New Roman" w:hAnsi="Calibri" w:cs="Calibri"/>
                      <w:color w:val="000000"/>
                      <w:lang w:eastAsia="en-GB"/>
                    </w:rPr>
                    <w:t>1</w:t>
                  </w:r>
                </w:p>
              </w:tc>
            </w:tr>
            <w:tr w:rsidR="00F52E00" w:rsidRPr="00F52E00" w14:paraId="1694B40D" w14:textId="77777777" w:rsidTr="00F52E00">
              <w:trPr>
                <w:trHeight w:val="300"/>
              </w:trPr>
              <w:tc>
                <w:tcPr>
                  <w:tcW w:w="3660" w:type="dxa"/>
                  <w:shd w:val="clear" w:color="auto" w:fill="auto"/>
                  <w:noWrap/>
                  <w:vAlign w:val="bottom"/>
                  <w:hideMark/>
                </w:tcPr>
                <w:p w14:paraId="273B4BFF" w14:textId="77777777" w:rsidR="00F52E00" w:rsidRPr="00F52E00" w:rsidRDefault="00F52E00" w:rsidP="00F52E00">
                  <w:pPr>
                    <w:spacing w:after="0" w:line="240" w:lineRule="auto"/>
                    <w:rPr>
                      <w:rFonts w:ascii="Calibri" w:eastAsia="Times New Roman" w:hAnsi="Calibri" w:cs="Calibri"/>
                      <w:color w:val="000000"/>
                      <w:lang w:eastAsia="en-GB"/>
                    </w:rPr>
                  </w:pPr>
                  <w:r w:rsidRPr="00F52E00">
                    <w:rPr>
                      <w:rFonts w:ascii="Calibri" w:eastAsia="Times New Roman" w:hAnsi="Calibri" w:cs="Calibri"/>
                      <w:color w:val="000000"/>
                      <w:lang w:eastAsia="en-GB"/>
                    </w:rPr>
                    <w:t>Sharps</w:t>
                  </w:r>
                </w:p>
              </w:tc>
              <w:tc>
                <w:tcPr>
                  <w:tcW w:w="1880" w:type="dxa"/>
                  <w:shd w:val="clear" w:color="auto" w:fill="auto"/>
                  <w:noWrap/>
                  <w:vAlign w:val="bottom"/>
                  <w:hideMark/>
                </w:tcPr>
                <w:p w14:paraId="28DF38D9" w14:textId="77777777" w:rsidR="00F52E00" w:rsidRPr="00F52E00" w:rsidRDefault="00F52E00" w:rsidP="00F52E00">
                  <w:pPr>
                    <w:spacing w:after="0" w:line="240" w:lineRule="auto"/>
                    <w:jc w:val="right"/>
                    <w:rPr>
                      <w:rFonts w:ascii="Calibri" w:eastAsia="Times New Roman" w:hAnsi="Calibri" w:cs="Calibri"/>
                      <w:color w:val="000000"/>
                      <w:lang w:eastAsia="en-GB"/>
                    </w:rPr>
                  </w:pPr>
                  <w:r w:rsidRPr="00F52E00">
                    <w:rPr>
                      <w:rFonts w:ascii="Calibri" w:eastAsia="Times New Roman" w:hAnsi="Calibri" w:cs="Calibri"/>
                      <w:color w:val="000000"/>
                      <w:lang w:eastAsia="en-GB"/>
                    </w:rPr>
                    <w:t>1</w:t>
                  </w:r>
                </w:p>
              </w:tc>
            </w:tr>
            <w:tr w:rsidR="00F52E00" w:rsidRPr="00F52E00" w14:paraId="222035DD" w14:textId="77777777" w:rsidTr="00F52E00">
              <w:trPr>
                <w:trHeight w:val="300"/>
              </w:trPr>
              <w:tc>
                <w:tcPr>
                  <w:tcW w:w="3660" w:type="dxa"/>
                  <w:shd w:val="clear" w:color="auto" w:fill="auto"/>
                  <w:noWrap/>
                  <w:vAlign w:val="bottom"/>
                  <w:hideMark/>
                </w:tcPr>
                <w:p w14:paraId="61CC1AAE" w14:textId="77777777" w:rsidR="00F52E00" w:rsidRPr="00F52E00" w:rsidRDefault="00F52E00" w:rsidP="00F52E00">
                  <w:pPr>
                    <w:spacing w:after="0" w:line="240" w:lineRule="auto"/>
                    <w:rPr>
                      <w:rFonts w:ascii="Calibri" w:eastAsia="Times New Roman" w:hAnsi="Calibri" w:cs="Calibri"/>
                      <w:color w:val="000000"/>
                      <w:lang w:eastAsia="en-GB"/>
                    </w:rPr>
                  </w:pPr>
                  <w:r w:rsidRPr="00F52E00">
                    <w:rPr>
                      <w:rFonts w:ascii="Calibri" w:eastAsia="Times New Roman" w:hAnsi="Calibri" w:cs="Calibri"/>
                      <w:color w:val="000000"/>
                      <w:lang w:eastAsia="en-GB"/>
                    </w:rPr>
                    <w:t>Fire</w:t>
                  </w:r>
                </w:p>
              </w:tc>
              <w:tc>
                <w:tcPr>
                  <w:tcW w:w="1880" w:type="dxa"/>
                  <w:shd w:val="clear" w:color="auto" w:fill="auto"/>
                  <w:noWrap/>
                  <w:vAlign w:val="bottom"/>
                  <w:hideMark/>
                </w:tcPr>
                <w:p w14:paraId="6E287BBF" w14:textId="77777777" w:rsidR="00F52E00" w:rsidRPr="00F52E00" w:rsidRDefault="00F52E00" w:rsidP="00F52E00">
                  <w:pPr>
                    <w:spacing w:after="0" w:line="240" w:lineRule="auto"/>
                    <w:jc w:val="right"/>
                    <w:rPr>
                      <w:rFonts w:ascii="Calibri" w:eastAsia="Times New Roman" w:hAnsi="Calibri" w:cs="Calibri"/>
                      <w:color w:val="000000"/>
                      <w:lang w:eastAsia="en-GB"/>
                    </w:rPr>
                  </w:pPr>
                  <w:r w:rsidRPr="00F52E00">
                    <w:rPr>
                      <w:rFonts w:ascii="Calibri" w:eastAsia="Times New Roman" w:hAnsi="Calibri" w:cs="Calibri"/>
                      <w:color w:val="000000"/>
                      <w:lang w:eastAsia="en-GB"/>
                    </w:rPr>
                    <w:t>1</w:t>
                  </w:r>
                </w:p>
              </w:tc>
            </w:tr>
            <w:tr w:rsidR="00F52E00" w:rsidRPr="00F52E00" w14:paraId="4690C387" w14:textId="77777777" w:rsidTr="00F52E00">
              <w:trPr>
                <w:trHeight w:val="300"/>
              </w:trPr>
              <w:tc>
                <w:tcPr>
                  <w:tcW w:w="3660" w:type="dxa"/>
                  <w:shd w:val="clear" w:color="auto" w:fill="auto"/>
                  <w:noWrap/>
                  <w:vAlign w:val="bottom"/>
                  <w:hideMark/>
                </w:tcPr>
                <w:p w14:paraId="48BF3348" w14:textId="77777777" w:rsidR="00F52E00" w:rsidRPr="00F52E00" w:rsidRDefault="00F52E00" w:rsidP="00F52E00">
                  <w:pPr>
                    <w:spacing w:after="0" w:line="240" w:lineRule="auto"/>
                    <w:rPr>
                      <w:rFonts w:ascii="Calibri" w:eastAsia="Times New Roman" w:hAnsi="Calibri" w:cs="Calibri"/>
                      <w:color w:val="000000"/>
                      <w:lang w:eastAsia="en-GB"/>
                    </w:rPr>
                  </w:pPr>
                  <w:r w:rsidRPr="00F52E00">
                    <w:rPr>
                      <w:rFonts w:ascii="Calibri" w:eastAsia="Times New Roman" w:hAnsi="Calibri" w:cs="Calibri"/>
                      <w:color w:val="000000"/>
                      <w:lang w:eastAsia="en-GB"/>
                    </w:rPr>
                    <w:t>Security</w:t>
                  </w:r>
                </w:p>
              </w:tc>
              <w:tc>
                <w:tcPr>
                  <w:tcW w:w="1880" w:type="dxa"/>
                  <w:shd w:val="clear" w:color="auto" w:fill="auto"/>
                  <w:noWrap/>
                  <w:vAlign w:val="bottom"/>
                  <w:hideMark/>
                </w:tcPr>
                <w:p w14:paraId="6A1F1C62" w14:textId="77777777" w:rsidR="00F52E00" w:rsidRPr="00F52E00" w:rsidRDefault="00F52E00" w:rsidP="00F52E00">
                  <w:pPr>
                    <w:spacing w:after="0" w:line="240" w:lineRule="auto"/>
                    <w:jc w:val="right"/>
                    <w:rPr>
                      <w:rFonts w:ascii="Calibri" w:eastAsia="Times New Roman" w:hAnsi="Calibri" w:cs="Calibri"/>
                      <w:color w:val="000000"/>
                      <w:lang w:eastAsia="en-GB"/>
                    </w:rPr>
                  </w:pPr>
                  <w:r w:rsidRPr="00F52E00">
                    <w:rPr>
                      <w:rFonts w:ascii="Calibri" w:eastAsia="Times New Roman" w:hAnsi="Calibri" w:cs="Calibri"/>
                      <w:color w:val="000000"/>
                      <w:lang w:eastAsia="en-GB"/>
                    </w:rPr>
                    <w:t>1</w:t>
                  </w:r>
                </w:p>
              </w:tc>
            </w:tr>
          </w:tbl>
          <w:p w14:paraId="5CBCB6D3" w14:textId="77777777" w:rsidR="00395629" w:rsidRDefault="00395629" w:rsidP="00CA7A32">
            <w:pPr>
              <w:pStyle w:val="ListParagraph"/>
              <w:spacing w:after="0" w:line="240" w:lineRule="auto"/>
              <w:ind w:left="142"/>
              <w:jc w:val="both"/>
              <w:rPr>
                <w:rFonts w:ascii="Arial" w:hAnsi="Arial" w:cs="Arial"/>
                <w:sz w:val="24"/>
                <w:szCs w:val="24"/>
              </w:rPr>
            </w:pPr>
          </w:p>
          <w:p w14:paraId="4EBEB330" w14:textId="6F7D8E8B" w:rsidR="00395629" w:rsidRPr="0082681E" w:rsidRDefault="00395629" w:rsidP="00CA7A32">
            <w:pPr>
              <w:spacing w:after="0" w:line="240" w:lineRule="auto"/>
              <w:jc w:val="both"/>
              <w:rPr>
                <w:rFonts w:ascii="Arial" w:hAnsi="Arial" w:cs="Arial"/>
                <w:sz w:val="24"/>
                <w:szCs w:val="24"/>
              </w:rPr>
            </w:pPr>
            <w:r>
              <w:rPr>
                <w:rFonts w:ascii="Arial" w:hAnsi="Arial" w:cs="Arial"/>
                <w:sz w:val="24"/>
                <w:szCs w:val="24"/>
              </w:rPr>
              <w:t xml:space="preserve">As indicated above site wide maintenance continues to be a challenge, with </w:t>
            </w:r>
            <w:r w:rsidR="002C2481">
              <w:rPr>
                <w:rFonts w:ascii="Arial" w:hAnsi="Arial" w:cs="Arial"/>
                <w:sz w:val="24"/>
                <w:szCs w:val="24"/>
              </w:rPr>
              <w:t xml:space="preserve">limited </w:t>
            </w:r>
            <w:r>
              <w:rPr>
                <w:rFonts w:ascii="Arial" w:hAnsi="Arial" w:cs="Arial"/>
                <w:sz w:val="24"/>
                <w:szCs w:val="24"/>
              </w:rPr>
              <w:t>decant capacity</w:t>
            </w:r>
            <w:r w:rsidR="00203C11">
              <w:rPr>
                <w:rFonts w:ascii="Arial" w:hAnsi="Arial" w:cs="Arial"/>
                <w:sz w:val="24"/>
                <w:szCs w:val="24"/>
              </w:rPr>
              <w:t xml:space="preserve"> a barrier to the speed of completion of</w:t>
            </w:r>
            <w:r>
              <w:rPr>
                <w:rFonts w:ascii="Arial" w:hAnsi="Arial" w:cs="Arial"/>
                <w:sz w:val="24"/>
                <w:szCs w:val="24"/>
              </w:rPr>
              <w:t xml:space="preserve"> works required </w:t>
            </w:r>
            <w:r w:rsidR="00E17E77">
              <w:rPr>
                <w:rFonts w:ascii="Arial" w:hAnsi="Arial" w:cs="Arial"/>
                <w:sz w:val="24"/>
                <w:szCs w:val="24"/>
              </w:rPr>
              <w:t xml:space="preserve">to </w:t>
            </w:r>
            <w:r>
              <w:rPr>
                <w:rFonts w:ascii="Arial" w:hAnsi="Arial" w:cs="Arial"/>
                <w:sz w:val="24"/>
                <w:szCs w:val="24"/>
              </w:rPr>
              <w:t>maintain patient and staff safety.</w:t>
            </w:r>
          </w:p>
          <w:p w14:paraId="04ED1FEB" w14:textId="77777777" w:rsidR="00395629" w:rsidRDefault="00395629" w:rsidP="00CA7A32">
            <w:pPr>
              <w:pStyle w:val="ListParagraph"/>
              <w:spacing w:after="0" w:line="240" w:lineRule="auto"/>
              <w:ind w:left="142"/>
              <w:jc w:val="both"/>
              <w:rPr>
                <w:rFonts w:ascii="Arial" w:hAnsi="Arial" w:cs="Arial"/>
                <w:sz w:val="24"/>
                <w:szCs w:val="24"/>
              </w:rPr>
            </w:pPr>
          </w:p>
        </w:tc>
      </w:tr>
      <w:tr w:rsidR="00395629" w14:paraId="61DC13E3" w14:textId="77777777" w:rsidTr="00CA7A32">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hideMark/>
          </w:tcPr>
          <w:p w14:paraId="267E99B9" w14:textId="4579CF5D" w:rsidR="00395629" w:rsidRDefault="00395629" w:rsidP="00CA7A32">
            <w:pPr>
              <w:rPr>
                <w:rFonts w:ascii="Arial" w:hAnsi="Arial" w:cs="Arial"/>
                <w:b/>
                <w:sz w:val="24"/>
                <w:szCs w:val="24"/>
              </w:rPr>
            </w:pPr>
            <w:r>
              <w:rPr>
                <w:rFonts w:ascii="Arial" w:hAnsi="Arial" w:cs="Arial"/>
                <w:b/>
                <w:sz w:val="24"/>
                <w:szCs w:val="24"/>
              </w:rPr>
              <w:t>Current issues for 202</w:t>
            </w:r>
            <w:r w:rsidR="00BF654E">
              <w:rPr>
                <w:rFonts w:ascii="Arial" w:hAnsi="Arial" w:cs="Arial"/>
                <w:b/>
                <w:sz w:val="24"/>
                <w:szCs w:val="24"/>
              </w:rPr>
              <w:t>4</w:t>
            </w:r>
            <w:r>
              <w:rPr>
                <w:rFonts w:ascii="Arial" w:hAnsi="Arial" w:cs="Arial"/>
                <w:b/>
                <w:sz w:val="24"/>
                <w:szCs w:val="24"/>
              </w:rPr>
              <w:t>-2</w:t>
            </w:r>
            <w:r w:rsidR="00BF654E">
              <w:rPr>
                <w:rFonts w:ascii="Arial" w:hAnsi="Arial" w:cs="Arial"/>
                <w:b/>
                <w:sz w:val="24"/>
                <w:szCs w:val="24"/>
              </w:rPr>
              <w:t>5</w:t>
            </w:r>
            <w:r>
              <w:rPr>
                <w:rFonts w:ascii="Arial" w:hAnsi="Arial" w:cs="Arial"/>
                <w:b/>
                <w:sz w:val="24"/>
                <w:szCs w:val="24"/>
              </w:rPr>
              <w:t xml:space="preserve"> for the Attention of the Committee</w:t>
            </w:r>
          </w:p>
        </w:tc>
      </w:tr>
      <w:tr w:rsidR="00395629" w14:paraId="723795B4" w14:textId="77777777" w:rsidTr="00CA7A32">
        <w:trPr>
          <w:trHeight w:val="425"/>
          <w:jc w:val="center"/>
        </w:trPr>
        <w:tc>
          <w:tcPr>
            <w:tcW w:w="10201" w:type="dxa"/>
            <w:tcBorders>
              <w:top w:val="single" w:sz="4" w:space="0" w:color="auto"/>
              <w:left w:val="single" w:sz="4" w:space="0" w:color="auto"/>
              <w:bottom w:val="single" w:sz="4" w:space="0" w:color="auto"/>
              <w:right w:val="single" w:sz="4" w:space="0" w:color="auto"/>
            </w:tcBorders>
          </w:tcPr>
          <w:p w14:paraId="52F3E8D2" w14:textId="289AF267" w:rsidR="00F52E00" w:rsidRPr="009C22C0" w:rsidRDefault="00F52E00" w:rsidP="00685410">
            <w:pPr>
              <w:pStyle w:val="NoSpacing"/>
              <w:rPr>
                <w:rFonts w:ascii="Arial" w:hAnsi="Arial" w:cs="Arial"/>
                <w:sz w:val="22"/>
                <w:szCs w:val="22"/>
              </w:rPr>
            </w:pPr>
            <w:r>
              <w:rPr>
                <w:rFonts w:ascii="Arial" w:hAnsi="Arial" w:cs="Arial"/>
                <w:sz w:val="22"/>
                <w:szCs w:val="22"/>
              </w:rPr>
              <w:t>No additional issues</w:t>
            </w:r>
          </w:p>
        </w:tc>
      </w:tr>
      <w:tr w:rsidR="0027628E" w14:paraId="3563D37C" w14:textId="77777777" w:rsidTr="0027628E">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63C5C6AD" w14:textId="709F8DDF" w:rsidR="0027628E" w:rsidRPr="0027628E" w:rsidRDefault="0027628E" w:rsidP="0027628E">
            <w:pPr>
              <w:pStyle w:val="NoSpacing"/>
              <w:jc w:val="center"/>
              <w:rPr>
                <w:rFonts w:ascii="Arial" w:hAnsi="Arial" w:cs="Arial"/>
                <w:b/>
                <w:color w:val="FFFFFF" w:themeColor="background1"/>
                <w:sz w:val="22"/>
                <w:szCs w:val="22"/>
              </w:rPr>
            </w:pPr>
            <w:r>
              <w:rPr>
                <w:rFonts w:ascii="Arial" w:hAnsi="Arial" w:cs="Arial"/>
                <w:b/>
                <w:color w:val="FFFFFF" w:themeColor="background1"/>
                <w:sz w:val="22"/>
                <w:szCs w:val="22"/>
              </w:rPr>
              <w:t>Llais Wales Reports and Action Logs</w:t>
            </w:r>
          </w:p>
        </w:tc>
      </w:tr>
      <w:tr w:rsidR="0027628E" w14:paraId="1632932E" w14:textId="77777777" w:rsidTr="00CA7A32">
        <w:trPr>
          <w:trHeight w:val="425"/>
          <w:jc w:val="center"/>
        </w:trPr>
        <w:tc>
          <w:tcPr>
            <w:tcW w:w="10201" w:type="dxa"/>
            <w:tcBorders>
              <w:top w:val="single" w:sz="4" w:space="0" w:color="auto"/>
              <w:left w:val="single" w:sz="4" w:space="0" w:color="auto"/>
              <w:bottom w:val="single" w:sz="4" w:space="0" w:color="auto"/>
              <w:right w:val="single" w:sz="4" w:space="0" w:color="auto"/>
            </w:tcBorders>
          </w:tcPr>
          <w:p w14:paraId="65375130" w14:textId="5B4433A6" w:rsidR="0027628E" w:rsidRPr="0027628E" w:rsidRDefault="0027628E" w:rsidP="00685410">
            <w:pPr>
              <w:pStyle w:val="NoSpacing"/>
              <w:rPr>
                <w:rFonts w:ascii="Arial" w:hAnsi="Arial" w:cs="Arial"/>
                <w:sz w:val="22"/>
                <w:szCs w:val="22"/>
              </w:rPr>
            </w:pPr>
            <w:r>
              <w:rPr>
                <w:rFonts w:ascii="Arial" w:hAnsi="Arial" w:cs="Arial"/>
                <w:sz w:val="22"/>
                <w:szCs w:val="22"/>
              </w:rPr>
              <w:t xml:space="preserve">There we no Llais Wales Reports and Action Logs received in this reporting period. </w:t>
            </w:r>
          </w:p>
        </w:tc>
      </w:tr>
      <w:tr w:rsidR="00395629" w14:paraId="49AB864F" w14:textId="77777777" w:rsidTr="00CA7A32">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hideMark/>
          </w:tcPr>
          <w:p w14:paraId="59771D4A" w14:textId="77777777" w:rsidR="00395629" w:rsidRDefault="00395629" w:rsidP="00CA7A32">
            <w:pPr>
              <w:ind w:left="142"/>
              <w:rPr>
                <w:rFonts w:ascii="Arial" w:hAnsi="Arial" w:cs="Arial"/>
                <w:b/>
                <w:sz w:val="24"/>
                <w:szCs w:val="24"/>
              </w:rPr>
            </w:pPr>
            <w:r>
              <w:rPr>
                <w:rFonts w:ascii="Arial" w:hAnsi="Arial" w:cs="Arial"/>
                <w:b/>
                <w:sz w:val="24"/>
                <w:szCs w:val="24"/>
              </w:rPr>
              <w:t xml:space="preserve">Recommendations </w:t>
            </w:r>
          </w:p>
        </w:tc>
      </w:tr>
      <w:tr w:rsidR="00395629" w14:paraId="672EC647" w14:textId="77777777" w:rsidTr="00CA7A32">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152E48AD" w14:textId="77777777" w:rsidR="00E17E77" w:rsidRPr="00485DF8" w:rsidRDefault="00E17E77" w:rsidP="00E17E77">
            <w:pPr>
              <w:spacing w:after="0" w:line="240" w:lineRule="auto"/>
              <w:ind w:left="142"/>
              <w:rPr>
                <w:rFonts w:ascii="Arial" w:hAnsi="Arial" w:cs="Arial"/>
              </w:rPr>
            </w:pPr>
            <w:r w:rsidRPr="00485DF8">
              <w:rPr>
                <w:rFonts w:ascii="Arial" w:hAnsi="Arial" w:cs="Arial"/>
              </w:rPr>
              <w:lastRenderedPageBreak/>
              <w:t>Members are asked to note the report and acknowledge actions in place and progress to mitigate harm.</w:t>
            </w:r>
          </w:p>
          <w:p w14:paraId="129131C3" w14:textId="77777777" w:rsidR="00395629" w:rsidRDefault="00395629" w:rsidP="00E17E77">
            <w:pPr>
              <w:spacing w:after="0" w:line="240" w:lineRule="auto"/>
              <w:ind w:left="142"/>
              <w:rPr>
                <w:rFonts w:ascii="Arial" w:hAnsi="Arial" w:cs="Arial"/>
                <w:sz w:val="24"/>
                <w:szCs w:val="24"/>
              </w:rPr>
            </w:pPr>
          </w:p>
        </w:tc>
      </w:tr>
    </w:tbl>
    <w:p w14:paraId="4F207C03" w14:textId="77777777" w:rsidR="009D012D" w:rsidRPr="00485DF8" w:rsidRDefault="009D012D" w:rsidP="00064910">
      <w:pPr>
        <w:spacing w:after="0" w:line="240" w:lineRule="auto"/>
        <w:rPr>
          <w:rFonts w:ascii="Times New Roman" w:hAnsi="Times New Roman" w:cs="Times New Roman"/>
          <w:sz w:val="24"/>
          <w:szCs w:val="24"/>
        </w:rPr>
      </w:pPr>
    </w:p>
    <w:sectPr w:rsidR="009D012D" w:rsidRPr="00485DF8" w:rsidSect="000F287F">
      <w:footerReference w:type="default" r:id="rId27"/>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96136E" w14:textId="77777777" w:rsidR="002B76B9" w:rsidRDefault="002B76B9" w:rsidP="00EB2193">
      <w:pPr>
        <w:spacing w:after="0" w:line="240" w:lineRule="auto"/>
      </w:pPr>
      <w:r>
        <w:separator/>
      </w:r>
    </w:p>
  </w:endnote>
  <w:endnote w:type="continuationSeparator" w:id="0">
    <w:p w14:paraId="7F28FCE2" w14:textId="77777777" w:rsidR="002B76B9" w:rsidRDefault="002B76B9"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rPr>
      <w:id w:val="647635249"/>
      <w:docPartObj>
        <w:docPartGallery w:val="Page Numbers (Bottom of Page)"/>
        <w:docPartUnique/>
      </w:docPartObj>
    </w:sdtPr>
    <w:sdtEndPr/>
    <w:sdtContent>
      <w:sdt>
        <w:sdtPr>
          <w:rPr>
            <w:rFonts w:ascii="Arial" w:hAnsi="Arial" w:cs="Arial"/>
          </w:rPr>
          <w:id w:val="-1705238520"/>
          <w:docPartObj>
            <w:docPartGallery w:val="Page Numbers (Top of Page)"/>
            <w:docPartUnique/>
          </w:docPartObj>
        </w:sdtPr>
        <w:sdtEndPr/>
        <w:sdtContent>
          <w:p w14:paraId="0BDA34D8" w14:textId="27C1EA5C" w:rsidR="00C509BE" w:rsidRPr="00E822FF" w:rsidRDefault="00C509BE" w:rsidP="00DB1ADC">
            <w:pPr>
              <w:pStyle w:val="Footer"/>
              <w:jc w:val="center"/>
              <w:rPr>
                <w:rFonts w:ascii="Arial" w:hAnsi="Arial" w:cs="Arial"/>
                <w:bCs/>
                <w:sz w:val="24"/>
                <w:szCs w:val="24"/>
              </w:rPr>
            </w:pPr>
            <w:r w:rsidRPr="00E822FF">
              <w:rPr>
                <w:rFonts w:ascii="Arial" w:hAnsi="Arial" w:cs="Arial"/>
              </w:rPr>
              <w:t xml:space="preserve">Page </w:t>
            </w:r>
            <w:r w:rsidRPr="00E822FF">
              <w:rPr>
                <w:rFonts w:ascii="Arial" w:hAnsi="Arial" w:cs="Arial"/>
                <w:bCs/>
                <w:sz w:val="24"/>
                <w:szCs w:val="24"/>
              </w:rPr>
              <w:fldChar w:fldCharType="begin"/>
            </w:r>
            <w:r w:rsidRPr="00E822FF">
              <w:rPr>
                <w:rFonts w:ascii="Arial" w:hAnsi="Arial" w:cs="Arial"/>
                <w:bCs/>
              </w:rPr>
              <w:instrText xml:space="preserve"> PAGE </w:instrText>
            </w:r>
            <w:r w:rsidRPr="00E822FF">
              <w:rPr>
                <w:rFonts w:ascii="Arial" w:hAnsi="Arial" w:cs="Arial"/>
                <w:bCs/>
                <w:sz w:val="24"/>
                <w:szCs w:val="24"/>
              </w:rPr>
              <w:fldChar w:fldCharType="separate"/>
            </w:r>
            <w:r w:rsidR="00266B61">
              <w:rPr>
                <w:rFonts w:ascii="Arial" w:hAnsi="Arial" w:cs="Arial"/>
                <w:bCs/>
                <w:noProof/>
              </w:rPr>
              <w:t>11</w:t>
            </w:r>
            <w:r w:rsidRPr="00E822FF">
              <w:rPr>
                <w:rFonts w:ascii="Arial" w:hAnsi="Arial" w:cs="Arial"/>
                <w:bCs/>
                <w:sz w:val="24"/>
                <w:szCs w:val="24"/>
              </w:rPr>
              <w:fldChar w:fldCharType="end"/>
            </w:r>
            <w:r w:rsidRPr="00E822FF">
              <w:rPr>
                <w:rFonts w:ascii="Arial" w:hAnsi="Arial" w:cs="Arial"/>
              </w:rPr>
              <w:t xml:space="preserve"> of </w:t>
            </w:r>
            <w:r w:rsidRPr="00E822FF">
              <w:rPr>
                <w:rFonts w:ascii="Arial" w:hAnsi="Arial" w:cs="Arial"/>
                <w:bCs/>
                <w:sz w:val="24"/>
                <w:szCs w:val="24"/>
              </w:rPr>
              <w:fldChar w:fldCharType="begin"/>
            </w:r>
            <w:r w:rsidRPr="00E822FF">
              <w:rPr>
                <w:rFonts w:ascii="Arial" w:hAnsi="Arial" w:cs="Arial"/>
                <w:bCs/>
              </w:rPr>
              <w:instrText xml:space="preserve"> NUMPAGES  </w:instrText>
            </w:r>
            <w:r w:rsidRPr="00E822FF">
              <w:rPr>
                <w:rFonts w:ascii="Arial" w:hAnsi="Arial" w:cs="Arial"/>
                <w:bCs/>
                <w:sz w:val="24"/>
                <w:szCs w:val="24"/>
              </w:rPr>
              <w:fldChar w:fldCharType="separate"/>
            </w:r>
            <w:r w:rsidR="00266B61">
              <w:rPr>
                <w:rFonts w:ascii="Arial" w:hAnsi="Arial" w:cs="Arial"/>
                <w:bCs/>
                <w:noProof/>
              </w:rPr>
              <w:t>13</w:t>
            </w:r>
            <w:r w:rsidRPr="00E822FF">
              <w:rPr>
                <w:rFonts w:ascii="Arial" w:hAnsi="Arial" w:cs="Arial"/>
                <w:bCs/>
                <w:sz w:val="24"/>
                <w:szCs w:val="24"/>
              </w:rPr>
              <w:fldChar w:fldCharType="end"/>
            </w:r>
          </w:p>
          <w:p w14:paraId="4D29FDF6" w14:textId="3DC2D775" w:rsidR="00C509BE" w:rsidRPr="00E822FF" w:rsidRDefault="00A65EE3" w:rsidP="00DB1ADC">
            <w:pPr>
              <w:pStyle w:val="Footer"/>
              <w:rPr>
                <w:rFonts w:ascii="Arial" w:hAnsi="Arial" w:cs="Arial"/>
                <w:bCs/>
                <w:sz w:val="24"/>
                <w:szCs w:val="24"/>
              </w:rPr>
            </w:pPr>
            <w:r>
              <w:rPr>
                <w:rFonts w:ascii="Arial" w:hAnsi="Arial" w:cs="Arial"/>
                <w:bCs/>
                <w:noProof/>
                <w:sz w:val="24"/>
                <w:szCs w:val="24"/>
                <w:lang w:eastAsia="en-GB"/>
              </w:rPr>
              <w:drawing>
                <wp:inline distT="0" distB="0" distL="0" distR="0" wp14:anchorId="1D6E4469" wp14:editId="02A2E1F3">
                  <wp:extent cx="1889760" cy="57912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89760" cy="579120"/>
                          </a:xfrm>
                          <a:prstGeom prst="rect">
                            <a:avLst/>
                          </a:prstGeom>
                          <a:noFill/>
                        </pic:spPr>
                      </pic:pic>
                    </a:graphicData>
                  </a:graphic>
                </wp:inline>
              </w:drawing>
            </w:r>
          </w:p>
          <w:p w14:paraId="5F00A8BF" w14:textId="7CB25D94" w:rsidR="00C509BE" w:rsidRPr="00E822FF" w:rsidRDefault="00A65EE3" w:rsidP="00DB1ADC">
            <w:pPr>
              <w:pStyle w:val="Footer"/>
              <w:rPr>
                <w:rFonts w:ascii="Arial" w:hAnsi="Arial" w:cs="Arial"/>
              </w:rPr>
            </w:pPr>
            <w:r>
              <w:rPr>
                <w:rFonts w:ascii="Arial" w:hAnsi="Arial" w:cs="Arial"/>
                <w:bCs/>
                <w:sz w:val="24"/>
                <w:szCs w:val="24"/>
              </w:rPr>
              <w:t xml:space="preserve">                                                         </w:t>
            </w:r>
            <w:r w:rsidR="00C509BE" w:rsidRPr="00E822FF">
              <w:rPr>
                <w:rFonts w:ascii="Arial" w:hAnsi="Arial" w:cs="Arial"/>
                <w:bCs/>
                <w:sz w:val="24"/>
                <w:szCs w:val="24"/>
              </w:rPr>
              <w:t>Quality and Safety Committee</w:t>
            </w:r>
            <w:r w:rsidR="00A31064">
              <w:rPr>
                <w:rFonts w:ascii="Arial" w:hAnsi="Arial" w:cs="Arial"/>
                <w:bCs/>
                <w:sz w:val="24"/>
                <w:szCs w:val="24"/>
              </w:rPr>
              <w:t xml:space="preserve"> 2</w:t>
            </w:r>
            <w:r w:rsidR="002B2F2E">
              <w:rPr>
                <w:rFonts w:ascii="Arial" w:hAnsi="Arial" w:cs="Arial"/>
                <w:bCs/>
                <w:sz w:val="24"/>
                <w:szCs w:val="24"/>
              </w:rPr>
              <w:t>3</w:t>
            </w:r>
            <w:r w:rsidR="002B2F2E" w:rsidRPr="002B2F2E">
              <w:rPr>
                <w:rFonts w:ascii="Arial" w:hAnsi="Arial" w:cs="Arial"/>
                <w:bCs/>
                <w:sz w:val="24"/>
                <w:szCs w:val="24"/>
                <w:vertAlign w:val="superscript"/>
              </w:rPr>
              <w:t>rd</w:t>
            </w:r>
            <w:r w:rsidR="002B2F2E">
              <w:rPr>
                <w:rFonts w:ascii="Arial" w:hAnsi="Arial" w:cs="Arial"/>
                <w:bCs/>
                <w:sz w:val="24"/>
                <w:szCs w:val="24"/>
              </w:rPr>
              <w:t xml:space="preserve"> July</w:t>
            </w:r>
            <w:r w:rsidR="004242EE">
              <w:rPr>
                <w:rFonts w:ascii="Arial" w:hAnsi="Arial" w:cs="Arial"/>
                <w:bCs/>
                <w:sz w:val="24"/>
                <w:szCs w:val="24"/>
              </w:rPr>
              <w:t xml:space="preserve"> </w:t>
            </w:r>
            <w:r w:rsidR="00C509BE">
              <w:rPr>
                <w:rFonts w:ascii="Arial" w:hAnsi="Arial" w:cs="Arial"/>
                <w:bCs/>
                <w:sz w:val="24"/>
                <w:szCs w:val="24"/>
              </w:rPr>
              <w:t>202</w:t>
            </w:r>
            <w:r w:rsidR="00A31064">
              <w:rPr>
                <w:rFonts w:ascii="Arial" w:hAnsi="Arial" w:cs="Arial"/>
                <w:bCs/>
                <w:sz w:val="24"/>
                <w:szCs w:val="24"/>
              </w:rPr>
              <w:t>4</w:t>
            </w:r>
          </w:p>
        </w:sdtContent>
      </w:sdt>
    </w:sdtContent>
  </w:sdt>
  <w:p w14:paraId="3756942F" w14:textId="77777777" w:rsidR="00C509BE" w:rsidRPr="009B0027" w:rsidRDefault="00C509BE">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4F7A63" w14:textId="77777777" w:rsidR="002B76B9" w:rsidRDefault="002B76B9" w:rsidP="00EB2193">
      <w:pPr>
        <w:spacing w:after="0" w:line="240" w:lineRule="auto"/>
      </w:pPr>
      <w:r>
        <w:separator/>
      </w:r>
    </w:p>
  </w:footnote>
  <w:footnote w:type="continuationSeparator" w:id="0">
    <w:p w14:paraId="687EE411" w14:textId="77777777" w:rsidR="002B76B9" w:rsidRDefault="002B76B9"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40189"/>
    <w:multiLevelType w:val="hybridMultilevel"/>
    <w:tmpl w:val="300217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6D32E0"/>
    <w:multiLevelType w:val="hybridMultilevel"/>
    <w:tmpl w:val="08587CC0"/>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start w:val="1"/>
      <w:numFmt w:val="bullet"/>
      <w:lvlText w:val=""/>
      <w:lvlJc w:val="left"/>
      <w:pPr>
        <w:ind w:left="2925" w:hanging="360"/>
      </w:pPr>
      <w:rPr>
        <w:rFonts w:ascii="Symbol" w:hAnsi="Symbol" w:hint="default"/>
      </w:rPr>
    </w:lvl>
    <w:lvl w:ilvl="4" w:tplc="08090003">
      <w:start w:val="1"/>
      <w:numFmt w:val="bullet"/>
      <w:lvlText w:val="o"/>
      <w:lvlJc w:val="left"/>
      <w:pPr>
        <w:ind w:left="3645" w:hanging="360"/>
      </w:pPr>
      <w:rPr>
        <w:rFonts w:ascii="Courier New" w:hAnsi="Courier New" w:cs="Courier New" w:hint="default"/>
      </w:rPr>
    </w:lvl>
    <w:lvl w:ilvl="5" w:tplc="08090005">
      <w:start w:val="1"/>
      <w:numFmt w:val="bullet"/>
      <w:lvlText w:val=""/>
      <w:lvlJc w:val="left"/>
      <w:pPr>
        <w:ind w:left="4365" w:hanging="360"/>
      </w:pPr>
      <w:rPr>
        <w:rFonts w:ascii="Wingdings" w:hAnsi="Wingdings" w:hint="default"/>
      </w:rPr>
    </w:lvl>
    <w:lvl w:ilvl="6" w:tplc="08090001">
      <w:start w:val="1"/>
      <w:numFmt w:val="bullet"/>
      <w:lvlText w:val=""/>
      <w:lvlJc w:val="left"/>
      <w:pPr>
        <w:ind w:left="5085" w:hanging="360"/>
      </w:pPr>
      <w:rPr>
        <w:rFonts w:ascii="Symbol" w:hAnsi="Symbol" w:hint="default"/>
      </w:rPr>
    </w:lvl>
    <w:lvl w:ilvl="7" w:tplc="08090003">
      <w:start w:val="1"/>
      <w:numFmt w:val="bullet"/>
      <w:lvlText w:val="o"/>
      <w:lvlJc w:val="left"/>
      <w:pPr>
        <w:ind w:left="5805" w:hanging="360"/>
      </w:pPr>
      <w:rPr>
        <w:rFonts w:ascii="Courier New" w:hAnsi="Courier New" w:cs="Courier New" w:hint="default"/>
      </w:rPr>
    </w:lvl>
    <w:lvl w:ilvl="8" w:tplc="08090005">
      <w:start w:val="1"/>
      <w:numFmt w:val="bullet"/>
      <w:lvlText w:val=""/>
      <w:lvlJc w:val="left"/>
      <w:pPr>
        <w:ind w:left="6525" w:hanging="360"/>
      </w:pPr>
      <w:rPr>
        <w:rFonts w:ascii="Wingdings" w:hAnsi="Wingdings" w:hint="default"/>
      </w:rPr>
    </w:lvl>
  </w:abstractNum>
  <w:abstractNum w:abstractNumId="2" w15:restartNumberingAfterBreak="0">
    <w:nsid w:val="03EA6A8D"/>
    <w:multiLevelType w:val="hybridMultilevel"/>
    <w:tmpl w:val="54EC7C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793E91"/>
    <w:multiLevelType w:val="hybridMultilevel"/>
    <w:tmpl w:val="558099E2"/>
    <w:lvl w:ilvl="0" w:tplc="6514428C">
      <w:start w:val="1"/>
      <w:numFmt w:val="bullet"/>
      <w:lvlText w:val="•"/>
      <w:lvlJc w:val="left"/>
      <w:pPr>
        <w:tabs>
          <w:tab w:val="num" w:pos="720"/>
        </w:tabs>
        <w:ind w:left="720" w:hanging="360"/>
      </w:pPr>
      <w:rPr>
        <w:rFonts w:ascii="Arial" w:hAnsi="Arial" w:hint="default"/>
      </w:rPr>
    </w:lvl>
    <w:lvl w:ilvl="1" w:tplc="4FBEA686" w:tentative="1">
      <w:start w:val="1"/>
      <w:numFmt w:val="bullet"/>
      <w:lvlText w:val="•"/>
      <w:lvlJc w:val="left"/>
      <w:pPr>
        <w:tabs>
          <w:tab w:val="num" w:pos="1440"/>
        </w:tabs>
        <w:ind w:left="1440" w:hanging="360"/>
      </w:pPr>
      <w:rPr>
        <w:rFonts w:ascii="Arial" w:hAnsi="Arial" w:hint="default"/>
      </w:rPr>
    </w:lvl>
    <w:lvl w:ilvl="2" w:tplc="FF70F55E" w:tentative="1">
      <w:start w:val="1"/>
      <w:numFmt w:val="bullet"/>
      <w:lvlText w:val="•"/>
      <w:lvlJc w:val="left"/>
      <w:pPr>
        <w:tabs>
          <w:tab w:val="num" w:pos="2160"/>
        </w:tabs>
        <w:ind w:left="2160" w:hanging="360"/>
      </w:pPr>
      <w:rPr>
        <w:rFonts w:ascii="Arial" w:hAnsi="Arial" w:hint="default"/>
      </w:rPr>
    </w:lvl>
    <w:lvl w:ilvl="3" w:tplc="A5CAE34A" w:tentative="1">
      <w:start w:val="1"/>
      <w:numFmt w:val="bullet"/>
      <w:lvlText w:val="•"/>
      <w:lvlJc w:val="left"/>
      <w:pPr>
        <w:tabs>
          <w:tab w:val="num" w:pos="2880"/>
        </w:tabs>
        <w:ind w:left="2880" w:hanging="360"/>
      </w:pPr>
      <w:rPr>
        <w:rFonts w:ascii="Arial" w:hAnsi="Arial" w:hint="default"/>
      </w:rPr>
    </w:lvl>
    <w:lvl w:ilvl="4" w:tplc="4922F2A8" w:tentative="1">
      <w:start w:val="1"/>
      <w:numFmt w:val="bullet"/>
      <w:lvlText w:val="•"/>
      <w:lvlJc w:val="left"/>
      <w:pPr>
        <w:tabs>
          <w:tab w:val="num" w:pos="3600"/>
        </w:tabs>
        <w:ind w:left="3600" w:hanging="360"/>
      </w:pPr>
      <w:rPr>
        <w:rFonts w:ascii="Arial" w:hAnsi="Arial" w:hint="default"/>
      </w:rPr>
    </w:lvl>
    <w:lvl w:ilvl="5" w:tplc="B866A996" w:tentative="1">
      <w:start w:val="1"/>
      <w:numFmt w:val="bullet"/>
      <w:lvlText w:val="•"/>
      <w:lvlJc w:val="left"/>
      <w:pPr>
        <w:tabs>
          <w:tab w:val="num" w:pos="4320"/>
        </w:tabs>
        <w:ind w:left="4320" w:hanging="360"/>
      </w:pPr>
      <w:rPr>
        <w:rFonts w:ascii="Arial" w:hAnsi="Arial" w:hint="default"/>
      </w:rPr>
    </w:lvl>
    <w:lvl w:ilvl="6" w:tplc="5FE2E13C" w:tentative="1">
      <w:start w:val="1"/>
      <w:numFmt w:val="bullet"/>
      <w:lvlText w:val="•"/>
      <w:lvlJc w:val="left"/>
      <w:pPr>
        <w:tabs>
          <w:tab w:val="num" w:pos="5040"/>
        </w:tabs>
        <w:ind w:left="5040" w:hanging="360"/>
      </w:pPr>
      <w:rPr>
        <w:rFonts w:ascii="Arial" w:hAnsi="Arial" w:hint="default"/>
      </w:rPr>
    </w:lvl>
    <w:lvl w:ilvl="7" w:tplc="43FA4DBE" w:tentative="1">
      <w:start w:val="1"/>
      <w:numFmt w:val="bullet"/>
      <w:lvlText w:val="•"/>
      <w:lvlJc w:val="left"/>
      <w:pPr>
        <w:tabs>
          <w:tab w:val="num" w:pos="5760"/>
        </w:tabs>
        <w:ind w:left="5760" w:hanging="360"/>
      </w:pPr>
      <w:rPr>
        <w:rFonts w:ascii="Arial" w:hAnsi="Arial" w:hint="default"/>
      </w:rPr>
    </w:lvl>
    <w:lvl w:ilvl="8" w:tplc="FBF8F2B0"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067B560F"/>
    <w:multiLevelType w:val="hybridMultilevel"/>
    <w:tmpl w:val="68B0BA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8639D2"/>
    <w:multiLevelType w:val="hybridMultilevel"/>
    <w:tmpl w:val="EE7C8D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AE700EF"/>
    <w:multiLevelType w:val="hybridMultilevel"/>
    <w:tmpl w:val="70C49810"/>
    <w:lvl w:ilvl="0" w:tplc="9A785B3C">
      <w:start w:val="1"/>
      <w:numFmt w:val="bullet"/>
      <w:lvlText w:val="•"/>
      <w:lvlJc w:val="left"/>
      <w:pPr>
        <w:tabs>
          <w:tab w:val="num" w:pos="720"/>
        </w:tabs>
        <w:ind w:left="720" w:hanging="360"/>
      </w:pPr>
      <w:rPr>
        <w:rFonts w:ascii="Arial" w:hAnsi="Arial" w:hint="default"/>
      </w:rPr>
    </w:lvl>
    <w:lvl w:ilvl="1" w:tplc="7C265B6A" w:tentative="1">
      <w:start w:val="1"/>
      <w:numFmt w:val="bullet"/>
      <w:lvlText w:val="•"/>
      <w:lvlJc w:val="left"/>
      <w:pPr>
        <w:tabs>
          <w:tab w:val="num" w:pos="1440"/>
        </w:tabs>
        <w:ind w:left="1440" w:hanging="360"/>
      </w:pPr>
      <w:rPr>
        <w:rFonts w:ascii="Arial" w:hAnsi="Arial" w:hint="default"/>
      </w:rPr>
    </w:lvl>
    <w:lvl w:ilvl="2" w:tplc="496AEB80" w:tentative="1">
      <w:start w:val="1"/>
      <w:numFmt w:val="bullet"/>
      <w:lvlText w:val="•"/>
      <w:lvlJc w:val="left"/>
      <w:pPr>
        <w:tabs>
          <w:tab w:val="num" w:pos="2160"/>
        </w:tabs>
        <w:ind w:left="2160" w:hanging="360"/>
      </w:pPr>
      <w:rPr>
        <w:rFonts w:ascii="Arial" w:hAnsi="Arial" w:hint="default"/>
      </w:rPr>
    </w:lvl>
    <w:lvl w:ilvl="3" w:tplc="350EB77C" w:tentative="1">
      <w:start w:val="1"/>
      <w:numFmt w:val="bullet"/>
      <w:lvlText w:val="•"/>
      <w:lvlJc w:val="left"/>
      <w:pPr>
        <w:tabs>
          <w:tab w:val="num" w:pos="2880"/>
        </w:tabs>
        <w:ind w:left="2880" w:hanging="360"/>
      </w:pPr>
      <w:rPr>
        <w:rFonts w:ascii="Arial" w:hAnsi="Arial" w:hint="default"/>
      </w:rPr>
    </w:lvl>
    <w:lvl w:ilvl="4" w:tplc="BEFA1D6C" w:tentative="1">
      <w:start w:val="1"/>
      <w:numFmt w:val="bullet"/>
      <w:lvlText w:val="•"/>
      <w:lvlJc w:val="left"/>
      <w:pPr>
        <w:tabs>
          <w:tab w:val="num" w:pos="3600"/>
        </w:tabs>
        <w:ind w:left="3600" w:hanging="360"/>
      </w:pPr>
      <w:rPr>
        <w:rFonts w:ascii="Arial" w:hAnsi="Arial" w:hint="default"/>
      </w:rPr>
    </w:lvl>
    <w:lvl w:ilvl="5" w:tplc="2F6EE23C" w:tentative="1">
      <w:start w:val="1"/>
      <w:numFmt w:val="bullet"/>
      <w:lvlText w:val="•"/>
      <w:lvlJc w:val="left"/>
      <w:pPr>
        <w:tabs>
          <w:tab w:val="num" w:pos="4320"/>
        </w:tabs>
        <w:ind w:left="4320" w:hanging="360"/>
      </w:pPr>
      <w:rPr>
        <w:rFonts w:ascii="Arial" w:hAnsi="Arial" w:hint="default"/>
      </w:rPr>
    </w:lvl>
    <w:lvl w:ilvl="6" w:tplc="C7C21A36" w:tentative="1">
      <w:start w:val="1"/>
      <w:numFmt w:val="bullet"/>
      <w:lvlText w:val="•"/>
      <w:lvlJc w:val="left"/>
      <w:pPr>
        <w:tabs>
          <w:tab w:val="num" w:pos="5040"/>
        </w:tabs>
        <w:ind w:left="5040" w:hanging="360"/>
      </w:pPr>
      <w:rPr>
        <w:rFonts w:ascii="Arial" w:hAnsi="Arial" w:hint="default"/>
      </w:rPr>
    </w:lvl>
    <w:lvl w:ilvl="7" w:tplc="038EBBC6" w:tentative="1">
      <w:start w:val="1"/>
      <w:numFmt w:val="bullet"/>
      <w:lvlText w:val="•"/>
      <w:lvlJc w:val="left"/>
      <w:pPr>
        <w:tabs>
          <w:tab w:val="num" w:pos="5760"/>
        </w:tabs>
        <w:ind w:left="5760" w:hanging="360"/>
      </w:pPr>
      <w:rPr>
        <w:rFonts w:ascii="Arial" w:hAnsi="Arial" w:hint="default"/>
      </w:rPr>
    </w:lvl>
    <w:lvl w:ilvl="8" w:tplc="20E8E04C"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0C2B000C"/>
    <w:multiLevelType w:val="hybridMultilevel"/>
    <w:tmpl w:val="EC5892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C8A2C55"/>
    <w:multiLevelType w:val="hybridMultilevel"/>
    <w:tmpl w:val="CAF84890"/>
    <w:lvl w:ilvl="0" w:tplc="46349BD4">
      <w:start w:val="1"/>
      <w:numFmt w:val="bullet"/>
      <w:lvlText w:val="•"/>
      <w:lvlJc w:val="left"/>
      <w:pPr>
        <w:tabs>
          <w:tab w:val="num" w:pos="720"/>
        </w:tabs>
        <w:ind w:left="720" w:hanging="360"/>
      </w:pPr>
      <w:rPr>
        <w:rFonts w:ascii="Arial" w:hAnsi="Arial" w:hint="default"/>
      </w:rPr>
    </w:lvl>
    <w:lvl w:ilvl="1" w:tplc="A498E4F6" w:tentative="1">
      <w:start w:val="1"/>
      <w:numFmt w:val="bullet"/>
      <w:lvlText w:val="•"/>
      <w:lvlJc w:val="left"/>
      <w:pPr>
        <w:tabs>
          <w:tab w:val="num" w:pos="1440"/>
        </w:tabs>
        <w:ind w:left="1440" w:hanging="360"/>
      </w:pPr>
      <w:rPr>
        <w:rFonts w:ascii="Arial" w:hAnsi="Arial" w:hint="default"/>
      </w:rPr>
    </w:lvl>
    <w:lvl w:ilvl="2" w:tplc="628E6B28" w:tentative="1">
      <w:start w:val="1"/>
      <w:numFmt w:val="bullet"/>
      <w:lvlText w:val="•"/>
      <w:lvlJc w:val="left"/>
      <w:pPr>
        <w:tabs>
          <w:tab w:val="num" w:pos="2160"/>
        </w:tabs>
        <w:ind w:left="2160" w:hanging="360"/>
      </w:pPr>
      <w:rPr>
        <w:rFonts w:ascii="Arial" w:hAnsi="Arial" w:hint="default"/>
      </w:rPr>
    </w:lvl>
    <w:lvl w:ilvl="3" w:tplc="647C5974" w:tentative="1">
      <w:start w:val="1"/>
      <w:numFmt w:val="bullet"/>
      <w:lvlText w:val="•"/>
      <w:lvlJc w:val="left"/>
      <w:pPr>
        <w:tabs>
          <w:tab w:val="num" w:pos="2880"/>
        </w:tabs>
        <w:ind w:left="2880" w:hanging="360"/>
      </w:pPr>
      <w:rPr>
        <w:rFonts w:ascii="Arial" w:hAnsi="Arial" w:hint="default"/>
      </w:rPr>
    </w:lvl>
    <w:lvl w:ilvl="4" w:tplc="41AE2850" w:tentative="1">
      <w:start w:val="1"/>
      <w:numFmt w:val="bullet"/>
      <w:lvlText w:val="•"/>
      <w:lvlJc w:val="left"/>
      <w:pPr>
        <w:tabs>
          <w:tab w:val="num" w:pos="3600"/>
        </w:tabs>
        <w:ind w:left="3600" w:hanging="360"/>
      </w:pPr>
      <w:rPr>
        <w:rFonts w:ascii="Arial" w:hAnsi="Arial" w:hint="default"/>
      </w:rPr>
    </w:lvl>
    <w:lvl w:ilvl="5" w:tplc="DD5A793E" w:tentative="1">
      <w:start w:val="1"/>
      <w:numFmt w:val="bullet"/>
      <w:lvlText w:val="•"/>
      <w:lvlJc w:val="left"/>
      <w:pPr>
        <w:tabs>
          <w:tab w:val="num" w:pos="4320"/>
        </w:tabs>
        <w:ind w:left="4320" w:hanging="360"/>
      </w:pPr>
      <w:rPr>
        <w:rFonts w:ascii="Arial" w:hAnsi="Arial" w:hint="default"/>
      </w:rPr>
    </w:lvl>
    <w:lvl w:ilvl="6" w:tplc="E5A6BD42" w:tentative="1">
      <w:start w:val="1"/>
      <w:numFmt w:val="bullet"/>
      <w:lvlText w:val="•"/>
      <w:lvlJc w:val="left"/>
      <w:pPr>
        <w:tabs>
          <w:tab w:val="num" w:pos="5040"/>
        </w:tabs>
        <w:ind w:left="5040" w:hanging="360"/>
      </w:pPr>
      <w:rPr>
        <w:rFonts w:ascii="Arial" w:hAnsi="Arial" w:hint="default"/>
      </w:rPr>
    </w:lvl>
    <w:lvl w:ilvl="7" w:tplc="1C706B18" w:tentative="1">
      <w:start w:val="1"/>
      <w:numFmt w:val="bullet"/>
      <w:lvlText w:val="•"/>
      <w:lvlJc w:val="left"/>
      <w:pPr>
        <w:tabs>
          <w:tab w:val="num" w:pos="5760"/>
        </w:tabs>
        <w:ind w:left="5760" w:hanging="360"/>
      </w:pPr>
      <w:rPr>
        <w:rFonts w:ascii="Arial" w:hAnsi="Arial" w:hint="default"/>
      </w:rPr>
    </w:lvl>
    <w:lvl w:ilvl="8" w:tplc="0C52FDFC"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0D8549D3"/>
    <w:multiLevelType w:val="hybridMultilevel"/>
    <w:tmpl w:val="9AEA94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0621FB8"/>
    <w:multiLevelType w:val="hybridMultilevel"/>
    <w:tmpl w:val="365AA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3705322"/>
    <w:multiLevelType w:val="hybridMultilevel"/>
    <w:tmpl w:val="70BA0C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6002072"/>
    <w:multiLevelType w:val="hybridMultilevel"/>
    <w:tmpl w:val="FDEABD0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3" w15:restartNumberingAfterBreak="0">
    <w:nsid w:val="18F76DB0"/>
    <w:multiLevelType w:val="hybridMultilevel"/>
    <w:tmpl w:val="7F229A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B6825AB"/>
    <w:multiLevelType w:val="hybridMultilevel"/>
    <w:tmpl w:val="B5AC10F8"/>
    <w:lvl w:ilvl="0" w:tplc="9A785B3C">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FA656A8"/>
    <w:multiLevelType w:val="hybridMultilevel"/>
    <w:tmpl w:val="5B5C5F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153310E"/>
    <w:multiLevelType w:val="hybridMultilevel"/>
    <w:tmpl w:val="2BE097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3BB7D13"/>
    <w:multiLevelType w:val="hybridMultilevel"/>
    <w:tmpl w:val="CCE4D3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6391333"/>
    <w:multiLevelType w:val="hybridMultilevel"/>
    <w:tmpl w:val="EB9A14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AB23434"/>
    <w:multiLevelType w:val="hybridMultilevel"/>
    <w:tmpl w:val="CB16B1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D623E72"/>
    <w:multiLevelType w:val="hybridMultilevel"/>
    <w:tmpl w:val="D3526B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DA145A2"/>
    <w:multiLevelType w:val="hybridMultilevel"/>
    <w:tmpl w:val="14685D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0934627"/>
    <w:multiLevelType w:val="hybridMultilevel"/>
    <w:tmpl w:val="1BA280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24" w15:restartNumberingAfterBreak="0">
    <w:nsid w:val="35E1327D"/>
    <w:multiLevelType w:val="hybridMultilevel"/>
    <w:tmpl w:val="8CC4D3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73A5AD0"/>
    <w:multiLevelType w:val="hybridMultilevel"/>
    <w:tmpl w:val="A7E0A6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BC07299"/>
    <w:multiLevelType w:val="hybridMultilevel"/>
    <w:tmpl w:val="48E631D2"/>
    <w:lvl w:ilvl="0" w:tplc="9A785B3C">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0037EB5"/>
    <w:multiLevelType w:val="hybridMultilevel"/>
    <w:tmpl w:val="5AF290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F147147"/>
    <w:multiLevelType w:val="hybridMultilevel"/>
    <w:tmpl w:val="F6C8E0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54EB1432"/>
    <w:multiLevelType w:val="hybridMultilevel"/>
    <w:tmpl w:val="04A46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5067FAE"/>
    <w:multiLevelType w:val="hybridMultilevel"/>
    <w:tmpl w:val="130610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5E32A6F"/>
    <w:multiLevelType w:val="hybridMultilevel"/>
    <w:tmpl w:val="509CCC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58231018"/>
    <w:multiLevelType w:val="hybridMultilevel"/>
    <w:tmpl w:val="3DF65BB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3" w15:restartNumberingAfterBreak="0">
    <w:nsid w:val="5B3D7C0F"/>
    <w:multiLevelType w:val="hybridMultilevel"/>
    <w:tmpl w:val="288A962A"/>
    <w:lvl w:ilvl="0" w:tplc="3D5AF2EA">
      <w:start w:val="1"/>
      <w:numFmt w:val="bullet"/>
      <w:lvlText w:val="•"/>
      <w:lvlJc w:val="left"/>
      <w:pPr>
        <w:tabs>
          <w:tab w:val="num" w:pos="720"/>
        </w:tabs>
        <w:ind w:left="720" w:hanging="360"/>
      </w:pPr>
      <w:rPr>
        <w:rFonts w:ascii="Arial" w:hAnsi="Arial" w:hint="default"/>
      </w:rPr>
    </w:lvl>
    <w:lvl w:ilvl="1" w:tplc="9FF4E1E6" w:tentative="1">
      <w:start w:val="1"/>
      <w:numFmt w:val="bullet"/>
      <w:lvlText w:val="•"/>
      <w:lvlJc w:val="left"/>
      <w:pPr>
        <w:tabs>
          <w:tab w:val="num" w:pos="1440"/>
        </w:tabs>
        <w:ind w:left="1440" w:hanging="360"/>
      </w:pPr>
      <w:rPr>
        <w:rFonts w:ascii="Arial" w:hAnsi="Arial" w:hint="default"/>
      </w:rPr>
    </w:lvl>
    <w:lvl w:ilvl="2" w:tplc="BDBED3D4" w:tentative="1">
      <w:start w:val="1"/>
      <w:numFmt w:val="bullet"/>
      <w:lvlText w:val="•"/>
      <w:lvlJc w:val="left"/>
      <w:pPr>
        <w:tabs>
          <w:tab w:val="num" w:pos="2160"/>
        </w:tabs>
        <w:ind w:left="2160" w:hanging="360"/>
      </w:pPr>
      <w:rPr>
        <w:rFonts w:ascii="Arial" w:hAnsi="Arial" w:hint="default"/>
      </w:rPr>
    </w:lvl>
    <w:lvl w:ilvl="3" w:tplc="14D8E1F0" w:tentative="1">
      <w:start w:val="1"/>
      <w:numFmt w:val="bullet"/>
      <w:lvlText w:val="•"/>
      <w:lvlJc w:val="left"/>
      <w:pPr>
        <w:tabs>
          <w:tab w:val="num" w:pos="2880"/>
        </w:tabs>
        <w:ind w:left="2880" w:hanging="360"/>
      </w:pPr>
      <w:rPr>
        <w:rFonts w:ascii="Arial" w:hAnsi="Arial" w:hint="default"/>
      </w:rPr>
    </w:lvl>
    <w:lvl w:ilvl="4" w:tplc="4CEED6BC" w:tentative="1">
      <w:start w:val="1"/>
      <w:numFmt w:val="bullet"/>
      <w:lvlText w:val="•"/>
      <w:lvlJc w:val="left"/>
      <w:pPr>
        <w:tabs>
          <w:tab w:val="num" w:pos="3600"/>
        </w:tabs>
        <w:ind w:left="3600" w:hanging="360"/>
      </w:pPr>
      <w:rPr>
        <w:rFonts w:ascii="Arial" w:hAnsi="Arial" w:hint="default"/>
      </w:rPr>
    </w:lvl>
    <w:lvl w:ilvl="5" w:tplc="705E65CE" w:tentative="1">
      <w:start w:val="1"/>
      <w:numFmt w:val="bullet"/>
      <w:lvlText w:val="•"/>
      <w:lvlJc w:val="left"/>
      <w:pPr>
        <w:tabs>
          <w:tab w:val="num" w:pos="4320"/>
        </w:tabs>
        <w:ind w:left="4320" w:hanging="360"/>
      </w:pPr>
      <w:rPr>
        <w:rFonts w:ascii="Arial" w:hAnsi="Arial" w:hint="default"/>
      </w:rPr>
    </w:lvl>
    <w:lvl w:ilvl="6" w:tplc="F21CAE0E" w:tentative="1">
      <w:start w:val="1"/>
      <w:numFmt w:val="bullet"/>
      <w:lvlText w:val="•"/>
      <w:lvlJc w:val="left"/>
      <w:pPr>
        <w:tabs>
          <w:tab w:val="num" w:pos="5040"/>
        </w:tabs>
        <w:ind w:left="5040" w:hanging="360"/>
      </w:pPr>
      <w:rPr>
        <w:rFonts w:ascii="Arial" w:hAnsi="Arial" w:hint="default"/>
      </w:rPr>
    </w:lvl>
    <w:lvl w:ilvl="7" w:tplc="C9E4CB8A" w:tentative="1">
      <w:start w:val="1"/>
      <w:numFmt w:val="bullet"/>
      <w:lvlText w:val="•"/>
      <w:lvlJc w:val="left"/>
      <w:pPr>
        <w:tabs>
          <w:tab w:val="num" w:pos="5760"/>
        </w:tabs>
        <w:ind w:left="5760" w:hanging="360"/>
      </w:pPr>
      <w:rPr>
        <w:rFonts w:ascii="Arial" w:hAnsi="Arial" w:hint="default"/>
      </w:rPr>
    </w:lvl>
    <w:lvl w:ilvl="8" w:tplc="23ACF138"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5CD8222A"/>
    <w:multiLevelType w:val="hybridMultilevel"/>
    <w:tmpl w:val="B76E9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F406CC8"/>
    <w:multiLevelType w:val="hybridMultilevel"/>
    <w:tmpl w:val="1D70AB90"/>
    <w:lvl w:ilvl="0" w:tplc="9A785B3C">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5E66592"/>
    <w:multiLevelType w:val="hybridMultilevel"/>
    <w:tmpl w:val="AF18C5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AC14EE7"/>
    <w:multiLevelType w:val="hybridMultilevel"/>
    <w:tmpl w:val="159A09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EEC1057"/>
    <w:multiLevelType w:val="hybridMultilevel"/>
    <w:tmpl w:val="D54C59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2F446F8"/>
    <w:multiLevelType w:val="hybridMultilevel"/>
    <w:tmpl w:val="BAFE43EE"/>
    <w:lvl w:ilvl="0" w:tplc="9A785B3C">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33632D7"/>
    <w:multiLevelType w:val="hybridMultilevel"/>
    <w:tmpl w:val="5CF0D1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6DC32C0"/>
    <w:multiLevelType w:val="hybridMultilevel"/>
    <w:tmpl w:val="3F88BE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8BC14CA"/>
    <w:multiLevelType w:val="hybridMultilevel"/>
    <w:tmpl w:val="B0C879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9447312"/>
    <w:multiLevelType w:val="hybridMultilevel"/>
    <w:tmpl w:val="70B675BC"/>
    <w:lvl w:ilvl="0" w:tplc="9A785B3C">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9CA016E"/>
    <w:multiLevelType w:val="hybridMultilevel"/>
    <w:tmpl w:val="A164E170"/>
    <w:lvl w:ilvl="0" w:tplc="9A785B3C">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BBC29F8"/>
    <w:multiLevelType w:val="hybridMultilevel"/>
    <w:tmpl w:val="288016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3"/>
  </w:num>
  <w:num w:numId="2">
    <w:abstractNumId w:val="3"/>
  </w:num>
  <w:num w:numId="3">
    <w:abstractNumId w:val="45"/>
  </w:num>
  <w:num w:numId="4">
    <w:abstractNumId w:val="6"/>
  </w:num>
  <w:num w:numId="5">
    <w:abstractNumId w:val="2"/>
  </w:num>
  <w:num w:numId="6">
    <w:abstractNumId w:val="37"/>
  </w:num>
  <w:num w:numId="7">
    <w:abstractNumId w:val="9"/>
  </w:num>
  <w:num w:numId="8">
    <w:abstractNumId w:val="40"/>
  </w:num>
  <w:num w:numId="9">
    <w:abstractNumId w:val="14"/>
  </w:num>
  <w:num w:numId="10">
    <w:abstractNumId w:val="44"/>
  </w:num>
  <w:num w:numId="11">
    <w:abstractNumId w:val="39"/>
  </w:num>
  <w:num w:numId="12">
    <w:abstractNumId w:val="26"/>
  </w:num>
  <w:num w:numId="13">
    <w:abstractNumId w:val="43"/>
  </w:num>
  <w:num w:numId="14">
    <w:abstractNumId w:val="35"/>
  </w:num>
  <w:num w:numId="15">
    <w:abstractNumId w:val="18"/>
  </w:num>
  <w:num w:numId="16">
    <w:abstractNumId w:val="34"/>
  </w:num>
  <w:num w:numId="17">
    <w:abstractNumId w:val="41"/>
  </w:num>
  <w:num w:numId="18">
    <w:abstractNumId w:val="20"/>
  </w:num>
  <w:num w:numId="19">
    <w:abstractNumId w:val="4"/>
  </w:num>
  <w:num w:numId="20">
    <w:abstractNumId w:val="7"/>
  </w:num>
  <w:num w:numId="21">
    <w:abstractNumId w:val="12"/>
  </w:num>
  <w:num w:numId="22">
    <w:abstractNumId w:val="13"/>
  </w:num>
  <w:num w:numId="23">
    <w:abstractNumId w:val="22"/>
  </w:num>
  <w:num w:numId="24">
    <w:abstractNumId w:val="28"/>
  </w:num>
  <w:num w:numId="25">
    <w:abstractNumId w:val="1"/>
  </w:num>
  <w:num w:numId="26">
    <w:abstractNumId w:val="27"/>
  </w:num>
  <w:num w:numId="27">
    <w:abstractNumId w:val="31"/>
  </w:num>
  <w:num w:numId="28">
    <w:abstractNumId w:val="29"/>
  </w:num>
  <w:num w:numId="29">
    <w:abstractNumId w:val="42"/>
  </w:num>
  <w:num w:numId="30">
    <w:abstractNumId w:val="5"/>
  </w:num>
  <w:num w:numId="31">
    <w:abstractNumId w:val="21"/>
  </w:num>
  <w:num w:numId="32">
    <w:abstractNumId w:val="19"/>
  </w:num>
  <w:num w:numId="33">
    <w:abstractNumId w:val="36"/>
  </w:num>
  <w:num w:numId="34">
    <w:abstractNumId w:val="30"/>
  </w:num>
  <w:num w:numId="35">
    <w:abstractNumId w:val="32"/>
  </w:num>
  <w:num w:numId="36">
    <w:abstractNumId w:val="0"/>
  </w:num>
  <w:num w:numId="37">
    <w:abstractNumId w:val="15"/>
  </w:num>
  <w:num w:numId="38">
    <w:abstractNumId w:val="10"/>
  </w:num>
  <w:num w:numId="39">
    <w:abstractNumId w:val="38"/>
  </w:num>
  <w:num w:numId="40">
    <w:abstractNumId w:val="24"/>
  </w:num>
  <w:num w:numId="41">
    <w:abstractNumId w:val="25"/>
  </w:num>
  <w:num w:numId="42">
    <w:abstractNumId w:val="17"/>
  </w:num>
  <w:num w:numId="43">
    <w:abstractNumId w:val="16"/>
  </w:num>
  <w:num w:numId="44">
    <w:abstractNumId w:val="11"/>
  </w:num>
  <w:num w:numId="45">
    <w:abstractNumId w:val="33"/>
  </w:num>
  <w:num w:numId="46">
    <w:abstractNumId w:val="8"/>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94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093C"/>
    <w:rsid w:val="000022C1"/>
    <w:rsid w:val="00002DF6"/>
    <w:rsid w:val="00002FB3"/>
    <w:rsid w:val="0000390B"/>
    <w:rsid w:val="0000562C"/>
    <w:rsid w:val="00006A8F"/>
    <w:rsid w:val="00006C16"/>
    <w:rsid w:val="0000758B"/>
    <w:rsid w:val="00007F41"/>
    <w:rsid w:val="00007FBA"/>
    <w:rsid w:val="00010154"/>
    <w:rsid w:val="00010DAD"/>
    <w:rsid w:val="00017EE7"/>
    <w:rsid w:val="00020236"/>
    <w:rsid w:val="0002236F"/>
    <w:rsid w:val="000226C4"/>
    <w:rsid w:val="00023435"/>
    <w:rsid w:val="0002409A"/>
    <w:rsid w:val="000248A0"/>
    <w:rsid w:val="0002681B"/>
    <w:rsid w:val="00027A18"/>
    <w:rsid w:val="000323AA"/>
    <w:rsid w:val="00033ACD"/>
    <w:rsid w:val="000341D4"/>
    <w:rsid w:val="0003524A"/>
    <w:rsid w:val="0003654B"/>
    <w:rsid w:val="00037042"/>
    <w:rsid w:val="00041109"/>
    <w:rsid w:val="00041F88"/>
    <w:rsid w:val="00042994"/>
    <w:rsid w:val="0004341B"/>
    <w:rsid w:val="00046095"/>
    <w:rsid w:val="00052C4A"/>
    <w:rsid w:val="00053B94"/>
    <w:rsid w:val="00055ECC"/>
    <w:rsid w:val="00056A14"/>
    <w:rsid w:val="00061D02"/>
    <w:rsid w:val="00062B09"/>
    <w:rsid w:val="00063CC3"/>
    <w:rsid w:val="00064910"/>
    <w:rsid w:val="000656AB"/>
    <w:rsid w:val="00065B7F"/>
    <w:rsid w:val="000663DC"/>
    <w:rsid w:val="00066BBB"/>
    <w:rsid w:val="000702F1"/>
    <w:rsid w:val="00070526"/>
    <w:rsid w:val="00072BE8"/>
    <w:rsid w:val="00073363"/>
    <w:rsid w:val="00073AE7"/>
    <w:rsid w:val="00074BE1"/>
    <w:rsid w:val="0007579E"/>
    <w:rsid w:val="00075E91"/>
    <w:rsid w:val="000773F4"/>
    <w:rsid w:val="00080F48"/>
    <w:rsid w:val="00082213"/>
    <w:rsid w:val="0008444F"/>
    <w:rsid w:val="0008459B"/>
    <w:rsid w:val="00084AD2"/>
    <w:rsid w:val="000874FC"/>
    <w:rsid w:val="00087A46"/>
    <w:rsid w:val="00090783"/>
    <w:rsid w:val="00093982"/>
    <w:rsid w:val="000942D0"/>
    <w:rsid w:val="0009431B"/>
    <w:rsid w:val="00095487"/>
    <w:rsid w:val="0009568D"/>
    <w:rsid w:val="00095F76"/>
    <w:rsid w:val="000966A5"/>
    <w:rsid w:val="00096B17"/>
    <w:rsid w:val="00097B77"/>
    <w:rsid w:val="00097C1E"/>
    <w:rsid w:val="00097D84"/>
    <w:rsid w:val="00097F45"/>
    <w:rsid w:val="000A04AF"/>
    <w:rsid w:val="000A2C38"/>
    <w:rsid w:val="000A4365"/>
    <w:rsid w:val="000A5F5F"/>
    <w:rsid w:val="000A601E"/>
    <w:rsid w:val="000B1163"/>
    <w:rsid w:val="000B2C44"/>
    <w:rsid w:val="000B52A3"/>
    <w:rsid w:val="000B5D14"/>
    <w:rsid w:val="000B6A87"/>
    <w:rsid w:val="000B7568"/>
    <w:rsid w:val="000C08BE"/>
    <w:rsid w:val="000C254C"/>
    <w:rsid w:val="000C285D"/>
    <w:rsid w:val="000C2DC1"/>
    <w:rsid w:val="000C35C0"/>
    <w:rsid w:val="000C3E88"/>
    <w:rsid w:val="000C3F8B"/>
    <w:rsid w:val="000C4861"/>
    <w:rsid w:val="000C6266"/>
    <w:rsid w:val="000C6D76"/>
    <w:rsid w:val="000C7153"/>
    <w:rsid w:val="000C7685"/>
    <w:rsid w:val="000D0060"/>
    <w:rsid w:val="000D1C75"/>
    <w:rsid w:val="000D60F1"/>
    <w:rsid w:val="000D6A05"/>
    <w:rsid w:val="000E067F"/>
    <w:rsid w:val="000E1B52"/>
    <w:rsid w:val="000E1CF8"/>
    <w:rsid w:val="000E293E"/>
    <w:rsid w:val="000E3296"/>
    <w:rsid w:val="000E4E22"/>
    <w:rsid w:val="000F1446"/>
    <w:rsid w:val="000F287F"/>
    <w:rsid w:val="000F2BFB"/>
    <w:rsid w:val="000F5853"/>
    <w:rsid w:val="000F5A67"/>
    <w:rsid w:val="000F76C4"/>
    <w:rsid w:val="00100175"/>
    <w:rsid w:val="001004F6"/>
    <w:rsid w:val="00100F6D"/>
    <w:rsid w:val="00101588"/>
    <w:rsid w:val="00104C32"/>
    <w:rsid w:val="00106003"/>
    <w:rsid w:val="001075DB"/>
    <w:rsid w:val="0011080F"/>
    <w:rsid w:val="001117A1"/>
    <w:rsid w:val="00111990"/>
    <w:rsid w:val="00112FBA"/>
    <w:rsid w:val="001156B0"/>
    <w:rsid w:val="0011601E"/>
    <w:rsid w:val="00116733"/>
    <w:rsid w:val="00116B86"/>
    <w:rsid w:val="001174E7"/>
    <w:rsid w:val="001209E2"/>
    <w:rsid w:val="00120F7D"/>
    <w:rsid w:val="00123203"/>
    <w:rsid w:val="0012336F"/>
    <w:rsid w:val="00124FA7"/>
    <w:rsid w:val="001257AA"/>
    <w:rsid w:val="00125C3D"/>
    <w:rsid w:val="00126F5E"/>
    <w:rsid w:val="00127B64"/>
    <w:rsid w:val="00130AF7"/>
    <w:rsid w:val="00133111"/>
    <w:rsid w:val="00135C0A"/>
    <w:rsid w:val="00136144"/>
    <w:rsid w:val="00141682"/>
    <w:rsid w:val="00142A27"/>
    <w:rsid w:val="00144723"/>
    <w:rsid w:val="00145EF2"/>
    <w:rsid w:val="00146E6E"/>
    <w:rsid w:val="00151610"/>
    <w:rsid w:val="001524F2"/>
    <w:rsid w:val="001547C7"/>
    <w:rsid w:val="00160CBB"/>
    <w:rsid w:val="0016184E"/>
    <w:rsid w:val="001619AF"/>
    <w:rsid w:val="001627CD"/>
    <w:rsid w:val="00163195"/>
    <w:rsid w:val="00163569"/>
    <w:rsid w:val="001635EE"/>
    <w:rsid w:val="0016376A"/>
    <w:rsid w:val="00163AF7"/>
    <w:rsid w:val="00166318"/>
    <w:rsid w:val="00166539"/>
    <w:rsid w:val="00166F18"/>
    <w:rsid w:val="00174F3C"/>
    <w:rsid w:val="0017728C"/>
    <w:rsid w:val="001809CD"/>
    <w:rsid w:val="00183262"/>
    <w:rsid w:val="00183E45"/>
    <w:rsid w:val="00186AD1"/>
    <w:rsid w:val="001874C2"/>
    <w:rsid w:val="00187AB9"/>
    <w:rsid w:val="00187E12"/>
    <w:rsid w:val="0019315E"/>
    <w:rsid w:val="00194CF9"/>
    <w:rsid w:val="001952AB"/>
    <w:rsid w:val="00195DAF"/>
    <w:rsid w:val="001969C6"/>
    <w:rsid w:val="00197073"/>
    <w:rsid w:val="001973FB"/>
    <w:rsid w:val="00197C91"/>
    <w:rsid w:val="001A2354"/>
    <w:rsid w:val="001A27A7"/>
    <w:rsid w:val="001A4C98"/>
    <w:rsid w:val="001A60EC"/>
    <w:rsid w:val="001A769C"/>
    <w:rsid w:val="001B0F50"/>
    <w:rsid w:val="001B33C4"/>
    <w:rsid w:val="001B35AF"/>
    <w:rsid w:val="001B5542"/>
    <w:rsid w:val="001B5F45"/>
    <w:rsid w:val="001B5F70"/>
    <w:rsid w:val="001C1015"/>
    <w:rsid w:val="001C20B9"/>
    <w:rsid w:val="001C24BA"/>
    <w:rsid w:val="001C2C30"/>
    <w:rsid w:val="001C6A71"/>
    <w:rsid w:val="001C775D"/>
    <w:rsid w:val="001D0372"/>
    <w:rsid w:val="001D1A22"/>
    <w:rsid w:val="001D55DA"/>
    <w:rsid w:val="001D6565"/>
    <w:rsid w:val="001E1C6E"/>
    <w:rsid w:val="001E2152"/>
    <w:rsid w:val="001E4DF5"/>
    <w:rsid w:val="001E741B"/>
    <w:rsid w:val="001E78E1"/>
    <w:rsid w:val="001F057E"/>
    <w:rsid w:val="001F0678"/>
    <w:rsid w:val="001F0F48"/>
    <w:rsid w:val="001F3368"/>
    <w:rsid w:val="001F3729"/>
    <w:rsid w:val="001F3796"/>
    <w:rsid w:val="001F47BB"/>
    <w:rsid w:val="001F608A"/>
    <w:rsid w:val="001F6A6A"/>
    <w:rsid w:val="002002F8"/>
    <w:rsid w:val="00203148"/>
    <w:rsid w:val="00203C11"/>
    <w:rsid w:val="00205147"/>
    <w:rsid w:val="0020557F"/>
    <w:rsid w:val="0020601C"/>
    <w:rsid w:val="002070CA"/>
    <w:rsid w:val="00207B96"/>
    <w:rsid w:val="00207F4F"/>
    <w:rsid w:val="00213096"/>
    <w:rsid w:val="00214F71"/>
    <w:rsid w:val="00220369"/>
    <w:rsid w:val="00220F53"/>
    <w:rsid w:val="002213AC"/>
    <w:rsid w:val="00221A62"/>
    <w:rsid w:val="00222F36"/>
    <w:rsid w:val="00225041"/>
    <w:rsid w:val="00227302"/>
    <w:rsid w:val="0022741D"/>
    <w:rsid w:val="0022788D"/>
    <w:rsid w:val="002312F5"/>
    <w:rsid w:val="002325C1"/>
    <w:rsid w:val="002331B5"/>
    <w:rsid w:val="00233694"/>
    <w:rsid w:val="00233945"/>
    <w:rsid w:val="002346B7"/>
    <w:rsid w:val="0023493C"/>
    <w:rsid w:val="00235644"/>
    <w:rsid w:val="0023749C"/>
    <w:rsid w:val="0024071C"/>
    <w:rsid w:val="0024350F"/>
    <w:rsid w:val="00243A66"/>
    <w:rsid w:val="00243CE0"/>
    <w:rsid w:val="002450DB"/>
    <w:rsid w:val="00245562"/>
    <w:rsid w:val="0024602F"/>
    <w:rsid w:val="002510C8"/>
    <w:rsid w:val="00251B40"/>
    <w:rsid w:val="002539C4"/>
    <w:rsid w:val="00253FB8"/>
    <w:rsid w:val="00255366"/>
    <w:rsid w:val="00257054"/>
    <w:rsid w:val="00257E5B"/>
    <w:rsid w:val="00260B08"/>
    <w:rsid w:val="00260D2A"/>
    <w:rsid w:val="00261A55"/>
    <w:rsid w:val="0026309A"/>
    <w:rsid w:val="00263CD8"/>
    <w:rsid w:val="0026472C"/>
    <w:rsid w:val="00264889"/>
    <w:rsid w:val="00265717"/>
    <w:rsid w:val="00266A9E"/>
    <w:rsid w:val="00266B61"/>
    <w:rsid w:val="00267F71"/>
    <w:rsid w:val="00271FD2"/>
    <w:rsid w:val="00273C9E"/>
    <w:rsid w:val="002761C4"/>
    <w:rsid w:val="0027628E"/>
    <w:rsid w:val="00280188"/>
    <w:rsid w:val="00280A02"/>
    <w:rsid w:val="0028161B"/>
    <w:rsid w:val="002822F9"/>
    <w:rsid w:val="002838E2"/>
    <w:rsid w:val="00283E3D"/>
    <w:rsid w:val="002866C4"/>
    <w:rsid w:val="0028729B"/>
    <w:rsid w:val="00290677"/>
    <w:rsid w:val="00292578"/>
    <w:rsid w:val="002927A1"/>
    <w:rsid w:val="00292B3C"/>
    <w:rsid w:val="00292BAF"/>
    <w:rsid w:val="00295A94"/>
    <w:rsid w:val="00296557"/>
    <w:rsid w:val="00296BC2"/>
    <w:rsid w:val="002A3855"/>
    <w:rsid w:val="002A3A9E"/>
    <w:rsid w:val="002A513B"/>
    <w:rsid w:val="002A5518"/>
    <w:rsid w:val="002A5A53"/>
    <w:rsid w:val="002A68A3"/>
    <w:rsid w:val="002A7CB3"/>
    <w:rsid w:val="002B1671"/>
    <w:rsid w:val="002B1C08"/>
    <w:rsid w:val="002B2E9A"/>
    <w:rsid w:val="002B2F2E"/>
    <w:rsid w:val="002B5AD5"/>
    <w:rsid w:val="002B76B9"/>
    <w:rsid w:val="002B7EF4"/>
    <w:rsid w:val="002C0DE8"/>
    <w:rsid w:val="002C1137"/>
    <w:rsid w:val="002C2481"/>
    <w:rsid w:val="002C35C0"/>
    <w:rsid w:val="002C4C64"/>
    <w:rsid w:val="002C6F4C"/>
    <w:rsid w:val="002C7A77"/>
    <w:rsid w:val="002C7D02"/>
    <w:rsid w:val="002D07D6"/>
    <w:rsid w:val="002D1A07"/>
    <w:rsid w:val="002D2AA8"/>
    <w:rsid w:val="002D39D9"/>
    <w:rsid w:val="002D3BC4"/>
    <w:rsid w:val="002D4F6E"/>
    <w:rsid w:val="002D5614"/>
    <w:rsid w:val="002D5E17"/>
    <w:rsid w:val="002D6824"/>
    <w:rsid w:val="002D6A59"/>
    <w:rsid w:val="002D6A87"/>
    <w:rsid w:val="002D7132"/>
    <w:rsid w:val="002E0B01"/>
    <w:rsid w:val="002E118F"/>
    <w:rsid w:val="002E3D2E"/>
    <w:rsid w:val="002E4E81"/>
    <w:rsid w:val="002E5E2F"/>
    <w:rsid w:val="002E6334"/>
    <w:rsid w:val="002F0321"/>
    <w:rsid w:val="002F15F6"/>
    <w:rsid w:val="002F163C"/>
    <w:rsid w:val="002F30BC"/>
    <w:rsid w:val="002F5F3D"/>
    <w:rsid w:val="002F6835"/>
    <w:rsid w:val="002F6C29"/>
    <w:rsid w:val="002F77CE"/>
    <w:rsid w:val="0030034D"/>
    <w:rsid w:val="00301CC1"/>
    <w:rsid w:val="00302B18"/>
    <w:rsid w:val="00306A19"/>
    <w:rsid w:val="00306A87"/>
    <w:rsid w:val="003163C3"/>
    <w:rsid w:val="00320AD5"/>
    <w:rsid w:val="003215FD"/>
    <w:rsid w:val="0032294E"/>
    <w:rsid w:val="00322CAD"/>
    <w:rsid w:val="00322D29"/>
    <w:rsid w:val="00322EA4"/>
    <w:rsid w:val="00326A5B"/>
    <w:rsid w:val="00333AD3"/>
    <w:rsid w:val="00334068"/>
    <w:rsid w:val="003340DF"/>
    <w:rsid w:val="003340E3"/>
    <w:rsid w:val="00334245"/>
    <w:rsid w:val="003439D7"/>
    <w:rsid w:val="00343D0D"/>
    <w:rsid w:val="00345239"/>
    <w:rsid w:val="003501B7"/>
    <w:rsid w:val="0035156F"/>
    <w:rsid w:val="003534B3"/>
    <w:rsid w:val="00353887"/>
    <w:rsid w:val="00353FDF"/>
    <w:rsid w:val="0035401A"/>
    <w:rsid w:val="00354648"/>
    <w:rsid w:val="0035587A"/>
    <w:rsid w:val="0035701B"/>
    <w:rsid w:val="0035709A"/>
    <w:rsid w:val="00357C04"/>
    <w:rsid w:val="00363281"/>
    <w:rsid w:val="00363D23"/>
    <w:rsid w:val="0036685C"/>
    <w:rsid w:val="00367542"/>
    <w:rsid w:val="003705E2"/>
    <w:rsid w:val="003711F6"/>
    <w:rsid w:val="00373D6B"/>
    <w:rsid w:val="003743D6"/>
    <w:rsid w:val="00374E9E"/>
    <w:rsid w:val="0037571E"/>
    <w:rsid w:val="003812DB"/>
    <w:rsid w:val="003813DA"/>
    <w:rsid w:val="00381EC8"/>
    <w:rsid w:val="00382BB3"/>
    <w:rsid w:val="0038417B"/>
    <w:rsid w:val="00384BA5"/>
    <w:rsid w:val="00385426"/>
    <w:rsid w:val="003855E0"/>
    <w:rsid w:val="00385961"/>
    <w:rsid w:val="00395629"/>
    <w:rsid w:val="00395C42"/>
    <w:rsid w:val="003965D3"/>
    <w:rsid w:val="00396A9B"/>
    <w:rsid w:val="00396F0C"/>
    <w:rsid w:val="00396F52"/>
    <w:rsid w:val="003A01B5"/>
    <w:rsid w:val="003A1B68"/>
    <w:rsid w:val="003A336B"/>
    <w:rsid w:val="003A3E50"/>
    <w:rsid w:val="003A410A"/>
    <w:rsid w:val="003A690A"/>
    <w:rsid w:val="003B009B"/>
    <w:rsid w:val="003B5229"/>
    <w:rsid w:val="003C0DC0"/>
    <w:rsid w:val="003C153B"/>
    <w:rsid w:val="003C5CE7"/>
    <w:rsid w:val="003C6327"/>
    <w:rsid w:val="003C6658"/>
    <w:rsid w:val="003C7CE8"/>
    <w:rsid w:val="003D013A"/>
    <w:rsid w:val="003D055E"/>
    <w:rsid w:val="003D1D98"/>
    <w:rsid w:val="003D287E"/>
    <w:rsid w:val="003D33FE"/>
    <w:rsid w:val="003D46D2"/>
    <w:rsid w:val="003D714B"/>
    <w:rsid w:val="003D74BE"/>
    <w:rsid w:val="003E0531"/>
    <w:rsid w:val="003E2C01"/>
    <w:rsid w:val="003E39A3"/>
    <w:rsid w:val="003E4983"/>
    <w:rsid w:val="003E54C5"/>
    <w:rsid w:val="003E6E5E"/>
    <w:rsid w:val="003E769E"/>
    <w:rsid w:val="003F16CC"/>
    <w:rsid w:val="003F1B45"/>
    <w:rsid w:val="003F2E74"/>
    <w:rsid w:val="003F5493"/>
    <w:rsid w:val="003F695E"/>
    <w:rsid w:val="003F6B26"/>
    <w:rsid w:val="003F76D2"/>
    <w:rsid w:val="003F7D04"/>
    <w:rsid w:val="00403AF1"/>
    <w:rsid w:val="004043C5"/>
    <w:rsid w:val="00404F7F"/>
    <w:rsid w:val="0040623E"/>
    <w:rsid w:val="00407207"/>
    <w:rsid w:val="00410F7B"/>
    <w:rsid w:val="00412126"/>
    <w:rsid w:val="00412E33"/>
    <w:rsid w:val="00414C65"/>
    <w:rsid w:val="00415F64"/>
    <w:rsid w:val="0042114B"/>
    <w:rsid w:val="004234BA"/>
    <w:rsid w:val="00423FBA"/>
    <w:rsid w:val="004242EE"/>
    <w:rsid w:val="00424960"/>
    <w:rsid w:val="00425C36"/>
    <w:rsid w:val="00426298"/>
    <w:rsid w:val="004300CD"/>
    <w:rsid w:val="00431460"/>
    <w:rsid w:val="00431CA7"/>
    <w:rsid w:val="00431F42"/>
    <w:rsid w:val="00431FC5"/>
    <w:rsid w:val="00433B84"/>
    <w:rsid w:val="0043422D"/>
    <w:rsid w:val="00435277"/>
    <w:rsid w:val="00435AA7"/>
    <w:rsid w:val="00437F5A"/>
    <w:rsid w:val="004433EE"/>
    <w:rsid w:val="00443939"/>
    <w:rsid w:val="004463F3"/>
    <w:rsid w:val="004464CF"/>
    <w:rsid w:val="0044685C"/>
    <w:rsid w:val="0045198F"/>
    <w:rsid w:val="00452730"/>
    <w:rsid w:val="0045317D"/>
    <w:rsid w:val="00455217"/>
    <w:rsid w:val="00456F12"/>
    <w:rsid w:val="004572D5"/>
    <w:rsid w:val="004643A1"/>
    <w:rsid w:val="0046533E"/>
    <w:rsid w:val="00465AB8"/>
    <w:rsid w:val="004714AB"/>
    <w:rsid w:val="00471753"/>
    <w:rsid w:val="0047315C"/>
    <w:rsid w:val="004756BC"/>
    <w:rsid w:val="00477739"/>
    <w:rsid w:val="00480509"/>
    <w:rsid w:val="00482962"/>
    <w:rsid w:val="004836BA"/>
    <w:rsid w:val="0048464E"/>
    <w:rsid w:val="00485216"/>
    <w:rsid w:val="00485AE9"/>
    <w:rsid w:val="00485DF8"/>
    <w:rsid w:val="00487124"/>
    <w:rsid w:val="0048750F"/>
    <w:rsid w:val="004905DC"/>
    <w:rsid w:val="00490FF3"/>
    <w:rsid w:val="00492593"/>
    <w:rsid w:val="004925B4"/>
    <w:rsid w:val="00494775"/>
    <w:rsid w:val="00494DBB"/>
    <w:rsid w:val="004960B8"/>
    <w:rsid w:val="0049656E"/>
    <w:rsid w:val="00496593"/>
    <w:rsid w:val="0049690F"/>
    <w:rsid w:val="004A140A"/>
    <w:rsid w:val="004A33B3"/>
    <w:rsid w:val="004A45DD"/>
    <w:rsid w:val="004A5F3B"/>
    <w:rsid w:val="004B0873"/>
    <w:rsid w:val="004B147E"/>
    <w:rsid w:val="004B18A0"/>
    <w:rsid w:val="004B2CDC"/>
    <w:rsid w:val="004B3F02"/>
    <w:rsid w:val="004B475E"/>
    <w:rsid w:val="004B63B2"/>
    <w:rsid w:val="004B652B"/>
    <w:rsid w:val="004C042A"/>
    <w:rsid w:val="004C1648"/>
    <w:rsid w:val="004C302A"/>
    <w:rsid w:val="004C396E"/>
    <w:rsid w:val="004C3E06"/>
    <w:rsid w:val="004C41CA"/>
    <w:rsid w:val="004C46D5"/>
    <w:rsid w:val="004C5282"/>
    <w:rsid w:val="004C651B"/>
    <w:rsid w:val="004C68C6"/>
    <w:rsid w:val="004C7A81"/>
    <w:rsid w:val="004C7E4C"/>
    <w:rsid w:val="004D190B"/>
    <w:rsid w:val="004D4B65"/>
    <w:rsid w:val="004D4F3C"/>
    <w:rsid w:val="004D5F58"/>
    <w:rsid w:val="004D6114"/>
    <w:rsid w:val="004D6425"/>
    <w:rsid w:val="004D7323"/>
    <w:rsid w:val="004D75E4"/>
    <w:rsid w:val="004E000A"/>
    <w:rsid w:val="004E1D98"/>
    <w:rsid w:val="004E1DB0"/>
    <w:rsid w:val="004E2A63"/>
    <w:rsid w:val="004E41BC"/>
    <w:rsid w:val="004E5FC1"/>
    <w:rsid w:val="004E6515"/>
    <w:rsid w:val="004E6CBC"/>
    <w:rsid w:val="004E6CC1"/>
    <w:rsid w:val="004E78BB"/>
    <w:rsid w:val="004E7DBB"/>
    <w:rsid w:val="004F0A1A"/>
    <w:rsid w:val="004F165D"/>
    <w:rsid w:val="004F28DE"/>
    <w:rsid w:val="004F33DA"/>
    <w:rsid w:val="004F37E3"/>
    <w:rsid w:val="004F3B3F"/>
    <w:rsid w:val="004F46A4"/>
    <w:rsid w:val="004F4F67"/>
    <w:rsid w:val="004F61DB"/>
    <w:rsid w:val="004F6C55"/>
    <w:rsid w:val="004F6ED7"/>
    <w:rsid w:val="004F792A"/>
    <w:rsid w:val="00501CDF"/>
    <w:rsid w:val="00502882"/>
    <w:rsid w:val="005032C3"/>
    <w:rsid w:val="00503DF8"/>
    <w:rsid w:val="00507CA2"/>
    <w:rsid w:val="005105B9"/>
    <w:rsid w:val="0051171E"/>
    <w:rsid w:val="00513693"/>
    <w:rsid w:val="00513B87"/>
    <w:rsid w:val="00514E4E"/>
    <w:rsid w:val="005150DC"/>
    <w:rsid w:val="00516095"/>
    <w:rsid w:val="00516447"/>
    <w:rsid w:val="005168E9"/>
    <w:rsid w:val="00517886"/>
    <w:rsid w:val="00523E73"/>
    <w:rsid w:val="0052795B"/>
    <w:rsid w:val="005301F7"/>
    <w:rsid w:val="00530ADE"/>
    <w:rsid w:val="00531AEA"/>
    <w:rsid w:val="005325B1"/>
    <w:rsid w:val="00533163"/>
    <w:rsid w:val="0053395E"/>
    <w:rsid w:val="00534150"/>
    <w:rsid w:val="005346C7"/>
    <w:rsid w:val="00534B0F"/>
    <w:rsid w:val="00534B58"/>
    <w:rsid w:val="005368F4"/>
    <w:rsid w:val="005376AE"/>
    <w:rsid w:val="005422CF"/>
    <w:rsid w:val="00542AB1"/>
    <w:rsid w:val="00542FE1"/>
    <w:rsid w:val="005433C5"/>
    <w:rsid w:val="00544CB8"/>
    <w:rsid w:val="00544CC1"/>
    <w:rsid w:val="005467A3"/>
    <w:rsid w:val="00546844"/>
    <w:rsid w:val="00550804"/>
    <w:rsid w:val="00550907"/>
    <w:rsid w:val="00550EC1"/>
    <w:rsid w:val="005515AE"/>
    <w:rsid w:val="00551B32"/>
    <w:rsid w:val="00551D29"/>
    <w:rsid w:val="00553C15"/>
    <w:rsid w:val="005543B7"/>
    <w:rsid w:val="005548A7"/>
    <w:rsid w:val="0055651D"/>
    <w:rsid w:val="00560B45"/>
    <w:rsid w:val="0056167C"/>
    <w:rsid w:val="00561BD8"/>
    <w:rsid w:val="00562271"/>
    <w:rsid w:val="00562E41"/>
    <w:rsid w:val="00563A21"/>
    <w:rsid w:val="00566C26"/>
    <w:rsid w:val="005705D0"/>
    <w:rsid w:val="005706B0"/>
    <w:rsid w:val="00571D0D"/>
    <w:rsid w:val="00572D30"/>
    <w:rsid w:val="00574667"/>
    <w:rsid w:val="00582A0C"/>
    <w:rsid w:val="005840EE"/>
    <w:rsid w:val="005876E5"/>
    <w:rsid w:val="00592414"/>
    <w:rsid w:val="0059259C"/>
    <w:rsid w:val="00592A7B"/>
    <w:rsid w:val="005937CD"/>
    <w:rsid w:val="005946F5"/>
    <w:rsid w:val="00594BA8"/>
    <w:rsid w:val="00594FEC"/>
    <w:rsid w:val="00595913"/>
    <w:rsid w:val="005959E0"/>
    <w:rsid w:val="00595E55"/>
    <w:rsid w:val="005A1C98"/>
    <w:rsid w:val="005A3806"/>
    <w:rsid w:val="005A3AD0"/>
    <w:rsid w:val="005A4938"/>
    <w:rsid w:val="005A518D"/>
    <w:rsid w:val="005A5CDD"/>
    <w:rsid w:val="005A7451"/>
    <w:rsid w:val="005B036D"/>
    <w:rsid w:val="005B56D4"/>
    <w:rsid w:val="005B5762"/>
    <w:rsid w:val="005C240C"/>
    <w:rsid w:val="005C2A97"/>
    <w:rsid w:val="005D4308"/>
    <w:rsid w:val="005D59E8"/>
    <w:rsid w:val="005D732A"/>
    <w:rsid w:val="005D769D"/>
    <w:rsid w:val="005D7B7E"/>
    <w:rsid w:val="005D7EB0"/>
    <w:rsid w:val="005E0D2E"/>
    <w:rsid w:val="005E0E76"/>
    <w:rsid w:val="005E0EF0"/>
    <w:rsid w:val="005E0FBA"/>
    <w:rsid w:val="005E10CA"/>
    <w:rsid w:val="005E2A3C"/>
    <w:rsid w:val="005E3D94"/>
    <w:rsid w:val="005E3DDB"/>
    <w:rsid w:val="005E4D88"/>
    <w:rsid w:val="005E64C2"/>
    <w:rsid w:val="005F1A9F"/>
    <w:rsid w:val="005F73A2"/>
    <w:rsid w:val="006025E3"/>
    <w:rsid w:val="00604501"/>
    <w:rsid w:val="00605A52"/>
    <w:rsid w:val="00606355"/>
    <w:rsid w:val="0061020D"/>
    <w:rsid w:val="006109D2"/>
    <w:rsid w:val="00611467"/>
    <w:rsid w:val="00611ED7"/>
    <w:rsid w:val="00613180"/>
    <w:rsid w:val="00615E54"/>
    <w:rsid w:val="00616B38"/>
    <w:rsid w:val="00617568"/>
    <w:rsid w:val="00620B35"/>
    <w:rsid w:val="00622FD1"/>
    <w:rsid w:val="006247FC"/>
    <w:rsid w:val="00626029"/>
    <w:rsid w:val="00627495"/>
    <w:rsid w:val="006305E8"/>
    <w:rsid w:val="0063263A"/>
    <w:rsid w:val="0063318D"/>
    <w:rsid w:val="00633904"/>
    <w:rsid w:val="00633A01"/>
    <w:rsid w:val="0063640D"/>
    <w:rsid w:val="00636C8A"/>
    <w:rsid w:val="00641F13"/>
    <w:rsid w:val="006432FC"/>
    <w:rsid w:val="0064334E"/>
    <w:rsid w:val="0064406B"/>
    <w:rsid w:val="00646833"/>
    <w:rsid w:val="006502DE"/>
    <w:rsid w:val="006506A3"/>
    <w:rsid w:val="0065148E"/>
    <w:rsid w:val="006531B1"/>
    <w:rsid w:val="00653245"/>
    <w:rsid w:val="00653C40"/>
    <w:rsid w:val="00654174"/>
    <w:rsid w:val="006546DB"/>
    <w:rsid w:val="00654B6F"/>
    <w:rsid w:val="00654E8F"/>
    <w:rsid w:val="0065523F"/>
    <w:rsid w:val="00657AB3"/>
    <w:rsid w:val="0066032F"/>
    <w:rsid w:val="006605F9"/>
    <w:rsid w:val="006626BB"/>
    <w:rsid w:val="00663681"/>
    <w:rsid w:val="00663DBA"/>
    <w:rsid w:val="00663F4A"/>
    <w:rsid w:val="00664FF6"/>
    <w:rsid w:val="00666AED"/>
    <w:rsid w:val="00672E85"/>
    <w:rsid w:val="006733E9"/>
    <w:rsid w:val="006736B9"/>
    <w:rsid w:val="00676134"/>
    <w:rsid w:val="00676F13"/>
    <w:rsid w:val="0067721C"/>
    <w:rsid w:val="0067793E"/>
    <w:rsid w:val="00677E5A"/>
    <w:rsid w:val="00681414"/>
    <w:rsid w:val="00682FED"/>
    <w:rsid w:val="0068372E"/>
    <w:rsid w:val="006842D3"/>
    <w:rsid w:val="00684B5D"/>
    <w:rsid w:val="00685410"/>
    <w:rsid w:val="0069129D"/>
    <w:rsid w:val="00691DA7"/>
    <w:rsid w:val="00692162"/>
    <w:rsid w:val="00693845"/>
    <w:rsid w:val="00693987"/>
    <w:rsid w:val="00696FB8"/>
    <w:rsid w:val="006970D1"/>
    <w:rsid w:val="006A1241"/>
    <w:rsid w:val="006A30E5"/>
    <w:rsid w:val="006A3143"/>
    <w:rsid w:val="006A58CF"/>
    <w:rsid w:val="006A7932"/>
    <w:rsid w:val="006A7FA9"/>
    <w:rsid w:val="006B4863"/>
    <w:rsid w:val="006B6236"/>
    <w:rsid w:val="006B727B"/>
    <w:rsid w:val="006B7AE9"/>
    <w:rsid w:val="006C235B"/>
    <w:rsid w:val="006C2DFA"/>
    <w:rsid w:val="006C30DD"/>
    <w:rsid w:val="006C3EFA"/>
    <w:rsid w:val="006C4DC6"/>
    <w:rsid w:val="006C5257"/>
    <w:rsid w:val="006D0A09"/>
    <w:rsid w:val="006D1BD7"/>
    <w:rsid w:val="006D42C4"/>
    <w:rsid w:val="006D4FC3"/>
    <w:rsid w:val="006D5DE7"/>
    <w:rsid w:val="006E0D9F"/>
    <w:rsid w:val="006E1AFE"/>
    <w:rsid w:val="006E1ECD"/>
    <w:rsid w:val="006E253F"/>
    <w:rsid w:val="006E2A19"/>
    <w:rsid w:val="006E2C3C"/>
    <w:rsid w:val="006E2EE1"/>
    <w:rsid w:val="006E2F13"/>
    <w:rsid w:val="006E321A"/>
    <w:rsid w:val="006E4239"/>
    <w:rsid w:val="006E54C3"/>
    <w:rsid w:val="006E6C17"/>
    <w:rsid w:val="006F0806"/>
    <w:rsid w:val="00700D53"/>
    <w:rsid w:val="007011AC"/>
    <w:rsid w:val="00702114"/>
    <w:rsid w:val="007044B0"/>
    <w:rsid w:val="00704921"/>
    <w:rsid w:val="007059D5"/>
    <w:rsid w:val="00706769"/>
    <w:rsid w:val="0070746C"/>
    <w:rsid w:val="00707CE7"/>
    <w:rsid w:val="00707F3D"/>
    <w:rsid w:val="00710579"/>
    <w:rsid w:val="007107B2"/>
    <w:rsid w:val="00711B4F"/>
    <w:rsid w:val="00712AF9"/>
    <w:rsid w:val="00716E01"/>
    <w:rsid w:val="00720307"/>
    <w:rsid w:val="007205AE"/>
    <w:rsid w:val="007219CA"/>
    <w:rsid w:val="00724E75"/>
    <w:rsid w:val="0072567D"/>
    <w:rsid w:val="00726173"/>
    <w:rsid w:val="007263AD"/>
    <w:rsid w:val="00727548"/>
    <w:rsid w:val="00731A93"/>
    <w:rsid w:val="0073364D"/>
    <w:rsid w:val="00734688"/>
    <w:rsid w:val="0073489F"/>
    <w:rsid w:val="00735896"/>
    <w:rsid w:val="00735C6F"/>
    <w:rsid w:val="00735D1E"/>
    <w:rsid w:val="00735EA9"/>
    <w:rsid w:val="0073648B"/>
    <w:rsid w:val="007368ED"/>
    <w:rsid w:val="00736F24"/>
    <w:rsid w:val="00737E40"/>
    <w:rsid w:val="007400DF"/>
    <w:rsid w:val="00740BB3"/>
    <w:rsid w:val="00742022"/>
    <w:rsid w:val="00744269"/>
    <w:rsid w:val="00744823"/>
    <w:rsid w:val="007452E8"/>
    <w:rsid w:val="00745BD9"/>
    <w:rsid w:val="007468FD"/>
    <w:rsid w:val="007469CB"/>
    <w:rsid w:val="00746DFA"/>
    <w:rsid w:val="0074726D"/>
    <w:rsid w:val="0074787E"/>
    <w:rsid w:val="00747C9A"/>
    <w:rsid w:val="00747DB3"/>
    <w:rsid w:val="00750886"/>
    <w:rsid w:val="00751B38"/>
    <w:rsid w:val="007523C9"/>
    <w:rsid w:val="00754972"/>
    <w:rsid w:val="00754B3D"/>
    <w:rsid w:val="00754C5E"/>
    <w:rsid w:val="0076100A"/>
    <w:rsid w:val="007619EB"/>
    <w:rsid w:val="0076285E"/>
    <w:rsid w:val="007632EA"/>
    <w:rsid w:val="0076364A"/>
    <w:rsid w:val="0076399B"/>
    <w:rsid w:val="007701C3"/>
    <w:rsid w:val="007710E9"/>
    <w:rsid w:val="0077375F"/>
    <w:rsid w:val="00775C8A"/>
    <w:rsid w:val="00777D7F"/>
    <w:rsid w:val="00784EF3"/>
    <w:rsid w:val="00785DBD"/>
    <w:rsid w:val="007864E7"/>
    <w:rsid w:val="00786652"/>
    <w:rsid w:val="00787743"/>
    <w:rsid w:val="00791338"/>
    <w:rsid w:val="007925F9"/>
    <w:rsid w:val="00792B2A"/>
    <w:rsid w:val="007945A7"/>
    <w:rsid w:val="0079774C"/>
    <w:rsid w:val="007A0BB7"/>
    <w:rsid w:val="007A484C"/>
    <w:rsid w:val="007A5390"/>
    <w:rsid w:val="007A540C"/>
    <w:rsid w:val="007B2761"/>
    <w:rsid w:val="007B2E1A"/>
    <w:rsid w:val="007B30F3"/>
    <w:rsid w:val="007B36A1"/>
    <w:rsid w:val="007B4BC8"/>
    <w:rsid w:val="007B6295"/>
    <w:rsid w:val="007B7C96"/>
    <w:rsid w:val="007C0A08"/>
    <w:rsid w:val="007C16AC"/>
    <w:rsid w:val="007C20CB"/>
    <w:rsid w:val="007C34CE"/>
    <w:rsid w:val="007C5194"/>
    <w:rsid w:val="007C5ED1"/>
    <w:rsid w:val="007C6E60"/>
    <w:rsid w:val="007C79DF"/>
    <w:rsid w:val="007D0041"/>
    <w:rsid w:val="007D06F2"/>
    <w:rsid w:val="007D0CA8"/>
    <w:rsid w:val="007D1C94"/>
    <w:rsid w:val="007D4314"/>
    <w:rsid w:val="007D446E"/>
    <w:rsid w:val="007D4B89"/>
    <w:rsid w:val="007D5157"/>
    <w:rsid w:val="007D7095"/>
    <w:rsid w:val="007D7B44"/>
    <w:rsid w:val="007E0AEA"/>
    <w:rsid w:val="007E1307"/>
    <w:rsid w:val="007E14FF"/>
    <w:rsid w:val="007E3D4E"/>
    <w:rsid w:val="007E465E"/>
    <w:rsid w:val="007E5BD7"/>
    <w:rsid w:val="007E6A09"/>
    <w:rsid w:val="007E7B7E"/>
    <w:rsid w:val="007F0568"/>
    <w:rsid w:val="007F082D"/>
    <w:rsid w:val="007F0ED0"/>
    <w:rsid w:val="007F129C"/>
    <w:rsid w:val="007F37B2"/>
    <w:rsid w:val="007F37FF"/>
    <w:rsid w:val="007F3C17"/>
    <w:rsid w:val="007F408D"/>
    <w:rsid w:val="007F7624"/>
    <w:rsid w:val="00800D1D"/>
    <w:rsid w:val="008012D6"/>
    <w:rsid w:val="00804307"/>
    <w:rsid w:val="00804FDF"/>
    <w:rsid w:val="008066CA"/>
    <w:rsid w:val="008107EF"/>
    <w:rsid w:val="0081083F"/>
    <w:rsid w:val="00811501"/>
    <w:rsid w:val="008208C0"/>
    <w:rsid w:val="008210CA"/>
    <w:rsid w:val="00821EF7"/>
    <w:rsid w:val="00824699"/>
    <w:rsid w:val="008254D6"/>
    <w:rsid w:val="008268F6"/>
    <w:rsid w:val="0082726D"/>
    <w:rsid w:val="00830281"/>
    <w:rsid w:val="00830FC2"/>
    <w:rsid w:val="00831544"/>
    <w:rsid w:val="00831B18"/>
    <w:rsid w:val="00835287"/>
    <w:rsid w:val="00836C9C"/>
    <w:rsid w:val="00840350"/>
    <w:rsid w:val="008403DB"/>
    <w:rsid w:val="0084088E"/>
    <w:rsid w:val="0084462C"/>
    <w:rsid w:val="008451F6"/>
    <w:rsid w:val="0084651A"/>
    <w:rsid w:val="00847C90"/>
    <w:rsid w:val="00850D5C"/>
    <w:rsid w:val="00851AA4"/>
    <w:rsid w:val="00851E80"/>
    <w:rsid w:val="008541B6"/>
    <w:rsid w:val="00854715"/>
    <w:rsid w:val="00854E31"/>
    <w:rsid w:val="00855F9D"/>
    <w:rsid w:val="0085665E"/>
    <w:rsid w:val="00857201"/>
    <w:rsid w:val="008616E7"/>
    <w:rsid w:val="0086193C"/>
    <w:rsid w:val="008624CB"/>
    <w:rsid w:val="00863E60"/>
    <w:rsid w:val="00870222"/>
    <w:rsid w:val="00873146"/>
    <w:rsid w:val="00874DD1"/>
    <w:rsid w:val="00874EE2"/>
    <w:rsid w:val="00874F08"/>
    <w:rsid w:val="008756F5"/>
    <w:rsid w:val="008765AA"/>
    <w:rsid w:val="008770ED"/>
    <w:rsid w:val="00881807"/>
    <w:rsid w:val="00881AED"/>
    <w:rsid w:val="00882195"/>
    <w:rsid w:val="00882EB3"/>
    <w:rsid w:val="0088310B"/>
    <w:rsid w:val="00884F6C"/>
    <w:rsid w:val="00885958"/>
    <w:rsid w:val="008865DD"/>
    <w:rsid w:val="00893712"/>
    <w:rsid w:val="00894F83"/>
    <w:rsid w:val="008953E2"/>
    <w:rsid w:val="008953F6"/>
    <w:rsid w:val="00895B91"/>
    <w:rsid w:val="008964CD"/>
    <w:rsid w:val="00896FC2"/>
    <w:rsid w:val="00897E26"/>
    <w:rsid w:val="008A0385"/>
    <w:rsid w:val="008A1165"/>
    <w:rsid w:val="008A2BEE"/>
    <w:rsid w:val="008A2E20"/>
    <w:rsid w:val="008A3A35"/>
    <w:rsid w:val="008A4CF3"/>
    <w:rsid w:val="008A675C"/>
    <w:rsid w:val="008B03B1"/>
    <w:rsid w:val="008B070C"/>
    <w:rsid w:val="008B0851"/>
    <w:rsid w:val="008B342F"/>
    <w:rsid w:val="008B4068"/>
    <w:rsid w:val="008B5BC3"/>
    <w:rsid w:val="008B6673"/>
    <w:rsid w:val="008B6CF4"/>
    <w:rsid w:val="008B786B"/>
    <w:rsid w:val="008C04C0"/>
    <w:rsid w:val="008C0EEC"/>
    <w:rsid w:val="008C1811"/>
    <w:rsid w:val="008C2432"/>
    <w:rsid w:val="008C2A37"/>
    <w:rsid w:val="008C37C3"/>
    <w:rsid w:val="008C4621"/>
    <w:rsid w:val="008C6200"/>
    <w:rsid w:val="008C7D12"/>
    <w:rsid w:val="008D0680"/>
    <w:rsid w:val="008D1188"/>
    <w:rsid w:val="008D1A82"/>
    <w:rsid w:val="008D2D67"/>
    <w:rsid w:val="008D30A3"/>
    <w:rsid w:val="008D3165"/>
    <w:rsid w:val="008D3EF0"/>
    <w:rsid w:val="008D7024"/>
    <w:rsid w:val="008E1CC9"/>
    <w:rsid w:val="008E3E54"/>
    <w:rsid w:val="008E664F"/>
    <w:rsid w:val="008E772E"/>
    <w:rsid w:val="008F0943"/>
    <w:rsid w:val="008F15C9"/>
    <w:rsid w:val="008F6A2E"/>
    <w:rsid w:val="008F70AF"/>
    <w:rsid w:val="0090108B"/>
    <w:rsid w:val="009010BA"/>
    <w:rsid w:val="00901A1E"/>
    <w:rsid w:val="00901D64"/>
    <w:rsid w:val="00905316"/>
    <w:rsid w:val="00905D1A"/>
    <w:rsid w:val="00914E54"/>
    <w:rsid w:val="00915569"/>
    <w:rsid w:val="00916A41"/>
    <w:rsid w:val="00917783"/>
    <w:rsid w:val="00917FEE"/>
    <w:rsid w:val="009207E5"/>
    <w:rsid w:val="0092137C"/>
    <w:rsid w:val="0092350F"/>
    <w:rsid w:val="00923E10"/>
    <w:rsid w:val="00925CE0"/>
    <w:rsid w:val="00925F0E"/>
    <w:rsid w:val="0092616B"/>
    <w:rsid w:val="009275EA"/>
    <w:rsid w:val="009309E8"/>
    <w:rsid w:val="00931553"/>
    <w:rsid w:val="00931DB4"/>
    <w:rsid w:val="00931E94"/>
    <w:rsid w:val="00933C65"/>
    <w:rsid w:val="0093429B"/>
    <w:rsid w:val="00937676"/>
    <w:rsid w:val="009407E5"/>
    <w:rsid w:val="00940B3C"/>
    <w:rsid w:val="009418C4"/>
    <w:rsid w:val="00941F3B"/>
    <w:rsid w:val="0094238E"/>
    <w:rsid w:val="00942651"/>
    <w:rsid w:val="0094464A"/>
    <w:rsid w:val="00945A7A"/>
    <w:rsid w:val="00945F09"/>
    <w:rsid w:val="0094621C"/>
    <w:rsid w:val="0095061F"/>
    <w:rsid w:val="00953ABC"/>
    <w:rsid w:val="00955253"/>
    <w:rsid w:val="0095545E"/>
    <w:rsid w:val="00955868"/>
    <w:rsid w:val="00955E5D"/>
    <w:rsid w:val="00955FA9"/>
    <w:rsid w:val="00955FCF"/>
    <w:rsid w:val="00956B5F"/>
    <w:rsid w:val="00967301"/>
    <w:rsid w:val="00974AF6"/>
    <w:rsid w:val="009836B5"/>
    <w:rsid w:val="00983B08"/>
    <w:rsid w:val="00984CA5"/>
    <w:rsid w:val="00985255"/>
    <w:rsid w:val="0099053D"/>
    <w:rsid w:val="0099261B"/>
    <w:rsid w:val="00993BDA"/>
    <w:rsid w:val="009A1E20"/>
    <w:rsid w:val="009A66E1"/>
    <w:rsid w:val="009A6F5F"/>
    <w:rsid w:val="009A71B3"/>
    <w:rsid w:val="009A7889"/>
    <w:rsid w:val="009B0027"/>
    <w:rsid w:val="009B1083"/>
    <w:rsid w:val="009B22E0"/>
    <w:rsid w:val="009B3492"/>
    <w:rsid w:val="009B612C"/>
    <w:rsid w:val="009B7A7A"/>
    <w:rsid w:val="009C123D"/>
    <w:rsid w:val="009C1742"/>
    <w:rsid w:val="009C22C0"/>
    <w:rsid w:val="009C23A3"/>
    <w:rsid w:val="009C2CA1"/>
    <w:rsid w:val="009C30C9"/>
    <w:rsid w:val="009C4063"/>
    <w:rsid w:val="009C7989"/>
    <w:rsid w:val="009C7E1A"/>
    <w:rsid w:val="009D012D"/>
    <w:rsid w:val="009D131C"/>
    <w:rsid w:val="009D289E"/>
    <w:rsid w:val="009D34BE"/>
    <w:rsid w:val="009D77B2"/>
    <w:rsid w:val="009D78C0"/>
    <w:rsid w:val="009D7B09"/>
    <w:rsid w:val="009D7C66"/>
    <w:rsid w:val="009E04DC"/>
    <w:rsid w:val="009E1EEB"/>
    <w:rsid w:val="009E2FA4"/>
    <w:rsid w:val="009E4E04"/>
    <w:rsid w:val="009E5E35"/>
    <w:rsid w:val="009E6700"/>
    <w:rsid w:val="009E767B"/>
    <w:rsid w:val="009F0211"/>
    <w:rsid w:val="009F6F56"/>
    <w:rsid w:val="009F71C1"/>
    <w:rsid w:val="009F7B5F"/>
    <w:rsid w:val="00A013BE"/>
    <w:rsid w:val="00A0149C"/>
    <w:rsid w:val="00A02EA0"/>
    <w:rsid w:val="00A05D80"/>
    <w:rsid w:val="00A06D4C"/>
    <w:rsid w:val="00A103A5"/>
    <w:rsid w:val="00A1237A"/>
    <w:rsid w:val="00A15889"/>
    <w:rsid w:val="00A201DD"/>
    <w:rsid w:val="00A22480"/>
    <w:rsid w:val="00A225A8"/>
    <w:rsid w:val="00A23065"/>
    <w:rsid w:val="00A23AEB"/>
    <w:rsid w:val="00A2474D"/>
    <w:rsid w:val="00A24A7F"/>
    <w:rsid w:val="00A26449"/>
    <w:rsid w:val="00A26D64"/>
    <w:rsid w:val="00A2796B"/>
    <w:rsid w:val="00A27970"/>
    <w:rsid w:val="00A3097F"/>
    <w:rsid w:val="00A30CAD"/>
    <w:rsid w:val="00A31064"/>
    <w:rsid w:val="00A34A94"/>
    <w:rsid w:val="00A34AD6"/>
    <w:rsid w:val="00A36AA4"/>
    <w:rsid w:val="00A37A60"/>
    <w:rsid w:val="00A411A9"/>
    <w:rsid w:val="00A422CD"/>
    <w:rsid w:val="00A422F2"/>
    <w:rsid w:val="00A42463"/>
    <w:rsid w:val="00A447EF"/>
    <w:rsid w:val="00A4536B"/>
    <w:rsid w:val="00A45E25"/>
    <w:rsid w:val="00A46E11"/>
    <w:rsid w:val="00A4789B"/>
    <w:rsid w:val="00A513D1"/>
    <w:rsid w:val="00A5193F"/>
    <w:rsid w:val="00A51FC5"/>
    <w:rsid w:val="00A531FB"/>
    <w:rsid w:val="00A53BC2"/>
    <w:rsid w:val="00A546B1"/>
    <w:rsid w:val="00A56293"/>
    <w:rsid w:val="00A57B3F"/>
    <w:rsid w:val="00A63F9B"/>
    <w:rsid w:val="00A640D9"/>
    <w:rsid w:val="00A64957"/>
    <w:rsid w:val="00A65EE3"/>
    <w:rsid w:val="00A70154"/>
    <w:rsid w:val="00A751C2"/>
    <w:rsid w:val="00A76BA0"/>
    <w:rsid w:val="00A76F74"/>
    <w:rsid w:val="00A807E7"/>
    <w:rsid w:val="00A811FD"/>
    <w:rsid w:val="00A833C7"/>
    <w:rsid w:val="00A836BA"/>
    <w:rsid w:val="00A85505"/>
    <w:rsid w:val="00A86476"/>
    <w:rsid w:val="00A90B1D"/>
    <w:rsid w:val="00A93053"/>
    <w:rsid w:val="00A9325C"/>
    <w:rsid w:val="00A93DA7"/>
    <w:rsid w:val="00A9405F"/>
    <w:rsid w:val="00A94EEB"/>
    <w:rsid w:val="00A9528B"/>
    <w:rsid w:val="00AA0AD5"/>
    <w:rsid w:val="00AA2523"/>
    <w:rsid w:val="00AA27BA"/>
    <w:rsid w:val="00AA5098"/>
    <w:rsid w:val="00AA5E8D"/>
    <w:rsid w:val="00AA6834"/>
    <w:rsid w:val="00AA7B82"/>
    <w:rsid w:val="00AA7EFB"/>
    <w:rsid w:val="00AB027A"/>
    <w:rsid w:val="00AB0EC9"/>
    <w:rsid w:val="00AB1405"/>
    <w:rsid w:val="00AB4619"/>
    <w:rsid w:val="00AB4F36"/>
    <w:rsid w:val="00AB60C6"/>
    <w:rsid w:val="00AB65F9"/>
    <w:rsid w:val="00AB7417"/>
    <w:rsid w:val="00AB78F6"/>
    <w:rsid w:val="00AC149A"/>
    <w:rsid w:val="00AC6DF6"/>
    <w:rsid w:val="00AC77B7"/>
    <w:rsid w:val="00AC7C75"/>
    <w:rsid w:val="00AD074A"/>
    <w:rsid w:val="00AD1060"/>
    <w:rsid w:val="00AD16A1"/>
    <w:rsid w:val="00AD79EC"/>
    <w:rsid w:val="00AE0EAD"/>
    <w:rsid w:val="00AE1EC3"/>
    <w:rsid w:val="00AE6BBC"/>
    <w:rsid w:val="00AE75C5"/>
    <w:rsid w:val="00AE7E31"/>
    <w:rsid w:val="00AF6139"/>
    <w:rsid w:val="00AF6B0A"/>
    <w:rsid w:val="00AF6F53"/>
    <w:rsid w:val="00B01748"/>
    <w:rsid w:val="00B0275C"/>
    <w:rsid w:val="00B02AD3"/>
    <w:rsid w:val="00B02EFB"/>
    <w:rsid w:val="00B04D0B"/>
    <w:rsid w:val="00B04E58"/>
    <w:rsid w:val="00B0567C"/>
    <w:rsid w:val="00B05D84"/>
    <w:rsid w:val="00B07B2F"/>
    <w:rsid w:val="00B10A9F"/>
    <w:rsid w:val="00B153FD"/>
    <w:rsid w:val="00B16417"/>
    <w:rsid w:val="00B16D5C"/>
    <w:rsid w:val="00B16DD8"/>
    <w:rsid w:val="00B20721"/>
    <w:rsid w:val="00B208C7"/>
    <w:rsid w:val="00B23229"/>
    <w:rsid w:val="00B2333C"/>
    <w:rsid w:val="00B24925"/>
    <w:rsid w:val="00B259A9"/>
    <w:rsid w:val="00B27785"/>
    <w:rsid w:val="00B30EC1"/>
    <w:rsid w:val="00B34375"/>
    <w:rsid w:val="00B37F8F"/>
    <w:rsid w:val="00B40146"/>
    <w:rsid w:val="00B402CA"/>
    <w:rsid w:val="00B449EC"/>
    <w:rsid w:val="00B47F51"/>
    <w:rsid w:val="00B52E3E"/>
    <w:rsid w:val="00B53168"/>
    <w:rsid w:val="00B5374E"/>
    <w:rsid w:val="00B54661"/>
    <w:rsid w:val="00B561AC"/>
    <w:rsid w:val="00B56674"/>
    <w:rsid w:val="00B60074"/>
    <w:rsid w:val="00B624D7"/>
    <w:rsid w:val="00B6252D"/>
    <w:rsid w:val="00B63A68"/>
    <w:rsid w:val="00B64465"/>
    <w:rsid w:val="00B64AE7"/>
    <w:rsid w:val="00B65B70"/>
    <w:rsid w:val="00B70794"/>
    <w:rsid w:val="00B71756"/>
    <w:rsid w:val="00B7376D"/>
    <w:rsid w:val="00B745CC"/>
    <w:rsid w:val="00B771A5"/>
    <w:rsid w:val="00B77998"/>
    <w:rsid w:val="00B830B6"/>
    <w:rsid w:val="00B83797"/>
    <w:rsid w:val="00B84E1F"/>
    <w:rsid w:val="00B8530F"/>
    <w:rsid w:val="00B86202"/>
    <w:rsid w:val="00B8643A"/>
    <w:rsid w:val="00B8683E"/>
    <w:rsid w:val="00B86C50"/>
    <w:rsid w:val="00B90A87"/>
    <w:rsid w:val="00B90EA6"/>
    <w:rsid w:val="00B93CD7"/>
    <w:rsid w:val="00B9509F"/>
    <w:rsid w:val="00B95213"/>
    <w:rsid w:val="00B96844"/>
    <w:rsid w:val="00B97814"/>
    <w:rsid w:val="00BA0199"/>
    <w:rsid w:val="00BA04CF"/>
    <w:rsid w:val="00BA1832"/>
    <w:rsid w:val="00BA2191"/>
    <w:rsid w:val="00BA3F3E"/>
    <w:rsid w:val="00BA3F6A"/>
    <w:rsid w:val="00BA52A9"/>
    <w:rsid w:val="00BA551A"/>
    <w:rsid w:val="00BA68D4"/>
    <w:rsid w:val="00BA76F1"/>
    <w:rsid w:val="00BB07B0"/>
    <w:rsid w:val="00BB1838"/>
    <w:rsid w:val="00BB1BE8"/>
    <w:rsid w:val="00BB3C2C"/>
    <w:rsid w:val="00BB61B4"/>
    <w:rsid w:val="00BC0546"/>
    <w:rsid w:val="00BC1BB6"/>
    <w:rsid w:val="00BC21B7"/>
    <w:rsid w:val="00BC376F"/>
    <w:rsid w:val="00BC4D7A"/>
    <w:rsid w:val="00BC4F02"/>
    <w:rsid w:val="00BC7485"/>
    <w:rsid w:val="00BC7D2A"/>
    <w:rsid w:val="00BD04EF"/>
    <w:rsid w:val="00BD182B"/>
    <w:rsid w:val="00BD64AC"/>
    <w:rsid w:val="00BD74AA"/>
    <w:rsid w:val="00BD7670"/>
    <w:rsid w:val="00BE0189"/>
    <w:rsid w:val="00BE1DEA"/>
    <w:rsid w:val="00BE53D7"/>
    <w:rsid w:val="00BE5E3B"/>
    <w:rsid w:val="00BF1B9D"/>
    <w:rsid w:val="00BF24D0"/>
    <w:rsid w:val="00BF255D"/>
    <w:rsid w:val="00BF4031"/>
    <w:rsid w:val="00BF4A06"/>
    <w:rsid w:val="00BF5881"/>
    <w:rsid w:val="00BF5A94"/>
    <w:rsid w:val="00BF654E"/>
    <w:rsid w:val="00BF6FFC"/>
    <w:rsid w:val="00C00380"/>
    <w:rsid w:val="00C01010"/>
    <w:rsid w:val="00C014C6"/>
    <w:rsid w:val="00C03DF6"/>
    <w:rsid w:val="00C05439"/>
    <w:rsid w:val="00C0549E"/>
    <w:rsid w:val="00C067D3"/>
    <w:rsid w:val="00C11604"/>
    <w:rsid w:val="00C12908"/>
    <w:rsid w:val="00C12E59"/>
    <w:rsid w:val="00C13F32"/>
    <w:rsid w:val="00C15868"/>
    <w:rsid w:val="00C169E1"/>
    <w:rsid w:val="00C173B5"/>
    <w:rsid w:val="00C17A21"/>
    <w:rsid w:val="00C205A6"/>
    <w:rsid w:val="00C207BC"/>
    <w:rsid w:val="00C21660"/>
    <w:rsid w:val="00C228CA"/>
    <w:rsid w:val="00C23653"/>
    <w:rsid w:val="00C24E66"/>
    <w:rsid w:val="00C24FED"/>
    <w:rsid w:val="00C26AA7"/>
    <w:rsid w:val="00C2793E"/>
    <w:rsid w:val="00C27F4A"/>
    <w:rsid w:val="00C306CA"/>
    <w:rsid w:val="00C3541F"/>
    <w:rsid w:val="00C35E3A"/>
    <w:rsid w:val="00C371BB"/>
    <w:rsid w:val="00C41441"/>
    <w:rsid w:val="00C41F10"/>
    <w:rsid w:val="00C4496D"/>
    <w:rsid w:val="00C509BE"/>
    <w:rsid w:val="00C53674"/>
    <w:rsid w:val="00C53ECB"/>
    <w:rsid w:val="00C54EAA"/>
    <w:rsid w:val="00C55634"/>
    <w:rsid w:val="00C56989"/>
    <w:rsid w:val="00C576E5"/>
    <w:rsid w:val="00C5785E"/>
    <w:rsid w:val="00C60E2D"/>
    <w:rsid w:val="00C618C0"/>
    <w:rsid w:val="00C63CA8"/>
    <w:rsid w:val="00C64749"/>
    <w:rsid w:val="00C656F2"/>
    <w:rsid w:val="00C66330"/>
    <w:rsid w:val="00C67A8B"/>
    <w:rsid w:val="00C71325"/>
    <w:rsid w:val="00C723BA"/>
    <w:rsid w:val="00C72A67"/>
    <w:rsid w:val="00C731CC"/>
    <w:rsid w:val="00C73B1A"/>
    <w:rsid w:val="00C7401D"/>
    <w:rsid w:val="00C741DA"/>
    <w:rsid w:val="00C741E7"/>
    <w:rsid w:val="00C750B1"/>
    <w:rsid w:val="00C7516C"/>
    <w:rsid w:val="00C7703D"/>
    <w:rsid w:val="00C82199"/>
    <w:rsid w:val="00C8392A"/>
    <w:rsid w:val="00C84003"/>
    <w:rsid w:val="00C860DD"/>
    <w:rsid w:val="00C87226"/>
    <w:rsid w:val="00C8759D"/>
    <w:rsid w:val="00C90451"/>
    <w:rsid w:val="00C90590"/>
    <w:rsid w:val="00C90CB6"/>
    <w:rsid w:val="00C90E35"/>
    <w:rsid w:val="00C90F76"/>
    <w:rsid w:val="00C92C47"/>
    <w:rsid w:val="00C9490F"/>
    <w:rsid w:val="00C961C8"/>
    <w:rsid w:val="00CA0A22"/>
    <w:rsid w:val="00CA1F94"/>
    <w:rsid w:val="00CA3228"/>
    <w:rsid w:val="00CA4A6B"/>
    <w:rsid w:val="00CA52A3"/>
    <w:rsid w:val="00CA550C"/>
    <w:rsid w:val="00CA6C09"/>
    <w:rsid w:val="00CA7A32"/>
    <w:rsid w:val="00CB003F"/>
    <w:rsid w:val="00CB07C0"/>
    <w:rsid w:val="00CB342E"/>
    <w:rsid w:val="00CB3EA9"/>
    <w:rsid w:val="00CB513E"/>
    <w:rsid w:val="00CB597C"/>
    <w:rsid w:val="00CB74B0"/>
    <w:rsid w:val="00CB7C52"/>
    <w:rsid w:val="00CC1A0B"/>
    <w:rsid w:val="00CC3550"/>
    <w:rsid w:val="00CC3568"/>
    <w:rsid w:val="00CC36A3"/>
    <w:rsid w:val="00CC4C7E"/>
    <w:rsid w:val="00CC4ED2"/>
    <w:rsid w:val="00CC5D91"/>
    <w:rsid w:val="00CC723E"/>
    <w:rsid w:val="00CD07D7"/>
    <w:rsid w:val="00CD0D4A"/>
    <w:rsid w:val="00CD1EC5"/>
    <w:rsid w:val="00CD233F"/>
    <w:rsid w:val="00CD31B9"/>
    <w:rsid w:val="00CD521E"/>
    <w:rsid w:val="00CD5CBA"/>
    <w:rsid w:val="00CE04C7"/>
    <w:rsid w:val="00CE0E7F"/>
    <w:rsid w:val="00CE10F2"/>
    <w:rsid w:val="00CE1D71"/>
    <w:rsid w:val="00CE223E"/>
    <w:rsid w:val="00CE237F"/>
    <w:rsid w:val="00CE2624"/>
    <w:rsid w:val="00CE42A8"/>
    <w:rsid w:val="00CE728A"/>
    <w:rsid w:val="00CF2826"/>
    <w:rsid w:val="00CF35F0"/>
    <w:rsid w:val="00CF4428"/>
    <w:rsid w:val="00CF4EF1"/>
    <w:rsid w:val="00CF794D"/>
    <w:rsid w:val="00D00DD6"/>
    <w:rsid w:val="00D0106B"/>
    <w:rsid w:val="00D0129C"/>
    <w:rsid w:val="00D023AD"/>
    <w:rsid w:val="00D07181"/>
    <w:rsid w:val="00D101F7"/>
    <w:rsid w:val="00D11A40"/>
    <w:rsid w:val="00D14D1E"/>
    <w:rsid w:val="00D15737"/>
    <w:rsid w:val="00D22188"/>
    <w:rsid w:val="00D23646"/>
    <w:rsid w:val="00D23DDD"/>
    <w:rsid w:val="00D26DB7"/>
    <w:rsid w:val="00D307B5"/>
    <w:rsid w:val="00D3158C"/>
    <w:rsid w:val="00D317D2"/>
    <w:rsid w:val="00D31F54"/>
    <w:rsid w:val="00D32721"/>
    <w:rsid w:val="00D32798"/>
    <w:rsid w:val="00D330B8"/>
    <w:rsid w:val="00D33265"/>
    <w:rsid w:val="00D33FF8"/>
    <w:rsid w:val="00D364B1"/>
    <w:rsid w:val="00D3774F"/>
    <w:rsid w:val="00D41CA6"/>
    <w:rsid w:val="00D4219E"/>
    <w:rsid w:val="00D42571"/>
    <w:rsid w:val="00D51ED7"/>
    <w:rsid w:val="00D527A5"/>
    <w:rsid w:val="00D53743"/>
    <w:rsid w:val="00D552AC"/>
    <w:rsid w:val="00D567B2"/>
    <w:rsid w:val="00D57632"/>
    <w:rsid w:val="00D60CB1"/>
    <w:rsid w:val="00D610EE"/>
    <w:rsid w:val="00D61EB7"/>
    <w:rsid w:val="00D642A4"/>
    <w:rsid w:val="00D643C5"/>
    <w:rsid w:val="00D643CB"/>
    <w:rsid w:val="00D7031E"/>
    <w:rsid w:val="00D71845"/>
    <w:rsid w:val="00D72370"/>
    <w:rsid w:val="00D73495"/>
    <w:rsid w:val="00D738ED"/>
    <w:rsid w:val="00D74B4D"/>
    <w:rsid w:val="00D74E1F"/>
    <w:rsid w:val="00D7534A"/>
    <w:rsid w:val="00D771F1"/>
    <w:rsid w:val="00D80941"/>
    <w:rsid w:val="00D824F9"/>
    <w:rsid w:val="00D839BC"/>
    <w:rsid w:val="00D8574D"/>
    <w:rsid w:val="00D90221"/>
    <w:rsid w:val="00D90C09"/>
    <w:rsid w:val="00D91546"/>
    <w:rsid w:val="00D91BCE"/>
    <w:rsid w:val="00D93E8B"/>
    <w:rsid w:val="00D9500C"/>
    <w:rsid w:val="00D9708B"/>
    <w:rsid w:val="00D97DD6"/>
    <w:rsid w:val="00DA09B8"/>
    <w:rsid w:val="00DA11D4"/>
    <w:rsid w:val="00DA141D"/>
    <w:rsid w:val="00DA23FA"/>
    <w:rsid w:val="00DA58E1"/>
    <w:rsid w:val="00DA5A5D"/>
    <w:rsid w:val="00DA5F77"/>
    <w:rsid w:val="00DA66F0"/>
    <w:rsid w:val="00DA78DF"/>
    <w:rsid w:val="00DB09D1"/>
    <w:rsid w:val="00DB1ADC"/>
    <w:rsid w:val="00DB2708"/>
    <w:rsid w:val="00DB3AFE"/>
    <w:rsid w:val="00DB7946"/>
    <w:rsid w:val="00DC011F"/>
    <w:rsid w:val="00DC23D0"/>
    <w:rsid w:val="00DC2837"/>
    <w:rsid w:val="00DC4977"/>
    <w:rsid w:val="00DC5B5A"/>
    <w:rsid w:val="00DC6B02"/>
    <w:rsid w:val="00DD188E"/>
    <w:rsid w:val="00DD1A88"/>
    <w:rsid w:val="00DD3DFB"/>
    <w:rsid w:val="00DD78D4"/>
    <w:rsid w:val="00DE0C4B"/>
    <w:rsid w:val="00DE0C5E"/>
    <w:rsid w:val="00DE2AFA"/>
    <w:rsid w:val="00DE4590"/>
    <w:rsid w:val="00DE4608"/>
    <w:rsid w:val="00DE59B1"/>
    <w:rsid w:val="00DE5A8C"/>
    <w:rsid w:val="00DE6A3C"/>
    <w:rsid w:val="00DE741D"/>
    <w:rsid w:val="00DF08E0"/>
    <w:rsid w:val="00DF0F2E"/>
    <w:rsid w:val="00DF1998"/>
    <w:rsid w:val="00DF3B80"/>
    <w:rsid w:val="00DF4B30"/>
    <w:rsid w:val="00E00661"/>
    <w:rsid w:val="00E0078F"/>
    <w:rsid w:val="00E0154C"/>
    <w:rsid w:val="00E02572"/>
    <w:rsid w:val="00E0290A"/>
    <w:rsid w:val="00E0493B"/>
    <w:rsid w:val="00E10278"/>
    <w:rsid w:val="00E1298F"/>
    <w:rsid w:val="00E137C4"/>
    <w:rsid w:val="00E15D93"/>
    <w:rsid w:val="00E16ED6"/>
    <w:rsid w:val="00E17E77"/>
    <w:rsid w:val="00E17FA5"/>
    <w:rsid w:val="00E216C7"/>
    <w:rsid w:val="00E22DD3"/>
    <w:rsid w:val="00E23E6E"/>
    <w:rsid w:val="00E26EE7"/>
    <w:rsid w:val="00E274C5"/>
    <w:rsid w:val="00E27D29"/>
    <w:rsid w:val="00E30541"/>
    <w:rsid w:val="00E30FF7"/>
    <w:rsid w:val="00E323B7"/>
    <w:rsid w:val="00E32868"/>
    <w:rsid w:val="00E32B81"/>
    <w:rsid w:val="00E33472"/>
    <w:rsid w:val="00E3484F"/>
    <w:rsid w:val="00E34D30"/>
    <w:rsid w:val="00E36923"/>
    <w:rsid w:val="00E37A0C"/>
    <w:rsid w:val="00E40159"/>
    <w:rsid w:val="00E40504"/>
    <w:rsid w:val="00E40629"/>
    <w:rsid w:val="00E40775"/>
    <w:rsid w:val="00E42B2A"/>
    <w:rsid w:val="00E4397C"/>
    <w:rsid w:val="00E44DF3"/>
    <w:rsid w:val="00E46E5C"/>
    <w:rsid w:val="00E474BF"/>
    <w:rsid w:val="00E5025F"/>
    <w:rsid w:val="00E53F5E"/>
    <w:rsid w:val="00E5779B"/>
    <w:rsid w:val="00E57EDC"/>
    <w:rsid w:val="00E604B7"/>
    <w:rsid w:val="00E60A2A"/>
    <w:rsid w:val="00E63E9A"/>
    <w:rsid w:val="00E662B9"/>
    <w:rsid w:val="00E66A08"/>
    <w:rsid w:val="00E67147"/>
    <w:rsid w:val="00E70602"/>
    <w:rsid w:val="00E710A3"/>
    <w:rsid w:val="00E71FDC"/>
    <w:rsid w:val="00E72B31"/>
    <w:rsid w:val="00E72C70"/>
    <w:rsid w:val="00E73106"/>
    <w:rsid w:val="00E73A35"/>
    <w:rsid w:val="00E73E89"/>
    <w:rsid w:val="00E73FF1"/>
    <w:rsid w:val="00E7433C"/>
    <w:rsid w:val="00E75FF1"/>
    <w:rsid w:val="00E767D5"/>
    <w:rsid w:val="00E80E74"/>
    <w:rsid w:val="00E82092"/>
    <w:rsid w:val="00E822FF"/>
    <w:rsid w:val="00E82C82"/>
    <w:rsid w:val="00E877C5"/>
    <w:rsid w:val="00E87F86"/>
    <w:rsid w:val="00E91E04"/>
    <w:rsid w:val="00E92179"/>
    <w:rsid w:val="00E92BB8"/>
    <w:rsid w:val="00E92DB1"/>
    <w:rsid w:val="00E93ABC"/>
    <w:rsid w:val="00E94921"/>
    <w:rsid w:val="00E952B8"/>
    <w:rsid w:val="00E97B60"/>
    <w:rsid w:val="00E97D45"/>
    <w:rsid w:val="00EA14F2"/>
    <w:rsid w:val="00EA2B19"/>
    <w:rsid w:val="00EA51B8"/>
    <w:rsid w:val="00EA5871"/>
    <w:rsid w:val="00EA58CF"/>
    <w:rsid w:val="00EA6544"/>
    <w:rsid w:val="00EA737F"/>
    <w:rsid w:val="00EB1CE1"/>
    <w:rsid w:val="00EB2193"/>
    <w:rsid w:val="00EB3C94"/>
    <w:rsid w:val="00EB6635"/>
    <w:rsid w:val="00EC02C9"/>
    <w:rsid w:val="00EC0E3E"/>
    <w:rsid w:val="00EC1E01"/>
    <w:rsid w:val="00EC22F0"/>
    <w:rsid w:val="00EC2620"/>
    <w:rsid w:val="00EC39EB"/>
    <w:rsid w:val="00EC3CBA"/>
    <w:rsid w:val="00EC51A3"/>
    <w:rsid w:val="00EC740F"/>
    <w:rsid w:val="00EC7E4B"/>
    <w:rsid w:val="00ED1198"/>
    <w:rsid w:val="00ED4FA6"/>
    <w:rsid w:val="00ED5342"/>
    <w:rsid w:val="00ED7375"/>
    <w:rsid w:val="00EE0992"/>
    <w:rsid w:val="00EE0D95"/>
    <w:rsid w:val="00EE0D96"/>
    <w:rsid w:val="00EE30AD"/>
    <w:rsid w:val="00EE4012"/>
    <w:rsid w:val="00EE4F4F"/>
    <w:rsid w:val="00EE51EA"/>
    <w:rsid w:val="00EE56A4"/>
    <w:rsid w:val="00EF118A"/>
    <w:rsid w:val="00EF7343"/>
    <w:rsid w:val="00EF7EF0"/>
    <w:rsid w:val="00F00537"/>
    <w:rsid w:val="00F00C54"/>
    <w:rsid w:val="00F017B8"/>
    <w:rsid w:val="00F025F9"/>
    <w:rsid w:val="00F03041"/>
    <w:rsid w:val="00F040A9"/>
    <w:rsid w:val="00F05D0C"/>
    <w:rsid w:val="00F070DB"/>
    <w:rsid w:val="00F070E7"/>
    <w:rsid w:val="00F10E75"/>
    <w:rsid w:val="00F127ED"/>
    <w:rsid w:val="00F13C60"/>
    <w:rsid w:val="00F13E26"/>
    <w:rsid w:val="00F14F6C"/>
    <w:rsid w:val="00F15E50"/>
    <w:rsid w:val="00F164D8"/>
    <w:rsid w:val="00F17A2C"/>
    <w:rsid w:val="00F216FA"/>
    <w:rsid w:val="00F2348F"/>
    <w:rsid w:val="00F26CEB"/>
    <w:rsid w:val="00F26FAE"/>
    <w:rsid w:val="00F27343"/>
    <w:rsid w:val="00F2795A"/>
    <w:rsid w:val="00F27A11"/>
    <w:rsid w:val="00F27CA9"/>
    <w:rsid w:val="00F27D77"/>
    <w:rsid w:val="00F304FB"/>
    <w:rsid w:val="00F31600"/>
    <w:rsid w:val="00F32146"/>
    <w:rsid w:val="00F33E21"/>
    <w:rsid w:val="00F34781"/>
    <w:rsid w:val="00F36F03"/>
    <w:rsid w:val="00F379DB"/>
    <w:rsid w:val="00F37ECB"/>
    <w:rsid w:val="00F40877"/>
    <w:rsid w:val="00F40AF2"/>
    <w:rsid w:val="00F422A0"/>
    <w:rsid w:val="00F42E71"/>
    <w:rsid w:val="00F50307"/>
    <w:rsid w:val="00F52947"/>
    <w:rsid w:val="00F52B2E"/>
    <w:rsid w:val="00F52E00"/>
    <w:rsid w:val="00F5308D"/>
    <w:rsid w:val="00F5384B"/>
    <w:rsid w:val="00F56152"/>
    <w:rsid w:val="00F57C88"/>
    <w:rsid w:val="00F609C2"/>
    <w:rsid w:val="00F61511"/>
    <w:rsid w:val="00F6431E"/>
    <w:rsid w:val="00F64C5B"/>
    <w:rsid w:val="00F64FFF"/>
    <w:rsid w:val="00F65007"/>
    <w:rsid w:val="00F707C0"/>
    <w:rsid w:val="00F722C7"/>
    <w:rsid w:val="00F72BBA"/>
    <w:rsid w:val="00F73D6E"/>
    <w:rsid w:val="00F75087"/>
    <w:rsid w:val="00F751C4"/>
    <w:rsid w:val="00F7599A"/>
    <w:rsid w:val="00F76F80"/>
    <w:rsid w:val="00F8265F"/>
    <w:rsid w:val="00F82D8D"/>
    <w:rsid w:val="00F8335B"/>
    <w:rsid w:val="00F84FC5"/>
    <w:rsid w:val="00F853F7"/>
    <w:rsid w:val="00F87850"/>
    <w:rsid w:val="00F87990"/>
    <w:rsid w:val="00F91972"/>
    <w:rsid w:val="00F91B21"/>
    <w:rsid w:val="00F94029"/>
    <w:rsid w:val="00F949C4"/>
    <w:rsid w:val="00F94DDA"/>
    <w:rsid w:val="00F950C1"/>
    <w:rsid w:val="00F95FAC"/>
    <w:rsid w:val="00F97B5A"/>
    <w:rsid w:val="00F97D39"/>
    <w:rsid w:val="00F97E58"/>
    <w:rsid w:val="00FA0364"/>
    <w:rsid w:val="00FA0C3E"/>
    <w:rsid w:val="00FA0EEB"/>
    <w:rsid w:val="00FA26E2"/>
    <w:rsid w:val="00FA2797"/>
    <w:rsid w:val="00FA2A08"/>
    <w:rsid w:val="00FA3A34"/>
    <w:rsid w:val="00FA3F73"/>
    <w:rsid w:val="00FA4631"/>
    <w:rsid w:val="00FA509C"/>
    <w:rsid w:val="00FA51FB"/>
    <w:rsid w:val="00FA5748"/>
    <w:rsid w:val="00FA7B77"/>
    <w:rsid w:val="00FB0178"/>
    <w:rsid w:val="00FB10D0"/>
    <w:rsid w:val="00FB2323"/>
    <w:rsid w:val="00FB2E08"/>
    <w:rsid w:val="00FB3455"/>
    <w:rsid w:val="00FB34F0"/>
    <w:rsid w:val="00FB4550"/>
    <w:rsid w:val="00FB4A72"/>
    <w:rsid w:val="00FB50AB"/>
    <w:rsid w:val="00FB6DAE"/>
    <w:rsid w:val="00FC38B4"/>
    <w:rsid w:val="00FC3932"/>
    <w:rsid w:val="00FC41EE"/>
    <w:rsid w:val="00FC4E28"/>
    <w:rsid w:val="00FC55E6"/>
    <w:rsid w:val="00FC57E9"/>
    <w:rsid w:val="00FC73F5"/>
    <w:rsid w:val="00FC78CA"/>
    <w:rsid w:val="00FD11D5"/>
    <w:rsid w:val="00FD1FD1"/>
    <w:rsid w:val="00FD2BA9"/>
    <w:rsid w:val="00FD5455"/>
    <w:rsid w:val="00FD584F"/>
    <w:rsid w:val="00FD60D3"/>
    <w:rsid w:val="00FD68EC"/>
    <w:rsid w:val="00FD6C90"/>
    <w:rsid w:val="00FD7730"/>
    <w:rsid w:val="00FE11B8"/>
    <w:rsid w:val="00FE16AD"/>
    <w:rsid w:val="00FE1D7B"/>
    <w:rsid w:val="00FE34B0"/>
    <w:rsid w:val="00FE7545"/>
    <w:rsid w:val="00FE7A30"/>
    <w:rsid w:val="00FF01E5"/>
    <w:rsid w:val="00FF0F5D"/>
    <w:rsid w:val="00FF42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9457"/>
    <o:shapelayout v:ext="edit">
      <o:idmap v:ext="edit" data="1"/>
    </o:shapelayout>
  </w:shapeDefaults>
  <w:decimalSymbol w:val="."/>
  <w:listSeparator w:val=","/>
  <w14:docId w14:val="5AE8ADFC"/>
  <w15:docId w15:val="{69CA7A15-1A8D-4366-8B73-97D72FB2AF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8750F"/>
  </w:style>
  <w:style w:type="paragraph" w:styleId="Heading3">
    <w:name w:val="heading 3"/>
    <w:basedOn w:val="Normal"/>
    <w:next w:val="Normal"/>
    <w:link w:val="Heading3Char"/>
    <w:uiPriority w:val="9"/>
    <w:semiHidden/>
    <w:unhideWhenUsed/>
    <w:qFormat/>
    <w:rsid w:val="0083028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3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Bulleted list,Dot pt,No Spacing1,List Paragraph Char Char Char,Indicator Text,Numbered Para 1,List Paragraph1,Bullet Points,MAIN CONTENT,Bullet 1,List Paragraph11,List Paragraph12,F5 List Paragraph,Colorful List - Accent 11,L"/>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Bulleted list Char,Dot pt Char,No Spacing1 Char,List Paragraph Char Char Char Char,Indicator Text Char,Numbered Para 1 Char,List Paragraph1 Char,Bullet Points Char,MAIN CONTENT Char,Bullet 1 Char,List Paragraph11 Char"/>
    <w:link w:val="ListParagraph"/>
    <w:uiPriority w:val="34"/>
    <w:qFormat/>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styleId="NormalWeb">
    <w:name w:val="Normal (Web)"/>
    <w:basedOn w:val="Normal"/>
    <w:uiPriority w:val="99"/>
    <w:unhideWhenUsed/>
    <w:rsid w:val="008F15C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msonormal">
    <w:name w:val="x_msonormal"/>
    <w:basedOn w:val="Normal"/>
    <w:rsid w:val="007D5157"/>
    <w:pPr>
      <w:spacing w:after="0" w:line="240" w:lineRule="auto"/>
    </w:pPr>
    <w:rPr>
      <w:rFonts w:ascii="Times New Roman" w:hAnsi="Times New Roman" w:cs="Times New Roman"/>
      <w:sz w:val="24"/>
      <w:szCs w:val="24"/>
      <w:lang w:eastAsia="en-GB"/>
    </w:rPr>
  </w:style>
  <w:style w:type="character" w:customStyle="1" w:styleId="Heading3Char">
    <w:name w:val="Heading 3 Char"/>
    <w:basedOn w:val="DefaultParagraphFont"/>
    <w:link w:val="Heading3"/>
    <w:uiPriority w:val="9"/>
    <w:semiHidden/>
    <w:rsid w:val="00830281"/>
    <w:rPr>
      <w:rFonts w:asciiTheme="majorHAnsi" w:eastAsiaTheme="majorEastAsia" w:hAnsiTheme="majorHAnsi" w:cstheme="majorBidi"/>
      <w:color w:val="243F60" w:themeColor="accent1" w:themeShade="7F"/>
      <w:sz w:val="24"/>
      <w:szCs w:val="24"/>
    </w:rPr>
  </w:style>
  <w:style w:type="paragraph" w:customStyle="1" w:styleId="Body">
    <w:name w:val="Body"/>
    <w:rsid w:val="00E4397C"/>
    <w:pPr>
      <w:pBdr>
        <w:top w:val="nil"/>
        <w:left w:val="nil"/>
        <w:bottom w:val="nil"/>
        <w:right w:val="nil"/>
        <w:between w:val="nil"/>
        <w:bar w:val="nil"/>
      </w:pBdr>
      <w:suppressAutoHyphens/>
      <w:spacing w:after="0" w:line="240" w:lineRule="auto"/>
    </w:pPr>
    <w:rPr>
      <w:rFonts w:ascii="Arial" w:eastAsia="Arial Unicode MS" w:hAnsi="Arial" w:cs="Arial Unicode MS"/>
      <w:color w:val="000000"/>
      <w:sz w:val="24"/>
      <w:szCs w:val="24"/>
      <w:u w:color="000000"/>
      <w:bdr w:val="nil"/>
      <w:lang w:eastAsia="en-GB"/>
    </w:rPr>
  </w:style>
  <w:style w:type="character" w:customStyle="1" w:styleId="normaltextrun">
    <w:name w:val="normaltextrun"/>
    <w:basedOn w:val="DefaultParagraphFont"/>
    <w:rsid w:val="0040623E"/>
  </w:style>
  <w:style w:type="character" w:customStyle="1" w:styleId="eop">
    <w:name w:val="eop"/>
    <w:basedOn w:val="DefaultParagraphFont"/>
    <w:rsid w:val="0040623E"/>
  </w:style>
  <w:style w:type="character" w:customStyle="1" w:styleId="xcontentpasted0">
    <w:name w:val="x_contentpasted0"/>
    <w:basedOn w:val="DefaultParagraphFont"/>
    <w:rsid w:val="00C7703D"/>
  </w:style>
  <w:style w:type="paragraph" w:styleId="Revision">
    <w:name w:val="Revision"/>
    <w:hidden/>
    <w:uiPriority w:val="99"/>
    <w:semiHidden/>
    <w:rsid w:val="00FD584F"/>
    <w:pPr>
      <w:spacing w:after="0" w:line="240" w:lineRule="auto"/>
    </w:pPr>
  </w:style>
  <w:style w:type="paragraph" w:customStyle="1" w:styleId="pf0">
    <w:name w:val="pf0"/>
    <w:basedOn w:val="Normal"/>
    <w:rsid w:val="00B2492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B24925"/>
    <w:rPr>
      <w:rFonts w:ascii="Segoe UI" w:hAnsi="Segoe UI" w:cs="Segoe UI" w:hint="default"/>
      <w:sz w:val="18"/>
      <w:szCs w:val="18"/>
    </w:rPr>
  </w:style>
  <w:style w:type="paragraph" w:customStyle="1" w:styleId="paragraph">
    <w:name w:val="paragraph"/>
    <w:basedOn w:val="Normal"/>
    <w:rsid w:val="00243CE0"/>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98960">
      <w:bodyDiv w:val="1"/>
      <w:marLeft w:val="0"/>
      <w:marRight w:val="0"/>
      <w:marTop w:val="0"/>
      <w:marBottom w:val="0"/>
      <w:divBdr>
        <w:top w:val="none" w:sz="0" w:space="0" w:color="auto"/>
        <w:left w:val="none" w:sz="0" w:space="0" w:color="auto"/>
        <w:bottom w:val="none" w:sz="0" w:space="0" w:color="auto"/>
        <w:right w:val="none" w:sz="0" w:space="0" w:color="auto"/>
      </w:divBdr>
    </w:div>
    <w:div w:id="30738112">
      <w:bodyDiv w:val="1"/>
      <w:marLeft w:val="0"/>
      <w:marRight w:val="0"/>
      <w:marTop w:val="0"/>
      <w:marBottom w:val="0"/>
      <w:divBdr>
        <w:top w:val="none" w:sz="0" w:space="0" w:color="auto"/>
        <w:left w:val="none" w:sz="0" w:space="0" w:color="auto"/>
        <w:bottom w:val="none" w:sz="0" w:space="0" w:color="auto"/>
        <w:right w:val="none" w:sz="0" w:space="0" w:color="auto"/>
      </w:divBdr>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85658911">
      <w:bodyDiv w:val="1"/>
      <w:marLeft w:val="0"/>
      <w:marRight w:val="0"/>
      <w:marTop w:val="0"/>
      <w:marBottom w:val="0"/>
      <w:divBdr>
        <w:top w:val="none" w:sz="0" w:space="0" w:color="auto"/>
        <w:left w:val="none" w:sz="0" w:space="0" w:color="auto"/>
        <w:bottom w:val="none" w:sz="0" w:space="0" w:color="auto"/>
        <w:right w:val="none" w:sz="0" w:space="0" w:color="auto"/>
      </w:divBdr>
    </w:div>
    <w:div w:id="91633494">
      <w:bodyDiv w:val="1"/>
      <w:marLeft w:val="0"/>
      <w:marRight w:val="0"/>
      <w:marTop w:val="0"/>
      <w:marBottom w:val="0"/>
      <w:divBdr>
        <w:top w:val="none" w:sz="0" w:space="0" w:color="auto"/>
        <w:left w:val="none" w:sz="0" w:space="0" w:color="auto"/>
        <w:bottom w:val="none" w:sz="0" w:space="0" w:color="auto"/>
        <w:right w:val="none" w:sz="0" w:space="0" w:color="auto"/>
      </w:divBdr>
    </w:div>
    <w:div w:id="96600237">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130943753">
      <w:bodyDiv w:val="1"/>
      <w:marLeft w:val="0"/>
      <w:marRight w:val="0"/>
      <w:marTop w:val="0"/>
      <w:marBottom w:val="0"/>
      <w:divBdr>
        <w:top w:val="none" w:sz="0" w:space="0" w:color="auto"/>
        <w:left w:val="none" w:sz="0" w:space="0" w:color="auto"/>
        <w:bottom w:val="none" w:sz="0" w:space="0" w:color="auto"/>
        <w:right w:val="none" w:sz="0" w:space="0" w:color="auto"/>
      </w:divBdr>
    </w:div>
    <w:div w:id="185293259">
      <w:bodyDiv w:val="1"/>
      <w:marLeft w:val="0"/>
      <w:marRight w:val="0"/>
      <w:marTop w:val="0"/>
      <w:marBottom w:val="0"/>
      <w:divBdr>
        <w:top w:val="none" w:sz="0" w:space="0" w:color="auto"/>
        <w:left w:val="none" w:sz="0" w:space="0" w:color="auto"/>
        <w:bottom w:val="none" w:sz="0" w:space="0" w:color="auto"/>
        <w:right w:val="none" w:sz="0" w:space="0" w:color="auto"/>
      </w:divBdr>
    </w:div>
    <w:div w:id="189219369">
      <w:bodyDiv w:val="1"/>
      <w:marLeft w:val="0"/>
      <w:marRight w:val="0"/>
      <w:marTop w:val="0"/>
      <w:marBottom w:val="0"/>
      <w:divBdr>
        <w:top w:val="none" w:sz="0" w:space="0" w:color="auto"/>
        <w:left w:val="none" w:sz="0" w:space="0" w:color="auto"/>
        <w:bottom w:val="none" w:sz="0" w:space="0" w:color="auto"/>
        <w:right w:val="none" w:sz="0" w:space="0" w:color="auto"/>
      </w:divBdr>
    </w:div>
    <w:div w:id="205336476">
      <w:bodyDiv w:val="1"/>
      <w:marLeft w:val="0"/>
      <w:marRight w:val="0"/>
      <w:marTop w:val="0"/>
      <w:marBottom w:val="0"/>
      <w:divBdr>
        <w:top w:val="none" w:sz="0" w:space="0" w:color="auto"/>
        <w:left w:val="none" w:sz="0" w:space="0" w:color="auto"/>
        <w:bottom w:val="none" w:sz="0" w:space="0" w:color="auto"/>
        <w:right w:val="none" w:sz="0" w:space="0" w:color="auto"/>
      </w:divBdr>
      <w:divsChild>
        <w:div w:id="280918792">
          <w:marLeft w:val="274"/>
          <w:marRight w:val="0"/>
          <w:marTop w:val="0"/>
          <w:marBottom w:val="0"/>
          <w:divBdr>
            <w:top w:val="none" w:sz="0" w:space="0" w:color="auto"/>
            <w:left w:val="none" w:sz="0" w:space="0" w:color="auto"/>
            <w:bottom w:val="none" w:sz="0" w:space="0" w:color="auto"/>
            <w:right w:val="none" w:sz="0" w:space="0" w:color="auto"/>
          </w:divBdr>
        </w:div>
        <w:div w:id="757335951">
          <w:marLeft w:val="274"/>
          <w:marRight w:val="0"/>
          <w:marTop w:val="0"/>
          <w:marBottom w:val="0"/>
          <w:divBdr>
            <w:top w:val="none" w:sz="0" w:space="0" w:color="auto"/>
            <w:left w:val="none" w:sz="0" w:space="0" w:color="auto"/>
            <w:bottom w:val="none" w:sz="0" w:space="0" w:color="auto"/>
            <w:right w:val="none" w:sz="0" w:space="0" w:color="auto"/>
          </w:divBdr>
        </w:div>
        <w:div w:id="1089618138">
          <w:marLeft w:val="274"/>
          <w:marRight w:val="0"/>
          <w:marTop w:val="0"/>
          <w:marBottom w:val="0"/>
          <w:divBdr>
            <w:top w:val="none" w:sz="0" w:space="0" w:color="auto"/>
            <w:left w:val="none" w:sz="0" w:space="0" w:color="auto"/>
            <w:bottom w:val="none" w:sz="0" w:space="0" w:color="auto"/>
            <w:right w:val="none" w:sz="0" w:space="0" w:color="auto"/>
          </w:divBdr>
        </w:div>
        <w:div w:id="1661232305">
          <w:marLeft w:val="274"/>
          <w:marRight w:val="0"/>
          <w:marTop w:val="0"/>
          <w:marBottom w:val="0"/>
          <w:divBdr>
            <w:top w:val="none" w:sz="0" w:space="0" w:color="auto"/>
            <w:left w:val="none" w:sz="0" w:space="0" w:color="auto"/>
            <w:bottom w:val="none" w:sz="0" w:space="0" w:color="auto"/>
            <w:right w:val="none" w:sz="0" w:space="0" w:color="auto"/>
          </w:divBdr>
        </w:div>
      </w:divsChild>
    </w:div>
    <w:div w:id="206068134">
      <w:bodyDiv w:val="1"/>
      <w:marLeft w:val="0"/>
      <w:marRight w:val="0"/>
      <w:marTop w:val="0"/>
      <w:marBottom w:val="0"/>
      <w:divBdr>
        <w:top w:val="none" w:sz="0" w:space="0" w:color="auto"/>
        <w:left w:val="none" w:sz="0" w:space="0" w:color="auto"/>
        <w:bottom w:val="none" w:sz="0" w:space="0" w:color="auto"/>
        <w:right w:val="none" w:sz="0" w:space="0" w:color="auto"/>
      </w:divBdr>
    </w:div>
    <w:div w:id="219829415">
      <w:bodyDiv w:val="1"/>
      <w:marLeft w:val="0"/>
      <w:marRight w:val="0"/>
      <w:marTop w:val="0"/>
      <w:marBottom w:val="0"/>
      <w:divBdr>
        <w:top w:val="none" w:sz="0" w:space="0" w:color="auto"/>
        <w:left w:val="none" w:sz="0" w:space="0" w:color="auto"/>
        <w:bottom w:val="none" w:sz="0" w:space="0" w:color="auto"/>
        <w:right w:val="none" w:sz="0" w:space="0" w:color="auto"/>
      </w:divBdr>
    </w:div>
    <w:div w:id="261183589">
      <w:bodyDiv w:val="1"/>
      <w:marLeft w:val="0"/>
      <w:marRight w:val="0"/>
      <w:marTop w:val="0"/>
      <w:marBottom w:val="0"/>
      <w:divBdr>
        <w:top w:val="none" w:sz="0" w:space="0" w:color="auto"/>
        <w:left w:val="none" w:sz="0" w:space="0" w:color="auto"/>
        <w:bottom w:val="none" w:sz="0" w:space="0" w:color="auto"/>
        <w:right w:val="none" w:sz="0" w:space="0" w:color="auto"/>
      </w:divBdr>
      <w:divsChild>
        <w:div w:id="311062276">
          <w:marLeft w:val="446"/>
          <w:marRight w:val="0"/>
          <w:marTop w:val="0"/>
          <w:marBottom w:val="0"/>
          <w:divBdr>
            <w:top w:val="none" w:sz="0" w:space="0" w:color="auto"/>
            <w:left w:val="none" w:sz="0" w:space="0" w:color="auto"/>
            <w:bottom w:val="none" w:sz="0" w:space="0" w:color="auto"/>
            <w:right w:val="none" w:sz="0" w:space="0" w:color="auto"/>
          </w:divBdr>
        </w:div>
        <w:div w:id="582762706">
          <w:marLeft w:val="446"/>
          <w:marRight w:val="0"/>
          <w:marTop w:val="0"/>
          <w:marBottom w:val="0"/>
          <w:divBdr>
            <w:top w:val="none" w:sz="0" w:space="0" w:color="auto"/>
            <w:left w:val="none" w:sz="0" w:space="0" w:color="auto"/>
            <w:bottom w:val="none" w:sz="0" w:space="0" w:color="auto"/>
            <w:right w:val="none" w:sz="0" w:space="0" w:color="auto"/>
          </w:divBdr>
        </w:div>
        <w:div w:id="599458433">
          <w:marLeft w:val="446"/>
          <w:marRight w:val="0"/>
          <w:marTop w:val="0"/>
          <w:marBottom w:val="0"/>
          <w:divBdr>
            <w:top w:val="none" w:sz="0" w:space="0" w:color="auto"/>
            <w:left w:val="none" w:sz="0" w:space="0" w:color="auto"/>
            <w:bottom w:val="none" w:sz="0" w:space="0" w:color="auto"/>
            <w:right w:val="none" w:sz="0" w:space="0" w:color="auto"/>
          </w:divBdr>
        </w:div>
        <w:div w:id="1667049862">
          <w:marLeft w:val="446"/>
          <w:marRight w:val="0"/>
          <w:marTop w:val="0"/>
          <w:marBottom w:val="0"/>
          <w:divBdr>
            <w:top w:val="none" w:sz="0" w:space="0" w:color="auto"/>
            <w:left w:val="none" w:sz="0" w:space="0" w:color="auto"/>
            <w:bottom w:val="none" w:sz="0" w:space="0" w:color="auto"/>
            <w:right w:val="none" w:sz="0" w:space="0" w:color="auto"/>
          </w:divBdr>
        </w:div>
        <w:div w:id="1679850915">
          <w:marLeft w:val="446"/>
          <w:marRight w:val="0"/>
          <w:marTop w:val="0"/>
          <w:marBottom w:val="0"/>
          <w:divBdr>
            <w:top w:val="none" w:sz="0" w:space="0" w:color="auto"/>
            <w:left w:val="none" w:sz="0" w:space="0" w:color="auto"/>
            <w:bottom w:val="none" w:sz="0" w:space="0" w:color="auto"/>
            <w:right w:val="none" w:sz="0" w:space="0" w:color="auto"/>
          </w:divBdr>
        </w:div>
      </w:divsChild>
    </w:div>
    <w:div w:id="261494392">
      <w:bodyDiv w:val="1"/>
      <w:marLeft w:val="0"/>
      <w:marRight w:val="0"/>
      <w:marTop w:val="0"/>
      <w:marBottom w:val="0"/>
      <w:divBdr>
        <w:top w:val="none" w:sz="0" w:space="0" w:color="auto"/>
        <w:left w:val="none" w:sz="0" w:space="0" w:color="auto"/>
        <w:bottom w:val="none" w:sz="0" w:space="0" w:color="auto"/>
        <w:right w:val="none" w:sz="0" w:space="0" w:color="auto"/>
      </w:divBdr>
      <w:divsChild>
        <w:div w:id="715930065">
          <w:marLeft w:val="446"/>
          <w:marRight w:val="0"/>
          <w:marTop w:val="0"/>
          <w:marBottom w:val="0"/>
          <w:divBdr>
            <w:top w:val="none" w:sz="0" w:space="0" w:color="auto"/>
            <w:left w:val="none" w:sz="0" w:space="0" w:color="auto"/>
            <w:bottom w:val="none" w:sz="0" w:space="0" w:color="auto"/>
            <w:right w:val="none" w:sz="0" w:space="0" w:color="auto"/>
          </w:divBdr>
        </w:div>
        <w:div w:id="866261425">
          <w:marLeft w:val="446"/>
          <w:marRight w:val="0"/>
          <w:marTop w:val="0"/>
          <w:marBottom w:val="0"/>
          <w:divBdr>
            <w:top w:val="none" w:sz="0" w:space="0" w:color="auto"/>
            <w:left w:val="none" w:sz="0" w:space="0" w:color="auto"/>
            <w:bottom w:val="none" w:sz="0" w:space="0" w:color="auto"/>
            <w:right w:val="none" w:sz="0" w:space="0" w:color="auto"/>
          </w:divBdr>
        </w:div>
      </w:divsChild>
    </w:div>
    <w:div w:id="268858546">
      <w:bodyDiv w:val="1"/>
      <w:marLeft w:val="0"/>
      <w:marRight w:val="0"/>
      <w:marTop w:val="0"/>
      <w:marBottom w:val="0"/>
      <w:divBdr>
        <w:top w:val="none" w:sz="0" w:space="0" w:color="auto"/>
        <w:left w:val="none" w:sz="0" w:space="0" w:color="auto"/>
        <w:bottom w:val="none" w:sz="0" w:space="0" w:color="auto"/>
        <w:right w:val="none" w:sz="0" w:space="0" w:color="auto"/>
      </w:divBdr>
    </w:div>
    <w:div w:id="276445278">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37469220">
      <w:bodyDiv w:val="1"/>
      <w:marLeft w:val="0"/>
      <w:marRight w:val="0"/>
      <w:marTop w:val="0"/>
      <w:marBottom w:val="0"/>
      <w:divBdr>
        <w:top w:val="none" w:sz="0" w:space="0" w:color="auto"/>
        <w:left w:val="none" w:sz="0" w:space="0" w:color="auto"/>
        <w:bottom w:val="none" w:sz="0" w:space="0" w:color="auto"/>
        <w:right w:val="none" w:sz="0" w:space="0" w:color="auto"/>
      </w:divBdr>
      <w:divsChild>
        <w:div w:id="1174416047">
          <w:marLeft w:val="274"/>
          <w:marRight w:val="0"/>
          <w:marTop w:val="0"/>
          <w:marBottom w:val="0"/>
          <w:divBdr>
            <w:top w:val="none" w:sz="0" w:space="0" w:color="auto"/>
            <w:left w:val="none" w:sz="0" w:space="0" w:color="auto"/>
            <w:bottom w:val="none" w:sz="0" w:space="0" w:color="auto"/>
            <w:right w:val="none" w:sz="0" w:space="0" w:color="auto"/>
          </w:divBdr>
        </w:div>
      </w:divsChild>
    </w:div>
    <w:div w:id="359935691">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62697023">
      <w:bodyDiv w:val="1"/>
      <w:marLeft w:val="0"/>
      <w:marRight w:val="0"/>
      <w:marTop w:val="0"/>
      <w:marBottom w:val="0"/>
      <w:divBdr>
        <w:top w:val="none" w:sz="0" w:space="0" w:color="auto"/>
        <w:left w:val="none" w:sz="0" w:space="0" w:color="auto"/>
        <w:bottom w:val="none" w:sz="0" w:space="0" w:color="auto"/>
        <w:right w:val="none" w:sz="0" w:space="0" w:color="auto"/>
      </w:divBdr>
      <w:divsChild>
        <w:div w:id="48501415">
          <w:marLeft w:val="274"/>
          <w:marRight w:val="0"/>
          <w:marTop w:val="0"/>
          <w:marBottom w:val="0"/>
          <w:divBdr>
            <w:top w:val="none" w:sz="0" w:space="0" w:color="auto"/>
            <w:left w:val="none" w:sz="0" w:space="0" w:color="auto"/>
            <w:bottom w:val="none" w:sz="0" w:space="0" w:color="auto"/>
            <w:right w:val="none" w:sz="0" w:space="0" w:color="auto"/>
          </w:divBdr>
        </w:div>
        <w:div w:id="1090009050">
          <w:marLeft w:val="274"/>
          <w:marRight w:val="0"/>
          <w:marTop w:val="0"/>
          <w:marBottom w:val="0"/>
          <w:divBdr>
            <w:top w:val="none" w:sz="0" w:space="0" w:color="auto"/>
            <w:left w:val="none" w:sz="0" w:space="0" w:color="auto"/>
            <w:bottom w:val="none" w:sz="0" w:space="0" w:color="auto"/>
            <w:right w:val="none" w:sz="0" w:space="0" w:color="auto"/>
          </w:divBdr>
        </w:div>
        <w:div w:id="2081127887">
          <w:marLeft w:val="274"/>
          <w:marRight w:val="0"/>
          <w:marTop w:val="0"/>
          <w:marBottom w:val="0"/>
          <w:divBdr>
            <w:top w:val="none" w:sz="0" w:space="0" w:color="auto"/>
            <w:left w:val="none" w:sz="0" w:space="0" w:color="auto"/>
            <w:bottom w:val="none" w:sz="0" w:space="0" w:color="auto"/>
            <w:right w:val="none" w:sz="0" w:space="0" w:color="auto"/>
          </w:divBdr>
        </w:div>
        <w:div w:id="2125343512">
          <w:marLeft w:val="274"/>
          <w:marRight w:val="0"/>
          <w:marTop w:val="0"/>
          <w:marBottom w:val="0"/>
          <w:divBdr>
            <w:top w:val="none" w:sz="0" w:space="0" w:color="auto"/>
            <w:left w:val="none" w:sz="0" w:space="0" w:color="auto"/>
            <w:bottom w:val="none" w:sz="0" w:space="0" w:color="auto"/>
            <w:right w:val="none" w:sz="0" w:space="0" w:color="auto"/>
          </w:divBdr>
        </w:div>
      </w:divsChild>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493305635">
      <w:bodyDiv w:val="1"/>
      <w:marLeft w:val="0"/>
      <w:marRight w:val="0"/>
      <w:marTop w:val="0"/>
      <w:marBottom w:val="0"/>
      <w:divBdr>
        <w:top w:val="none" w:sz="0" w:space="0" w:color="auto"/>
        <w:left w:val="none" w:sz="0" w:space="0" w:color="auto"/>
        <w:bottom w:val="none" w:sz="0" w:space="0" w:color="auto"/>
        <w:right w:val="none" w:sz="0" w:space="0" w:color="auto"/>
      </w:divBdr>
      <w:divsChild>
        <w:div w:id="459803753">
          <w:marLeft w:val="446"/>
          <w:marRight w:val="0"/>
          <w:marTop w:val="0"/>
          <w:marBottom w:val="0"/>
          <w:divBdr>
            <w:top w:val="none" w:sz="0" w:space="0" w:color="auto"/>
            <w:left w:val="none" w:sz="0" w:space="0" w:color="auto"/>
            <w:bottom w:val="none" w:sz="0" w:space="0" w:color="auto"/>
            <w:right w:val="none" w:sz="0" w:space="0" w:color="auto"/>
          </w:divBdr>
        </w:div>
        <w:div w:id="894508726">
          <w:marLeft w:val="446"/>
          <w:marRight w:val="0"/>
          <w:marTop w:val="0"/>
          <w:marBottom w:val="0"/>
          <w:divBdr>
            <w:top w:val="none" w:sz="0" w:space="0" w:color="auto"/>
            <w:left w:val="none" w:sz="0" w:space="0" w:color="auto"/>
            <w:bottom w:val="none" w:sz="0" w:space="0" w:color="auto"/>
            <w:right w:val="none" w:sz="0" w:space="0" w:color="auto"/>
          </w:divBdr>
        </w:div>
        <w:div w:id="1676423438">
          <w:marLeft w:val="446"/>
          <w:marRight w:val="0"/>
          <w:marTop w:val="0"/>
          <w:marBottom w:val="0"/>
          <w:divBdr>
            <w:top w:val="none" w:sz="0" w:space="0" w:color="auto"/>
            <w:left w:val="none" w:sz="0" w:space="0" w:color="auto"/>
            <w:bottom w:val="none" w:sz="0" w:space="0" w:color="auto"/>
            <w:right w:val="none" w:sz="0" w:space="0" w:color="auto"/>
          </w:divBdr>
        </w:div>
      </w:divsChild>
    </w:div>
    <w:div w:id="502933127">
      <w:bodyDiv w:val="1"/>
      <w:marLeft w:val="0"/>
      <w:marRight w:val="0"/>
      <w:marTop w:val="0"/>
      <w:marBottom w:val="0"/>
      <w:divBdr>
        <w:top w:val="none" w:sz="0" w:space="0" w:color="auto"/>
        <w:left w:val="none" w:sz="0" w:space="0" w:color="auto"/>
        <w:bottom w:val="none" w:sz="0" w:space="0" w:color="auto"/>
        <w:right w:val="none" w:sz="0" w:space="0" w:color="auto"/>
      </w:divBdr>
    </w:div>
    <w:div w:id="520557806">
      <w:bodyDiv w:val="1"/>
      <w:marLeft w:val="0"/>
      <w:marRight w:val="0"/>
      <w:marTop w:val="0"/>
      <w:marBottom w:val="0"/>
      <w:divBdr>
        <w:top w:val="none" w:sz="0" w:space="0" w:color="auto"/>
        <w:left w:val="none" w:sz="0" w:space="0" w:color="auto"/>
        <w:bottom w:val="none" w:sz="0" w:space="0" w:color="auto"/>
        <w:right w:val="none" w:sz="0" w:space="0" w:color="auto"/>
      </w:divBdr>
      <w:divsChild>
        <w:div w:id="960762578">
          <w:marLeft w:val="173"/>
          <w:marRight w:val="0"/>
          <w:marTop w:val="12"/>
          <w:marBottom w:val="36"/>
          <w:divBdr>
            <w:top w:val="none" w:sz="0" w:space="0" w:color="auto"/>
            <w:left w:val="none" w:sz="0" w:space="0" w:color="auto"/>
            <w:bottom w:val="none" w:sz="0" w:space="0" w:color="auto"/>
            <w:right w:val="none" w:sz="0" w:space="0" w:color="auto"/>
          </w:divBdr>
        </w:div>
        <w:div w:id="602735497">
          <w:marLeft w:val="173"/>
          <w:marRight w:val="0"/>
          <w:marTop w:val="12"/>
          <w:marBottom w:val="36"/>
          <w:divBdr>
            <w:top w:val="none" w:sz="0" w:space="0" w:color="auto"/>
            <w:left w:val="none" w:sz="0" w:space="0" w:color="auto"/>
            <w:bottom w:val="none" w:sz="0" w:space="0" w:color="auto"/>
            <w:right w:val="none" w:sz="0" w:space="0" w:color="auto"/>
          </w:divBdr>
        </w:div>
      </w:divsChild>
    </w:div>
    <w:div w:id="535241560">
      <w:bodyDiv w:val="1"/>
      <w:marLeft w:val="0"/>
      <w:marRight w:val="0"/>
      <w:marTop w:val="0"/>
      <w:marBottom w:val="0"/>
      <w:divBdr>
        <w:top w:val="none" w:sz="0" w:space="0" w:color="auto"/>
        <w:left w:val="none" w:sz="0" w:space="0" w:color="auto"/>
        <w:bottom w:val="none" w:sz="0" w:space="0" w:color="auto"/>
        <w:right w:val="none" w:sz="0" w:space="0" w:color="auto"/>
      </w:divBdr>
    </w:div>
    <w:div w:id="547494386">
      <w:bodyDiv w:val="1"/>
      <w:marLeft w:val="0"/>
      <w:marRight w:val="0"/>
      <w:marTop w:val="0"/>
      <w:marBottom w:val="0"/>
      <w:divBdr>
        <w:top w:val="none" w:sz="0" w:space="0" w:color="auto"/>
        <w:left w:val="none" w:sz="0" w:space="0" w:color="auto"/>
        <w:bottom w:val="none" w:sz="0" w:space="0" w:color="auto"/>
        <w:right w:val="none" w:sz="0" w:space="0" w:color="auto"/>
      </w:divBdr>
      <w:divsChild>
        <w:div w:id="799147348">
          <w:marLeft w:val="274"/>
          <w:marRight w:val="0"/>
          <w:marTop w:val="0"/>
          <w:marBottom w:val="0"/>
          <w:divBdr>
            <w:top w:val="none" w:sz="0" w:space="0" w:color="auto"/>
            <w:left w:val="none" w:sz="0" w:space="0" w:color="auto"/>
            <w:bottom w:val="none" w:sz="0" w:space="0" w:color="auto"/>
            <w:right w:val="none" w:sz="0" w:space="0" w:color="auto"/>
          </w:divBdr>
        </w:div>
        <w:div w:id="1724476818">
          <w:marLeft w:val="274"/>
          <w:marRight w:val="0"/>
          <w:marTop w:val="0"/>
          <w:marBottom w:val="0"/>
          <w:divBdr>
            <w:top w:val="none" w:sz="0" w:space="0" w:color="auto"/>
            <w:left w:val="none" w:sz="0" w:space="0" w:color="auto"/>
            <w:bottom w:val="none" w:sz="0" w:space="0" w:color="auto"/>
            <w:right w:val="none" w:sz="0" w:space="0" w:color="auto"/>
          </w:divBdr>
        </w:div>
        <w:div w:id="1905481178">
          <w:marLeft w:val="274"/>
          <w:marRight w:val="0"/>
          <w:marTop w:val="0"/>
          <w:marBottom w:val="0"/>
          <w:divBdr>
            <w:top w:val="none" w:sz="0" w:space="0" w:color="auto"/>
            <w:left w:val="none" w:sz="0" w:space="0" w:color="auto"/>
            <w:bottom w:val="none" w:sz="0" w:space="0" w:color="auto"/>
            <w:right w:val="none" w:sz="0" w:space="0" w:color="auto"/>
          </w:divBdr>
        </w:div>
        <w:div w:id="2077624765">
          <w:marLeft w:val="274"/>
          <w:marRight w:val="0"/>
          <w:marTop w:val="0"/>
          <w:marBottom w:val="0"/>
          <w:divBdr>
            <w:top w:val="none" w:sz="0" w:space="0" w:color="auto"/>
            <w:left w:val="none" w:sz="0" w:space="0" w:color="auto"/>
            <w:bottom w:val="none" w:sz="0" w:space="0" w:color="auto"/>
            <w:right w:val="none" w:sz="0" w:space="0" w:color="auto"/>
          </w:divBdr>
        </w:div>
      </w:divsChild>
    </w:div>
    <w:div w:id="551355027">
      <w:bodyDiv w:val="1"/>
      <w:marLeft w:val="0"/>
      <w:marRight w:val="0"/>
      <w:marTop w:val="0"/>
      <w:marBottom w:val="0"/>
      <w:divBdr>
        <w:top w:val="none" w:sz="0" w:space="0" w:color="auto"/>
        <w:left w:val="none" w:sz="0" w:space="0" w:color="auto"/>
        <w:bottom w:val="none" w:sz="0" w:space="0" w:color="auto"/>
        <w:right w:val="none" w:sz="0" w:space="0" w:color="auto"/>
      </w:divBdr>
    </w:div>
    <w:div w:id="575555670">
      <w:bodyDiv w:val="1"/>
      <w:marLeft w:val="0"/>
      <w:marRight w:val="0"/>
      <w:marTop w:val="0"/>
      <w:marBottom w:val="0"/>
      <w:divBdr>
        <w:top w:val="none" w:sz="0" w:space="0" w:color="auto"/>
        <w:left w:val="none" w:sz="0" w:space="0" w:color="auto"/>
        <w:bottom w:val="none" w:sz="0" w:space="0" w:color="auto"/>
        <w:right w:val="none" w:sz="0" w:space="0" w:color="auto"/>
      </w:divBdr>
    </w:div>
    <w:div w:id="587465356">
      <w:bodyDiv w:val="1"/>
      <w:marLeft w:val="0"/>
      <w:marRight w:val="0"/>
      <w:marTop w:val="0"/>
      <w:marBottom w:val="0"/>
      <w:divBdr>
        <w:top w:val="none" w:sz="0" w:space="0" w:color="auto"/>
        <w:left w:val="none" w:sz="0" w:space="0" w:color="auto"/>
        <w:bottom w:val="none" w:sz="0" w:space="0" w:color="auto"/>
        <w:right w:val="none" w:sz="0" w:space="0" w:color="auto"/>
      </w:divBdr>
      <w:divsChild>
        <w:div w:id="330762336">
          <w:marLeft w:val="274"/>
          <w:marRight w:val="0"/>
          <w:marTop w:val="0"/>
          <w:marBottom w:val="0"/>
          <w:divBdr>
            <w:top w:val="none" w:sz="0" w:space="0" w:color="auto"/>
            <w:left w:val="none" w:sz="0" w:space="0" w:color="auto"/>
            <w:bottom w:val="none" w:sz="0" w:space="0" w:color="auto"/>
            <w:right w:val="none" w:sz="0" w:space="0" w:color="auto"/>
          </w:divBdr>
        </w:div>
        <w:div w:id="546570842">
          <w:marLeft w:val="274"/>
          <w:marRight w:val="0"/>
          <w:marTop w:val="0"/>
          <w:marBottom w:val="0"/>
          <w:divBdr>
            <w:top w:val="none" w:sz="0" w:space="0" w:color="auto"/>
            <w:left w:val="none" w:sz="0" w:space="0" w:color="auto"/>
            <w:bottom w:val="none" w:sz="0" w:space="0" w:color="auto"/>
            <w:right w:val="none" w:sz="0" w:space="0" w:color="auto"/>
          </w:divBdr>
        </w:div>
        <w:div w:id="552927796">
          <w:marLeft w:val="274"/>
          <w:marRight w:val="0"/>
          <w:marTop w:val="0"/>
          <w:marBottom w:val="0"/>
          <w:divBdr>
            <w:top w:val="none" w:sz="0" w:space="0" w:color="auto"/>
            <w:left w:val="none" w:sz="0" w:space="0" w:color="auto"/>
            <w:bottom w:val="none" w:sz="0" w:space="0" w:color="auto"/>
            <w:right w:val="none" w:sz="0" w:space="0" w:color="auto"/>
          </w:divBdr>
        </w:div>
        <w:div w:id="655915938">
          <w:marLeft w:val="274"/>
          <w:marRight w:val="0"/>
          <w:marTop w:val="0"/>
          <w:marBottom w:val="0"/>
          <w:divBdr>
            <w:top w:val="none" w:sz="0" w:space="0" w:color="auto"/>
            <w:left w:val="none" w:sz="0" w:space="0" w:color="auto"/>
            <w:bottom w:val="none" w:sz="0" w:space="0" w:color="auto"/>
            <w:right w:val="none" w:sz="0" w:space="0" w:color="auto"/>
          </w:divBdr>
        </w:div>
        <w:div w:id="668797505">
          <w:marLeft w:val="274"/>
          <w:marRight w:val="0"/>
          <w:marTop w:val="0"/>
          <w:marBottom w:val="0"/>
          <w:divBdr>
            <w:top w:val="none" w:sz="0" w:space="0" w:color="auto"/>
            <w:left w:val="none" w:sz="0" w:space="0" w:color="auto"/>
            <w:bottom w:val="none" w:sz="0" w:space="0" w:color="auto"/>
            <w:right w:val="none" w:sz="0" w:space="0" w:color="auto"/>
          </w:divBdr>
        </w:div>
        <w:div w:id="776409399">
          <w:marLeft w:val="274"/>
          <w:marRight w:val="0"/>
          <w:marTop w:val="0"/>
          <w:marBottom w:val="0"/>
          <w:divBdr>
            <w:top w:val="none" w:sz="0" w:space="0" w:color="auto"/>
            <w:left w:val="none" w:sz="0" w:space="0" w:color="auto"/>
            <w:bottom w:val="none" w:sz="0" w:space="0" w:color="auto"/>
            <w:right w:val="none" w:sz="0" w:space="0" w:color="auto"/>
          </w:divBdr>
        </w:div>
        <w:div w:id="933443383">
          <w:marLeft w:val="274"/>
          <w:marRight w:val="0"/>
          <w:marTop w:val="0"/>
          <w:marBottom w:val="0"/>
          <w:divBdr>
            <w:top w:val="none" w:sz="0" w:space="0" w:color="auto"/>
            <w:left w:val="none" w:sz="0" w:space="0" w:color="auto"/>
            <w:bottom w:val="none" w:sz="0" w:space="0" w:color="auto"/>
            <w:right w:val="none" w:sz="0" w:space="0" w:color="auto"/>
          </w:divBdr>
        </w:div>
        <w:div w:id="988285599">
          <w:marLeft w:val="274"/>
          <w:marRight w:val="0"/>
          <w:marTop w:val="0"/>
          <w:marBottom w:val="0"/>
          <w:divBdr>
            <w:top w:val="none" w:sz="0" w:space="0" w:color="auto"/>
            <w:left w:val="none" w:sz="0" w:space="0" w:color="auto"/>
            <w:bottom w:val="none" w:sz="0" w:space="0" w:color="auto"/>
            <w:right w:val="none" w:sz="0" w:space="0" w:color="auto"/>
          </w:divBdr>
        </w:div>
        <w:div w:id="995184989">
          <w:marLeft w:val="274"/>
          <w:marRight w:val="0"/>
          <w:marTop w:val="0"/>
          <w:marBottom w:val="0"/>
          <w:divBdr>
            <w:top w:val="none" w:sz="0" w:space="0" w:color="auto"/>
            <w:left w:val="none" w:sz="0" w:space="0" w:color="auto"/>
            <w:bottom w:val="none" w:sz="0" w:space="0" w:color="auto"/>
            <w:right w:val="none" w:sz="0" w:space="0" w:color="auto"/>
          </w:divBdr>
        </w:div>
        <w:div w:id="1156189637">
          <w:marLeft w:val="274"/>
          <w:marRight w:val="0"/>
          <w:marTop w:val="0"/>
          <w:marBottom w:val="0"/>
          <w:divBdr>
            <w:top w:val="none" w:sz="0" w:space="0" w:color="auto"/>
            <w:left w:val="none" w:sz="0" w:space="0" w:color="auto"/>
            <w:bottom w:val="none" w:sz="0" w:space="0" w:color="auto"/>
            <w:right w:val="none" w:sz="0" w:space="0" w:color="auto"/>
          </w:divBdr>
        </w:div>
        <w:div w:id="1167556070">
          <w:marLeft w:val="274"/>
          <w:marRight w:val="0"/>
          <w:marTop w:val="0"/>
          <w:marBottom w:val="0"/>
          <w:divBdr>
            <w:top w:val="none" w:sz="0" w:space="0" w:color="auto"/>
            <w:left w:val="none" w:sz="0" w:space="0" w:color="auto"/>
            <w:bottom w:val="none" w:sz="0" w:space="0" w:color="auto"/>
            <w:right w:val="none" w:sz="0" w:space="0" w:color="auto"/>
          </w:divBdr>
        </w:div>
        <w:div w:id="1205555828">
          <w:marLeft w:val="274"/>
          <w:marRight w:val="0"/>
          <w:marTop w:val="0"/>
          <w:marBottom w:val="0"/>
          <w:divBdr>
            <w:top w:val="none" w:sz="0" w:space="0" w:color="auto"/>
            <w:left w:val="none" w:sz="0" w:space="0" w:color="auto"/>
            <w:bottom w:val="none" w:sz="0" w:space="0" w:color="auto"/>
            <w:right w:val="none" w:sz="0" w:space="0" w:color="auto"/>
          </w:divBdr>
        </w:div>
        <w:div w:id="1246961673">
          <w:marLeft w:val="274"/>
          <w:marRight w:val="0"/>
          <w:marTop w:val="0"/>
          <w:marBottom w:val="0"/>
          <w:divBdr>
            <w:top w:val="none" w:sz="0" w:space="0" w:color="auto"/>
            <w:left w:val="none" w:sz="0" w:space="0" w:color="auto"/>
            <w:bottom w:val="none" w:sz="0" w:space="0" w:color="auto"/>
            <w:right w:val="none" w:sz="0" w:space="0" w:color="auto"/>
          </w:divBdr>
        </w:div>
        <w:div w:id="1473257250">
          <w:marLeft w:val="274"/>
          <w:marRight w:val="0"/>
          <w:marTop w:val="0"/>
          <w:marBottom w:val="0"/>
          <w:divBdr>
            <w:top w:val="none" w:sz="0" w:space="0" w:color="auto"/>
            <w:left w:val="none" w:sz="0" w:space="0" w:color="auto"/>
            <w:bottom w:val="none" w:sz="0" w:space="0" w:color="auto"/>
            <w:right w:val="none" w:sz="0" w:space="0" w:color="auto"/>
          </w:divBdr>
        </w:div>
        <w:div w:id="1505322360">
          <w:marLeft w:val="274"/>
          <w:marRight w:val="0"/>
          <w:marTop w:val="0"/>
          <w:marBottom w:val="0"/>
          <w:divBdr>
            <w:top w:val="none" w:sz="0" w:space="0" w:color="auto"/>
            <w:left w:val="none" w:sz="0" w:space="0" w:color="auto"/>
            <w:bottom w:val="none" w:sz="0" w:space="0" w:color="auto"/>
            <w:right w:val="none" w:sz="0" w:space="0" w:color="auto"/>
          </w:divBdr>
        </w:div>
        <w:div w:id="1668703210">
          <w:marLeft w:val="274"/>
          <w:marRight w:val="0"/>
          <w:marTop w:val="0"/>
          <w:marBottom w:val="0"/>
          <w:divBdr>
            <w:top w:val="none" w:sz="0" w:space="0" w:color="auto"/>
            <w:left w:val="none" w:sz="0" w:space="0" w:color="auto"/>
            <w:bottom w:val="none" w:sz="0" w:space="0" w:color="auto"/>
            <w:right w:val="none" w:sz="0" w:space="0" w:color="auto"/>
          </w:divBdr>
        </w:div>
        <w:div w:id="1702322181">
          <w:marLeft w:val="274"/>
          <w:marRight w:val="0"/>
          <w:marTop w:val="0"/>
          <w:marBottom w:val="0"/>
          <w:divBdr>
            <w:top w:val="none" w:sz="0" w:space="0" w:color="auto"/>
            <w:left w:val="none" w:sz="0" w:space="0" w:color="auto"/>
            <w:bottom w:val="none" w:sz="0" w:space="0" w:color="auto"/>
            <w:right w:val="none" w:sz="0" w:space="0" w:color="auto"/>
          </w:divBdr>
        </w:div>
        <w:div w:id="1709379304">
          <w:marLeft w:val="274"/>
          <w:marRight w:val="0"/>
          <w:marTop w:val="0"/>
          <w:marBottom w:val="0"/>
          <w:divBdr>
            <w:top w:val="none" w:sz="0" w:space="0" w:color="auto"/>
            <w:left w:val="none" w:sz="0" w:space="0" w:color="auto"/>
            <w:bottom w:val="none" w:sz="0" w:space="0" w:color="auto"/>
            <w:right w:val="none" w:sz="0" w:space="0" w:color="auto"/>
          </w:divBdr>
        </w:div>
        <w:div w:id="1723559894">
          <w:marLeft w:val="274"/>
          <w:marRight w:val="0"/>
          <w:marTop w:val="0"/>
          <w:marBottom w:val="0"/>
          <w:divBdr>
            <w:top w:val="none" w:sz="0" w:space="0" w:color="auto"/>
            <w:left w:val="none" w:sz="0" w:space="0" w:color="auto"/>
            <w:bottom w:val="none" w:sz="0" w:space="0" w:color="auto"/>
            <w:right w:val="none" w:sz="0" w:space="0" w:color="auto"/>
          </w:divBdr>
        </w:div>
      </w:divsChild>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615873826">
      <w:bodyDiv w:val="1"/>
      <w:marLeft w:val="0"/>
      <w:marRight w:val="0"/>
      <w:marTop w:val="0"/>
      <w:marBottom w:val="0"/>
      <w:divBdr>
        <w:top w:val="none" w:sz="0" w:space="0" w:color="auto"/>
        <w:left w:val="none" w:sz="0" w:space="0" w:color="auto"/>
        <w:bottom w:val="none" w:sz="0" w:space="0" w:color="auto"/>
        <w:right w:val="none" w:sz="0" w:space="0" w:color="auto"/>
      </w:divBdr>
    </w:div>
    <w:div w:id="620653694">
      <w:bodyDiv w:val="1"/>
      <w:marLeft w:val="0"/>
      <w:marRight w:val="0"/>
      <w:marTop w:val="0"/>
      <w:marBottom w:val="0"/>
      <w:divBdr>
        <w:top w:val="none" w:sz="0" w:space="0" w:color="auto"/>
        <w:left w:val="none" w:sz="0" w:space="0" w:color="auto"/>
        <w:bottom w:val="none" w:sz="0" w:space="0" w:color="auto"/>
        <w:right w:val="none" w:sz="0" w:space="0" w:color="auto"/>
      </w:divBdr>
      <w:divsChild>
        <w:div w:id="356122832">
          <w:marLeft w:val="274"/>
          <w:marRight w:val="0"/>
          <w:marTop w:val="0"/>
          <w:marBottom w:val="0"/>
          <w:divBdr>
            <w:top w:val="none" w:sz="0" w:space="0" w:color="auto"/>
            <w:left w:val="none" w:sz="0" w:space="0" w:color="auto"/>
            <w:bottom w:val="none" w:sz="0" w:space="0" w:color="auto"/>
            <w:right w:val="none" w:sz="0" w:space="0" w:color="auto"/>
          </w:divBdr>
        </w:div>
        <w:div w:id="634792881">
          <w:marLeft w:val="274"/>
          <w:marRight w:val="0"/>
          <w:marTop w:val="0"/>
          <w:marBottom w:val="0"/>
          <w:divBdr>
            <w:top w:val="none" w:sz="0" w:space="0" w:color="auto"/>
            <w:left w:val="none" w:sz="0" w:space="0" w:color="auto"/>
            <w:bottom w:val="none" w:sz="0" w:space="0" w:color="auto"/>
            <w:right w:val="none" w:sz="0" w:space="0" w:color="auto"/>
          </w:divBdr>
        </w:div>
        <w:div w:id="664019764">
          <w:marLeft w:val="274"/>
          <w:marRight w:val="0"/>
          <w:marTop w:val="0"/>
          <w:marBottom w:val="0"/>
          <w:divBdr>
            <w:top w:val="none" w:sz="0" w:space="0" w:color="auto"/>
            <w:left w:val="none" w:sz="0" w:space="0" w:color="auto"/>
            <w:bottom w:val="none" w:sz="0" w:space="0" w:color="auto"/>
            <w:right w:val="none" w:sz="0" w:space="0" w:color="auto"/>
          </w:divBdr>
        </w:div>
        <w:div w:id="976763799">
          <w:marLeft w:val="274"/>
          <w:marRight w:val="0"/>
          <w:marTop w:val="0"/>
          <w:marBottom w:val="0"/>
          <w:divBdr>
            <w:top w:val="none" w:sz="0" w:space="0" w:color="auto"/>
            <w:left w:val="none" w:sz="0" w:space="0" w:color="auto"/>
            <w:bottom w:val="none" w:sz="0" w:space="0" w:color="auto"/>
            <w:right w:val="none" w:sz="0" w:space="0" w:color="auto"/>
          </w:divBdr>
        </w:div>
      </w:divsChild>
    </w:div>
    <w:div w:id="623578932">
      <w:bodyDiv w:val="1"/>
      <w:marLeft w:val="0"/>
      <w:marRight w:val="0"/>
      <w:marTop w:val="0"/>
      <w:marBottom w:val="0"/>
      <w:divBdr>
        <w:top w:val="none" w:sz="0" w:space="0" w:color="auto"/>
        <w:left w:val="none" w:sz="0" w:space="0" w:color="auto"/>
        <w:bottom w:val="none" w:sz="0" w:space="0" w:color="auto"/>
        <w:right w:val="none" w:sz="0" w:space="0" w:color="auto"/>
      </w:divBdr>
      <w:divsChild>
        <w:div w:id="860124277">
          <w:marLeft w:val="173"/>
          <w:marRight w:val="0"/>
          <w:marTop w:val="12"/>
          <w:marBottom w:val="36"/>
          <w:divBdr>
            <w:top w:val="none" w:sz="0" w:space="0" w:color="auto"/>
            <w:left w:val="none" w:sz="0" w:space="0" w:color="auto"/>
            <w:bottom w:val="none" w:sz="0" w:space="0" w:color="auto"/>
            <w:right w:val="none" w:sz="0" w:space="0" w:color="auto"/>
          </w:divBdr>
        </w:div>
        <w:div w:id="670184127">
          <w:marLeft w:val="173"/>
          <w:marRight w:val="0"/>
          <w:marTop w:val="12"/>
          <w:marBottom w:val="36"/>
          <w:divBdr>
            <w:top w:val="none" w:sz="0" w:space="0" w:color="auto"/>
            <w:left w:val="none" w:sz="0" w:space="0" w:color="auto"/>
            <w:bottom w:val="none" w:sz="0" w:space="0" w:color="auto"/>
            <w:right w:val="none" w:sz="0" w:space="0" w:color="auto"/>
          </w:divBdr>
        </w:div>
        <w:div w:id="2139955303">
          <w:marLeft w:val="173"/>
          <w:marRight w:val="0"/>
          <w:marTop w:val="12"/>
          <w:marBottom w:val="36"/>
          <w:divBdr>
            <w:top w:val="none" w:sz="0" w:space="0" w:color="auto"/>
            <w:left w:val="none" w:sz="0" w:space="0" w:color="auto"/>
            <w:bottom w:val="none" w:sz="0" w:space="0" w:color="auto"/>
            <w:right w:val="none" w:sz="0" w:space="0" w:color="auto"/>
          </w:divBdr>
        </w:div>
      </w:divsChild>
    </w:div>
    <w:div w:id="634533246">
      <w:bodyDiv w:val="1"/>
      <w:marLeft w:val="0"/>
      <w:marRight w:val="0"/>
      <w:marTop w:val="0"/>
      <w:marBottom w:val="0"/>
      <w:divBdr>
        <w:top w:val="none" w:sz="0" w:space="0" w:color="auto"/>
        <w:left w:val="none" w:sz="0" w:space="0" w:color="auto"/>
        <w:bottom w:val="none" w:sz="0" w:space="0" w:color="auto"/>
        <w:right w:val="none" w:sz="0" w:space="0" w:color="auto"/>
      </w:divBdr>
    </w:div>
    <w:div w:id="688989588">
      <w:bodyDiv w:val="1"/>
      <w:marLeft w:val="0"/>
      <w:marRight w:val="0"/>
      <w:marTop w:val="0"/>
      <w:marBottom w:val="0"/>
      <w:divBdr>
        <w:top w:val="none" w:sz="0" w:space="0" w:color="auto"/>
        <w:left w:val="none" w:sz="0" w:space="0" w:color="auto"/>
        <w:bottom w:val="none" w:sz="0" w:space="0" w:color="auto"/>
        <w:right w:val="none" w:sz="0" w:space="0" w:color="auto"/>
      </w:divBdr>
    </w:div>
    <w:div w:id="761292047">
      <w:bodyDiv w:val="1"/>
      <w:marLeft w:val="0"/>
      <w:marRight w:val="0"/>
      <w:marTop w:val="0"/>
      <w:marBottom w:val="0"/>
      <w:divBdr>
        <w:top w:val="none" w:sz="0" w:space="0" w:color="auto"/>
        <w:left w:val="none" w:sz="0" w:space="0" w:color="auto"/>
        <w:bottom w:val="none" w:sz="0" w:space="0" w:color="auto"/>
        <w:right w:val="none" w:sz="0" w:space="0" w:color="auto"/>
      </w:divBdr>
    </w:div>
    <w:div w:id="762534206">
      <w:bodyDiv w:val="1"/>
      <w:marLeft w:val="0"/>
      <w:marRight w:val="0"/>
      <w:marTop w:val="0"/>
      <w:marBottom w:val="0"/>
      <w:divBdr>
        <w:top w:val="none" w:sz="0" w:space="0" w:color="auto"/>
        <w:left w:val="none" w:sz="0" w:space="0" w:color="auto"/>
        <w:bottom w:val="none" w:sz="0" w:space="0" w:color="auto"/>
        <w:right w:val="none" w:sz="0" w:space="0" w:color="auto"/>
      </w:divBdr>
      <w:divsChild>
        <w:div w:id="50154956">
          <w:marLeft w:val="547"/>
          <w:marRight w:val="0"/>
          <w:marTop w:val="200"/>
          <w:marBottom w:val="0"/>
          <w:divBdr>
            <w:top w:val="none" w:sz="0" w:space="0" w:color="auto"/>
            <w:left w:val="none" w:sz="0" w:space="0" w:color="auto"/>
            <w:bottom w:val="none" w:sz="0" w:space="0" w:color="auto"/>
            <w:right w:val="none" w:sz="0" w:space="0" w:color="auto"/>
          </w:divBdr>
        </w:div>
      </w:divsChild>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827477446">
      <w:bodyDiv w:val="1"/>
      <w:marLeft w:val="0"/>
      <w:marRight w:val="0"/>
      <w:marTop w:val="0"/>
      <w:marBottom w:val="0"/>
      <w:divBdr>
        <w:top w:val="none" w:sz="0" w:space="0" w:color="auto"/>
        <w:left w:val="none" w:sz="0" w:space="0" w:color="auto"/>
        <w:bottom w:val="none" w:sz="0" w:space="0" w:color="auto"/>
        <w:right w:val="none" w:sz="0" w:space="0" w:color="auto"/>
      </w:divBdr>
    </w:div>
    <w:div w:id="837039693">
      <w:bodyDiv w:val="1"/>
      <w:marLeft w:val="0"/>
      <w:marRight w:val="0"/>
      <w:marTop w:val="0"/>
      <w:marBottom w:val="0"/>
      <w:divBdr>
        <w:top w:val="none" w:sz="0" w:space="0" w:color="auto"/>
        <w:left w:val="none" w:sz="0" w:space="0" w:color="auto"/>
        <w:bottom w:val="none" w:sz="0" w:space="0" w:color="auto"/>
        <w:right w:val="none" w:sz="0" w:space="0" w:color="auto"/>
      </w:divBdr>
    </w:div>
    <w:div w:id="939215732">
      <w:bodyDiv w:val="1"/>
      <w:marLeft w:val="0"/>
      <w:marRight w:val="0"/>
      <w:marTop w:val="0"/>
      <w:marBottom w:val="0"/>
      <w:divBdr>
        <w:top w:val="none" w:sz="0" w:space="0" w:color="auto"/>
        <w:left w:val="none" w:sz="0" w:space="0" w:color="auto"/>
        <w:bottom w:val="none" w:sz="0" w:space="0" w:color="auto"/>
        <w:right w:val="none" w:sz="0" w:space="0" w:color="auto"/>
      </w:divBdr>
    </w:div>
    <w:div w:id="942763514">
      <w:bodyDiv w:val="1"/>
      <w:marLeft w:val="0"/>
      <w:marRight w:val="0"/>
      <w:marTop w:val="0"/>
      <w:marBottom w:val="0"/>
      <w:divBdr>
        <w:top w:val="none" w:sz="0" w:space="0" w:color="auto"/>
        <w:left w:val="none" w:sz="0" w:space="0" w:color="auto"/>
        <w:bottom w:val="none" w:sz="0" w:space="0" w:color="auto"/>
        <w:right w:val="none" w:sz="0" w:space="0" w:color="auto"/>
      </w:divBdr>
      <w:divsChild>
        <w:div w:id="174736466">
          <w:marLeft w:val="446"/>
          <w:marRight w:val="0"/>
          <w:marTop w:val="0"/>
          <w:marBottom w:val="0"/>
          <w:divBdr>
            <w:top w:val="none" w:sz="0" w:space="0" w:color="auto"/>
            <w:left w:val="none" w:sz="0" w:space="0" w:color="auto"/>
            <w:bottom w:val="none" w:sz="0" w:space="0" w:color="auto"/>
            <w:right w:val="none" w:sz="0" w:space="0" w:color="auto"/>
          </w:divBdr>
        </w:div>
        <w:div w:id="1567451972">
          <w:marLeft w:val="446"/>
          <w:marRight w:val="0"/>
          <w:marTop w:val="0"/>
          <w:marBottom w:val="0"/>
          <w:divBdr>
            <w:top w:val="none" w:sz="0" w:space="0" w:color="auto"/>
            <w:left w:val="none" w:sz="0" w:space="0" w:color="auto"/>
            <w:bottom w:val="none" w:sz="0" w:space="0" w:color="auto"/>
            <w:right w:val="none" w:sz="0" w:space="0" w:color="auto"/>
          </w:divBdr>
        </w:div>
        <w:div w:id="1718696252">
          <w:marLeft w:val="446"/>
          <w:marRight w:val="0"/>
          <w:marTop w:val="0"/>
          <w:marBottom w:val="0"/>
          <w:divBdr>
            <w:top w:val="none" w:sz="0" w:space="0" w:color="auto"/>
            <w:left w:val="none" w:sz="0" w:space="0" w:color="auto"/>
            <w:bottom w:val="none" w:sz="0" w:space="0" w:color="auto"/>
            <w:right w:val="none" w:sz="0" w:space="0" w:color="auto"/>
          </w:divBdr>
        </w:div>
        <w:div w:id="1765883825">
          <w:marLeft w:val="446"/>
          <w:marRight w:val="0"/>
          <w:marTop w:val="0"/>
          <w:marBottom w:val="0"/>
          <w:divBdr>
            <w:top w:val="none" w:sz="0" w:space="0" w:color="auto"/>
            <w:left w:val="none" w:sz="0" w:space="0" w:color="auto"/>
            <w:bottom w:val="none" w:sz="0" w:space="0" w:color="auto"/>
            <w:right w:val="none" w:sz="0" w:space="0" w:color="auto"/>
          </w:divBdr>
        </w:div>
      </w:divsChild>
    </w:div>
    <w:div w:id="958755975">
      <w:bodyDiv w:val="1"/>
      <w:marLeft w:val="0"/>
      <w:marRight w:val="0"/>
      <w:marTop w:val="0"/>
      <w:marBottom w:val="0"/>
      <w:divBdr>
        <w:top w:val="none" w:sz="0" w:space="0" w:color="auto"/>
        <w:left w:val="none" w:sz="0" w:space="0" w:color="auto"/>
        <w:bottom w:val="none" w:sz="0" w:space="0" w:color="auto"/>
        <w:right w:val="none" w:sz="0" w:space="0" w:color="auto"/>
      </w:divBdr>
    </w:div>
    <w:div w:id="968054057">
      <w:bodyDiv w:val="1"/>
      <w:marLeft w:val="0"/>
      <w:marRight w:val="0"/>
      <w:marTop w:val="0"/>
      <w:marBottom w:val="0"/>
      <w:divBdr>
        <w:top w:val="none" w:sz="0" w:space="0" w:color="auto"/>
        <w:left w:val="none" w:sz="0" w:space="0" w:color="auto"/>
        <w:bottom w:val="none" w:sz="0" w:space="0" w:color="auto"/>
        <w:right w:val="none" w:sz="0" w:space="0" w:color="auto"/>
      </w:divBdr>
    </w:div>
    <w:div w:id="975379750">
      <w:bodyDiv w:val="1"/>
      <w:marLeft w:val="0"/>
      <w:marRight w:val="0"/>
      <w:marTop w:val="0"/>
      <w:marBottom w:val="0"/>
      <w:divBdr>
        <w:top w:val="none" w:sz="0" w:space="0" w:color="auto"/>
        <w:left w:val="none" w:sz="0" w:space="0" w:color="auto"/>
        <w:bottom w:val="none" w:sz="0" w:space="0" w:color="auto"/>
        <w:right w:val="none" w:sz="0" w:space="0" w:color="auto"/>
      </w:divBdr>
      <w:divsChild>
        <w:div w:id="692610574">
          <w:marLeft w:val="446"/>
          <w:marRight w:val="0"/>
          <w:marTop w:val="0"/>
          <w:marBottom w:val="0"/>
          <w:divBdr>
            <w:top w:val="none" w:sz="0" w:space="0" w:color="auto"/>
            <w:left w:val="none" w:sz="0" w:space="0" w:color="auto"/>
            <w:bottom w:val="none" w:sz="0" w:space="0" w:color="auto"/>
            <w:right w:val="none" w:sz="0" w:space="0" w:color="auto"/>
          </w:divBdr>
        </w:div>
        <w:div w:id="1162426063">
          <w:marLeft w:val="274"/>
          <w:marRight w:val="0"/>
          <w:marTop w:val="0"/>
          <w:marBottom w:val="160"/>
          <w:divBdr>
            <w:top w:val="none" w:sz="0" w:space="0" w:color="auto"/>
            <w:left w:val="none" w:sz="0" w:space="0" w:color="auto"/>
            <w:bottom w:val="none" w:sz="0" w:space="0" w:color="auto"/>
            <w:right w:val="none" w:sz="0" w:space="0" w:color="auto"/>
          </w:divBdr>
        </w:div>
        <w:div w:id="1398017895">
          <w:marLeft w:val="446"/>
          <w:marRight w:val="0"/>
          <w:marTop w:val="0"/>
          <w:marBottom w:val="0"/>
          <w:divBdr>
            <w:top w:val="none" w:sz="0" w:space="0" w:color="auto"/>
            <w:left w:val="none" w:sz="0" w:space="0" w:color="auto"/>
            <w:bottom w:val="none" w:sz="0" w:space="0" w:color="auto"/>
            <w:right w:val="none" w:sz="0" w:space="0" w:color="auto"/>
          </w:divBdr>
        </w:div>
        <w:div w:id="1561667749">
          <w:marLeft w:val="446"/>
          <w:marRight w:val="0"/>
          <w:marTop w:val="0"/>
          <w:marBottom w:val="0"/>
          <w:divBdr>
            <w:top w:val="none" w:sz="0" w:space="0" w:color="auto"/>
            <w:left w:val="none" w:sz="0" w:space="0" w:color="auto"/>
            <w:bottom w:val="none" w:sz="0" w:space="0" w:color="auto"/>
            <w:right w:val="none" w:sz="0" w:space="0" w:color="auto"/>
          </w:divBdr>
        </w:div>
        <w:div w:id="2136212294">
          <w:marLeft w:val="446"/>
          <w:marRight w:val="0"/>
          <w:marTop w:val="0"/>
          <w:marBottom w:val="0"/>
          <w:divBdr>
            <w:top w:val="none" w:sz="0" w:space="0" w:color="auto"/>
            <w:left w:val="none" w:sz="0" w:space="0" w:color="auto"/>
            <w:bottom w:val="none" w:sz="0" w:space="0" w:color="auto"/>
            <w:right w:val="none" w:sz="0" w:space="0" w:color="auto"/>
          </w:divBdr>
        </w:div>
      </w:divsChild>
    </w:div>
    <w:div w:id="983778966">
      <w:bodyDiv w:val="1"/>
      <w:marLeft w:val="0"/>
      <w:marRight w:val="0"/>
      <w:marTop w:val="0"/>
      <w:marBottom w:val="0"/>
      <w:divBdr>
        <w:top w:val="none" w:sz="0" w:space="0" w:color="auto"/>
        <w:left w:val="none" w:sz="0" w:space="0" w:color="auto"/>
        <w:bottom w:val="none" w:sz="0" w:space="0" w:color="auto"/>
        <w:right w:val="none" w:sz="0" w:space="0" w:color="auto"/>
      </w:divBdr>
      <w:divsChild>
        <w:div w:id="695039324">
          <w:marLeft w:val="446"/>
          <w:marRight w:val="0"/>
          <w:marTop w:val="0"/>
          <w:marBottom w:val="0"/>
          <w:divBdr>
            <w:top w:val="none" w:sz="0" w:space="0" w:color="auto"/>
            <w:left w:val="none" w:sz="0" w:space="0" w:color="auto"/>
            <w:bottom w:val="none" w:sz="0" w:space="0" w:color="auto"/>
            <w:right w:val="none" w:sz="0" w:space="0" w:color="auto"/>
          </w:divBdr>
        </w:div>
        <w:div w:id="1633361136">
          <w:marLeft w:val="446"/>
          <w:marRight w:val="0"/>
          <w:marTop w:val="0"/>
          <w:marBottom w:val="0"/>
          <w:divBdr>
            <w:top w:val="none" w:sz="0" w:space="0" w:color="auto"/>
            <w:left w:val="none" w:sz="0" w:space="0" w:color="auto"/>
            <w:bottom w:val="none" w:sz="0" w:space="0" w:color="auto"/>
            <w:right w:val="none" w:sz="0" w:space="0" w:color="auto"/>
          </w:divBdr>
        </w:div>
      </w:divsChild>
    </w:div>
    <w:div w:id="992418020">
      <w:bodyDiv w:val="1"/>
      <w:marLeft w:val="0"/>
      <w:marRight w:val="0"/>
      <w:marTop w:val="0"/>
      <w:marBottom w:val="0"/>
      <w:divBdr>
        <w:top w:val="none" w:sz="0" w:space="0" w:color="auto"/>
        <w:left w:val="none" w:sz="0" w:space="0" w:color="auto"/>
        <w:bottom w:val="none" w:sz="0" w:space="0" w:color="auto"/>
        <w:right w:val="none" w:sz="0" w:space="0" w:color="auto"/>
      </w:divBdr>
    </w:div>
    <w:div w:id="1005136004">
      <w:bodyDiv w:val="1"/>
      <w:marLeft w:val="0"/>
      <w:marRight w:val="0"/>
      <w:marTop w:val="0"/>
      <w:marBottom w:val="0"/>
      <w:divBdr>
        <w:top w:val="none" w:sz="0" w:space="0" w:color="auto"/>
        <w:left w:val="none" w:sz="0" w:space="0" w:color="auto"/>
        <w:bottom w:val="none" w:sz="0" w:space="0" w:color="auto"/>
        <w:right w:val="none" w:sz="0" w:space="0" w:color="auto"/>
      </w:divBdr>
      <w:divsChild>
        <w:div w:id="1460877824">
          <w:marLeft w:val="446"/>
          <w:marRight w:val="0"/>
          <w:marTop w:val="0"/>
          <w:marBottom w:val="0"/>
          <w:divBdr>
            <w:top w:val="none" w:sz="0" w:space="0" w:color="auto"/>
            <w:left w:val="none" w:sz="0" w:space="0" w:color="auto"/>
            <w:bottom w:val="none" w:sz="0" w:space="0" w:color="auto"/>
            <w:right w:val="none" w:sz="0" w:space="0" w:color="auto"/>
          </w:divBdr>
        </w:div>
      </w:divsChild>
    </w:div>
    <w:div w:id="1014184158">
      <w:bodyDiv w:val="1"/>
      <w:marLeft w:val="0"/>
      <w:marRight w:val="0"/>
      <w:marTop w:val="0"/>
      <w:marBottom w:val="0"/>
      <w:divBdr>
        <w:top w:val="none" w:sz="0" w:space="0" w:color="auto"/>
        <w:left w:val="none" w:sz="0" w:space="0" w:color="auto"/>
        <w:bottom w:val="none" w:sz="0" w:space="0" w:color="auto"/>
        <w:right w:val="none" w:sz="0" w:space="0" w:color="auto"/>
      </w:divBdr>
    </w:div>
    <w:div w:id="1015575138">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050885926">
      <w:bodyDiv w:val="1"/>
      <w:marLeft w:val="0"/>
      <w:marRight w:val="0"/>
      <w:marTop w:val="0"/>
      <w:marBottom w:val="0"/>
      <w:divBdr>
        <w:top w:val="none" w:sz="0" w:space="0" w:color="auto"/>
        <w:left w:val="none" w:sz="0" w:space="0" w:color="auto"/>
        <w:bottom w:val="none" w:sz="0" w:space="0" w:color="auto"/>
        <w:right w:val="none" w:sz="0" w:space="0" w:color="auto"/>
      </w:divBdr>
    </w:div>
    <w:div w:id="1074426896">
      <w:bodyDiv w:val="1"/>
      <w:marLeft w:val="0"/>
      <w:marRight w:val="0"/>
      <w:marTop w:val="0"/>
      <w:marBottom w:val="0"/>
      <w:divBdr>
        <w:top w:val="none" w:sz="0" w:space="0" w:color="auto"/>
        <w:left w:val="none" w:sz="0" w:space="0" w:color="auto"/>
        <w:bottom w:val="none" w:sz="0" w:space="0" w:color="auto"/>
        <w:right w:val="none" w:sz="0" w:space="0" w:color="auto"/>
      </w:divBdr>
    </w:div>
    <w:div w:id="1081485641">
      <w:bodyDiv w:val="1"/>
      <w:marLeft w:val="0"/>
      <w:marRight w:val="0"/>
      <w:marTop w:val="0"/>
      <w:marBottom w:val="0"/>
      <w:divBdr>
        <w:top w:val="none" w:sz="0" w:space="0" w:color="auto"/>
        <w:left w:val="none" w:sz="0" w:space="0" w:color="auto"/>
        <w:bottom w:val="none" w:sz="0" w:space="0" w:color="auto"/>
        <w:right w:val="none" w:sz="0" w:space="0" w:color="auto"/>
      </w:divBdr>
    </w:div>
    <w:div w:id="1091003921">
      <w:bodyDiv w:val="1"/>
      <w:marLeft w:val="0"/>
      <w:marRight w:val="0"/>
      <w:marTop w:val="0"/>
      <w:marBottom w:val="0"/>
      <w:divBdr>
        <w:top w:val="none" w:sz="0" w:space="0" w:color="auto"/>
        <w:left w:val="none" w:sz="0" w:space="0" w:color="auto"/>
        <w:bottom w:val="none" w:sz="0" w:space="0" w:color="auto"/>
        <w:right w:val="none" w:sz="0" w:space="0" w:color="auto"/>
      </w:divBdr>
    </w:div>
    <w:div w:id="1106463911">
      <w:bodyDiv w:val="1"/>
      <w:marLeft w:val="0"/>
      <w:marRight w:val="0"/>
      <w:marTop w:val="0"/>
      <w:marBottom w:val="0"/>
      <w:divBdr>
        <w:top w:val="none" w:sz="0" w:space="0" w:color="auto"/>
        <w:left w:val="none" w:sz="0" w:space="0" w:color="auto"/>
        <w:bottom w:val="none" w:sz="0" w:space="0" w:color="auto"/>
        <w:right w:val="none" w:sz="0" w:space="0" w:color="auto"/>
      </w:divBdr>
      <w:divsChild>
        <w:div w:id="37708837">
          <w:marLeft w:val="446"/>
          <w:marRight w:val="0"/>
          <w:marTop w:val="0"/>
          <w:marBottom w:val="0"/>
          <w:divBdr>
            <w:top w:val="none" w:sz="0" w:space="0" w:color="auto"/>
            <w:left w:val="none" w:sz="0" w:space="0" w:color="auto"/>
            <w:bottom w:val="none" w:sz="0" w:space="0" w:color="auto"/>
            <w:right w:val="none" w:sz="0" w:space="0" w:color="auto"/>
          </w:divBdr>
        </w:div>
        <w:div w:id="202014098">
          <w:marLeft w:val="274"/>
          <w:marRight w:val="0"/>
          <w:marTop w:val="0"/>
          <w:marBottom w:val="0"/>
          <w:divBdr>
            <w:top w:val="none" w:sz="0" w:space="0" w:color="auto"/>
            <w:left w:val="none" w:sz="0" w:space="0" w:color="auto"/>
            <w:bottom w:val="none" w:sz="0" w:space="0" w:color="auto"/>
            <w:right w:val="none" w:sz="0" w:space="0" w:color="auto"/>
          </w:divBdr>
        </w:div>
        <w:div w:id="343018512">
          <w:marLeft w:val="274"/>
          <w:marRight w:val="0"/>
          <w:marTop w:val="0"/>
          <w:marBottom w:val="0"/>
          <w:divBdr>
            <w:top w:val="none" w:sz="0" w:space="0" w:color="auto"/>
            <w:left w:val="none" w:sz="0" w:space="0" w:color="auto"/>
            <w:bottom w:val="none" w:sz="0" w:space="0" w:color="auto"/>
            <w:right w:val="none" w:sz="0" w:space="0" w:color="auto"/>
          </w:divBdr>
        </w:div>
        <w:div w:id="839152951">
          <w:marLeft w:val="446"/>
          <w:marRight w:val="0"/>
          <w:marTop w:val="0"/>
          <w:marBottom w:val="0"/>
          <w:divBdr>
            <w:top w:val="none" w:sz="0" w:space="0" w:color="auto"/>
            <w:left w:val="none" w:sz="0" w:space="0" w:color="auto"/>
            <w:bottom w:val="none" w:sz="0" w:space="0" w:color="auto"/>
            <w:right w:val="none" w:sz="0" w:space="0" w:color="auto"/>
          </w:divBdr>
        </w:div>
        <w:div w:id="991370558">
          <w:marLeft w:val="274"/>
          <w:marRight w:val="0"/>
          <w:marTop w:val="0"/>
          <w:marBottom w:val="0"/>
          <w:divBdr>
            <w:top w:val="none" w:sz="0" w:space="0" w:color="auto"/>
            <w:left w:val="none" w:sz="0" w:space="0" w:color="auto"/>
            <w:bottom w:val="none" w:sz="0" w:space="0" w:color="auto"/>
            <w:right w:val="none" w:sz="0" w:space="0" w:color="auto"/>
          </w:divBdr>
        </w:div>
        <w:div w:id="1145126785">
          <w:marLeft w:val="274"/>
          <w:marRight w:val="0"/>
          <w:marTop w:val="0"/>
          <w:marBottom w:val="0"/>
          <w:divBdr>
            <w:top w:val="none" w:sz="0" w:space="0" w:color="auto"/>
            <w:left w:val="none" w:sz="0" w:space="0" w:color="auto"/>
            <w:bottom w:val="none" w:sz="0" w:space="0" w:color="auto"/>
            <w:right w:val="none" w:sz="0" w:space="0" w:color="auto"/>
          </w:divBdr>
        </w:div>
        <w:div w:id="1194349250">
          <w:marLeft w:val="274"/>
          <w:marRight w:val="0"/>
          <w:marTop w:val="0"/>
          <w:marBottom w:val="0"/>
          <w:divBdr>
            <w:top w:val="none" w:sz="0" w:space="0" w:color="auto"/>
            <w:left w:val="none" w:sz="0" w:space="0" w:color="auto"/>
            <w:bottom w:val="none" w:sz="0" w:space="0" w:color="auto"/>
            <w:right w:val="none" w:sz="0" w:space="0" w:color="auto"/>
          </w:divBdr>
        </w:div>
        <w:div w:id="1229340110">
          <w:marLeft w:val="274"/>
          <w:marRight w:val="0"/>
          <w:marTop w:val="0"/>
          <w:marBottom w:val="0"/>
          <w:divBdr>
            <w:top w:val="none" w:sz="0" w:space="0" w:color="auto"/>
            <w:left w:val="none" w:sz="0" w:space="0" w:color="auto"/>
            <w:bottom w:val="none" w:sz="0" w:space="0" w:color="auto"/>
            <w:right w:val="none" w:sz="0" w:space="0" w:color="auto"/>
          </w:divBdr>
        </w:div>
        <w:div w:id="1261841120">
          <w:marLeft w:val="446"/>
          <w:marRight w:val="0"/>
          <w:marTop w:val="0"/>
          <w:marBottom w:val="0"/>
          <w:divBdr>
            <w:top w:val="none" w:sz="0" w:space="0" w:color="auto"/>
            <w:left w:val="none" w:sz="0" w:space="0" w:color="auto"/>
            <w:bottom w:val="none" w:sz="0" w:space="0" w:color="auto"/>
            <w:right w:val="none" w:sz="0" w:space="0" w:color="auto"/>
          </w:divBdr>
        </w:div>
        <w:div w:id="1266881243">
          <w:marLeft w:val="446"/>
          <w:marRight w:val="0"/>
          <w:marTop w:val="0"/>
          <w:marBottom w:val="0"/>
          <w:divBdr>
            <w:top w:val="none" w:sz="0" w:space="0" w:color="auto"/>
            <w:left w:val="none" w:sz="0" w:space="0" w:color="auto"/>
            <w:bottom w:val="none" w:sz="0" w:space="0" w:color="auto"/>
            <w:right w:val="none" w:sz="0" w:space="0" w:color="auto"/>
          </w:divBdr>
        </w:div>
        <w:div w:id="1269893635">
          <w:marLeft w:val="274"/>
          <w:marRight w:val="0"/>
          <w:marTop w:val="0"/>
          <w:marBottom w:val="0"/>
          <w:divBdr>
            <w:top w:val="none" w:sz="0" w:space="0" w:color="auto"/>
            <w:left w:val="none" w:sz="0" w:space="0" w:color="auto"/>
            <w:bottom w:val="none" w:sz="0" w:space="0" w:color="auto"/>
            <w:right w:val="none" w:sz="0" w:space="0" w:color="auto"/>
          </w:divBdr>
        </w:div>
        <w:div w:id="1588730375">
          <w:marLeft w:val="274"/>
          <w:marRight w:val="0"/>
          <w:marTop w:val="0"/>
          <w:marBottom w:val="0"/>
          <w:divBdr>
            <w:top w:val="none" w:sz="0" w:space="0" w:color="auto"/>
            <w:left w:val="none" w:sz="0" w:space="0" w:color="auto"/>
            <w:bottom w:val="none" w:sz="0" w:space="0" w:color="auto"/>
            <w:right w:val="none" w:sz="0" w:space="0" w:color="auto"/>
          </w:divBdr>
        </w:div>
        <w:div w:id="1706754486">
          <w:marLeft w:val="274"/>
          <w:marRight w:val="0"/>
          <w:marTop w:val="0"/>
          <w:marBottom w:val="0"/>
          <w:divBdr>
            <w:top w:val="none" w:sz="0" w:space="0" w:color="auto"/>
            <w:left w:val="none" w:sz="0" w:space="0" w:color="auto"/>
            <w:bottom w:val="none" w:sz="0" w:space="0" w:color="auto"/>
            <w:right w:val="none" w:sz="0" w:space="0" w:color="auto"/>
          </w:divBdr>
        </w:div>
      </w:divsChild>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185557202">
      <w:bodyDiv w:val="1"/>
      <w:marLeft w:val="0"/>
      <w:marRight w:val="0"/>
      <w:marTop w:val="0"/>
      <w:marBottom w:val="0"/>
      <w:divBdr>
        <w:top w:val="none" w:sz="0" w:space="0" w:color="auto"/>
        <w:left w:val="none" w:sz="0" w:space="0" w:color="auto"/>
        <w:bottom w:val="none" w:sz="0" w:space="0" w:color="auto"/>
        <w:right w:val="none" w:sz="0" w:space="0" w:color="auto"/>
      </w:divBdr>
    </w:div>
    <w:div w:id="1190221239">
      <w:bodyDiv w:val="1"/>
      <w:marLeft w:val="0"/>
      <w:marRight w:val="0"/>
      <w:marTop w:val="0"/>
      <w:marBottom w:val="0"/>
      <w:divBdr>
        <w:top w:val="none" w:sz="0" w:space="0" w:color="auto"/>
        <w:left w:val="none" w:sz="0" w:space="0" w:color="auto"/>
        <w:bottom w:val="none" w:sz="0" w:space="0" w:color="auto"/>
        <w:right w:val="none" w:sz="0" w:space="0" w:color="auto"/>
      </w:divBdr>
    </w:div>
    <w:div w:id="1250893730">
      <w:bodyDiv w:val="1"/>
      <w:marLeft w:val="0"/>
      <w:marRight w:val="0"/>
      <w:marTop w:val="0"/>
      <w:marBottom w:val="0"/>
      <w:divBdr>
        <w:top w:val="none" w:sz="0" w:space="0" w:color="auto"/>
        <w:left w:val="none" w:sz="0" w:space="0" w:color="auto"/>
        <w:bottom w:val="none" w:sz="0" w:space="0" w:color="auto"/>
        <w:right w:val="none" w:sz="0" w:space="0" w:color="auto"/>
      </w:divBdr>
    </w:div>
    <w:div w:id="1252739756">
      <w:bodyDiv w:val="1"/>
      <w:marLeft w:val="0"/>
      <w:marRight w:val="0"/>
      <w:marTop w:val="0"/>
      <w:marBottom w:val="0"/>
      <w:divBdr>
        <w:top w:val="none" w:sz="0" w:space="0" w:color="auto"/>
        <w:left w:val="none" w:sz="0" w:space="0" w:color="auto"/>
        <w:bottom w:val="none" w:sz="0" w:space="0" w:color="auto"/>
        <w:right w:val="none" w:sz="0" w:space="0" w:color="auto"/>
      </w:divBdr>
    </w:div>
    <w:div w:id="1253196033">
      <w:bodyDiv w:val="1"/>
      <w:marLeft w:val="0"/>
      <w:marRight w:val="0"/>
      <w:marTop w:val="0"/>
      <w:marBottom w:val="0"/>
      <w:divBdr>
        <w:top w:val="none" w:sz="0" w:space="0" w:color="auto"/>
        <w:left w:val="none" w:sz="0" w:space="0" w:color="auto"/>
        <w:bottom w:val="none" w:sz="0" w:space="0" w:color="auto"/>
        <w:right w:val="none" w:sz="0" w:space="0" w:color="auto"/>
      </w:divBdr>
    </w:div>
    <w:div w:id="1321226422">
      <w:bodyDiv w:val="1"/>
      <w:marLeft w:val="0"/>
      <w:marRight w:val="0"/>
      <w:marTop w:val="0"/>
      <w:marBottom w:val="0"/>
      <w:divBdr>
        <w:top w:val="none" w:sz="0" w:space="0" w:color="auto"/>
        <w:left w:val="none" w:sz="0" w:space="0" w:color="auto"/>
        <w:bottom w:val="none" w:sz="0" w:space="0" w:color="auto"/>
        <w:right w:val="none" w:sz="0" w:space="0" w:color="auto"/>
      </w:divBdr>
      <w:divsChild>
        <w:div w:id="114759637">
          <w:marLeft w:val="274"/>
          <w:marRight w:val="0"/>
          <w:marTop w:val="0"/>
          <w:marBottom w:val="0"/>
          <w:divBdr>
            <w:top w:val="none" w:sz="0" w:space="0" w:color="auto"/>
            <w:left w:val="none" w:sz="0" w:space="0" w:color="auto"/>
            <w:bottom w:val="none" w:sz="0" w:space="0" w:color="auto"/>
            <w:right w:val="none" w:sz="0" w:space="0" w:color="auto"/>
          </w:divBdr>
        </w:div>
        <w:div w:id="540898588">
          <w:marLeft w:val="274"/>
          <w:marRight w:val="0"/>
          <w:marTop w:val="0"/>
          <w:marBottom w:val="0"/>
          <w:divBdr>
            <w:top w:val="none" w:sz="0" w:space="0" w:color="auto"/>
            <w:left w:val="none" w:sz="0" w:space="0" w:color="auto"/>
            <w:bottom w:val="none" w:sz="0" w:space="0" w:color="auto"/>
            <w:right w:val="none" w:sz="0" w:space="0" w:color="auto"/>
          </w:divBdr>
        </w:div>
        <w:div w:id="555312488">
          <w:marLeft w:val="274"/>
          <w:marRight w:val="0"/>
          <w:marTop w:val="0"/>
          <w:marBottom w:val="0"/>
          <w:divBdr>
            <w:top w:val="none" w:sz="0" w:space="0" w:color="auto"/>
            <w:left w:val="none" w:sz="0" w:space="0" w:color="auto"/>
            <w:bottom w:val="none" w:sz="0" w:space="0" w:color="auto"/>
            <w:right w:val="none" w:sz="0" w:space="0" w:color="auto"/>
          </w:divBdr>
        </w:div>
        <w:div w:id="569267477">
          <w:marLeft w:val="274"/>
          <w:marRight w:val="0"/>
          <w:marTop w:val="0"/>
          <w:marBottom w:val="0"/>
          <w:divBdr>
            <w:top w:val="none" w:sz="0" w:space="0" w:color="auto"/>
            <w:left w:val="none" w:sz="0" w:space="0" w:color="auto"/>
            <w:bottom w:val="none" w:sz="0" w:space="0" w:color="auto"/>
            <w:right w:val="none" w:sz="0" w:space="0" w:color="auto"/>
          </w:divBdr>
        </w:div>
        <w:div w:id="1457331185">
          <w:marLeft w:val="274"/>
          <w:marRight w:val="0"/>
          <w:marTop w:val="0"/>
          <w:marBottom w:val="0"/>
          <w:divBdr>
            <w:top w:val="none" w:sz="0" w:space="0" w:color="auto"/>
            <w:left w:val="none" w:sz="0" w:space="0" w:color="auto"/>
            <w:bottom w:val="none" w:sz="0" w:space="0" w:color="auto"/>
            <w:right w:val="none" w:sz="0" w:space="0" w:color="auto"/>
          </w:divBdr>
        </w:div>
      </w:divsChild>
    </w:div>
    <w:div w:id="1325745511">
      <w:bodyDiv w:val="1"/>
      <w:marLeft w:val="0"/>
      <w:marRight w:val="0"/>
      <w:marTop w:val="0"/>
      <w:marBottom w:val="0"/>
      <w:divBdr>
        <w:top w:val="none" w:sz="0" w:space="0" w:color="auto"/>
        <w:left w:val="none" w:sz="0" w:space="0" w:color="auto"/>
        <w:bottom w:val="none" w:sz="0" w:space="0" w:color="auto"/>
        <w:right w:val="none" w:sz="0" w:space="0" w:color="auto"/>
      </w:divBdr>
    </w:div>
    <w:div w:id="1330131923">
      <w:bodyDiv w:val="1"/>
      <w:marLeft w:val="0"/>
      <w:marRight w:val="0"/>
      <w:marTop w:val="0"/>
      <w:marBottom w:val="0"/>
      <w:divBdr>
        <w:top w:val="none" w:sz="0" w:space="0" w:color="auto"/>
        <w:left w:val="none" w:sz="0" w:space="0" w:color="auto"/>
        <w:bottom w:val="none" w:sz="0" w:space="0" w:color="auto"/>
        <w:right w:val="none" w:sz="0" w:space="0" w:color="auto"/>
      </w:divBdr>
    </w:div>
    <w:div w:id="1345932864">
      <w:bodyDiv w:val="1"/>
      <w:marLeft w:val="0"/>
      <w:marRight w:val="0"/>
      <w:marTop w:val="0"/>
      <w:marBottom w:val="0"/>
      <w:divBdr>
        <w:top w:val="none" w:sz="0" w:space="0" w:color="auto"/>
        <w:left w:val="none" w:sz="0" w:space="0" w:color="auto"/>
        <w:bottom w:val="none" w:sz="0" w:space="0" w:color="auto"/>
        <w:right w:val="none" w:sz="0" w:space="0" w:color="auto"/>
      </w:divBdr>
    </w:div>
    <w:div w:id="1353611381">
      <w:bodyDiv w:val="1"/>
      <w:marLeft w:val="0"/>
      <w:marRight w:val="0"/>
      <w:marTop w:val="0"/>
      <w:marBottom w:val="0"/>
      <w:divBdr>
        <w:top w:val="none" w:sz="0" w:space="0" w:color="auto"/>
        <w:left w:val="none" w:sz="0" w:space="0" w:color="auto"/>
        <w:bottom w:val="none" w:sz="0" w:space="0" w:color="auto"/>
        <w:right w:val="none" w:sz="0" w:space="0" w:color="auto"/>
      </w:divBdr>
      <w:divsChild>
        <w:div w:id="1176456950">
          <w:marLeft w:val="274"/>
          <w:marRight w:val="0"/>
          <w:marTop w:val="0"/>
          <w:marBottom w:val="0"/>
          <w:divBdr>
            <w:top w:val="none" w:sz="0" w:space="0" w:color="auto"/>
            <w:left w:val="none" w:sz="0" w:space="0" w:color="auto"/>
            <w:bottom w:val="none" w:sz="0" w:space="0" w:color="auto"/>
            <w:right w:val="none" w:sz="0" w:space="0" w:color="auto"/>
          </w:divBdr>
        </w:div>
      </w:divsChild>
    </w:div>
    <w:div w:id="1369140055">
      <w:bodyDiv w:val="1"/>
      <w:marLeft w:val="0"/>
      <w:marRight w:val="0"/>
      <w:marTop w:val="0"/>
      <w:marBottom w:val="0"/>
      <w:divBdr>
        <w:top w:val="none" w:sz="0" w:space="0" w:color="auto"/>
        <w:left w:val="none" w:sz="0" w:space="0" w:color="auto"/>
        <w:bottom w:val="none" w:sz="0" w:space="0" w:color="auto"/>
        <w:right w:val="none" w:sz="0" w:space="0" w:color="auto"/>
      </w:divBdr>
    </w:div>
    <w:div w:id="1414549366">
      <w:bodyDiv w:val="1"/>
      <w:marLeft w:val="0"/>
      <w:marRight w:val="0"/>
      <w:marTop w:val="0"/>
      <w:marBottom w:val="0"/>
      <w:divBdr>
        <w:top w:val="none" w:sz="0" w:space="0" w:color="auto"/>
        <w:left w:val="none" w:sz="0" w:space="0" w:color="auto"/>
        <w:bottom w:val="none" w:sz="0" w:space="0" w:color="auto"/>
        <w:right w:val="none" w:sz="0" w:space="0" w:color="auto"/>
      </w:divBdr>
    </w:div>
    <w:div w:id="1426850901">
      <w:bodyDiv w:val="1"/>
      <w:marLeft w:val="0"/>
      <w:marRight w:val="0"/>
      <w:marTop w:val="0"/>
      <w:marBottom w:val="0"/>
      <w:divBdr>
        <w:top w:val="none" w:sz="0" w:space="0" w:color="auto"/>
        <w:left w:val="none" w:sz="0" w:space="0" w:color="auto"/>
        <w:bottom w:val="none" w:sz="0" w:space="0" w:color="auto"/>
        <w:right w:val="none" w:sz="0" w:space="0" w:color="auto"/>
      </w:divBdr>
    </w:div>
    <w:div w:id="1440834471">
      <w:bodyDiv w:val="1"/>
      <w:marLeft w:val="0"/>
      <w:marRight w:val="0"/>
      <w:marTop w:val="0"/>
      <w:marBottom w:val="0"/>
      <w:divBdr>
        <w:top w:val="none" w:sz="0" w:space="0" w:color="auto"/>
        <w:left w:val="none" w:sz="0" w:space="0" w:color="auto"/>
        <w:bottom w:val="none" w:sz="0" w:space="0" w:color="auto"/>
        <w:right w:val="none" w:sz="0" w:space="0" w:color="auto"/>
      </w:divBdr>
      <w:divsChild>
        <w:div w:id="6179743">
          <w:marLeft w:val="274"/>
          <w:marRight w:val="0"/>
          <w:marTop w:val="0"/>
          <w:marBottom w:val="0"/>
          <w:divBdr>
            <w:top w:val="none" w:sz="0" w:space="0" w:color="auto"/>
            <w:left w:val="none" w:sz="0" w:space="0" w:color="auto"/>
            <w:bottom w:val="none" w:sz="0" w:space="0" w:color="auto"/>
            <w:right w:val="none" w:sz="0" w:space="0" w:color="auto"/>
          </w:divBdr>
        </w:div>
        <w:div w:id="214776729">
          <w:marLeft w:val="274"/>
          <w:marRight w:val="0"/>
          <w:marTop w:val="0"/>
          <w:marBottom w:val="0"/>
          <w:divBdr>
            <w:top w:val="none" w:sz="0" w:space="0" w:color="auto"/>
            <w:left w:val="none" w:sz="0" w:space="0" w:color="auto"/>
            <w:bottom w:val="none" w:sz="0" w:space="0" w:color="auto"/>
            <w:right w:val="none" w:sz="0" w:space="0" w:color="auto"/>
          </w:divBdr>
        </w:div>
        <w:div w:id="930628014">
          <w:marLeft w:val="274"/>
          <w:marRight w:val="0"/>
          <w:marTop w:val="0"/>
          <w:marBottom w:val="0"/>
          <w:divBdr>
            <w:top w:val="none" w:sz="0" w:space="0" w:color="auto"/>
            <w:left w:val="none" w:sz="0" w:space="0" w:color="auto"/>
            <w:bottom w:val="none" w:sz="0" w:space="0" w:color="auto"/>
            <w:right w:val="none" w:sz="0" w:space="0" w:color="auto"/>
          </w:divBdr>
        </w:div>
        <w:div w:id="995957682">
          <w:marLeft w:val="274"/>
          <w:marRight w:val="0"/>
          <w:marTop w:val="0"/>
          <w:marBottom w:val="0"/>
          <w:divBdr>
            <w:top w:val="none" w:sz="0" w:space="0" w:color="auto"/>
            <w:left w:val="none" w:sz="0" w:space="0" w:color="auto"/>
            <w:bottom w:val="none" w:sz="0" w:space="0" w:color="auto"/>
            <w:right w:val="none" w:sz="0" w:space="0" w:color="auto"/>
          </w:divBdr>
        </w:div>
        <w:div w:id="1261061145">
          <w:marLeft w:val="274"/>
          <w:marRight w:val="0"/>
          <w:marTop w:val="0"/>
          <w:marBottom w:val="0"/>
          <w:divBdr>
            <w:top w:val="none" w:sz="0" w:space="0" w:color="auto"/>
            <w:left w:val="none" w:sz="0" w:space="0" w:color="auto"/>
            <w:bottom w:val="none" w:sz="0" w:space="0" w:color="auto"/>
            <w:right w:val="none" w:sz="0" w:space="0" w:color="auto"/>
          </w:divBdr>
        </w:div>
        <w:div w:id="1369599827">
          <w:marLeft w:val="274"/>
          <w:marRight w:val="0"/>
          <w:marTop w:val="0"/>
          <w:marBottom w:val="0"/>
          <w:divBdr>
            <w:top w:val="none" w:sz="0" w:space="0" w:color="auto"/>
            <w:left w:val="none" w:sz="0" w:space="0" w:color="auto"/>
            <w:bottom w:val="none" w:sz="0" w:space="0" w:color="auto"/>
            <w:right w:val="none" w:sz="0" w:space="0" w:color="auto"/>
          </w:divBdr>
        </w:div>
        <w:div w:id="1503275040">
          <w:marLeft w:val="274"/>
          <w:marRight w:val="0"/>
          <w:marTop w:val="0"/>
          <w:marBottom w:val="0"/>
          <w:divBdr>
            <w:top w:val="none" w:sz="0" w:space="0" w:color="auto"/>
            <w:left w:val="none" w:sz="0" w:space="0" w:color="auto"/>
            <w:bottom w:val="none" w:sz="0" w:space="0" w:color="auto"/>
            <w:right w:val="none" w:sz="0" w:space="0" w:color="auto"/>
          </w:divBdr>
        </w:div>
        <w:div w:id="1773085793">
          <w:marLeft w:val="274"/>
          <w:marRight w:val="0"/>
          <w:marTop w:val="0"/>
          <w:marBottom w:val="0"/>
          <w:divBdr>
            <w:top w:val="none" w:sz="0" w:space="0" w:color="auto"/>
            <w:left w:val="none" w:sz="0" w:space="0" w:color="auto"/>
            <w:bottom w:val="none" w:sz="0" w:space="0" w:color="auto"/>
            <w:right w:val="none" w:sz="0" w:space="0" w:color="auto"/>
          </w:divBdr>
        </w:div>
        <w:div w:id="1904441995">
          <w:marLeft w:val="274"/>
          <w:marRight w:val="0"/>
          <w:marTop w:val="0"/>
          <w:marBottom w:val="0"/>
          <w:divBdr>
            <w:top w:val="none" w:sz="0" w:space="0" w:color="auto"/>
            <w:left w:val="none" w:sz="0" w:space="0" w:color="auto"/>
            <w:bottom w:val="none" w:sz="0" w:space="0" w:color="auto"/>
            <w:right w:val="none" w:sz="0" w:space="0" w:color="auto"/>
          </w:divBdr>
        </w:div>
        <w:div w:id="2086491704">
          <w:marLeft w:val="274"/>
          <w:marRight w:val="0"/>
          <w:marTop w:val="0"/>
          <w:marBottom w:val="0"/>
          <w:divBdr>
            <w:top w:val="none" w:sz="0" w:space="0" w:color="auto"/>
            <w:left w:val="none" w:sz="0" w:space="0" w:color="auto"/>
            <w:bottom w:val="none" w:sz="0" w:space="0" w:color="auto"/>
            <w:right w:val="none" w:sz="0" w:space="0" w:color="auto"/>
          </w:divBdr>
        </w:div>
      </w:divsChild>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75413481">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493982917">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18613951">
      <w:bodyDiv w:val="1"/>
      <w:marLeft w:val="0"/>
      <w:marRight w:val="0"/>
      <w:marTop w:val="0"/>
      <w:marBottom w:val="0"/>
      <w:divBdr>
        <w:top w:val="none" w:sz="0" w:space="0" w:color="auto"/>
        <w:left w:val="none" w:sz="0" w:space="0" w:color="auto"/>
        <w:bottom w:val="none" w:sz="0" w:space="0" w:color="auto"/>
        <w:right w:val="none" w:sz="0" w:space="0" w:color="auto"/>
      </w:divBdr>
    </w:div>
    <w:div w:id="1524974269">
      <w:bodyDiv w:val="1"/>
      <w:marLeft w:val="0"/>
      <w:marRight w:val="0"/>
      <w:marTop w:val="0"/>
      <w:marBottom w:val="0"/>
      <w:divBdr>
        <w:top w:val="none" w:sz="0" w:space="0" w:color="auto"/>
        <w:left w:val="none" w:sz="0" w:space="0" w:color="auto"/>
        <w:bottom w:val="none" w:sz="0" w:space="0" w:color="auto"/>
        <w:right w:val="none" w:sz="0" w:space="0" w:color="auto"/>
      </w:divBdr>
    </w:div>
    <w:div w:id="1543131363">
      <w:bodyDiv w:val="1"/>
      <w:marLeft w:val="0"/>
      <w:marRight w:val="0"/>
      <w:marTop w:val="0"/>
      <w:marBottom w:val="0"/>
      <w:divBdr>
        <w:top w:val="none" w:sz="0" w:space="0" w:color="auto"/>
        <w:left w:val="none" w:sz="0" w:space="0" w:color="auto"/>
        <w:bottom w:val="none" w:sz="0" w:space="0" w:color="auto"/>
        <w:right w:val="none" w:sz="0" w:space="0" w:color="auto"/>
      </w:divBdr>
    </w:div>
    <w:div w:id="156875846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14283963">
      <w:bodyDiv w:val="1"/>
      <w:marLeft w:val="0"/>
      <w:marRight w:val="0"/>
      <w:marTop w:val="0"/>
      <w:marBottom w:val="0"/>
      <w:divBdr>
        <w:top w:val="none" w:sz="0" w:space="0" w:color="auto"/>
        <w:left w:val="none" w:sz="0" w:space="0" w:color="auto"/>
        <w:bottom w:val="none" w:sz="0" w:space="0" w:color="auto"/>
        <w:right w:val="none" w:sz="0" w:space="0" w:color="auto"/>
      </w:divBdr>
    </w:div>
    <w:div w:id="1617368460">
      <w:bodyDiv w:val="1"/>
      <w:marLeft w:val="0"/>
      <w:marRight w:val="0"/>
      <w:marTop w:val="0"/>
      <w:marBottom w:val="0"/>
      <w:divBdr>
        <w:top w:val="none" w:sz="0" w:space="0" w:color="auto"/>
        <w:left w:val="none" w:sz="0" w:space="0" w:color="auto"/>
        <w:bottom w:val="none" w:sz="0" w:space="0" w:color="auto"/>
        <w:right w:val="none" w:sz="0" w:space="0" w:color="auto"/>
      </w:divBdr>
    </w:div>
    <w:div w:id="1630627649">
      <w:bodyDiv w:val="1"/>
      <w:marLeft w:val="0"/>
      <w:marRight w:val="0"/>
      <w:marTop w:val="0"/>
      <w:marBottom w:val="0"/>
      <w:divBdr>
        <w:top w:val="none" w:sz="0" w:space="0" w:color="auto"/>
        <w:left w:val="none" w:sz="0" w:space="0" w:color="auto"/>
        <w:bottom w:val="none" w:sz="0" w:space="0" w:color="auto"/>
        <w:right w:val="none" w:sz="0" w:space="0" w:color="auto"/>
      </w:divBdr>
    </w:div>
    <w:div w:id="1631472335">
      <w:bodyDiv w:val="1"/>
      <w:marLeft w:val="0"/>
      <w:marRight w:val="0"/>
      <w:marTop w:val="0"/>
      <w:marBottom w:val="0"/>
      <w:divBdr>
        <w:top w:val="none" w:sz="0" w:space="0" w:color="auto"/>
        <w:left w:val="none" w:sz="0" w:space="0" w:color="auto"/>
        <w:bottom w:val="none" w:sz="0" w:space="0" w:color="auto"/>
        <w:right w:val="none" w:sz="0" w:space="0" w:color="auto"/>
      </w:divBdr>
      <w:divsChild>
        <w:div w:id="1354724990">
          <w:marLeft w:val="446"/>
          <w:marRight w:val="0"/>
          <w:marTop w:val="0"/>
          <w:marBottom w:val="0"/>
          <w:divBdr>
            <w:top w:val="none" w:sz="0" w:space="0" w:color="auto"/>
            <w:left w:val="none" w:sz="0" w:space="0" w:color="auto"/>
            <w:bottom w:val="none" w:sz="0" w:space="0" w:color="auto"/>
            <w:right w:val="none" w:sz="0" w:space="0" w:color="auto"/>
          </w:divBdr>
        </w:div>
        <w:div w:id="1362972986">
          <w:marLeft w:val="446"/>
          <w:marRight w:val="0"/>
          <w:marTop w:val="0"/>
          <w:marBottom w:val="0"/>
          <w:divBdr>
            <w:top w:val="none" w:sz="0" w:space="0" w:color="auto"/>
            <w:left w:val="none" w:sz="0" w:space="0" w:color="auto"/>
            <w:bottom w:val="none" w:sz="0" w:space="0" w:color="auto"/>
            <w:right w:val="none" w:sz="0" w:space="0" w:color="auto"/>
          </w:divBdr>
        </w:div>
      </w:divsChild>
    </w:div>
    <w:div w:id="163540649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51713343">
      <w:bodyDiv w:val="1"/>
      <w:marLeft w:val="0"/>
      <w:marRight w:val="0"/>
      <w:marTop w:val="0"/>
      <w:marBottom w:val="0"/>
      <w:divBdr>
        <w:top w:val="none" w:sz="0" w:space="0" w:color="auto"/>
        <w:left w:val="none" w:sz="0" w:space="0" w:color="auto"/>
        <w:bottom w:val="none" w:sz="0" w:space="0" w:color="auto"/>
        <w:right w:val="none" w:sz="0" w:space="0" w:color="auto"/>
      </w:divBdr>
    </w:div>
    <w:div w:id="1671642468">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693023755">
      <w:bodyDiv w:val="1"/>
      <w:marLeft w:val="0"/>
      <w:marRight w:val="0"/>
      <w:marTop w:val="0"/>
      <w:marBottom w:val="0"/>
      <w:divBdr>
        <w:top w:val="none" w:sz="0" w:space="0" w:color="auto"/>
        <w:left w:val="none" w:sz="0" w:space="0" w:color="auto"/>
        <w:bottom w:val="none" w:sz="0" w:space="0" w:color="auto"/>
        <w:right w:val="none" w:sz="0" w:space="0" w:color="auto"/>
      </w:divBdr>
    </w:div>
    <w:div w:id="1699424588">
      <w:bodyDiv w:val="1"/>
      <w:marLeft w:val="0"/>
      <w:marRight w:val="0"/>
      <w:marTop w:val="0"/>
      <w:marBottom w:val="0"/>
      <w:divBdr>
        <w:top w:val="none" w:sz="0" w:space="0" w:color="auto"/>
        <w:left w:val="none" w:sz="0" w:space="0" w:color="auto"/>
        <w:bottom w:val="none" w:sz="0" w:space="0" w:color="auto"/>
        <w:right w:val="none" w:sz="0" w:space="0" w:color="auto"/>
      </w:divBdr>
    </w:div>
    <w:div w:id="1759249540">
      <w:bodyDiv w:val="1"/>
      <w:marLeft w:val="0"/>
      <w:marRight w:val="0"/>
      <w:marTop w:val="0"/>
      <w:marBottom w:val="0"/>
      <w:divBdr>
        <w:top w:val="none" w:sz="0" w:space="0" w:color="auto"/>
        <w:left w:val="none" w:sz="0" w:space="0" w:color="auto"/>
        <w:bottom w:val="none" w:sz="0" w:space="0" w:color="auto"/>
        <w:right w:val="none" w:sz="0" w:space="0" w:color="auto"/>
      </w:divBdr>
    </w:div>
    <w:div w:id="1769538627">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7773878">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797681722">
      <w:bodyDiv w:val="1"/>
      <w:marLeft w:val="0"/>
      <w:marRight w:val="0"/>
      <w:marTop w:val="0"/>
      <w:marBottom w:val="0"/>
      <w:divBdr>
        <w:top w:val="none" w:sz="0" w:space="0" w:color="auto"/>
        <w:left w:val="none" w:sz="0" w:space="0" w:color="auto"/>
        <w:bottom w:val="none" w:sz="0" w:space="0" w:color="auto"/>
        <w:right w:val="none" w:sz="0" w:space="0" w:color="auto"/>
      </w:divBdr>
    </w:div>
    <w:div w:id="1802530220">
      <w:bodyDiv w:val="1"/>
      <w:marLeft w:val="0"/>
      <w:marRight w:val="0"/>
      <w:marTop w:val="0"/>
      <w:marBottom w:val="0"/>
      <w:divBdr>
        <w:top w:val="none" w:sz="0" w:space="0" w:color="auto"/>
        <w:left w:val="none" w:sz="0" w:space="0" w:color="auto"/>
        <w:bottom w:val="none" w:sz="0" w:space="0" w:color="auto"/>
        <w:right w:val="none" w:sz="0" w:space="0" w:color="auto"/>
      </w:divBdr>
    </w:div>
    <w:div w:id="1803234897">
      <w:bodyDiv w:val="1"/>
      <w:marLeft w:val="0"/>
      <w:marRight w:val="0"/>
      <w:marTop w:val="0"/>
      <w:marBottom w:val="0"/>
      <w:divBdr>
        <w:top w:val="none" w:sz="0" w:space="0" w:color="auto"/>
        <w:left w:val="none" w:sz="0" w:space="0" w:color="auto"/>
        <w:bottom w:val="none" w:sz="0" w:space="0" w:color="auto"/>
        <w:right w:val="none" w:sz="0" w:space="0" w:color="auto"/>
      </w:divBdr>
      <w:divsChild>
        <w:div w:id="1324090749">
          <w:marLeft w:val="274"/>
          <w:marRight w:val="0"/>
          <w:marTop w:val="0"/>
          <w:marBottom w:val="0"/>
          <w:divBdr>
            <w:top w:val="none" w:sz="0" w:space="0" w:color="auto"/>
            <w:left w:val="none" w:sz="0" w:space="0" w:color="auto"/>
            <w:bottom w:val="none" w:sz="0" w:space="0" w:color="auto"/>
            <w:right w:val="none" w:sz="0" w:space="0" w:color="auto"/>
          </w:divBdr>
        </w:div>
        <w:div w:id="1362509417">
          <w:marLeft w:val="274"/>
          <w:marRight w:val="0"/>
          <w:marTop w:val="0"/>
          <w:marBottom w:val="0"/>
          <w:divBdr>
            <w:top w:val="none" w:sz="0" w:space="0" w:color="auto"/>
            <w:left w:val="none" w:sz="0" w:space="0" w:color="auto"/>
            <w:bottom w:val="none" w:sz="0" w:space="0" w:color="auto"/>
            <w:right w:val="none" w:sz="0" w:space="0" w:color="auto"/>
          </w:divBdr>
        </w:div>
        <w:div w:id="1534221558">
          <w:marLeft w:val="274"/>
          <w:marRight w:val="0"/>
          <w:marTop w:val="0"/>
          <w:marBottom w:val="0"/>
          <w:divBdr>
            <w:top w:val="none" w:sz="0" w:space="0" w:color="auto"/>
            <w:left w:val="none" w:sz="0" w:space="0" w:color="auto"/>
            <w:bottom w:val="none" w:sz="0" w:space="0" w:color="auto"/>
            <w:right w:val="none" w:sz="0" w:space="0" w:color="auto"/>
          </w:divBdr>
        </w:div>
        <w:div w:id="1770731617">
          <w:marLeft w:val="274"/>
          <w:marRight w:val="0"/>
          <w:marTop w:val="0"/>
          <w:marBottom w:val="0"/>
          <w:divBdr>
            <w:top w:val="none" w:sz="0" w:space="0" w:color="auto"/>
            <w:left w:val="none" w:sz="0" w:space="0" w:color="auto"/>
            <w:bottom w:val="none" w:sz="0" w:space="0" w:color="auto"/>
            <w:right w:val="none" w:sz="0" w:space="0" w:color="auto"/>
          </w:divBdr>
        </w:div>
        <w:div w:id="1986205680">
          <w:marLeft w:val="274"/>
          <w:marRight w:val="0"/>
          <w:marTop w:val="0"/>
          <w:marBottom w:val="0"/>
          <w:divBdr>
            <w:top w:val="none" w:sz="0" w:space="0" w:color="auto"/>
            <w:left w:val="none" w:sz="0" w:space="0" w:color="auto"/>
            <w:bottom w:val="none" w:sz="0" w:space="0" w:color="auto"/>
            <w:right w:val="none" w:sz="0" w:space="0" w:color="auto"/>
          </w:divBdr>
        </w:div>
      </w:divsChild>
    </w:div>
    <w:div w:id="1804807651">
      <w:bodyDiv w:val="1"/>
      <w:marLeft w:val="0"/>
      <w:marRight w:val="0"/>
      <w:marTop w:val="0"/>
      <w:marBottom w:val="0"/>
      <w:divBdr>
        <w:top w:val="none" w:sz="0" w:space="0" w:color="auto"/>
        <w:left w:val="none" w:sz="0" w:space="0" w:color="auto"/>
        <w:bottom w:val="none" w:sz="0" w:space="0" w:color="auto"/>
        <w:right w:val="none" w:sz="0" w:space="0" w:color="auto"/>
      </w:divBdr>
    </w:div>
    <w:div w:id="1812670552">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38644672">
      <w:bodyDiv w:val="1"/>
      <w:marLeft w:val="0"/>
      <w:marRight w:val="0"/>
      <w:marTop w:val="0"/>
      <w:marBottom w:val="0"/>
      <w:divBdr>
        <w:top w:val="none" w:sz="0" w:space="0" w:color="auto"/>
        <w:left w:val="none" w:sz="0" w:space="0" w:color="auto"/>
        <w:bottom w:val="none" w:sz="0" w:space="0" w:color="auto"/>
        <w:right w:val="none" w:sz="0" w:space="0" w:color="auto"/>
      </w:divBdr>
    </w:div>
    <w:div w:id="1842233051">
      <w:bodyDiv w:val="1"/>
      <w:marLeft w:val="0"/>
      <w:marRight w:val="0"/>
      <w:marTop w:val="0"/>
      <w:marBottom w:val="0"/>
      <w:divBdr>
        <w:top w:val="none" w:sz="0" w:space="0" w:color="auto"/>
        <w:left w:val="none" w:sz="0" w:space="0" w:color="auto"/>
        <w:bottom w:val="none" w:sz="0" w:space="0" w:color="auto"/>
        <w:right w:val="none" w:sz="0" w:space="0" w:color="auto"/>
      </w:divBdr>
    </w:div>
    <w:div w:id="1844082795">
      <w:bodyDiv w:val="1"/>
      <w:marLeft w:val="0"/>
      <w:marRight w:val="0"/>
      <w:marTop w:val="0"/>
      <w:marBottom w:val="0"/>
      <w:divBdr>
        <w:top w:val="none" w:sz="0" w:space="0" w:color="auto"/>
        <w:left w:val="none" w:sz="0" w:space="0" w:color="auto"/>
        <w:bottom w:val="none" w:sz="0" w:space="0" w:color="auto"/>
        <w:right w:val="none" w:sz="0" w:space="0" w:color="auto"/>
      </w:divBdr>
    </w:div>
    <w:div w:id="1859738229">
      <w:bodyDiv w:val="1"/>
      <w:marLeft w:val="0"/>
      <w:marRight w:val="0"/>
      <w:marTop w:val="0"/>
      <w:marBottom w:val="0"/>
      <w:divBdr>
        <w:top w:val="none" w:sz="0" w:space="0" w:color="auto"/>
        <w:left w:val="none" w:sz="0" w:space="0" w:color="auto"/>
        <w:bottom w:val="none" w:sz="0" w:space="0" w:color="auto"/>
        <w:right w:val="none" w:sz="0" w:space="0" w:color="auto"/>
      </w:divBdr>
    </w:div>
    <w:div w:id="1863130661">
      <w:bodyDiv w:val="1"/>
      <w:marLeft w:val="0"/>
      <w:marRight w:val="0"/>
      <w:marTop w:val="0"/>
      <w:marBottom w:val="0"/>
      <w:divBdr>
        <w:top w:val="none" w:sz="0" w:space="0" w:color="auto"/>
        <w:left w:val="none" w:sz="0" w:space="0" w:color="auto"/>
        <w:bottom w:val="none" w:sz="0" w:space="0" w:color="auto"/>
        <w:right w:val="none" w:sz="0" w:space="0" w:color="auto"/>
      </w:divBdr>
      <w:divsChild>
        <w:div w:id="631516080">
          <w:marLeft w:val="274"/>
          <w:marRight w:val="0"/>
          <w:marTop w:val="0"/>
          <w:marBottom w:val="0"/>
          <w:divBdr>
            <w:top w:val="none" w:sz="0" w:space="0" w:color="auto"/>
            <w:left w:val="none" w:sz="0" w:space="0" w:color="auto"/>
            <w:bottom w:val="none" w:sz="0" w:space="0" w:color="auto"/>
            <w:right w:val="none" w:sz="0" w:space="0" w:color="auto"/>
          </w:divBdr>
        </w:div>
        <w:div w:id="1340430588">
          <w:marLeft w:val="274"/>
          <w:marRight w:val="0"/>
          <w:marTop w:val="0"/>
          <w:marBottom w:val="0"/>
          <w:divBdr>
            <w:top w:val="none" w:sz="0" w:space="0" w:color="auto"/>
            <w:left w:val="none" w:sz="0" w:space="0" w:color="auto"/>
            <w:bottom w:val="none" w:sz="0" w:space="0" w:color="auto"/>
            <w:right w:val="none" w:sz="0" w:space="0" w:color="auto"/>
          </w:divBdr>
        </w:div>
        <w:div w:id="1496650868">
          <w:marLeft w:val="274"/>
          <w:marRight w:val="0"/>
          <w:marTop w:val="0"/>
          <w:marBottom w:val="0"/>
          <w:divBdr>
            <w:top w:val="none" w:sz="0" w:space="0" w:color="auto"/>
            <w:left w:val="none" w:sz="0" w:space="0" w:color="auto"/>
            <w:bottom w:val="none" w:sz="0" w:space="0" w:color="auto"/>
            <w:right w:val="none" w:sz="0" w:space="0" w:color="auto"/>
          </w:divBdr>
        </w:div>
        <w:div w:id="1587959571">
          <w:marLeft w:val="274"/>
          <w:marRight w:val="0"/>
          <w:marTop w:val="0"/>
          <w:marBottom w:val="0"/>
          <w:divBdr>
            <w:top w:val="none" w:sz="0" w:space="0" w:color="auto"/>
            <w:left w:val="none" w:sz="0" w:space="0" w:color="auto"/>
            <w:bottom w:val="none" w:sz="0" w:space="0" w:color="auto"/>
            <w:right w:val="none" w:sz="0" w:space="0" w:color="auto"/>
          </w:divBdr>
        </w:div>
        <w:div w:id="1666588066">
          <w:marLeft w:val="274"/>
          <w:marRight w:val="0"/>
          <w:marTop w:val="0"/>
          <w:marBottom w:val="0"/>
          <w:divBdr>
            <w:top w:val="none" w:sz="0" w:space="0" w:color="auto"/>
            <w:left w:val="none" w:sz="0" w:space="0" w:color="auto"/>
            <w:bottom w:val="none" w:sz="0" w:space="0" w:color="auto"/>
            <w:right w:val="none" w:sz="0" w:space="0" w:color="auto"/>
          </w:divBdr>
        </w:div>
      </w:divsChild>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2471599">
      <w:bodyDiv w:val="1"/>
      <w:marLeft w:val="0"/>
      <w:marRight w:val="0"/>
      <w:marTop w:val="0"/>
      <w:marBottom w:val="0"/>
      <w:divBdr>
        <w:top w:val="none" w:sz="0" w:space="0" w:color="auto"/>
        <w:left w:val="none" w:sz="0" w:space="0" w:color="auto"/>
        <w:bottom w:val="none" w:sz="0" w:space="0" w:color="auto"/>
        <w:right w:val="none" w:sz="0" w:space="0" w:color="auto"/>
      </w:divBdr>
      <w:divsChild>
        <w:div w:id="1134368512">
          <w:marLeft w:val="446"/>
          <w:marRight w:val="0"/>
          <w:marTop w:val="0"/>
          <w:marBottom w:val="0"/>
          <w:divBdr>
            <w:top w:val="none" w:sz="0" w:space="0" w:color="auto"/>
            <w:left w:val="none" w:sz="0" w:space="0" w:color="auto"/>
            <w:bottom w:val="none" w:sz="0" w:space="0" w:color="auto"/>
            <w:right w:val="none" w:sz="0" w:space="0" w:color="auto"/>
          </w:divBdr>
        </w:div>
        <w:div w:id="2080978032">
          <w:marLeft w:val="446"/>
          <w:marRight w:val="0"/>
          <w:marTop w:val="0"/>
          <w:marBottom w:val="0"/>
          <w:divBdr>
            <w:top w:val="none" w:sz="0" w:space="0" w:color="auto"/>
            <w:left w:val="none" w:sz="0" w:space="0" w:color="auto"/>
            <w:bottom w:val="none" w:sz="0" w:space="0" w:color="auto"/>
            <w:right w:val="none" w:sz="0" w:space="0" w:color="auto"/>
          </w:divBdr>
        </w:div>
      </w:divsChild>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26910822">
      <w:bodyDiv w:val="1"/>
      <w:marLeft w:val="0"/>
      <w:marRight w:val="0"/>
      <w:marTop w:val="0"/>
      <w:marBottom w:val="0"/>
      <w:divBdr>
        <w:top w:val="none" w:sz="0" w:space="0" w:color="auto"/>
        <w:left w:val="none" w:sz="0" w:space="0" w:color="auto"/>
        <w:bottom w:val="none" w:sz="0" w:space="0" w:color="auto"/>
        <w:right w:val="none" w:sz="0" w:space="0" w:color="auto"/>
      </w:divBdr>
    </w:div>
    <w:div w:id="1950702345">
      <w:bodyDiv w:val="1"/>
      <w:marLeft w:val="0"/>
      <w:marRight w:val="0"/>
      <w:marTop w:val="0"/>
      <w:marBottom w:val="0"/>
      <w:divBdr>
        <w:top w:val="none" w:sz="0" w:space="0" w:color="auto"/>
        <w:left w:val="none" w:sz="0" w:space="0" w:color="auto"/>
        <w:bottom w:val="none" w:sz="0" w:space="0" w:color="auto"/>
        <w:right w:val="none" w:sz="0" w:space="0" w:color="auto"/>
      </w:divBdr>
      <w:divsChild>
        <w:div w:id="1590428965">
          <w:marLeft w:val="446"/>
          <w:marRight w:val="0"/>
          <w:marTop w:val="0"/>
          <w:marBottom w:val="0"/>
          <w:divBdr>
            <w:top w:val="none" w:sz="0" w:space="0" w:color="auto"/>
            <w:left w:val="none" w:sz="0" w:space="0" w:color="auto"/>
            <w:bottom w:val="none" w:sz="0" w:space="0" w:color="auto"/>
            <w:right w:val="none" w:sz="0" w:space="0" w:color="auto"/>
          </w:divBdr>
        </w:div>
      </w:divsChild>
    </w:div>
    <w:div w:id="1954436737">
      <w:bodyDiv w:val="1"/>
      <w:marLeft w:val="0"/>
      <w:marRight w:val="0"/>
      <w:marTop w:val="0"/>
      <w:marBottom w:val="0"/>
      <w:divBdr>
        <w:top w:val="none" w:sz="0" w:space="0" w:color="auto"/>
        <w:left w:val="none" w:sz="0" w:space="0" w:color="auto"/>
        <w:bottom w:val="none" w:sz="0" w:space="0" w:color="auto"/>
        <w:right w:val="none" w:sz="0" w:space="0" w:color="auto"/>
      </w:divBdr>
      <w:divsChild>
        <w:div w:id="1069697169">
          <w:marLeft w:val="547"/>
          <w:marRight w:val="0"/>
          <w:marTop w:val="200"/>
          <w:marBottom w:val="0"/>
          <w:divBdr>
            <w:top w:val="none" w:sz="0" w:space="0" w:color="auto"/>
            <w:left w:val="none" w:sz="0" w:space="0" w:color="auto"/>
            <w:bottom w:val="none" w:sz="0" w:space="0" w:color="auto"/>
            <w:right w:val="none" w:sz="0" w:space="0" w:color="auto"/>
          </w:divBdr>
        </w:div>
      </w:divsChild>
    </w:div>
    <w:div w:id="1980333132">
      <w:bodyDiv w:val="1"/>
      <w:marLeft w:val="0"/>
      <w:marRight w:val="0"/>
      <w:marTop w:val="0"/>
      <w:marBottom w:val="0"/>
      <w:divBdr>
        <w:top w:val="none" w:sz="0" w:space="0" w:color="auto"/>
        <w:left w:val="none" w:sz="0" w:space="0" w:color="auto"/>
        <w:bottom w:val="none" w:sz="0" w:space="0" w:color="auto"/>
        <w:right w:val="none" w:sz="0" w:space="0" w:color="auto"/>
      </w:divBdr>
      <w:divsChild>
        <w:div w:id="843325809">
          <w:marLeft w:val="446"/>
          <w:marRight w:val="0"/>
          <w:marTop w:val="0"/>
          <w:marBottom w:val="0"/>
          <w:divBdr>
            <w:top w:val="none" w:sz="0" w:space="0" w:color="auto"/>
            <w:left w:val="none" w:sz="0" w:space="0" w:color="auto"/>
            <w:bottom w:val="none" w:sz="0" w:space="0" w:color="auto"/>
            <w:right w:val="none" w:sz="0" w:space="0" w:color="auto"/>
          </w:divBdr>
        </w:div>
        <w:div w:id="2031909379">
          <w:marLeft w:val="446"/>
          <w:marRight w:val="0"/>
          <w:marTop w:val="0"/>
          <w:marBottom w:val="0"/>
          <w:divBdr>
            <w:top w:val="none" w:sz="0" w:space="0" w:color="auto"/>
            <w:left w:val="none" w:sz="0" w:space="0" w:color="auto"/>
            <w:bottom w:val="none" w:sz="0" w:space="0" w:color="auto"/>
            <w:right w:val="none" w:sz="0" w:space="0" w:color="auto"/>
          </w:divBdr>
        </w:div>
        <w:div w:id="2078821244">
          <w:marLeft w:val="446"/>
          <w:marRight w:val="0"/>
          <w:marTop w:val="0"/>
          <w:marBottom w:val="0"/>
          <w:divBdr>
            <w:top w:val="none" w:sz="0" w:space="0" w:color="auto"/>
            <w:left w:val="none" w:sz="0" w:space="0" w:color="auto"/>
            <w:bottom w:val="none" w:sz="0" w:space="0" w:color="auto"/>
            <w:right w:val="none" w:sz="0" w:space="0" w:color="auto"/>
          </w:divBdr>
        </w:div>
      </w:divsChild>
    </w:div>
    <w:div w:id="1983077000">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69837375">
      <w:bodyDiv w:val="1"/>
      <w:marLeft w:val="0"/>
      <w:marRight w:val="0"/>
      <w:marTop w:val="0"/>
      <w:marBottom w:val="0"/>
      <w:divBdr>
        <w:top w:val="none" w:sz="0" w:space="0" w:color="auto"/>
        <w:left w:val="none" w:sz="0" w:space="0" w:color="auto"/>
        <w:bottom w:val="none" w:sz="0" w:space="0" w:color="auto"/>
        <w:right w:val="none" w:sz="0" w:space="0" w:color="auto"/>
      </w:divBdr>
      <w:divsChild>
        <w:div w:id="306665028">
          <w:marLeft w:val="446"/>
          <w:marRight w:val="0"/>
          <w:marTop w:val="0"/>
          <w:marBottom w:val="0"/>
          <w:divBdr>
            <w:top w:val="none" w:sz="0" w:space="0" w:color="auto"/>
            <w:left w:val="none" w:sz="0" w:space="0" w:color="auto"/>
            <w:bottom w:val="none" w:sz="0" w:space="0" w:color="auto"/>
            <w:right w:val="none" w:sz="0" w:space="0" w:color="auto"/>
          </w:divBdr>
        </w:div>
        <w:div w:id="401559346">
          <w:marLeft w:val="446"/>
          <w:marRight w:val="0"/>
          <w:marTop w:val="0"/>
          <w:marBottom w:val="0"/>
          <w:divBdr>
            <w:top w:val="none" w:sz="0" w:space="0" w:color="auto"/>
            <w:left w:val="none" w:sz="0" w:space="0" w:color="auto"/>
            <w:bottom w:val="none" w:sz="0" w:space="0" w:color="auto"/>
            <w:right w:val="none" w:sz="0" w:space="0" w:color="auto"/>
          </w:divBdr>
        </w:div>
        <w:div w:id="454642441">
          <w:marLeft w:val="446"/>
          <w:marRight w:val="0"/>
          <w:marTop w:val="0"/>
          <w:marBottom w:val="0"/>
          <w:divBdr>
            <w:top w:val="none" w:sz="0" w:space="0" w:color="auto"/>
            <w:left w:val="none" w:sz="0" w:space="0" w:color="auto"/>
            <w:bottom w:val="none" w:sz="0" w:space="0" w:color="auto"/>
            <w:right w:val="none" w:sz="0" w:space="0" w:color="auto"/>
          </w:divBdr>
        </w:div>
        <w:div w:id="539588620">
          <w:marLeft w:val="446"/>
          <w:marRight w:val="0"/>
          <w:marTop w:val="0"/>
          <w:marBottom w:val="0"/>
          <w:divBdr>
            <w:top w:val="none" w:sz="0" w:space="0" w:color="auto"/>
            <w:left w:val="none" w:sz="0" w:space="0" w:color="auto"/>
            <w:bottom w:val="none" w:sz="0" w:space="0" w:color="auto"/>
            <w:right w:val="none" w:sz="0" w:space="0" w:color="auto"/>
          </w:divBdr>
        </w:div>
        <w:div w:id="799692989">
          <w:marLeft w:val="446"/>
          <w:marRight w:val="0"/>
          <w:marTop w:val="0"/>
          <w:marBottom w:val="0"/>
          <w:divBdr>
            <w:top w:val="none" w:sz="0" w:space="0" w:color="auto"/>
            <w:left w:val="none" w:sz="0" w:space="0" w:color="auto"/>
            <w:bottom w:val="none" w:sz="0" w:space="0" w:color="auto"/>
            <w:right w:val="none" w:sz="0" w:space="0" w:color="auto"/>
          </w:divBdr>
        </w:div>
        <w:div w:id="1380132733">
          <w:marLeft w:val="446"/>
          <w:marRight w:val="0"/>
          <w:marTop w:val="0"/>
          <w:marBottom w:val="0"/>
          <w:divBdr>
            <w:top w:val="none" w:sz="0" w:space="0" w:color="auto"/>
            <w:left w:val="none" w:sz="0" w:space="0" w:color="auto"/>
            <w:bottom w:val="none" w:sz="0" w:space="0" w:color="auto"/>
            <w:right w:val="none" w:sz="0" w:space="0" w:color="auto"/>
          </w:divBdr>
        </w:div>
        <w:div w:id="1893692402">
          <w:marLeft w:val="446"/>
          <w:marRight w:val="0"/>
          <w:marTop w:val="0"/>
          <w:marBottom w:val="0"/>
          <w:divBdr>
            <w:top w:val="none" w:sz="0" w:space="0" w:color="auto"/>
            <w:left w:val="none" w:sz="0" w:space="0" w:color="auto"/>
            <w:bottom w:val="none" w:sz="0" w:space="0" w:color="auto"/>
            <w:right w:val="none" w:sz="0" w:space="0" w:color="auto"/>
          </w:divBdr>
        </w:div>
      </w:divsChild>
    </w:div>
    <w:div w:id="2080126813">
      <w:bodyDiv w:val="1"/>
      <w:marLeft w:val="0"/>
      <w:marRight w:val="0"/>
      <w:marTop w:val="0"/>
      <w:marBottom w:val="0"/>
      <w:divBdr>
        <w:top w:val="none" w:sz="0" w:space="0" w:color="auto"/>
        <w:left w:val="none" w:sz="0" w:space="0" w:color="auto"/>
        <w:bottom w:val="none" w:sz="0" w:space="0" w:color="auto"/>
        <w:right w:val="none" w:sz="0" w:space="0" w:color="auto"/>
      </w:divBdr>
    </w:div>
    <w:div w:id="2084330638">
      <w:bodyDiv w:val="1"/>
      <w:marLeft w:val="0"/>
      <w:marRight w:val="0"/>
      <w:marTop w:val="0"/>
      <w:marBottom w:val="0"/>
      <w:divBdr>
        <w:top w:val="none" w:sz="0" w:space="0" w:color="auto"/>
        <w:left w:val="none" w:sz="0" w:space="0" w:color="auto"/>
        <w:bottom w:val="none" w:sz="0" w:space="0" w:color="auto"/>
        <w:right w:val="none" w:sz="0" w:space="0" w:color="auto"/>
      </w:divBdr>
    </w:div>
    <w:div w:id="2094929934">
      <w:bodyDiv w:val="1"/>
      <w:marLeft w:val="0"/>
      <w:marRight w:val="0"/>
      <w:marTop w:val="0"/>
      <w:marBottom w:val="0"/>
      <w:divBdr>
        <w:top w:val="none" w:sz="0" w:space="0" w:color="auto"/>
        <w:left w:val="none" w:sz="0" w:space="0" w:color="auto"/>
        <w:bottom w:val="none" w:sz="0" w:space="0" w:color="auto"/>
        <w:right w:val="none" w:sz="0" w:space="0" w:color="auto"/>
      </w:divBdr>
      <w:divsChild>
        <w:div w:id="1107309868">
          <w:marLeft w:val="0"/>
          <w:marRight w:val="0"/>
          <w:marTop w:val="0"/>
          <w:marBottom w:val="0"/>
          <w:divBdr>
            <w:top w:val="none" w:sz="0" w:space="0" w:color="auto"/>
            <w:left w:val="none" w:sz="0" w:space="0" w:color="auto"/>
            <w:bottom w:val="none" w:sz="0" w:space="0" w:color="auto"/>
            <w:right w:val="none" w:sz="0" w:space="0" w:color="auto"/>
          </w:divBdr>
        </w:div>
        <w:div w:id="1508985236">
          <w:marLeft w:val="0"/>
          <w:marRight w:val="0"/>
          <w:marTop w:val="0"/>
          <w:marBottom w:val="0"/>
          <w:divBdr>
            <w:top w:val="none" w:sz="0" w:space="0" w:color="auto"/>
            <w:left w:val="none" w:sz="0" w:space="0" w:color="auto"/>
            <w:bottom w:val="none" w:sz="0" w:space="0" w:color="auto"/>
            <w:right w:val="none" w:sz="0" w:space="0" w:color="auto"/>
          </w:divBdr>
        </w:div>
        <w:div w:id="1981181129">
          <w:marLeft w:val="0"/>
          <w:marRight w:val="0"/>
          <w:marTop w:val="0"/>
          <w:marBottom w:val="0"/>
          <w:divBdr>
            <w:top w:val="none" w:sz="0" w:space="0" w:color="auto"/>
            <w:left w:val="none" w:sz="0" w:space="0" w:color="auto"/>
            <w:bottom w:val="none" w:sz="0" w:space="0" w:color="auto"/>
            <w:right w:val="none" w:sz="0" w:space="0" w:color="auto"/>
          </w:divBdr>
        </w:div>
      </w:divsChild>
    </w:div>
    <w:div w:id="2105296764">
      <w:bodyDiv w:val="1"/>
      <w:marLeft w:val="0"/>
      <w:marRight w:val="0"/>
      <w:marTop w:val="0"/>
      <w:marBottom w:val="0"/>
      <w:divBdr>
        <w:top w:val="none" w:sz="0" w:space="0" w:color="auto"/>
        <w:left w:val="none" w:sz="0" w:space="0" w:color="auto"/>
        <w:bottom w:val="none" w:sz="0" w:space="0" w:color="auto"/>
        <w:right w:val="none" w:sz="0" w:space="0" w:color="auto"/>
      </w:divBdr>
    </w:div>
    <w:div w:id="2106027063">
      <w:bodyDiv w:val="1"/>
      <w:marLeft w:val="0"/>
      <w:marRight w:val="0"/>
      <w:marTop w:val="0"/>
      <w:marBottom w:val="0"/>
      <w:divBdr>
        <w:top w:val="none" w:sz="0" w:space="0" w:color="auto"/>
        <w:left w:val="none" w:sz="0" w:space="0" w:color="auto"/>
        <w:bottom w:val="none" w:sz="0" w:space="0" w:color="auto"/>
        <w:right w:val="none" w:sz="0" w:space="0" w:color="auto"/>
      </w:divBdr>
      <w:divsChild>
        <w:div w:id="227883976">
          <w:marLeft w:val="274"/>
          <w:marRight w:val="0"/>
          <w:marTop w:val="0"/>
          <w:marBottom w:val="0"/>
          <w:divBdr>
            <w:top w:val="none" w:sz="0" w:space="0" w:color="auto"/>
            <w:left w:val="none" w:sz="0" w:space="0" w:color="auto"/>
            <w:bottom w:val="none" w:sz="0" w:space="0" w:color="auto"/>
            <w:right w:val="none" w:sz="0" w:space="0" w:color="auto"/>
          </w:divBdr>
        </w:div>
      </w:divsChild>
    </w:div>
    <w:div w:id="2115779799">
      <w:bodyDiv w:val="1"/>
      <w:marLeft w:val="0"/>
      <w:marRight w:val="0"/>
      <w:marTop w:val="0"/>
      <w:marBottom w:val="0"/>
      <w:divBdr>
        <w:top w:val="none" w:sz="0" w:space="0" w:color="auto"/>
        <w:left w:val="none" w:sz="0" w:space="0" w:color="auto"/>
        <w:bottom w:val="none" w:sz="0" w:space="0" w:color="auto"/>
        <w:right w:val="none" w:sz="0" w:space="0" w:color="auto"/>
      </w:divBdr>
      <w:divsChild>
        <w:div w:id="1317493976">
          <w:marLeft w:val="274"/>
          <w:marRight w:val="0"/>
          <w:marTop w:val="0"/>
          <w:marBottom w:val="0"/>
          <w:divBdr>
            <w:top w:val="none" w:sz="0" w:space="0" w:color="auto"/>
            <w:left w:val="none" w:sz="0" w:space="0" w:color="auto"/>
            <w:bottom w:val="none" w:sz="0" w:space="0" w:color="auto"/>
            <w:right w:val="none" w:sz="0" w:space="0" w:color="auto"/>
          </w:divBdr>
        </w:div>
      </w:divsChild>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 w:id="2130201092">
      <w:bodyDiv w:val="1"/>
      <w:marLeft w:val="0"/>
      <w:marRight w:val="0"/>
      <w:marTop w:val="0"/>
      <w:marBottom w:val="0"/>
      <w:divBdr>
        <w:top w:val="none" w:sz="0" w:space="0" w:color="auto"/>
        <w:left w:val="none" w:sz="0" w:space="0" w:color="auto"/>
        <w:bottom w:val="none" w:sz="0" w:space="0" w:color="auto"/>
        <w:right w:val="none" w:sz="0" w:space="0" w:color="auto"/>
      </w:divBdr>
    </w:div>
    <w:div w:id="2146921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chart" Target="charts/chart1.xml"/><Relationship Id="rId26" Type="http://schemas.openxmlformats.org/officeDocument/2006/relationships/package" Target="embeddings/Microsoft_Excel_Worksheet2.xlsx"/><Relationship Id="rId3" Type="http://schemas.openxmlformats.org/officeDocument/2006/relationships/customXml" Target="../customXml/item3.xml"/><Relationship Id="rId21" Type="http://schemas.openxmlformats.org/officeDocument/2006/relationships/image" Target="media/image9.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3.emf"/><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8.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2.png"/><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1.png"/><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chart" Target="charts/chart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0.png"/><Relationship Id="rId27"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4.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Incidents</a:t>
            </a:r>
            <a:r>
              <a:rPr lang="en-GB" baseline="0"/>
              <a:t> Report 2022</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Numbers!$R$5</c:f>
              <c:strCache>
                <c:ptCount val="1"/>
                <c:pt idx="0">
                  <c:v>Group</c:v>
                </c:pt>
              </c:strCache>
            </c:strRef>
          </c:tx>
          <c:spPr>
            <a:ln w="28575" cap="rnd">
              <a:solidFill>
                <a:schemeClr val="accent1"/>
              </a:solidFill>
              <a:round/>
            </a:ln>
            <a:effectLst/>
          </c:spPr>
          <c:marker>
            <c:symbol val="none"/>
          </c:marker>
          <c:cat>
            <c:numRef>
              <c:f>Numbers!$S$3:$AB$3</c:f>
              <c:numCache>
                <c:formatCode>m/d/yyyy</c:formatCode>
                <c:ptCount val="10"/>
                <c:pt idx="0">
                  <c:v>45341</c:v>
                </c:pt>
                <c:pt idx="1">
                  <c:v>45350</c:v>
                </c:pt>
                <c:pt idx="2">
                  <c:v>45357</c:v>
                </c:pt>
                <c:pt idx="3">
                  <c:v>45385</c:v>
                </c:pt>
                <c:pt idx="4">
                  <c:v>45398</c:v>
                </c:pt>
                <c:pt idx="5">
                  <c:v>45412</c:v>
                </c:pt>
                <c:pt idx="6">
                  <c:v>45427</c:v>
                </c:pt>
                <c:pt idx="7">
                  <c:v>45441</c:v>
                </c:pt>
                <c:pt idx="8">
                  <c:v>45461</c:v>
                </c:pt>
                <c:pt idx="9">
                  <c:v>45475</c:v>
                </c:pt>
              </c:numCache>
            </c:numRef>
          </c:cat>
          <c:val>
            <c:numRef>
              <c:f>Numbers!$S$5:$AB$5</c:f>
              <c:numCache>
                <c:formatCode>General</c:formatCode>
                <c:ptCount val="10"/>
                <c:pt idx="0">
                  <c:v>306</c:v>
                </c:pt>
                <c:pt idx="1">
                  <c:v>296</c:v>
                </c:pt>
                <c:pt idx="2">
                  <c:v>288</c:v>
                </c:pt>
                <c:pt idx="3">
                  <c:v>276</c:v>
                </c:pt>
                <c:pt idx="4">
                  <c:v>271</c:v>
                </c:pt>
                <c:pt idx="5">
                  <c:v>199</c:v>
                </c:pt>
                <c:pt idx="6">
                  <c:v>182</c:v>
                </c:pt>
                <c:pt idx="7">
                  <c:v>147</c:v>
                </c:pt>
                <c:pt idx="8">
                  <c:v>105</c:v>
                </c:pt>
                <c:pt idx="9">
                  <c:v>101</c:v>
                </c:pt>
              </c:numCache>
            </c:numRef>
          </c:val>
          <c:smooth val="0"/>
          <c:extLst>
            <c:ext xmlns:c16="http://schemas.microsoft.com/office/drawing/2014/chart" uri="{C3380CC4-5D6E-409C-BE32-E72D297353CC}">
              <c16:uniqueId val="{00000000-05BF-45B0-B06C-208B2642D6A2}"/>
            </c:ext>
          </c:extLst>
        </c:ser>
        <c:dLbls>
          <c:showLegendKey val="0"/>
          <c:showVal val="0"/>
          <c:showCatName val="0"/>
          <c:showSerName val="0"/>
          <c:showPercent val="0"/>
          <c:showBubbleSize val="0"/>
        </c:dLbls>
        <c:smooth val="0"/>
        <c:axId val="612869504"/>
        <c:axId val="612869920"/>
      </c:lineChart>
      <c:dateAx>
        <c:axId val="612869504"/>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2869920"/>
        <c:crosses val="autoZero"/>
        <c:auto val="1"/>
        <c:lblOffset val="100"/>
        <c:baseTimeUnit val="days"/>
      </c:dateAx>
      <c:valAx>
        <c:axId val="612869920"/>
        <c:scaling>
          <c:orientation val="minMax"/>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2869504"/>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accent1"/>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Incidents Reported</a:t>
            </a:r>
            <a:r>
              <a:rPr lang="en-US" baseline="0"/>
              <a:t> 2023</a:t>
            </a:r>
            <a:endParaRPr lang="en-US"/>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Numbers!$R$14</c:f>
              <c:strCache>
                <c:ptCount val="1"/>
                <c:pt idx="0">
                  <c:v>Group</c:v>
                </c:pt>
              </c:strCache>
            </c:strRef>
          </c:tx>
          <c:spPr>
            <a:ln w="28575" cap="rnd">
              <a:solidFill>
                <a:schemeClr val="accent1"/>
              </a:solidFill>
              <a:round/>
            </a:ln>
            <a:effectLst/>
          </c:spPr>
          <c:marker>
            <c:symbol val="none"/>
          </c:marker>
          <c:cat>
            <c:numRef>
              <c:f>Numbers!$S$3:$AB$3</c:f>
              <c:numCache>
                <c:formatCode>m/d/yyyy</c:formatCode>
                <c:ptCount val="10"/>
                <c:pt idx="0">
                  <c:v>45341</c:v>
                </c:pt>
                <c:pt idx="1">
                  <c:v>45350</c:v>
                </c:pt>
                <c:pt idx="2">
                  <c:v>45357</c:v>
                </c:pt>
                <c:pt idx="3">
                  <c:v>45385</c:v>
                </c:pt>
                <c:pt idx="4">
                  <c:v>45398</c:v>
                </c:pt>
                <c:pt idx="5">
                  <c:v>45412</c:v>
                </c:pt>
                <c:pt idx="6">
                  <c:v>45427</c:v>
                </c:pt>
                <c:pt idx="7">
                  <c:v>45441</c:v>
                </c:pt>
                <c:pt idx="8">
                  <c:v>45461</c:v>
                </c:pt>
                <c:pt idx="9">
                  <c:v>45475</c:v>
                </c:pt>
              </c:numCache>
            </c:numRef>
          </c:cat>
          <c:val>
            <c:numRef>
              <c:f>Numbers!$S$14:$AB$14</c:f>
              <c:numCache>
                <c:formatCode>General</c:formatCode>
                <c:ptCount val="10"/>
                <c:pt idx="0">
                  <c:v>1657</c:v>
                </c:pt>
                <c:pt idx="1">
                  <c:v>1396</c:v>
                </c:pt>
                <c:pt idx="2">
                  <c:v>1377</c:v>
                </c:pt>
                <c:pt idx="3">
                  <c:v>1213</c:v>
                </c:pt>
                <c:pt idx="4">
                  <c:v>1128</c:v>
                </c:pt>
                <c:pt idx="5">
                  <c:v>1062</c:v>
                </c:pt>
                <c:pt idx="6">
                  <c:v>1026</c:v>
                </c:pt>
                <c:pt idx="7">
                  <c:v>958</c:v>
                </c:pt>
                <c:pt idx="8">
                  <c:v>823</c:v>
                </c:pt>
                <c:pt idx="9">
                  <c:v>760</c:v>
                </c:pt>
              </c:numCache>
            </c:numRef>
          </c:val>
          <c:smooth val="0"/>
          <c:extLst>
            <c:ext xmlns:c16="http://schemas.microsoft.com/office/drawing/2014/chart" uri="{C3380CC4-5D6E-409C-BE32-E72D297353CC}">
              <c16:uniqueId val="{00000000-B4EB-478B-92E6-CE046A257331}"/>
            </c:ext>
          </c:extLst>
        </c:ser>
        <c:dLbls>
          <c:showLegendKey val="0"/>
          <c:showVal val="0"/>
          <c:showCatName val="0"/>
          <c:showSerName val="0"/>
          <c:showPercent val="0"/>
          <c:showBubbleSize val="0"/>
        </c:dLbls>
        <c:smooth val="0"/>
        <c:axId val="612869504"/>
        <c:axId val="612869920"/>
      </c:lineChart>
      <c:dateAx>
        <c:axId val="612869504"/>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2869920"/>
        <c:crosses val="autoZero"/>
        <c:auto val="1"/>
        <c:lblOffset val="100"/>
        <c:baseTimeUnit val="days"/>
      </c:dateAx>
      <c:valAx>
        <c:axId val="612869920"/>
        <c:scaling>
          <c:orientation val="minMax"/>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2869504"/>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accent1"/>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5" ma:contentTypeDescription="Create a new document." ma:contentTypeScope="" ma:versionID="b22576ea7f9ad8ffd14302703425aa2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4c06e3eac578a29293334d74c96563a4"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A051FE-879E-4FE6-9D4C-8DB68F8B00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D547FD3-8218-49B7-AA0A-196AC2B84B71}">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176CB8B3-78F9-433A-B808-33AF4171B993}">
  <ds:schemaRefs>
    <ds:schemaRef ds:uri="http://schemas.microsoft.com/sharepoint/v3/contenttype/forms"/>
  </ds:schemaRefs>
</ds:datastoreItem>
</file>

<file path=customXml/itemProps4.xml><?xml version="1.0" encoding="utf-8"?>
<ds:datastoreItem xmlns:ds="http://schemas.openxmlformats.org/officeDocument/2006/customXml" ds:itemID="{7A9CF6AD-83B2-4270-9167-901F8AE798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13</Pages>
  <Words>3215</Words>
  <Characters>18328</Characters>
  <Application>Microsoft Office Word</Application>
  <DocSecurity>0</DocSecurity>
  <Lines>152</Lines>
  <Paragraphs>42</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21501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Henderson, Debbie</dc:creator>
  <cp:keywords/>
  <dc:description/>
  <cp:lastModifiedBy>Georgia Lewis  (Swansea Bay UHB - Corporate Governance )</cp:lastModifiedBy>
  <cp:revision>5</cp:revision>
  <cp:lastPrinted>2018-02-14T15:53:00Z</cp:lastPrinted>
  <dcterms:created xsi:type="dcterms:W3CDTF">2024-07-18T09:33:00Z</dcterms:created>
  <dcterms:modified xsi:type="dcterms:W3CDTF">2024-07-19T11:10:00Z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