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3T00:00:00Z">
              <w:dateFormat w:val="dd MMMM yyyy"/>
              <w:lid w:val="en-GB"/>
              <w:storeMappedDataAs w:val="dateTime"/>
              <w:calendar w:val="gregorian"/>
            </w:date>
          </w:sdtPr>
          <w:sdtEndPr/>
          <w:sdtContent>
            <w:tc>
              <w:tcPr>
                <w:tcW w:w="3260" w:type="dxa"/>
                <w:gridSpan w:val="2"/>
              </w:tcPr>
              <w:p w14:paraId="6D2903DF" w14:textId="0DE5F08D" w:rsidR="00F5082D" w:rsidRPr="00FA0CA9" w:rsidRDefault="00186693" w:rsidP="00FA0CA9">
                <w:pPr>
                  <w:rPr>
                    <w:rFonts w:ascii="Arial" w:hAnsi="Arial" w:cs="Arial"/>
                    <w:b/>
                    <w:sz w:val="24"/>
                    <w:szCs w:val="24"/>
                  </w:rPr>
                </w:pPr>
                <w:r>
                  <w:rPr>
                    <w:rFonts w:ascii="Arial" w:hAnsi="Arial" w:cs="Arial"/>
                    <w:b/>
                    <w:sz w:val="24"/>
                    <w:szCs w:val="24"/>
                  </w:rPr>
                  <w:t>23 July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3011A9C" w:rsidR="00F5082D" w:rsidRPr="00FA0CA9" w:rsidRDefault="00BD5F6D" w:rsidP="00FA0CA9">
            <w:pPr>
              <w:rPr>
                <w:rFonts w:ascii="Arial" w:hAnsi="Arial" w:cs="Arial"/>
                <w:b/>
                <w:sz w:val="24"/>
                <w:szCs w:val="24"/>
              </w:rPr>
            </w:pPr>
            <w:r>
              <w:rPr>
                <w:rFonts w:ascii="Arial" w:hAnsi="Arial" w:cs="Arial"/>
                <w:b/>
                <w:sz w:val="24"/>
                <w:szCs w:val="24"/>
              </w:rPr>
              <w:t>3</w:t>
            </w:r>
            <w:r w:rsidR="00C9472D">
              <w:rPr>
                <w:rFonts w:ascii="Arial" w:hAnsi="Arial" w:cs="Arial"/>
                <w:b/>
                <w:sz w:val="24"/>
                <w:szCs w:val="24"/>
              </w:rPr>
              <w:t>.1</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7ED8F7D2" w:rsidR="00034194" w:rsidRPr="00FA0CA9" w:rsidRDefault="00F44F71" w:rsidP="00FA0CA9">
            <w:pPr>
              <w:rPr>
                <w:rFonts w:ascii="Arial" w:hAnsi="Arial" w:cs="Arial"/>
                <w:b/>
                <w:sz w:val="24"/>
                <w:szCs w:val="24"/>
              </w:rPr>
            </w:pPr>
            <w:r>
              <w:rPr>
                <w:rFonts w:ascii="Arial" w:hAnsi="Arial" w:cs="Arial"/>
                <w:b/>
                <w:sz w:val="24"/>
                <w:szCs w:val="24"/>
              </w:rPr>
              <w:t>SBUHB</w:t>
            </w:r>
            <w:r w:rsidR="00E8497A">
              <w:rPr>
                <w:rFonts w:ascii="Arial" w:hAnsi="Arial" w:cs="Arial"/>
                <w:b/>
                <w:sz w:val="24"/>
                <w:szCs w:val="24"/>
              </w:rPr>
              <w:t xml:space="preserve"> Integrated Discharge Strategy 2024</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3DCBAE7B" w:rsidR="00034194" w:rsidRPr="00FA0CA9" w:rsidRDefault="00B819D6" w:rsidP="00FA0CA9">
            <w:pPr>
              <w:rPr>
                <w:rFonts w:ascii="Arial" w:hAnsi="Arial" w:cs="Arial"/>
                <w:sz w:val="24"/>
                <w:szCs w:val="24"/>
              </w:rPr>
            </w:pPr>
            <w:r>
              <w:rPr>
                <w:rFonts w:ascii="Arial" w:hAnsi="Arial" w:cs="Arial"/>
                <w:sz w:val="24"/>
                <w:szCs w:val="24"/>
              </w:rPr>
              <w:t>Emily Warren</w:t>
            </w:r>
            <w:r w:rsidR="008357E7">
              <w:rPr>
                <w:rFonts w:ascii="Arial" w:hAnsi="Arial" w:cs="Arial"/>
                <w:sz w:val="24"/>
                <w:szCs w:val="24"/>
              </w:rPr>
              <w:t>, Associate Director of Operations – PCTSG</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71529352" w:rsidR="00762BBE" w:rsidRPr="00FA0CA9" w:rsidRDefault="008357E7" w:rsidP="00762BBE">
            <w:pPr>
              <w:rPr>
                <w:rFonts w:ascii="Arial" w:hAnsi="Arial" w:cs="Arial"/>
                <w:sz w:val="24"/>
                <w:szCs w:val="24"/>
              </w:rPr>
            </w:pPr>
            <w:r>
              <w:rPr>
                <w:rFonts w:ascii="Arial" w:hAnsi="Arial" w:cs="Arial"/>
                <w:sz w:val="24"/>
                <w:szCs w:val="24"/>
              </w:rPr>
              <w:t>Deb Lewis, Chief Operating Office</w:t>
            </w:r>
            <w:r w:rsidR="00B819D6">
              <w:rPr>
                <w:rFonts w:ascii="Arial" w:hAnsi="Arial" w:cs="Arial"/>
                <w:sz w:val="24"/>
                <w:szCs w:val="24"/>
              </w:rPr>
              <w:t xml:space="preserve"> </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17DDD25" w14:textId="1E70B188" w:rsidR="00762BBE" w:rsidRDefault="008357E7" w:rsidP="00762BBE">
            <w:pPr>
              <w:rPr>
                <w:rFonts w:ascii="Arial" w:hAnsi="Arial" w:cs="Arial"/>
                <w:sz w:val="24"/>
                <w:szCs w:val="24"/>
              </w:rPr>
            </w:pPr>
            <w:r>
              <w:rPr>
                <w:rFonts w:ascii="Arial" w:hAnsi="Arial" w:cs="Arial"/>
                <w:sz w:val="24"/>
                <w:szCs w:val="24"/>
              </w:rPr>
              <w:t>Craige Wilson, Deputy COO / Interim Service Group Director – PCTSG</w:t>
            </w:r>
          </w:p>
          <w:p w14:paraId="6D2903ED" w14:textId="5F0C93E9" w:rsidR="008357E7" w:rsidRPr="00FA0CA9" w:rsidRDefault="008357E7" w:rsidP="00762BBE">
            <w:pPr>
              <w:rPr>
                <w:rFonts w:ascii="Arial" w:hAnsi="Arial" w:cs="Arial"/>
                <w:sz w:val="24"/>
                <w:szCs w:val="24"/>
              </w:rPr>
            </w:pPr>
            <w:r>
              <w:rPr>
                <w:rFonts w:ascii="Arial" w:hAnsi="Arial" w:cs="Arial"/>
                <w:sz w:val="24"/>
                <w:szCs w:val="24"/>
              </w:rPr>
              <w:t>Emily Warren, Associate Director of Operations – PCTSG</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C1555E1" w:rsidR="00653AEC" w:rsidRPr="00FA0CA9" w:rsidRDefault="00653AEC" w:rsidP="00653AEC">
            <w:pPr>
              <w:rPr>
                <w:rFonts w:ascii="Arial" w:hAnsi="Arial" w:cs="Arial"/>
                <w:sz w:val="24"/>
                <w:szCs w:val="24"/>
              </w:rPr>
            </w:pPr>
            <w:r w:rsidRPr="00FA0CA9">
              <w:rPr>
                <w:rFonts w:ascii="Arial" w:hAnsi="Arial" w:cs="Arial"/>
                <w:color w:val="FF0000"/>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4" w14:textId="202937D9" w:rsidR="00653AEC" w:rsidRPr="00B819D6" w:rsidRDefault="00B819D6" w:rsidP="00653AEC">
            <w:pPr>
              <w:ind w:right="96"/>
              <w:rPr>
                <w:rFonts w:ascii="Arial" w:hAnsi="Arial" w:cs="Arial"/>
                <w:sz w:val="24"/>
                <w:szCs w:val="24"/>
              </w:rPr>
            </w:pPr>
            <w:r w:rsidRPr="00B819D6">
              <w:rPr>
                <w:rFonts w:ascii="Arial" w:hAnsi="Arial" w:cs="Arial"/>
                <w:sz w:val="24"/>
                <w:szCs w:val="24"/>
              </w:rPr>
              <w:t xml:space="preserve">To provide assurance on the </w:t>
            </w:r>
            <w:r w:rsidR="008357E7">
              <w:rPr>
                <w:rFonts w:ascii="Arial" w:hAnsi="Arial" w:cs="Arial"/>
                <w:sz w:val="24"/>
                <w:szCs w:val="24"/>
              </w:rPr>
              <w:t xml:space="preserve">processes around discharge planning and specifically </w:t>
            </w:r>
            <w:r w:rsidRPr="00B819D6">
              <w:rPr>
                <w:rFonts w:ascii="Arial" w:hAnsi="Arial" w:cs="Arial"/>
                <w:sz w:val="24"/>
                <w:szCs w:val="24"/>
              </w:rPr>
              <w:t xml:space="preserve">progress </w:t>
            </w:r>
            <w:r w:rsidR="008357E7">
              <w:rPr>
                <w:rFonts w:ascii="Arial" w:hAnsi="Arial" w:cs="Arial"/>
                <w:sz w:val="24"/>
                <w:szCs w:val="24"/>
              </w:rPr>
              <w:t>against</w:t>
            </w:r>
            <w:r w:rsidRPr="00B819D6">
              <w:rPr>
                <w:rFonts w:ascii="Arial" w:hAnsi="Arial" w:cs="Arial"/>
                <w:sz w:val="24"/>
                <w:szCs w:val="24"/>
              </w:rPr>
              <w:t xml:space="preserve"> the Integrated Discharge strategy, which commenced in May 2024.</w:t>
            </w:r>
          </w:p>
          <w:p w14:paraId="6D2903F5" w14:textId="77777777" w:rsidR="00653AEC" w:rsidRPr="00FA0CA9" w:rsidRDefault="00653AEC" w:rsidP="00653AEC">
            <w:pPr>
              <w:ind w:right="96"/>
              <w:rPr>
                <w:rFonts w:ascii="Arial" w:hAnsi="Arial" w:cs="Arial"/>
                <w:color w:val="FF0000"/>
                <w:sz w:val="24"/>
                <w:szCs w:val="24"/>
              </w:rPr>
            </w:pPr>
          </w:p>
          <w:p w14:paraId="6D2903F6" w14:textId="77777777" w:rsidR="00653AEC" w:rsidRPr="00FA0CA9" w:rsidRDefault="00653AEC" w:rsidP="00653AEC">
            <w:pPr>
              <w:ind w:right="96"/>
              <w:rPr>
                <w:rFonts w:ascii="Arial" w:hAnsi="Arial" w:cs="Arial"/>
                <w:color w:val="FF0000"/>
                <w:sz w:val="24"/>
                <w:szCs w:val="24"/>
              </w:rPr>
            </w:pP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E" w14:textId="73AFD77E" w:rsidR="00653AEC" w:rsidRPr="00083DBB" w:rsidRDefault="00B819D6" w:rsidP="008357E7">
            <w:pPr>
              <w:jc w:val="both"/>
              <w:rPr>
                <w:rFonts w:ascii="Arial" w:hAnsi="Arial" w:cs="Arial"/>
                <w:sz w:val="24"/>
                <w:szCs w:val="24"/>
              </w:rPr>
            </w:pPr>
            <w:r w:rsidRPr="00083DBB">
              <w:rPr>
                <w:rFonts w:ascii="Arial" w:hAnsi="Arial" w:cs="Arial"/>
                <w:sz w:val="24"/>
                <w:szCs w:val="24"/>
              </w:rPr>
              <w:t xml:space="preserve">The Integrated Discharge strategy, is comprised of </w:t>
            </w:r>
            <w:r w:rsidR="009323D3" w:rsidRPr="00083DBB">
              <w:rPr>
                <w:rFonts w:ascii="Arial" w:hAnsi="Arial" w:cs="Arial"/>
                <w:sz w:val="24"/>
                <w:szCs w:val="24"/>
              </w:rPr>
              <w:t>four programmes, designed to drive forward rapid and sustainable improvements to the discharge process, reducing LOS and reducing the number of clinically optimised patients</w:t>
            </w:r>
            <w:r w:rsidR="00083DBB" w:rsidRPr="00083DBB">
              <w:rPr>
                <w:rFonts w:ascii="Arial" w:hAnsi="Arial" w:cs="Arial"/>
                <w:sz w:val="24"/>
                <w:szCs w:val="24"/>
              </w:rPr>
              <w:t>.</w:t>
            </w:r>
          </w:p>
          <w:p w14:paraId="3DF85706" w14:textId="77777777" w:rsidR="00083DBB" w:rsidRPr="00083DBB" w:rsidRDefault="00083DBB" w:rsidP="008357E7">
            <w:pPr>
              <w:jc w:val="both"/>
              <w:rPr>
                <w:rFonts w:ascii="Arial" w:hAnsi="Arial" w:cs="Arial"/>
                <w:sz w:val="24"/>
                <w:szCs w:val="24"/>
              </w:rPr>
            </w:pPr>
          </w:p>
          <w:p w14:paraId="60DDD658" w14:textId="3372C597" w:rsidR="00083DBB" w:rsidRPr="00083DBB" w:rsidRDefault="00083DBB" w:rsidP="008357E7">
            <w:pPr>
              <w:jc w:val="both"/>
              <w:rPr>
                <w:rFonts w:ascii="Arial" w:hAnsi="Arial" w:cs="Arial"/>
                <w:sz w:val="24"/>
                <w:szCs w:val="24"/>
              </w:rPr>
            </w:pPr>
            <w:r w:rsidRPr="00083DBB">
              <w:rPr>
                <w:rFonts w:ascii="Arial" w:hAnsi="Arial" w:cs="Arial"/>
                <w:sz w:val="24"/>
                <w:szCs w:val="24"/>
              </w:rPr>
              <w:t>The strategy is comprised of:</w:t>
            </w:r>
          </w:p>
          <w:p w14:paraId="5732F7A5" w14:textId="77777777" w:rsidR="00083DBB" w:rsidRPr="00083DBB" w:rsidRDefault="00083DBB" w:rsidP="008357E7">
            <w:pPr>
              <w:jc w:val="both"/>
              <w:rPr>
                <w:rFonts w:ascii="Arial" w:hAnsi="Arial" w:cs="Arial"/>
                <w:sz w:val="24"/>
                <w:szCs w:val="24"/>
              </w:rPr>
            </w:pPr>
          </w:p>
          <w:p w14:paraId="073DB34D" w14:textId="77777777" w:rsidR="00083DBB" w:rsidRPr="00083DBB" w:rsidRDefault="00083DBB" w:rsidP="008357E7">
            <w:pPr>
              <w:pStyle w:val="ListParagraph"/>
              <w:numPr>
                <w:ilvl w:val="0"/>
                <w:numId w:val="6"/>
              </w:numPr>
              <w:jc w:val="both"/>
              <w:rPr>
                <w:rFonts w:ascii="Arial" w:hAnsi="Arial" w:cs="Arial"/>
                <w:bCs/>
                <w:sz w:val="24"/>
                <w:szCs w:val="24"/>
              </w:rPr>
            </w:pPr>
            <w:r w:rsidRPr="00083DBB">
              <w:rPr>
                <w:rFonts w:ascii="Arial" w:hAnsi="Arial" w:cs="Arial"/>
                <w:bCs/>
                <w:sz w:val="24"/>
                <w:szCs w:val="24"/>
              </w:rPr>
              <w:t>Programme 1: Integrated Discharge Hub</w:t>
            </w:r>
          </w:p>
          <w:p w14:paraId="65143383" w14:textId="77777777" w:rsidR="00083DBB" w:rsidRPr="00083DBB" w:rsidRDefault="00083DBB" w:rsidP="008357E7">
            <w:pPr>
              <w:pStyle w:val="ListParagraph"/>
              <w:numPr>
                <w:ilvl w:val="0"/>
                <w:numId w:val="6"/>
              </w:numPr>
              <w:jc w:val="both"/>
              <w:rPr>
                <w:rFonts w:ascii="Arial" w:hAnsi="Arial" w:cs="Arial"/>
                <w:bCs/>
                <w:sz w:val="24"/>
                <w:szCs w:val="24"/>
              </w:rPr>
            </w:pPr>
            <w:r w:rsidRPr="00083DBB">
              <w:rPr>
                <w:rFonts w:ascii="Arial" w:hAnsi="Arial" w:cs="Arial"/>
                <w:bCs/>
                <w:sz w:val="24"/>
                <w:szCs w:val="24"/>
              </w:rPr>
              <w:t>Programme 2: Refreshed Pathways of Care Action Plan</w:t>
            </w:r>
          </w:p>
          <w:p w14:paraId="53091EAD" w14:textId="77777777" w:rsidR="00083DBB" w:rsidRPr="00083DBB" w:rsidRDefault="00083DBB" w:rsidP="008357E7">
            <w:pPr>
              <w:pStyle w:val="ListParagraph"/>
              <w:numPr>
                <w:ilvl w:val="0"/>
                <w:numId w:val="6"/>
              </w:numPr>
              <w:jc w:val="both"/>
              <w:rPr>
                <w:rFonts w:ascii="Arial" w:hAnsi="Arial" w:cs="Arial"/>
                <w:bCs/>
                <w:sz w:val="24"/>
                <w:szCs w:val="24"/>
              </w:rPr>
            </w:pPr>
            <w:r w:rsidRPr="00083DBB">
              <w:rPr>
                <w:rFonts w:ascii="Arial" w:hAnsi="Arial" w:cs="Arial"/>
                <w:bCs/>
                <w:sz w:val="24"/>
                <w:szCs w:val="24"/>
              </w:rPr>
              <w:t>Programme 3: Home First Operational Improvement Plan</w:t>
            </w:r>
          </w:p>
          <w:p w14:paraId="1FEAB6E1" w14:textId="77777777" w:rsidR="00083DBB" w:rsidRPr="00083DBB" w:rsidRDefault="00083DBB" w:rsidP="008357E7">
            <w:pPr>
              <w:pStyle w:val="ListParagraph"/>
              <w:numPr>
                <w:ilvl w:val="0"/>
                <w:numId w:val="6"/>
              </w:numPr>
              <w:jc w:val="both"/>
              <w:rPr>
                <w:rFonts w:ascii="Arial" w:hAnsi="Arial" w:cs="Arial"/>
                <w:bCs/>
                <w:sz w:val="24"/>
                <w:szCs w:val="24"/>
              </w:rPr>
            </w:pPr>
            <w:r w:rsidRPr="00083DBB">
              <w:rPr>
                <w:rFonts w:ascii="Arial" w:hAnsi="Arial" w:cs="Arial"/>
                <w:bCs/>
                <w:sz w:val="24"/>
                <w:szCs w:val="24"/>
              </w:rPr>
              <w:t xml:space="preserve">Programme 4: Refreshed COP process </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39740D8D" w:rsidR="00762BBE" w:rsidRPr="00FA0CA9" w:rsidRDefault="00083DB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2D7C4790" w14:textId="77777777" w:rsidR="008357E7" w:rsidRDefault="008357E7" w:rsidP="008357E7">
            <w:r>
              <w:rPr>
                <w:rFonts w:ascii="Arial" w:hAnsi="Arial" w:cs="Arial"/>
                <w:bCs/>
                <w:sz w:val="24"/>
                <w:szCs w:val="24"/>
              </w:rPr>
              <w:t>Members are asked to:</w:t>
            </w:r>
          </w:p>
          <w:p w14:paraId="13D21FAE" w14:textId="77777777" w:rsidR="008357E7" w:rsidRPr="008357E7" w:rsidRDefault="008357E7" w:rsidP="008357E7">
            <w:pPr>
              <w:pStyle w:val="ListParagraph"/>
              <w:numPr>
                <w:ilvl w:val="0"/>
                <w:numId w:val="6"/>
              </w:numPr>
              <w:rPr>
                <w:rFonts w:ascii="Arial" w:hAnsi="Arial" w:cs="Arial"/>
                <w:b/>
                <w:bCs/>
              </w:rPr>
            </w:pPr>
            <w:r>
              <w:rPr>
                <w:rFonts w:ascii="Arial" w:hAnsi="Arial" w:cs="Arial"/>
                <w:b/>
                <w:bCs/>
              </w:rPr>
              <w:t xml:space="preserve">NOTE </w:t>
            </w:r>
            <w:r>
              <w:rPr>
                <w:rFonts w:ascii="Arial" w:hAnsi="Arial" w:cs="Arial"/>
              </w:rPr>
              <w:t xml:space="preserve">the change in process to managing discharge planning and minimising associated </w:t>
            </w:r>
            <w:proofErr w:type="spellStart"/>
            <w:r>
              <w:rPr>
                <w:rFonts w:ascii="Arial" w:hAnsi="Arial" w:cs="Arial"/>
              </w:rPr>
              <w:t>PoCD</w:t>
            </w:r>
            <w:proofErr w:type="spellEnd"/>
            <w:r>
              <w:rPr>
                <w:rFonts w:ascii="Arial" w:hAnsi="Arial" w:cs="Arial"/>
              </w:rPr>
              <w:t>.</w:t>
            </w:r>
          </w:p>
          <w:p w14:paraId="7F160ACF" w14:textId="77777777" w:rsidR="008357E7" w:rsidRDefault="008357E7" w:rsidP="008357E7">
            <w:pPr>
              <w:pStyle w:val="ListParagraph"/>
              <w:numPr>
                <w:ilvl w:val="0"/>
                <w:numId w:val="6"/>
              </w:numPr>
              <w:rPr>
                <w:rFonts w:ascii="Arial" w:hAnsi="Arial" w:cs="Arial"/>
                <w:b/>
                <w:bCs/>
              </w:rPr>
            </w:pPr>
            <w:r w:rsidRPr="008357E7">
              <w:rPr>
                <w:rFonts w:ascii="Arial" w:hAnsi="Arial" w:cs="Arial"/>
                <w:b/>
                <w:bCs/>
              </w:rPr>
              <w:t>NOTE</w:t>
            </w:r>
            <w:r w:rsidRPr="00C15E57">
              <w:rPr>
                <w:rFonts w:ascii="Arial" w:hAnsi="Arial" w:cs="Arial"/>
                <w:b/>
                <w:bCs/>
              </w:rPr>
              <w:t xml:space="preserve"> </w:t>
            </w:r>
            <w:r w:rsidRPr="008357E7">
              <w:rPr>
                <w:rFonts w:ascii="Arial" w:hAnsi="Arial" w:cs="Arial"/>
              </w:rPr>
              <w:t>the progress made</w:t>
            </w:r>
            <w:r w:rsidRPr="00C15E57">
              <w:rPr>
                <w:rFonts w:ascii="Arial" w:hAnsi="Arial" w:cs="Arial"/>
                <w:b/>
                <w:bCs/>
              </w:rPr>
              <w:t xml:space="preserve"> </w:t>
            </w:r>
            <w:r w:rsidRPr="008357E7">
              <w:rPr>
                <w:rFonts w:ascii="Arial" w:hAnsi="Arial" w:cs="Arial"/>
              </w:rPr>
              <w:t>following the implementation of the IDS</w:t>
            </w:r>
          </w:p>
          <w:p w14:paraId="6D290417" w14:textId="061D4F6A" w:rsidR="00762BBE" w:rsidRPr="00FA0CA9" w:rsidRDefault="00762BBE" w:rsidP="008357E7">
            <w:pPr>
              <w:pStyle w:val="ListParagraph"/>
              <w:ind w:left="360" w:right="96"/>
              <w:rPr>
                <w:rFonts w:ascii="Arial" w:hAnsi="Arial" w:cs="Arial"/>
              </w:rPr>
            </w:pPr>
          </w:p>
        </w:tc>
      </w:tr>
    </w:tbl>
    <w:p w14:paraId="6D290419" w14:textId="77777777" w:rsidR="0020539A" w:rsidRDefault="0020539A"/>
    <w:p w14:paraId="6D29041A" w14:textId="77777777" w:rsidR="00653AEC" w:rsidRDefault="0020539A" w:rsidP="00653AEC">
      <w:pPr>
        <w:spacing w:after="0" w:line="240" w:lineRule="auto"/>
        <w:jc w:val="center"/>
        <w:rPr>
          <w:rFonts w:ascii="Arial" w:hAnsi="Arial" w:cs="Arial"/>
          <w:b/>
          <w:sz w:val="24"/>
          <w:szCs w:val="24"/>
        </w:rPr>
      </w:pPr>
      <w:r>
        <w:br w:type="page"/>
      </w:r>
      <w:r w:rsidR="00653AEC" w:rsidRPr="0072604C">
        <w:rPr>
          <w:rFonts w:ascii="Arial" w:hAnsi="Arial" w:cs="Arial"/>
          <w:b/>
          <w:sz w:val="24"/>
          <w:szCs w:val="24"/>
        </w:rPr>
        <w:lastRenderedPageBreak/>
        <w:t>TITLE OF REPORT</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328BD553"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38DC1C36" w14:textId="77777777" w:rsidR="000F317D" w:rsidRDefault="000F317D" w:rsidP="000F317D">
      <w:pPr>
        <w:spacing w:after="0" w:line="240" w:lineRule="auto"/>
        <w:rPr>
          <w:rFonts w:ascii="Arial" w:hAnsi="Arial" w:cs="Arial"/>
          <w:bCs/>
          <w:sz w:val="24"/>
          <w:szCs w:val="24"/>
        </w:rPr>
      </w:pPr>
    </w:p>
    <w:p w14:paraId="649A6966" w14:textId="22347478" w:rsidR="000F317D" w:rsidRPr="008A690C" w:rsidRDefault="000F317D" w:rsidP="008A690C">
      <w:pPr>
        <w:spacing w:after="0" w:line="240" w:lineRule="auto"/>
        <w:jc w:val="both"/>
        <w:rPr>
          <w:rFonts w:ascii="Arial" w:hAnsi="Arial" w:cs="Arial"/>
          <w:bCs/>
        </w:rPr>
      </w:pPr>
      <w:r w:rsidRPr="008A690C">
        <w:rPr>
          <w:rFonts w:ascii="Arial" w:hAnsi="Arial" w:cs="Arial"/>
          <w:bCs/>
        </w:rPr>
        <w:t xml:space="preserve">This paper </w:t>
      </w:r>
      <w:r w:rsidR="00E858A5" w:rsidRPr="008A690C">
        <w:rPr>
          <w:rFonts w:ascii="Arial" w:hAnsi="Arial" w:cs="Arial"/>
          <w:bCs/>
        </w:rPr>
        <w:t xml:space="preserve">provides an overview of the Integrated Discharge Strategy (IDS) </w:t>
      </w:r>
      <w:r w:rsidR="00083DBB" w:rsidRPr="008A690C">
        <w:rPr>
          <w:rFonts w:ascii="Arial" w:hAnsi="Arial" w:cs="Arial"/>
          <w:bCs/>
        </w:rPr>
        <w:t xml:space="preserve">which was </w:t>
      </w:r>
      <w:r w:rsidR="00E858A5" w:rsidRPr="008A690C">
        <w:rPr>
          <w:rFonts w:ascii="Arial" w:hAnsi="Arial" w:cs="Arial"/>
          <w:bCs/>
        </w:rPr>
        <w:t>established in May 2024</w:t>
      </w:r>
      <w:r w:rsidR="00083DBB" w:rsidRPr="008A690C">
        <w:rPr>
          <w:rFonts w:ascii="Arial" w:hAnsi="Arial" w:cs="Arial"/>
          <w:bCs/>
        </w:rPr>
        <w:t xml:space="preserve"> on a resource neutral basis. </w:t>
      </w:r>
      <w:r w:rsidR="008357E7">
        <w:rPr>
          <w:rFonts w:ascii="Arial" w:hAnsi="Arial" w:cs="Arial"/>
          <w:bCs/>
        </w:rPr>
        <w:t xml:space="preserve">It supersedes previous strategies on discharge planning, </w:t>
      </w:r>
      <w:r w:rsidR="00083DBB" w:rsidRPr="008A690C">
        <w:rPr>
          <w:rFonts w:ascii="Arial" w:hAnsi="Arial" w:cs="Arial"/>
          <w:bCs/>
        </w:rPr>
        <w:t>The objective of the strategy is</w:t>
      </w:r>
      <w:r w:rsidR="00E858A5" w:rsidRPr="008A690C">
        <w:rPr>
          <w:rFonts w:ascii="Arial" w:hAnsi="Arial" w:cs="Arial"/>
          <w:bCs/>
        </w:rPr>
        <w:t xml:space="preserve"> to support the delivery of the UEC Six Goals Programme </w:t>
      </w:r>
      <w:r w:rsidR="008A690C" w:rsidRPr="008A690C">
        <w:rPr>
          <w:rFonts w:ascii="Arial" w:hAnsi="Arial" w:cs="Arial"/>
          <w:bCs/>
        </w:rPr>
        <w:t xml:space="preserve">through </w:t>
      </w:r>
      <w:r w:rsidR="007C67AD" w:rsidRPr="008A690C">
        <w:rPr>
          <w:rFonts w:ascii="Arial" w:hAnsi="Arial" w:cs="Arial"/>
          <w:bCs/>
        </w:rPr>
        <w:t>improved discharge planning</w:t>
      </w:r>
      <w:r w:rsidR="00C12F22">
        <w:rPr>
          <w:rFonts w:ascii="Arial" w:hAnsi="Arial" w:cs="Arial"/>
          <w:bCs/>
        </w:rPr>
        <w:t xml:space="preserve"> achieving </w:t>
      </w:r>
      <w:r w:rsidRPr="008A690C">
        <w:rPr>
          <w:rFonts w:ascii="Arial" w:hAnsi="Arial" w:cs="Arial"/>
          <w:bCs/>
        </w:rPr>
        <w:t xml:space="preserve">a sustainable reduction in the number of Clinically Optimised Patients (COP) and their </w:t>
      </w:r>
      <w:r w:rsidR="008357E7">
        <w:rPr>
          <w:rFonts w:ascii="Arial" w:hAnsi="Arial" w:cs="Arial"/>
          <w:bCs/>
        </w:rPr>
        <w:t>prolonged l</w:t>
      </w:r>
      <w:r w:rsidRPr="008A690C">
        <w:rPr>
          <w:rFonts w:ascii="Arial" w:hAnsi="Arial" w:cs="Arial"/>
          <w:bCs/>
        </w:rPr>
        <w:t xml:space="preserve">ength of </w:t>
      </w:r>
      <w:r w:rsidR="008357E7">
        <w:rPr>
          <w:rFonts w:ascii="Arial" w:hAnsi="Arial" w:cs="Arial"/>
          <w:bCs/>
        </w:rPr>
        <w:t>s</w:t>
      </w:r>
      <w:r w:rsidRPr="008A690C">
        <w:rPr>
          <w:rFonts w:ascii="Arial" w:hAnsi="Arial" w:cs="Arial"/>
          <w:bCs/>
        </w:rPr>
        <w:t>tay (LOS).</w:t>
      </w:r>
    </w:p>
    <w:p w14:paraId="2E394AC6" w14:textId="77777777" w:rsidR="00FA5CCD" w:rsidRDefault="00FA5CCD" w:rsidP="000F317D">
      <w:pPr>
        <w:spacing w:after="0" w:line="240" w:lineRule="auto"/>
        <w:rPr>
          <w:rFonts w:ascii="Arial" w:hAnsi="Arial" w:cs="Arial"/>
          <w:bCs/>
          <w:sz w:val="24"/>
          <w:szCs w:val="24"/>
        </w:rPr>
      </w:pPr>
    </w:p>
    <w:p w14:paraId="15738831" w14:textId="15F165C3" w:rsidR="00FA5CCD" w:rsidRPr="00583CFE" w:rsidRDefault="00FA5CCD" w:rsidP="00583CFE">
      <w:pPr>
        <w:spacing w:after="0" w:line="240" w:lineRule="auto"/>
        <w:jc w:val="both"/>
        <w:rPr>
          <w:rFonts w:ascii="Arial" w:hAnsi="Arial" w:cs="Arial"/>
          <w:bCs/>
        </w:rPr>
      </w:pPr>
      <w:r w:rsidRPr="00583CFE">
        <w:rPr>
          <w:rFonts w:ascii="Arial" w:hAnsi="Arial" w:cs="Arial"/>
          <w:bCs/>
        </w:rPr>
        <w:t xml:space="preserve">The Integrated Discharge Strategy is led by Primary, Community and Therapies </w:t>
      </w:r>
      <w:r w:rsidR="008357E7">
        <w:rPr>
          <w:rFonts w:ascii="Arial" w:hAnsi="Arial" w:cs="Arial"/>
          <w:bCs/>
        </w:rPr>
        <w:t>S</w:t>
      </w:r>
      <w:r w:rsidRPr="00583CFE">
        <w:rPr>
          <w:rFonts w:ascii="Arial" w:hAnsi="Arial" w:cs="Arial"/>
          <w:bCs/>
        </w:rPr>
        <w:t xml:space="preserve">ervice </w:t>
      </w:r>
      <w:r w:rsidR="008357E7">
        <w:rPr>
          <w:rFonts w:ascii="Arial" w:hAnsi="Arial" w:cs="Arial"/>
          <w:bCs/>
        </w:rPr>
        <w:t>G</w:t>
      </w:r>
      <w:r w:rsidRPr="00583CFE">
        <w:rPr>
          <w:rFonts w:ascii="Arial" w:hAnsi="Arial" w:cs="Arial"/>
          <w:bCs/>
        </w:rPr>
        <w:t>roup</w:t>
      </w:r>
      <w:r w:rsidR="008357E7">
        <w:rPr>
          <w:rFonts w:ascii="Arial" w:hAnsi="Arial" w:cs="Arial"/>
          <w:bCs/>
        </w:rPr>
        <w:t xml:space="preserve"> (PCTSG) </w:t>
      </w:r>
      <w:r w:rsidRPr="00583CFE">
        <w:rPr>
          <w:rFonts w:ascii="Arial" w:hAnsi="Arial" w:cs="Arial"/>
          <w:bCs/>
        </w:rPr>
        <w:t xml:space="preserve">in partnership with acute </w:t>
      </w:r>
      <w:r w:rsidR="008357E7">
        <w:rPr>
          <w:rFonts w:ascii="Arial" w:hAnsi="Arial" w:cs="Arial"/>
          <w:bCs/>
        </w:rPr>
        <w:t>Service Groups</w:t>
      </w:r>
      <w:r w:rsidRPr="00583CFE">
        <w:rPr>
          <w:rFonts w:ascii="Arial" w:hAnsi="Arial" w:cs="Arial"/>
          <w:bCs/>
        </w:rPr>
        <w:t>, social care and third sector</w:t>
      </w:r>
      <w:r w:rsidR="00755BB9" w:rsidRPr="00583CFE">
        <w:rPr>
          <w:rFonts w:ascii="Arial" w:hAnsi="Arial" w:cs="Arial"/>
          <w:bCs/>
        </w:rPr>
        <w:t>. It is predicated on</w:t>
      </w:r>
      <w:r w:rsidR="00C12F22">
        <w:rPr>
          <w:rFonts w:ascii="Arial" w:hAnsi="Arial" w:cs="Arial"/>
          <w:bCs/>
        </w:rPr>
        <w:t xml:space="preserve"> the</w:t>
      </w:r>
      <w:r w:rsidR="00755BB9" w:rsidRPr="00583CFE">
        <w:rPr>
          <w:rFonts w:ascii="Arial" w:hAnsi="Arial" w:cs="Arial"/>
          <w:bCs/>
        </w:rPr>
        <w:t xml:space="preserve"> SBUHB ‘</w:t>
      </w:r>
      <w:r w:rsidR="00755BB9" w:rsidRPr="00583CFE">
        <w:rPr>
          <w:rFonts w:ascii="Arial" w:hAnsi="Arial" w:cs="Arial"/>
          <w:bCs/>
          <w:i/>
          <w:iCs/>
        </w:rPr>
        <w:t>one system approach</w:t>
      </w:r>
      <w:r w:rsidR="008A690C" w:rsidRPr="00583CFE">
        <w:rPr>
          <w:rFonts w:ascii="Arial" w:hAnsi="Arial" w:cs="Arial"/>
          <w:bCs/>
          <w:i/>
          <w:iCs/>
        </w:rPr>
        <w:t>’</w:t>
      </w:r>
      <w:r w:rsidR="008A690C" w:rsidRPr="00583CFE">
        <w:rPr>
          <w:rFonts w:ascii="Arial" w:hAnsi="Arial" w:cs="Arial"/>
          <w:bCs/>
        </w:rPr>
        <w:t>.</w:t>
      </w:r>
    </w:p>
    <w:p w14:paraId="4BB0AECB" w14:textId="542E7597" w:rsidR="000F317D" w:rsidRDefault="000F317D" w:rsidP="000F317D">
      <w:pPr>
        <w:spacing w:after="0" w:line="240" w:lineRule="auto"/>
        <w:rPr>
          <w:rFonts w:ascii="Arial" w:hAnsi="Arial" w:cs="Arial"/>
          <w:bCs/>
          <w:sz w:val="24"/>
          <w:szCs w:val="24"/>
        </w:rPr>
      </w:pPr>
    </w:p>
    <w:p w14:paraId="62A50D05" w14:textId="170BDCDD" w:rsidR="000F317D" w:rsidRPr="00583CFE" w:rsidRDefault="000F317D" w:rsidP="00583CFE">
      <w:pPr>
        <w:spacing w:after="0" w:line="240" w:lineRule="auto"/>
        <w:jc w:val="both"/>
        <w:rPr>
          <w:rFonts w:ascii="Arial" w:hAnsi="Arial" w:cs="Arial"/>
          <w:bCs/>
        </w:rPr>
      </w:pPr>
      <w:r w:rsidRPr="00583CFE">
        <w:rPr>
          <w:rFonts w:ascii="Arial" w:hAnsi="Arial" w:cs="Arial"/>
          <w:bCs/>
        </w:rPr>
        <w:t>Th</w:t>
      </w:r>
      <w:r w:rsidR="00C12F22">
        <w:rPr>
          <w:rFonts w:ascii="Arial" w:hAnsi="Arial" w:cs="Arial"/>
          <w:bCs/>
        </w:rPr>
        <w:t>is</w:t>
      </w:r>
      <w:r w:rsidRPr="00583CFE">
        <w:rPr>
          <w:rFonts w:ascii="Arial" w:hAnsi="Arial" w:cs="Arial"/>
          <w:bCs/>
        </w:rPr>
        <w:t xml:space="preserve"> paper provides assurance on</w:t>
      </w:r>
      <w:r w:rsidR="00755BB9" w:rsidRPr="00583CFE">
        <w:rPr>
          <w:rFonts w:ascii="Arial" w:hAnsi="Arial" w:cs="Arial"/>
          <w:bCs/>
        </w:rPr>
        <w:t xml:space="preserve"> the</w:t>
      </w:r>
      <w:r w:rsidR="00B91611" w:rsidRPr="00583CFE">
        <w:rPr>
          <w:rFonts w:ascii="Arial" w:hAnsi="Arial" w:cs="Arial"/>
          <w:bCs/>
        </w:rPr>
        <w:t xml:space="preserve"> specific programmes within the Integrated Discharge Strategy </w:t>
      </w:r>
      <w:r w:rsidRPr="00583CFE">
        <w:rPr>
          <w:rFonts w:ascii="Arial" w:hAnsi="Arial" w:cs="Arial"/>
          <w:bCs/>
        </w:rPr>
        <w:t>including:</w:t>
      </w:r>
    </w:p>
    <w:p w14:paraId="2BC21668" w14:textId="1EB686B8" w:rsidR="000F317D" w:rsidRPr="000F317D" w:rsidRDefault="000F317D" w:rsidP="000F317D">
      <w:pPr>
        <w:spacing w:after="0" w:line="240" w:lineRule="auto"/>
        <w:rPr>
          <w:rFonts w:ascii="Arial" w:hAnsi="Arial" w:cs="Arial"/>
          <w:bCs/>
          <w:sz w:val="24"/>
          <w:szCs w:val="24"/>
        </w:rPr>
      </w:pPr>
    </w:p>
    <w:p w14:paraId="17BEFE26" w14:textId="71D6019D" w:rsidR="000F317D" w:rsidRPr="00583CFE" w:rsidRDefault="00CF5F05" w:rsidP="00583CFE">
      <w:pPr>
        <w:pStyle w:val="ListParagraph"/>
        <w:numPr>
          <w:ilvl w:val="0"/>
          <w:numId w:val="6"/>
        </w:numPr>
        <w:spacing w:after="0" w:line="240" w:lineRule="auto"/>
        <w:jc w:val="both"/>
        <w:rPr>
          <w:rFonts w:ascii="Arial" w:hAnsi="Arial" w:cs="Arial"/>
          <w:bCs/>
        </w:rPr>
      </w:pPr>
      <w:r w:rsidRPr="00583CFE">
        <w:rPr>
          <w:rFonts w:ascii="Arial" w:hAnsi="Arial" w:cs="Arial"/>
          <w:bCs/>
        </w:rPr>
        <w:t xml:space="preserve">Programme 1: </w:t>
      </w:r>
      <w:r w:rsidR="000F317D" w:rsidRPr="00583CFE">
        <w:rPr>
          <w:rFonts w:ascii="Arial" w:hAnsi="Arial" w:cs="Arial"/>
          <w:bCs/>
        </w:rPr>
        <w:t>Integrated Discharge Hub</w:t>
      </w:r>
    </w:p>
    <w:p w14:paraId="49D0E10D" w14:textId="18F5B9E7" w:rsidR="000F317D" w:rsidRPr="00583CFE" w:rsidRDefault="00CF5F05" w:rsidP="00583CFE">
      <w:pPr>
        <w:pStyle w:val="ListParagraph"/>
        <w:numPr>
          <w:ilvl w:val="0"/>
          <w:numId w:val="6"/>
        </w:numPr>
        <w:spacing w:after="0" w:line="240" w:lineRule="auto"/>
        <w:jc w:val="both"/>
        <w:rPr>
          <w:rFonts w:ascii="Arial" w:hAnsi="Arial" w:cs="Arial"/>
          <w:bCs/>
        </w:rPr>
      </w:pPr>
      <w:r w:rsidRPr="00583CFE">
        <w:rPr>
          <w:rFonts w:ascii="Arial" w:hAnsi="Arial" w:cs="Arial"/>
          <w:bCs/>
        </w:rPr>
        <w:t xml:space="preserve">Programme 2: </w:t>
      </w:r>
      <w:r w:rsidR="000F317D" w:rsidRPr="00583CFE">
        <w:rPr>
          <w:rFonts w:ascii="Arial" w:hAnsi="Arial" w:cs="Arial"/>
          <w:bCs/>
        </w:rPr>
        <w:t>Refreshed Pathways of Care Action Plan</w:t>
      </w:r>
    </w:p>
    <w:p w14:paraId="71A056F1" w14:textId="44AB414E" w:rsidR="000F317D" w:rsidRPr="00583CFE" w:rsidRDefault="00CF5F05" w:rsidP="00583CFE">
      <w:pPr>
        <w:pStyle w:val="ListParagraph"/>
        <w:numPr>
          <w:ilvl w:val="0"/>
          <w:numId w:val="6"/>
        </w:numPr>
        <w:spacing w:after="0" w:line="240" w:lineRule="auto"/>
        <w:jc w:val="both"/>
        <w:rPr>
          <w:rFonts w:ascii="Arial" w:hAnsi="Arial" w:cs="Arial"/>
          <w:bCs/>
        </w:rPr>
      </w:pPr>
      <w:r w:rsidRPr="00583CFE">
        <w:rPr>
          <w:rFonts w:ascii="Arial" w:hAnsi="Arial" w:cs="Arial"/>
          <w:bCs/>
        </w:rPr>
        <w:t xml:space="preserve">Programme 3: </w:t>
      </w:r>
      <w:r w:rsidR="000F317D" w:rsidRPr="00583CFE">
        <w:rPr>
          <w:rFonts w:ascii="Arial" w:hAnsi="Arial" w:cs="Arial"/>
          <w:bCs/>
        </w:rPr>
        <w:t>Home First Operational Improvement Plan</w:t>
      </w:r>
    </w:p>
    <w:p w14:paraId="3F478F86" w14:textId="421DB8D8" w:rsidR="000F317D" w:rsidRPr="00583CFE" w:rsidRDefault="00CF5F05" w:rsidP="00583CFE">
      <w:pPr>
        <w:pStyle w:val="ListParagraph"/>
        <w:numPr>
          <w:ilvl w:val="0"/>
          <w:numId w:val="6"/>
        </w:numPr>
        <w:spacing w:after="0" w:line="240" w:lineRule="auto"/>
        <w:jc w:val="both"/>
        <w:rPr>
          <w:rFonts w:ascii="Arial" w:hAnsi="Arial" w:cs="Arial"/>
          <w:bCs/>
        </w:rPr>
      </w:pPr>
      <w:r w:rsidRPr="00583CFE">
        <w:rPr>
          <w:rFonts w:ascii="Arial" w:hAnsi="Arial" w:cs="Arial"/>
          <w:bCs/>
        </w:rPr>
        <w:t xml:space="preserve">Programme 4: </w:t>
      </w:r>
      <w:r w:rsidR="000F317D" w:rsidRPr="00583CFE">
        <w:rPr>
          <w:rFonts w:ascii="Arial" w:hAnsi="Arial" w:cs="Arial"/>
          <w:bCs/>
        </w:rPr>
        <w:t xml:space="preserve">Refreshed COP process </w:t>
      </w:r>
    </w:p>
    <w:p w14:paraId="0E3D57C8" w14:textId="77777777" w:rsidR="000F317D" w:rsidRDefault="000F317D" w:rsidP="000F317D">
      <w:pPr>
        <w:spacing w:after="0" w:line="240" w:lineRule="auto"/>
        <w:rPr>
          <w:rFonts w:ascii="Arial" w:hAnsi="Arial" w:cs="Arial"/>
          <w:b/>
          <w:sz w:val="24"/>
          <w:szCs w:val="24"/>
        </w:rPr>
      </w:pPr>
    </w:p>
    <w:p w14:paraId="6D29041E" w14:textId="439DF4DD" w:rsidR="00653AEC" w:rsidRDefault="00583CFE" w:rsidP="00280E49">
      <w:pPr>
        <w:spacing w:after="0" w:line="240" w:lineRule="auto"/>
        <w:jc w:val="both"/>
        <w:rPr>
          <w:rFonts w:ascii="Arial" w:hAnsi="Arial" w:cs="Arial"/>
          <w:bCs/>
        </w:rPr>
      </w:pPr>
      <w:r w:rsidRPr="00280E49">
        <w:rPr>
          <w:rFonts w:ascii="Arial" w:hAnsi="Arial" w:cs="Arial"/>
          <w:bCs/>
        </w:rPr>
        <w:t>The strategy is supported by robust governance and a collaborative approach to improvement. It has been developed working in partnership with Local Authorities and Neath &amp; Swansea C</w:t>
      </w:r>
      <w:r w:rsidR="008357E7">
        <w:rPr>
          <w:rFonts w:ascii="Arial" w:hAnsi="Arial" w:cs="Arial"/>
          <w:bCs/>
        </w:rPr>
        <w:t xml:space="preserve">ouncils for </w:t>
      </w:r>
      <w:r w:rsidRPr="00280E49">
        <w:rPr>
          <w:rFonts w:ascii="Arial" w:hAnsi="Arial" w:cs="Arial"/>
          <w:bCs/>
        </w:rPr>
        <w:t>V</w:t>
      </w:r>
      <w:r w:rsidR="008357E7">
        <w:rPr>
          <w:rFonts w:ascii="Arial" w:hAnsi="Arial" w:cs="Arial"/>
          <w:bCs/>
        </w:rPr>
        <w:t xml:space="preserve">oluntary </w:t>
      </w:r>
      <w:r w:rsidRPr="00280E49">
        <w:rPr>
          <w:rFonts w:ascii="Arial" w:hAnsi="Arial" w:cs="Arial"/>
          <w:bCs/>
        </w:rPr>
        <w:t>S</w:t>
      </w:r>
      <w:r w:rsidR="008357E7">
        <w:rPr>
          <w:rFonts w:ascii="Arial" w:hAnsi="Arial" w:cs="Arial"/>
          <w:bCs/>
        </w:rPr>
        <w:t>ervices (CVS)</w:t>
      </w:r>
      <w:r w:rsidRPr="00280E49">
        <w:rPr>
          <w:rFonts w:ascii="Arial" w:hAnsi="Arial" w:cs="Arial"/>
          <w:bCs/>
        </w:rPr>
        <w:t>. The strategy is predicated on best practice and a networked approach enabling learning and best practice to inform the approach in SBUHB and ensure improvement is achieved at pace</w:t>
      </w:r>
      <w:r w:rsidR="00280E49">
        <w:rPr>
          <w:rFonts w:ascii="Arial" w:hAnsi="Arial" w:cs="Arial"/>
          <w:bCs/>
        </w:rPr>
        <w:t>.</w:t>
      </w:r>
    </w:p>
    <w:p w14:paraId="13D89238" w14:textId="77777777" w:rsidR="00280E49" w:rsidRPr="00280E49" w:rsidRDefault="00280E49" w:rsidP="00280E49">
      <w:pPr>
        <w:spacing w:after="0" w:line="240" w:lineRule="auto"/>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4F49F57A" w14:textId="080D31DB" w:rsidR="000F317D" w:rsidRPr="005E463B" w:rsidRDefault="000F317D" w:rsidP="005E463B">
      <w:pPr>
        <w:spacing w:after="0" w:line="240" w:lineRule="auto"/>
        <w:jc w:val="both"/>
        <w:rPr>
          <w:rFonts w:ascii="Arial" w:hAnsi="Arial" w:cs="Arial"/>
          <w:b/>
        </w:rPr>
      </w:pPr>
    </w:p>
    <w:p w14:paraId="6A352A4F" w14:textId="77777777" w:rsidR="005E463B" w:rsidRPr="005E463B" w:rsidRDefault="009E4482" w:rsidP="005E463B">
      <w:pPr>
        <w:spacing w:after="0" w:line="240" w:lineRule="auto"/>
        <w:jc w:val="both"/>
        <w:rPr>
          <w:rFonts w:ascii="Arial" w:hAnsi="Arial" w:cs="Arial"/>
          <w:bCs/>
        </w:rPr>
      </w:pPr>
      <w:r w:rsidRPr="005E463B">
        <w:rPr>
          <w:rFonts w:ascii="Arial" w:hAnsi="Arial" w:cs="Arial"/>
          <w:bCs/>
        </w:rPr>
        <w:t xml:space="preserve">This paper provides assurance on the ongoing activity and progress made by the Integrated Discharge Strategy since its launch in May 2024. </w:t>
      </w:r>
    </w:p>
    <w:p w14:paraId="1AED534A" w14:textId="77777777" w:rsidR="005E463B" w:rsidRPr="005E463B" w:rsidRDefault="005E463B" w:rsidP="005E463B">
      <w:pPr>
        <w:spacing w:after="0" w:line="240" w:lineRule="auto"/>
        <w:jc w:val="both"/>
        <w:rPr>
          <w:rFonts w:ascii="Arial" w:hAnsi="Arial" w:cs="Arial"/>
          <w:bCs/>
        </w:rPr>
      </w:pPr>
    </w:p>
    <w:p w14:paraId="58A36686" w14:textId="781A6969" w:rsidR="00B7776F" w:rsidRPr="005E463B" w:rsidRDefault="00E82D33" w:rsidP="005E463B">
      <w:pPr>
        <w:spacing w:after="0" w:line="240" w:lineRule="auto"/>
        <w:jc w:val="both"/>
        <w:rPr>
          <w:rFonts w:ascii="Arial" w:hAnsi="Arial" w:cs="Arial"/>
          <w:bCs/>
        </w:rPr>
      </w:pPr>
      <w:r w:rsidRPr="005E463B">
        <w:rPr>
          <w:rFonts w:ascii="Arial" w:hAnsi="Arial" w:cs="Arial"/>
          <w:bCs/>
        </w:rPr>
        <w:t xml:space="preserve">Activity has been focused on </w:t>
      </w:r>
      <w:r w:rsidR="000F317D" w:rsidRPr="005E463B">
        <w:rPr>
          <w:rFonts w:ascii="Arial" w:hAnsi="Arial" w:cs="Arial"/>
          <w:bCs/>
        </w:rPr>
        <w:t xml:space="preserve">developing a robust multi agency process to discharge planning, </w:t>
      </w:r>
      <w:r w:rsidRPr="005E463B">
        <w:rPr>
          <w:rFonts w:ascii="Arial" w:hAnsi="Arial" w:cs="Arial"/>
          <w:bCs/>
        </w:rPr>
        <w:t xml:space="preserve">with better alignment of existing resources and </w:t>
      </w:r>
      <w:r w:rsidR="00BC4EDC" w:rsidRPr="005E463B">
        <w:rPr>
          <w:rFonts w:ascii="Arial" w:hAnsi="Arial" w:cs="Arial"/>
          <w:bCs/>
        </w:rPr>
        <w:t xml:space="preserve">delivery of </w:t>
      </w:r>
      <w:r w:rsidR="008357E7">
        <w:rPr>
          <w:rFonts w:ascii="Arial" w:hAnsi="Arial" w:cs="Arial"/>
          <w:bCs/>
        </w:rPr>
        <w:t>Discharge to Recover and Assess (</w:t>
      </w:r>
      <w:r w:rsidR="00BC4EDC" w:rsidRPr="005E463B">
        <w:rPr>
          <w:rFonts w:ascii="Arial" w:hAnsi="Arial" w:cs="Arial"/>
          <w:bCs/>
        </w:rPr>
        <w:t>D2RA</w:t>
      </w:r>
      <w:r w:rsidR="008357E7">
        <w:rPr>
          <w:rFonts w:ascii="Arial" w:hAnsi="Arial" w:cs="Arial"/>
          <w:bCs/>
        </w:rPr>
        <w:t>)</w:t>
      </w:r>
      <w:r w:rsidR="00BC4EDC" w:rsidRPr="005E463B">
        <w:rPr>
          <w:rFonts w:ascii="Arial" w:hAnsi="Arial" w:cs="Arial"/>
          <w:bCs/>
        </w:rPr>
        <w:t xml:space="preserve"> principles, predicated on reducing assessments which take place on the acute hospital site. </w:t>
      </w:r>
      <w:r w:rsidR="000F317D" w:rsidRPr="005E463B">
        <w:rPr>
          <w:rFonts w:ascii="Arial" w:hAnsi="Arial" w:cs="Arial"/>
          <w:bCs/>
        </w:rPr>
        <w:t xml:space="preserve">with a clear expectation that proportionate assessment is delivered across the hospital sites. </w:t>
      </w:r>
    </w:p>
    <w:p w14:paraId="222B2C14" w14:textId="77777777" w:rsidR="009E4482" w:rsidRPr="005E463B" w:rsidRDefault="009E4482" w:rsidP="005E463B">
      <w:pPr>
        <w:spacing w:after="0" w:line="240" w:lineRule="auto"/>
        <w:jc w:val="both"/>
        <w:rPr>
          <w:rFonts w:ascii="Arial" w:hAnsi="Arial" w:cs="Arial"/>
          <w:bCs/>
        </w:rPr>
      </w:pPr>
    </w:p>
    <w:p w14:paraId="4C11FC0A" w14:textId="307FD39E" w:rsidR="009E4482" w:rsidRPr="005E463B" w:rsidRDefault="009E4482" w:rsidP="005E463B">
      <w:pPr>
        <w:spacing w:after="0" w:line="240" w:lineRule="auto"/>
        <w:jc w:val="both"/>
        <w:rPr>
          <w:rFonts w:ascii="Arial" w:hAnsi="Arial" w:cs="Arial"/>
          <w:bCs/>
        </w:rPr>
      </w:pPr>
      <w:r w:rsidRPr="005E463B">
        <w:rPr>
          <w:rFonts w:ascii="Arial" w:hAnsi="Arial" w:cs="Arial"/>
          <w:bCs/>
        </w:rPr>
        <w:t xml:space="preserve">The strategy </w:t>
      </w:r>
      <w:r w:rsidR="008357E7">
        <w:rPr>
          <w:rFonts w:ascii="Arial" w:hAnsi="Arial" w:cs="Arial"/>
          <w:bCs/>
        </w:rPr>
        <w:t xml:space="preserve">comprises </w:t>
      </w:r>
      <w:r w:rsidRPr="005E463B">
        <w:rPr>
          <w:rFonts w:ascii="Arial" w:hAnsi="Arial" w:cs="Arial"/>
          <w:bCs/>
        </w:rPr>
        <w:t xml:space="preserve">four aligned programmes: </w:t>
      </w:r>
    </w:p>
    <w:p w14:paraId="08B02A57" w14:textId="69550FB7" w:rsidR="000F317D" w:rsidRPr="005E463B" w:rsidRDefault="000F317D" w:rsidP="005E463B">
      <w:pPr>
        <w:spacing w:after="0" w:line="240" w:lineRule="auto"/>
        <w:jc w:val="both"/>
        <w:rPr>
          <w:rFonts w:ascii="Arial" w:hAnsi="Arial" w:cs="Arial"/>
          <w:bCs/>
        </w:rPr>
      </w:pPr>
    </w:p>
    <w:p w14:paraId="249E2917" w14:textId="77777777" w:rsidR="000F317D" w:rsidRPr="005E463B" w:rsidRDefault="000F317D" w:rsidP="005E463B">
      <w:pPr>
        <w:pStyle w:val="ListParagraph"/>
        <w:numPr>
          <w:ilvl w:val="0"/>
          <w:numId w:val="6"/>
        </w:numPr>
        <w:spacing w:after="0" w:line="240" w:lineRule="auto"/>
        <w:jc w:val="both"/>
        <w:rPr>
          <w:rFonts w:ascii="Arial" w:hAnsi="Arial" w:cs="Arial"/>
          <w:bCs/>
        </w:rPr>
      </w:pPr>
      <w:r w:rsidRPr="005E463B">
        <w:rPr>
          <w:rFonts w:ascii="Arial" w:hAnsi="Arial" w:cs="Arial"/>
          <w:bCs/>
        </w:rPr>
        <w:t>Launch of the Integrated Discharge Hub</w:t>
      </w:r>
    </w:p>
    <w:p w14:paraId="629B2C19" w14:textId="6F744993" w:rsidR="000F317D" w:rsidRPr="005E463B" w:rsidRDefault="000F317D" w:rsidP="005E463B">
      <w:pPr>
        <w:pStyle w:val="ListParagraph"/>
        <w:numPr>
          <w:ilvl w:val="0"/>
          <w:numId w:val="6"/>
        </w:numPr>
        <w:spacing w:after="0" w:line="240" w:lineRule="auto"/>
        <w:jc w:val="both"/>
        <w:rPr>
          <w:rFonts w:ascii="Arial" w:hAnsi="Arial" w:cs="Arial"/>
          <w:bCs/>
        </w:rPr>
      </w:pPr>
      <w:r w:rsidRPr="005E463B">
        <w:rPr>
          <w:rFonts w:ascii="Arial" w:hAnsi="Arial" w:cs="Arial"/>
          <w:bCs/>
        </w:rPr>
        <w:t xml:space="preserve">Refreshed Pathways of Care </w:t>
      </w:r>
      <w:r w:rsidR="008357E7">
        <w:rPr>
          <w:rFonts w:ascii="Arial" w:hAnsi="Arial" w:cs="Arial"/>
          <w:bCs/>
        </w:rPr>
        <w:t>Delays (</w:t>
      </w:r>
      <w:proofErr w:type="spellStart"/>
      <w:r w:rsidR="008357E7">
        <w:rPr>
          <w:rFonts w:ascii="Arial" w:hAnsi="Arial" w:cs="Arial"/>
          <w:bCs/>
        </w:rPr>
        <w:t>PoCD</w:t>
      </w:r>
      <w:proofErr w:type="spellEnd"/>
      <w:r w:rsidR="008357E7">
        <w:rPr>
          <w:rFonts w:ascii="Arial" w:hAnsi="Arial" w:cs="Arial"/>
          <w:bCs/>
        </w:rPr>
        <w:t xml:space="preserve">) </w:t>
      </w:r>
      <w:r w:rsidRPr="005E463B">
        <w:rPr>
          <w:rFonts w:ascii="Arial" w:hAnsi="Arial" w:cs="Arial"/>
          <w:bCs/>
        </w:rPr>
        <w:t>Action Plan</w:t>
      </w:r>
    </w:p>
    <w:p w14:paraId="75F7A5A1" w14:textId="77777777" w:rsidR="000F317D" w:rsidRPr="005E463B" w:rsidRDefault="000F317D" w:rsidP="005E463B">
      <w:pPr>
        <w:pStyle w:val="ListParagraph"/>
        <w:numPr>
          <w:ilvl w:val="0"/>
          <w:numId w:val="6"/>
        </w:numPr>
        <w:spacing w:after="0" w:line="240" w:lineRule="auto"/>
        <w:jc w:val="both"/>
        <w:rPr>
          <w:rFonts w:ascii="Arial" w:hAnsi="Arial" w:cs="Arial"/>
          <w:bCs/>
        </w:rPr>
      </w:pPr>
      <w:r w:rsidRPr="005E463B">
        <w:rPr>
          <w:rFonts w:ascii="Arial" w:hAnsi="Arial" w:cs="Arial"/>
          <w:bCs/>
        </w:rPr>
        <w:t>Home First Operational Improvement Plan</w:t>
      </w:r>
    </w:p>
    <w:p w14:paraId="3899F691" w14:textId="77777777" w:rsidR="000F317D" w:rsidRPr="005E463B" w:rsidRDefault="000F317D" w:rsidP="005E463B">
      <w:pPr>
        <w:pStyle w:val="ListParagraph"/>
        <w:numPr>
          <w:ilvl w:val="0"/>
          <w:numId w:val="6"/>
        </w:numPr>
        <w:spacing w:after="0" w:line="240" w:lineRule="auto"/>
        <w:jc w:val="both"/>
        <w:rPr>
          <w:rFonts w:ascii="Arial" w:hAnsi="Arial" w:cs="Arial"/>
          <w:bCs/>
        </w:rPr>
      </w:pPr>
      <w:r w:rsidRPr="005E463B">
        <w:rPr>
          <w:rFonts w:ascii="Arial" w:hAnsi="Arial" w:cs="Arial"/>
          <w:bCs/>
        </w:rPr>
        <w:t xml:space="preserve">Refreshed COP process </w:t>
      </w:r>
    </w:p>
    <w:p w14:paraId="73FC176F" w14:textId="77777777" w:rsidR="009E4482" w:rsidRPr="009E4482" w:rsidRDefault="009E4482" w:rsidP="009E4482">
      <w:pPr>
        <w:spacing w:after="0" w:line="240" w:lineRule="auto"/>
        <w:ind w:left="360"/>
        <w:jc w:val="both"/>
        <w:rPr>
          <w:rFonts w:ascii="Arial" w:hAnsi="Arial" w:cs="Arial"/>
          <w:bCs/>
          <w:sz w:val="24"/>
          <w:szCs w:val="24"/>
        </w:rPr>
      </w:pPr>
    </w:p>
    <w:p w14:paraId="4110274F" w14:textId="7A3FC8E7" w:rsidR="00DB04BB" w:rsidRPr="005E463B" w:rsidRDefault="00DB04BB" w:rsidP="00DB04BB">
      <w:pPr>
        <w:spacing w:after="0" w:line="240" w:lineRule="auto"/>
        <w:jc w:val="both"/>
        <w:rPr>
          <w:rFonts w:ascii="Arial" w:hAnsi="Arial" w:cs="Arial"/>
          <w:bCs/>
        </w:rPr>
      </w:pPr>
      <w:r w:rsidRPr="005E463B">
        <w:rPr>
          <w:rFonts w:ascii="Arial" w:hAnsi="Arial" w:cs="Arial"/>
          <w:bCs/>
        </w:rPr>
        <w:t>The Integrated Discharge strategy has been developed to support the UEC six Goals programme, and to actively support required improvements in Hospital flow. The objective of the strategy is to enable each patient to experience a seamless journey of care from hospital into the community, adopting the principles of D2RA.</w:t>
      </w:r>
    </w:p>
    <w:p w14:paraId="21CB99B4" w14:textId="77777777" w:rsidR="000F317D" w:rsidRDefault="000F317D" w:rsidP="000F317D">
      <w:pPr>
        <w:spacing w:after="0" w:line="240" w:lineRule="auto"/>
        <w:jc w:val="both"/>
        <w:rPr>
          <w:rFonts w:ascii="Arial" w:hAnsi="Arial" w:cs="Arial"/>
          <w:b/>
          <w:sz w:val="24"/>
          <w:szCs w:val="24"/>
          <w:u w:val="single"/>
        </w:rPr>
      </w:pPr>
    </w:p>
    <w:p w14:paraId="31AB2918" w14:textId="77777777" w:rsidR="005E463B" w:rsidRDefault="005E463B" w:rsidP="000F317D">
      <w:pPr>
        <w:spacing w:after="0" w:line="240" w:lineRule="auto"/>
        <w:jc w:val="both"/>
        <w:rPr>
          <w:rFonts w:ascii="Arial" w:hAnsi="Arial" w:cs="Arial"/>
          <w:b/>
          <w:sz w:val="24"/>
          <w:szCs w:val="24"/>
          <w:u w:val="single"/>
        </w:rPr>
      </w:pPr>
    </w:p>
    <w:p w14:paraId="526B34BE" w14:textId="77777777" w:rsidR="005E463B" w:rsidRDefault="005E463B" w:rsidP="000F317D">
      <w:pPr>
        <w:spacing w:after="0" w:line="240" w:lineRule="auto"/>
        <w:jc w:val="both"/>
        <w:rPr>
          <w:rFonts w:ascii="Arial" w:hAnsi="Arial" w:cs="Arial"/>
          <w:b/>
          <w:sz w:val="24"/>
          <w:szCs w:val="24"/>
          <w:u w:val="single"/>
        </w:rPr>
      </w:pPr>
    </w:p>
    <w:p w14:paraId="46E0606F" w14:textId="77777777" w:rsidR="005E463B" w:rsidRPr="000F317D" w:rsidRDefault="005E463B" w:rsidP="000F317D">
      <w:pPr>
        <w:spacing w:after="0" w:line="240" w:lineRule="auto"/>
        <w:jc w:val="both"/>
        <w:rPr>
          <w:rFonts w:ascii="Arial" w:hAnsi="Arial" w:cs="Arial"/>
          <w:b/>
          <w:sz w:val="24"/>
          <w:szCs w:val="24"/>
          <w:u w:val="single"/>
        </w:rPr>
      </w:pPr>
    </w:p>
    <w:p w14:paraId="61BA382F" w14:textId="0DBC8D3C" w:rsidR="000F317D" w:rsidRPr="00510678" w:rsidRDefault="00510678" w:rsidP="00510678">
      <w:pPr>
        <w:spacing w:after="0" w:line="240" w:lineRule="auto"/>
        <w:jc w:val="both"/>
        <w:rPr>
          <w:rFonts w:ascii="Arial" w:hAnsi="Arial" w:cs="Arial"/>
          <w:b/>
          <w:sz w:val="24"/>
          <w:szCs w:val="24"/>
          <w:u w:val="single"/>
        </w:rPr>
      </w:pPr>
      <w:r>
        <w:rPr>
          <w:rFonts w:ascii="Arial" w:hAnsi="Arial" w:cs="Arial"/>
          <w:b/>
          <w:sz w:val="24"/>
          <w:szCs w:val="24"/>
          <w:u w:val="single"/>
        </w:rPr>
        <w:t xml:space="preserve">Programme 1: </w:t>
      </w:r>
      <w:r w:rsidR="000F317D" w:rsidRPr="00510678">
        <w:rPr>
          <w:rFonts w:ascii="Arial" w:hAnsi="Arial" w:cs="Arial"/>
          <w:b/>
          <w:sz w:val="24"/>
          <w:szCs w:val="24"/>
          <w:u w:val="single"/>
        </w:rPr>
        <w:t>Integrated Discharge Hub</w:t>
      </w:r>
    </w:p>
    <w:p w14:paraId="6CB426C2" w14:textId="563FD643" w:rsidR="00D7694A" w:rsidRDefault="00D7694A" w:rsidP="000F317D">
      <w:pPr>
        <w:spacing w:after="0" w:line="240" w:lineRule="auto"/>
        <w:jc w:val="both"/>
        <w:rPr>
          <w:rFonts w:ascii="Arial" w:hAnsi="Arial" w:cs="Arial"/>
          <w:b/>
          <w:sz w:val="24"/>
          <w:szCs w:val="24"/>
          <w:u w:val="single"/>
        </w:rPr>
      </w:pPr>
    </w:p>
    <w:p w14:paraId="6A0BB6DB" w14:textId="5159EF53" w:rsidR="00D7694A" w:rsidRPr="00D7694A" w:rsidRDefault="00D7694A" w:rsidP="000F317D">
      <w:pPr>
        <w:spacing w:after="0" w:line="240" w:lineRule="auto"/>
        <w:jc w:val="both"/>
        <w:rPr>
          <w:rFonts w:ascii="Arial" w:hAnsi="Arial" w:cs="Arial"/>
          <w:bCs/>
          <w:i/>
          <w:iCs/>
          <w:color w:val="7030A0"/>
          <w:sz w:val="24"/>
          <w:szCs w:val="24"/>
        </w:rPr>
      </w:pPr>
      <w:r w:rsidRPr="00D7694A">
        <w:rPr>
          <w:rFonts w:ascii="Arial" w:hAnsi="Arial" w:cs="Arial"/>
          <w:bCs/>
          <w:i/>
          <w:iCs/>
          <w:color w:val="7030A0"/>
          <w:sz w:val="24"/>
          <w:szCs w:val="24"/>
        </w:rPr>
        <w:t>‘One Patient, One Form, One Process’</w:t>
      </w:r>
    </w:p>
    <w:p w14:paraId="13D99A39" w14:textId="77777777" w:rsidR="008357E7" w:rsidRDefault="008357E7" w:rsidP="008357E7">
      <w:pPr>
        <w:spacing w:after="0"/>
        <w:jc w:val="both"/>
        <w:rPr>
          <w:rFonts w:ascii="Arial" w:hAnsi="Arial" w:cs="Arial"/>
        </w:rPr>
      </w:pPr>
    </w:p>
    <w:p w14:paraId="15C49160" w14:textId="236C5F3D" w:rsidR="000F317D" w:rsidRPr="00510678" w:rsidRDefault="000F317D" w:rsidP="000F317D">
      <w:pPr>
        <w:jc w:val="both"/>
        <w:rPr>
          <w:rFonts w:ascii="Arial" w:hAnsi="Arial" w:cs="Arial"/>
        </w:rPr>
      </w:pPr>
      <w:r w:rsidRPr="00510678">
        <w:rPr>
          <w:rFonts w:ascii="Arial" w:hAnsi="Arial" w:cs="Arial"/>
        </w:rPr>
        <w:t>The Integrated Discharge Hub</w:t>
      </w:r>
      <w:r w:rsidR="008357E7">
        <w:rPr>
          <w:rFonts w:ascii="Arial" w:hAnsi="Arial" w:cs="Arial"/>
        </w:rPr>
        <w:t xml:space="preserve"> (IDH)</w:t>
      </w:r>
      <w:r w:rsidRPr="00510678">
        <w:rPr>
          <w:rFonts w:ascii="Arial" w:hAnsi="Arial" w:cs="Arial"/>
        </w:rPr>
        <w:t>, which launched on July 8</w:t>
      </w:r>
      <w:r w:rsidRPr="00510678">
        <w:rPr>
          <w:rFonts w:ascii="Arial" w:hAnsi="Arial" w:cs="Arial"/>
          <w:vertAlign w:val="superscript"/>
        </w:rPr>
        <w:t>th</w:t>
      </w:r>
      <w:r w:rsidR="008357E7">
        <w:rPr>
          <w:rFonts w:ascii="Arial" w:hAnsi="Arial" w:cs="Arial"/>
          <w:vertAlign w:val="superscript"/>
        </w:rPr>
        <w:t xml:space="preserve"> </w:t>
      </w:r>
      <w:r w:rsidRPr="00510678">
        <w:rPr>
          <w:rFonts w:ascii="Arial" w:hAnsi="Arial" w:cs="Arial"/>
        </w:rPr>
        <w:t>2024, is part of continuous improvement work to support the Six Goals Programme, and improve discharge process</w:t>
      </w:r>
      <w:r w:rsidR="008357E7">
        <w:rPr>
          <w:rFonts w:ascii="Arial" w:hAnsi="Arial" w:cs="Arial"/>
        </w:rPr>
        <w:t>es</w:t>
      </w:r>
      <w:r w:rsidRPr="00510678">
        <w:rPr>
          <w:rFonts w:ascii="Arial" w:hAnsi="Arial" w:cs="Arial"/>
        </w:rPr>
        <w:t xml:space="preserve"> into community services. Led by PCT</w:t>
      </w:r>
      <w:r w:rsidR="008357E7">
        <w:rPr>
          <w:rFonts w:ascii="Arial" w:hAnsi="Arial" w:cs="Arial"/>
        </w:rPr>
        <w:t>SG</w:t>
      </w:r>
      <w:r w:rsidRPr="00510678">
        <w:rPr>
          <w:rFonts w:ascii="Arial" w:hAnsi="Arial" w:cs="Arial"/>
        </w:rPr>
        <w:t xml:space="preserve"> and delivered in collaboration with Morriston Hospital and UEC leads</w:t>
      </w:r>
      <w:r w:rsidR="005E463B" w:rsidRPr="00510678">
        <w:rPr>
          <w:rFonts w:ascii="Arial" w:hAnsi="Arial" w:cs="Arial"/>
        </w:rPr>
        <w:t>,</w:t>
      </w:r>
      <w:r w:rsidR="0083400D" w:rsidRPr="00510678">
        <w:rPr>
          <w:rFonts w:ascii="Arial" w:hAnsi="Arial" w:cs="Arial"/>
        </w:rPr>
        <w:t xml:space="preserve"> Phase 1 will </w:t>
      </w:r>
      <w:r w:rsidRPr="00510678">
        <w:rPr>
          <w:rFonts w:ascii="Arial" w:hAnsi="Arial" w:cs="Arial"/>
        </w:rPr>
        <w:t>streamline the discharge</w:t>
      </w:r>
      <w:r w:rsidR="0083400D" w:rsidRPr="00510678">
        <w:rPr>
          <w:rFonts w:ascii="Arial" w:hAnsi="Arial" w:cs="Arial"/>
        </w:rPr>
        <w:t xml:space="preserve"> </w:t>
      </w:r>
      <w:r w:rsidR="003875E3" w:rsidRPr="00510678">
        <w:rPr>
          <w:rFonts w:ascii="Arial" w:hAnsi="Arial" w:cs="Arial"/>
        </w:rPr>
        <w:t>referral process</w:t>
      </w:r>
      <w:r w:rsidR="005F1508" w:rsidRPr="00510678">
        <w:rPr>
          <w:rFonts w:ascii="Arial" w:hAnsi="Arial" w:cs="Arial"/>
        </w:rPr>
        <w:t xml:space="preserve">. </w:t>
      </w:r>
      <w:r w:rsidR="0083400D" w:rsidRPr="00510678">
        <w:rPr>
          <w:rFonts w:ascii="Arial" w:hAnsi="Arial" w:cs="Arial"/>
        </w:rPr>
        <w:t>It is envisaged that Phase 2 will be launched in the early Autumn, focused on</w:t>
      </w:r>
      <w:r w:rsidR="003875E3" w:rsidRPr="00510678">
        <w:rPr>
          <w:rFonts w:ascii="Arial" w:hAnsi="Arial" w:cs="Arial"/>
        </w:rPr>
        <w:t xml:space="preserve"> implementing an end-to-end discharge process. </w:t>
      </w:r>
      <w:r w:rsidR="005F1508" w:rsidRPr="00510678">
        <w:rPr>
          <w:rFonts w:ascii="Arial" w:hAnsi="Arial" w:cs="Arial"/>
        </w:rPr>
        <w:t>The objectives of the IDH are to</w:t>
      </w:r>
      <w:r w:rsidRPr="00510678">
        <w:rPr>
          <w:rFonts w:ascii="Arial" w:hAnsi="Arial" w:cs="Arial"/>
        </w:rPr>
        <w:t xml:space="preserve"> improve efficiency, </w:t>
      </w:r>
      <w:r w:rsidR="003875E3" w:rsidRPr="00510678">
        <w:rPr>
          <w:rFonts w:ascii="Arial" w:hAnsi="Arial" w:cs="Arial"/>
        </w:rPr>
        <w:t>align all</w:t>
      </w:r>
      <w:r w:rsidRPr="00510678">
        <w:rPr>
          <w:rFonts w:ascii="Arial" w:hAnsi="Arial" w:cs="Arial"/>
        </w:rPr>
        <w:t xml:space="preserve"> available</w:t>
      </w:r>
      <w:r w:rsidR="003875E3" w:rsidRPr="00510678">
        <w:rPr>
          <w:rFonts w:ascii="Arial" w:hAnsi="Arial" w:cs="Arial"/>
        </w:rPr>
        <w:t xml:space="preserve"> workforce</w:t>
      </w:r>
      <w:r w:rsidRPr="00510678">
        <w:rPr>
          <w:rFonts w:ascii="Arial" w:hAnsi="Arial" w:cs="Arial"/>
        </w:rPr>
        <w:t xml:space="preserve"> and adopt best practice from other Health Boards</w:t>
      </w:r>
      <w:r w:rsidR="005F1508" w:rsidRPr="00510678">
        <w:rPr>
          <w:rFonts w:ascii="Arial" w:hAnsi="Arial" w:cs="Arial"/>
        </w:rPr>
        <w:t xml:space="preserve"> who </w:t>
      </w:r>
      <w:r w:rsidRPr="00510678">
        <w:rPr>
          <w:rFonts w:ascii="Arial" w:hAnsi="Arial" w:cs="Arial"/>
        </w:rPr>
        <w:t>operat</w:t>
      </w:r>
      <w:r w:rsidR="005F1508" w:rsidRPr="00510678">
        <w:rPr>
          <w:rFonts w:ascii="Arial" w:hAnsi="Arial" w:cs="Arial"/>
        </w:rPr>
        <w:t>e</w:t>
      </w:r>
      <w:r w:rsidRPr="00510678">
        <w:rPr>
          <w:rFonts w:ascii="Arial" w:hAnsi="Arial" w:cs="Arial"/>
        </w:rPr>
        <w:t xml:space="preserve"> </w:t>
      </w:r>
      <w:r w:rsidR="006614C7" w:rsidRPr="00510678">
        <w:rPr>
          <w:rFonts w:ascii="Arial" w:hAnsi="Arial" w:cs="Arial"/>
        </w:rPr>
        <w:t>similar</w:t>
      </w:r>
      <w:r w:rsidRPr="00510678">
        <w:rPr>
          <w:rFonts w:ascii="Arial" w:hAnsi="Arial" w:cs="Arial"/>
        </w:rPr>
        <w:t xml:space="preserve"> ‘models’ (IDH). </w:t>
      </w:r>
    </w:p>
    <w:p w14:paraId="0B1FE696" w14:textId="4F36A0C0" w:rsidR="000F317D" w:rsidRPr="00510678" w:rsidRDefault="000F317D" w:rsidP="000F317D">
      <w:pPr>
        <w:jc w:val="both"/>
        <w:rPr>
          <w:rFonts w:ascii="Arial" w:hAnsi="Arial" w:cs="Arial"/>
        </w:rPr>
      </w:pPr>
      <w:r w:rsidRPr="00510678">
        <w:rPr>
          <w:rFonts w:ascii="Arial" w:hAnsi="Arial" w:cs="Arial"/>
        </w:rPr>
        <w:t xml:space="preserve">The IDH </w:t>
      </w:r>
      <w:r w:rsidR="006614C7" w:rsidRPr="00510678">
        <w:rPr>
          <w:rFonts w:ascii="Arial" w:hAnsi="Arial" w:cs="Arial"/>
        </w:rPr>
        <w:t xml:space="preserve">is now </w:t>
      </w:r>
      <w:r w:rsidRPr="00510678">
        <w:rPr>
          <w:rFonts w:ascii="Arial" w:hAnsi="Arial" w:cs="Arial"/>
        </w:rPr>
        <w:t xml:space="preserve">the </w:t>
      </w:r>
      <w:r w:rsidRPr="00510678">
        <w:rPr>
          <w:rFonts w:ascii="Arial" w:hAnsi="Arial" w:cs="Arial"/>
          <w:u w:val="single"/>
        </w:rPr>
        <w:t>single point of access, for all ward referrals</w:t>
      </w:r>
      <w:r w:rsidRPr="00510678">
        <w:rPr>
          <w:rFonts w:ascii="Arial" w:hAnsi="Arial" w:cs="Arial"/>
        </w:rPr>
        <w:t xml:space="preserve"> for </w:t>
      </w:r>
      <w:r w:rsidR="006614C7" w:rsidRPr="00510678">
        <w:rPr>
          <w:rFonts w:ascii="Arial" w:hAnsi="Arial" w:cs="Arial"/>
        </w:rPr>
        <w:t xml:space="preserve">primary and </w:t>
      </w:r>
      <w:r w:rsidRPr="00510678">
        <w:rPr>
          <w:rFonts w:ascii="Arial" w:hAnsi="Arial" w:cs="Arial"/>
        </w:rPr>
        <w:t xml:space="preserve">community services. </w:t>
      </w:r>
      <w:r w:rsidR="00D7694A" w:rsidRPr="00510678">
        <w:rPr>
          <w:rFonts w:ascii="Arial" w:hAnsi="Arial" w:cs="Arial"/>
        </w:rPr>
        <w:t>This alleviate</w:t>
      </w:r>
      <w:r w:rsidR="00AD7900" w:rsidRPr="00510678">
        <w:rPr>
          <w:rFonts w:ascii="Arial" w:hAnsi="Arial" w:cs="Arial"/>
        </w:rPr>
        <w:t>s</w:t>
      </w:r>
      <w:r w:rsidR="00D7694A" w:rsidRPr="00510678">
        <w:rPr>
          <w:rFonts w:ascii="Arial" w:hAnsi="Arial" w:cs="Arial"/>
        </w:rPr>
        <w:t xml:space="preserve"> expectations and pressure on ward staff and </w:t>
      </w:r>
      <w:r w:rsidR="00AD7900" w:rsidRPr="00510678">
        <w:rPr>
          <w:rFonts w:ascii="Arial" w:hAnsi="Arial" w:cs="Arial"/>
        </w:rPr>
        <w:t xml:space="preserve">deliver a coherent </w:t>
      </w:r>
      <w:r w:rsidR="00DD4798" w:rsidRPr="00510678">
        <w:rPr>
          <w:rFonts w:ascii="Arial" w:hAnsi="Arial" w:cs="Arial"/>
        </w:rPr>
        <w:t>model of</w:t>
      </w:r>
      <w:r w:rsidR="00D7694A" w:rsidRPr="00510678">
        <w:rPr>
          <w:rFonts w:ascii="Arial" w:hAnsi="Arial" w:cs="Arial"/>
        </w:rPr>
        <w:t xml:space="preserve"> discharge management as part of the ‘One System’ approach across SBUHB</w:t>
      </w:r>
      <w:r w:rsidRPr="00510678">
        <w:rPr>
          <w:rFonts w:ascii="Arial" w:hAnsi="Arial" w:cs="Arial"/>
        </w:rPr>
        <w:t>.</w:t>
      </w:r>
      <w:r w:rsidR="00D7694A" w:rsidRPr="00510678">
        <w:rPr>
          <w:rFonts w:ascii="Arial" w:hAnsi="Arial" w:cs="Arial"/>
        </w:rPr>
        <w:t xml:space="preserve"> T</w:t>
      </w:r>
      <w:r w:rsidR="00DD4798" w:rsidRPr="00510678">
        <w:rPr>
          <w:rFonts w:ascii="Arial" w:hAnsi="Arial" w:cs="Arial"/>
        </w:rPr>
        <w:t>his</w:t>
      </w:r>
      <w:r w:rsidR="00D7694A" w:rsidRPr="00510678">
        <w:rPr>
          <w:rFonts w:ascii="Arial" w:hAnsi="Arial" w:cs="Arial"/>
        </w:rPr>
        <w:t xml:space="preserve"> will enable improved risk management, </w:t>
      </w:r>
      <w:r w:rsidR="002305B4" w:rsidRPr="00510678">
        <w:rPr>
          <w:rFonts w:ascii="Arial" w:hAnsi="Arial" w:cs="Arial"/>
        </w:rPr>
        <w:t xml:space="preserve">improved flow and a tighter grip on </w:t>
      </w:r>
      <w:r w:rsidR="00D7694A" w:rsidRPr="00510678">
        <w:rPr>
          <w:rFonts w:ascii="Arial" w:hAnsi="Arial" w:cs="Arial"/>
        </w:rPr>
        <w:t>capacity and demand management</w:t>
      </w:r>
      <w:r w:rsidR="002305B4" w:rsidRPr="00510678">
        <w:rPr>
          <w:rFonts w:ascii="Arial" w:hAnsi="Arial" w:cs="Arial"/>
        </w:rPr>
        <w:t>, to support future community service redesign.</w:t>
      </w:r>
      <w:r w:rsidR="00D7694A" w:rsidRPr="00510678">
        <w:rPr>
          <w:rFonts w:ascii="Arial" w:hAnsi="Arial" w:cs="Arial"/>
        </w:rPr>
        <w:t xml:space="preserve"> </w:t>
      </w:r>
    </w:p>
    <w:p w14:paraId="390E5908" w14:textId="142679CB" w:rsidR="00D7694A" w:rsidRPr="00510678" w:rsidRDefault="00D7694A" w:rsidP="000F317D">
      <w:pPr>
        <w:jc w:val="both"/>
        <w:rPr>
          <w:rFonts w:ascii="Arial" w:hAnsi="Arial" w:cs="Arial"/>
        </w:rPr>
      </w:pPr>
      <w:r w:rsidRPr="00510678">
        <w:rPr>
          <w:rFonts w:ascii="Arial" w:hAnsi="Arial" w:cs="Arial"/>
        </w:rPr>
        <w:t>The Hub</w:t>
      </w:r>
      <w:r w:rsidR="002305B4" w:rsidRPr="00510678">
        <w:rPr>
          <w:rFonts w:ascii="Arial" w:hAnsi="Arial" w:cs="Arial"/>
        </w:rPr>
        <w:t xml:space="preserve"> outputs</w:t>
      </w:r>
      <w:r w:rsidRPr="00510678">
        <w:rPr>
          <w:rFonts w:ascii="Arial" w:hAnsi="Arial" w:cs="Arial"/>
        </w:rPr>
        <w:t xml:space="preserve"> will be measured through an agreed set of </w:t>
      </w:r>
      <w:r w:rsidR="008357E7">
        <w:rPr>
          <w:rFonts w:ascii="Arial" w:hAnsi="Arial" w:cs="Arial"/>
        </w:rPr>
        <w:t>k</w:t>
      </w:r>
      <w:r w:rsidRPr="00510678">
        <w:rPr>
          <w:rFonts w:ascii="Arial" w:hAnsi="Arial" w:cs="Arial"/>
        </w:rPr>
        <w:t xml:space="preserve">ey </w:t>
      </w:r>
      <w:r w:rsidR="008357E7">
        <w:rPr>
          <w:rFonts w:ascii="Arial" w:hAnsi="Arial" w:cs="Arial"/>
        </w:rPr>
        <w:t>p</w:t>
      </w:r>
      <w:r w:rsidRPr="00510678">
        <w:rPr>
          <w:rFonts w:ascii="Arial" w:hAnsi="Arial" w:cs="Arial"/>
        </w:rPr>
        <w:t xml:space="preserve">erformance </w:t>
      </w:r>
      <w:r w:rsidR="008357E7">
        <w:rPr>
          <w:rFonts w:ascii="Arial" w:hAnsi="Arial" w:cs="Arial"/>
        </w:rPr>
        <w:t>i</w:t>
      </w:r>
      <w:r w:rsidRPr="00510678">
        <w:rPr>
          <w:rFonts w:ascii="Arial" w:hAnsi="Arial" w:cs="Arial"/>
        </w:rPr>
        <w:t>ndicators (KPI</w:t>
      </w:r>
      <w:r w:rsidR="008357E7">
        <w:rPr>
          <w:rFonts w:ascii="Arial" w:hAnsi="Arial" w:cs="Arial"/>
        </w:rPr>
        <w:t>s</w:t>
      </w:r>
      <w:r w:rsidRPr="00510678">
        <w:rPr>
          <w:rFonts w:ascii="Arial" w:hAnsi="Arial" w:cs="Arial"/>
        </w:rPr>
        <w:t>)</w:t>
      </w:r>
      <w:r w:rsidR="008357E7">
        <w:rPr>
          <w:rFonts w:ascii="Arial" w:hAnsi="Arial" w:cs="Arial"/>
        </w:rPr>
        <w:t>,</w:t>
      </w:r>
      <w:r w:rsidRPr="00510678">
        <w:rPr>
          <w:rFonts w:ascii="Arial" w:hAnsi="Arial" w:cs="Arial"/>
        </w:rPr>
        <w:t xml:space="preserve"> reviewed at weekly assurance meetings. In line with best practice across Wales, Phase 2 is currently under development to identify opportunities for greater alignment and collaboration in patient flow and discharge liaison teams, to enable the Hub to develop a ‘one system’ approach to discharge planning</w:t>
      </w:r>
      <w:r w:rsidR="0083400D" w:rsidRPr="00510678">
        <w:rPr>
          <w:rFonts w:ascii="Arial" w:hAnsi="Arial" w:cs="Arial"/>
        </w:rPr>
        <w:t>, an aligned workforce to better maximise the available resources.</w:t>
      </w:r>
    </w:p>
    <w:p w14:paraId="5B26F09F" w14:textId="499A8B89" w:rsidR="000F317D" w:rsidRPr="00962641" w:rsidRDefault="00D7694A" w:rsidP="000F317D">
      <w:pPr>
        <w:spacing w:after="0" w:line="240" w:lineRule="auto"/>
        <w:jc w:val="both"/>
        <w:rPr>
          <w:rFonts w:ascii="Arial" w:hAnsi="Arial" w:cs="Arial"/>
          <w:bCs/>
          <w:sz w:val="24"/>
          <w:szCs w:val="24"/>
          <w:u w:val="single"/>
        </w:rPr>
      </w:pPr>
      <w:r w:rsidRPr="00962641">
        <w:rPr>
          <w:rFonts w:ascii="Arial" w:hAnsi="Arial" w:cs="Arial"/>
          <w:bCs/>
          <w:sz w:val="24"/>
          <w:szCs w:val="24"/>
          <w:u w:val="single"/>
        </w:rPr>
        <w:t>Table 1- Integrated Discharge Hub Outcomes</w:t>
      </w:r>
    </w:p>
    <w:p w14:paraId="38F50B4E" w14:textId="439D013D" w:rsidR="000F317D" w:rsidRPr="000F317D" w:rsidRDefault="000F317D" w:rsidP="000F317D">
      <w:pPr>
        <w:spacing w:after="0" w:line="240" w:lineRule="auto"/>
        <w:rPr>
          <w:rFonts w:ascii="Arial" w:hAnsi="Arial" w:cs="Arial"/>
          <w:b/>
          <w:sz w:val="24"/>
          <w:szCs w:val="24"/>
        </w:rPr>
      </w:pPr>
      <w:r w:rsidRPr="000F317D">
        <w:rPr>
          <w:rFonts w:ascii="Arial" w:hAnsi="Arial" w:cs="Arial"/>
          <w:b/>
          <w:noProof/>
          <w:sz w:val="24"/>
          <w:szCs w:val="24"/>
          <w:lang w:eastAsia="en-GB"/>
        </w:rPr>
        <w:drawing>
          <wp:inline distT="0" distB="0" distL="0" distR="0" wp14:anchorId="79456C01" wp14:editId="66E6C819">
            <wp:extent cx="5210175" cy="3745715"/>
            <wp:effectExtent l="0" t="0" r="0" b="762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8"/>
                    <a:stretch>
                      <a:fillRect/>
                    </a:stretch>
                  </pic:blipFill>
                  <pic:spPr>
                    <a:xfrm>
                      <a:off x="0" y="0"/>
                      <a:ext cx="5226296" cy="3757305"/>
                    </a:xfrm>
                    <a:prstGeom prst="rect">
                      <a:avLst/>
                    </a:prstGeom>
                  </pic:spPr>
                </pic:pic>
              </a:graphicData>
            </a:graphic>
          </wp:inline>
        </w:drawing>
      </w:r>
    </w:p>
    <w:p w14:paraId="3C4397D7" w14:textId="48E7DDE9" w:rsidR="000F317D" w:rsidRDefault="000F317D" w:rsidP="00653AEC">
      <w:pPr>
        <w:pStyle w:val="ListParagraph"/>
        <w:spacing w:after="0" w:line="240" w:lineRule="auto"/>
        <w:rPr>
          <w:rFonts w:ascii="Arial" w:hAnsi="Arial" w:cs="Arial"/>
          <w:b/>
          <w:sz w:val="24"/>
          <w:szCs w:val="24"/>
        </w:rPr>
      </w:pPr>
    </w:p>
    <w:p w14:paraId="0CBB430C" w14:textId="77777777" w:rsidR="0017436B" w:rsidRDefault="0017436B" w:rsidP="009C1221">
      <w:pPr>
        <w:spacing w:after="0" w:line="240" w:lineRule="auto"/>
        <w:rPr>
          <w:rFonts w:ascii="Arial" w:hAnsi="Arial" w:cs="Arial"/>
          <w:b/>
          <w:sz w:val="24"/>
          <w:szCs w:val="24"/>
          <w:u w:val="single"/>
        </w:rPr>
      </w:pPr>
    </w:p>
    <w:p w14:paraId="75314C3E" w14:textId="77777777" w:rsidR="00510678" w:rsidRDefault="00510678" w:rsidP="009C1221">
      <w:pPr>
        <w:spacing w:after="0" w:line="240" w:lineRule="auto"/>
        <w:rPr>
          <w:rFonts w:ascii="Arial" w:hAnsi="Arial" w:cs="Arial"/>
          <w:b/>
          <w:sz w:val="24"/>
          <w:szCs w:val="24"/>
          <w:u w:val="single"/>
        </w:rPr>
      </w:pPr>
    </w:p>
    <w:p w14:paraId="47CA751E" w14:textId="794E136F" w:rsidR="009C1221" w:rsidRPr="00510678" w:rsidRDefault="00510678" w:rsidP="00510678">
      <w:pPr>
        <w:spacing w:after="0" w:line="240" w:lineRule="auto"/>
        <w:jc w:val="both"/>
        <w:rPr>
          <w:rFonts w:ascii="Arial" w:hAnsi="Arial" w:cs="Arial"/>
          <w:b/>
          <w:u w:val="single"/>
        </w:rPr>
      </w:pPr>
      <w:r>
        <w:rPr>
          <w:rFonts w:ascii="Arial" w:hAnsi="Arial" w:cs="Arial"/>
          <w:b/>
          <w:u w:val="single"/>
        </w:rPr>
        <w:t xml:space="preserve">Programme 2: </w:t>
      </w:r>
      <w:r w:rsidR="00D7694A" w:rsidRPr="00510678">
        <w:rPr>
          <w:rFonts w:ascii="Arial" w:hAnsi="Arial" w:cs="Arial"/>
          <w:b/>
          <w:u w:val="single"/>
        </w:rPr>
        <w:t xml:space="preserve">Refreshed Pathways of Care </w:t>
      </w:r>
      <w:r w:rsidR="008357E7">
        <w:rPr>
          <w:rFonts w:ascii="Arial" w:hAnsi="Arial" w:cs="Arial"/>
          <w:b/>
          <w:u w:val="single"/>
        </w:rPr>
        <w:t>Delays (</w:t>
      </w:r>
      <w:proofErr w:type="spellStart"/>
      <w:r w:rsidR="008357E7">
        <w:rPr>
          <w:rFonts w:ascii="Arial" w:hAnsi="Arial" w:cs="Arial"/>
          <w:b/>
          <w:u w:val="single"/>
        </w:rPr>
        <w:t>PoCD</w:t>
      </w:r>
      <w:proofErr w:type="spellEnd"/>
      <w:r w:rsidR="008357E7">
        <w:rPr>
          <w:rFonts w:ascii="Arial" w:hAnsi="Arial" w:cs="Arial"/>
          <w:b/>
          <w:u w:val="single"/>
        </w:rPr>
        <w:t xml:space="preserve">) </w:t>
      </w:r>
      <w:r w:rsidR="00D7694A" w:rsidRPr="00510678">
        <w:rPr>
          <w:rFonts w:ascii="Arial" w:hAnsi="Arial" w:cs="Arial"/>
          <w:b/>
          <w:u w:val="single"/>
        </w:rPr>
        <w:t xml:space="preserve">Action Plan </w:t>
      </w:r>
    </w:p>
    <w:p w14:paraId="22DA707C" w14:textId="77777777" w:rsidR="009C1221" w:rsidRPr="00893B62" w:rsidRDefault="009C1221" w:rsidP="00893B62">
      <w:pPr>
        <w:spacing w:after="0" w:line="240" w:lineRule="auto"/>
        <w:jc w:val="both"/>
        <w:rPr>
          <w:rFonts w:ascii="Arial" w:hAnsi="Arial" w:cs="Arial"/>
          <w:b/>
        </w:rPr>
      </w:pPr>
    </w:p>
    <w:p w14:paraId="268BF155" w14:textId="35695D9E" w:rsidR="00D2134F" w:rsidRPr="00893B62" w:rsidRDefault="009C1221" w:rsidP="00893B62">
      <w:pPr>
        <w:spacing w:after="0" w:line="240" w:lineRule="auto"/>
        <w:jc w:val="both"/>
        <w:rPr>
          <w:rFonts w:ascii="Arial" w:hAnsi="Arial" w:cs="Arial"/>
          <w:bCs/>
        </w:rPr>
      </w:pPr>
      <w:r w:rsidRPr="00893B62">
        <w:rPr>
          <w:rFonts w:ascii="Arial" w:hAnsi="Arial" w:cs="Arial"/>
          <w:bCs/>
        </w:rPr>
        <w:t xml:space="preserve">A new </w:t>
      </w:r>
      <w:proofErr w:type="spellStart"/>
      <w:r w:rsidR="003875E3" w:rsidRPr="00893B62">
        <w:rPr>
          <w:rFonts w:ascii="Arial" w:hAnsi="Arial" w:cs="Arial"/>
          <w:bCs/>
        </w:rPr>
        <w:t>P</w:t>
      </w:r>
      <w:r w:rsidR="008357E7">
        <w:rPr>
          <w:rFonts w:ascii="Arial" w:hAnsi="Arial" w:cs="Arial"/>
          <w:bCs/>
        </w:rPr>
        <w:t>o</w:t>
      </w:r>
      <w:r w:rsidR="003875E3" w:rsidRPr="00893B62">
        <w:rPr>
          <w:rFonts w:ascii="Arial" w:hAnsi="Arial" w:cs="Arial"/>
          <w:bCs/>
        </w:rPr>
        <w:t>CD</w:t>
      </w:r>
      <w:proofErr w:type="spellEnd"/>
      <w:r w:rsidR="003875E3" w:rsidRPr="00893B62">
        <w:rPr>
          <w:rFonts w:ascii="Arial" w:hAnsi="Arial" w:cs="Arial"/>
          <w:bCs/>
        </w:rPr>
        <w:t xml:space="preserve"> Action Plan has been developed to </w:t>
      </w:r>
      <w:r w:rsidRPr="00893B62">
        <w:rPr>
          <w:rFonts w:ascii="Arial" w:hAnsi="Arial" w:cs="Arial"/>
          <w:bCs/>
        </w:rPr>
        <w:t xml:space="preserve">drive forward progress on reducing </w:t>
      </w:r>
      <w:r w:rsidR="008357E7">
        <w:rPr>
          <w:rFonts w:ascii="Arial" w:hAnsi="Arial" w:cs="Arial"/>
          <w:bCs/>
        </w:rPr>
        <w:t>unnecessary</w:t>
      </w:r>
      <w:r w:rsidRPr="00893B62">
        <w:rPr>
          <w:rFonts w:ascii="Arial" w:hAnsi="Arial" w:cs="Arial"/>
          <w:bCs/>
        </w:rPr>
        <w:t xml:space="preserve"> delay</w:t>
      </w:r>
      <w:r w:rsidR="004E3F5F" w:rsidRPr="00893B62">
        <w:rPr>
          <w:rFonts w:ascii="Arial" w:hAnsi="Arial" w:cs="Arial"/>
          <w:bCs/>
        </w:rPr>
        <w:t>s, as required by Welsh Government</w:t>
      </w:r>
      <w:r w:rsidR="0017436B" w:rsidRPr="00893B62">
        <w:rPr>
          <w:rFonts w:ascii="Arial" w:hAnsi="Arial" w:cs="Arial"/>
          <w:bCs/>
        </w:rPr>
        <w:t xml:space="preserve">. </w:t>
      </w:r>
      <w:r w:rsidR="00901CEA" w:rsidRPr="00893B62">
        <w:rPr>
          <w:rFonts w:ascii="Arial" w:hAnsi="Arial" w:cs="Arial"/>
          <w:bCs/>
        </w:rPr>
        <w:t>L</w:t>
      </w:r>
      <w:r w:rsidR="004E3F5F" w:rsidRPr="00893B62">
        <w:rPr>
          <w:rFonts w:ascii="Arial" w:hAnsi="Arial" w:cs="Arial"/>
          <w:bCs/>
        </w:rPr>
        <w:t>ed by PCT</w:t>
      </w:r>
      <w:r w:rsidR="008357E7">
        <w:rPr>
          <w:rFonts w:ascii="Arial" w:hAnsi="Arial" w:cs="Arial"/>
          <w:bCs/>
        </w:rPr>
        <w:t>SG</w:t>
      </w:r>
      <w:r w:rsidR="004E3F5F" w:rsidRPr="00893B62">
        <w:rPr>
          <w:rFonts w:ascii="Arial" w:hAnsi="Arial" w:cs="Arial"/>
          <w:bCs/>
        </w:rPr>
        <w:t xml:space="preserve"> the programme has implemented refreshed governance and accountability structures</w:t>
      </w:r>
      <w:r w:rsidR="00D2134F" w:rsidRPr="00893B62">
        <w:rPr>
          <w:rFonts w:ascii="Arial" w:hAnsi="Arial" w:cs="Arial"/>
          <w:bCs/>
        </w:rPr>
        <w:t>.</w:t>
      </w:r>
    </w:p>
    <w:p w14:paraId="2082BE2D" w14:textId="77777777" w:rsidR="00D2134F" w:rsidRPr="00893B62" w:rsidRDefault="00D2134F" w:rsidP="00893B62">
      <w:pPr>
        <w:spacing w:after="0" w:line="240" w:lineRule="auto"/>
        <w:jc w:val="both"/>
        <w:rPr>
          <w:rFonts w:ascii="Arial" w:hAnsi="Arial" w:cs="Arial"/>
          <w:bCs/>
        </w:rPr>
      </w:pPr>
    </w:p>
    <w:p w14:paraId="13DD6AD7" w14:textId="13050B06" w:rsidR="00661986" w:rsidRPr="00893B62" w:rsidRDefault="00D2134F" w:rsidP="00893B62">
      <w:pPr>
        <w:spacing w:after="0" w:line="240" w:lineRule="auto"/>
        <w:jc w:val="both"/>
        <w:rPr>
          <w:rFonts w:ascii="Arial" w:hAnsi="Arial" w:cs="Arial"/>
          <w:bCs/>
        </w:rPr>
      </w:pPr>
      <w:r w:rsidRPr="00893B62">
        <w:rPr>
          <w:rFonts w:ascii="Arial" w:hAnsi="Arial" w:cs="Arial"/>
          <w:bCs/>
        </w:rPr>
        <w:t>For each action code</w:t>
      </w:r>
      <w:r w:rsidR="008357E7">
        <w:rPr>
          <w:rFonts w:ascii="Arial" w:hAnsi="Arial" w:cs="Arial"/>
          <w:bCs/>
        </w:rPr>
        <w:t>,</w:t>
      </w:r>
      <w:r w:rsidRPr="00893B62">
        <w:rPr>
          <w:rFonts w:ascii="Arial" w:hAnsi="Arial" w:cs="Arial"/>
          <w:bCs/>
        </w:rPr>
        <w:t xml:space="preserve"> </w:t>
      </w:r>
      <w:r w:rsidR="0016718F" w:rsidRPr="00893B62">
        <w:rPr>
          <w:rFonts w:ascii="Arial" w:hAnsi="Arial" w:cs="Arial"/>
          <w:bCs/>
        </w:rPr>
        <w:t>improvement trajectories</w:t>
      </w:r>
      <w:r w:rsidRPr="00893B62">
        <w:rPr>
          <w:rFonts w:ascii="Arial" w:hAnsi="Arial" w:cs="Arial"/>
          <w:bCs/>
        </w:rPr>
        <w:t xml:space="preserve"> are being developed to</w:t>
      </w:r>
      <w:r w:rsidR="003F72C6" w:rsidRPr="00893B62">
        <w:rPr>
          <w:rFonts w:ascii="Arial" w:hAnsi="Arial" w:cs="Arial"/>
          <w:bCs/>
        </w:rPr>
        <w:t xml:space="preserve"> achieve the required improvement</w:t>
      </w:r>
      <w:r w:rsidR="006865D7" w:rsidRPr="00893B62">
        <w:rPr>
          <w:rFonts w:ascii="Arial" w:hAnsi="Arial" w:cs="Arial"/>
          <w:bCs/>
        </w:rPr>
        <w:t>s</w:t>
      </w:r>
      <w:r w:rsidR="003F72C6" w:rsidRPr="00893B62">
        <w:rPr>
          <w:rFonts w:ascii="Arial" w:hAnsi="Arial" w:cs="Arial"/>
          <w:bCs/>
        </w:rPr>
        <w:t xml:space="preserve"> set by the Care Action Committee</w:t>
      </w:r>
      <w:r w:rsidR="008357E7">
        <w:rPr>
          <w:rFonts w:ascii="Arial" w:hAnsi="Arial" w:cs="Arial"/>
          <w:bCs/>
        </w:rPr>
        <w:t xml:space="preserve"> and monitored via the Enhanced Community Care (ECC) dataset</w:t>
      </w:r>
      <w:r w:rsidR="003F72C6" w:rsidRPr="00893B62">
        <w:rPr>
          <w:rFonts w:ascii="Arial" w:hAnsi="Arial" w:cs="Arial"/>
          <w:bCs/>
        </w:rPr>
        <w:t>.</w:t>
      </w:r>
      <w:r w:rsidR="00901CEA" w:rsidRPr="00893B62">
        <w:rPr>
          <w:rFonts w:ascii="Arial" w:hAnsi="Arial" w:cs="Arial"/>
          <w:bCs/>
        </w:rPr>
        <w:t xml:space="preserve"> The plan will be</w:t>
      </w:r>
      <w:r w:rsidR="0016718F" w:rsidRPr="00893B62">
        <w:rPr>
          <w:rFonts w:ascii="Arial" w:hAnsi="Arial" w:cs="Arial"/>
          <w:bCs/>
        </w:rPr>
        <w:t xml:space="preserve"> submitted for approval</w:t>
      </w:r>
      <w:r w:rsidR="005A2399" w:rsidRPr="00893B62">
        <w:rPr>
          <w:rFonts w:ascii="Arial" w:hAnsi="Arial" w:cs="Arial"/>
          <w:bCs/>
        </w:rPr>
        <w:t xml:space="preserve"> by PCT</w:t>
      </w:r>
      <w:r w:rsidR="008357E7">
        <w:rPr>
          <w:rFonts w:ascii="Arial" w:hAnsi="Arial" w:cs="Arial"/>
          <w:bCs/>
        </w:rPr>
        <w:t>SG</w:t>
      </w:r>
      <w:r w:rsidR="005A2399" w:rsidRPr="00893B62">
        <w:rPr>
          <w:rFonts w:ascii="Arial" w:hAnsi="Arial" w:cs="Arial"/>
          <w:bCs/>
        </w:rPr>
        <w:t xml:space="preserve"> Board and UEC Board jointly</w:t>
      </w:r>
      <w:r w:rsidR="0016718F" w:rsidRPr="00893B62">
        <w:rPr>
          <w:rFonts w:ascii="Arial" w:hAnsi="Arial" w:cs="Arial"/>
          <w:bCs/>
        </w:rPr>
        <w:t xml:space="preserve"> in </w:t>
      </w:r>
      <w:r w:rsidR="00901CEA" w:rsidRPr="00893B62">
        <w:rPr>
          <w:rFonts w:ascii="Arial" w:hAnsi="Arial" w:cs="Arial"/>
          <w:bCs/>
        </w:rPr>
        <w:t>late July</w:t>
      </w:r>
      <w:r w:rsidR="005A2399" w:rsidRPr="00893B62">
        <w:rPr>
          <w:rFonts w:ascii="Arial" w:hAnsi="Arial" w:cs="Arial"/>
          <w:bCs/>
        </w:rPr>
        <w:t>.</w:t>
      </w:r>
    </w:p>
    <w:p w14:paraId="63FA95B5" w14:textId="77777777" w:rsidR="00AE09C7" w:rsidRPr="00893B62" w:rsidRDefault="00AE09C7" w:rsidP="00893B62">
      <w:pPr>
        <w:spacing w:after="0" w:line="240" w:lineRule="auto"/>
        <w:jc w:val="both"/>
        <w:rPr>
          <w:rFonts w:ascii="Arial" w:hAnsi="Arial" w:cs="Arial"/>
          <w:bCs/>
        </w:rPr>
      </w:pPr>
    </w:p>
    <w:p w14:paraId="5DAF9DC4" w14:textId="502F0D37" w:rsidR="00AE09C7" w:rsidRPr="00893B62" w:rsidRDefault="00AE09C7" w:rsidP="00893B62">
      <w:pPr>
        <w:spacing w:after="0" w:line="240" w:lineRule="auto"/>
        <w:jc w:val="both"/>
        <w:rPr>
          <w:rFonts w:ascii="Arial" w:hAnsi="Arial" w:cs="Arial"/>
          <w:bCs/>
        </w:rPr>
      </w:pPr>
      <w:r w:rsidRPr="00893B62">
        <w:rPr>
          <w:rFonts w:ascii="Arial" w:hAnsi="Arial" w:cs="Arial"/>
          <w:bCs/>
        </w:rPr>
        <w:t xml:space="preserve">Progress can be evidenced as set out in Tables 2, 3 &amp; 4 with </w:t>
      </w:r>
      <w:r w:rsidR="00455C81" w:rsidRPr="00893B62">
        <w:rPr>
          <w:rFonts w:ascii="Arial" w:hAnsi="Arial" w:cs="Arial"/>
          <w:bCs/>
        </w:rPr>
        <w:t xml:space="preserve">improvements achieved in comparison to the 2023 position. </w:t>
      </w:r>
    </w:p>
    <w:p w14:paraId="59A3178D" w14:textId="4F058706" w:rsidR="00BA282C" w:rsidRPr="00893B62" w:rsidRDefault="00BA282C" w:rsidP="00893B62">
      <w:pPr>
        <w:spacing w:after="0" w:line="240" w:lineRule="auto"/>
        <w:jc w:val="both"/>
        <w:rPr>
          <w:rFonts w:ascii="Arial" w:hAnsi="Arial" w:cs="Arial"/>
          <w:bCs/>
        </w:rPr>
      </w:pPr>
    </w:p>
    <w:p w14:paraId="153D0BF7" w14:textId="7DD44DDE" w:rsidR="00BA282C" w:rsidRPr="00893B62" w:rsidRDefault="00455C81" w:rsidP="00893B62">
      <w:pPr>
        <w:pBdr>
          <w:top w:val="single" w:sz="4" w:space="1" w:color="auto"/>
          <w:left w:val="single" w:sz="4" w:space="4" w:color="auto"/>
          <w:bottom w:val="single" w:sz="4" w:space="1" w:color="auto"/>
          <w:right w:val="single" w:sz="4" w:space="4" w:color="auto"/>
        </w:pBdr>
        <w:shd w:val="clear" w:color="auto" w:fill="FFF2CC" w:themeFill="accent4" w:themeFillTint="33"/>
        <w:spacing w:after="0" w:line="240" w:lineRule="auto"/>
        <w:jc w:val="both"/>
        <w:rPr>
          <w:rFonts w:ascii="Arial" w:eastAsia="Times New Roman" w:hAnsi="Arial" w:cs="Arial"/>
          <w:b/>
          <w:bCs/>
        </w:rPr>
      </w:pPr>
      <w:r w:rsidRPr="00893B62">
        <w:rPr>
          <w:rFonts w:ascii="Arial" w:eastAsia="Times New Roman" w:hAnsi="Arial" w:cs="Arial"/>
          <w:b/>
          <w:bCs/>
        </w:rPr>
        <w:t xml:space="preserve">POCD REFRESHED PLAN </w:t>
      </w:r>
    </w:p>
    <w:p w14:paraId="6200AFE9" w14:textId="1942C4D9" w:rsidR="00BA282C" w:rsidRPr="00893B62" w:rsidRDefault="00BA282C" w:rsidP="00893B62">
      <w:pPr>
        <w:pStyle w:val="ListParagraph"/>
        <w:numPr>
          <w:ilvl w:val="0"/>
          <w:numId w:val="19"/>
        </w:numPr>
        <w:pBdr>
          <w:top w:val="single" w:sz="4" w:space="1" w:color="auto"/>
          <w:left w:val="single" w:sz="4" w:space="24" w:color="auto"/>
          <w:bottom w:val="single" w:sz="4" w:space="1" w:color="auto"/>
          <w:right w:val="single" w:sz="4" w:space="4" w:color="auto"/>
        </w:pBdr>
        <w:shd w:val="clear" w:color="auto" w:fill="FFF2CC" w:themeFill="accent4" w:themeFillTint="33"/>
        <w:jc w:val="both"/>
        <w:rPr>
          <w:rFonts w:ascii="Arial" w:eastAsia="Times New Roman" w:hAnsi="Arial" w:cs="Arial"/>
          <w:color w:val="000000"/>
        </w:rPr>
      </w:pPr>
      <w:r w:rsidRPr="00893B62">
        <w:rPr>
          <w:rFonts w:ascii="Arial" w:eastAsia="Times New Roman" w:hAnsi="Arial" w:cs="Arial"/>
          <w:color w:val="000000"/>
        </w:rPr>
        <w:t>Refresh Trusted Assessor Plan with clear targets</w:t>
      </w:r>
      <w:r w:rsidR="00455C81" w:rsidRPr="00893B62">
        <w:rPr>
          <w:rFonts w:ascii="Arial" w:eastAsia="Times New Roman" w:hAnsi="Arial" w:cs="Arial"/>
          <w:color w:val="000000"/>
        </w:rPr>
        <w:t xml:space="preserve"> agreed</w:t>
      </w:r>
    </w:p>
    <w:p w14:paraId="4F696BCA" w14:textId="1CC2EFAD" w:rsidR="00BA282C" w:rsidRPr="00893B62" w:rsidRDefault="00BA282C" w:rsidP="00893B62">
      <w:pPr>
        <w:pStyle w:val="ListParagraph"/>
        <w:numPr>
          <w:ilvl w:val="0"/>
          <w:numId w:val="19"/>
        </w:numPr>
        <w:pBdr>
          <w:top w:val="single" w:sz="4" w:space="1" w:color="auto"/>
          <w:left w:val="single" w:sz="4" w:space="24" w:color="auto"/>
          <w:bottom w:val="single" w:sz="4" w:space="1" w:color="auto"/>
          <w:right w:val="single" w:sz="4" w:space="4" w:color="auto"/>
        </w:pBdr>
        <w:shd w:val="clear" w:color="auto" w:fill="FFF2CC" w:themeFill="accent4" w:themeFillTint="33"/>
        <w:jc w:val="both"/>
        <w:rPr>
          <w:rFonts w:ascii="Arial" w:eastAsia="Times New Roman" w:hAnsi="Arial" w:cs="Arial"/>
          <w:color w:val="000000"/>
        </w:rPr>
      </w:pPr>
      <w:r w:rsidRPr="00893B62">
        <w:rPr>
          <w:rFonts w:ascii="Arial" w:eastAsia="Times New Roman" w:hAnsi="Arial" w:cs="Arial"/>
          <w:color w:val="000000"/>
        </w:rPr>
        <w:t>Realign and increase social worker capacity to reduce delay</w:t>
      </w:r>
      <w:r w:rsidR="0050410B" w:rsidRPr="00893B62">
        <w:rPr>
          <w:rFonts w:ascii="Arial" w:eastAsia="Times New Roman" w:hAnsi="Arial" w:cs="Arial"/>
          <w:color w:val="000000"/>
        </w:rPr>
        <w:t>s</w:t>
      </w:r>
    </w:p>
    <w:p w14:paraId="1A58FEAD" w14:textId="77777777" w:rsidR="00BA282C" w:rsidRPr="00893B62" w:rsidRDefault="00BA282C" w:rsidP="00893B62">
      <w:pPr>
        <w:pStyle w:val="ListParagraph"/>
        <w:numPr>
          <w:ilvl w:val="0"/>
          <w:numId w:val="18"/>
        </w:numPr>
        <w:pBdr>
          <w:top w:val="single" w:sz="4" w:space="1" w:color="auto"/>
          <w:left w:val="single" w:sz="4" w:space="24" w:color="auto"/>
          <w:bottom w:val="single" w:sz="4" w:space="1" w:color="auto"/>
          <w:right w:val="single" w:sz="4" w:space="4" w:color="auto"/>
        </w:pBdr>
        <w:shd w:val="clear" w:color="auto" w:fill="FFF2CC" w:themeFill="accent4" w:themeFillTint="33"/>
        <w:jc w:val="both"/>
        <w:rPr>
          <w:rFonts w:ascii="Arial" w:eastAsia="Times New Roman" w:hAnsi="Arial" w:cs="Arial"/>
          <w:color w:val="000000"/>
        </w:rPr>
      </w:pPr>
      <w:r w:rsidRPr="00893B62">
        <w:rPr>
          <w:rFonts w:ascii="Arial" w:eastAsia="Times New Roman" w:hAnsi="Arial" w:cs="Arial"/>
          <w:color w:val="000000"/>
        </w:rPr>
        <w:t>Achieve reduction in equipment delays through new agreements and discharge planning processes </w:t>
      </w:r>
    </w:p>
    <w:p w14:paraId="632EE19A" w14:textId="77777777" w:rsidR="00BA282C" w:rsidRPr="00893B62" w:rsidRDefault="00BA282C" w:rsidP="00893B62">
      <w:pPr>
        <w:pStyle w:val="ListParagraph"/>
        <w:numPr>
          <w:ilvl w:val="0"/>
          <w:numId w:val="18"/>
        </w:numPr>
        <w:pBdr>
          <w:top w:val="single" w:sz="4" w:space="1" w:color="auto"/>
          <w:left w:val="single" w:sz="4" w:space="24" w:color="auto"/>
          <w:bottom w:val="single" w:sz="4" w:space="1" w:color="auto"/>
          <w:right w:val="single" w:sz="4" w:space="4" w:color="auto"/>
        </w:pBdr>
        <w:shd w:val="clear" w:color="auto" w:fill="FFF2CC" w:themeFill="accent4" w:themeFillTint="33"/>
        <w:jc w:val="both"/>
        <w:rPr>
          <w:rFonts w:ascii="Arial" w:eastAsia="Times New Roman" w:hAnsi="Arial" w:cs="Arial"/>
          <w:color w:val="000000"/>
        </w:rPr>
      </w:pPr>
      <w:r w:rsidRPr="00893B62">
        <w:rPr>
          <w:rFonts w:ascii="Arial" w:eastAsia="Times New Roman" w:hAnsi="Arial" w:cs="Arial"/>
          <w:color w:val="000000"/>
        </w:rPr>
        <w:t>Reduce the number of red days patients accrue awaiting completion of AHP assessment</w:t>
      </w:r>
    </w:p>
    <w:p w14:paraId="1891B7F9" w14:textId="77777777" w:rsidR="00BA282C" w:rsidRPr="00893B62" w:rsidRDefault="00BA282C" w:rsidP="00893B62">
      <w:pPr>
        <w:pStyle w:val="ListParagraph"/>
        <w:numPr>
          <w:ilvl w:val="0"/>
          <w:numId w:val="18"/>
        </w:numPr>
        <w:pBdr>
          <w:top w:val="single" w:sz="4" w:space="1" w:color="auto"/>
          <w:left w:val="single" w:sz="4" w:space="24" w:color="auto"/>
          <w:bottom w:val="single" w:sz="4" w:space="1" w:color="auto"/>
          <w:right w:val="single" w:sz="4" w:space="4" w:color="auto"/>
        </w:pBdr>
        <w:shd w:val="clear" w:color="auto" w:fill="FFF2CC" w:themeFill="accent4" w:themeFillTint="33"/>
        <w:jc w:val="both"/>
        <w:rPr>
          <w:rFonts w:ascii="Arial" w:eastAsia="Times New Roman" w:hAnsi="Arial" w:cs="Arial"/>
          <w:color w:val="000000"/>
        </w:rPr>
      </w:pPr>
      <w:r w:rsidRPr="00893B62">
        <w:rPr>
          <w:rFonts w:ascii="Arial" w:eastAsia="Times New Roman" w:hAnsi="Arial" w:cs="Arial"/>
          <w:color w:val="000000"/>
        </w:rPr>
        <w:t>Increase pace of funding decision for CHC</w:t>
      </w:r>
    </w:p>
    <w:p w14:paraId="294B9BEF" w14:textId="77777777" w:rsidR="00BA282C" w:rsidRPr="00893B62" w:rsidRDefault="00BA282C" w:rsidP="00893B62">
      <w:pPr>
        <w:pStyle w:val="ListParagraph"/>
        <w:numPr>
          <w:ilvl w:val="0"/>
          <w:numId w:val="18"/>
        </w:numPr>
        <w:pBdr>
          <w:top w:val="single" w:sz="4" w:space="1" w:color="auto"/>
          <w:left w:val="single" w:sz="4" w:space="24" w:color="auto"/>
          <w:bottom w:val="single" w:sz="4" w:space="1" w:color="auto"/>
          <w:right w:val="single" w:sz="4" w:space="4" w:color="auto"/>
        </w:pBdr>
        <w:shd w:val="clear" w:color="auto" w:fill="FFF2CC" w:themeFill="accent4" w:themeFillTint="33"/>
        <w:jc w:val="both"/>
        <w:rPr>
          <w:rFonts w:ascii="Arial" w:eastAsia="Times New Roman" w:hAnsi="Arial" w:cs="Arial"/>
          <w:color w:val="000000"/>
        </w:rPr>
      </w:pPr>
      <w:r w:rsidRPr="00893B62">
        <w:rPr>
          <w:rFonts w:ascii="Arial" w:eastAsia="Times New Roman" w:hAnsi="Arial" w:cs="Arial"/>
          <w:color w:val="000000"/>
        </w:rPr>
        <w:t>Ensure improved compliance with Medicines Management completion prior to discharge</w:t>
      </w:r>
    </w:p>
    <w:p w14:paraId="3BCBF4F8" w14:textId="77777777" w:rsidR="00947C01" w:rsidRPr="00893B62" w:rsidRDefault="00947C01" w:rsidP="00893B62">
      <w:pPr>
        <w:jc w:val="both"/>
        <w:rPr>
          <w:rFonts w:ascii="Arial" w:hAnsi="Arial" w:cs="Arial"/>
        </w:rPr>
      </w:pPr>
    </w:p>
    <w:p w14:paraId="0D8F300D" w14:textId="1BA36183" w:rsidR="00F57C77" w:rsidRPr="00893B62" w:rsidRDefault="00F57C77" w:rsidP="00893B62">
      <w:pPr>
        <w:jc w:val="both"/>
        <w:rPr>
          <w:rFonts w:ascii="Arial" w:hAnsi="Arial" w:cs="Arial"/>
          <w:u w:val="single"/>
        </w:rPr>
      </w:pPr>
      <w:r w:rsidRPr="00893B62">
        <w:rPr>
          <w:rFonts w:ascii="Arial" w:hAnsi="Arial" w:cs="Arial"/>
          <w:u w:val="single"/>
        </w:rPr>
        <w:t xml:space="preserve">Table </w:t>
      </w:r>
      <w:r w:rsidR="00330E83" w:rsidRPr="00893B62">
        <w:rPr>
          <w:rFonts w:ascii="Arial" w:hAnsi="Arial" w:cs="Arial"/>
          <w:u w:val="single"/>
        </w:rPr>
        <w:t>2</w:t>
      </w:r>
      <w:r w:rsidRPr="00893B62">
        <w:rPr>
          <w:rFonts w:ascii="Arial" w:hAnsi="Arial" w:cs="Arial"/>
          <w:u w:val="single"/>
        </w:rPr>
        <w:t>: Five priority areas for improvement in SBUHB have been identified</w:t>
      </w:r>
    </w:p>
    <w:tbl>
      <w:tblPr>
        <w:tblW w:w="9214" w:type="dxa"/>
        <w:tblLook w:val="04A0" w:firstRow="1" w:lastRow="0" w:firstColumn="1" w:lastColumn="0" w:noHBand="0" w:noVBand="1"/>
      </w:tblPr>
      <w:tblGrid>
        <w:gridCol w:w="5400"/>
        <w:gridCol w:w="1121"/>
        <w:gridCol w:w="992"/>
        <w:gridCol w:w="1701"/>
      </w:tblGrid>
      <w:tr w:rsidR="00F57C77" w:rsidRPr="00893B62" w14:paraId="3ABE6F6D" w14:textId="77777777" w:rsidTr="008357E7">
        <w:trPr>
          <w:trHeight w:val="290"/>
        </w:trPr>
        <w:tc>
          <w:tcPr>
            <w:tcW w:w="5400" w:type="dxa"/>
            <w:tcBorders>
              <w:top w:val="nil"/>
              <w:left w:val="nil"/>
              <w:bottom w:val="nil"/>
              <w:right w:val="nil"/>
            </w:tcBorders>
            <w:shd w:val="clear" w:color="000000" w:fill="8EA9DB"/>
            <w:noWrap/>
            <w:vAlign w:val="bottom"/>
            <w:hideMark/>
          </w:tcPr>
          <w:p w14:paraId="278291B3" w14:textId="77777777" w:rsidR="00F57C77" w:rsidRPr="00893B62" w:rsidRDefault="00F57C77" w:rsidP="00893B62">
            <w:pPr>
              <w:spacing w:after="0" w:line="240" w:lineRule="auto"/>
              <w:jc w:val="both"/>
              <w:rPr>
                <w:rFonts w:ascii="Arial" w:eastAsia="Times New Roman" w:hAnsi="Arial" w:cs="Arial"/>
                <w:b/>
                <w:bCs/>
                <w:color w:val="000000"/>
                <w:lang w:eastAsia="en-GB"/>
              </w:rPr>
            </w:pPr>
            <w:r w:rsidRPr="00893B62">
              <w:rPr>
                <w:rFonts w:ascii="Arial" w:eastAsia="Times New Roman" w:hAnsi="Arial" w:cs="Arial"/>
                <w:b/>
                <w:bCs/>
                <w:color w:val="000000"/>
                <w:lang w:eastAsia="en-GB"/>
              </w:rPr>
              <w:t>Issue</w:t>
            </w:r>
          </w:p>
        </w:tc>
        <w:tc>
          <w:tcPr>
            <w:tcW w:w="1121" w:type="dxa"/>
            <w:tcBorders>
              <w:top w:val="nil"/>
              <w:left w:val="nil"/>
              <w:bottom w:val="nil"/>
              <w:right w:val="nil"/>
            </w:tcBorders>
            <w:shd w:val="clear" w:color="000000" w:fill="8EA9DB"/>
            <w:noWrap/>
            <w:vAlign w:val="bottom"/>
            <w:hideMark/>
          </w:tcPr>
          <w:p w14:paraId="571C3D2B"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May-24</w:t>
            </w:r>
          </w:p>
        </w:tc>
        <w:tc>
          <w:tcPr>
            <w:tcW w:w="992" w:type="dxa"/>
            <w:tcBorders>
              <w:top w:val="nil"/>
              <w:left w:val="nil"/>
              <w:bottom w:val="nil"/>
              <w:right w:val="nil"/>
            </w:tcBorders>
            <w:shd w:val="clear" w:color="000000" w:fill="8EA9DB"/>
            <w:noWrap/>
            <w:vAlign w:val="bottom"/>
            <w:hideMark/>
          </w:tcPr>
          <w:p w14:paraId="71637CD9"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Jun-24</w:t>
            </w:r>
          </w:p>
        </w:tc>
        <w:tc>
          <w:tcPr>
            <w:tcW w:w="1701" w:type="dxa"/>
            <w:tcBorders>
              <w:top w:val="nil"/>
              <w:left w:val="nil"/>
              <w:bottom w:val="nil"/>
              <w:right w:val="nil"/>
            </w:tcBorders>
            <w:shd w:val="clear" w:color="000000" w:fill="8EA9DB"/>
            <w:noWrap/>
            <w:vAlign w:val="bottom"/>
            <w:hideMark/>
          </w:tcPr>
          <w:p w14:paraId="10B9960F"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Combined May &amp; June</w:t>
            </w:r>
          </w:p>
        </w:tc>
      </w:tr>
      <w:tr w:rsidR="00F57C77" w:rsidRPr="00893B62" w14:paraId="60B15249" w14:textId="77777777" w:rsidTr="008357E7">
        <w:trPr>
          <w:trHeight w:val="290"/>
        </w:trPr>
        <w:tc>
          <w:tcPr>
            <w:tcW w:w="5400" w:type="dxa"/>
            <w:tcBorders>
              <w:top w:val="nil"/>
              <w:left w:val="nil"/>
              <w:bottom w:val="nil"/>
              <w:right w:val="nil"/>
            </w:tcBorders>
            <w:shd w:val="clear" w:color="000000" w:fill="D6DCE4"/>
            <w:noWrap/>
            <w:vAlign w:val="bottom"/>
            <w:hideMark/>
          </w:tcPr>
          <w:p w14:paraId="36C5885B" w14:textId="77777777" w:rsidR="00F57C77" w:rsidRPr="00893B62" w:rsidRDefault="00F57C77" w:rsidP="00893B62">
            <w:pPr>
              <w:spacing w:after="0" w:line="240" w:lineRule="auto"/>
              <w:jc w:val="both"/>
              <w:rPr>
                <w:rFonts w:ascii="Arial" w:eastAsia="Times New Roman" w:hAnsi="Arial" w:cs="Arial"/>
                <w:b/>
                <w:bCs/>
                <w:color w:val="000000"/>
                <w:lang w:eastAsia="en-GB"/>
              </w:rPr>
            </w:pPr>
            <w:r w:rsidRPr="00893B62">
              <w:rPr>
                <w:rFonts w:ascii="Arial" w:eastAsia="Times New Roman" w:hAnsi="Arial" w:cs="Arial"/>
                <w:b/>
                <w:bCs/>
                <w:color w:val="000000"/>
                <w:lang w:eastAsia="en-GB"/>
              </w:rPr>
              <w:t xml:space="preserve">Awaiting start of new home care package </w:t>
            </w:r>
          </w:p>
        </w:tc>
        <w:tc>
          <w:tcPr>
            <w:tcW w:w="1121" w:type="dxa"/>
            <w:tcBorders>
              <w:top w:val="nil"/>
              <w:left w:val="nil"/>
              <w:bottom w:val="nil"/>
              <w:right w:val="nil"/>
            </w:tcBorders>
            <w:shd w:val="clear" w:color="000000" w:fill="FA8370"/>
            <w:noWrap/>
            <w:vAlign w:val="bottom"/>
            <w:hideMark/>
          </w:tcPr>
          <w:p w14:paraId="530CEA24"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32</w:t>
            </w:r>
          </w:p>
        </w:tc>
        <w:tc>
          <w:tcPr>
            <w:tcW w:w="992" w:type="dxa"/>
            <w:tcBorders>
              <w:top w:val="nil"/>
              <w:left w:val="nil"/>
              <w:bottom w:val="nil"/>
              <w:right w:val="nil"/>
            </w:tcBorders>
            <w:shd w:val="clear" w:color="000000" w:fill="FB9374"/>
            <w:noWrap/>
            <w:vAlign w:val="bottom"/>
            <w:hideMark/>
          </w:tcPr>
          <w:p w14:paraId="317F542D"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30</w:t>
            </w:r>
          </w:p>
        </w:tc>
        <w:tc>
          <w:tcPr>
            <w:tcW w:w="1701" w:type="dxa"/>
            <w:tcBorders>
              <w:top w:val="nil"/>
              <w:left w:val="nil"/>
              <w:bottom w:val="nil"/>
              <w:right w:val="nil"/>
            </w:tcBorders>
            <w:shd w:val="clear" w:color="000000" w:fill="D6DCE4"/>
            <w:noWrap/>
            <w:vAlign w:val="bottom"/>
            <w:hideMark/>
          </w:tcPr>
          <w:p w14:paraId="7CCD07CE"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62</w:t>
            </w:r>
          </w:p>
        </w:tc>
      </w:tr>
      <w:tr w:rsidR="00F57C77" w:rsidRPr="00893B62" w14:paraId="2EEA2D9B" w14:textId="77777777" w:rsidTr="008357E7">
        <w:trPr>
          <w:trHeight w:val="290"/>
        </w:trPr>
        <w:tc>
          <w:tcPr>
            <w:tcW w:w="5400" w:type="dxa"/>
            <w:tcBorders>
              <w:top w:val="nil"/>
              <w:left w:val="nil"/>
              <w:bottom w:val="nil"/>
              <w:right w:val="nil"/>
            </w:tcBorders>
            <w:shd w:val="clear" w:color="000000" w:fill="D6DCE4"/>
            <w:noWrap/>
            <w:vAlign w:val="bottom"/>
            <w:hideMark/>
          </w:tcPr>
          <w:p w14:paraId="0DAE9C74" w14:textId="77777777" w:rsidR="00F57C77" w:rsidRPr="00893B62" w:rsidRDefault="00F57C77" w:rsidP="00893B62">
            <w:pPr>
              <w:spacing w:after="0" w:line="240" w:lineRule="auto"/>
              <w:jc w:val="both"/>
              <w:rPr>
                <w:rFonts w:ascii="Arial" w:eastAsia="Times New Roman" w:hAnsi="Arial" w:cs="Arial"/>
                <w:b/>
                <w:bCs/>
                <w:color w:val="000000"/>
                <w:lang w:eastAsia="en-GB"/>
              </w:rPr>
            </w:pPr>
            <w:r w:rsidRPr="00893B62">
              <w:rPr>
                <w:rFonts w:ascii="Arial" w:eastAsia="Times New Roman" w:hAnsi="Arial" w:cs="Arial"/>
                <w:b/>
                <w:bCs/>
                <w:color w:val="000000"/>
                <w:lang w:eastAsia="en-GB"/>
              </w:rPr>
              <w:t xml:space="preserve">Awaiting completion of assessment by social care </w:t>
            </w:r>
          </w:p>
        </w:tc>
        <w:tc>
          <w:tcPr>
            <w:tcW w:w="1121" w:type="dxa"/>
            <w:tcBorders>
              <w:top w:val="nil"/>
              <w:left w:val="nil"/>
              <w:bottom w:val="nil"/>
              <w:right w:val="nil"/>
            </w:tcBorders>
            <w:shd w:val="clear" w:color="000000" w:fill="FDC67D"/>
            <w:noWrap/>
            <w:vAlign w:val="bottom"/>
            <w:hideMark/>
          </w:tcPr>
          <w:p w14:paraId="7EB4D11F"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24</w:t>
            </w:r>
          </w:p>
        </w:tc>
        <w:tc>
          <w:tcPr>
            <w:tcW w:w="992" w:type="dxa"/>
            <w:tcBorders>
              <w:top w:val="nil"/>
              <w:left w:val="nil"/>
              <w:bottom w:val="nil"/>
              <w:right w:val="nil"/>
            </w:tcBorders>
            <w:shd w:val="clear" w:color="000000" w:fill="F8696B"/>
            <w:noWrap/>
            <w:vAlign w:val="bottom"/>
            <w:hideMark/>
          </w:tcPr>
          <w:p w14:paraId="79C7A14C"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35</w:t>
            </w:r>
          </w:p>
        </w:tc>
        <w:tc>
          <w:tcPr>
            <w:tcW w:w="1701" w:type="dxa"/>
            <w:tcBorders>
              <w:top w:val="nil"/>
              <w:left w:val="nil"/>
              <w:bottom w:val="nil"/>
              <w:right w:val="nil"/>
            </w:tcBorders>
            <w:shd w:val="clear" w:color="000000" w:fill="D6DCE4"/>
            <w:noWrap/>
            <w:vAlign w:val="bottom"/>
            <w:hideMark/>
          </w:tcPr>
          <w:p w14:paraId="7A83D75E"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59</w:t>
            </w:r>
          </w:p>
        </w:tc>
      </w:tr>
      <w:tr w:rsidR="00F57C77" w:rsidRPr="00893B62" w14:paraId="103D8360" w14:textId="77777777" w:rsidTr="008357E7">
        <w:trPr>
          <w:trHeight w:val="290"/>
        </w:trPr>
        <w:tc>
          <w:tcPr>
            <w:tcW w:w="5400" w:type="dxa"/>
            <w:tcBorders>
              <w:top w:val="nil"/>
              <w:left w:val="nil"/>
              <w:bottom w:val="nil"/>
              <w:right w:val="nil"/>
            </w:tcBorders>
            <w:shd w:val="clear" w:color="000000" w:fill="D6DCE4"/>
            <w:noWrap/>
            <w:vAlign w:val="bottom"/>
            <w:hideMark/>
          </w:tcPr>
          <w:p w14:paraId="68E461E8" w14:textId="77777777" w:rsidR="00F57C77" w:rsidRPr="00893B62" w:rsidRDefault="00F57C77" w:rsidP="00893B62">
            <w:pPr>
              <w:spacing w:after="0" w:line="240" w:lineRule="auto"/>
              <w:jc w:val="both"/>
              <w:rPr>
                <w:rFonts w:ascii="Arial" w:eastAsia="Times New Roman" w:hAnsi="Arial" w:cs="Arial"/>
                <w:b/>
                <w:bCs/>
                <w:color w:val="000000"/>
                <w:lang w:eastAsia="en-GB"/>
              </w:rPr>
            </w:pPr>
            <w:r w:rsidRPr="00893B62">
              <w:rPr>
                <w:rFonts w:ascii="Arial" w:eastAsia="Times New Roman" w:hAnsi="Arial" w:cs="Arial"/>
                <w:b/>
                <w:bCs/>
                <w:color w:val="000000"/>
                <w:lang w:eastAsia="en-GB"/>
              </w:rPr>
              <w:t xml:space="preserve">Awaiting joint assessment </w:t>
            </w:r>
          </w:p>
        </w:tc>
        <w:tc>
          <w:tcPr>
            <w:tcW w:w="1121" w:type="dxa"/>
            <w:tcBorders>
              <w:top w:val="nil"/>
              <w:left w:val="nil"/>
              <w:bottom w:val="nil"/>
              <w:right w:val="nil"/>
            </w:tcBorders>
            <w:shd w:val="clear" w:color="000000" w:fill="FDC67D"/>
            <w:noWrap/>
            <w:vAlign w:val="bottom"/>
            <w:hideMark/>
          </w:tcPr>
          <w:p w14:paraId="1C8CEFE1"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24</w:t>
            </w:r>
          </w:p>
        </w:tc>
        <w:tc>
          <w:tcPr>
            <w:tcW w:w="992" w:type="dxa"/>
            <w:tcBorders>
              <w:top w:val="nil"/>
              <w:left w:val="nil"/>
              <w:bottom w:val="nil"/>
              <w:right w:val="nil"/>
            </w:tcBorders>
            <w:shd w:val="clear" w:color="000000" w:fill="A6D17E"/>
            <w:noWrap/>
            <w:vAlign w:val="bottom"/>
            <w:hideMark/>
          </w:tcPr>
          <w:p w14:paraId="65DB421C"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13</w:t>
            </w:r>
          </w:p>
        </w:tc>
        <w:tc>
          <w:tcPr>
            <w:tcW w:w="1701" w:type="dxa"/>
            <w:tcBorders>
              <w:top w:val="nil"/>
              <w:left w:val="nil"/>
              <w:bottom w:val="nil"/>
              <w:right w:val="nil"/>
            </w:tcBorders>
            <w:shd w:val="clear" w:color="000000" w:fill="D6DCE4"/>
            <w:noWrap/>
            <w:vAlign w:val="bottom"/>
            <w:hideMark/>
          </w:tcPr>
          <w:p w14:paraId="27840EEE"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37</w:t>
            </w:r>
          </w:p>
        </w:tc>
      </w:tr>
      <w:tr w:rsidR="00F57C77" w:rsidRPr="00893B62" w14:paraId="06CE60EC" w14:textId="77777777" w:rsidTr="008357E7">
        <w:trPr>
          <w:trHeight w:val="290"/>
        </w:trPr>
        <w:tc>
          <w:tcPr>
            <w:tcW w:w="5400" w:type="dxa"/>
            <w:tcBorders>
              <w:top w:val="nil"/>
              <w:left w:val="nil"/>
              <w:bottom w:val="nil"/>
              <w:right w:val="nil"/>
            </w:tcBorders>
            <w:shd w:val="clear" w:color="000000" w:fill="D6DCE4"/>
            <w:noWrap/>
            <w:vAlign w:val="bottom"/>
            <w:hideMark/>
          </w:tcPr>
          <w:p w14:paraId="22E5B538" w14:textId="77777777" w:rsidR="00F57C77" w:rsidRPr="00893B62" w:rsidRDefault="00F57C77" w:rsidP="00893B62">
            <w:pPr>
              <w:spacing w:after="0" w:line="240" w:lineRule="auto"/>
              <w:jc w:val="both"/>
              <w:rPr>
                <w:rFonts w:ascii="Arial" w:eastAsia="Times New Roman" w:hAnsi="Arial" w:cs="Arial"/>
                <w:b/>
                <w:bCs/>
                <w:color w:val="000000"/>
                <w:lang w:eastAsia="en-GB"/>
              </w:rPr>
            </w:pPr>
            <w:r w:rsidRPr="00893B62">
              <w:rPr>
                <w:rFonts w:ascii="Arial" w:eastAsia="Times New Roman" w:hAnsi="Arial" w:cs="Arial"/>
                <w:b/>
                <w:bCs/>
                <w:color w:val="000000"/>
                <w:lang w:eastAsia="en-GB"/>
              </w:rPr>
              <w:t xml:space="preserve">Awaiting Social worker allocation </w:t>
            </w:r>
          </w:p>
        </w:tc>
        <w:tc>
          <w:tcPr>
            <w:tcW w:w="1121" w:type="dxa"/>
            <w:tcBorders>
              <w:top w:val="nil"/>
              <w:left w:val="nil"/>
              <w:bottom w:val="nil"/>
              <w:right w:val="nil"/>
            </w:tcBorders>
            <w:shd w:val="clear" w:color="000000" w:fill="C1D980"/>
            <w:noWrap/>
            <w:vAlign w:val="bottom"/>
            <w:hideMark/>
          </w:tcPr>
          <w:p w14:paraId="6165F9C9"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15</w:t>
            </w:r>
          </w:p>
        </w:tc>
        <w:tc>
          <w:tcPr>
            <w:tcW w:w="992" w:type="dxa"/>
            <w:tcBorders>
              <w:top w:val="nil"/>
              <w:left w:val="nil"/>
              <w:bottom w:val="nil"/>
              <w:right w:val="nil"/>
            </w:tcBorders>
            <w:shd w:val="clear" w:color="000000" w:fill="99CD7E"/>
            <w:noWrap/>
            <w:vAlign w:val="bottom"/>
            <w:hideMark/>
          </w:tcPr>
          <w:p w14:paraId="202C890F"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12</w:t>
            </w:r>
          </w:p>
        </w:tc>
        <w:tc>
          <w:tcPr>
            <w:tcW w:w="1701" w:type="dxa"/>
            <w:tcBorders>
              <w:top w:val="nil"/>
              <w:left w:val="nil"/>
              <w:bottom w:val="nil"/>
              <w:right w:val="nil"/>
            </w:tcBorders>
            <w:shd w:val="clear" w:color="000000" w:fill="D6DCE4"/>
            <w:noWrap/>
            <w:vAlign w:val="bottom"/>
            <w:hideMark/>
          </w:tcPr>
          <w:p w14:paraId="6792D3A5"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27</w:t>
            </w:r>
          </w:p>
        </w:tc>
      </w:tr>
      <w:tr w:rsidR="00F57C77" w:rsidRPr="00893B62" w14:paraId="4CB9277C" w14:textId="77777777" w:rsidTr="008357E7">
        <w:trPr>
          <w:trHeight w:val="290"/>
        </w:trPr>
        <w:tc>
          <w:tcPr>
            <w:tcW w:w="5400" w:type="dxa"/>
            <w:tcBorders>
              <w:top w:val="nil"/>
              <w:left w:val="nil"/>
              <w:bottom w:val="nil"/>
              <w:right w:val="nil"/>
            </w:tcBorders>
            <w:shd w:val="clear" w:color="000000" w:fill="D6DCE4"/>
            <w:noWrap/>
            <w:vAlign w:val="bottom"/>
            <w:hideMark/>
          </w:tcPr>
          <w:p w14:paraId="3668FA81" w14:textId="77777777" w:rsidR="00F57C77" w:rsidRPr="00893B62" w:rsidRDefault="00F57C77" w:rsidP="00893B62">
            <w:pPr>
              <w:spacing w:after="0" w:line="240" w:lineRule="auto"/>
              <w:jc w:val="both"/>
              <w:rPr>
                <w:rFonts w:ascii="Arial" w:eastAsia="Times New Roman" w:hAnsi="Arial" w:cs="Arial"/>
                <w:b/>
                <w:bCs/>
                <w:color w:val="000000"/>
                <w:lang w:eastAsia="en-GB"/>
              </w:rPr>
            </w:pPr>
            <w:r w:rsidRPr="00893B62">
              <w:rPr>
                <w:rFonts w:ascii="Arial" w:eastAsia="Times New Roman" w:hAnsi="Arial" w:cs="Arial"/>
                <w:b/>
                <w:bCs/>
                <w:color w:val="000000"/>
                <w:lang w:eastAsia="en-GB"/>
              </w:rPr>
              <w:t xml:space="preserve">Awaiting reablement care package </w:t>
            </w:r>
          </w:p>
        </w:tc>
        <w:tc>
          <w:tcPr>
            <w:tcW w:w="1121" w:type="dxa"/>
            <w:tcBorders>
              <w:top w:val="nil"/>
              <w:left w:val="nil"/>
              <w:bottom w:val="nil"/>
              <w:right w:val="nil"/>
            </w:tcBorders>
            <w:shd w:val="clear" w:color="000000" w:fill="63BE7B"/>
            <w:noWrap/>
            <w:vAlign w:val="bottom"/>
            <w:hideMark/>
          </w:tcPr>
          <w:p w14:paraId="745EE640"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8</w:t>
            </w:r>
          </w:p>
        </w:tc>
        <w:tc>
          <w:tcPr>
            <w:tcW w:w="992" w:type="dxa"/>
            <w:tcBorders>
              <w:top w:val="nil"/>
              <w:left w:val="nil"/>
              <w:bottom w:val="nil"/>
              <w:right w:val="nil"/>
            </w:tcBorders>
            <w:shd w:val="clear" w:color="000000" w:fill="C1D980"/>
            <w:noWrap/>
            <w:vAlign w:val="bottom"/>
            <w:hideMark/>
          </w:tcPr>
          <w:p w14:paraId="77B418B6"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15</w:t>
            </w:r>
          </w:p>
        </w:tc>
        <w:tc>
          <w:tcPr>
            <w:tcW w:w="1701" w:type="dxa"/>
            <w:tcBorders>
              <w:top w:val="nil"/>
              <w:left w:val="nil"/>
              <w:bottom w:val="nil"/>
              <w:right w:val="nil"/>
            </w:tcBorders>
            <w:shd w:val="clear" w:color="000000" w:fill="D6DCE4"/>
            <w:noWrap/>
            <w:vAlign w:val="bottom"/>
            <w:hideMark/>
          </w:tcPr>
          <w:p w14:paraId="5324FADF" w14:textId="77777777" w:rsidR="00F57C77" w:rsidRPr="00893B62" w:rsidRDefault="00F57C77" w:rsidP="008357E7">
            <w:pPr>
              <w:spacing w:after="0" w:line="240" w:lineRule="auto"/>
              <w:jc w:val="center"/>
              <w:rPr>
                <w:rFonts w:ascii="Arial" w:eastAsia="Times New Roman" w:hAnsi="Arial" w:cs="Arial"/>
                <w:b/>
                <w:bCs/>
                <w:color w:val="000000"/>
                <w:lang w:eastAsia="en-GB"/>
              </w:rPr>
            </w:pPr>
            <w:r w:rsidRPr="00893B62">
              <w:rPr>
                <w:rFonts w:ascii="Arial" w:eastAsia="Times New Roman" w:hAnsi="Arial" w:cs="Arial"/>
                <w:b/>
                <w:bCs/>
                <w:color w:val="000000"/>
                <w:lang w:eastAsia="en-GB"/>
              </w:rPr>
              <w:t>23</w:t>
            </w:r>
          </w:p>
        </w:tc>
      </w:tr>
    </w:tbl>
    <w:p w14:paraId="762C9E27" w14:textId="77777777" w:rsidR="00F57C77" w:rsidRPr="00893B62" w:rsidRDefault="00F57C77" w:rsidP="00893B62">
      <w:pPr>
        <w:jc w:val="both"/>
        <w:rPr>
          <w:rFonts w:ascii="Arial" w:hAnsi="Arial" w:cs="Arial"/>
          <w:b/>
          <w:bCs/>
        </w:rPr>
      </w:pPr>
    </w:p>
    <w:p w14:paraId="7B774C38" w14:textId="77777777" w:rsidR="00510678" w:rsidRDefault="00510678" w:rsidP="00893B62">
      <w:pPr>
        <w:jc w:val="both"/>
        <w:rPr>
          <w:rFonts w:ascii="Arial" w:hAnsi="Arial" w:cs="Arial"/>
          <w:u w:val="single"/>
        </w:rPr>
      </w:pPr>
    </w:p>
    <w:p w14:paraId="53836F44" w14:textId="77777777" w:rsidR="00510678" w:rsidRDefault="00510678" w:rsidP="00893B62">
      <w:pPr>
        <w:jc w:val="both"/>
        <w:rPr>
          <w:rFonts w:ascii="Arial" w:hAnsi="Arial" w:cs="Arial"/>
          <w:u w:val="single"/>
        </w:rPr>
      </w:pPr>
    </w:p>
    <w:p w14:paraId="49E511E2" w14:textId="77777777" w:rsidR="00510678" w:rsidRDefault="00510678" w:rsidP="00893B62">
      <w:pPr>
        <w:jc w:val="both"/>
        <w:rPr>
          <w:rFonts w:ascii="Arial" w:hAnsi="Arial" w:cs="Arial"/>
          <w:u w:val="single"/>
        </w:rPr>
      </w:pPr>
    </w:p>
    <w:p w14:paraId="3D24F2EE" w14:textId="77777777" w:rsidR="00510678" w:rsidRDefault="00510678" w:rsidP="00893B62">
      <w:pPr>
        <w:jc w:val="both"/>
        <w:rPr>
          <w:rFonts w:ascii="Arial" w:hAnsi="Arial" w:cs="Arial"/>
          <w:u w:val="single"/>
        </w:rPr>
      </w:pPr>
    </w:p>
    <w:p w14:paraId="02D775DC" w14:textId="77777777" w:rsidR="00510678" w:rsidRDefault="00510678" w:rsidP="00893B62">
      <w:pPr>
        <w:jc w:val="both"/>
        <w:rPr>
          <w:rFonts w:ascii="Arial" w:hAnsi="Arial" w:cs="Arial"/>
          <w:u w:val="single"/>
        </w:rPr>
      </w:pPr>
    </w:p>
    <w:p w14:paraId="5A02D255" w14:textId="77777777" w:rsidR="00510678" w:rsidRDefault="00510678" w:rsidP="00893B62">
      <w:pPr>
        <w:jc w:val="both"/>
        <w:rPr>
          <w:rFonts w:ascii="Arial" w:hAnsi="Arial" w:cs="Arial"/>
          <w:u w:val="single"/>
        </w:rPr>
      </w:pPr>
    </w:p>
    <w:p w14:paraId="2E99E8C9" w14:textId="77777777" w:rsidR="00510678" w:rsidRDefault="00510678" w:rsidP="00893B62">
      <w:pPr>
        <w:jc w:val="both"/>
        <w:rPr>
          <w:rFonts w:ascii="Arial" w:hAnsi="Arial" w:cs="Arial"/>
          <w:u w:val="single"/>
        </w:rPr>
      </w:pPr>
    </w:p>
    <w:p w14:paraId="270A0881" w14:textId="77777777" w:rsidR="00510678" w:rsidRDefault="00510678" w:rsidP="00893B62">
      <w:pPr>
        <w:jc w:val="both"/>
        <w:rPr>
          <w:rFonts w:ascii="Arial" w:hAnsi="Arial" w:cs="Arial"/>
          <w:u w:val="single"/>
        </w:rPr>
      </w:pPr>
    </w:p>
    <w:p w14:paraId="41837F70" w14:textId="77777777" w:rsidR="00510678" w:rsidRDefault="00510678" w:rsidP="00893B62">
      <w:pPr>
        <w:jc w:val="both"/>
        <w:rPr>
          <w:rFonts w:ascii="Arial" w:hAnsi="Arial" w:cs="Arial"/>
          <w:u w:val="single"/>
        </w:rPr>
      </w:pPr>
      <w:bookmarkStart w:id="0" w:name="_GoBack"/>
      <w:bookmarkEnd w:id="0"/>
    </w:p>
    <w:p w14:paraId="1E7D1A0A" w14:textId="77777777" w:rsidR="00510678" w:rsidRDefault="00510678" w:rsidP="00893B62">
      <w:pPr>
        <w:jc w:val="both"/>
        <w:rPr>
          <w:rFonts w:ascii="Arial" w:hAnsi="Arial" w:cs="Arial"/>
          <w:u w:val="single"/>
        </w:rPr>
      </w:pPr>
    </w:p>
    <w:p w14:paraId="57E3052C" w14:textId="6CBCB51D" w:rsidR="00330E83" w:rsidRPr="00893B62" w:rsidRDefault="00330E83" w:rsidP="00893B62">
      <w:pPr>
        <w:jc w:val="both"/>
        <w:rPr>
          <w:rFonts w:ascii="Arial" w:hAnsi="Arial" w:cs="Arial"/>
          <w:u w:val="single"/>
        </w:rPr>
      </w:pPr>
      <w:r w:rsidRPr="00893B62">
        <w:rPr>
          <w:rFonts w:ascii="Arial" w:hAnsi="Arial" w:cs="Arial"/>
          <w:u w:val="single"/>
        </w:rPr>
        <w:t>Table 3</w:t>
      </w:r>
      <w:r w:rsidR="00D2134F" w:rsidRPr="00893B62">
        <w:rPr>
          <w:rFonts w:ascii="Arial" w:hAnsi="Arial" w:cs="Arial"/>
          <w:u w:val="single"/>
        </w:rPr>
        <w:t>: May/June 2024 Analysis</w:t>
      </w:r>
    </w:p>
    <w:p w14:paraId="5B28ECB8" w14:textId="569F20B1" w:rsidR="00763AE7" w:rsidRPr="00741E2D" w:rsidRDefault="00763AE7" w:rsidP="00893B62">
      <w:pPr>
        <w:jc w:val="both"/>
        <w:rPr>
          <w:rFonts w:ascii="Arial" w:hAnsi="Arial" w:cs="Arial"/>
          <w:b/>
          <w:bCs/>
          <w:i/>
          <w:iCs/>
        </w:rPr>
      </w:pPr>
      <w:r w:rsidRPr="00741E2D">
        <w:rPr>
          <w:rFonts w:ascii="Arial" w:hAnsi="Arial" w:cs="Arial"/>
          <w:b/>
          <w:bCs/>
          <w:i/>
          <w:iCs/>
        </w:rPr>
        <w:t>During May and June 3</w:t>
      </w:r>
      <w:r w:rsidR="00741E2D" w:rsidRPr="00741E2D">
        <w:rPr>
          <w:rFonts w:ascii="Arial" w:hAnsi="Arial" w:cs="Arial"/>
          <w:b/>
          <w:bCs/>
          <w:i/>
          <w:iCs/>
        </w:rPr>
        <w:t>/5</w:t>
      </w:r>
      <w:r w:rsidRPr="00741E2D">
        <w:rPr>
          <w:rFonts w:ascii="Arial" w:hAnsi="Arial" w:cs="Arial"/>
          <w:b/>
          <w:bCs/>
          <w:i/>
          <w:iCs/>
        </w:rPr>
        <w:t xml:space="preserve"> </w:t>
      </w:r>
      <w:r w:rsidR="008357E7">
        <w:rPr>
          <w:rFonts w:ascii="Arial" w:hAnsi="Arial" w:cs="Arial"/>
          <w:b/>
          <w:bCs/>
          <w:i/>
          <w:iCs/>
        </w:rPr>
        <w:t>reasons for delays improved whilst</w:t>
      </w:r>
      <w:r w:rsidRPr="00741E2D">
        <w:rPr>
          <w:rFonts w:ascii="Arial" w:hAnsi="Arial" w:cs="Arial"/>
          <w:b/>
          <w:bCs/>
          <w:i/>
          <w:iCs/>
        </w:rPr>
        <w:t xml:space="preserve"> 2</w:t>
      </w:r>
      <w:r w:rsidR="00741E2D" w:rsidRPr="00741E2D">
        <w:rPr>
          <w:rFonts w:ascii="Arial" w:hAnsi="Arial" w:cs="Arial"/>
          <w:b/>
          <w:bCs/>
          <w:i/>
          <w:iCs/>
        </w:rPr>
        <w:t>/5</w:t>
      </w:r>
      <w:r w:rsidRPr="00741E2D">
        <w:rPr>
          <w:rFonts w:ascii="Arial" w:hAnsi="Arial" w:cs="Arial"/>
          <w:b/>
          <w:bCs/>
          <w:i/>
          <w:iCs/>
        </w:rPr>
        <w:t xml:space="preserve"> experienced a decline. This is being reviewed actively to ensure improvement in July</w:t>
      </w:r>
    </w:p>
    <w:p w14:paraId="35943CD8" w14:textId="12EEEAC3" w:rsidR="00763AE7" w:rsidRDefault="00763AE7" w:rsidP="00F57C77">
      <w:pPr>
        <w:rPr>
          <w:b/>
          <w:bCs/>
        </w:rPr>
      </w:pPr>
      <w:r>
        <w:rPr>
          <w:noProof/>
          <w:lang w:eastAsia="en-GB"/>
        </w:rPr>
        <w:drawing>
          <wp:inline distT="0" distB="0" distL="0" distR="0" wp14:anchorId="72B0E878" wp14:editId="550556BD">
            <wp:extent cx="6089650" cy="3543300"/>
            <wp:effectExtent l="0" t="0" r="6350" b="0"/>
            <wp:docPr id="8" name="Chart 8">
              <a:extLst xmlns:a="http://schemas.openxmlformats.org/drawingml/2006/main">
                <a:ext uri="{FF2B5EF4-FFF2-40B4-BE49-F238E27FC236}">
                  <a16:creationId xmlns:a16="http://schemas.microsoft.com/office/drawing/2014/main" id="{B8E8CFDF-544D-4F49-BB20-2C91DD8DC2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176CE6D" w14:textId="77777777" w:rsidR="00F57C77" w:rsidRPr="00AE09C7" w:rsidRDefault="00F57C77" w:rsidP="00D7694A">
      <w:pPr>
        <w:jc w:val="both"/>
        <w:rPr>
          <w:rFonts w:ascii="Arial" w:hAnsi="Arial" w:cs="Arial"/>
          <w:u w:val="single"/>
        </w:rPr>
      </w:pPr>
    </w:p>
    <w:p w14:paraId="28781163" w14:textId="6CB27659" w:rsidR="0050410B" w:rsidRPr="00AE09C7" w:rsidRDefault="0050410B" w:rsidP="00D7694A">
      <w:pPr>
        <w:jc w:val="both"/>
        <w:rPr>
          <w:rFonts w:ascii="Arial" w:hAnsi="Arial" w:cs="Arial"/>
          <w:u w:val="single"/>
        </w:rPr>
      </w:pPr>
      <w:r w:rsidRPr="00AE09C7">
        <w:rPr>
          <w:rFonts w:ascii="Arial" w:hAnsi="Arial" w:cs="Arial"/>
          <w:u w:val="single"/>
        </w:rPr>
        <w:t>Table 4</w:t>
      </w:r>
      <w:r w:rsidR="00AE09C7" w:rsidRPr="00AE09C7">
        <w:rPr>
          <w:rFonts w:ascii="Arial" w:hAnsi="Arial" w:cs="Arial"/>
          <w:u w:val="single"/>
        </w:rPr>
        <w:t>: 2</w:t>
      </w:r>
      <w:r w:rsidR="00741E2D">
        <w:rPr>
          <w:rFonts w:ascii="Arial" w:hAnsi="Arial" w:cs="Arial"/>
          <w:u w:val="single"/>
        </w:rPr>
        <w:t>02</w:t>
      </w:r>
      <w:r w:rsidR="00AE09C7" w:rsidRPr="00AE09C7">
        <w:rPr>
          <w:rFonts w:ascii="Arial" w:hAnsi="Arial" w:cs="Arial"/>
          <w:u w:val="single"/>
        </w:rPr>
        <w:t>3/</w:t>
      </w:r>
      <w:r w:rsidR="00741E2D">
        <w:rPr>
          <w:rFonts w:ascii="Arial" w:hAnsi="Arial" w:cs="Arial"/>
          <w:u w:val="single"/>
        </w:rPr>
        <w:t>20</w:t>
      </w:r>
      <w:r w:rsidR="00AE09C7" w:rsidRPr="00AE09C7">
        <w:rPr>
          <w:rFonts w:ascii="Arial" w:hAnsi="Arial" w:cs="Arial"/>
          <w:u w:val="single"/>
        </w:rPr>
        <w:t>24 Comparison</w:t>
      </w:r>
    </w:p>
    <w:p w14:paraId="17F68102" w14:textId="2E78A49E" w:rsidR="00D7694A" w:rsidRDefault="00F45375" w:rsidP="00D7694A">
      <w:pPr>
        <w:jc w:val="both"/>
        <w:rPr>
          <w:rFonts w:ascii="Arial" w:hAnsi="Arial" w:cs="Arial"/>
        </w:rPr>
      </w:pPr>
      <w:r w:rsidRPr="00F45375">
        <w:rPr>
          <w:rFonts w:ascii="Arial" w:hAnsi="Arial" w:cs="Arial"/>
          <w:noProof/>
          <w:lang w:eastAsia="en-GB"/>
        </w:rPr>
        <w:drawing>
          <wp:inline distT="0" distB="0" distL="0" distR="0" wp14:anchorId="266930AB" wp14:editId="7FB76757">
            <wp:extent cx="5731510" cy="255905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2559050"/>
                    </a:xfrm>
                    <a:prstGeom prst="rect">
                      <a:avLst/>
                    </a:prstGeom>
                    <a:noFill/>
                    <a:ln>
                      <a:noFill/>
                    </a:ln>
                  </pic:spPr>
                </pic:pic>
              </a:graphicData>
            </a:graphic>
          </wp:inline>
        </w:drawing>
      </w:r>
    </w:p>
    <w:p w14:paraId="741173E0" w14:textId="77777777" w:rsidR="00F45375" w:rsidRDefault="00F45375" w:rsidP="00D7694A">
      <w:pPr>
        <w:jc w:val="both"/>
        <w:rPr>
          <w:rFonts w:ascii="Arial" w:hAnsi="Arial" w:cs="Arial"/>
        </w:rPr>
      </w:pPr>
    </w:p>
    <w:p w14:paraId="2DFC7914" w14:textId="77777777" w:rsidR="008357E7" w:rsidRDefault="008357E7" w:rsidP="00510678">
      <w:pPr>
        <w:jc w:val="both"/>
        <w:rPr>
          <w:rFonts w:ascii="Arial" w:hAnsi="Arial" w:cs="Arial"/>
          <w:b/>
          <w:bCs/>
          <w:u w:val="single"/>
        </w:rPr>
      </w:pPr>
    </w:p>
    <w:p w14:paraId="1125B8A8" w14:textId="77777777" w:rsidR="008357E7" w:rsidRDefault="008357E7" w:rsidP="00510678">
      <w:pPr>
        <w:jc w:val="both"/>
        <w:rPr>
          <w:rFonts w:ascii="Arial" w:hAnsi="Arial" w:cs="Arial"/>
          <w:b/>
          <w:bCs/>
          <w:u w:val="single"/>
        </w:rPr>
      </w:pPr>
    </w:p>
    <w:p w14:paraId="05E015D7" w14:textId="77777777" w:rsidR="008357E7" w:rsidRDefault="008357E7" w:rsidP="00510678">
      <w:pPr>
        <w:jc w:val="both"/>
        <w:rPr>
          <w:rFonts w:ascii="Arial" w:hAnsi="Arial" w:cs="Arial"/>
          <w:b/>
          <w:bCs/>
          <w:u w:val="single"/>
        </w:rPr>
      </w:pPr>
    </w:p>
    <w:p w14:paraId="66BFE8AA" w14:textId="2791225D" w:rsidR="00D7694A" w:rsidRPr="00510678" w:rsidRDefault="00510678" w:rsidP="00510678">
      <w:pPr>
        <w:jc w:val="both"/>
        <w:rPr>
          <w:rFonts w:ascii="Arial" w:hAnsi="Arial" w:cs="Arial"/>
          <w:b/>
          <w:bCs/>
          <w:u w:val="single"/>
        </w:rPr>
      </w:pPr>
      <w:r>
        <w:rPr>
          <w:rFonts w:ascii="Arial" w:hAnsi="Arial" w:cs="Arial"/>
          <w:b/>
          <w:bCs/>
          <w:u w:val="single"/>
        </w:rPr>
        <w:t xml:space="preserve">Programme 3: </w:t>
      </w:r>
      <w:r w:rsidR="005A2399" w:rsidRPr="00510678">
        <w:rPr>
          <w:rFonts w:ascii="Arial" w:hAnsi="Arial" w:cs="Arial"/>
          <w:b/>
          <w:bCs/>
          <w:u w:val="single"/>
        </w:rPr>
        <w:t>Home First Operational Improvement Plan</w:t>
      </w:r>
    </w:p>
    <w:p w14:paraId="7A278B04" w14:textId="303BD205" w:rsidR="005A2399" w:rsidRPr="00510678" w:rsidRDefault="00D9474F" w:rsidP="00510678">
      <w:pPr>
        <w:rPr>
          <w:rFonts w:ascii="Arial" w:hAnsi="Arial" w:cs="Arial"/>
        </w:rPr>
      </w:pPr>
      <w:r w:rsidRPr="00510678">
        <w:rPr>
          <w:rFonts w:ascii="Arial" w:hAnsi="Arial" w:cs="Arial"/>
        </w:rPr>
        <w:t xml:space="preserve">The Home First Operational Improvement Plan will go live in July to support the wider </w:t>
      </w:r>
      <w:r w:rsidR="00F24526" w:rsidRPr="00510678">
        <w:rPr>
          <w:rFonts w:ascii="Arial" w:hAnsi="Arial" w:cs="Arial"/>
        </w:rPr>
        <w:t xml:space="preserve">IDS and particularly </w:t>
      </w:r>
      <w:proofErr w:type="spellStart"/>
      <w:r w:rsidR="00F24526" w:rsidRPr="00510678">
        <w:rPr>
          <w:rFonts w:ascii="Arial" w:hAnsi="Arial" w:cs="Arial"/>
        </w:rPr>
        <w:t>P</w:t>
      </w:r>
      <w:r w:rsidR="008357E7">
        <w:rPr>
          <w:rFonts w:ascii="Arial" w:hAnsi="Arial" w:cs="Arial"/>
        </w:rPr>
        <w:t>o</w:t>
      </w:r>
      <w:r w:rsidR="00F24526" w:rsidRPr="00510678">
        <w:rPr>
          <w:rFonts w:ascii="Arial" w:hAnsi="Arial" w:cs="Arial"/>
        </w:rPr>
        <w:t>CD</w:t>
      </w:r>
      <w:proofErr w:type="spellEnd"/>
      <w:r w:rsidR="00F24526" w:rsidRPr="00510678">
        <w:rPr>
          <w:rFonts w:ascii="Arial" w:hAnsi="Arial" w:cs="Arial"/>
        </w:rPr>
        <w:t xml:space="preserve"> trajectories. The objective of the programme is to build sustainability into the service, improve productivity and enhance </w:t>
      </w:r>
      <w:r w:rsidR="00BE2BF9" w:rsidRPr="00510678">
        <w:rPr>
          <w:rFonts w:ascii="Arial" w:hAnsi="Arial" w:cs="Arial"/>
        </w:rPr>
        <w:t>patient flow.</w:t>
      </w:r>
    </w:p>
    <w:p w14:paraId="25B9DB0F" w14:textId="79A1CB23" w:rsidR="00BE2BF9" w:rsidRPr="00510678" w:rsidRDefault="00BE2BF9" w:rsidP="00510678">
      <w:pPr>
        <w:rPr>
          <w:rFonts w:ascii="Arial" w:hAnsi="Arial" w:cs="Arial"/>
        </w:rPr>
      </w:pPr>
      <w:r w:rsidRPr="00510678">
        <w:rPr>
          <w:rFonts w:ascii="Arial" w:hAnsi="Arial" w:cs="Arial"/>
        </w:rPr>
        <w:t>The plan has five elements, each with agreed GMO’s and which are reviewed at weekly operational accountability meetings.</w:t>
      </w:r>
    </w:p>
    <w:p w14:paraId="0BC12B28" w14:textId="69B54C37" w:rsidR="00BE2BF9" w:rsidRPr="00510678" w:rsidRDefault="00211D8B" w:rsidP="00510678">
      <w:pPr>
        <w:pStyle w:val="ListParagraph"/>
        <w:numPr>
          <w:ilvl w:val="0"/>
          <w:numId w:val="21"/>
        </w:numPr>
        <w:rPr>
          <w:rFonts w:ascii="Arial" w:hAnsi="Arial" w:cs="Arial"/>
        </w:rPr>
      </w:pPr>
      <w:r w:rsidRPr="00510678">
        <w:rPr>
          <w:rFonts w:ascii="Arial" w:hAnsi="Arial" w:cs="Arial"/>
        </w:rPr>
        <w:t>Performance/ Productivity</w:t>
      </w:r>
    </w:p>
    <w:p w14:paraId="22469359" w14:textId="11651EDA" w:rsidR="00211D8B" w:rsidRPr="00510678" w:rsidRDefault="00211D8B" w:rsidP="00510678">
      <w:pPr>
        <w:pStyle w:val="ListParagraph"/>
        <w:numPr>
          <w:ilvl w:val="0"/>
          <w:numId w:val="21"/>
        </w:numPr>
        <w:rPr>
          <w:rFonts w:ascii="Arial" w:hAnsi="Arial" w:cs="Arial"/>
        </w:rPr>
      </w:pPr>
      <w:r w:rsidRPr="00510678">
        <w:rPr>
          <w:rFonts w:ascii="Arial" w:hAnsi="Arial" w:cs="Arial"/>
        </w:rPr>
        <w:t>Quality Improvement</w:t>
      </w:r>
    </w:p>
    <w:p w14:paraId="6020EA26" w14:textId="2CE54DEF" w:rsidR="00211D8B" w:rsidRPr="00510678" w:rsidRDefault="00211D8B" w:rsidP="00510678">
      <w:pPr>
        <w:pStyle w:val="ListParagraph"/>
        <w:numPr>
          <w:ilvl w:val="0"/>
          <w:numId w:val="21"/>
        </w:numPr>
        <w:rPr>
          <w:rFonts w:ascii="Arial" w:hAnsi="Arial" w:cs="Arial"/>
        </w:rPr>
      </w:pPr>
      <w:r w:rsidRPr="00510678">
        <w:rPr>
          <w:rFonts w:ascii="Arial" w:hAnsi="Arial" w:cs="Arial"/>
        </w:rPr>
        <w:t>Workforce sustainability</w:t>
      </w:r>
    </w:p>
    <w:p w14:paraId="2D40F87D" w14:textId="7B07D335" w:rsidR="00211D8B" w:rsidRPr="00510678" w:rsidRDefault="00211D8B" w:rsidP="00510678">
      <w:pPr>
        <w:pStyle w:val="ListParagraph"/>
        <w:numPr>
          <w:ilvl w:val="0"/>
          <w:numId w:val="21"/>
        </w:numPr>
        <w:rPr>
          <w:rFonts w:ascii="Arial" w:hAnsi="Arial" w:cs="Arial"/>
        </w:rPr>
      </w:pPr>
      <w:r w:rsidRPr="00510678">
        <w:rPr>
          <w:rFonts w:ascii="Arial" w:hAnsi="Arial" w:cs="Arial"/>
        </w:rPr>
        <w:t>Communications</w:t>
      </w:r>
    </w:p>
    <w:p w14:paraId="592C8088" w14:textId="3FA77EB4" w:rsidR="00211D8B" w:rsidRDefault="00211D8B" w:rsidP="00510678">
      <w:pPr>
        <w:pStyle w:val="ListParagraph"/>
        <w:numPr>
          <w:ilvl w:val="0"/>
          <w:numId w:val="21"/>
        </w:numPr>
        <w:rPr>
          <w:rFonts w:ascii="Arial" w:hAnsi="Arial" w:cs="Arial"/>
        </w:rPr>
      </w:pPr>
      <w:r w:rsidRPr="00510678">
        <w:rPr>
          <w:rFonts w:ascii="Arial" w:hAnsi="Arial" w:cs="Arial"/>
        </w:rPr>
        <w:t xml:space="preserve">Digital/Data Infrastructure </w:t>
      </w:r>
    </w:p>
    <w:p w14:paraId="583D17FE" w14:textId="77777777" w:rsidR="00510678" w:rsidRPr="00510678" w:rsidRDefault="00510678" w:rsidP="00510678">
      <w:pPr>
        <w:pStyle w:val="ListParagraph"/>
        <w:rPr>
          <w:rFonts w:ascii="Arial" w:hAnsi="Arial" w:cs="Arial"/>
        </w:rPr>
      </w:pPr>
    </w:p>
    <w:p w14:paraId="50C92673" w14:textId="7C44791D" w:rsidR="005A2399" w:rsidRPr="00510678" w:rsidRDefault="00510678" w:rsidP="00510678">
      <w:pPr>
        <w:jc w:val="both"/>
        <w:rPr>
          <w:rFonts w:ascii="Arial" w:hAnsi="Arial" w:cs="Arial"/>
          <w:b/>
          <w:bCs/>
          <w:u w:val="single"/>
        </w:rPr>
      </w:pPr>
      <w:r>
        <w:rPr>
          <w:rFonts w:ascii="Arial" w:hAnsi="Arial" w:cs="Arial"/>
          <w:b/>
          <w:bCs/>
          <w:u w:val="single"/>
        </w:rPr>
        <w:t xml:space="preserve">Programme 4: </w:t>
      </w:r>
      <w:r w:rsidR="005A2399" w:rsidRPr="00510678">
        <w:rPr>
          <w:rFonts w:ascii="Arial" w:hAnsi="Arial" w:cs="Arial"/>
          <w:b/>
          <w:bCs/>
          <w:u w:val="single"/>
        </w:rPr>
        <w:t>Clinically Optimised Patient Management (COP)</w:t>
      </w:r>
    </w:p>
    <w:p w14:paraId="3F31A890" w14:textId="739B12B4" w:rsidR="008860DE" w:rsidRPr="00827DCD" w:rsidRDefault="008860DE" w:rsidP="008860DE">
      <w:pPr>
        <w:jc w:val="both"/>
        <w:rPr>
          <w:rFonts w:ascii="Arial" w:hAnsi="Arial" w:cs="Arial"/>
        </w:rPr>
      </w:pPr>
      <w:r w:rsidRPr="00827DCD">
        <w:rPr>
          <w:rFonts w:ascii="Arial" w:hAnsi="Arial" w:cs="Arial"/>
        </w:rPr>
        <w:t xml:space="preserve">To support the current Targeted Intervention </w:t>
      </w:r>
      <w:r w:rsidR="008357E7">
        <w:rPr>
          <w:rFonts w:ascii="Arial" w:hAnsi="Arial" w:cs="Arial"/>
        </w:rPr>
        <w:t>p</w:t>
      </w:r>
      <w:r w:rsidRPr="00827DCD">
        <w:rPr>
          <w:rFonts w:ascii="Arial" w:hAnsi="Arial" w:cs="Arial"/>
        </w:rPr>
        <w:t>rogramme for UEC, the current COP process has been reviewed and refreshed, to ensure the grip and control needed to support a sustained improvement in the reduction of COP</w:t>
      </w:r>
      <w:r w:rsidR="008357E7">
        <w:rPr>
          <w:rFonts w:ascii="Arial" w:hAnsi="Arial" w:cs="Arial"/>
        </w:rPr>
        <w:t>s</w:t>
      </w:r>
      <w:r w:rsidRPr="00827DCD">
        <w:rPr>
          <w:rFonts w:ascii="Arial" w:hAnsi="Arial" w:cs="Arial"/>
        </w:rPr>
        <w:t>.</w:t>
      </w:r>
    </w:p>
    <w:p w14:paraId="3A08848E" w14:textId="77777777" w:rsidR="00C15E57" w:rsidRDefault="00FA2E34" w:rsidP="008860DE">
      <w:pPr>
        <w:jc w:val="both"/>
        <w:rPr>
          <w:rFonts w:ascii="Arial" w:hAnsi="Arial" w:cs="Arial"/>
        </w:rPr>
      </w:pPr>
      <w:r w:rsidRPr="00827DCD">
        <w:rPr>
          <w:rFonts w:ascii="Arial" w:hAnsi="Arial" w:cs="Arial"/>
        </w:rPr>
        <w:t xml:space="preserve">Daily COP meetings have been </w:t>
      </w:r>
      <w:r w:rsidR="008860DE" w:rsidRPr="007C3E8F">
        <w:rPr>
          <w:rFonts w:ascii="Arial" w:hAnsi="Arial" w:cs="Arial"/>
        </w:rPr>
        <w:t xml:space="preserve">refreshed, focusing on individual wards, prioritising medicine as that is where the majority of our COP pts are sitting. The expectation at these meetings is that they are solution focused, staff attending have up to date overview of where the </w:t>
      </w:r>
      <w:r w:rsidR="0041259B" w:rsidRPr="007C3E8F">
        <w:rPr>
          <w:rFonts w:ascii="Arial" w:hAnsi="Arial" w:cs="Arial"/>
        </w:rPr>
        <w:t>p</w:t>
      </w:r>
      <w:r w:rsidR="0041259B" w:rsidRPr="00827DCD">
        <w:rPr>
          <w:rFonts w:ascii="Arial" w:hAnsi="Arial" w:cs="Arial"/>
        </w:rPr>
        <w:t xml:space="preserve">atient </w:t>
      </w:r>
      <w:r w:rsidR="0041259B" w:rsidRPr="007C3E8F">
        <w:rPr>
          <w:rFonts w:ascii="Arial" w:hAnsi="Arial" w:cs="Arial"/>
        </w:rPr>
        <w:t>is</w:t>
      </w:r>
      <w:r w:rsidR="008860DE" w:rsidRPr="007C3E8F">
        <w:rPr>
          <w:rFonts w:ascii="Arial" w:hAnsi="Arial" w:cs="Arial"/>
        </w:rPr>
        <w:t xml:space="preserve"> in relation to the plan for their discharge.</w:t>
      </w:r>
      <w:r w:rsidR="001A4362" w:rsidRPr="00827DCD">
        <w:rPr>
          <w:rFonts w:ascii="Arial" w:hAnsi="Arial" w:cs="Arial"/>
        </w:rPr>
        <w:t xml:space="preserve"> </w:t>
      </w:r>
    </w:p>
    <w:p w14:paraId="51902132" w14:textId="25F10D78" w:rsidR="001A4362" w:rsidRPr="00827DCD" w:rsidRDefault="008860DE" w:rsidP="008860DE">
      <w:pPr>
        <w:jc w:val="both"/>
        <w:rPr>
          <w:rFonts w:ascii="Arial" w:hAnsi="Arial" w:cs="Arial"/>
        </w:rPr>
      </w:pPr>
      <w:r w:rsidRPr="007C3E8F">
        <w:rPr>
          <w:rFonts w:ascii="Arial" w:hAnsi="Arial" w:cs="Arial"/>
        </w:rPr>
        <w:t>Refreshed bi-</w:t>
      </w:r>
      <w:r w:rsidR="0041259B" w:rsidRPr="007C3E8F">
        <w:rPr>
          <w:rFonts w:ascii="Arial" w:hAnsi="Arial" w:cs="Arial"/>
        </w:rPr>
        <w:t xml:space="preserve">weekly </w:t>
      </w:r>
      <w:r w:rsidR="008357E7">
        <w:rPr>
          <w:rFonts w:ascii="Arial" w:hAnsi="Arial" w:cs="Arial"/>
        </w:rPr>
        <w:t>s</w:t>
      </w:r>
      <w:r w:rsidR="0041259B" w:rsidRPr="007C3E8F">
        <w:rPr>
          <w:rFonts w:ascii="Arial" w:hAnsi="Arial" w:cs="Arial"/>
        </w:rPr>
        <w:t>ite</w:t>
      </w:r>
      <w:r w:rsidR="008357E7">
        <w:rPr>
          <w:rFonts w:ascii="Arial" w:hAnsi="Arial" w:cs="Arial"/>
        </w:rPr>
        <w:t>-</w:t>
      </w:r>
      <w:r w:rsidRPr="007C3E8F">
        <w:rPr>
          <w:rFonts w:ascii="Arial" w:hAnsi="Arial" w:cs="Arial"/>
        </w:rPr>
        <w:t>wide COP meetings</w:t>
      </w:r>
      <w:r w:rsidR="00D54725" w:rsidRPr="00827DCD">
        <w:rPr>
          <w:rFonts w:ascii="Arial" w:hAnsi="Arial" w:cs="Arial"/>
        </w:rPr>
        <w:t xml:space="preserve"> have been implemented </w:t>
      </w:r>
      <w:r w:rsidR="0041259B" w:rsidRPr="00827DCD">
        <w:rPr>
          <w:rFonts w:ascii="Arial" w:hAnsi="Arial" w:cs="Arial"/>
        </w:rPr>
        <w:t xml:space="preserve">and </w:t>
      </w:r>
      <w:r w:rsidR="008357E7">
        <w:rPr>
          <w:rFonts w:ascii="Arial" w:hAnsi="Arial" w:cs="Arial"/>
        </w:rPr>
        <w:t xml:space="preserve">are </w:t>
      </w:r>
      <w:r w:rsidR="0041259B" w:rsidRPr="007C3E8F">
        <w:rPr>
          <w:rFonts w:ascii="Arial" w:hAnsi="Arial" w:cs="Arial"/>
        </w:rPr>
        <w:t>focused</w:t>
      </w:r>
      <w:r w:rsidRPr="007C3E8F">
        <w:rPr>
          <w:rFonts w:ascii="Arial" w:hAnsi="Arial" w:cs="Arial"/>
        </w:rPr>
        <w:t xml:space="preserve"> on capturing </w:t>
      </w:r>
      <w:proofErr w:type="spellStart"/>
      <w:r w:rsidRPr="007C3E8F">
        <w:rPr>
          <w:rFonts w:ascii="Arial" w:hAnsi="Arial" w:cs="Arial"/>
        </w:rPr>
        <w:t>PoCDs</w:t>
      </w:r>
      <w:proofErr w:type="spellEnd"/>
      <w:r w:rsidR="008357E7">
        <w:rPr>
          <w:rFonts w:ascii="Arial" w:hAnsi="Arial" w:cs="Arial"/>
        </w:rPr>
        <w:t xml:space="preserve"> </w:t>
      </w:r>
      <w:r w:rsidRPr="007C3E8F">
        <w:rPr>
          <w:rFonts w:ascii="Arial" w:hAnsi="Arial" w:cs="Arial"/>
        </w:rPr>
        <w:t>/ reason in bed data, providing reliable, cleansed data to WG.</w:t>
      </w:r>
      <w:r w:rsidR="00827DCD" w:rsidRPr="00827DCD">
        <w:rPr>
          <w:rFonts w:ascii="Arial" w:hAnsi="Arial" w:cs="Arial"/>
        </w:rPr>
        <w:t xml:space="preserve"> </w:t>
      </w:r>
      <w:r w:rsidR="00827DCD" w:rsidRPr="007C3E8F">
        <w:rPr>
          <w:rFonts w:ascii="Arial" w:hAnsi="Arial" w:cs="Arial"/>
        </w:rPr>
        <w:t>The bi-weekly meeting will be attended by health and local authority partners, plus or minus other agencies as appropriate and an action log kept to maintain traction on actions agreed at the site meeting</w:t>
      </w:r>
      <w:r w:rsidR="00827DCD" w:rsidRPr="00827DCD">
        <w:rPr>
          <w:rFonts w:ascii="Arial" w:hAnsi="Arial" w:cs="Arial"/>
        </w:rPr>
        <w:t>.</w:t>
      </w:r>
    </w:p>
    <w:p w14:paraId="674BF133" w14:textId="0FB1803B" w:rsidR="00827DCD" w:rsidRPr="00827DCD" w:rsidRDefault="00827DCD" w:rsidP="008860DE">
      <w:pPr>
        <w:jc w:val="both"/>
        <w:rPr>
          <w:rFonts w:ascii="Arial" w:hAnsi="Arial" w:cs="Arial"/>
        </w:rPr>
      </w:pPr>
      <w:r w:rsidRPr="00827DCD">
        <w:rPr>
          <w:rFonts w:ascii="Arial" w:hAnsi="Arial" w:cs="Arial"/>
        </w:rPr>
        <w:t>In addition, t</w:t>
      </w:r>
      <w:r w:rsidRPr="007C3E8F">
        <w:rPr>
          <w:rFonts w:ascii="Arial" w:hAnsi="Arial" w:cs="Arial"/>
        </w:rPr>
        <w:t xml:space="preserve">here will be a designated COP Ward on the Morriston site with clear inclusion/exclusion criteria and a clearly defined process for discharging pts within 10 </w:t>
      </w:r>
      <w:r w:rsidR="008357E7">
        <w:rPr>
          <w:rFonts w:ascii="Arial" w:hAnsi="Arial" w:cs="Arial"/>
        </w:rPr>
        <w:t>days</w:t>
      </w:r>
      <w:r w:rsidRPr="007C3E8F">
        <w:rPr>
          <w:rFonts w:ascii="Arial" w:hAnsi="Arial" w:cs="Arial"/>
        </w:rPr>
        <w:t xml:space="preserve">. In </w:t>
      </w:r>
      <w:r w:rsidR="0041259B" w:rsidRPr="007C3E8F">
        <w:rPr>
          <w:rFonts w:ascii="Arial" w:hAnsi="Arial" w:cs="Arial"/>
        </w:rPr>
        <w:t>addition,</w:t>
      </w:r>
      <w:r w:rsidRPr="007C3E8F">
        <w:rPr>
          <w:rFonts w:ascii="Arial" w:hAnsi="Arial" w:cs="Arial"/>
        </w:rPr>
        <w:t xml:space="preserve"> there will be a cohort of COP pts across site that have been identified as suitable to move to the COP ward once a bed is available, following assessment, providing they still fit the inclusion criteria</w:t>
      </w:r>
    </w:p>
    <w:p w14:paraId="188AF055" w14:textId="73D20098" w:rsidR="008860DE" w:rsidRPr="007C3E8F" w:rsidRDefault="001A4362" w:rsidP="008860DE">
      <w:pPr>
        <w:jc w:val="both"/>
        <w:rPr>
          <w:rFonts w:ascii="Arial" w:hAnsi="Arial" w:cs="Arial"/>
        </w:rPr>
      </w:pPr>
      <w:r w:rsidRPr="00827DCD">
        <w:rPr>
          <w:rFonts w:ascii="Arial" w:hAnsi="Arial" w:cs="Arial"/>
        </w:rPr>
        <w:t>Taken together the refreshed process, provide</w:t>
      </w:r>
      <w:r w:rsidR="00C15E57">
        <w:rPr>
          <w:rFonts w:ascii="Arial" w:hAnsi="Arial" w:cs="Arial"/>
        </w:rPr>
        <w:t>s</w:t>
      </w:r>
      <w:r w:rsidRPr="00827DCD">
        <w:rPr>
          <w:rFonts w:ascii="Arial" w:hAnsi="Arial" w:cs="Arial"/>
        </w:rPr>
        <w:t xml:space="preserve"> rigour into the system, a</w:t>
      </w:r>
      <w:r w:rsidR="008860DE" w:rsidRPr="007C3E8F">
        <w:rPr>
          <w:rFonts w:ascii="Arial" w:hAnsi="Arial" w:cs="Arial"/>
        </w:rPr>
        <w:t xml:space="preserve">llowing a clear overview of </w:t>
      </w:r>
      <w:r w:rsidRPr="00827DCD">
        <w:rPr>
          <w:rFonts w:ascii="Arial" w:hAnsi="Arial" w:cs="Arial"/>
        </w:rPr>
        <w:t xml:space="preserve">COP patients, </w:t>
      </w:r>
      <w:r w:rsidR="008860DE" w:rsidRPr="007C3E8F">
        <w:rPr>
          <w:rFonts w:ascii="Arial" w:hAnsi="Arial" w:cs="Arial"/>
        </w:rPr>
        <w:t xml:space="preserve">ensuring that their care requirements remain the same and that we are not over commissioning services that we no longer </w:t>
      </w:r>
      <w:r w:rsidR="00827DCD" w:rsidRPr="00827DCD">
        <w:rPr>
          <w:rFonts w:ascii="Arial" w:hAnsi="Arial" w:cs="Arial"/>
        </w:rPr>
        <w:t>require.</w:t>
      </w:r>
      <w:r w:rsidR="008860DE" w:rsidRPr="007C3E8F">
        <w:rPr>
          <w:rFonts w:ascii="Arial" w:hAnsi="Arial" w:cs="Arial"/>
        </w:rPr>
        <w:t xml:space="preserve"> </w:t>
      </w:r>
    </w:p>
    <w:p w14:paraId="5EE1899E" w14:textId="77777777" w:rsidR="008357E7" w:rsidRDefault="008357E7">
      <w:pPr>
        <w:rPr>
          <w:rFonts w:ascii="Arial" w:hAnsi="Arial" w:cs="Arial"/>
          <w:u w:val="single"/>
        </w:rPr>
      </w:pPr>
      <w:r>
        <w:rPr>
          <w:rFonts w:ascii="Arial" w:hAnsi="Arial" w:cs="Arial"/>
          <w:u w:val="single"/>
        </w:rPr>
        <w:br w:type="page"/>
      </w:r>
    </w:p>
    <w:p w14:paraId="2532B629" w14:textId="00B29A99" w:rsidR="008860DE" w:rsidRPr="007C3E8F" w:rsidRDefault="00423E3A" w:rsidP="008860DE">
      <w:pPr>
        <w:jc w:val="both"/>
        <w:rPr>
          <w:rFonts w:ascii="Arial" w:hAnsi="Arial" w:cs="Arial"/>
          <w:u w:val="single"/>
        </w:rPr>
      </w:pPr>
      <w:r w:rsidRPr="00C15E57">
        <w:rPr>
          <w:rFonts w:ascii="Arial" w:hAnsi="Arial" w:cs="Arial"/>
          <w:u w:val="single"/>
        </w:rPr>
        <w:lastRenderedPageBreak/>
        <w:t xml:space="preserve">Table 5- Average Length of Stay of COP patients </w:t>
      </w:r>
    </w:p>
    <w:p w14:paraId="36861EFF" w14:textId="00B9BF04" w:rsidR="00C15E57" w:rsidRPr="008357E7" w:rsidRDefault="006030D2" w:rsidP="008357E7">
      <w:pPr>
        <w:jc w:val="both"/>
        <w:rPr>
          <w:rFonts w:ascii="Arial" w:hAnsi="Arial" w:cs="Arial"/>
        </w:rPr>
      </w:pPr>
      <w:r>
        <w:rPr>
          <w:noProof/>
          <w:color w:val="1F497D"/>
          <w:sz w:val="24"/>
          <w:szCs w:val="24"/>
          <w:lang w:eastAsia="en-GB"/>
        </w:rPr>
        <w:drawing>
          <wp:inline distT="0" distB="0" distL="0" distR="0" wp14:anchorId="09F9F025" wp14:editId="70BEE0E3">
            <wp:extent cx="4629150" cy="2146300"/>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r:link="rId12" cstate="print">
                      <a:extLst>
                        <a:ext uri="{28A0092B-C50C-407E-A947-70E740481C1C}">
                          <a14:useLocalDpi xmlns:a14="http://schemas.microsoft.com/office/drawing/2010/main" val="0"/>
                        </a:ext>
                      </a:extLst>
                    </a:blip>
                    <a:srcRect/>
                    <a:stretch>
                      <a:fillRect/>
                    </a:stretch>
                  </pic:blipFill>
                  <pic:spPr bwMode="auto">
                    <a:xfrm>
                      <a:off x="0" y="0"/>
                      <a:ext cx="4650427" cy="2156165"/>
                    </a:xfrm>
                    <a:prstGeom prst="rect">
                      <a:avLst/>
                    </a:prstGeom>
                    <a:noFill/>
                    <a:ln>
                      <a:noFill/>
                    </a:ln>
                  </pic:spPr>
                </pic:pic>
              </a:graphicData>
            </a:graphic>
          </wp:inline>
        </w:drawing>
      </w:r>
    </w:p>
    <w:p w14:paraId="40128518" w14:textId="2188AE5B" w:rsidR="00D7694A" w:rsidRDefault="00D7694A" w:rsidP="00653AEC">
      <w:pPr>
        <w:pStyle w:val="ListParagraph"/>
        <w:spacing w:after="0" w:line="240" w:lineRule="auto"/>
        <w:rPr>
          <w:rFonts w:ascii="Arial" w:hAnsi="Arial" w:cs="Arial"/>
          <w:b/>
          <w:sz w:val="24"/>
          <w:szCs w:val="24"/>
        </w:rPr>
      </w:pPr>
    </w:p>
    <w:p w14:paraId="13959B39" w14:textId="77777777" w:rsidR="00D7694A" w:rsidRPr="0072604C" w:rsidRDefault="00D7694A" w:rsidP="00653AEC">
      <w:pPr>
        <w:pStyle w:val="ListParagraph"/>
        <w:spacing w:after="0" w:line="240" w:lineRule="auto"/>
        <w:rPr>
          <w:rFonts w:ascii="Arial" w:hAnsi="Arial" w:cs="Arial"/>
          <w:b/>
          <w:sz w:val="24"/>
          <w:szCs w:val="24"/>
        </w:rPr>
      </w:pPr>
    </w:p>
    <w:p w14:paraId="6D290422" w14:textId="77777777" w:rsidR="00653AEC" w:rsidRPr="0072604C" w:rsidRDefault="00653AEC" w:rsidP="00510678">
      <w:pPr>
        <w:pStyle w:val="ListParagraph"/>
        <w:numPr>
          <w:ilvl w:val="0"/>
          <w:numId w:val="21"/>
        </w:numPr>
        <w:spacing w:after="0" w:line="240" w:lineRule="auto"/>
        <w:rPr>
          <w:rFonts w:ascii="Arial" w:hAnsi="Arial" w:cs="Arial"/>
          <w:b/>
          <w:sz w:val="24"/>
          <w:szCs w:val="24"/>
        </w:rPr>
      </w:pPr>
      <w:r w:rsidRPr="0072604C">
        <w:rPr>
          <w:rFonts w:ascii="Arial" w:hAnsi="Arial" w:cs="Arial"/>
          <w:b/>
          <w:sz w:val="24"/>
          <w:szCs w:val="24"/>
        </w:rPr>
        <w:t>GOVERNANCE AND RISK ISSUES</w:t>
      </w:r>
    </w:p>
    <w:p w14:paraId="6D290426" w14:textId="77777777" w:rsidR="00653AEC" w:rsidRDefault="00653AEC" w:rsidP="00653AEC">
      <w:pPr>
        <w:pStyle w:val="ListParagraph"/>
        <w:spacing w:after="0" w:line="240" w:lineRule="auto"/>
        <w:rPr>
          <w:rFonts w:ascii="Arial" w:hAnsi="Arial" w:cs="Arial"/>
          <w:b/>
          <w:sz w:val="24"/>
          <w:szCs w:val="24"/>
        </w:rPr>
      </w:pPr>
    </w:p>
    <w:p w14:paraId="709D2B0D" w14:textId="368071A4" w:rsidR="0041259B" w:rsidRPr="008357E7" w:rsidRDefault="0041259B" w:rsidP="008357E7">
      <w:pPr>
        <w:spacing w:after="0" w:line="240" w:lineRule="auto"/>
        <w:rPr>
          <w:rFonts w:ascii="Arial" w:hAnsi="Arial" w:cs="Arial"/>
          <w:bCs/>
        </w:rPr>
      </w:pPr>
      <w:r w:rsidRPr="008357E7">
        <w:rPr>
          <w:rFonts w:ascii="Arial" w:hAnsi="Arial" w:cs="Arial"/>
          <w:bCs/>
        </w:rPr>
        <w:t>None identified</w:t>
      </w:r>
    </w:p>
    <w:p w14:paraId="737F68A9" w14:textId="469DC3B1" w:rsidR="0041259B" w:rsidRPr="008357E7" w:rsidRDefault="0041259B" w:rsidP="008357E7">
      <w:pPr>
        <w:spacing w:after="0" w:line="240" w:lineRule="auto"/>
        <w:rPr>
          <w:rFonts w:ascii="Arial" w:hAnsi="Arial" w:cs="Arial"/>
          <w:bCs/>
        </w:rPr>
      </w:pPr>
      <w:r w:rsidRPr="008357E7">
        <w:rPr>
          <w:rFonts w:ascii="Arial" w:hAnsi="Arial" w:cs="Arial"/>
          <w:bCs/>
        </w:rPr>
        <w:t>The ID</w:t>
      </w:r>
      <w:r w:rsidR="008357E7">
        <w:rPr>
          <w:rFonts w:ascii="Arial" w:hAnsi="Arial" w:cs="Arial"/>
          <w:bCs/>
        </w:rPr>
        <w:t>S</w:t>
      </w:r>
      <w:r w:rsidRPr="008357E7">
        <w:rPr>
          <w:rFonts w:ascii="Arial" w:hAnsi="Arial" w:cs="Arial"/>
          <w:bCs/>
        </w:rPr>
        <w:t xml:space="preserve"> will </w:t>
      </w:r>
      <w:r w:rsidR="008357E7">
        <w:rPr>
          <w:rFonts w:ascii="Arial" w:hAnsi="Arial" w:cs="Arial"/>
          <w:bCs/>
        </w:rPr>
        <w:t xml:space="preserve">also </w:t>
      </w:r>
      <w:r w:rsidRPr="008357E7">
        <w:rPr>
          <w:rFonts w:ascii="Arial" w:hAnsi="Arial" w:cs="Arial"/>
          <w:bCs/>
        </w:rPr>
        <w:t xml:space="preserve">report into the </w:t>
      </w:r>
      <w:r w:rsidR="008357E7">
        <w:rPr>
          <w:rFonts w:ascii="Arial" w:hAnsi="Arial" w:cs="Arial"/>
          <w:bCs/>
        </w:rPr>
        <w:t>W</w:t>
      </w:r>
      <w:r w:rsidRPr="008357E7">
        <w:rPr>
          <w:rFonts w:ascii="Arial" w:hAnsi="Arial" w:cs="Arial"/>
          <w:bCs/>
        </w:rPr>
        <w:t>est Glamorgan Older People’s Programme Board</w:t>
      </w:r>
      <w:r w:rsidR="008357E7">
        <w:rPr>
          <w:rFonts w:ascii="Arial" w:hAnsi="Arial" w:cs="Arial"/>
          <w:bCs/>
        </w:rPr>
        <w:t>, chaired by Deb Lewis, Chief Operating Officer.</w:t>
      </w:r>
      <w:r w:rsidRPr="008357E7">
        <w:rPr>
          <w:rFonts w:ascii="Arial" w:hAnsi="Arial" w:cs="Arial"/>
          <w:bCs/>
        </w:rPr>
        <w:t xml:space="preserve"> </w:t>
      </w:r>
    </w:p>
    <w:p w14:paraId="55A176B1" w14:textId="77777777" w:rsidR="0041259B" w:rsidRDefault="0041259B" w:rsidP="00653AEC">
      <w:pPr>
        <w:pStyle w:val="ListParagraph"/>
        <w:spacing w:after="0" w:line="240" w:lineRule="auto"/>
        <w:rPr>
          <w:rFonts w:ascii="Arial" w:hAnsi="Arial" w:cs="Arial"/>
          <w:b/>
          <w:sz w:val="24"/>
          <w:szCs w:val="24"/>
        </w:rPr>
      </w:pPr>
    </w:p>
    <w:p w14:paraId="4BD9CD5C" w14:textId="77777777" w:rsidR="0041259B" w:rsidRPr="0072604C" w:rsidRDefault="0041259B" w:rsidP="00653AEC">
      <w:pPr>
        <w:pStyle w:val="ListParagraph"/>
        <w:spacing w:after="0" w:line="240" w:lineRule="auto"/>
        <w:rPr>
          <w:rFonts w:ascii="Arial" w:hAnsi="Arial" w:cs="Arial"/>
          <w:b/>
          <w:sz w:val="24"/>
          <w:szCs w:val="24"/>
        </w:rPr>
      </w:pPr>
    </w:p>
    <w:p w14:paraId="6D290427" w14:textId="77777777" w:rsidR="00653AEC" w:rsidRDefault="00653AEC" w:rsidP="00510678">
      <w:pPr>
        <w:pStyle w:val="ListParagraph"/>
        <w:numPr>
          <w:ilvl w:val="0"/>
          <w:numId w:val="2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1CF10A3C" w14:textId="77777777" w:rsidR="00C15E57" w:rsidRDefault="00C15E57" w:rsidP="00C15E57">
      <w:pPr>
        <w:spacing w:after="0" w:line="240" w:lineRule="auto"/>
        <w:rPr>
          <w:rFonts w:ascii="Arial" w:hAnsi="Arial" w:cs="Arial"/>
          <w:b/>
          <w:sz w:val="24"/>
          <w:szCs w:val="24"/>
        </w:rPr>
      </w:pPr>
    </w:p>
    <w:p w14:paraId="60D8AC56" w14:textId="1AB7EC4D" w:rsidR="00C15E57" w:rsidRPr="00C15E57" w:rsidRDefault="00C15E57" w:rsidP="00C15E57">
      <w:pPr>
        <w:spacing w:after="0" w:line="240" w:lineRule="auto"/>
        <w:rPr>
          <w:rFonts w:ascii="Arial" w:hAnsi="Arial" w:cs="Arial"/>
          <w:bCs/>
        </w:rPr>
      </w:pPr>
      <w:r w:rsidRPr="00C15E57">
        <w:rPr>
          <w:rFonts w:ascii="Arial" w:hAnsi="Arial" w:cs="Arial"/>
          <w:bCs/>
        </w:rPr>
        <w:t xml:space="preserve">None identified </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Default="00653AEC" w:rsidP="00510678">
      <w:pPr>
        <w:pStyle w:val="ListParagraph"/>
        <w:numPr>
          <w:ilvl w:val="0"/>
          <w:numId w:val="21"/>
        </w:numPr>
        <w:spacing w:after="0" w:line="240" w:lineRule="auto"/>
        <w:rPr>
          <w:rFonts w:ascii="Arial" w:hAnsi="Arial" w:cs="Arial"/>
          <w:b/>
          <w:sz w:val="24"/>
          <w:szCs w:val="24"/>
        </w:rPr>
      </w:pPr>
      <w:r w:rsidRPr="0072604C">
        <w:rPr>
          <w:rFonts w:ascii="Arial" w:hAnsi="Arial" w:cs="Arial"/>
          <w:b/>
          <w:sz w:val="24"/>
          <w:szCs w:val="24"/>
        </w:rPr>
        <w:t>RECOMMENDATION</w:t>
      </w:r>
    </w:p>
    <w:p w14:paraId="7BF7CC38" w14:textId="77777777" w:rsidR="008357E7" w:rsidRPr="008357E7" w:rsidRDefault="008357E7" w:rsidP="008357E7">
      <w:pPr>
        <w:spacing w:after="0" w:line="240" w:lineRule="auto"/>
        <w:ind w:left="360"/>
        <w:rPr>
          <w:rFonts w:ascii="Arial" w:hAnsi="Arial" w:cs="Arial"/>
          <w:b/>
          <w:sz w:val="24"/>
          <w:szCs w:val="24"/>
        </w:rPr>
      </w:pPr>
    </w:p>
    <w:p w14:paraId="6D29042C" w14:textId="6B6E9FF4" w:rsidR="00C33A04" w:rsidRDefault="008357E7" w:rsidP="008357E7">
      <w:pPr>
        <w:spacing w:after="0" w:line="240" w:lineRule="auto"/>
      </w:pPr>
      <w:r>
        <w:rPr>
          <w:rFonts w:ascii="Arial" w:hAnsi="Arial" w:cs="Arial"/>
          <w:bCs/>
          <w:sz w:val="24"/>
          <w:szCs w:val="24"/>
        </w:rPr>
        <w:t>Members are asked to:</w:t>
      </w:r>
    </w:p>
    <w:p w14:paraId="4FD30AE2" w14:textId="2D6925FC" w:rsidR="008357E7" w:rsidRPr="008357E7" w:rsidRDefault="008357E7" w:rsidP="0041259B">
      <w:pPr>
        <w:pStyle w:val="ListParagraph"/>
        <w:numPr>
          <w:ilvl w:val="0"/>
          <w:numId w:val="20"/>
        </w:numPr>
        <w:spacing w:after="0" w:line="240" w:lineRule="auto"/>
        <w:rPr>
          <w:rFonts w:ascii="Arial" w:hAnsi="Arial" w:cs="Arial"/>
          <w:b/>
          <w:bCs/>
        </w:rPr>
      </w:pPr>
      <w:r>
        <w:rPr>
          <w:rFonts w:ascii="Arial" w:hAnsi="Arial" w:cs="Arial"/>
          <w:b/>
          <w:bCs/>
        </w:rPr>
        <w:t xml:space="preserve">NOTE </w:t>
      </w:r>
      <w:r>
        <w:rPr>
          <w:rFonts w:ascii="Arial" w:hAnsi="Arial" w:cs="Arial"/>
        </w:rPr>
        <w:t xml:space="preserve">the change in process to managing discharge planning and minimising associated </w:t>
      </w:r>
      <w:proofErr w:type="spellStart"/>
      <w:r>
        <w:rPr>
          <w:rFonts w:ascii="Arial" w:hAnsi="Arial" w:cs="Arial"/>
        </w:rPr>
        <w:t>PoCD</w:t>
      </w:r>
      <w:proofErr w:type="spellEnd"/>
      <w:r>
        <w:rPr>
          <w:rFonts w:ascii="Arial" w:hAnsi="Arial" w:cs="Arial"/>
        </w:rPr>
        <w:t>.</w:t>
      </w:r>
    </w:p>
    <w:p w14:paraId="6A12E611" w14:textId="4916B09B" w:rsidR="008357E7" w:rsidRDefault="008357E7" w:rsidP="0041259B">
      <w:pPr>
        <w:pStyle w:val="ListParagraph"/>
        <w:numPr>
          <w:ilvl w:val="0"/>
          <w:numId w:val="20"/>
        </w:numPr>
        <w:spacing w:after="0" w:line="240" w:lineRule="auto"/>
        <w:rPr>
          <w:rFonts w:ascii="Arial" w:hAnsi="Arial" w:cs="Arial"/>
          <w:b/>
          <w:bCs/>
        </w:rPr>
      </w:pPr>
      <w:r w:rsidRPr="008357E7">
        <w:rPr>
          <w:rFonts w:ascii="Arial" w:hAnsi="Arial" w:cs="Arial"/>
          <w:b/>
          <w:bCs/>
        </w:rPr>
        <w:t>NOTE</w:t>
      </w:r>
      <w:r w:rsidR="0041259B" w:rsidRPr="00C15E57">
        <w:rPr>
          <w:rFonts w:ascii="Arial" w:hAnsi="Arial" w:cs="Arial"/>
          <w:b/>
          <w:bCs/>
        </w:rPr>
        <w:t xml:space="preserve"> </w:t>
      </w:r>
      <w:r w:rsidR="0041259B" w:rsidRPr="008357E7">
        <w:rPr>
          <w:rFonts w:ascii="Arial" w:hAnsi="Arial" w:cs="Arial"/>
        </w:rPr>
        <w:t>the progress made</w:t>
      </w:r>
      <w:r w:rsidR="0041259B" w:rsidRPr="00C15E57">
        <w:rPr>
          <w:rFonts w:ascii="Arial" w:hAnsi="Arial" w:cs="Arial"/>
          <w:b/>
          <w:bCs/>
        </w:rPr>
        <w:t xml:space="preserve"> </w:t>
      </w:r>
      <w:r w:rsidRPr="008357E7">
        <w:rPr>
          <w:rFonts w:ascii="Arial" w:hAnsi="Arial" w:cs="Arial"/>
        </w:rPr>
        <w:t>following the implementation of the IDS</w:t>
      </w:r>
    </w:p>
    <w:p w14:paraId="436DF949" w14:textId="56BE0C54" w:rsidR="0041259B" w:rsidRPr="008357E7" w:rsidRDefault="008357E7" w:rsidP="008357E7">
      <w:pPr>
        <w:rPr>
          <w:rFonts w:ascii="Arial" w:hAnsi="Arial" w:cs="Arial"/>
          <w:b/>
          <w:bCs/>
        </w:rPr>
      </w:pPr>
      <w:r>
        <w:rPr>
          <w:rFonts w:ascii="Arial" w:hAnsi="Arial" w:cs="Arial"/>
          <w:b/>
          <w:bCs/>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70F3187" w:rsidR="00F5324A" w:rsidRPr="00F5324A" w:rsidRDefault="00C15E5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6E12061E" w:rsidR="00F5324A" w:rsidRPr="00F5324A" w:rsidRDefault="00C15E57"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3E19CD59" w:rsidR="00F5324A" w:rsidRPr="00F5324A" w:rsidRDefault="00C15E57"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17353B76" w:rsidR="00F5324A" w:rsidRPr="00F5324A" w:rsidRDefault="00C15E57"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5A1C543" w:rsidR="00F5324A" w:rsidRPr="00F5324A" w:rsidRDefault="00C15E5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25BE12F3" w:rsidR="00F5324A" w:rsidRPr="00F5324A" w:rsidRDefault="00C15E57"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2A14A5F1" w:rsidR="00F5324A" w:rsidRPr="00C95B3C" w:rsidRDefault="00C15E57"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216E2ED5" w:rsidR="00F5324A" w:rsidRPr="00FA0CA9" w:rsidRDefault="00C15E5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6DB7E5E" w:rsidR="00F5324A" w:rsidRPr="00FA0CA9" w:rsidRDefault="00C15E5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5E50FBF3" w:rsidR="00F5324A" w:rsidRPr="00FA0CA9" w:rsidRDefault="00C15E5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B8AEE2F" w:rsidR="00F5324A" w:rsidRPr="00FA0CA9" w:rsidRDefault="00C15E5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7C932C25" w:rsidR="00F5324A" w:rsidRPr="00FA0CA9" w:rsidRDefault="00C15E5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9549BBA" w:rsidR="00F5324A" w:rsidRPr="00FA0CA9" w:rsidRDefault="00C15E5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40AA9F41" w:rsidR="00F5324A" w:rsidRPr="00FA0CA9" w:rsidRDefault="00C15E57" w:rsidP="00C15E57">
            <w:pPr>
              <w:rPr>
                <w:rFonts w:ascii="Arial" w:hAnsi="Arial" w:cs="Arial"/>
                <w:b/>
                <w:sz w:val="24"/>
                <w:szCs w:val="24"/>
              </w:rPr>
            </w:pPr>
            <w:r w:rsidRPr="00F44F71">
              <w:rPr>
                <w:rFonts w:ascii="Arial" w:hAnsi="Arial" w:cs="Arial"/>
                <w:sz w:val="24"/>
                <w:szCs w:val="24"/>
              </w:rPr>
              <w:t xml:space="preserve">All proposals are in line with required Quality and Safety standards. A specific emphasis on patient outcomes has been rooted into the IDS.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7A0DB063" w:rsidR="00653AEC" w:rsidRPr="002F198D" w:rsidRDefault="002F198D" w:rsidP="00653AEC">
            <w:pPr>
              <w:ind w:right="96"/>
              <w:rPr>
                <w:rFonts w:ascii="Arial" w:hAnsi="Arial" w:cs="Arial"/>
                <w:sz w:val="24"/>
                <w:szCs w:val="24"/>
              </w:rPr>
            </w:pPr>
            <w:proofErr w:type="gramStart"/>
            <w:r w:rsidRPr="002F198D">
              <w:rPr>
                <w:rFonts w:ascii="Arial" w:hAnsi="Arial" w:cs="Arial"/>
                <w:sz w:val="24"/>
                <w:szCs w:val="24"/>
              </w:rPr>
              <w:t xml:space="preserve">None </w:t>
            </w:r>
            <w:r w:rsidR="00653AEC" w:rsidRPr="002F198D">
              <w:rPr>
                <w:rFonts w:ascii="Arial" w:hAnsi="Arial" w:cs="Arial"/>
                <w:sz w:val="24"/>
                <w:szCs w:val="24"/>
              </w:rPr>
              <w:t>.</w:t>
            </w:r>
            <w:proofErr w:type="gramEnd"/>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697F3009" w:rsidR="00653AEC" w:rsidRPr="002F198D" w:rsidRDefault="002F198D" w:rsidP="00653AEC">
            <w:pPr>
              <w:ind w:right="96"/>
              <w:rPr>
                <w:rFonts w:ascii="Arial" w:hAnsi="Arial" w:cs="Arial"/>
                <w:sz w:val="24"/>
                <w:szCs w:val="24"/>
              </w:rPr>
            </w:pPr>
            <w:proofErr w:type="gramStart"/>
            <w:r w:rsidRPr="002F198D">
              <w:rPr>
                <w:rFonts w:ascii="Arial" w:hAnsi="Arial" w:cs="Arial"/>
                <w:sz w:val="24"/>
                <w:szCs w:val="24"/>
              </w:rPr>
              <w:t xml:space="preserve">None </w:t>
            </w:r>
            <w:r w:rsidR="00653AEC" w:rsidRPr="002F198D">
              <w:rPr>
                <w:rFonts w:ascii="Arial" w:hAnsi="Arial" w:cs="Arial"/>
                <w:sz w:val="24"/>
                <w:szCs w:val="24"/>
              </w:rPr>
              <w:t>.</w:t>
            </w:r>
            <w:proofErr w:type="gramEnd"/>
            <w:r w:rsidR="00653AEC" w:rsidRPr="002F198D">
              <w:rPr>
                <w:rFonts w:ascii="Arial" w:hAnsi="Arial" w:cs="Arial"/>
                <w:sz w:val="24"/>
                <w:szCs w:val="24"/>
              </w:rPr>
              <w:t xml:space="preserve">   </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8F" w14:textId="5A21AB72" w:rsidR="00653AEC" w:rsidRPr="002F198D" w:rsidRDefault="002F198D" w:rsidP="00653AEC">
            <w:pPr>
              <w:ind w:right="96"/>
              <w:rPr>
                <w:rFonts w:ascii="Arial" w:hAnsi="Arial" w:cs="Arial"/>
                <w:sz w:val="24"/>
                <w:szCs w:val="24"/>
              </w:rPr>
            </w:pPr>
            <w:r w:rsidRPr="002F198D">
              <w:rPr>
                <w:rFonts w:ascii="Arial" w:hAnsi="Arial" w:cs="Arial"/>
                <w:sz w:val="24"/>
                <w:szCs w:val="24"/>
              </w:rPr>
              <w:t>None at this point. Delivery of Phase 2 of the IDH</w:t>
            </w:r>
            <w:r>
              <w:rPr>
                <w:rFonts w:ascii="Arial" w:hAnsi="Arial" w:cs="Arial"/>
                <w:sz w:val="24"/>
                <w:szCs w:val="24"/>
              </w:rPr>
              <w:t>, if approved by UEC Board</w:t>
            </w:r>
            <w:proofErr w:type="gramStart"/>
            <w:r>
              <w:rPr>
                <w:rFonts w:ascii="Arial" w:hAnsi="Arial" w:cs="Arial"/>
                <w:sz w:val="24"/>
                <w:szCs w:val="24"/>
              </w:rPr>
              <w:t xml:space="preserve">, </w:t>
            </w:r>
            <w:r w:rsidRPr="002F198D">
              <w:rPr>
                <w:rFonts w:ascii="Arial" w:hAnsi="Arial" w:cs="Arial"/>
                <w:sz w:val="24"/>
                <w:szCs w:val="24"/>
              </w:rPr>
              <w:t xml:space="preserve"> will</w:t>
            </w:r>
            <w:proofErr w:type="gramEnd"/>
            <w:r w:rsidRPr="002F198D">
              <w:rPr>
                <w:rFonts w:ascii="Arial" w:hAnsi="Arial" w:cs="Arial"/>
                <w:sz w:val="24"/>
                <w:szCs w:val="24"/>
              </w:rPr>
              <w:t xml:space="preserve"> require workforce realignment once developed and this will be done through appropriate engagement and consultation</w:t>
            </w:r>
            <w:r w:rsidR="00653AEC" w:rsidRPr="002F198D">
              <w:rPr>
                <w:rFonts w:ascii="Arial" w:hAnsi="Arial" w:cs="Arial"/>
                <w:sz w:val="24"/>
                <w:szCs w:val="24"/>
              </w:rPr>
              <w:t xml:space="preserve">.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5FF5229D" w:rsidR="00F5324A" w:rsidRPr="00FA0CA9" w:rsidRDefault="002F198D" w:rsidP="002F198D">
            <w:pPr>
              <w:ind w:right="96"/>
              <w:rPr>
                <w:rFonts w:ascii="Arial" w:hAnsi="Arial" w:cs="Arial"/>
                <w:color w:val="FF0000"/>
                <w:sz w:val="24"/>
                <w:szCs w:val="24"/>
              </w:rPr>
            </w:pPr>
            <w:r w:rsidRPr="002F198D">
              <w:rPr>
                <w:rFonts w:ascii="Arial" w:hAnsi="Arial" w:cs="Arial"/>
                <w:sz w:val="24"/>
                <w:szCs w:val="24"/>
              </w:rPr>
              <w:t xml:space="preserve">The IDS aligns with the five ways of working and is predicated on improved wellbeing, sustainability within services alongside collaboration and co production with staff and external partners. </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14A10C45" w:rsidR="00653AEC" w:rsidRPr="002F198D" w:rsidRDefault="002F198D" w:rsidP="002F198D">
            <w:pPr>
              <w:ind w:right="96"/>
              <w:rPr>
                <w:rFonts w:ascii="Arial" w:hAnsi="Arial" w:cs="Arial"/>
                <w:sz w:val="24"/>
                <w:szCs w:val="24"/>
              </w:rPr>
            </w:pPr>
            <w:r w:rsidRPr="002F198D">
              <w:rPr>
                <w:rFonts w:ascii="Arial" w:hAnsi="Arial" w:cs="Arial"/>
                <w:sz w:val="24"/>
                <w:szCs w:val="24"/>
              </w:rPr>
              <w:t>N/A</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E" w14:textId="5580160D" w:rsidR="00653AEC" w:rsidRPr="002F198D" w:rsidRDefault="00000C65" w:rsidP="00653AEC">
            <w:pPr>
              <w:ind w:right="96"/>
              <w:rPr>
                <w:rFonts w:ascii="Arial" w:hAnsi="Arial" w:cs="Arial"/>
                <w:sz w:val="24"/>
                <w:szCs w:val="24"/>
              </w:rPr>
            </w:pPr>
            <w:r>
              <w:rPr>
                <w:rFonts w:ascii="Arial" w:hAnsi="Arial" w:cs="Arial"/>
                <w:sz w:val="24"/>
                <w:szCs w:val="24"/>
              </w:rPr>
              <w:t xml:space="preserve">3x Appendices – INCLUDED IN THE RESOURCE SECTION OF ADMIN CONTROL </w:t>
            </w:r>
          </w:p>
        </w:tc>
      </w:tr>
    </w:tbl>
    <w:p w14:paraId="6D2904A0" w14:textId="77777777" w:rsidR="00034194" w:rsidRDefault="00034194"/>
    <w:sectPr w:rsidR="00034194"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414316" w14:textId="77777777" w:rsidR="0000462D" w:rsidRDefault="0000462D" w:rsidP="00C107F2">
      <w:pPr>
        <w:spacing w:after="0" w:line="240" w:lineRule="auto"/>
      </w:pPr>
      <w:r>
        <w:separator/>
      </w:r>
    </w:p>
  </w:endnote>
  <w:endnote w:type="continuationSeparator" w:id="0">
    <w:p w14:paraId="056AF27F" w14:textId="77777777" w:rsidR="0000462D" w:rsidRDefault="0000462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6080D937" w:rsidR="0032747D" w:rsidRDefault="0032747D">
        <w:pPr>
          <w:pStyle w:val="Footer"/>
          <w:jc w:val="right"/>
        </w:pPr>
        <w:r w:rsidRPr="00767E3E">
          <w:rPr>
            <w:noProof/>
            <w:lang w:eastAsia="en-GB"/>
          </w:rPr>
          <w:drawing>
            <wp:anchor distT="0" distB="0" distL="114300" distR="114300" simplePos="0" relativeHeight="2516838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86693">
          <w:rPr>
            <w:noProof/>
          </w:rPr>
          <w:t>4</w:t>
        </w:r>
        <w:r>
          <w:fldChar w:fldCharType="end"/>
        </w:r>
      </w:p>
    </w:sdtContent>
  </w:sdt>
  <w:p w14:paraId="6D2904A9" w14:textId="01352701" w:rsidR="003324CB" w:rsidRDefault="00000C65" w:rsidP="002B7C9A">
    <w:pPr>
      <w:pStyle w:val="Footer"/>
      <w:jc w:val="right"/>
    </w:pPr>
    <w:r>
      <w:t>Quality and Safety Committee – Tuesday, 23</w:t>
    </w:r>
    <w:r w:rsidRPr="00000C65">
      <w:rPr>
        <w:vertAlign w:val="superscript"/>
      </w:rPr>
      <w:t>rd</w:t>
    </w:r>
    <w:r>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DFB012" w14:textId="77777777" w:rsidR="0000462D" w:rsidRDefault="0000462D" w:rsidP="00C107F2">
      <w:pPr>
        <w:spacing w:after="0" w:line="240" w:lineRule="auto"/>
      </w:pPr>
      <w:r>
        <w:separator/>
      </w:r>
    </w:p>
  </w:footnote>
  <w:footnote w:type="continuationSeparator" w:id="0">
    <w:p w14:paraId="7C675586" w14:textId="77777777" w:rsidR="0000462D" w:rsidRDefault="0000462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2F6808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485803"/>
    <w:multiLevelType w:val="hybridMultilevel"/>
    <w:tmpl w:val="F2403D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DD1D20"/>
    <w:multiLevelType w:val="hybridMultilevel"/>
    <w:tmpl w:val="36467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7B530B"/>
    <w:multiLevelType w:val="hybridMultilevel"/>
    <w:tmpl w:val="29B21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24175A9"/>
    <w:multiLevelType w:val="hybridMultilevel"/>
    <w:tmpl w:val="3CD4E84C"/>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C4247A2"/>
    <w:multiLevelType w:val="hybridMultilevel"/>
    <w:tmpl w:val="97F081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3CE3A50"/>
    <w:multiLevelType w:val="hybridMultilevel"/>
    <w:tmpl w:val="A3A69FB2"/>
    <w:lvl w:ilvl="0" w:tplc="0809000B">
      <w:start w:val="1"/>
      <w:numFmt w:val="bullet"/>
      <w:lvlText w:val=""/>
      <w:lvlJc w:val="left"/>
      <w:pPr>
        <w:ind w:left="720" w:hanging="360"/>
      </w:pPr>
      <w:rPr>
        <w:rFonts w:ascii="Wingdings" w:hAnsi="Wingding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580A3092"/>
    <w:multiLevelType w:val="hybridMultilevel"/>
    <w:tmpl w:val="2F6808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E1F2205"/>
    <w:multiLevelType w:val="hybridMultilevel"/>
    <w:tmpl w:val="B3705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B83499C"/>
    <w:multiLevelType w:val="hybridMultilevel"/>
    <w:tmpl w:val="A8A8CC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623288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9"/>
  </w:num>
  <w:num w:numId="3">
    <w:abstractNumId w:val="8"/>
  </w:num>
  <w:num w:numId="4">
    <w:abstractNumId w:val="5"/>
  </w:num>
  <w:num w:numId="5">
    <w:abstractNumId w:val="4"/>
  </w:num>
  <w:num w:numId="6">
    <w:abstractNumId w:val="17"/>
  </w:num>
  <w:num w:numId="7">
    <w:abstractNumId w:val="18"/>
  </w:num>
  <w:num w:numId="8">
    <w:abstractNumId w:val="13"/>
  </w:num>
  <w:num w:numId="9">
    <w:abstractNumId w:val="14"/>
  </w:num>
  <w:num w:numId="10">
    <w:abstractNumId w:val="16"/>
  </w:num>
  <w:num w:numId="11">
    <w:abstractNumId w:val="7"/>
  </w:num>
  <w:num w:numId="12">
    <w:abstractNumId w:val="7"/>
  </w:num>
  <w:num w:numId="13">
    <w:abstractNumId w:val="1"/>
  </w:num>
  <w:num w:numId="1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lvlOverride w:ilvl="2"/>
    <w:lvlOverride w:ilvl="3"/>
    <w:lvlOverride w:ilvl="4"/>
    <w:lvlOverride w:ilvl="5"/>
    <w:lvlOverride w:ilvl="6"/>
    <w:lvlOverride w:ilvl="7"/>
    <w:lvlOverride w:ilvl="8"/>
  </w:num>
  <w:num w:numId="16">
    <w:abstractNumId w:val="6"/>
  </w:num>
  <w:num w:numId="17">
    <w:abstractNumId w:val="10"/>
  </w:num>
  <w:num w:numId="18">
    <w:abstractNumId w:val="2"/>
  </w:num>
  <w:num w:numId="19">
    <w:abstractNumId w:val="3"/>
  </w:num>
  <w:num w:numId="20">
    <w:abstractNumId w:val="12"/>
  </w:num>
  <w:num w:numId="21">
    <w:abstractNumId w:val="11"/>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C65"/>
    <w:rsid w:val="00003CA6"/>
    <w:rsid w:val="0000462D"/>
    <w:rsid w:val="00021C60"/>
    <w:rsid w:val="00023192"/>
    <w:rsid w:val="00034194"/>
    <w:rsid w:val="00083DBB"/>
    <w:rsid w:val="00083FC0"/>
    <w:rsid w:val="000974C3"/>
    <w:rsid w:val="000C2533"/>
    <w:rsid w:val="000E3ACB"/>
    <w:rsid w:val="000F317D"/>
    <w:rsid w:val="000F361B"/>
    <w:rsid w:val="00133EA1"/>
    <w:rsid w:val="00145722"/>
    <w:rsid w:val="0016096B"/>
    <w:rsid w:val="0016718F"/>
    <w:rsid w:val="0017436B"/>
    <w:rsid w:val="00186693"/>
    <w:rsid w:val="00193648"/>
    <w:rsid w:val="001A4362"/>
    <w:rsid w:val="0020539A"/>
    <w:rsid w:val="00211D8B"/>
    <w:rsid w:val="002305B4"/>
    <w:rsid w:val="00233330"/>
    <w:rsid w:val="00241662"/>
    <w:rsid w:val="00263AF0"/>
    <w:rsid w:val="00280E49"/>
    <w:rsid w:val="002950FF"/>
    <w:rsid w:val="00296CD9"/>
    <w:rsid w:val="002B7C9A"/>
    <w:rsid w:val="002C3DD6"/>
    <w:rsid w:val="002F198D"/>
    <w:rsid w:val="00320B5F"/>
    <w:rsid w:val="003264FE"/>
    <w:rsid w:val="0032747D"/>
    <w:rsid w:val="00330E83"/>
    <w:rsid w:val="003324CB"/>
    <w:rsid w:val="003875E3"/>
    <w:rsid w:val="003C0FF8"/>
    <w:rsid w:val="003E66BC"/>
    <w:rsid w:val="003F72C6"/>
    <w:rsid w:val="0041259B"/>
    <w:rsid w:val="00414894"/>
    <w:rsid w:val="00423E3A"/>
    <w:rsid w:val="00455C81"/>
    <w:rsid w:val="00461835"/>
    <w:rsid w:val="00495F11"/>
    <w:rsid w:val="004E3F5F"/>
    <w:rsid w:val="0050410B"/>
    <w:rsid w:val="00510678"/>
    <w:rsid w:val="0052297E"/>
    <w:rsid w:val="005431C0"/>
    <w:rsid w:val="00570591"/>
    <w:rsid w:val="00583CFE"/>
    <w:rsid w:val="00585277"/>
    <w:rsid w:val="005930A4"/>
    <w:rsid w:val="005A2399"/>
    <w:rsid w:val="005A2F73"/>
    <w:rsid w:val="005D1652"/>
    <w:rsid w:val="005E463B"/>
    <w:rsid w:val="005F1508"/>
    <w:rsid w:val="006030D2"/>
    <w:rsid w:val="00637B4D"/>
    <w:rsid w:val="00653AEC"/>
    <w:rsid w:val="00655190"/>
    <w:rsid w:val="006614C7"/>
    <w:rsid w:val="00661986"/>
    <w:rsid w:val="00662218"/>
    <w:rsid w:val="00685AE0"/>
    <w:rsid w:val="006865D7"/>
    <w:rsid w:val="006B1885"/>
    <w:rsid w:val="006D1998"/>
    <w:rsid w:val="006D6E69"/>
    <w:rsid w:val="006E344C"/>
    <w:rsid w:val="00703D77"/>
    <w:rsid w:val="00711095"/>
    <w:rsid w:val="0072604C"/>
    <w:rsid w:val="00731713"/>
    <w:rsid w:val="00741E2D"/>
    <w:rsid w:val="00755BB9"/>
    <w:rsid w:val="00762BBE"/>
    <w:rsid w:val="00763AE7"/>
    <w:rsid w:val="00767E3E"/>
    <w:rsid w:val="007C67AD"/>
    <w:rsid w:val="007E0B1E"/>
    <w:rsid w:val="008268BD"/>
    <w:rsid w:val="00827DCD"/>
    <w:rsid w:val="0083400D"/>
    <w:rsid w:val="008357E7"/>
    <w:rsid w:val="008860DE"/>
    <w:rsid w:val="00893B62"/>
    <w:rsid w:val="008A690C"/>
    <w:rsid w:val="008C15D9"/>
    <w:rsid w:val="008D0747"/>
    <w:rsid w:val="008E7525"/>
    <w:rsid w:val="00901CEA"/>
    <w:rsid w:val="009112DC"/>
    <w:rsid w:val="009323D3"/>
    <w:rsid w:val="00944665"/>
    <w:rsid w:val="00947C01"/>
    <w:rsid w:val="00962641"/>
    <w:rsid w:val="009C1221"/>
    <w:rsid w:val="009E4482"/>
    <w:rsid w:val="009E7AF7"/>
    <w:rsid w:val="00A6530A"/>
    <w:rsid w:val="00AD064D"/>
    <w:rsid w:val="00AD7900"/>
    <w:rsid w:val="00AE09C7"/>
    <w:rsid w:val="00B35ECC"/>
    <w:rsid w:val="00B7776F"/>
    <w:rsid w:val="00B819D6"/>
    <w:rsid w:val="00B8705A"/>
    <w:rsid w:val="00B91611"/>
    <w:rsid w:val="00B947CE"/>
    <w:rsid w:val="00BA2507"/>
    <w:rsid w:val="00BA282C"/>
    <w:rsid w:val="00BC241D"/>
    <w:rsid w:val="00BC4EDC"/>
    <w:rsid w:val="00BD5F6D"/>
    <w:rsid w:val="00BE2BF9"/>
    <w:rsid w:val="00BF343F"/>
    <w:rsid w:val="00C107F2"/>
    <w:rsid w:val="00C12F22"/>
    <w:rsid w:val="00C15E57"/>
    <w:rsid w:val="00C33A04"/>
    <w:rsid w:val="00C57C47"/>
    <w:rsid w:val="00C9472D"/>
    <w:rsid w:val="00C95711"/>
    <w:rsid w:val="00C95B3C"/>
    <w:rsid w:val="00CA6D65"/>
    <w:rsid w:val="00CC753C"/>
    <w:rsid w:val="00CD7AA5"/>
    <w:rsid w:val="00CE757E"/>
    <w:rsid w:val="00CF5F05"/>
    <w:rsid w:val="00D15ABB"/>
    <w:rsid w:val="00D2134F"/>
    <w:rsid w:val="00D54725"/>
    <w:rsid w:val="00D641BD"/>
    <w:rsid w:val="00D74885"/>
    <w:rsid w:val="00D7694A"/>
    <w:rsid w:val="00D9474F"/>
    <w:rsid w:val="00DA0455"/>
    <w:rsid w:val="00DA76AD"/>
    <w:rsid w:val="00DB04BB"/>
    <w:rsid w:val="00DD4798"/>
    <w:rsid w:val="00E242E5"/>
    <w:rsid w:val="00E82D33"/>
    <w:rsid w:val="00E8497A"/>
    <w:rsid w:val="00E858A5"/>
    <w:rsid w:val="00EE5DB5"/>
    <w:rsid w:val="00EF31AD"/>
    <w:rsid w:val="00F06D6F"/>
    <w:rsid w:val="00F11CD2"/>
    <w:rsid w:val="00F223D7"/>
    <w:rsid w:val="00F24526"/>
    <w:rsid w:val="00F44F71"/>
    <w:rsid w:val="00F45375"/>
    <w:rsid w:val="00F5082D"/>
    <w:rsid w:val="00F531BD"/>
    <w:rsid w:val="00F5324A"/>
    <w:rsid w:val="00F57042"/>
    <w:rsid w:val="00F57C68"/>
    <w:rsid w:val="00F57C77"/>
    <w:rsid w:val="00FA0CA9"/>
    <w:rsid w:val="00FA2E34"/>
    <w:rsid w:val="00FA5CCD"/>
    <w:rsid w:val="00FE26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basedOn w:val="DefaultParagraphFont"/>
    <w:link w:val="ListParagraph"/>
    <w:uiPriority w:val="34"/>
    <w:locked/>
    <w:rsid w:val="000F317D"/>
  </w:style>
  <w:style w:type="character" w:customStyle="1" w:styleId="ui-provider">
    <w:name w:val="ui-provider"/>
    <w:basedOn w:val="DefaultParagraphFont"/>
    <w:rsid w:val="00D748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04001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2486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1.png@01DAD1F9.7A26404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ed180843\OneDrive%20-%20NHS%20Wales\Desktop\Projects\POCD\Emily%20request%2010.7.24\export.csv"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 5</a:t>
            </a:r>
            <a:r>
              <a:rPr lang="en-GB" baseline="0"/>
              <a:t> POCD May '25 - June '24</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'Top 5'!$A$2</c:f>
              <c:strCache>
                <c:ptCount val="1"/>
                <c:pt idx="0">
                  <c:v>Awaiting start of new home care package </c:v>
                </c:pt>
              </c:strCache>
            </c:strRef>
          </c:tx>
          <c:spPr>
            <a:ln w="28575" cap="rnd">
              <a:solidFill>
                <a:schemeClr val="accent1"/>
              </a:solidFill>
              <a:round/>
            </a:ln>
            <a:effectLst/>
          </c:spPr>
          <c:marker>
            <c:symbol val="none"/>
          </c:marker>
          <c:cat>
            <c:numRef>
              <c:f>'Top 5'!$B$1:$C$1</c:f>
              <c:numCache>
                <c:formatCode>mmm\-yy</c:formatCode>
                <c:ptCount val="2"/>
                <c:pt idx="0">
                  <c:v>45413</c:v>
                </c:pt>
                <c:pt idx="1">
                  <c:v>45444</c:v>
                </c:pt>
              </c:numCache>
            </c:numRef>
          </c:cat>
          <c:val>
            <c:numRef>
              <c:f>'Top 5'!$B$2:$C$2</c:f>
              <c:numCache>
                <c:formatCode>General</c:formatCode>
                <c:ptCount val="2"/>
                <c:pt idx="0">
                  <c:v>32</c:v>
                </c:pt>
                <c:pt idx="1">
                  <c:v>30</c:v>
                </c:pt>
              </c:numCache>
            </c:numRef>
          </c:val>
          <c:smooth val="0"/>
          <c:extLst>
            <c:ext xmlns:c16="http://schemas.microsoft.com/office/drawing/2014/chart" uri="{C3380CC4-5D6E-409C-BE32-E72D297353CC}">
              <c16:uniqueId val="{00000000-736E-4E62-B399-87312FBE65D8}"/>
            </c:ext>
          </c:extLst>
        </c:ser>
        <c:ser>
          <c:idx val="1"/>
          <c:order val="1"/>
          <c:tx>
            <c:strRef>
              <c:f>'Top 5'!$A$3</c:f>
              <c:strCache>
                <c:ptCount val="1"/>
                <c:pt idx="0">
                  <c:v>Awaiting completion of assessment by social care </c:v>
                </c:pt>
              </c:strCache>
            </c:strRef>
          </c:tx>
          <c:spPr>
            <a:ln w="28575" cap="rnd">
              <a:solidFill>
                <a:schemeClr val="accent2"/>
              </a:solidFill>
              <a:round/>
            </a:ln>
            <a:effectLst/>
          </c:spPr>
          <c:marker>
            <c:symbol val="none"/>
          </c:marker>
          <c:cat>
            <c:numRef>
              <c:f>'Top 5'!$B$1:$C$1</c:f>
              <c:numCache>
                <c:formatCode>mmm\-yy</c:formatCode>
                <c:ptCount val="2"/>
                <c:pt idx="0">
                  <c:v>45413</c:v>
                </c:pt>
                <c:pt idx="1">
                  <c:v>45444</c:v>
                </c:pt>
              </c:numCache>
            </c:numRef>
          </c:cat>
          <c:val>
            <c:numRef>
              <c:f>'Top 5'!$B$3:$C$3</c:f>
              <c:numCache>
                <c:formatCode>General</c:formatCode>
                <c:ptCount val="2"/>
                <c:pt idx="0">
                  <c:v>24</c:v>
                </c:pt>
                <c:pt idx="1">
                  <c:v>35</c:v>
                </c:pt>
              </c:numCache>
            </c:numRef>
          </c:val>
          <c:smooth val="0"/>
          <c:extLst>
            <c:ext xmlns:c16="http://schemas.microsoft.com/office/drawing/2014/chart" uri="{C3380CC4-5D6E-409C-BE32-E72D297353CC}">
              <c16:uniqueId val="{00000001-736E-4E62-B399-87312FBE65D8}"/>
            </c:ext>
          </c:extLst>
        </c:ser>
        <c:ser>
          <c:idx val="2"/>
          <c:order val="2"/>
          <c:tx>
            <c:strRef>
              <c:f>'Top 5'!$A$4</c:f>
              <c:strCache>
                <c:ptCount val="1"/>
                <c:pt idx="0">
                  <c:v>Awaiting joint assessment </c:v>
                </c:pt>
              </c:strCache>
            </c:strRef>
          </c:tx>
          <c:spPr>
            <a:ln w="28575" cap="rnd">
              <a:solidFill>
                <a:schemeClr val="accent3"/>
              </a:solidFill>
              <a:round/>
            </a:ln>
            <a:effectLst/>
          </c:spPr>
          <c:marker>
            <c:symbol val="none"/>
          </c:marker>
          <c:cat>
            <c:numRef>
              <c:f>'Top 5'!$B$1:$C$1</c:f>
              <c:numCache>
                <c:formatCode>mmm\-yy</c:formatCode>
                <c:ptCount val="2"/>
                <c:pt idx="0">
                  <c:v>45413</c:v>
                </c:pt>
                <c:pt idx="1">
                  <c:v>45444</c:v>
                </c:pt>
              </c:numCache>
            </c:numRef>
          </c:cat>
          <c:val>
            <c:numRef>
              <c:f>'Top 5'!$B$4:$C$4</c:f>
              <c:numCache>
                <c:formatCode>General</c:formatCode>
                <c:ptCount val="2"/>
                <c:pt idx="0">
                  <c:v>24</c:v>
                </c:pt>
                <c:pt idx="1">
                  <c:v>13</c:v>
                </c:pt>
              </c:numCache>
            </c:numRef>
          </c:val>
          <c:smooth val="0"/>
          <c:extLst>
            <c:ext xmlns:c16="http://schemas.microsoft.com/office/drawing/2014/chart" uri="{C3380CC4-5D6E-409C-BE32-E72D297353CC}">
              <c16:uniqueId val="{00000002-736E-4E62-B399-87312FBE65D8}"/>
            </c:ext>
          </c:extLst>
        </c:ser>
        <c:ser>
          <c:idx val="3"/>
          <c:order val="3"/>
          <c:tx>
            <c:strRef>
              <c:f>'Top 5'!$A$5</c:f>
              <c:strCache>
                <c:ptCount val="1"/>
                <c:pt idx="0">
                  <c:v>Awaiting Social worker allocation </c:v>
                </c:pt>
              </c:strCache>
            </c:strRef>
          </c:tx>
          <c:spPr>
            <a:ln w="28575" cap="rnd">
              <a:solidFill>
                <a:schemeClr val="accent4"/>
              </a:solidFill>
              <a:round/>
            </a:ln>
            <a:effectLst/>
          </c:spPr>
          <c:marker>
            <c:symbol val="none"/>
          </c:marker>
          <c:cat>
            <c:numRef>
              <c:f>'Top 5'!$B$1:$C$1</c:f>
              <c:numCache>
                <c:formatCode>mmm\-yy</c:formatCode>
                <c:ptCount val="2"/>
                <c:pt idx="0">
                  <c:v>45413</c:v>
                </c:pt>
                <c:pt idx="1">
                  <c:v>45444</c:v>
                </c:pt>
              </c:numCache>
            </c:numRef>
          </c:cat>
          <c:val>
            <c:numRef>
              <c:f>'Top 5'!$B$5:$C$5</c:f>
              <c:numCache>
                <c:formatCode>General</c:formatCode>
                <c:ptCount val="2"/>
                <c:pt idx="0">
                  <c:v>15</c:v>
                </c:pt>
                <c:pt idx="1">
                  <c:v>12</c:v>
                </c:pt>
              </c:numCache>
            </c:numRef>
          </c:val>
          <c:smooth val="0"/>
          <c:extLst>
            <c:ext xmlns:c16="http://schemas.microsoft.com/office/drawing/2014/chart" uri="{C3380CC4-5D6E-409C-BE32-E72D297353CC}">
              <c16:uniqueId val="{00000003-736E-4E62-B399-87312FBE65D8}"/>
            </c:ext>
          </c:extLst>
        </c:ser>
        <c:ser>
          <c:idx val="4"/>
          <c:order val="4"/>
          <c:tx>
            <c:strRef>
              <c:f>'Top 5'!$A$6</c:f>
              <c:strCache>
                <c:ptCount val="1"/>
                <c:pt idx="0">
                  <c:v>Awaiting reablement care package </c:v>
                </c:pt>
              </c:strCache>
            </c:strRef>
          </c:tx>
          <c:spPr>
            <a:ln w="28575" cap="rnd">
              <a:solidFill>
                <a:schemeClr val="accent5"/>
              </a:solidFill>
              <a:round/>
            </a:ln>
            <a:effectLst/>
          </c:spPr>
          <c:marker>
            <c:symbol val="none"/>
          </c:marker>
          <c:cat>
            <c:numRef>
              <c:f>'Top 5'!$B$1:$C$1</c:f>
              <c:numCache>
                <c:formatCode>mmm\-yy</c:formatCode>
                <c:ptCount val="2"/>
                <c:pt idx="0">
                  <c:v>45413</c:v>
                </c:pt>
                <c:pt idx="1">
                  <c:v>45444</c:v>
                </c:pt>
              </c:numCache>
            </c:numRef>
          </c:cat>
          <c:val>
            <c:numRef>
              <c:f>'Top 5'!$B$6:$C$6</c:f>
              <c:numCache>
                <c:formatCode>General</c:formatCode>
                <c:ptCount val="2"/>
                <c:pt idx="0">
                  <c:v>8</c:v>
                </c:pt>
                <c:pt idx="1">
                  <c:v>15</c:v>
                </c:pt>
              </c:numCache>
            </c:numRef>
          </c:val>
          <c:smooth val="0"/>
          <c:extLst>
            <c:ext xmlns:c16="http://schemas.microsoft.com/office/drawing/2014/chart" uri="{C3380CC4-5D6E-409C-BE32-E72D297353CC}">
              <c16:uniqueId val="{00000004-736E-4E62-B399-87312FBE65D8}"/>
            </c:ext>
          </c:extLst>
        </c:ser>
        <c:dLbls>
          <c:showLegendKey val="0"/>
          <c:showVal val="0"/>
          <c:showCatName val="0"/>
          <c:showSerName val="0"/>
          <c:showPercent val="0"/>
          <c:showBubbleSize val="0"/>
        </c:dLbls>
        <c:smooth val="0"/>
        <c:axId val="1293442767"/>
        <c:axId val="1293444847"/>
      </c:lineChart>
      <c:dateAx>
        <c:axId val="129344276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3444847"/>
        <c:crosses val="autoZero"/>
        <c:auto val="1"/>
        <c:lblOffset val="100"/>
        <c:baseTimeUnit val="months"/>
      </c:dateAx>
      <c:valAx>
        <c:axId val="12934448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3442767"/>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43E9D"/>
    <w:rsid w:val="002E7994"/>
    <w:rsid w:val="00454715"/>
    <w:rsid w:val="0045583A"/>
    <w:rsid w:val="00997553"/>
    <w:rsid w:val="00AF33F6"/>
    <w:rsid w:val="00B84040"/>
    <w:rsid w:val="00CC510F"/>
    <w:rsid w:val="00EE5DB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979F28-AEFE-48CD-A274-CE96FEFE9C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1724</Words>
  <Characters>9831</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6</cp:revision>
  <dcterms:created xsi:type="dcterms:W3CDTF">2024-07-10T12:19:00Z</dcterms:created>
  <dcterms:modified xsi:type="dcterms:W3CDTF">2024-07-16T16:23:00Z</dcterms:modified>
</cp:coreProperties>
</file>