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EA619F" w14:textId="173D6773" w:rsidR="00751DE6" w:rsidRPr="00E90463" w:rsidRDefault="00EC5BD0" w:rsidP="00E543EE">
      <w:pPr>
        <w:spacing w:before="0" w:after="0"/>
        <w:jc w:val="center"/>
        <w:outlineLvl w:val="0"/>
        <w:rPr>
          <w:rFonts w:ascii="Verdana" w:eastAsia="Arial Bold" w:hAnsi="Verdana" w:cs="Arial"/>
          <w:b/>
          <w:sz w:val="24"/>
          <w:szCs w:val="24"/>
        </w:rPr>
      </w:pPr>
      <w:r>
        <w:rPr>
          <w:rFonts w:ascii="Verdana" w:hAnsi="Verdana" w:cs="Arial"/>
          <w:b/>
          <w:sz w:val="24"/>
          <w:szCs w:val="24"/>
        </w:rPr>
        <w:t xml:space="preserve"> </w:t>
      </w:r>
      <w:r w:rsidR="00987D60">
        <w:rPr>
          <w:rFonts w:ascii="Verdana" w:hAnsi="Verdana" w:cs="Arial"/>
          <w:b/>
          <w:sz w:val="24"/>
          <w:szCs w:val="24"/>
        </w:rPr>
        <w:t xml:space="preserve"> </w:t>
      </w:r>
      <w:r w:rsidR="00002A1E" w:rsidRPr="00E90463">
        <w:rPr>
          <w:rFonts w:ascii="Verdana" w:hAnsi="Verdana" w:cs="Arial"/>
          <w:b/>
          <w:sz w:val="24"/>
          <w:szCs w:val="24"/>
        </w:rPr>
        <w:t>Swansea Bay</w:t>
      </w:r>
      <w:r w:rsidR="00751DE6" w:rsidRPr="00E90463">
        <w:rPr>
          <w:rFonts w:ascii="Verdana" w:hAnsi="Verdana" w:cs="Arial"/>
          <w:b/>
          <w:sz w:val="24"/>
          <w:szCs w:val="24"/>
        </w:rPr>
        <w:t xml:space="preserve"> University </w:t>
      </w:r>
      <w:r w:rsidR="00002A1E" w:rsidRPr="00E90463">
        <w:rPr>
          <w:rFonts w:ascii="Verdana" w:hAnsi="Verdana" w:cs="Arial"/>
          <w:b/>
          <w:sz w:val="24"/>
          <w:szCs w:val="24"/>
        </w:rPr>
        <w:t>Health Board</w:t>
      </w:r>
    </w:p>
    <w:p w14:paraId="18B01157" w14:textId="05C08E6B" w:rsidR="00165BB8" w:rsidRPr="00E90463" w:rsidRDefault="005F1309" w:rsidP="008C0EF6">
      <w:pPr>
        <w:spacing w:before="0" w:after="0"/>
        <w:jc w:val="center"/>
        <w:rPr>
          <w:rFonts w:ascii="Verdana" w:hAnsi="Verdana" w:cs="Arial"/>
          <w:b/>
          <w:color w:val="FF0000"/>
          <w:sz w:val="24"/>
          <w:szCs w:val="24"/>
        </w:rPr>
      </w:pPr>
      <w:r>
        <w:rPr>
          <w:rFonts w:ascii="Verdana" w:hAnsi="Verdana" w:cs="Arial"/>
          <w:b/>
          <w:color w:val="FF0000"/>
          <w:sz w:val="24"/>
          <w:szCs w:val="24"/>
        </w:rPr>
        <w:t>C</w:t>
      </w:r>
      <w:r w:rsidR="00751DE6" w:rsidRPr="00E90463">
        <w:rPr>
          <w:rFonts w:ascii="Verdana" w:hAnsi="Verdana" w:cs="Arial"/>
          <w:b/>
          <w:color w:val="FF0000"/>
          <w:sz w:val="24"/>
          <w:szCs w:val="24"/>
        </w:rPr>
        <w:t>onfirmed</w:t>
      </w:r>
    </w:p>
    <w:p w14:paraId="359604C2" w14:textId="77777777" w:rsidR="00751DE6" w:rsidRPr="00224703" w:rsidRDefault="00751DE6" w:rsidP="008C0EF6">
      <w:pPr>
        <w:spacing w:before="0" w:after="0"/>
        <w:jc w:val="center"/>
        <w:rPr>
          <w:rFonts w:ascii="Verdana" w:eastAsia="Arial Bold" w:hAnsi="Verdana" w:cs="Arial"/>
          <w:b/>
          <w:sz w:val="24"/>
          <w:szCs w:val="24"/>
        </w:rPr>
      </w:pPr>
      <w:r w:rsidRPr="00224703">
        <w:rPr>
          <w:rFonts w:ascii="Verdana" w:hAnsi="Verdana" w:cs="Arial"/>
          <w:b/>
          <w:sz w:val="24"/>
          <w:szCs w:val="24"/>
        </w:rPr>
        <w:t xml:space="preserve">Minutes of </w:t>
      </w:r>
      <w:r w:rsidR="008511D0" w:rsidRPr="00224703">
        <w:rPr>
          <w:rFonts w:ascii="Verdana" w:hAnsi="Verdana" w:cs="Arial"/>
          <w:b/>
          <w:sz w:val="24"/>
          <w:szCs w:val="24"/>
        </w:rPr>
        <w:t xml:space="preserve">the </w:t>
      </w:r>
      <w:r w:rsidR="0024390F" w:rsidRPr="00224703">
        <w:rPr>
          <w:rFonts w:ascii="Verdana" w:hAnsi="Verdana" w:cs="Arial"/>
          <w:b/>
          <w:sz w:val="24"/>
          <w:szCs w:val="24"/>
        </w:rPr>
        <w:t>P</w:t>
      </w:r>
      <w:r w:rsidR="00533F54" w:rsidRPr="00224703">
        <w:rPr>
          <w:rFonts w:ascii="Verdana" w:hAnsi="Verdana" w:cs="Arial"/>
          <w:b/>
          <w:sz w:val="24"/>
          <w:szCs w:val="24"/>
        </w:rPr>
        <w:t>erformance and Finance Committee</w:t>
      </w:r>
    </w:p>
    <w:p w14:paraId="2AC7324F" w14:textId="3FB331B6" w:rsidR="00E543EE" w:rsidRPr="00224703" w:rsidRDefault="00E543EE" w:rsidP="10987249">
      <w:pPr>
        <w:spacing w:before="0" w:after="0"/>
        <w:jc w:val="center"/>
        <w:rPr>
          <w:rFonts w:ascii="Verdana" w:hAnsi="Verdana" w:cs="Arial"/>
          <w:b/>
          <w:bCs/>
          <w:sz w:val="24"/>
          <w:szCs w:val="24"/>
        </w:rPr>
      </w:pPr>
      <w:r w:rsidRPr="6B9838E2">
        <w:rPr>
          <w:rFonts w:ascii="Verdana" w:hAnsi="Verdana" w:cs="Arial"/>
          <w:b/>
          <w:bCs/>
          <w:sz w:val="24"/>
          <w:szCs w:val="24"/>
        </w:rPr>
        <w:t xml:space="preserve">held on </w:t>
      </w:r>
      <w:r w:rsidR="00CA7D50" w:rsidRPr="6B9838E2">
        <w:rPr>
          <w:rFonts w:ascii="Verdana" w:hAnsi="Verdana" w:cs="Arial"/>
          <w:b/>
          <w:bCs/>
          <w:sz w:val="24"/>
          <w:szCs w:val="24"/>
        </w:rPr>
        <w:t xml:space="preserve">Tuesday, </w:t>
      </w:r>
      <w:r w:rsidR="23445B0F" w:rsidRPr="6B9838E2">
        <w:rPr>
          <w:rFonts w:ascii="Verdana" w:hAnsi="Verdana" w:cs="Arial"/>
          <w:b/>
          <w:bCs/>
          <w:sz w:val="24"/>
          <w:szCs w:val="24"/>
        </w:rPr>
        <w:t>28 October</w:t>
      </w:r>
      <w:r w:rsidR="2D389156" w:rsidRPr="6B9838E2">
        <w:rPr>
          <w:rFonts w:ascii="Verdana" w:hAnsi="Verdana" w:cs="Arial"/>
          <w:b/>
          <w:bCs/>
          <w:sz w:val="24"/>
          <w:szCs w:val="24"/>
        </w:rPr>
        <w:t xml:space="preserve"> </w:t>
      </w:r>
      <w:r w:rsidR="007C3186" w:rsidRPr="6B9838E2">
        <w:rPr>
          <w:rFonts w:ascii="Verdana" w:hAnsi="Verdana" w:cs="Arial"/>
          <w:b/>
          <w:bCs/>
          <w:sz w:val="24"/>
          <w:szCs w:val="24"/>
        </w:rPr>
        <w:t>202</w:t>
      </w:r>
      <w:r w:rsidR="00F63AC5" w:rsidRPr="6B9838E2">
        <w:rPr>
          <w:rFonts w:ascii="Verdana" w:hAnsi="Verdana" w:cs="Arial"/>
          <w:b/>
          <w:bCs/>
          <w:sz w:val="24"/>
          <w:szCs w:val="24"/>
        </w:rPr>
        <w:t>5</w:t>
      </w:r>
    </w:p>
    <w:p w14:paraId="36E1D5F8" w14:textId="77777777" w:rsidR="00E543EE" w:rsidRPr="00224703" w:rsidRDefault="00E543EE" w:rsidP="00E543EE">
      <w:pPr>
        <w:spacing w:before="0" w:after="0"/>
        <w:jc w:val="center"/>
        <w:rPr>
          <w:rFonts w:ascii="Verdana" w:hAnsi="Verdana" w:cs="Arial"/>
          <w:b/>
          <w:sz w:val="24"/>
          <w:szCs w:val="24"/>
        </w:rPr>
      </w:pPr>
      <w:r w:rsidRPr="00224703">
        <w:rPr>
          <w:rFonts w:ascii="Verdana" w:hAnsi="Verdana" w:cs="Arial"/>
          <w:b/>
          <w:sz w:val="24"/>
          <w:szCs w:val="24"/>
        </w:rPr>
        <w:t>Microsoft Teams</w:t>
      </w:r>
    </w:p>
    <w:p w14:paraId="301FEDA6" w14:textId="77777777" w:rsidR="00210584" w:rsidRPr="00224703" w:rsidRDefault="00210584" w:rsidP="00E543EE">
      <w:pPr>
        <w:spacing w:before="0" w:after="0"/>
        <w:jc w:val="center"/>
        <w:rPr>
          <w:rFonts w:ascii="Verdana" w:hAnsi="Verdana" w:cs="Arial"/>
          <w:b/>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5"/>
        <w:gridCol w:w="1245"/>
        <w:gridCol w:w="5786"/>
      </w:tblGrid>
      <w:tr w:rsidR="00FA4B4D" w:rsidRPr="008F47E2" w14:paraId="5C30F27E" w14:textId="77777777" w:rsidTr="2BBA84E1">
        <w:trPr>
          <w:jc w:val="center"/>
        </w:trPr>
        <w:tc>
          <w:tcPr>
            <w:tcW w:w="10076" w:type="dxa"/>
            <w:gridSpan w:val="3"/>
          </w:tcPr>
          <w:p w14:paraId="77784661" w14:textId="309C1ED0" w:rsidR="00FA4B4D" w:rsidRDefault="00FA4B4D" w:rsidP="002D7153">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00FA4B4D">
              <w:rPr>
                <w:rFonts w:ascii="Verdana" w:eastAsia="Calibri" w:hAnsi="Verdana" w:cs="Arial"/>
                <w:b/>
                <w:sz w:val="24"/>
                <w:szCs w:val="24"/>
              </w:rPr>
              <w:t>Present:</w:t>
            </w:r>
          </w:p>
        </w:tc>
      </w:tr>
      <w:tr w:rsidR="00FA4B4D" w:rsidRPr="008F47E2" w14:paraId="5271CF63" w14:textId="77777777" w:rsidTr="2BBA84E1">
        <w:trPr>
          <w:jc w:val="center"/>
        </w:trPr>
        <w:tc>
          <w:tcPr>
            <w:tcW w:w="3045" w:type="dxa"/>
          </w:tcPr>
          <w:p w14:paraId="668F1B78" w14:textId="39BF367E" w:rsidR="00FA4B4D" w:rsidRPr="008F47E2"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4"/>
                <w:szCs w:val="24"/>
              </w:rPr>
            </w:pPr>
            <w:r w:rsidRPr="008F47E2">
              <w:rPr>
                <w:rFonts w:ascii="Verdana" w:eastAsia="Calibri" w:hAnsi="Verdana" w:cs="Arial"/>
                <w:sz w:val="24"/>
                <w:szCs w:val="24"/>
              </w:rPr>
              <w:t>Stephen Spill</w:t>
            </w:r>
          </w:p>
        </w:tc>
        <w:tc>
          <w:tcPr>
            <w:tcW w:w="1245" w:type="dxa"/>
          </w:tcPr>
          <w:p w14:paraId="1B1DA58F" w14:textId="779A45C1"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Pr>
                <w:rFonts w:ascii="Verdana" w:eastAsia="Calibri" w:hAnsi="Verdana" w:cs="Arial"/>
                <w:sz w:val="24"/>
                <w:szCs w:val="24"/>
              </w:rPr>
              <w:t>(SS)</w:t>
            </w:r>
          </w:p>
        </w:tc>
        <w:tc>
          <w:tcPr>
            <w:tcW w:w="5786" w:type="dxa"/>
          </w:tcPr>
          <w:p w14:paraId="5B65260E" w14:textId="7472FB71"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Pr>
                <w:rFonts w:ascii="Verdana" w:hAnsi="Verdana" w:cs="Arial"/>
                <w:sz w:val="24"/>
                <w:szCs w:val="24"/>
              </w:rPr>
              <w:t xml:space="preserve">Vice Chair </w:t>
            </w:r>
          </w:p>
        </w:tc>
      </w:tr>
      <w:tr w:rsidR="50FD24B2" w:rsidRPr="008F47E2" w14:paraId="25A3E5DF" w14:textId="77777777" w:rsidTr="2BBA84E1">
        <w:trPr>
          <w:trHeight w:val="300"/>
          <w:jc w:val="center"/>
        </w:trPr>
        <w:tc>
          <w:tcPr>
            <w:tcW w:w="3045" w:type="dxa"/>
          </w:tcPr>
          <w:p w14:paraId="4B498DCF" w14:textId="0AECE9FE" w:rsidR="44B0C669" w:rsidRPr="008F47E2" w:rsidRDefault="44B0C669" w:rsidP="0A8E5D2B">
            <w:pPr>
              <w:rPr>
                <w:rFonts w:ascii="Verdana" w:eastAsia="MS Mincho" w:hAnsi="Verdana" w:cs="Arial"/>
                <w:sz w:val="24"/>
                <w:szCs w:val="24"/>
              </w:rPr>
            </w:pPr>
            <w:r w:rsidRPr="008F47E2">
              <w:rPr>
                <w:rFonts w:ascii="Verdana" w:eastAsia="MS Mincho" w:hAnsi="Verdana" w:cs="Arial"/>
                <w:sz w:val="24"/>
                <w:szCs w:val="24"/>
              </w:rPr>
              <w:t>Jean Chu</w:t>
            </w:r>
            <w:r w:rsidR="00BF0740" w:rsidRPr="008F47E2">
              <w:rPr>
                <w:rFonts w:ascii="Verdana" w:eastAsia="MS Mincho" w:hAnsi="Verdana" w:cs="Arial"/>
                <w:sz w:val="24"/>
                <w:szCs w:val="24"/>
              </w:rPr>
              <w:t>r</w:t>
            </w:r>
            <w:r w:rsidRPr="008F47E2">
              <w:rPr>
                <w:rFonts w:ascii="Verdana" w:eastAsia="MS Mincho" w:hAnsi="Verdana" w:cs="Arial"/>
                <w:sz w:val="24"/>
                <w:szCs w:val="24"/>
              </w:rPr>
              <w:t xml:space="preserve">ch </w:t>
            </w:r>
          </w:p>
        </w:tc>
        <w:tc>
          <w:tcPr>
            <w:tcW w:w="1245" w:type="dxa"/>
          </w:tcPr>
          <w:p w14:paraId="0240068F" w14:textId="2990DC7D" w:rsidR="44B0C669" w:rsidRDefault="44B0C669" w:rsidP="50FD24B2">
            <w:pPr>
              <w:jc w:val="center"/>
              <w:rPr>
                <w:rFonts w:ascii="Verdana" w:eastAsia="Calibri" w:hAnsi="Verdana" w:cs="Arial"/>
                <w:sz w:val="24"/>
                <w:szCs w:val="24"/>
              </w:rPr>
            </w:pPr>
            <w:r w:rsidRPr="50FD24B2">
              <w:rPr>
                <w:rFonts w:ascii="Verdana" w:eastAsia="Calibri" w:hAnsi="Verdana" w:cs="Arial"/>
                <w:sz w:val="24"/>
                <w:szCs w:val="24"/>
              </w:rPr>
              <w:t>(JC)</w:t>
            </w:r>
          </w:p>
        </w:tc>
        <w:tc>
          <w:tcPr>
            <w:tcW w:w="5786" w:type="dxa"/>
          </w:tcPr>
          <w:p w14:paraId="585057EE" w14:textId="7B21BBE6" w:rsidR="44B0C669" w:rsidRDefault="44B0C669" w:rsidP="50FD24B2">
            <w:pPr>
              <w:pBdr>
                <w:bar w:val="none" w:sz="0" w:color="auto"/>
              </w:pBdr>
              <w:rPr>
                <w:rFonts w:ascii="Verdana" w:hAnsi="Verdana" w:cs="Arial"/>
                <w:sz w:val="24"/>
                <w:szCs w:val="24"/>
              </w:rPr>
            </w:pPr>
            <w:r w:rsidRPr="50FD24B2">
              <w:rPr>
                <w:rFonts w:ascii="Verdana" w:hAnsi="Verdana" w:cs="Arial"/>
                <w:sz w:val="24"/>
                <w:szCs w:val="24"/>
              </w:rPr>
              <w:t>Independent Member</w:t>
            </w:r>
          </w:p>
        </w:tc>
      </w:tr>
      <w:tr w:rsidR="39DFB91B" w:rsidRPr="008F47E2" w14:paraId="2A357E10" w14:textId="77777777" w:rsidTr="2BBA84E1">
        <w:trPr>
          <w:trHeight w:val="300"/>
          <w:jc w:val="center"/>
        </w:trPr>
        <w:tc>
          <w:tcPr>
            <w:tcW w:w="3045" w:type="dxa"/>
          </w:tcPr>
          <w:p w14:paraId="429DBEF6" w14:textId="611B9E55" w:rsidR="2DE99DAC" w:rsidRPr="008F47E2" w:rsidRDefault="2DE99DAC" w:rsidP="39DFB91B">
            <w:pPr>
              <w:rPr>
                <w:rFonts w:ascii="Verdana" w:eastAsia="MS Mincho" w:hAnsi="Verdana" w:cs="Arial"/>
                <w:sz w:val="24"/>
                <w:szCs w:val="24"/>
              </w:rPr>
            </w:pPr>
            <w:r w:rsidRPr="008F47E2">
              <w:rPr>
                <w:rFonts w:ascii="Verdana" w:eastAsia="MS Mincho" w:hAnsi="Verdana" w:cs="Arial"/>
                <w:sz w:val="24"/>
                <w:szCs w:val="24"/>
              </w:rPr>
              <w:t>Reena Owen</w:t>
            </w:r>
          </w:p>
        </w:tc>
        <w:tc>
          <w:tcPr>
            <w:tcW w:w="1245" w:type="dxa"/>
          </w:tcPr>
          <w:p w14:paraId="54396B9D" w14:textId="1D0BB3EA" w:rsidR="2DE99DAC" w:rsidRDefault="2DE99DAC" w:rsidP="39DFB91B">
            <w:pPr>
              <w:jc w:val="center"/>
              <w:rPr>
                <w:rFonts w:ascii="Verdana" w:eastAsia="Calibri" w:hAnsi="Verdana" w:cs="Arial"/>
                <w:sz w:val="24"/>
                <w:szCs w:val="24"/>
              </w:rPr>
            </w:pPr>
            <w:r w:rsidRPr="39DFB91B">
              <w:rPr>
                <w:rFonts w:ascii="Verdana" w:eastAsia="Calibri" w:hAnsi="Verdana" w:cs="Arial"/>
                <w:sz w:val="24"/>
                <w:szCs w:val="24"/>
              </w:rPr>
              <w:t>(RO)</w:t>
            </w:r>
          </w:p>
        </w:tc>
        <w:tc>
          <w:tcPr>
            <w:tcW w:w="5786" w:type="dxa"/>
          </w:tcPr>
          <w:p w14:paraId="275430F6" w14:textId="53B21EAB" w:rsidR="2DE99DAC" w:rsidRDefault="2DE99DAC" w:rsidP="39DFB91B">
            <w:pPr>
              <w:pBdr>
                <w:bar w:val="none" w:sz="0" w:color="auto"/>
              </w:pBdr>
              <w:rPr>
                <w:rFonts w:ascii="Verdana" w:hAnsi="Verdana" w:cs="Arial"/>
                <w:sz w:val="24"/>
                <w:szCs w:val="24"/>
              </w:rPr>
            </w:pPr>
            <w:r w:rsidRPr="39DFB91B">
              <w:rPr>
                <w:rFonts w:ascii="Verdana" w:hAnsi="Verdana" w:cs="Arial"/>
                <w:sz w:val="24"/>
                <w:szCs w:val="24"/>
              </w:rPr>
              <w:t>Independent Member</w:t>
            </w:r>
          </w:p>
        </w:tc>
      </w:tr>
      <w:tr w:rsidR="39DFB91B" w:rsidRPr="008F47E2" w14:paraId="48D584F2" w14:textId="77777777" w:rsidTr="2BBA84E1">
        <w:trPr>
          <w:trHeight w:val="300"/>
          <w:jc w:val="center"/>
        </w:trPr>
        <w:tc>
          <w:tcPr>
            <w:tcW w:w="3045" w:type="dxa"/>
          </w:tcPr>
          <w:p w14:paraId="53B3E5B9" w14:textId="02A22759" w:rsidR="39DFB91B" w:rsidRPr="008F47E2" w:rsidRDefault="39DFB91B" w:rsidP="39DFB91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MS Mincho" w:hAnsi="Verdana" w:cs="Arial"/>
                <w:sz w:val="24"/>
                <w:szCs w:val="24"/>
              </w:rPr>
            </w:pPr>
            <w:r w:rsidRPr="008F47E2">
              <w:rPr>
                <w:rFonts w:ascii="Verdana" w:eastAsia="MS Mincho" w:hAnsi="Verdana" w:cs="Arial"/>
                <w:sz w:val="24"/>
                <w:szCs w:val="24"/>
              </w:rPr>
              <w:t>Patricia Price</w:t>
            </w:r>
          </w:p>
        </w:tc>
        <w:tc>
          <w:tcPr>
            <w:tcW w:w="1245" w:type="dxa"/>
          </w:tcPr>
          <w:p w14:paraId="401264D3" w14:textId="21CC2872" w:rsidR="39DFB91B" w:rsidRDefault="39DFB91B" w:rsidP="39DFB91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sidRPr="39DFB91B">
              <w:rPr>
                <w:rFonts w:ascii="Verdana" w:eastAsia="Calibri" w:hAnsi="Verdana" w:cs="Arial"/>
                <w:sz w:val="24"/>
                <w:szCs w:val="24"/>
              </w:rPr>
              <w:t>(PP)</w:t>
            </w:r>
          </w:p>
        </w:tc>
        <w:tc>
          <w:tcPr>
            <w:tcW w:w="5786" w:type="dxa"/>
          </w:tcPr>
          <w:p w14:paraId="5FC62828" w14:textId="30387037" w:rsidR="39DFB91B" w:rsidRDefault="39DFB91B" w:rsidP="39DFB91B">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39DFB91B">
              <w:rPr>
                <w:rFonts w:ascii="Verdana" w:hAnsi="Verdana" w:cs="Arial"/>
                <w:sz w:val="24"/>
                <w:szCs w:val="24"/>
              </w:rPr>
              <w:t>Independent Member (In the Chair)</w:t>
            </w:r>
          </w:p>
        </w:tc>
      </w:tr>
      <w:tr w:rsidR="00FA4B4D" w:rsidRPr="008F47E2" w14:paraId="1E955F25" w14:textId="77777777" w:rsidTr="2BBA84E1">
        <w:trPr>
          <w:jc w:val="center"/>
        </w:trPr>
        <w:tc>
          <w:tcPr>
            <w:tcW w:w="10076" w:type="dxa"/>
            <w:gridSpan w:val="3"/>
          </w:tcPr>
          <w:p w14:paraId="4729830D" w14:textId="77777777" w:rsidR="00FA4B4D" w:rsidRPr="008F47E2"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4"/>
                <w:szCs w:val="24"/>
              </w:rPr>
            </w:pPr>
            <w:r w:rsidRPr="00ED203F">
              <w:rPr>
                <w:rFonts w:ascii="Verdana" w:eastAsia="Calibri" w:hAnsi="Verdana" w:cs="Arial"/>
                <w:b/>
                <w:sz w:val="24"/>
                <w:szCs w:val="24"/>
              </w:rPr>
              <w:t>In Attendance:</w:t>
            </w:r>
          </w:p>
        </w:tc>
      </w:tr>
      <w:tr w:rsidR="777EDB52" w:rsidRPr="008F47E2" w14:paraId="29E7D2A0" w14:textId="77777777" w:rsidTr="2BBA84E1">
        <w:trPr>
          <w:trHeight w:val="300"/>
          <w:jc w:val="center"/>
        </w:trPr>
        <w:tc>
          <w:tcPr>
            <w:tcW w:w="3045" w:type="dxa"/>
          </w:tcPr>
          <w:p w14:paraId="19A9C60D" w14:textId="2ED18957" w:rsidR="5EF3EFEB" w:rsidRDefault="5EF3EFEB" w:rsidP="777EDB52">
            <w:pPr>
              <w:rPr>
                <w:rFonts w:ascii="Verdana" w:hAnsi="Verdana" w:cs="Arial"/>
                <w:sz w:val="24"/>
                <w:szCs w:val="24"/>
              </w:rPr>
            </w:pPr>
            <w:r w:rsidRPr="777EDB52">
              <w:rPr>
                <w:rFonts w:ascii="Verdana" w:hAnsi="Verdana" w:cs="Arial"/>
                <w:sz w:val="24"/>
                <w:szCs w:val="24"/>
              </w:rPr>
              <w:t>Simon Carr</w:t>
            </w:r>
          </w:p>
        </w:tc>
        <w:tc>
          <w:tcPr>
            <w:tcW w:w="1245" w:type="dxa"/>
          </w:tcPr>
          <w:p w14:paraId="7DFA36C3" w14:textId="3342240E" w:rsidR="5EF3EFEB" w:rsidRDefault="5EF3EFEB" w:rsidP="777EDB52">
            <w:pPr>
              <w:jc w:val="center"/>
              <w:rPr>
                <w:rFonts w:ascii="Verdana" w:hAnsi="Verdana" w:cs="Arial"/>
                <w:sz w:val="24"/>
                <w:szCs w:val="24"/>
              </w:rPr>
            </w:pPr>
            <w:r w:rsidRPr="777EDB52">
              <w:rPr>
                <w:rFonts w:ascii="Verdana" w:hAnsi="Verdana" w:cs="Arial"/>
                <w:sz w:val="24"/>
                <w:szCs w:val="24"/>
              </w:rPr>
              <w:t>(SC)</w:t>
            </w:r>
          </w:p>
        </w:tc>
        <w:tc>
          <w:tcPr>
            <w:tcW w:w="5786" w:type="dxa"/>
          </w:tcPr>
          <w:p w14:paraId="009CE7C1" w14:textId="6BA00BB5" w:rsidR="5EF3EFEB" w:rsidRDefault="5CA81750" w:rsidP="777EDB52">
            <w:pPr>
              <w:rPr>
                <w:rFonts w:ascii="Verdana" w:hAnsi="Verdana" w:cs="Arial"/>
                <w:sz w:val="24"/>
                <w:szCs w:val="24"/>
              </w:rPr>
            </w:pPr>
            <w:r w:rsidRPr="2BBA84E1">
              <w:rPr>
                <w:rFonts w:ascii="Verdana" w:hAnsi="Verdana" w:cs="Arial"/>
                <w:sz w:val="24"/>
                <w:szCs w:val="24"/>
              </w:rPr>
              <w:t>Deloitte</w:t>
            </w:r>
          </w:p>
        </w:tc>
      </w:tr>
      <w:tr w:rsidR="777EDB52" w:rsidRPr="008F47E2" w14:paraId="01AAD97B" w14:textId="77777777" w:rsidTr="2BBA84E1">
        <w:trPr>
          <w:trHeight w:val="300"/>
          <w:jc w:val="center"/>
        </w:trPr>
        <w:tc>
          <w:tcPr>
            <w:tcW w:w="3045" w:type="dxa"/>
          </w:tcPr>
          <w:p w14:paraId="627EF46F" w14:textId="45612DB5" w:rsidR="777EDB52" w:rsidRDefault="777EDB52" w:rsidP="777EDB52">
            <w:pPr>
              <w:rPr>
                <w:rFonts w:ascii="Verdana" w:hAnsi="Verdana" w:cs="Arial"/>
                <w:sz w:val="24"/>
                <w:szCs w:val="24"/>
              </w:rPr>
            </w:pPr>
            <w:r w:rsidRPr="777EDB52">
              <w:rPr>
                <w:rFonts w:ascii="Verdana" w:hAnsi="Verdana" w:cs="Arial"/>
                <w:sz w:val="24"/>
                <w:szCs w:val="24"/>
              </w:rPr>
              <w:t>Helen Dodoo</w:t>
            </w:r>
          </w:p>
        </w:tc>
        <w:tc>
          <w:tcPr>
            <w:tcW w:w="1245" w:type="dxa"/>
          </w:tcPr>
          <w:p w14:paraId="78CEE071" w14:textId="3FAA3EE7" w:rsidR="777EDB52" w:rsidRDefault="777EDB52" w:rsidP="777EDB52">
            <w:pPr>
              <w:jc w:val="center"/>
              <w:rPr>
                <w:rFonts w:ascii="Verdana" w:hAnsi="Verdana" w:cs="Arial"/>
                <w:sz w:val="24"/>
                <w:szCs w:val="24"/>
              </w:rPr>
            </w:pPr>
            <w:r w:rsidRPr="777EDB52">
              <w:rPr>
                <w:rFonts w:ascii="Verdana" w:hAnsi="Verdana" w:cs="Arial"/>
                <w:sz w:val="24"/>
                <w:szCs w:val="24"/>
              </w:rPr>
              <w:t>(HD)</w:t>
            </w:r>
          </w:p>
        </w:tc>
        <w:tc>
          <w:tcPr>
            <w:tcW w:w="5786" w:type="dxa"/>
          </w:tcPr>
          <w:p w14:paraId="2C9E0342" w14:textId="2F2AE369" w:rsidR="777EDB52" w:rsidRDefault="777EDB52" w:rsidP="777EDB52">
            <w:pPr>
              <w:rPr>
                <w:rFonts w:ascii="Verdana" w:hAnsi="Verdana" w:cs="Arial"/>
                <w:sz w:val="24"/>
                <w:szCs w:val="24"/>
              </w:rPr>
            </w:pPr>
            <w:r w:rsidRPr="777EDB52">
              <w:rPr>
                <w:rFonts w:ascii="Verdana" w:hAnsi="Verdana" w:cs="Arial"/>
                <w:sz w:val="24"/>
                <w:szCs w:val="24"/>
              </w:rPr>
              <w:t>Associate Service Group Director – Mental Health and Learning Disabilities</w:t>
            </w:r>
          </w:p>
        </w:tc>
      </w:tr>
      <w:tr w:rsidR="777EDB52" w:rsidRPr="008F47E2" w14:paraId="71725C70" w14:textId="77777777" w:rsidTr="2BBA84E1">
        <w:trPr>
          <w:trHeight w:val="300"/>
          <w:jc w:val="center"/>
        </w:trPr>
        <w:tc>
          <w:tcPr>
            <w:tcW w:w="3045" w:type="dxa"/>
          </w:tcPr>
          <w:p w14:paraId="4E3981B0" w14:textId="2D6AF316" w:rsidR="5193E76D" w:rsidRDefault="5193E76D" w:rsidP="777EDB52">
            <w:pPr>
              <w:rPr>
                <w:rFonts w:ascii="Verdana" w:hAnsi="Verdana" w:cs="Arial"/>
                <w:sz w:val="24"/>
                <w:szCs w:val="24"/>
              </w:rPr>
            </w:pPr>
            <w:r w:rsidRPr="777EDB52">
              <w:rPr>
                <w:rFonts w:ascii="Verdana" w:hAnsi="Verdana" w:cs="Arial"/>
                <w:sz w:val="24"/>
                <w:szCs w:val="24"/>
              </w:rPr>
              <w:t>Lee Evans</w:t>
            </w:r>
          </w:p>
        </w:tc>
        <w:tc>
          <w:tcPr>
            <w:tcW w:w="1245" w:type="dxa"/>
          </w:tcPr>
          <w:p w14:paraId="7B770AE8" w14:textId="1567AFBB" w:rsidR="5193E76D" w:rsidRDefault="5193E76D" w:rsidP="777EDB52">
            <w:pPr>
              <w:jc w:val="center"/>
              <w:rPr>
                <w:rFonts w:ascii="Verdana" w:hAnsi="Verdana" w:cs="Arial"/>
                <w:sz w:val="24"/>
                <w:szCs w:val="24"/>
              </w:rPr>
            </w:pPr>
            <w:r w:rsidRPr="777EDB52">
              <w:rPr>
                <w:rFonts w:ascii="Verdana" w:hAnsi="Verdana" w:cs="Arial"/>
                <w:sz w:val="24"/>
                <w:szCs w:val="24"/>
              </w:rPr>
              <w:t>(LE)</w:t>
            </w:r>
          </w:p>
        </w:tc>
        <w:tc>
          <w:tcPr>
            <w:tcW w:w="5786" w:type="dxa"/>
          </w:tcPr>
          <w:p w14:paraId="53C5889E" w14:textId="4AC5806D" w:rsidR="5193E76D" w:rsidRDefault="5193E76D" w:rsidP="777EDB52">
            <w:pPr>
              <w:rPr>
                <w:rFonts w:ascii="Verdana" w:hAnsi="Verdana" w:cs="Arial"/>
                <w:sz w:val="24"/>
                <w:szCs w:val="24"/>
              </w:rPr>
            </w:pPr>
            <w:r w:rsidRPr="777EDB52">
              <w:rPr>
                <w:rFonts w:ascii="Verdana" w:hAnsi="Verdana" w:cs="Arial"/>
                <w:sz w:val="24"/>
                <w:szCs w:val="24"/>
              </w:rPr>
              <w:t xml:space="preserve">Associate Service Group Director – Mental Health and Learning Disabilities </w:t>
            </w:r>
          </w:p>
        </w:tc>
      </w:tr>
      <w:tr w:rsidR="777EDB52" w:rsidRPr="008F47E2" w14:paraId="7BF62A7F" w14:textId="77777777" w:rsidTr="2BBA84E1">
        <w:trPr>
          <w:trHeight w:val="300"/>
          <w:jc w:val="center"/>
        </w:trPr>
        <w:tc>
          <w:tcPr>
            <w:tcW w:w="3045" w:type="dxa"/>
          </w:tcPr>
          <w:p w14:paraId="1AF2A77F" w14:textId="1B8B368D" w:rsidR="777EDB52" w:rsidRDefault="777EDB52" w:rsidP="777EDB52">
            <w:pPr>
              <w:rPr>
                <w:rFonts w:ascii="Verdana" w:hAnsi="Verdana" w:cs="Arial"/>
                <w:sz w:val="24"/>
                <w:szCs w:val="24"/>
              </w:rPr>
            </w:pPr>
            <w:r w:rsidRPr="777EDB52">
              <w:rPr>
                <w:rFonts w:ascii="Verdana" w:hAnsi="Verdana" w:cs="Arial"/>
                <w:sz w:val="24"/>
                <w:szCs w:val="24"/>
              </w:rPr>
              <w:t>Sophie Herbert</w:t>
            </w:r>
          </w:p>
        </w:tc>
        <w:tc>
          <w:tcPr>
            <w:tcW w:w="1245" w:type="dxa"/>
          </w:tcPr>
          <w:p w14:paraId="4F5283AE" w14:textId="1E40FB62" w:rsidR="777EDB52" w:rsidRDefault="777EDB52" w:rsidP="777EDB52">
            <w:pPr>
              <w:jc w:val="center"/>
              <w:rPr>
                <w:rFonts w:ascii="Verdana" w:hAnsi="Verdana" w:cs="Arial"/>
                <w:sz w:val="24"/>
                <w:szCs w:val="24"/>
              </w:rPr>
            </w:pPr>
            <w:r w:rsidRPr="777EDB52">
              <w:rPr>
                <w:rFonts w:ascii="Verdana" w:hAnsi="Verdana" w:cs="Arial"/>
                <w:sz w:val="24"/>
                <w:szCs w:val="24"/>
              </w:rPr>
              <w:t>(SH)</w:t>
            </w:r>
          </w:p>
        </w:tc>
        <w:tc>
          <w:tcPr>
            <w:tcW w:w="5786" w:type="dxa"/>
          </w:tcPr>
          <w:p w14:paraId="1B709C07" w14:textId="014F5364" w:rsidR="777EDB52" w:rsidRDefault="777EDB52" w:rsidP="777EDB52">
            <w:pPr>
              <w:rPr>
                <w:rFonts w:ascii="Verdana" w:hAnsi="Verdana" w:cs="Arial"/>
                <w:sz w:val="24"/>
                <w:szCs w:val="24"/>
              </w:rPr>
            </w:pPr>
            <w:r w:rsidRPr="777EDB52">
              <w:rPr>
                <w:rFonts w:ascii="Verdana" w:hAnsi="Verdana" w:cs="Arial"/>
                <w:sz w:val="24"/>
                <w:szCs w:val="24"/>
              </w:rPr>
              <w:t xml:space="preserve">Corporate Governance Officer </w:t>
            </w:r>
            <w:r w:rsidRPr="777EDB52">
              <w:rPr>
                <w:rFonts w:ascii="Verdana" w:hAnsi="Verdana" w:cs="Arial"/>
                <w:b/>
                <w:bCs/>
                <w:sz w:val="24"/>
                <w:szCs w:val="24"/>
              </w:rPr>
              <w:t xml:space="preserve">(Secretariat) </w:t>
            </w:r>
          </w:p>
        </w:tc>
      </w:tr>
      <w:tr w:rsidR="00C20D28" w:rsidRPr="008F47E2" w14:paraId="7B7E3B74" w14:textId="77777777" w:rsidTr="2BBA84E1">
        <w:trPr>
          <w:jc w:val="center"/>
        </w:trPr>
        <w:tc>
          <w:tcPr>
            <w:tcW w:w="3045" w:type="dxa"/>
          </w:tcPr>
          <w:p w14:paraId="54FD5A5B" w14:textId="297D2875" w:rsidR="00C20D28" w:rsidRPr="00C20D28" w:rsidRDefault="00C20D28"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C20D28">
              <w:rPr>
                <w:rFonts w:ascii="Verdana" w:hAnsi="Verdana" w:cs="Arial"/>
                <w:bCs/>
                <w:sz w:val="24"/>
                <w:szCs w:val="24"/>
              </w:rPr>
              <w:t xml:space="preserve">Deb Lewis </w:t>
            </w:r>
          </w:p>
        </w:tc>
        <w:tc>
          <w:tcPr>
            <w:tcW w:w="1245" w:type="dxa"/>
          </w:tcPr>
          <w:p w14:paraId="1680254F" w14:textId="43A86450" w:rsidR="00C20D28" w:rsidRPr="00C20D28" w:rsidRDefault="00C20D28"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sidRPr="00C20D28">
              <w:rPr>
                <w:rFonts w:ascii="Verdana" w:hAnsi="Verdana" w:cs="Arial"/>
                <w:bCs/>
                <w:sz w:val="24"/>
                <w:szCs w:val="24"/>
              </w:rPr>
              <w:t>(DL)</w:t>
            </w:r>
          </w:p>
        </w:tc>
        <w:tc>
          <w:tcPr>
            <w:tcW w:w="5786" w:type="dxa"/>
          </w:tcPr>
          <w:p w14:paraId="4D240FC8" w14:textId="5D9E7911" w:rsidR="00C20D28" w:rsidRPr="00C20D28" w:rsidRDefault="00C20D28"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C20D28">
              <w:rPr>
                <w:rFonts w:ascii="Verdana" w:hAnsi="Verdana" w:cs="Arial"/>
                <w:bCs/>
                <w:sz w:val="24"/>
                <w:szCs w:val="24"/>
              </w:rPr>
              <w:t xml:space="preserve">Chief Operating Officer </w:t>
            </w:r>
          </w:p>
        </w:tc>
      </w:tr>
      <w:tr w:rsidR="50FD24B2" w:rsidRPr="008F47E2" w14:paraId="67EAA452" w14:textId="77777777" w:rsidTr="2BBA84E1">
        <w:trPr>
          <w:trHeight w:val="300"/>
          <w:jc w:val="center"/>
        </w:trPr>
        <w:tc>
          <w:tcPr>
            <w:tcW w:w="3045" w:type="dxa"/>
          </w:tcPr>
          <w:p w14:paraId="16CE4A4B" w14:textId="7C5E13ED" w:rsidR="2CD3C37A" w:rsidRDefault="2CD3C37A" w:rsidP="50FD24B2">
            <w:pPr>
              <w:rPr>
                <w:rFonts w:ascii="Verdana" w:hAnsi="Verdana" w:cs="Arial"/>
                <w:sz w:val="24"/>
                <w:szCs w:val="24"/>
              </w:rPr>
            </w:pPr>
            <w:r w:rsidRPr="50FD24B2">
              <w:rPr>
                <w:rFonts w:ascii="Verdana" w:hAnsi="Verdana" w:cs="Arial"/>
                <w:sz w:val="24"/>
                <w:szCs w:val="24"/>
              </w:rPr>
              <w:t xml:space="preserve">Hazel Lloyd </w:t>
            </w:r>
          </w:p>
        </w:tc>
        <w:tc>
          <w:tcPr>
            <w:tcW w:w="1245" w:type="dxa"/>
          </w:tcPr>
          <w:p w14:paraId="32997C28" w14:textId="22B944B4" w:rsidR="2CD3C37A" w:rsidRDefault="2CD3C37A" w:rsidP="50FD24B2">
            <w:pPr>
              <w:jc w:val="center"/>
              <w:rPr>
                <w:rFonts w:ascii="Verdana" w:hAnsi="Verdana" w:cs="Arial"/>
                <w:sz w:val="24"/>
                <w:szCs w:val="24"/>
              </w:rPr>
            </w:pPr>
            <w:r w:rsidRPr="50FD24B2">
              <w:rPr>
                <w:rFonts w:ascii="Verdana" w:hAnsi="Verdana" w:cs="Arial"/>
                <w:sz w:val="24"/>
                <w:szCs w:val="24"/>
              </w:rPr>
              <w:t>(HL)</w:t>
            </w:r>
          </w:p>
        </w:tc>
        <w:tc>
          <w:tcPr>
            <w:tcW w:w="5786" w:type="dxa"/>
          </w:tcPr>
          <w:p w14:paraId="61F11003" w14:textId="532A14CE" w:rsidR="2CD3C37A" w:rsidRDefault="2CD3C37A" w:rsidP="50FD24B2">
            <w:pPr>
              <w:rPr>
                <w:rFonts w:ascii="Verdana" w:hAnsi="Verdana" w:cs="Arial"/>
                <w:sz w:val="24"/>
                <w:szCs w:val="24"/>
              </w:rPr>
            </w:pPr>
            <w:r w:rsidRPr="50FD24B2">
              <w:rPr>
                <w:rFonts w:ascii="Verdana" w:hAnsi="Verdana" w:cs="Arial"/>
                <w:sz w:val="24"/>
                <w:szCs w:val="24"/>
              </w:rPr>
              <w:t xml:space="preserve">Director of Corporate Governance </w:t>
            </w:r>
          </w:p>
        </w:tc>
      </w:tr>
      <w:tr w:rsidR="777EDB52" w:rsidRPr="008F47E2" w14:paraId="3E60213D" w14:textId="77777777" w:rsidTr="2BBA84E1">
        <w:trPr>
          <w:trHeight w:val="300"/>
          <w:jc w:val="center"/>
        </w:trPr>
        <w:tc>
          <w:tcPr>
            <w:tcW w:w="3045" w:type="dxa"/>
          </w:tcPr>
          <w:p w14:paraId="68AC9D68" w14:textId="2B14C307" w:rsidR="6EADB009" w:rsidRDefault="6EADB009" w:rsidP="777EDB52">
            <w:pPr>
              <w:rPr>
                <w:rFonts w:ascii="Verdana" w:hAnsi="Verdana" w:cs="Arial"/>
                <w:sz w:val="24"/>
                <w:szCs w:val="24"/>
              </w:rPr>
            </w:pPr>
            <w:r w:rsidRPr="777EDB52">
              <w:rPr>
                <w:rFonts w:ascii="Verdana" w:hAnsi="Verdana" w:cs="Arial"/>
                <w:sz w:val="24"/>
                <w:szCs w:val="24"/>
              </w:rPr>
              <w:t xml:space="preserve">Osian Lloyd </w:t>
            </w:r>
          </w:p>
        </w:tc>
        <w:tc>
          <w:tcPr>
            <w:tcW w:w="1245" w:type="dxa"/>
          </w:tcPr>
          <w:p w14:paraId="14C4385F" w14:textId="4CEEA71D" w:rsidR="6EADB009" w:rsidRDefault="6EADB009" w:rsidP="777EDB52">
            <w:pPr>
              <w:jc w:val="center"/>
              <w:rPr>
                <w:rFonts w:ascii="Verdana" w:hAnsi="Verdana" w:cs="Arial"/>
                <w:sz w:val="24"/>
                <w:szCs w:val="24"/>
              </w:rPr>
            </w:pPr>
            <w:r w:rsidRPr="777EDB52">
              <w:rPr>
                <w:rFonts w:ascii="Verdana" w:hAnsi="Verdana" w:cs="Arial"/>
                <w:sz w:val="24"/>
                <w:szCs w:val="24"/>
              </w:rPr>
              <w:t>(OL)</w:t>
            </w:r>
          </w:p>
        </w:tc>
        <w:tc>
          <w:tcPr>
            <w:tcW w:w="5786" w:type="dxa"/>
          </w:tcPr>
          <w:p w14:paraId="7CA2B4ED" w14:textId="7FDEE311" w:rsidR="6EADB009" w:rsidRDefault="6EADB009" w:rsidP="777EDB52">
            <w:pPr>
              <w:rPr>
                <w:rFonts w:ascii="Verdana" w:hAnsi="Verdana" w:cs="Arial"/>
                <w:sz w:val="24"/>
                <w:szCs w:val="24"/>
              </w:rPr>
            </w:pPr>
            <w:r w:rsidRPr="777EDB52">
              <w:rPr>
                <w:rFonts w:ascii="Verdana" w:hAnsi="Verdana" w:cs="Arial"/>
                <w:sz w:val="24"/>
                <w:szCs w:val="24"/>
              </w:rPr>
              <w:t xml:space="preserve">Head of Internal Audit </w:t>
            </w:r>
          </w:p>
        </w:tc>
      </w:tr>
      <w:tr w:rsidR="777EDB52" w:rsidRPr="008F47E2" w14:paraId="370E7E91" w14:textId="77777777" w:rsidTr="2BBA84E1">
        <w:trPr>
          <w:trHeight w:val="300"/>
          <w:jc w:val="center"/>
        </w:trPr>
        <w:tc>
          <w:tcPr>
            <w:tcW w:w="3045" w:type="dxa"/>
          </w:tcPr>
          <w:p w14:paraId="283AA669" w14:textId="2670D07B" w:rsidR="6C137223" w:rsidRDefault="6C137223" w:rsidP="777EDB52">
            <w:pPr>
              <w:rPr>
                <w:rFonts w:ascii="Verdana" w:hAnsi="Verdana" w:cs="Arial"/>
                <w:sz w:val="24"/>
                <w:szCs w:val="24"/>
              </w:rPr>
            </w:pPr>
            <w:r w:rsidRPr="777EDB52">
              <w:rPr>
                <w:rFonts w:ascii="Verdana" w:hAnsi="Verdana" w:cs="Arial"/>
                <w:sz w:val="24"/>
                <w:szCs w:val="24"/>
              </w:rPr>
              <w:t xml:space="preserve">Ian MacDonald </w:t>
            </w:r>
          </w:p>
        </w:tc>
        <w:tc>
          <w:tcPr>
            <w:tcW w:w="1245" w:type="dxa"/>
          </w:tcPr>
          <w:p w14:paraId="51968572" w14:textId="4B31A662" w:rsidR="6C137223" w:rsidRDefault="6C137223" w:rsidP="777EDB52">
            <w:pPr>
              <w:jc w:val="center"/>
              <w:rPr>
                <w:rFonts w:ascii="Verdana" w:hAnsi="Verdana" w:cs="Arial"/>
                <w:sz w:val="24"/>
                <w:szCs w:val="24"/>
              </w:rPr>
            </w:pPr>
            <w:r w:rsidRPr="777EDB52">
              <w:rPr>
                <w:rFonts w:ascii="Verdana" w:hAnsi="Verdana" w:cs="Arial"/>
                <w:sz w:val="24"/>
                <w:szCs w:val="24"/>
              </w:rPr>
              <w:t>(IM)</w:t>
            </w:r>
          </w:p>
        </w:tc>
        <w:tc>
          <w:tcPr>
            <w:tcW w:w="5786" w:type="dxa"/>
          </w:tcPr>
          <w:p w14:paraId="372AD1D1" w14:textId="13D88248" w:rsidR="6C137223" w:rsidRDefault="6C137223" w:rsidP="777EDB52">
            <w:pPr>
              <w:rPr>
                <w:rFonts w:ascii="Verdana" w:hAnsi="Verdana" w:cs="Arial"/>
                <w:sz w:val="24"/>
                <w:szCs w:val="24"/>
              </w:rPr>
            </w:pPr>
            <w:r w:rsidRPr="777EDB52">
              <w:rPr>
                <w:rFonts w:ascii="Verdana" w:hAnsi="Verdana" w:cs="Arial"/>
                <w:sz w:val="24"/>
                <w:szCs w:val="24"/>
              </w:rPr>
              <w:t xml:space="preserve">Assistant Director of Finance </w:t>
            </w:r>
          </w:p>
        </w:tc>
      </w:tr>
      <w:tr w:rsidR="00FA4B4D" w:rsidRPr="008F47E2" w14:paraId="75E63BAA" w14:textId="77777777" w:rsidTr="2BBA84E1">
        <w:trPr>
          <w:jc w:val="center"/>
        </w:trPr>
        <w:tc>
          <w:tcPr>
            <w:tcW w:w="3045" w:type="dxa"/>
          </w:tcPr>
          <w:p w14:paraId="62697E3A" w14:textId="78930348" w:rsidR="00FA4B4D" w:rsidRPr="00ED203F"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Samantha Moss</w:t>
            </w:r>
          </w:p>
        </w:tc>
        <w:tc>
          <w:tcPr>
            <w:tcW w:w="1245" w:type="dxa"/>
          </w:tcPr>
          <w:p w14:paraId="041C6226" w14:textId="59667428" w:rsidR="00FA4B4D" w:rsidRPr="00ED203F" w:rsidRDefault="00FA4B4D" w:rsidP="4C513AF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sz w:val="24"/>
                <w:szCs w:val="24"/>
              </w:rPr>
            </w:pPr>
            <w:r w:rsidRPr="4C513AF8">
              <w:rPr>
                <w:rFonts w:ascii="Verdana" w:hAnsi="Verdana" w:cs="Arial"/>
                <w:sz w:val="24"/>
                <w:szCs w:val="24"/>
              </w:rPr>
              <w:t>(SM)</w:t>
            </w:r>
          </w:p>
        </w:tc>
        <w:tc>
          <w:tcPr>
            <w:tcW w:w="5786" w:type="dxa"/>
          </w:tcPr>
          <w:p w14:paraId="4FEDEE92" w14:textId="6722A28E"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Deputy Director of Finance </w:t>
            </w:r>
          </w:p>
        </w:tc>
      </w:tr>
      <w:tr w:rsidR="777EDB52" w:rsidRPr="008F47E2" w14:paraId="634ECE32" w14:textId="77777777" w:rsidTr="2BBA84E1">
        <w:trPr>
          <w:trHeight w:val="300"/>
          <w:jc w:val="center"/>
        </w:trPr>
        <w:tc>
          <w:tcPr>
            <w:tcW w:w="3045" w:type="dxa"/>
          </w:tcPr>
          <w:p w14:paraId="1C69B1B5" w14:textId="3D024F01" w:rsidR="26B6FC07" w:rsidRDefault="26B6FC07" w:rsidP="777EDB52">
            <w:pPr>
              <w:rPr>
                <w:rFonts w:ascii="Verdana" w:hAnsi="Verdana" w:cs="Arial"/>
                <w:sz w:val="24"/>
                <w:szCs w:val="24"/>
              </w:rPr>
            </w:pPr>
            <w:r w:rsidRPr="777EDB52">
              <w:rPr>
                <w:rFonts w:ascii="Verdana" w:hAnsi="Verdana" w:cs="Arial"/>
                <w:sz w:val="24"/>
                <w:szCs w:val="24"/>
              </w:rPr>
              <w:t>Ray Selby</w:t>
            </w:r>
          </w:p>
        </w:tc>
        <w:tc>
          <w:tcPr>
            <w:tcW w:w="1245" w:type="dxa"/>
          </w:tcPr>
          <w:p w14:paraId="4EEECE00" w14:textId="7A8ECBF4" w:rsidR="26B6FC07" w:rsidRDefault="26B6FC07" w:rsidP="777EDB52">
            <w:pPr>
              <w:jc w:val="center"/>
              <w:rPr>
                <w:rFonts w:ascii="Verdana" w:hAnsi="Verdana" w:cs="Arial"/>
                <w:sz w:val="24"/>
                <w:szCs w:val="24"/>
              </w:rPr>
            </w:pPr>
            <w:r w:rsidRPr="777EDB52">
              <w:rPr>
                <w:rFonts w:ascii="Verdana" w:hAnsi="Verdana" w:cs="Arial"/>
                <w:sz w:val="24"/>
                <w:szCs w:val="24"/>
              </w:rPr>
              <w:t>(RS)</w:t>
            </w:r>
          </w:p>
        </w:tc>
        <w:tc>
          <w:tcPr>
            <w:tcW w:w="5786" w:type="dxa"/>
          </w:tcPr>
          <w:p w14:paraId="2EA15938" w14:textId="368F7433" w:rsidR="26B6FC07" w:rsidRDefault="26B6FC07" w:rsidP="777EDB52">
            <w:pPr>
              <w:rPr>
                <w:rFonts w:ascii="Verdana" w:hAnsi="Verdana" w:cs="Arial"/>
                <w:sz w:val="24"/>
                <w:szCs w:val="24"/>
              </w:rPr>
            </w:pPr>
            <w:r w:rsidRPr="777EDB52">
              <w:rPr>
                <w:rFonts w:ascii="Verdana" w:hAnsi="Verdana" w:cs="Arial"/>
                <w:sz w:val="24"/>
                <w:szCs w:val="24"/>
              </w:rPr>
              <w:t xml:space="preserve">Assistant Director of Estates </w:t>
            </w:r>
          </w:p>
        </w:tc>
      </w:tr>
      <w:tr w:rsidR="09F455F2" w:rsidRPr="008F47E2" w14:paraId="4D6F1F03" w14:textId="77777777" w:rsidTr="2BBA84E1">
        <w:trPr>
          <w:trHeight w:val="300"/>
          <w:jc w:val="center"/>
        </w:trPr>
        <w:tc>
          <w:tcPr>
            <w:tcW w:w="3045" w:type="dxa"/>
          </w:tcPr>
          <w:p w14:paraId="503C0330" w14:textId="1DFE75D7" w:rsidR="28BACF7D" w:rsidRDefault="28BACF7D" w:rsidP="09F455F2">
            <w:pPr>
              <w:rPr>
                <w:rFonts w:ascii="Verdana" w:hAnsi="Verdana" w:cs="Arial"/>
                <w:sz w:val="24"/>
                <w:szCs w:val="24"/>
              </w:rPr>
            </w:pPr>
            <w:r w:rsidRPr="09F455F2">
              <w:rPr>
                <w:rFonts w:ascii="Verdana" w:hAnsi="Verdana" w:cs="Arial"/>
                <w:sz w:val="24"/>
                <w:szCs w:val="24"/>
              </w:rPr>
              <w:t xml:space="preserve">Karen Stapleton </w:t>
            </w:r>
          </w:p>
        </w:tc>
        <w:tc>
          <w:tcPr>
            <w:tcW w:w="1245" w:type="dxa"/>
          </w:tcPr>
          <w:p w14:paraId="23D49E2E" w14:textId="7BC09E80" w:rsidR="28BACF7D" w:rsidRDefault="28BACF7D" w:rsidP="09F455F2">
            <w:pPr>
              <w:jc w:val="center"/>
              <w:rPr>
                <w:rFonts w:ascii="Verdana" w:hAnsi="Verdana" w:cs="Arial"/>
                <w:sz w:val="24"/>
                <w:szCs w:val="24"/>
              </w:rPr>
            </w:pPr>
            <w:r w:rsidRPr="09F455F2">
              <w:rPr>
                <w:rFonts w:ascii="Verdana" w:hAnsi="Verdana" w:cs="Arial"/>
                <w:sz w:val="24"/>
                <w:szCs w:val="24"/>
              </w:rPr>
              <w:t>(KS)</w:t>
            </w:r>
          </w:p>
        </w:tc>
        <w:tc>
          <w:tcPr>
            <w:tcW w:w="5786" w:type="dxa"/>
          </w:tcPr>
          <w:p w14:paraId="5C015E6E" w14:textId="6F03AA0B" w:rsidR="28BACF7D" w:rsidRDefault="28BACF7D" w:rsidP="09F455F2">
            <w:pPr>
              <w:rPr>
                <w:rFonts w:ascii="Verdana" w:hAnsi="Verdana" w:cs="Arial"/>
                <w:sz w:val="24"/>
                <w:szCs w:val="24"/>
              </w:rPr>
            </w:pPr>
            <w:r w:rsidRPr="09F455F2">
              <w:rPr>
                <w:rFonts w:ascii="Verdana" w:hAnsi="Verdana" w:cs="Arial"/>
                <w:sz w:val="24"/>
                <w:szCs w:val="24"/>
              </w:rPr>
              <w:t xml:space="preserve">Deputy Director of Strategy </w:t>
            </w:r>
          </w:p>
        </w:tc>
      </w:tr>
      <w:tr w:rsidR="5E4C8E61" w:rsidRPr="008F47E2" w14:paraId="52E55A28" w14:textId="77777777" w:rsidTr="2BBA84E1">
        <w:trPr>
          <w:trHeight w:val="300"/>
          <w:jc w:val="center"/>
        </w:trPr>
        <w:tc>
          <w:tcPr>
            <w:tcW w:w="3045" w:type="dxa"/>
          </w:tcPr>
          <w:p w14:paraId="38610315" w14:textId="43E10FC5" w:rsidR="4377D780" w:rsidRDefault="4377D780" w:rsidP="5E4C8E61">
            <w:pPr>
              <w:rPr>
                <w:rFonts w:ascii="Verdana" w:hAnsi="Verdana" w:cs="Arial"/>
                <w:sz w:val="24"/>
                <w:szCs w:val="24"/>
              </w:rPr>
            </w:pPr>
            <w:r w:rsidRPr="5E4C8E61">
              <w:rPr>
                <w:rFonts w:ascii="Verdana" w:hAnsi="Verdana" w:cs="Arial"/>
                <w:sz w:val="24"/>
                <w:szCs w:val="24"/>
              </w:rPr>
              <w:t>Neil Thomas</w:t>
            </w:r>
          </w:p>
        </w:tc>
        <w:tc>
          <w:tcPr>
            <w:tcW w:w="1245" w:type="dxa"/>
          </w:tcPr>
          <w:p w14:paraId="2D582766" w14:textId="3E0D5D2E" w:rsidR="4377D780" w:rsidRDefault="4377D780" w:rsidP="5E4C8E61">
            <w:pPr>
              <w:jc w:val="center"/>
              <w:rPr>
                <w:rFonts w:ascii="Verdana" w:hAnsi="Verdana" w:cs="Arial"/>
                <w:sz w:val="24"/>
                <w:szCs w:val="24"/>
              </w:rPr>
            </w:pPr>
            <w:r w:rsidRPr="5E4C8E61">
              <w:rPr>
                <w:rFonts w:ascii="Verdana" w:hAnsi="Verdana" w:cs="Arial"/>
                <w:sz w:val="24"/>
                <w:szCs w:val="24"/>
              </w:rPr>
              <w:t>(NT)</w:t>
            </w:r>
          </w:p>
        </w:tc>
        <w:tc>
          <w:tcPr>
            <w:tcW w:w="5786" w:type="dxa"/>
          </w:tcPr>
          <w:p w14:paraId="4B10C5DD" w14:textId="222DD5C4" w:rsidR="4377D780" w:rsidRDefault="4377D780" w:rsidP="5E4C8E61">
            <w:pPr>
              <w:rPr>
                <w:rFonts w:ascii="Verdana" w:hAnsi="Verdana" w:cs="Arial"/>
                <w:sz w:val="24"/>
                <w:szCs w:val="24"/>
              </w:rPr>
            </w:pPr>
            <w:r w:rsidRPr="5E4C8E61">
              <w:rPr>
                <w:rFonts w:ascii="Verdana" w:hAnsi="Verdana" w:cs="Arial"/>
                <w:sz w:val="24"/>
                <w:szCs w:val="24"/>
              </w:rPr>
              <w:t xml:space="preserve">Head of Assurance and Risk </w:t>
            </w:r>
          </w:p>
        </w:tc>
      </w:tr>
      <w:tr w:rsidR="00FA4B4D" w:rsidRPr="008F47E2" w14:paraId="5E3CE14B" w14:textId="77777777" w:rsidTr="2BBA84E1">
        <w:trPr>
          <w:jc w:val="center"/>
        </w:trPr>
        <w:tc>
          <w:tcPr>
            <w:tcW w:w="10076" w:type="dxa"/>
            <w:gridSpan w:val="3"/>
          </w:tcPr>
          <w:p w14:paraId="74939EB8" w14:textId="2C5295F5" w:rsidR="00FA4B4D" w:rsidRPr="00C6466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
                <w:sz w:val="24"/>
                <w:szCs w:val="24"/>
              </w:rPr>
            </w:pPr>
            <w:r w:rsidRPr="00C6466D">
              <w:rPr>
                <w:rFonts w:ascii="Verdana" w:hAnsi="Verdana" w:cs="Arial"/>
                <w:b/>
                <w:sz w:val="24"/>
                <w:szCs w:val="24"/>
              </w:rPr>
              <w:lastRenderedPageBreak/>
              <w:t>Apologies:</w:t>
            </w:r>
          </w:p>
        </w:tc>
      </w:tr>
      <w:tr w:rsidR="53987788" w:rsidRPr="008F47E2" w14:paraId="68C40184" w14:textId="77777777" w:rsidTr="2BBA84E1">
        <w:trPr>
          <w:trHeight w:val="300"/>
          <w:jc w:val="center"/>
        </w:trPr>
        <w:tc>
          <w:tcPr>
            <w:tcW w:w="3045" w:type="dxa"/>
          </w:tcPr>
          <w:p w14:paraId="3E5812AE" w14:textId="5567F373" w:rsidR="53987788" w:rsidRDefault="65F8335C" w:rsidP="53987788">
            <w:pPr>
              <w:rPr>
                <w:rFonts w:ascii="Verdana" w:hAnsi="Verdana" w:cs="Arial"/>
                <w:sz w:val="24"/>
                <w:szCs w:val="24"/>
              </w:rPr>
            </w:pPr>
            <w:r w:rsidRPr="35EB543E">
              <w:rPr>
                <w:rFonts w:ascii="Verdana" w:hAnsi="Verdana" w:cs="Arial"/>
                <w:sz w:val="24"/>
                <w:szCs w:val="24"/>
              </w:rPr>
              <w:t xml:space="preserve">Marie Davies </w:t>
            </w:r>
          </w:p>
        </w:tc>
        <w:tc>
          <w:tcPr>
            <w:tcW w:w="1245" w:type="dxa"/>
          </w:tcPr>
          <w:p w14:paraId="042CEC85" w14:textId="6EAB461A" w:rsidR="53987788" w:rsidRDefault="65F8335C" w:rsidP="53987788">
            <w:pPr>
              <w:jc w:val="center"/>
              <w:rPr>
                <w:rFonts w:ascii="Verdana" w:hAnsi="Verdana" w:cs="Arial"/>
                <w:sz w:val="24"/>
                <w:szCs w:val="24"/>
              </w:rPr>
            </w:pPr>
            <w:r w:rsidRPr="35EB543E">
              <w:rPr>
                <w:rFonts w:ascii="Verdana" w:hAnsi="Verdana" w:cs="Arial"/>
                <w:sz w:val="24"/>
                <w:szCs w:val="24"/>
              </w:rPr>
              <w:t>(MD)</w:t>
            </w:r>
          </w:p>
        </w:tc>
        <w:tc>
          <w:tcPr>
            <w:tcW w:w="5786" w:type="dxa"/>
          </w:tcPr>
          <w:p w14:paraId="4EC5E8C8" w14:textId="0C47B3E2" w:rsidR="53987788" w:rsidRDefault="65F8335C" w:rsidP="53987788">
            <w:pPr>
              <w:rPr>
                <w:rFonts w:ascii="Verdana" w:hAnsi="Verdana" w:cs="Arial"/>
                <w:sz w:val="24"/>
                <w:szCs w:val="24"/>
              </w:rPr>
            </w:pPr>
            <w:r w:rsidRPr="35EB543E">
              <w:rPr>
                <w:rFonts w:ascii="Verdana" w:hAnsi="Verdana" w:cs="Arial"/>
                <w:sz w:val="24"/>
                <w:szCs w:val="24"/>
              </w:rPr>
              <w:t xml:space="preserve">Executive Director of Planning and Partnerships </w:t>
            </w:r>
          </w:p>
        </w:tc>
      </w:tr>
      <w:tr w:rsidR="777EDB52" w:rsidRPr="008F47E2" w14:paraId="4C63F5BD" w14:textId="77777777" w:rsidTr="2BBA84E1">
        <w:trPr>
          <w:trHeight w:val="300"/>
          <w:jc w:val="center"/>
        </w:trPr>
        <w:tc>
          <w:tcPr>
            <w:tcW w:w="3045" w:type="dxa"/>
          </w:tcPr>
          <w:p w14:paraId="2AB1CCD9" w14:textId="08840BA1" w:rsidR="0B5E0978" w:rsidRDefault="0B5E0978" w:rsidP="777EDB52">
            <w:pPr>
              <w:rPr>
                <w:rFonts w:ascii="Verdana" w:hAnsi="Verdana" w:cs="Arial"/>
                <w:sz w:val="24"/>
                <w:szCs w:val="24"/>
              </w:rPr>
            </w:pPr>
            <w:r w:rsidRPr="777EDB52">
              <w:rPr>
                <w:rFonts w:ascii="Verdana" w:hAnsi="Verdana" w:cs="Arial"/>
                <w:sz w:val="24"/>
                <w:szCs w:val="24"/>
              </w:rPr>
              <w:t>Anne-Louise Ferguson</w:t>
            </w:r>
          </w:p>
        </w:tc>
        <w:tc>
          <w:tcPr>
            <w:tcW w:w="1245" w:type="dxa"/>
          </w:tcPr>
          <w:p w14:paraId="25DA127A" w14:textId="3FDD1AD2" w:rsidR="0B5E0978" w:rsidRDefault="0B5E0978" w:rsidP="777EDB52">
            <w:pPr>
              <w:jc w:val="center"/>
              <w:rPr>
                <w:rFonts w:ascii="Verdana" w:hAnsi="Verdana" w:cs="Arial"/>
                <w:sz w:val="24"/>
                <w:szCs w:val="24"/>
              </w:rPr>
            </w:pPr>
            <w:r w:rsidRPr="777EDB52">
              <w:rPr>
                <w:rFonts w:ascii="Verdana" w:hAnsi="Verdana" w:cs="Arial"/>
                <w:sz w:val="24"/>
                <w:szCs w:val="24"/>
              </w:rPr>
              <w:t>(ALF)</w:t>
            </w:r>
          </w:p>
        </w:tc>
        <w:tc>
          <w:tcPr>
            <w:tcW w:w="5786" w:type="dxa"/>
          </w:tcPr>
          <w:p w14:paraId="6299EE61" w14:textId="197F7DE7" w:rsidR="0B5E0978" w:rsidRDefault="0B5E0978" w:rsidP="777EDB52">
            <w:pPr>
              <w:rPr>
                <w:rFonts w:ascii="Verdana" w:hAnsi="Verdana" w:cs="Arial"/>
                <w:sz w:val="24"/>
                <w:szCs w:val="24"/>
              </w:rPr>
            </w:pPr>
            <w:r w:rsidRPr="777EDB52">
              <w:rPr>
                <w:rFonts w:ascii="Verdana" w:hAnsi="Verdana" w:cs="Arial"/>
                <w:sz w:val="24"/>
                <w:szCs w:val="24"/>
              </w:rPr>
              <w:t>Indep</w:t>
            </w:r>
            <w:r w:rsidR="1C50F97C" w:rsidRPr="777EDB52">
              <w:rPr>
                <w:rFonts w:ascii="Verdana" w:hAnsi="Verdana" w:cs="Arial"/>
                <w:sz w:val="24"/>
                <w:szCs w:val="24"/>
              </w:rPr>
              <w:t>en</w:t>
            </w:r>
            <w:r w:rsidRPr="777EDB52">
              <w:rPr>
                <w:rFonts w:ascii="Verdana" w:hAnsi="Verdana" w:cs="Arial"/>
                <w:sz w:val="24"/>
                <w:szCs w:val="24"/>
              </w:rPr>
              <w:t xml:space="preserve">dent Member </w:t>
            </w:r>
          </w:p>
        </w:tc>
      </w:tr>
      <w:tr w:rsidR="35EB543E" w:rsidRPr="008F47E2" w14:paraId="5C5AD8F8" w14:textId="77777777" w:rsidTr="2BBA84E1">
        <w:trPr>
          <w:trHeight w:val="300"/>
          <w:jc w:val="center"/>
        </w:trPr>
        <w:tc>
          <w:tcPr>
            <w:tcW w:w="3045" w:type="dxa"/>
          </w:tcPr>
          <w:p w14:paraId="6BF4AC84" w14:textId="182F1519" w:rsidR="35EB543E" w:rsidRDefault="35EB543E" w:rsidP="35EB543E">
            <w:pPr>
              <w:rPr>
                <w:rFonts w:ascii="Verdana" w:hAnsi="Verdana" w:cs="Arial"/>
                <w:sz w:val="24"/>
                <w:szCs w:val="24"/>
              </w:rPr>
            </w:pPr>
            <w:r w:rsidRPr="35EB543E">
              <w:rPr>
                <w:rFonts w:ascii="Verdana" w:hAnsi="Verdana" w:cs="Arial"/>
                <w:sz w:val="24"/>
                <w:szCs w:val="24"/>
              </w:rPr>
              <w:t xml:space="preserve">Darren Griffiths </w:t>
            </w:r>
          </w:p>
        </w:tc>
        <w:tc>
          <w:tcPr>
            <w:tcW w:w="1245" w:type="dxa"/>
          </w:tcPr>
          <w:p w14:paraId="1CEE8278" w14:textId="31C6F105" w:rsidR="35EB543E" w:rsidRDefault="35EB543E" w:rsidP="35EB543E">
            <w:pPr>
              <w:jc w:val="center"/>
              <w:rPr>
                <w:rFonts w:ascii="Verdana" w:hAnsi="Verdana" w:cs="Arial"/>
                <w:sz w:val="24"/>
                <w:szCs w:val="24"/>
              </w:rPr>
            </w:pPr>
            <w:r w:rsidRPr="35EB543E">
              <w:rPr>
                <w:rFonts w:ascii="Verdana" w:hAnsi="Verdana" w:cs="Arial"/>
                <w:sz w:val="24"/>
                <w:szCs w:val="24"/>
              </w:rPr>
              <w:t>(DG)</w:t>
            </w:r>
          </w:p>
        </w:tc>
        <w:tc>
          <w:tcPr>
            <w:tcW w:w="5786" w:type="dxa"/>
          </w:tcPr>
          <w:p w14:paraId="0859C717" w14:textId="5F7B5AC9" w:rsidR="35EB543E" w:rsidRDefault="35EB543E" w:rsidP="35EB543E">
            <w:pPr>
              <w:rPr>
                <w:rFonts w:ascii="Verdana" w:hAnsi="Verdana" w:cs="Arial"/>
                <w:sz w:val="24"/>
                <w:szCs w:val="24"/>
              </w:rPr>
            </w:pPr>
            <w:r w:rsidRPr="35EB543E">
              <w:rPr>
                <w:rFonts w:ascii="Verdana" w:hAnsi="Verdana" w:cs="Arial"/>
                <w:sz w:val="24"/>
                <w:szCs w:val="24"/>
              </w:rPr>
              <w:t xml:space="preserve">Director of Finance and Performance  </w:t>
            </w:r>
            <w:r w:rsidRPr="35EB543E">
              <w:rPr>
                <w:rFonts w:ascii="Verdana" w:hAnsi="Verdana" w:cs="Arial"/>
                <w:b/>
                <w:bCs/>
                <w:sz w:val="24"/>
                <w:szCs w:val="24"/>
              </w:rPr>
              <w:t xml:space="preserve"> </w:t>
            </w:r>
          </w:p>
        </w:tc>
      </w:tr>
      <w:tr w:rsidR="35EB543E" w:rsidRPr="008F47E2" w14:paraId="54D61633" w14:textId="77777777" w:rsidTr="2BBA84E1">
        <w:trPr>
          <w:trHeight w:val="300"/>
          <w:jc w:val="center"/>
        </w:trPr>
        <w:tc>
          <w:tcPr>
            <w:tcW w:w="3045" w:type="dxa"/>
          </w:tcPr>
          <w:p w14:paraId="17DAC3A2" w14:textId="7D8AE205" w:rsidR="35EB543E" w:rsidRDefault="5C33DC3A" w:rsidP="35EB543E">
            <w:pPr>
              <w:rPr>
                <w:rFonts w:ascii="Verdana" w:hAnsi="Verdana" w:cs="Arial"/>
                <w:sz w:val="24"/>
                <w:szCs w:val="24"/>
              </w:rPr>
            </w:pPr>
            <w:r w:rsidRPr="777EDB52">
              <w:rPr>
                <w:rFonts w:ascii="Verdana" w:hAnsi="Verdana" w:cs="Arial"/>
                <w:sz w:val="24"/>
                <w:szCs w:val="24"/>
              </w:rPr>
              <w:t xml:space="preserve">Dermot Nolan </w:t>
            </w:r>
          </w:p>
        </w:tc>
        <w:tc>
          <w:tcPr>
            <w:tcW w:w="1245" w:type="dxa"/>
          </w:tcPr>
          <w:p w14:paraId="44262D2C" w14:textId="5BBF4E8A" w:rsidR="35EB543E" w:rsidRDefault="5C33DC3A" w:rsidP="35EB543E">
            <w:pPr>
              <w:jc w:val="center"/>
              <w:rPr>
                <w:rFonts w:ascii="Verdana" w:hAnsi="Verdana" w:cs="Arial"/>
                <w:sz w:val="24"/>
                <w:szCs w:val="24"/>
              </w:rPr>
            </w:pPr>
            <w:r w:rsidRPr="777EDB52">
              <w:rPr>
                <w:rFonts w:ascii="Verdana" w:hAnsi="Verdana" w:cs="Arial"/>
                <w:sz w:val="24"/>
                <w:szCs w:val="24"/>
              </w:rPr>
              <w:t>(DN)</w:t>
            </w:r>
          </w:p>
        </w:tc>
        <w:tc>
          <w:tcPr>
            <w:tcW w:w="5786" w:type="dxa"/>
          </w:tcPr>
          <w:p w14:paraId="5392F874" w14:textId="38535110" w:rsidR="35EB543E" w:rsidRDefault="5C33DC3A" w:rsidP="35EB543E">
            <w:pPr>
              <w:rPr>
                <w:rFonts w:ascii="Verdana" w:hAnsi="Verdana" w:cs="Arial"/>
                <w:sz w:val="24"/>
                <w:szCs w:val="24"/>
              </w:rPr>
            </w:pPr>
            <w:r w:rsidRPr="777EDB52">
              <w:rPr>
                <w:rFonts w:ascii="Verdana" w:hAnsi="Verdana" w:cs="Arial"/>
                <w:sz w:val="24"/>
                <w:szCs w:val="24"/>
              </w:rPr>
              <w:t xml:space="preserve">Interim Service Group Director – Mental Health and Learning </w:t>
            </w:r>
            <w:r w:rsidR="498EDDA4" w:rsidRPr="777EDB52">
              <w:rPr>
                <w:rFonts w:ascii="Verdana" w:hAnsi="Verdana" w:cs="Arial"/>
                <w:sz w:val="24"/>
                <w:szCs w:val="24"/>
              </w:rPr>
              <w:t>Disabilities</w:t>
            </w:r>
            <w:r w:rsidRPr="777EDB52">
              <w:rPr>
                <w:rFonts w:ascii="Verdana" w:hAnsi="Verdana" w:cs="Arial"/>
                <w:sz w:val="24"/>
                <w:szCs w:val="24"/>
              </w:rPr>
              <w:t xml:space="preserve"> </w:t>
            </w:r>
          </w:p>
        </w:tc>
      </w:tr>
      <w:tr w:rsidR="777EDB52" w:rsidRPr="008F47E2" w14:paraId="174A67B4" w14:textId="77777777" w:rsidTr="2BBA84E1">
        <w:trPr>
          <w:trHeight w:val="300"/>
          <w:jc w:val="center"/>
        </w:trPr>
        <w:tc>
          <w:tcPr>
            <w:tcW w:w="3045" w:type="dxa"/>
          </w:tcPr>
          <w:p w14:paraId="4A755F17" w14:textId="4D0882EB" w:rsidR="7E8238F8" w:rsidRDefault="7E8238F8" w:rsidP="777EDB52">
            <w:pPr>
              <w:rPr>
                <w:rFonts w:ascii="Verdana" w:hAnsi="Verdana" w:cs="Arial"/>
                <w:sz w:val="24"/>
                <w:szCs w:val="24"/>
              </w:rPr>
            </w:pPr>
            <w:r w:rsidRPr="777EDB52">
              <w:rPr>
                <w:rFonts w:ascii="Verdana" w:hAnsi="Verdana" w:cs="Arial"/>
                <w:sz w:val="24"/>
                <w:szCs w:val="24"/>
              </w:rPr>
              <w:t xml:space="preserve">Meghann Protheroe </w:t>
            </w:r>
          </w:p>
        </w:tc>
        <w:tc>
          <w:tcPr>
            <w:tcW w:w="1245" w:type="dxa"/>
          </w:tcPr>
          <w:p w14:paraId="32346F0A" w14:textId="45EE0913" w:rsidR="7E8238F8" w:rsidRDefault="7E8238F8" w:rsidP="777EDB52">
            <w:pPr>
              <w:jc w:val="center"/>
              <w:rPr>
                <w:rFonts w:ascii="Verdana" w:hAnsi="Verdana" w:cs="Arial"/>
                <w:sz w:val="24"/>
                <w:szCs w:val="24"/>
              </w:rPr>
            </w:pPr>
            <w:r w:rsidRPr="777EDB52">
              <w:rPr>
                <w:rFonts w:ascii="Verdana" w:hAnsi="Verdana" w:cs="Arial"/>
                <w:sz w:val="24"/>
                <w:szCs w:val="24"/>
              </w:rPr>
              <w:t>(MP)</w:t>
            </w:r>
          </w:p>
        </w:tc>
        <w:tc>
          <w:tcPr>
            <w:tcW w:w="5786" w:type="dxa"/>
          </w:tcPr>
          <w:p w14:paraId="575AB226" w14:textId="13B75AA2" w:rsidR="7E8238F8" w:rsidRDefault="7E8238F8" w:rsidP="777EDB52">
            <w:pPr>
              <w:rPr>
                <w:rFonts w:ascii="Verdana" w:hAnsi="Verdana" w:cs="Arial"/>
                <w:sz w:val="24"/>
                <w:szCs w:val="24"/>
              </w:rPr>
            </w:pPr>
            <w:r w:rsidRPr="777EDB52">
              <w:rPr>
                <w:rFonts w:ascii="Verdana" w:hAnsi="Verdana" w:cs="Arial"/>
                <w:sz w:val="24"/>
                <w:szCs w:val="24"/>
              </w:rPr>
              <w:t xml:space="preserve">Head of Performance </w:t>
            </w:r>
          </w:p>
        </w:tc>
      </w:tr>
    </w:tbl>
    <w:p w14:paraId="7D1E1349" w14:textId="20701694" w:rsidR="00042D5B" w:rsidRPr="00ED203F" w:rsidRDefault="00042D5B" w:rsidP="00AB49AD">
      <w:pPr>
        <w:tabs>
          <w:tab w:val="left" w:pos="7686"/>
        </w:tabs>
        <w:spacing w:before="0" w:after="0"/>
        <w:rPr>
          <w:rFonts w:ascii="Verdana" w:hAnsi="Verdana" w:cs="Arial"/>
          <w:b/>
          <w:sz w:val="24"/>
          <w:szCs w:val="24"/>
          <w:u w:val="single"/>
        </w:rPr>
      </w:pPr>
    </w:p>
    <w:p w14:paraId="11EA9704" w14:textId="77777777" w:rsidR="0081716D" w:rsidRDefault="0081716D" w:rsidP="00460C68">
      <w:pPr>
        <w:tabs>
          <w:tab w:val="left" w:pos="3960"/>
        </w:tabs>
        <w:spacing w:before="0" w:after="0"/>
        <w:jc w:val="center"/>
        <w:rPr>
          <w:rFonts w:ascii="Verdana" w:hAnsi="Verdana" w:cs="Arial"/>
          <w:i/>
          <w:iCs/>
          <w:sz w:val="24"/>
          <w:szCs w:val="24"/>
        </w:rPr>
      </w:pPr>
    </w:p>
    <w:p w14:paraId="697C7CD1" w14:textId="7A716B38" w:rsidR="003B0006" w:rsidRDefault="00460C68" w:rsidP="09F455F2">
      <w:pPr>
        <w:tabs>
          <w:tab w:val="left" w:pos="3960"/>
        </w:tabs>
        <w:spacing w:before="0" w:after="0"/>
        <w:jc w:val="center"/>
        <w:rPr>
          <w:rFonts w:ascii="Verdana" w:hAnsi="Verdana" w:cs="Arial"/>
          <w:i/>
          <w:iCs/>
          <w:sz w:val="24"/>
          <w:szCs w:val="24"/>
        </w:rPr>
      </w:pPr>
      <w:r w:rsidRPr="09F455F2">
        <w:rPr>
          <w:rFonts w:ascii="Verdana" w:hAnsi="Verdana" w:cs="Arial"/>
          <w:i/>
          <w:iCs/>
          <w:sz w:val="24"/>
          <w:szCs w:val="24"/>
        </w:rPr>
        <w:t xml:space="preserve">The meeting commenced at </w:t>
      </w:r>
      <w:r w:rsidR="56A2F1FA" w:rsidRPr="09F455F2">
        <w:rPr>
          <w:rFonts w:ascii="Verdana" w:hAnsi="Verdana" w:cs="Arial"/>
          <w:i/>
          <w:iCs/>
          <w:sz w:val="24"/>
          <w:szCs w:val="24"/>
        </w:rPr>
        <w:t>9.30am</w:t>
      </w:r>
    </w:p>
    <w:p w14:paraId="63D06375" w14:textId="7F4834CB" w:rsidR="0081716D" w:rsidRDefault="0081716D" w:rsidP="09F455F2">
      <w:pPr>
        <w:tabs>
          <w:tab w:val="left" w:pos="3960"/>
        </w:tabs>
        <w:spacing w:before="0" w:after="0"/>
        <w:jc w:val="center"/>
        <w:rPr>
          <w:rFonts w:ascii="Verdana" w:hAnsi="Verdana" w:cs="Arial"/>
          <w:i/>
          <w:iCs/>
          <w:sz w:val="24"/>
          <w:szCs w:val="24"/>
        </w:rPr>
      </w:pPr>
    </w:p>
    <w:p w14:paraId="3BA4917F" w14:textId="3939BE38" w:rsidR="05F45CBF" w:rsidRDefault="05F45CBF" w:rsidP="00A24C69">
      <w:pPr>
        <w:tabs>
          <w:tab w:val="left" w:pos="3960"/>
        </w:tabs>
        <w:spacing w:before="0" w:after="0"/>
        <w:rPr>
          <w:rFonts w:ascii="Verdana" w:hAnsi="Verdana" w:cs="Arial"/>
          <w:i/>
          <w:iCs/>
          <w:sz w:val="24"/>
          <w:szCs w:val="24"/>
        </w:rPr>
      </w:pPr>
    </w:p>
    <w:p w14:paraId="74AA0F0A" w14:textId="77777777" w:rsidR="00460C68" w:rsidRPr="00460C68" w:rsidRDefault="00460C68" w:rsidP="00460C68">
      <w:pPr>
        <w:tabs>
          <w:tab w:val="left" w:pos="3960"/>
        </w:tabs>
        <w:spacing w:before="0" w:after="0"/>
        <w:jc w:val="center"/>
        <w:rPr>
          <w:rFonts w:ascii="Verdana" w:hAnsi="Verdana" w:cs="Arial"/>
          <w:i/>
          <w:iCs/>
          <w:sz w:val="24"/>
          <w:szCs w:val="24"/>
        </w:rPr>
      </w:pPr>
    </w:p>
    <w:tbl>
      <w:tblPr>
        <w:tblpPr w:leftFromText="180" w:rightFromText="180" w:vertAnchor="text" w:tblpX="-289" w:tblpY="1"/>
        <w:tblOverlap w:val="neve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9072"/>
      </w:tblGrid>
      <w:tr w:rsidR="00A23850" w:rsidRPr="008F47E2" w14:paraId="2BD65699" w14:textId="4232E52B" w:rsidTr="55D71423">
        <w:trPr>
          <w:trHeight w:val="352"/>
        </w:trPr>
        <w:tc>
          <w:tcPr>
            <w:tcW w:w="1838" w:type="dxa"/>
            <w:shd w:val="clear" w:color="auto" w:fill="17365D" w:themeFill="text2" w:themeFillShade="BF"/>
            <w:tcMar>
              <w:top w:w="80" w:type="dxa"/>
              <w:left w:w="80" w:type="dxa"/>
              <w:bottom w:w="80" w:type="dxa"/>
              <w:right w:w="80" w:type="dxa"/>
            </w:tcMar>
            <w:hideMark/>
          </w:tcPr>
          <w:p w14:paraId="113EA6FB" w14:textId="1F052D91" w:rsidR="00A23850" w:rsidRPr="008F47E2" w:rsidRDefault="00A23850" w:rsidP="00C83D35">
            <w:pPr>
              <w:rPr>
                <w:rFonts w:ascii="Verdana" w:hAnsi="Verdana" w:cs="Arial"/>
                <w:b/>
                <w:color w:val="FFFFFF"/>
                <w:sz w:val="24"/>
                <w:szCs w:val="24"/>
              </w:rPr>
            </w:pPr>
            <w:r w:rsidRPr="008F47E2">
              <w:rPr>
                <w:rFonts w:ascii="Verdana" w:hAnsi="Verdana" w:cs="Arial"/>
                <w:b/>
                <w:color w:val="FFFFFF"/>
                <w:sz w:val="24"/>
                <w:szCs w:val="24"/>
              </w:rPr>
              <w:t>Minute</w:t>
            </w:r>
            <w:r w:rsidR="0019643C" w:rsidRPr="008F47E2">
              <w:rPr>
                <w:rFonts w:ascii="Verdana" w:hAnsi="Verdana" w:cs="Arial"/>
                <w:b/>
                <w:color w:val="FFFFFF"/>
                <w:sz w:val="24"/>
                <w:szCs w:val="24"/>
              </w:rPr>
              <w:t xml:space="preserve"> No. </w:t>
            </w:r>
          </w:p>
        </w:tc>
        <w:tc>
          <w:tcPr>
            <w:tcW w:w="9072" w:type="dxa"/>
            <w:shd w:val="clear" w:color="auto" w:fill="17365D" w:themeFill="text2" w:themeFillShade="BF"/>
            <w:tcMar>
              <w:top w:w="80" w:type="dxa"/>
              <w:left w:w="80" w:type="dxa"/>
              <w:bottom w:w="80" w:type="dxa"/>
              <w:right w:w="80" w:type="dxa"/>
            </w:tcMar>
            <w:hideMark/>
          </w:tcPr>
          <w:p w14:paraId="2B98A002" w14:textId="77777777" w:rsidR="00A23850" w:rsidRPr="008F47E2" w:rsidRDefault="00A23850" w:rsidP="00C83D35">
            <w:pPr>
              <w:rPr>
                <w:rFonts w:ascii="Verdana" w:hAnsi="Verdana" w:cs="Arial"/>
                <w:b/>
                <w:color w:val="FFFFFF"/>
                <w:sz w:val="24"/>
                <w:szCs w:val="24"/>
              </w:rPr>
            </w:pPr>
            <w:r w:rsidRPr="008F47E2">
              <w:rPr>
                <w:rFonts w:ascii="Verdana" w:hAnsi="Verdana" w:cs="Arial"/>
                <w:b/>
                <w:color w:val="FFFFFF"/>
                <w:sz w:val="24"/>
                <w:szCs w:val="24"/>
              </w:rPr>
              <w:t xml:space="preserve">Item </w:t>
            </w:r>
          </w:p>
        </w:tc>
      </w:tr>
      <w:tr w:rsidR="0019643C" w:rsidRPr="008F47E2" w14:paraId="4D41AFE2" w14:textId="77777777" w:rsidTr="55D71423">
        <w:trPr>
          <w:trHeight w:val="352"/>
        </w:trPr>
        <w:tc>
          <w:tcPr>
            <w:tcW w:w="10910" w:type="dxa"/>
            <w:gridSpan w:val="2"/>
            <w:tcBorders>
              <w:bottom w:val="nil"/>
            </w:tcBorders>
            <w:shd w:val="clear" w:color="auto" w:fill="17365D" w:themeFill="text2" w:themeFillShade="BF"/>
            <w:tcMar>
              <w:top w:w="80" w:type="dxa"/>
              <w:left w:w="80" w:type="dxa"/>
              <w:bottom w:w="80" w:type="dxa"/>
              <w:right w:w="80" w:type="dxa"/>
            </w:tcMar>
          </w:tcPr>
          <w:p w14:paraId="02B0A1F4" w14:textId="66016D9C" w:rsidR="0019643C" w:rsidRPr="008F47E2" w:rsidRDefault="0019643C" w:rsidP="0019643C">
            <w:pPr>
              <w:jc w:val="center"/>
              <w:rPr>
                <w:rFonts w:ascii="Verdana" w:hAnsi="Verdana" w:cs="Arial"/>
                <w:b/>
                <w:color w:val="FFFFFF"/>
                <w:sz w:val="24"/>
                <w:szCs w:val="24"/>
              </w:rPr>
            </w:pPr>
            <w:r w:rsidRPr="008F47E2">
              <w:rPr>
                <w:rFonts w:ascii="Verdana" w:hAnsi="Verdana" w:cs="Arial"/>
                <w:b/>
                <w:color w:val="FFFFFF"/>
                <w:sz w:val="24"/>
                <w:szCs w:val="24"/>
              </w:rPr>
              <w:t>PART 1: PRELIMINARY MATTERS</w:t>
            </w:r>
          </w:p>
        </w:tc>
      </w:tr>
      <w:tr w:rsidR="00A23850" w:rsidRPr="008F47E2" w14:paraId="2FE65988" w14:textId="381E1776" w:rsidTr="55D71423">
        <w:trPr>
          <w:trHeight w:val="301"/>
        </w:trPr>
        <w:tc>
          <w:tcPr>
            <w:tcW w:w="1838" w:type="dxa"/>
            <w:tcBorders>
              <w:top w:val="nil"/>
            </w:tcBorders>
            <w:tcMar>
              <w:top w:w="80" w:type="dxa"/>
              <w:left w:w="80" w:type="dxa"/>
              <w:bottom w:w="80" w:type="dxa"/>
              <w:right w:w="80" w:type="dxa"/>
            </w:tcMar>
          </w:tcPr>
          <w:p w14:paraId="58C5008D" w14:textId="491972DD" w:rsidR="00A23850" w:rsidRPr="00ED203F" w:rsidRDefault="21278A60" w:rsidP="10987249">
            <w:pPr>
              <w:jc w:val="both"/>
              <w:rPr>
                <w:rFonts w:ascii="Verdana" w:hAnsi="Verdana" w:cs="Arial"/>
                <w:b/>
                <w:bCs/>
                <w:sz w:val="24"/>
                <w:szCs w:val="24"/>
              </w:rPr>
            </w:pPr>
            <w:r w:rsidRPr="6B9838E2">
              <w:rPr>
                <w:rFonts w:ascii="Verdana" w:hAnsi="Verdana" w:cs="Arial"/>
                <w:b/>
                <w:bCs/>
                <w:sz w:val="24"/>
                <w:szCs w:val="24"/>
              </w:rPr>
              <w:t>185/25</w:t>
            </w:r>
          </w:p>
        </w:tc>
        <w:tc>
          <w:tcPr>
            <w:tcW w:w="9072" w:type="dxa"/>
            <w:tcBorders>
              <w:top w:val="nil"/>
            </w:tcBorders>
            <w:tcMar>
              <w:top w:w="80" w:type="dxa"/>
              <w:left w:w="80" w:type="dxa"/>
              <w:bottom w:w="80" w:type="dxa"/>
              <w:right w:w="80" w:type="dxa"/>
            </w:tcMar>
          </w:tcPr>
          <w:p w14:paraId="18B2FA51" w14:textId="56730369" w:rsidR="00A23850" w:rsidRPr="00ED203F" w:rsidRDefault="00A23850" w:rsidP="50FD24B2">
            <w:pPr>
              <w:jc w:val="both"/>
              <w:rPr>
                <w:rFonts w:ascii="Verdana" w:hAnsi="Verdana" w:cs="Arial"/>
                <w:b/>
                <w:bCs/>
                <w:sz w:val="24"/>
                <w:szCs w:val="24"/>
              </w:rPr>
            </w:pPr>
            <w:r w:rsidRPr="50FD24B2">
              <w:rPr>
                <w:rFonts w:ascii="Verdana" w:hAnsi="Verdana" w:cs="Arial"/>
                <w:b/>
                <w:bCs/>
                <w:sz w:val="24"/>
                <w:szCs w:val="24"/>
              </w:rPr>
              <w:t xml:space="preserve">WELCOME AND INTRODUCTIONS </w:t>
            </w:r>
          </w:p>
        </w:tc>
      </w:tr>
      <w:tr w:rsidR="00A23850" w:rsidRPr="008F47E2" w14:paraId="457BF47D" w14:textId="6A0AEAF4" w:rsidTr="55D71423">
        <w:trPr>
          <w:trHeight w:val="301"/>
        </w:trPr>
        <w:tc>
          <w:tcPr>
            <w:tcW w:w="1838" w:type="dxa"/>
            <w:tcMar>
              <w:top w:w="80" w:type="dxa"/>
              <w:left w:w="80" w:type="dxa"/>
              <w:bottom w:w="80" w:type="dxa"/>
              <w:right w:w="80" w:type="dxa"/>
            </w:tcMar>
          </w:tcPr>
          <w:p w14:paraId="330580E3" w14:textId="77777777" w:rsidR="00A23850" w:rsidRPr="00ED203F" w:rsidRDefault="00A23850" w:rsidP="004C7E38">
            <w:pPr>
              <w:rPr>
                <w:rFonts w:ascii="Verdana" w:hAnsi="Verdana" w:cs="Arial"/>
                <w:b/>
                <w:sz w:val="24"/>
                <w:szCs w:val="24"/>
              </w:rPr>
            </w:pPr>
          </w:p>
        </w:tc>
        <w:tc>
          <w:tcPr>
            <w:tcW w:w="9072" w:type="dxa"/>
            <w:tcMar>
              <w:top w:w="80" w:type="dxa"/>
              <w:left w:w="80" w:type="dxa"/>
              <w:bottom w:w="80" w:type="dxa"/>
              <w:right w:w="80" w:type="dxa"/>
            </w:tcMar>
          </w:tcPr>
          <w:p w14:paraId="6AEF4356" w14:textId="0E484A10" w:rsidR="00A23279" w:rsidRPr="00A23279" w:rsidRDefault="4E3440EB" w:rsidP="0B066FF4">
            <w:pPr>
              <w:rPr>
                <w:rFonts w:ascii="Verdana" w:hAnsi="Verdana" w:cs="Arial"/>
                <w:sz w:val="24"/>
                <w:szCs w:val="24"/>
              </w:rPr>
            </w:pPr>
            <w:r w:rsidRPr="0B066FF4">
              <w:rPr>
                <w:rFonts w:ascii="Verdana" w:hAnsi="Verdana" w:cs="Arial"/>
                <w:sz w:val="24"/>
                <w:szCs w:val="24"/>
              </w:rPr>
              <w:t xml:space="preserve">PP opened the meeting and welcomed all present to the meeting of the Performance and Finance Committee. </w:t>
            </w:r>
          </w:p>
          <w:p w14:paraId="0C4F85C2" w14:textId="256B3251" w:rsidR="00A23279" w:rsidRPr="008F47E2" w:rsidRDefault="4E3440EB" w:rsidP="0B066FF4">
            <w:r w:rsidRPr="0B066FF4">
              <w:rPr>
                <w:rFonts w:ascii="Verdana" w:hAnsi="Verdana" w:cs="Arial"/>
                <w:sz w:val="24"/>
                <w:szCs w:val="24"/>
              </w:rPr>
              <w:t xml:space="preserve">The Committee noted the apologies above.  </w:t>
            </w:r>
          </w:p>
        </w:tc>
      </w:tr>
      <w:tr w:rsidR="00A23850" w:rsidRPr="008F47E2" w14:paraId="7AC29F7D" w14:textId="3CFF4FDE" w:rsidTr="55D71423">
        <w:trPr>
          <w:trHeight w:val="301"/>
        </w:trPr>
        <w:tc>
          <w:tcPr>
            <w:tcW w:w="1838" w:type="dxa"/>
            <w:tcMar>
              <w:top w:w="80" w:type="dxa"/>
              <w:left w:w="80" w:type="dxa"/>
              <w:bottom w:w="80" w:type="dxa"/>
              <w:right w:w="80" w:type="dxa"/>
            </w:tcMar>
          </w:tcPr>
          <w:p w14:paraId="3F5F2F82" w14:textId="4BA621E1" w:rsidR="00A23850" w:rsidRPr="00ED203F" w:rsidRDefault="6682B44D" w:rsidP="10987249">
            <w:pPr>
              <w:jc w:val="both"/>
              <w:rPr>
                <w:rFonts w:ascii="Verdana" w:hAnsi="Verdana" w:cs="Arial"/>
                <w:b/>
                <w:bCs/>
                <w:sz w:val="24"/>
                <w:szCs w:val="24"/>
              </w:rPr>
            </w:pPr>
            <w:r w:rsidRPr="6B9838E2">
              <w:rPr>
                <w:rFonts w:ascii="Verdana" w:hAnsi="Verdana" w:cs="Arial"/>
                <w:b/>
                <w:bCs/>
                <w:sz w:val="24"/>
                <w:szCs w:val="24"/>
              </w:rPr>
              <w:t>186/25</w:t>
            </w:r>
          </w:p>
        </w:tc>
        <w:tc>
          <w:tcPr>
            <w:tcW w:w="9072" w:type="dxa"/>
            <w:tcMar>
              <w:top w:w="80" w:type="dxa"/>
              <w:left w:w="80" w:type="dxa"/>
              <w:bottom w:w="80" w:type="dxa"/>
              <w:right w:w="80" w:type="dxa"/>
            </w:tcMar>
          </w:tcPr>
          <w:p w14:paraId="41AE6EBC" w14:textId="409B7FB0" w:rsidR="00A23850" w:rsidRPr="00ED203F" w:rsidRDefault="00A23850" w:rsidP="00973246">
            <w:pPr>
              <w:jc w:val="both"/>
              <w:rPr>
                <w:rFonts w:ascii="Verdana" w:hAnsi="Verdana" w:cs="Arial"/>
                <w:sz w:val="24"/>
                <w:szCs w:val="24"/>
              </w:rPr>
            </w:pPr>
            <w:r w:rsidRPr="00ED203F">
              <w:rPr>
                <w:rFonts w:ascii="Verdana" w:hAnsi="Verdana" w:cs="Arial"/>
                <w:b/>
                <w:sz w:val="24"/>
                <w:szCs w:val="24"/>
              </w:rPr>
              <w:t>DECLARATIONS OF INTEREST</w:t>
            </w:r>
          </w:p>
        </w:tc>
      </w:tr>
      <w:tr w:rsidR="00A23850" w:rsidRPr="008F47E2" w14:paraId="1FBB398C" w14:textId="265037C2" w:rsidTr="55D71423">
        <w:trPr>
          <w:trHeight w:val="301"/>
        </w:trPr>
        <w:tc>
          <w:tcPr>
            <w:tcW w:w="1838" w:type="dxa"/>
            <w:tcMar>
              <w:top w:w="80" w:type="dxa"/>
              <w:left w:w="80" w:type="dxa"/>
              <w:bottom w:w="80" w:type="dxa"/>
              <w:right w:w="80" w:type="dxa"/>
            </w:tcMar>
          </w:tcPr>
          <w:p w14:paraId="176D6DFB" w14:textId="77777777" w:rsidR="00A23850" w:rsidRPr="00ED203F" w:rsidRDefault="00A23850" w:rsidP="00973246">
            <w:pPr>
              <w:jc w:val="both"/>
              <w:rPr>
                <w:rFonts w:ascii="Verdana" w:hAnsi="Verdana" w:cs="Arial"/>
                <w:b/>
                <w:sz w:val="24"/>
                <w:szCs w:val="24"/>
              </w:rPr>
            </w:pPr>
          </w:p>
        </w:tc>
        <w:tc>
          <w:tcPr>
            <w:tcW w:w="9072" w:type="dxa"/>
            <w:tcMar>
              <w:top w:w="80" w:type="dxa"/>
              <w:left w:w="80" w:type="dxa"/>
              <w:bottom w:w="80" w:type="dxa"/>
              <w:right w:w="80" w:type="dxa"/>
            </w:tcMar>
          </w:tcPr>
          <w:p w14:paraId="5C20FB7E" w14:textId="5658A64C" w:rsidR="00A23850" w:rsidRPr="00ED203F" w:rsidRDefault="0019643C" w:rsidP="004C7E38">
            <w:pPr>
              <w:jc w:val="both"/>
              <w:rPr>
                <w:rFonts w:ascii="Verdana" w:hAnsi="Verdana" w:cs="Arial"/>
                <w:sz w:val="24"/>
                <w:szCs w:val="24"/>
              </w:rPr>
            </w:pPr>
            <w:r w:rsidRPr="0019643C">
              <w:rPr>
                <w:rFonts w:ascii="Verdana" w:hAnsi="Verdana" w:cs="Arial"/>
                <w:sz w:val="24"/>
                <w:szCs w:val="24"/>
              </w:rPr>
              <w:t xml:space="preserve">There were no </w:t>
            </w:r>
            <w:r w:rsidR="000146D1">
              <w:rPr>
                <w:rFonts w:ascii="Verdana" w:hAnsi="Verdana" w:cs="Arial"/>
                <w:sz w:val="24"/>
                <w:szCs w:val="24"/>
              </w:rPr>
              <w:t xml:space="preserve">additional </w:t>
            </w:r>
            <w:r w:rsidRPr="0019643C">
              <w:rPr>
                <w:rFonts w:ascii="Verdana" w:hAnsi="Verdana" w:cs="Arial"/>
                <w:sz w:val="24"/>
                <w:szCs w:val="24"/>
              </w:rPr>
              <w:t xml:space="preserve">declarations outside </w:t>
            </w:r>
            <w:r w:rsidR="00FA4B4D">
              <w:rPr>
                <w:rFonts w:ascii="Verdana" w:hAnsi="Verdana" w:cs="Arial"/>
                <w:sz w:val="24"/>
                <w:szCs w:val="24"/>
              </w:rPr>
              <w:t xml:space="preserve">of </w:t>
            </w:r>
            <w:r w:rsidRPr="0019643C">
              <w:rPr>
                <w:rFonts w:ascii="Verdana" w:hAnsi="Verdana" w:cs="Arial"/>
                <w:sz w:val="24"/>
                <w:szCs w:val="24"/>
              </w:rPr>
              <w:t>those already on the Declarations of Interest Register.</w:t>
            </w:r>
          </w:p>
        </w:tc>
      </w:tr>
      <w:tr w:rsidR="00A23850" w:rsidRPr="008F47E2" w14:paraId="029939F3" w14:textId="1F8CB8AF" w:rsidTr="55D71423">
        <w:trPr>
          <w:trHeight w:val="301"/>
        </w:trPr>
        <w:tc>
          <w:tcPr>
            <w:tcW w:w="1838" w:type="dxa"/>
            <w:tcMar>
              <w:top w:w="80" w:type="dxa"/>
              <w:left w:w="80" w:type="dxa"/>
              <w:bottom w:w="80" w:type="dxa"/>
              <w:right w:w="80" w:type="dxa"/>
            </w:tcMar>
          </w:tcPr>
          <w:p w14:paraId="64FF138A" w14:textId="635826CA" w:rsidR="00A23850" w:rsidRPr="00ED203F" w:rsidRDefault="752279C4" w:rsidP="10987249">
            <w:pPr>
              <w:jc w:val="both"/>
              <w:rPr>
                <w:rFonts w:ascii="Verdana" w:hAnsi="Verdana" w:cs="Arial"/>
                <w:b/>
                <w:bCs/>
                <w:sz w:val="24"/>
                <w:szCs w:val="24"/>
              </w:rPr>
            </w:pPr>
            <w:r w:rsidRPr="6B9838E2">
              <w:rPr>
                <w:rFonts w:ascii="Verdana" w:hAnsi="Verdana" w:cs="Arial"/>
                <w:b/>
                <w:bCs/>
                <w:sz w:val="24"/>
                <w:szCs w:val="24"/>
              </w:rPr>
              <w:t>187/25</w:t>
            </w:r>
          </w:p>
        </w:tc>
        <w:tc>
          <w:tcPr>
            <w:tcW w:w="9072" w:type="dxa"/>
            <w:tcMar>
              <w:top w:w="80" w:type="dxa"/>
              <w:left w:w="80" w:type="dxa"/>
              <w:bottom w:w="80" w:type="dxa"/>
              <w:right w:w="80" w:type="dxa"/>
            </w:tcMar>
          </w:tcPr>
          <w:p w14:paraId="289D94F6" w14:textId="77777777" w:rsidR="00A23850" w:rsidRPr="00ED203F" w:rsidRDefault="00A23850" w:rsidP="00973246">
            <w:pPr>
              <w:jc w:val="both"/>
              <w:rPr>
                <w:rFonts w:ascii="Verdana" w:hAnsi="Verdana" w:cs="Arial"/>
                <w:sz w:val="24"/>
                <w:szCs w:val="24"/>
              </w:rPr>
            </w:pPr>
            <w:r w:rsidRPr="00ED203F">
              <w:rPr>
                <w:rFonts w:ascii="Verdana" w:hAnsi="Verdana" w:cs="Arial"/>
                <w:b/>
                <w:sz w:val="24"/>
                <w:szCs w:val="24"/>
              </w:rPr>
              <w:t xml:space="preserve">MATTERS ARISING </w:t>
            </w:r>
          </w:p>
        </w:tc>
      </w:tr>
      <w:tr w:rsidR="00A23850" w:rsidRPr="008F47E2" w14:paraId="08159348" w14:textId="32D1BD15" w:rsidTr="55D71423">
        <w:trPr>
          <w:trHeight w:val="619"/>
        </w:trPr>
        <w:tc>
          <w:tcPr>
            <w:tcW w:w="1838" w:type="dxa"/>
            <w:tcMar>
              <w:top w:w="80" w:type="dxa"/>
              <w:left w:w="80" w:type="dxa"/>
              <w:bottom w:w="80" w:type="dxa"/>
              <w:right w:w="80" w:type="dxa"/>
            </w:tcMar>
          </w:tcPr>
          <w:p w14:paraId="4B50C544" w14:textId="77777777" w:rsidR="00A23850" w:rsidRPr="00ED203F" w:rsidRDefault="00A23850" w:rsidP="00350352">
            <w:pPr>
              <w:rPr>
                <w:rFonts w:ascii="Verdana" w:hAnsi="Verdana" w:cs="Arial"/>
                <w:b/>
                <w:sz w:val="24"/>
                <w:szCs w:val="24"/>
              </w:rPr>
            </w:pPr>
          </w:p>
        </w:tc>
        <w:tc>
          <w:tcPr>
            <w:tcW w:w="9072" w:type="dxa"/>
            <w:tcMar>
              <w:top w:w="80" w:type="dxa"/>
              <w:left w:w="80" w:type="dxa"/>
              <w:bottom w:w="80" w:type="dxa"/>
              <w:right w:w="80" w:type="dxa"/>
            </w:tcMar>
          </w:tcPr>
          <w:p w14:paraId="74AC9F10" w14:textId="41BF4F32" w:rsidR="00A23850" w:rsidRPr="00ED203F" w:rsidRDefault="00A23850" w:rsidP="00350352">
            <w:pPr>
              <w:rPr>
                <w:rFonts w:ascii="Verdana" w:hAnsi="Verdana" w:cs="Arial"/>
                <w:sz w:val="24"/>
                <w:szCs w:val="24"/>
              </w:rPr>
            </w:pPr>
            <w:r w:rsidRPr="00ED203F">
              <w:rPr>
                <w:rFonts w:ascii="Verdana" w:hAnsi="Verdana" w:cs="Arial"/>
                <w:sz w:val="24"/>
                <w:szCs w:val="24"/>
              </w:rPr>
              <w:t xml:space="preserve">There were no matters arising. </w:t>
            </w:r>
          </w:p>
        </w:tc>
      </w:tr>
      <w:tr w:rsidR="4C513AF8" w:rsidRPr="008F47E2" w14:paraId="27A33EBC" w14:textId="77777777" w:rsidTr="55D71423">
        <w:trPr>
          <w:trHeight w:val="300"/>
        </w:trPr>
        <w:tc>
          <w:tcPr>
            <w:tcW w:w="1838" w:type="dxa"/>
            <w:tcMar>
              <w:top w:w="80" w:type="dxa"/>
              <w:left w:w="80" w:type="dxa"/>
              <w:bottom w:w="80" w:type="dxa"/>
              <w:right w:w="80" w:type="dxa"/>
            </w:tcMar>
          </w:tcPr>
          <w:p w14:paraId="0121626F" w14:textId="37C5EC1F" w:rsidR="3AF94AD5" w:rsidRDefault="521B3C35" w:rsidP="4C513AF8">
            <w:pPr>
              <w:rPr>
                <w:rFonts w:ascii="Verdana" w:hAnsi="Verdana" w:cs="Arial"/>
                <w:b/>
                <w:bCs/>
                <w:sz w:val="24"/>
                <w:szCs w:val="24"/>
              </w:rPr>
            </w:pPr>
            <w:r w:rsidRPr="6B9838E2">
              <w:rPr>
                <w:rFonts w:ascii="Verdana" w:hAnsi="Verdana" w:cs="Arial"/>
                <w:b/>
                <w:bCs/>
                <w:sz w:val="24"/>
                <w:szCs w:val="24"/>
              </w:rPr>
              <w:lastRenderedPageBreak/>
              <w:t>188/25</w:t>
            </w:r>
          </w:p>
        </w:tc>
        <w:tc>
          <w:tcPr>
            <w:tcW w:w="9072" w:type="dxa"/>
            <w:tcMar>
              <w:top w:w="80" w:type="dxa"/>
              <w:left w:w="80" w:type="dxa"/>
              <w:bottom w:w="80" w:type="dxa"/>
              <w:right w:w="80" w:type="dxa"/>
            </w:tcMar>
          </w:tcPr>
          <w:p w14:paraId="6B1D247A" w14:textId="5105B243" w:rsidR="2EE7B372" w:rsidRDefault="189C13E9" w:rsidP="4C513AF8">
            <w:pPr>
              <w:rPr>
                <w:rFonts w:ascii="Verdana" w:hAnsi="Verdana" w:cs="Arial"/>
                <w:b/>
                <w:bCs/>
                <w:sz w:val="24"/>
                <w:szCs w:val="24"/>
              </w:rPr>
            </w:pPr>
            <w:r w:rsidRPr="6B9838E2">
              <w:rPr>
                <w:rFonts w:ascii="Verdana" w:hAnsi="Verdana" w:cs="Arial"/>
                <w:b/>
                <w:bCs/>
                <w:sz w:val="24"/>
                <w:szCs w:val="24"/>
              </w:rPr>
              <w:t xml:space="preserve">SERVICE GROUP FINANCIAL POSITION: </w:t>
            </w:r>
            <w:r w:rsidR="22878D81" w:rsidRPr="6B9838E2">
              <w:rPr>
                <w:rFonts w:ascii="Verdana" w:hAnsi="Verdana" w:cs="Arial"/>
                <w:b/>
                <w:bCs/>
                <w:sz w:val="24"/>
                <w:szCs w:val="24"/>
              </w:rPr>
              <w:t>MENTAL HEALTH AND LEARNING DISABILITIES</w:t>
            </w:r>
          </w:p>
        </w:tc>
      </w:tr>
      <w:tr w:rsidR="4C513AF8" w:rsidRPr="008F47E2" w14:paraId="42304FBE" w14:textId="77777777" w:rsidTr="55D71423">
        <w:trPr>
          <w:trHeight w:val="300"/>
        </w:trPr>
        <w:tc>
          <w:tcPr>
            <w:tcW w:w="1838" w:type="dxa"/>
            <w:tcMar>
              <w:top w:w="80" w:type="dxa"/>
              <w:left w:w="80" w:type="dxa"/>
              <w:bottom w:w="80" w:type="dxa"/>
              <w:right w:w="80" w:type="dxa"/>
            </w:tcMar>
          </w:tcPr>
          <w:p w14:paraId="5DA91BCA" w14:textId="79F41ECC" w:rsidR="4C513AF8" w:rsidRDefault="4C513AF8" w:rsidP="4C513AF8">
            <w:pPr>
              <w:rPr>
                <w:rFonts w:ascii="Verdana" w:hAnsi="Verdana" w:cs="Arial"/>
                <w:b/>
                <w:bCs/>
                <w:sz w:val="24"/>
                <w:szCs w:val="24"/>
              </w:rPr>
            </w:pPr>
          </w:p>
        </w:tc>
        <w:tc>
          <w:tcPr>
            <w:tcW w:w="9072" w:type="dxa"/>
            <w:tcMar>
              <w:top w:w="80" w:type="dxa"/>
              <w:left w:w="80" w:type="dxa"/>
              <w:bottom w:w="80" w:type="dxa"/>
              <w:right w:w="80" w:type="dxa"/>
            </w:tcMar>
          </w:tcPr>
          <w:p w14:paraId="526BE477" w14:textId="1D0345BC" w:rsidR="2EE7B372" w:rsidRDefault="189C13E9" w:rsidP="4C513AF8">
            <w:pPr>
              <w:rPr>
                <w:rFonts w:ascii="Verdana" w:hAnsi="Verdana" w:cs="Arial"/>
                <w:sz w:val="24"/>
                <w:szCs w:val="24"/>
              </w:rPr>
            </w:pPr>
            <w:r w:rsidRPr="6B9838E2">
              <w:rPr>
                <w:rFonts w:ascii="Verdana" w:hAnsi="Verdana" w:cs="Arial"/>
                <w:sz w:val="24"/>
                <w:szCs w:val="24"/>
              </w:rPr>
              <w:t xml:space="preserve">The Committee </w:t>
            </w:r>
            <w:r w:rsidRPr="6B9838E2">
              <w:rPr>
                <w:rFonts w:ascii="Verdana" w:hAnsi="Verdana" w:cs="Arial"/>
                <w:b/>
                <w:bCs/>
                <w:sz w:val="24"/>
                <w:szCs w:val="24"/>
              </w:rPr>
              <w:t>RECEIVED</w:t>
            </w:r>
            <w:r w:rsidRPr="6B9838E2">
              <w:rPr>
                <w:rFonts w:ascii="Verdana" w:hAnsi="Verdana" w:cs="Arial"/>
                <w:sz w:val="24"/>
                <w:szCs w:val="24"/>
              </w:rPr>
              <w:t xml:space="preserve"> </w:t>
            </w:r>
            <w:r w:rsidR="0FC2E790" w:rsidRPr="6B9838E2">
              <w:rPr>
                <w:rFonts w:ascii="Verdana" w:hAnsi="Verdana" w:cs="Arial"/>
                <w:sz w:val="24"/>
                <w:szCs w:val="24"/>
              </w:rPr>
              <w:t xml:space="preserve">the Service Group Financial Position: </w:t>
            </w:r>
            <w:r w:rsidR="2C068288" w:rsidRPr="6B9838E2">
              <w:rPr>
                <w:rFonts w:ascii="Verdana" w:hAnsi="Verdana" w:cs="Arial"/>
                <w:sz w:val="24"/>
                <w:szCs w:val="24"/>
              </w:rPr>
              <w:t xml:space="preserve">Mental Health and Learning Disabilities. </w:t>
            </w:r>
          </w:p>
          <w:p w14:paraId="6E028190" w14:textId="5E1B4F1F" w:rsidR="4C513AF8" w:rsidRDefault="074798CB" w:rsidP="2CE1735F">
            <w:pPr>
              <w:spacing w:before="240" w:after="240"/>
              <w:rPr>
                <w:rFonts w:ascii="Verdana" w:hAnsi="Verdana" w:cs="Arial"/>
                <w:sz w:val="24"/>
                <w:szCs w:val="24"/>
              </w:rPr>
            </w:pPr>
            <w:r w:rsidRPr="777EDB52">
              <w:rPr>
                <w:rFonts w:ascii="Verdana" w:hAnsi="Verdana" w:cs="Arial"/>
                <w:sz w:val="24"/>
                <w:szCs w:val="24"/>
              </w:rPr>
              <w:t>LE</w:t>
            </w:r>
            <w:r w:rsidR="58733DC7" w:rsidRPr="777EDB52">
              <w:rPr>
                <w:rFonts w:ascii="Verdana" w:hAnsi="Verdana" w:cs="Arial"/>
                <w:sz w:val="24"/>
                <w:szCs w:val="24"/>
              </w:rPr>
              <w:t xml:space="preserve"> </w:t>
            </w:r>
            <w:r w:rsidR="74738981" w:rsidRPr="777EDB52">
              <w:rPr>
                <w:rFonts w:ascii="Verdana" w:hAnsi="Verdana" w:cs="Arial"/>
                <w:sz w:val="24"/>
                <w:szCs w:val="24"/>
              </w:rPr>
              <w:t>drew attention to the following points:</w:t>
            </w:r>
          </w:p>
          <w:p w14:paraId="69B4E960" w14:textId="769F9083" w:rsidR="6B9838E2" w:rsidRPr="008F47E2" w:rsidRDefault="0ED69894" w:rsidP="6B9838E2">
            <w:pPr>
              <w:pStyle w:val="ListParagraph"/>
              <w:numPr>
                <w:ilvl w:val="0"/>
                <w:numId w:val="17"/>
              </w:numPr>
              <w:rPr>
                <w:rFonts w:ascii="Verdana" w:hAnsi="Verdana" w:cs="Arial"/>
              </w:rPr>
            </w:pPr>
            <w:r w:rsidRPr="2BBA84E1">
              <w:rPr>
                <w:rFonts w:ascii="Verdana" w:hAnsi="Verdana" w:cs="Arial"/>
              </w:rPr>
              <w:t>The Mental Health and Learning Disabilities (MH&amp;LD) Service Group commenced the financial year with an underlying deficit of £5.7m. This was primarily attributed to elevated variable pay levels in the previous year, with most costs arising from nursing and medical staffing.</w:t>
            </w:r>
          </w:p>
          <w:p w14:paraId="49212A3C" w14:textId="289AAAE6" w:rsidR="0ED69894" w:rsidRPr="008F47E2" w:rsidRDefault="0ED69894" w:rsidP="777EDB52">
            <w:pPr>
              <w:pStyle w:val="ListParagraph"/>
              <w:numPr>
                <w:ilvl w:val="0"/>
                <w:numId w:val="17"/>
              </w:numPr>
              <w:rPr>
                <w:rFonts w:ascii="Verdana" w:hAnsi="Verdana" w:cs="Arial"/>
              </w:rPr>
            </w:pPr>
            <w:r w:rsidRPr="008F47E2">
              <w:rPr>
                <w:rFonts w:ascii="Verdana" w:hAnsi="Verdana" w:cs="Arial"/>
              </w:rPr>
              <w:t>The nurse staffing levels continued to exert financial pressure, as the Nurse Staffing Act had not yet been extended to MH&amp;LD. Consequently, the associated higher staffing levels remained unfunded.</w:t>
            </w:r>
          </w:p>
          <w:p w14:paraId="614D6B95" w14:textId="20F408F7" w:rsidR="0ED69894" w:rsidRPr="008F47E2" w:rsidRDefault="0ED69894" w:rsidP="777EDB52">
            <w:pPr>
              <w:pStyle w:val="ListParagraph"/>
              <w:numPr>
                <w:ilvl w:val="0"/>
                <w:numId w:val="17"/>
              </w:numPr>
              <w:rPr>
                <w:rFonts w:ascii="Verdana" w:hAnsi="Verdana" w:cs="Arial"/>
              </w:rPr>
            </w:pPr>
            <w:r w:rsidRPr="2BBA84E1">
              <w:rPr>
                <w:rFonts w:ascii="Verdana" w:hAnsi="Verdana" w:cs="Arial"/>
              </w:rPr>
              <w:t>The S</w:t>
            </w:r>
            <w:r w:rsidR="420A2FDA" w:rsidRPr="2BBA84E1">
              <w:rPr>
                <w:rFonts w:ascii="Verdana" w:hAnsi="Verdana" w:cs="Arial"/>
              </w:rPr>
              <w:t>ervice Group</w:t>
            </w:r>
            <w:r w:rsidRPr="2BBA84E1">
              <w:rPr>
                <w:rFonts w:ascii="Verdana" w:hAnsi="Verdana" w:cs="Arial"/>
              </w:rPr>
              <w:t xml:space="preserve"> received £2.3m in underlying deficit funding from the Health Board’s (HB) financial plan. This allocation was intended to support a reduction in the deficit, with a targeted £3.5m cut in variable pay.</w:t>
            </w:r>
          </w:p>
          <w:p w14:paraId="213C9B69" w14:textId="22353240" w:rsidR="0ED69894" w:rsidRPr="008F47E2" w:rsidRDefault="0ED69894" w:rsidP="777EDB52">
            <w:pPr>
              <w:pStyle w:val="ListParagraph"/>
              <w:numPr>
                <w:ilvl w:val="0"/>
                <w:numId w:val="17"/>
              </w:numPr>
              <w:rPr>
                <w:rFonts w:ascii="Verdana" w:hAnsi="Verdana" w:cs="Arial"/>
              </w:rPr>
            </w:pPr>
            <w:r w:rsidRPr="11D7DDE0">
              <w:rPr>
                <w:rFonts w:ascii="Verdana" w:hAnsi="Verdana" w:cs="Arial"/>
              </w:rPr>
              <w:t>A new savings target of £5.7m was established for MH&amp;LD for the forthcoming year. Th</w:t>
            </w:r>
            <w:r w:rsidR="406D7728" w:rsidRPr="11D7DDE0">
              <w:rPr>
                <w:rFonts w:ascii="Verdana" w:hAnsi="Verdana" w:cs="Arial"/>
              </w:rPr>
              <w:t>is</w:t>
            </w:r>
            <w:r w:rsidR="4FD35352" w:rsidRPr="11D7DDE0">
              <w:rPr>
                <w:rFonts w:ascii="Verdana" w:hAnsi="Verdana" w:cs="Arial"/>
              </w:rPr>
              <w:t xml:space="preserve">, </w:t>
            </w:r>
            <w:r w:rsidR="406D7728" w:rsidRPr="11D7DDE0">
              <w:rPr>
                <w:rFonts w:ascii="Verdana" w:hAnsi="Verdana" w:cs="Arial"/>
              </w:rPr>
              <w:t>along with the unfunded</w:t>
            </w:r>
            <w:r w:rsidR="39C8CEF5" w:rsidRPr="11D7DDE0">
              <w:rPr>
                <w:rFonts w:ascii="Verdana" w:hAnsi="Verdana" w:cs="Arial"/>
              </w:rPr>
              <w:t xml:space="preserve"> underlying deficit (</w:t>
            </w:r>
            <w:r w:rsidR="406D7728" w:rsidRPr="11D7DDE0">
              <w:rPr>
                <w:rFonts w:ascii="Verdana" w:hAnsi="Verdana" w:cs="Arial"/>
              </w:rPr>
              <w:t>ULD</w:t>
            </w:r>
            <w:r w:rsidR="0BDF33B9" w:rsidRPr="11D7DDE0">
              <w:rPr>
                <w:rFonts w:ascii="Verdana" w:hAnsi="Verdana" w:cs="Arial"/>
              </w:rPr>
              <w:t>)</w:t>
            </w:r>
            <w:r w:rsidR="4B22D02F" w:rsidRPr="11D7DDE0">
              <w:rPr>
                <w:rFonts w:ascii="Verdana" w:hAnsi="Verdana" w:cs="Arial"/>
              </w:rPr>
              <w:t>, resulted</w:t>
            </w:r>
            <w:r w:rsidR="406D7728" w:rsidRPr="11D7DDE0">
              <w:rPr>
                <w:rFonts w:ascii="Verdana" w:hAnsi="Verdana" w:cs="Arial"/>
              </w:rPr>
              <w:t xml:space="preserve"> in an </w:t>
            </w:r>
            <w:r w:rsidRPr="11D7DDE0">
              <w:rPr>
                <w:rFonts w:ascii="Verdana" w:hAnsi="Verdana" w:cs="Arial"/>
              </w:rPr>
              <w:t xml:space="preserve">overall expenditure reduction target for 2025/26 </w:t>
            </w:r>
            <w:r w:rsidR="7B4CC491" w:rsidRPr="11D7DDE0">
              <w:rPr>
                <w:rFonts w:ascii="Verdana" w:hAnsi="Verdana" w:cs="Arial"/>
              </w:rPr>
              <w:t xml:space="preserve">of </w:t>
            </w:r>
            <w:r w:rsidRPr="11D7DDE0">
              <w:rPr>
                <w:rFonts w:ascii="Verdana" w:hAnsi="Verdana" w:cs="Arial"/>
              </w:rPr>
              <w:t>£9.2m.</w:t>
            </w:r>
          </w:p>
          <w:p w14:paraId="7C225B31" w14:textId="5F90A211" w:rsidR="0ED69894" w:rsidRPr="008F47E2" w:rsidRDefault="0ED69894" w:rsidP="777EDB52">
            <w:pPr>
              <w:pStyle w:val="ListParagraph"/>
              <w:numPr>
                <w:ilvl w:val="0"/>
                <w:numId w:val="17"/>
              </w:numPr>
              <w:rPr>
                <w:rFonts w:ascii="Verdana" w:hAnsi="Verdana" w:cs="Arial"/>
              </w:rPr>
            </w:pPr>
            <w:r w:rsidRPr="008F47E2">
              <w:rPr>
                <w:rFonts w:ascii="Verdana" w:hAnsi="Verdana" w:cs="Arial"/>
              </w:rPr>
              <w:t xml:space="preserve">Funding of £2.88m was provided to address the Continuing Health Care (CHC) inflation. However, the group was required to manage new year growth within existing resources, resulting in a net funding reduction of £0.4m. </w:t>
            </w:r>
          </w:p>
          <w:p w14:paraId="374E2475" w14:textId="6F6608AB" w:rsidR="0ED69894" w:rsidRPr="008F47E2" w:rsidRDefault="58CE168B" w:rsidP="777EDB52">
            <w:pPr>
              <w:pStyle w:val="ListParagraph"/>
              <w:numPr>
                <w:ilvl w:val="0"/>
                <w:numId w:val="17"/>
              </w:numPr>
              <w:rPr>
                <w:rFonts w:ascii="Verdana" w:hAnsi="Verdana" w:cs="Arial"/>
              </w:rPr>
            </w:pPr>
            <w:r w:rsidRPr="11D7DDE0">
              <w:rPr>
                <w:rFonts w:ascii="Verdana" w:hAnsi="Verdana" w:cs="Arial"/>
              </w:rPr>
              <w:t xml:space="preserve">In </w:t>
            </w:r>
            <w:r w:rsidR="0ED69894" w:rsidRPr="11D7DDE0">
              <w:rPr>
                <w:rFonts w:ascii="Verdana" w:hAnsi="Verdana" w:cs="Arial"/>
              </w:rPr>
              <w:t xml:space="preserve">month six, the group reported an overspend of £0.7m and a cumulative year-to-date </w:t>
            </w:r>
            <w:r w:rsidR="37B9C889" w:rsidRPr="11D7DDE0">
              <w:rPr>
                <w:rFonts w:ascii="Verdana" w:hAnsi="Verdana" w:cs="Arial"/>
              </w:rPr>
              <w:t xml:space="preserve">(YTD) </w:t>
            </w:r>
            <w:r w:rsidR="0ED69894" w:rsidRPr="11D7DDE0">
              <w:rPr>
                <w:rFonts w:ascii="Verdana" w:hAnsi="Verdana" w:cs="Arial"/>
              </w:rPr>
              <w:t>overspend of £7.5m. Key contributing factors included sustained high variable pay</w:t>
            </w:r>
            <w:r w:rsidR="255536AF" w:rsidRPr="11D7DDE0">
              <w:rPr>
                <w:rFonts w:ascii="Verdana" w:hAnsi="Verdana" w:cs="Arial"/>
              </w:rPr>
              <w:t xml:space="preserve"> (£6m YTD)</w:t>
            </w:r>
            <w:r w:rsidR="0ED69894" w:rsidRPr="11D7DDE0">
              <w:rPr>
                <w:rFonts w:ascii="Verdana" w:hAnsi="Verdana" w:cs="Arial"/>
              </w:rPr>
              <w:t>, costs associated with temporary adult mental health placements (private beds)</w:t>
            </w:r>
            <w:r w:rsidR="75823464" w:rsidRPr="11D7DDE0">
              <w:rPr>
                <w:rFonts w:ascii="Verdana" w:hAnsi="Verdana" w:cs="Arial"/>
              </w:rPr>
              <w:t xml:space="preserve"> (£3.39m YTD)</w:t>
            </w:r>
            <w:r w:rsidR="0ED69894" w:rsidRPr="11D7DDE0">
              <w:rPr>
                <w:rFonts w:ascii="Verdana" w:hAnsi="Verdana" w:cs="Arial"/>
              </w:rPr>
              <w:t>, CHC growth</w:t>
            </w:r>
            <w:r w:rsidR="427B3064" w:rsidRPr="11D7DDE0">
              <w:rPr>
                <w:rFonts w:ascii="Verdana" w:hAnsi="Verdana" w:cs="Arial"/>
              </w:rPr>
              <w:t xml:space="preserve"> (£1.255m YTD)</w:t>
            </w:r>
            <w:r w:rsidR="0ED69894" w:rsidRPr="11D7DDE0">
              <w:rPr>
                <w:rFonts w:ascii="Verdana" w:hAnsi="Verdana" w:cs="Arial"/>
              </w:rPr>
              <w:t>, and a shortfall against savings targets</w:t>
            </w:r>
            <w:r w:rsidR="4970A733" w:rsidRPr="11D7DDE0">
              <w:rPr>
                <w:rFonts w:ascii="Verdana" w:hAnsi="Verdana" w:cs="Arial"/>
              </w:rPr>
              <w:t xml:space="preserve"> (£4.7m shortfall YTD with plans in place for a fur</w:t>
            </w:r>
            <w:r w:rsidR="31D8B532" w:rsidRPr="11D7DDE0">
              <w:rPr>
                <w:rFonts w:ascii="Verdana" w:hAnsi="Verdana" w:cs="Arial"/>
              </w:rPr>
              <w:t>ther £2.8m)</w:t>
            </w:r>
            <w:r w:rsidR="0ED69894" w:rsidRPr="11D7DDE0">
              <w:rPr>
                <w:rFonts w:ascii="Verdana" w:hAnsi="Verdana" w:cs="Arial"/>
              </w:rPr>
              <w:t>.</w:t>
            </w:r>
          </w:p>
          <w:p w14:paraId="76B09F6F" w14:textId="1CBF87B7" w:rsidR="0ED69894" w:rsidRPr="008F47E2" w:rsidRDefault="0ED69894" w:rsidP="777EDB52">
            <w:pPr>
              <w:pStyle w:val="ListParagraph"/>
              <w:numPr>
                <w:ilvl w:val="0"/>
                <w:numId w:val="17"/>
              </w:numPr>
              <w:rPr>
                <w:rFonts w:ascii="Verdana" w:hAnsi="Verdana" w:cs="Arial"/>
              </w:rPr>
            </w:pPr>
            <w:r w:rsidRPr="11D7DDE0">
              <w:rPr>
                <w:rFonts w:ascii="Verdana" w:hAnsi="Verdana" w:cs="Arial"/>
              </w:rPr>
              <w:t xml:space="preserve">The in-month financial position had improved compared to the previous month, largely due to reduced variable pay and a </w:t>
            </w:r>
            <w:r w:rsidR="3C1340B4" w:rsidRPr="11D7DDE0">
              <w:rPr>
                <w:rFonts w:ascii="Verdana" w:hAnsi="Verdana" w:cs="Arial"/>
              </w:rPr>
              <w:t xml:space="preserve">reduction </w:t>
            </w:r>
            <w:r w:rsidRPr="11D7DDE0">
              <w:rPr>
                <w:rFonts w:ascii="Verdana" w:hAnsi="Verdana" w:cs="Arial"/>
              </w:rPr>
              <w:t>in out-of-county adult mental health placements</w:t>
            </w:r>
            <w:r w:rsidR="731137E0" w:rsidRPr="11D7DDE0">
              <w:rPr>
                <w:rFonts w:ascii="Verdana" w:hAnsi="Verdana" w:cs="Arial"/>
              </w:rPr>
              <w:t xml:space="preserve"> (down </w:t>
            </w:r>
            <w:r w:rsidR="731137E0" w:rsidRPr="11D7DDE0">
              <w:rPr>
                <w:rFonts w:ascii="Verdana" w:hAnsi="Verdana" w:cs="Arial"/>
              </w:rPr>
              <w:lastRenderedPageBreak/>
              <w:t>to 4 placements at a cost of £0.264m)</w:t>
            </w:r>
            <w:r w:rsidRPr="11D7DDE0">
              <w:rPr>
                <w:rFonts w:ascii="Verdana" w:hAnsi="Verdana" w:cs="Arial"/>
              </w:rPr>
              <w:t>. However, it was observed that such placements had subsequently increased significantly</w:t>
            </w:r>
            <w:r w:rsidR="6A0229D3" w:rsidRPr="11D7DDE0">
              <w:rPr>
                <w:rFonts w:ascii="Verdana" w:hAnsi="Verdana" w:cs="Arial"/>
              </w:rPr>
              <w:t xml:space="preserve"> back to a high of 29 </w:t>
            </w:r>
            <w:r w:rsidR="358CC02E" w:rsidRPr="11D7DDE0">
              <w:rPr>
                <w:rFonts w:ascii="Verdana" w:hAnsi="Verdana" w:cs="Arial"/>
              </w:rPr>
              <w:t>as</w:t>
            </w:r>
            <w:r w:rsidR="1F8F0F38" w:rsidRPr="11D7DDE0">
              <w:rPr>
                <w:rFonts w:ascii="Verdana" w:hAnsi="Verdana" w:cs="Arial"/>
              </w:rPr>
              <w:t xml:space="preserve"> of</w:t>
            </w:r>
            <w:r w:rsidR="6A0229D3" w:rsidRPr="11D7DDE0">
              <w:rPr>
                <w:rFonts w:ascii="Verdana" w:hAnsi="Verdana" w:cs="Arial"/>
              </w:rPr>
              <w:t xml:space="preserve"> </w:t>
            </w:r>
            <w:r w:rsidR="088C78E1" w:rsidRPr="11D7DDE0">
              <w:rPr>
                <w:rFonts w:ascii="Verdana" w:hAnsi="Verdana" w:cs="Arial"/>
              </w:rPr>
              <w:t xml:space="preserve">the 28 of </w:t>
            </w:r>
            <w:r w:rsidR="6A0229D3" w:rsidRPr="11D7DDE0">
              <w:rPr>
                <w:rFonts w:ascii="Verdana" w:hAnsi="Verdana" w:cs="Arial"/>
              </w:rPr>
              <w:t>October</w:t>
            </w:r>
            <w:r w:rsidR="60E2603F" w:rsidRPr="11D7DDE0">
              <w:rPr>
                <w:rFonts w:ascii="Verdana" w:hAnsi="Verdana" w:cs="Arial"/>
              </w:rPr>
              <w:t xml:space="preserve"> 2025</w:t>
            </w:r>
            <w:r w:rsidRPr="11D7DDE0">
              <w:rPr>
                <w:rFonts w:ascii="Verdana" w:hAnsi="Verdana" w:cs="Arial"/>
              </w:rPr>
              <w:t>, driven by high patient acuity.</w:t>
            </w:r>
          </w:p>
          <w:p w14:paraId="2DB43D81" w14:textId="0572CE3F" w:rsidR="34919F9C" w:rsidRPr="008F47E2" w:rsidRDefault="34919F9C" w:rsidP="777EDB52">
            <w:pPr>
              <w:pStyle w:val="ListParagraph"/>
              <w:numPr>
                <w:ilvl w:val="0"/>
                <w:numId w:val="17"/>
              </w:numPr>
              <w:rPr>
                <w:rFonts w:ascii="Verdana" w:hAnsi="Verdana" w:cs="Arial"/>
              </w:rPr>
            </w:pPr>
            <w:r w:rsidRPr="11D7DDE0">
              <w:rPr>
                <w:rFonts w:ascii="Verdana" w:hAnsi="Verdana" w:cs="Arial"/>
              </w:rPr>
              <w:t xml:space="preserve">National benchmarking indicated that other </w:t>
            </w:r>
            <w:r w:rsidR="0E053951" w:rsidRPr="11D7DDE0">
              <w:rPr>
                <w:rFonts w:ascii="Verdana" w:hAnsi="Verdana" w:cs="Arial"/>
              </w:rPr>
              <w:t>HB’</w:t>
            </w:r>
            <w:r w:rsidRPr="11D7DDE0">
              <w:rPr>
                <w:rFonts w:ascii="Verdana" w:hAnsi="Verdana" w:cs="Arial"/>
              </w:rPr>
              <w:t>s also utilised private beds, although usage levels varied. LE confirmed that he was arranging discussions with colleagues from boards that do not use private beds, with a view to learning from their operational processes.</w:t>
            </w:r>
          </w:p>
          <w:p w14:paraId="0A33041D" w14:textId="7A96D1E7" w:rsidR="34919F9C" w:rsidRPr="008F47E2" w:rsidRDefault="34919F9C" w:rsidP="777EDB52">
            <w:pPr>
              <w:pStyle w:val="ListParagraph"/>
              <w:numPr>
                <w:ilvl w:val="0"/>
                <w:numId w:val="17"/>
              </w:numPr>
              <w:rPr>
                <w:rFonts w:ascii="Verdana" w:hAnsi="Verdana" w:cs="Arial"/>
              </w:rPr>
            </w:pPr>
            <w:r w:rsidRPr="008F47E2">
              <w:rPr>
                <w:rFonts w:ascii="Verdana" w:hAnsi="Verdana" w:cs="Arial"/>
              </w:rPr>
              <w:t>Weekly scrutiny meetings were held to monitor private bed usage. These meetings ensured that regular case reviews were undertaken to assess opportunities for discharge or repatriation. Where clinically appropriate, some patients had been placed in vacated older people’s beds.</w:t>
            </w:r>
          </w:p>
          <w:p w14:paraId="1F0B097E" w14:textId="31A14318" w:rsidR="34919F9C" w:rsidRPr="008F47E2" w:rsidRDefault="34919F9C" w:rsidP="777EDB52">
            <w:pPr>
              <w:pStyle w:val="ListParagraph"/>
              <w:numPr>
                <w:ilvl w:val="0"/>
                <w:numId w:val="17"/>
              </w:numPr>
              <w:rPr>
                <w:rFonts w:ascii="Verdana" w:hAnsi="Verdana" w:cs="Arial"/>
              </w:rPr>
            </w:pPr>
            <w:r w:rsidRPr="008F47E2">
              <w:rPr>
                <w:rFonts w:ascii="Verdana" w:hAnsi="Verdana" w:cs="Arial"/>
              </w:rPr>
              <w:t>It was noted that high acuity was also present within older people’s services, further contributing to financial pressures.</w:t>
            </w:r>
          </w:p>
          <w:p w14:paraId="38048EC6" w14:textId="30F6090F" w:rsidR="34919F9C" w:rsidRPr="008F47E2" w:rsidRDefault="34919F9C" w:rsidP="11D7DDE0">
            <w:pPr>
              <w:numPr>
                <w:ilvl w:val="0"/>
                <w:numId w:val="17"/>
              </w:numPr>
              <w:rPr>
                <w:rFonts w:ascii="Verdana" w:hAnsi="Verdana" w:cs="Arial"/>
                <w:sz w:val="24"/>
                <w:szCs w:val="24"/>
              </w:rPr>
            </w:pPr>
            <w:r w:rsidRPr="11D7DDE0">
              <w:rPr>
                <w:rFonts w:ascii="Verdana" w:hAnsi="Verdana" w:cs="Arial"/>
                <w:sz w:val="24"/>
                <w:szCs w:val="24"/>
              </w:rPr>
              <w:t>Weekly meetings chaired by the Nurse Director and Medical Director were in place to scrutinise and reduce variable pay. Early indications suggested a downward trend in medical agency costs.</w:t>
            </w:r>
          </w:p>
          <w:p w14:paraId="6D6F40F9" w14:textId="59F9A38B" w:rsidR="34919F9C" w:rsidRPr="008F47E2" w:rsidRDefault="34919F9C" w:rsidP="777EDB52">
            <w:pPr>
              <w:pStyle w:val="ListParagraph"/>
              <w:numPr>
                <w:ilvl w:val="0"/>
                <w:numId w:val="17"/>
              </w:numPr>
              <w:rPr>
                <w:rFonts w:ascii="Verdana" w:hAnsi="Verdana" w:cs="Arial"/>
              </w:rPr>
            </w:pPr>
            <w:r w:rsidRPr="008F47E2">
              <w:rPr>
                <w:rFonts w:ascii="Verdana" w:hAnsi="Verdana" w:cs="Arial"/>
              </w:rPr>
              <w:t>Deloitte was engaged to review variable pay processes and was scheduled to attend an upcoming meeting for further scrutiny.</w:t>
            </w:r>
          </w:p>
          <w:p w14:paraId="2992A5D1" w14:textId="19622B38" w:rsidR="61EE573B" w:rsidRPr="008F47E2" w:rsidRDefault="61EE573B" w:rsidP="777EDB52">
            <w:pPr>
              <w:pStyle w:val="ListParagraph"/>
              <w:numPr>
                <w:ilvl w:val="0"/>
                <w:numId w:val="17"/>
              </w:numPr>
              <w:rPr>
                <w:rFonts w:ascii="Verdana" w:hAnsi="Verdana" w:cs="Arial"/>
              </w:rPr>
            </w:pPr>
            <w:r w:rsidRPr="008F47E2">
              <w:rPr>
                <w:rFonts w:ascii="Verdana" w:hAnsi="Verdana" w:cs="Arial"/>
              </w:rPr>
              <w:t>In line with the Welsh Government planning framework, the service group was required to reduce agency expenditure by 30%. This target was being met for nursing.</w:t>
            </w:r>
          </w:p>
          <w:p w14:paraId="71EF83B1" w14:textId="7C0CD1F9" w:rsidR="38D303E5" w:rsidRDefault="61EE573B" w:rsidP="55D71423">
            <w:pPr>
              <w:pStyle w:val="ListParagraph"/>
              <w:numPr>
                <w:ilvl w:val="0"/>
                <w:numId w:val="17"/>
              </w:numPr>
              <w:rPr>
                <w:rFonts w:ascii="Verdana" w:hAnsi="Verdana" w:cs="Arial"/>
              </w:rPr>
            </w:pPr>
            <w:r w:rsidRPr="55D71423">
              <w:rPr>
                <w:rFonts w:ascii="Verdana" w:hAnsi="Verdana" w:cs="Arial"/>
              </w:rPr>
              <w:t>Reductions in variable pay were being achieved primarily through recruitment efforts and the replacement of agency staff with bank or substantive staff. Further reduction of targets has been set for the remainder of the year.</w:t>
            </w:r>
          </w:p>
          <w:p w14:paraId="2399D8AC" w14:textId="0A8EBE7C" w:rsidR="61EE573B" w:rsidRPr="008F47E2" w:rsidRDefault="61EE573B" w:rsidP="777EDB52">
            <w:pPr>
              <w:pStyle w:val="ListParagraph"/>
              <w:numPr>
                <w:ilvl w:val="0"/>
                <w:numId w:val="17"/>
              </w:numPr>
              <w:rPr>
                <w:rFonts w:ascii="Verdana" w:hAnsi="Verdana" w:cs="Arial"/>
              </w:rPr>
            </w:pPr>
            <w:r w:rsidRPr="11D7DDE0">
              <w:rPr>
                <w:rFonts w:ascii="Verdana" w:hAnsi="Verdana" w:cs="Arial"/>
              </w:rPr>
              <w:t xml:space="preserve">There was ongoing scrutiny </w:t>
            </w:r>
            <w:r w:rsidR="2CB66F72" w:rsidRPr="11D7DDE0">
              <w:rPr>
                <w:rFonts w:ascii="Verdana" w:hAnsi="Verdana" w:cs="Arial"/>
              </w:rPr>
              <w:t xml:space="preserve">in relation </w:t>
            </w:r>
            <w:r w:rsidR="1713DA97" w:rsidRPr="11D7DDE0">
              <w:rPr>
                <w:rFonts w:ascii="Verdana" w:hAnsi="Verdana" w:cs="Arial"/>
              </w:rPr>
              <w:t xml:space="preserve">to </w:t>
            </w:r>
            <w:r w:rsidR="2CB66F72" w:rsidRPr="11D7DDE0">
              <w:rPr>
                <w:rFonts w:ascii="Verdana" w:hAnsi="Verdana" w:cs="Arial"/>
              </w:rPr>
              <w:t xml:space="preserve">safe staffing levels (the </w:t>
            </w:r>
            <w:r w:rsidRPr="11D7DDE0">
              <w:rPr>
                <w:rFonts w:ascii="Verdana" w:hAnsi="Verdana" w:cs="Arial"/>
              </w:rPr>
              <w:t>Nurse Staffing Act</w:t>
            </w:r>
            <w:r w:rsidR="605CEDF3" w:rsidRPr="11D7DDE0">
              <w:rPr>
                <w:rFonts w:ascii="Verdana" w:hAnsi="Verdana" w:cs="Arial"/>
              </w:rPr>
              <w:t xml:space="preserve"> does not apply to</w:t>
            </w:r>
            <w:r w:rsidR="0CBD0530" w:rsidRPr="11D7DDE0">
              <w:rPr>
                <w:rFonts w:ascii="Verdana" w:hAnsi="Verdana" w:cs="Arial"/>
              </w:rPr>
              <w:t xml:space="preserve"> MHLD services). This </w:t>
            </w:r>
            <w:r w:rsidR="3C4FDC76" w:rsidRPr="11D7DDE0">
              <w:rPr>
                <w:rFonts w:ascii="Verdana" w:hAnsi="Verdana" w:cs="Arial"/>
              </w:rPr>
              <w:t>resulted</w:t>
            </w:r>
            <w:r w:rsidRPr="11D7DDE0">
              <w:rPr>
                <w:rFonts w:ascii="Verdana" w:hAnsi="Verdana" w:cs="Arial"/>
              </w:rPr>
              <w:t xml:space="preserve"> in staffing levels being maintained above funded establishments. </w:t>
            </w:r>
            <w:r w:rsidR="42683FD2" w:rsidRPr="11D7DDE0">
              <w:rPr>
                <w:rFonts w:ascii="Verdana" w:hAnsi="Verdana" w:cs="Arial"/>
              </w:rPr>
              <w:t xml:space="preserve"> The Director of Nursing had agreed that current establishments needed to be increased to ensure safe staffing </w:t>
            </w:r>
            <w:r w:rsidR="5BCE1CBF" w:rsidRPr="11D7DDE0">
              <w:rPr>
                <w:rFonts w:ascii="Verdana" w:hAnsi="Verdana" w:cs="Arial"/>
              </w:rPr>
              <w:t>levels;</w:t>
            </w:r>
            <w:r w:rsidR="42683FD2" w:rsidRPr="11D7DDE0">
              <w:rPr>
                <w:rFonts w:ascii="Verdana" w:hAnsi="Verdana" w:cs="Arial"/>
              </w:rPr>
              <w:t xml:space="preserve"> the cost was es</w:t>
            </w:r>
            <w:r w:rsidR="6CB30707" w:rsidRPr="11D7DDE0">
              <w:rPr>
                <w:rFonts w:ascii="Verdana" w:hAnsi="Verdana" w:cs="Arial"/>
              </w:rPr>
              <w:t xml:space="preserve">timated </w:t>
            </w:r>
            <w:r w:rsidR="4B77F51E" w:rsidRPr="11D7DDE0">
              <w:rPr>
                <w:rFonts w:ascii="Verdana" w:hAnsi="Verdana" w:cs="Arial"/>
              </w:rPr>
              <w:t>at</w:t>
            </w:r>
            <w:r w:rsidR="6CB30707" w:rsidRPr="11D7DDE0">
              <w:rPr>
                <w:rFonts w:ascii="Verdana" w:hAnsi="Verdana" w:cs="Arial"/>
              </w:rPr>
              <w:t xml:space="preserve"> c.£9m. This increased cost is not currently </w:t>
            </w:r>
            <w:r w:rsidR="06BD0CB8" w:rsidRPr="11D7DDE0">
              <w:rPr>
                <w:rFonts w:ascii="Verdana" w:hAnsi="Verdana" w:cs="Arial"/>
              </w:rPr>
              <w:t>funded,</w:t>
            </w:r>
            <w:r w:rsidR="6CB30707" w:rsidRPr="11D7DDE0">
              <w:rPr>
                <w:rFonts w:ascii="Verdana" w:hAnsi="Verdana" w:cs="Arial"/>
              </w:rPr>
              <w:t xml:space="preserve"> and DL noted that this would require a national agreement and funding </w:t>
            </w:r>
            <w:r w:rsidR="42162F5F" w:rsidRPr="11D7DDE0">
              <w:rPr>
                <w:rFonts w:ascii="Verdana" w:hAnsi="Verdana" w:cs="Arial"/>
              </w:rPr>
              <w:t>for it to go ahead.</w:t>
            </w:r>
          </w:p>
          <w:p w14:paraId="207C686E" w14:textId="69738DEC" w:rsidR="61EE573B" w:rsidRPr="008F47E2" w:rsidRDefault="61EE573B" w:rsidP="777EDB52">
            <w:pPr>
              <w:pStyle w:val="ListParagraph"/>
              <w:numPr>
                <w:ilvl w:val="0"/>
                <w:numId w:val="17"/>
              </w:numPr>
              <w:rPr>
                <w:rFonts w:ascii="Verdana" w:hAnsi="Verdana" w:cs="Arial"/>
              </w:rPr>
            </w:pPr>
            <w:r w:rsidRPr="008F47E2">
              <w:rPr>
                <w:rFonts w:ascii="Verdana" w:hAnsi="Verdana" w:cs="Arial"/>
              </w:rPr>
              <w:lastRenderedPageBreak/>
              <w:t>An increased underspend was observed in the administration, clerical, and psychology budgets. However, this was attributed to staff turnover rather than the holding of long-term vacancies.</w:t>
            </w:r>
          </w:p>
          <w:p w14:paraId="50B6B467" w14:textId="176DBEEB" w:rsidR="61EE573B" w:rsidRPr="008F47E2" w:rsidRDefault="61EE573B" w:rsidP="777EDB52">
            <w:pPr>
              <w:pStyle w:val="ListParagraph"/>
              <w:numPr>
                <w:ilvl w:val="0"/>
                <w:numId w:val="17"/>
              </w:numPr>
              <w:rPr>
                <w:rFonts w:ascii="Verdana" w:hAnsi="Verdana" w:cs="Arial"/>
              </w:rPr>
            </w:pPr>
            <w:r w:rsidRPr="008F47E2">
              <w:rPr>
                <w:rFonts w:ascii="Verdana" w:hAnsi="Verdana" w:cs="Arial"/>
              </w:rPr>
              <w:t>Additional funding had been allocated for drugs and non-pay inflation through the HB’s financial plan.</w:t>
            </w:r>
          </w:p>
          <w:p w14:paraId="10FE4229" w14:textId="4BC64F1B" w:rsidR="61EE573B" w:rsidRPr="008F47E2" w:rsidRDefault="61EE573B" w:rsidP="777EDB52">
            <w:pPr>
              <w:pStyle w:val="ListParagraph"/>
              <w:numPr>
                <w:ilvl w:val="0"/>
                <w:numId w:val="17"/>
              </w:numPr>
              <w:rPr>
                <w:rFonts w:ascii="Verdana" w:hAnsi="Verdana" w:cs="Arial"/>
              </w:rPr>
            </w:pPr>
            <w:r w:rsidRPr="008F47E2">
              <w:rPr>
                <w:rFonts w:ascii="Verdana" w:hAnsi="Verdana" w:cs="Arial"/>
              </w:rPr>
              <w:t>The total variable pay for 2024/25 amounted to £14m, averaging £1.1m per month. For 2025/26, year-to-date variable pay stood at £6m, averaging £1m per month.</w:t>
            </w:r>
          </w:p>
          <w:p w14:paraId="13072B15" w14:textId="65B096A9" w:rsidR="61EE573B" w:rsidRPr="008F47E2" w:rsidRDefault="61EE573B" w:rsidP="777EDB52">
            <w:pPr>
              <w:pStyle w:val="ListParagraph"/>
              <w:numPr>
                <w:ilvl w:val="0"/>
                <w:numId w:val="17"/>
              </w:numPr>
              <w:rPr>
                <w:rFonts w:ascii="Verdana" w:hAnsi="Verdana" w:cs="Arial"/>
              </w:rPr>
            </w:pPr>
            <w:r w:rsidRPr="008F47E2">
              <w:rPr>
                <w:rFonts w:ascii="Verdana" w:hAnsi="Verdana" w:cs="Arial"/>
              </w:rPr>
              <w:t>The medical agency costs had improved, supported by recruitment and the conclusion of cover arrangements for sickness and maternity leave. Nursing agency usage has also improved, aided by successful overseas recruitment and streamlining initiatives from the university.</w:t>
            </w:r>
          </w:p>
          <w:p w14:paraId="488C3A6F" w14:textId="2879610D" w:rsidR="61EE573B" w:rsidRPr="008F47E2" w:rsidRDefault="61EE573B" w:rsidP="777EDB52">
            <w:pPr>
              <w:pStyle w:val="ListParagraph"/>
              <w:numPr>
                <w:ilvl w:val="0"/>
                <w:numId w:val="17"/>
              </w:numPr>
              <w:rPr>
                <w:rFonts w:ascii="Verdana" w:hAnsi="Verdana" w:cs="Arial"/>
              </w:rPr>
            </w:pPr>
            <w:r w:rsidRPr="4F895873">
              <w:rPr>
                <w:rFonts w:ascii="Verdana" w:hAnsi="Verdana" w:cs="Arial"/>
              </w:rPr>
              <w:t>The control measures had been strengthened to increase scrutiny and approval processes for additional variable pay. A shift from agency to bank staffing was noted.</w:t>
            </w:r>
          </w:p>
          <w:p w14:paraId="533EBA32" w14:textId="45904179" w:rsidR="08AD6A09" w:rsidRDefault="08AD6A09" w:rsidP="38D303E5">
            <w:pPr>
              <w:pStyle w:val="ListParagraph"/>
              <w:numPr>
                <w:ilvl w:val="0"/>
                <w:numId w:val="17"/>
              </w:numPr>
              <w:rPr>
                <w:rFonts w:ascii="Verdana" w:hAnsi="Verdana" w:cs="Arial"/>
              </w:rPr>
            </w:pPr>
            <w:r w:rsidRPr="11D7DDE0">
              <w:rPr>
                <w:rFonts w:ascii="Verdana" w:hAnsi="Verdana" w:cs="Arial"/>
              </w:rPr>
              <w:t xml:space="preserve">The SG continues to work with Deloitte’s to identify further savings </w:t>
            </w:r>
            <w:r w:rsidR="187CDE29" w:rsidRPr="11D7DDE0">
              <w:rPr>
                <w:rFonts w:ascii="Verdana" w:hAnsi="Verdana" w:cs="Arial"/>
              </w:rPr>
              <w:t xml:space="preserve">in the second half of the year </w:t>
            </w:r>
            <w:r w:rsidRPr="11D7DDE0">
              <w:rPr>
                <w:rFonts w:ascii="Verdana" w:hAnsi="Verdana" w:cs="Arial"/>
              </w:rPr>
              <w:t>including opportunities in relation to repatriations from commissioned care</w:t>
            </w:r>
            <w:r w:rsidR="28FE4985" w:rsidRPr="11D7DDE0">
              <w:rPr>
                <w:rFonts w:ascii="Verdana" w:hAnsi="Verdana" w:cs="Arial"/>
              </w:rPr>
              <w:t>, variable pay and non-pay.</w:t>
            </w:r>
          </w:p>
          <w:p w14:paraId="548A0666" w14:textId="2EC4DB62" w:rsidR="6AF50A5C" w:rsidRPr="008F47E2" w:rsidRDefault="6AF50A5C" w:rsidP="777EDB52">
            <w:pPr>
              <w:rPr>
                <w:rFonts w:ascii="Verdana" w:hAnsi="Verdana" w:cs="Arial"/>
                <w:color w:val="000000"/>
                <w:sz w:val="28"/>
                <w:szCs w:val="28"/>
              </w:rPr>
            </w:pPr>
            <w:r w:rsidRPr="2BBA84E1">
              <w:rPr>
                <w:rFonts w:ascii="Verdana" w:hAnsi="Verdana" w:cs="Arial"/>
                <w:color w:val="000000" w:themeColor="text1"/>
                <w:sz w:val="24"/>
                <w:szCs w:val="24"/>
              </w:rPr>
              <w:t>HD reported that H</w:t>
            </w:r>
            <w:r w:rsidR="00524B8B" w:rsidRPr="2BBA84E1">
              <w:rPr>
                <w:rFonts w:ascii="Verdana" w:hAnsi="Verdana" w:cs="Arial"/>
                <w:color w:val="000000" w:themeColor="text1"/>
                <w:sz w:val="24"/>
                <w:szCs w:val="24"/>
              </w:rPr>
              <w:t>a</w:t>
            </w:r>
            <w:r w:rsidRPr="2BBA84E1">
              <w:rPr>
                <w:rFonts w:ascii="Verdana" w:hAnsi="Verdana" w:cs="Arial"/>
                <w:color w:val="000000" w:themeColor="text1"/>
                <w:sz w:val="24"/>
                <w:szCs w:val="24"/>
              </w:rPr>
              <w:t>f</w:t>
            </w:r>
            <w:r w:rsidR="00524B8B" w:rsidRPr="2BBA84E1">
              <w:rPr>
                <w:rFonts w:ascii="Verdana" w:hAnsi="Verdana" w:cs="Arial"/>
                <w:color w:val="000000" w:themeColor="text1"/>
                <w:sz w:val="24"/>
                <w:szCs w:val="24"/>
              </w:rPr>
              <w:t>o</w:t>
            </w:r>
            <w:r w:rsidRPr="2BBA84E1">
              <w:rPr>
                <w:rFonts w:ascii="Verdana" w:hAnsi="Verdana" w:cs="Arial"/>
                <w:color w:val="000000" w:themeColor="text1"/>
                <w:sz w:val="24"/>
                <w:szCs w:val="24"/>
              </w:rPr>
              <w:t xml:space="preserve">d </w:t>
            </w:r>
            <w:r w:rsidR="4D0048C1" w:rsidRPr="2BBA84E1">
              <w:rPr>
                <w:rFonts w:ascii="Verdana" w:hAnsi="Verdana" w:cs="Arial"/>
                <w:color w:val="000000" w:themeColor="text1"/>
                <w:sz w:val="24"/>
                <w:szCs w:val="24"/>
              </w:rPr>
              <w:t xml:space="preserve">Y </w:t>
            </w:r>
            <w:r w:rsidRPr="2BBA84E1">
              <w:rPr>
                <w:rFonts w:ascii="Verdana" w:hAnsi="Verdana" w:cs="Arial"/>
                <w:color w:val="000000" w:themeColor="text1"/>
                <w:sz w:val="24"/>
                <w:szCs w:val="24"/>
              </w:rPr>
              <w:t>Wennol had been repurposed as a unit for individuals presenting with challenging behaviour. This reconfiguration created opportunities to repatriate patients from high-cost external placements back into the HB’s own estate. An active pathway and pipeline were in place to support the repatriation of individuals from private sector low secure units into H</w:t>
            </w:r>
            <w:r w:rsidR="00524B8B" w:rsidRPr="2BBA84E1">
              <w:rPr>
                <w:rFonts w:ascii="Verdana" w:hAnsi="Verdana" w:cs="Arial"/>
                <w:color w:val="000000" w:themeColor="text1"/>
                <w:sz w:val="24"/>
                <w:szCs w:val="24"/>
              </w:rPr>
              <w:t>a</w:t>
            </w:r>
            <w:r w:rsidRPr="2BBA84E1">
              <w:rPr>
                <w:rFonts w:ascii="Verdana" w:hAnsi="Verdana" w:cs="Arial"/>
                <w:color w:val="000000" w:themeColor="text1"/>
                <w:sz w:val="24"/>
                <w:szCs w:val="24"/>
              </w:rPr>
              <w:t>f</w:t>
            </w:r>
            <w:r w:rsidR="00524B8B" w:rsidRPr="2BBA84E1">
              <w:rPr>
                <w:rFonts w:ascii="Verdana" w:hAnsi="Verdana" w:cs="Arial"/>
                <w:color w:val="000000" w:themeColor="text1"/>
                <w:sz w:val="24"/>
                <w:szCs w:val="24"/>
              </w:rPr>
              <w:t>o</w:t>
            </w:r>
            <w:r w:rsidRPr="2BBA84E1">
              <w:rPr>
                <w:rFonts w:ascii="Verdana" w:hAnsi="Verdana" w:cs="Arial"/>
                <w:color w:val="000000" w:themeColor="text1"/>
                <w:sz w:val="24"/>
                <w:szCs w:val="24"/>
              </w:rPr>
              <w:t xml:space="preserve">d </w:t>
            </w:r>
            <w:r w:rsidR="773E1997" w:rsidRPr="2BBA84E1">
              <w:rPr>
                <w:rFonts w:ascii="Verdana" w:hAnsi="Verdana" w:cs="Arial"/>
                <w:color w:val="000000" w:themeColor="text1"/>
                <w:sz w:val="24"/>
                <w:szCs w:val="24"/>
              </w:rPr>
              <w:t xml:space="preserve">Y </w:t>
            </w:r>
            <w:r w:rsidRPr="2BBA84E1">
              <w:rPr>
                <w:rFonts w:ascii="Verdana" w:hAnsi="Verdana" w:cs="Arial"/>
                <w:color w:val="000000" w:themeColor="text1"/>
                <w:sz w:val="24"/>
                <w:szCs w:val="24"/>
              </w:rPr>
              <w:t>Wennol and other internal services. However, it was noted that only a limited number of individuals could be accommodated at any one time. These efforts were focused on managing the financial impact of high-cost placements and facilitating a transition back into local services wherever clinically appropriate.</w:t>
            </w:r>
          </w:p>
          <w:p w14:paraId="4BD0C2C6" w14:textId="49DE748D" w:rsidR="5A093035" w:rsidRPr="008F47E2" w:rsidRDefault="5A093035" w:rsidP="777EDB52">
            <w:pPr>
              <w:rPr>
                <w:rFonts w:ascii="Verdana" w:hAnsi="Verdana" w:cs="Arial"/>
                <w:color w:val="000000"/>
              </w:rPr>
            </w:pPr>
            <w:r w:rsidRPr="008F47E2">
              <w:rPr>
                <w:rFonts w:ascii="Verdana" w:hAnsi="Verdana" w:cs="Arial"/>
                <w:color w:val="000000"/>
                <w:sz w:val="24"/>
                <w:szCs w:val="24"/>
              </w:rPr>
              <w:t>PP thanked LE and welcomed questions</w:t>
            </w:r>
            <w:r w:rsidRPr="008F47E2">
              <w:rPr>
                <w:rFonts w:ascii="Verdana" w:hAnsi="Verdana" w:cs="Arial"/>
                <w:color w:val="000000"/>
              </w:rPr>
              <w:t>.</w:t>
            </w:r>
          </w:p>
          <w:p w14:paraId="58962009" w14:textId="273A2762" w:rsidR="6B9838E2" w:rsidRPr="008F47E2" w:rsidRDefault="748444F5" w:rsidP="777EDB52">
            <w:pPr>
              <w:rPr>
                <w:rFonts w:ascii="Verdana" w:eastAsia="Verdana" w:hAnsi="Verdana" w:cs="Verdana"/>
                <w:color w:val="000000"/>
                <w:sz w:val="28"/>
                <w:szCs w:val="28"/>
              </w:rPr>
            </w:pPr>
            <w:r w:rsidRPr="008F47E2">
              <w:rPr>
                <w:rFonts w:ascii="Verdana" w:eastAsia="Verdana" w:hAnsi="Verdana" w:cs="Verdana"/>
                <w:color w:val="000000"/>
                <w:sz w:val="24"/>
                <w:szCs w:val="24"/>
              </w:rPr>
              <w:t>PP queried whether the reduction in overspend was attributable to lower variable pay and a decrease in out-of-county placements. LE confirmed this was the case but noted that private placements had subsequently increased sharply due to high patient acuity.</w:t>
            </w:r>
          </w:p>
          <w:p w14:paraId="5074EFC6" w14:textId="3617D3B4" w:rsidR="748444F5" w:rsidRPr="008F47E2" w:rsidRDefault="748444F5" w:rsidP="777EDB52">
            <w:pPr>
              <w:rPr>
                <w:rFonts w:ascii="Verdana" w:eastAsia="Verdana" w:hAnsi="Verdana" w:cs="Verdana"/>
                <w:color w:val="000000"/>
                <w:sz w:val="24"/>
                <w:szCs w:val="24"/>
              </w:rPr>
            </w:pPr>
            <w:r w:rsidRPr="008F47E2">
              <w:rPr>
                <w:rFonts w:ascii="Verdana" w:eastAsia="Verdana" w:hAnsi="Verdana" w:cs="Verdana"/>
                <w:color w:val="000000"/>
                <w:sz w:val="24"/>
                <w:szCs w:val="24"/>
              </w:rPr>
              <w:t xml:space="preserve">JC asked whether the team was analysing the causes of the spike in private placements and whether staff actions had contributed. She also raised concerns regarding the need to understand the drivers of the underlying deficit. In response, DL advised that a draft report from </w:t>
            </w:r>
            <w:r w:rsidRPr="008F47E2">
              <w:rPr>
                <w:rFonts w:ascii="Verdana" w:eastAsia="Verdana" w:hAnsi="Verdana" w:cs="Verdana"/>
                <w:color w:val="000000"/>
                <w:sz w:val="24"/>
                <w:szCs w:val="24"/>
              </w:rPr>
              <w:lastRenderedPageBreak/>
              <w:t>Deloitte would shortly provide further detail on the financial position and the underlying deficit.</w:t>
            </w:r>
          </w:p>
          <w:p w14:paraId="7C8D7D46" w14:textId="4EB343D8" w:rsidR="748444F5" w:rsidRPr="008F47E2" w:rsidRDefault="748444F5" w:rsidP="777EDB52">
            <w:pPr>
              <w:rPr>
                <w:rFonts w:ascii="Verdana" w:eastAsia="Verdana" w:hAnsi="Verdana" w:cs="Verdana"/>
                <w:color w:val="000000"/>
                <w:sz w:val="24"/>
                <w:szCs w:val="24"/>
              </w:rPr>
            </w:pPr>
            <w:r w:rsidRPr="008F47E2">
              <w:rPr>
                <w:rFonts w:ascii="Verdana" w:eastAsia="Verdana" w:hAnsi="Verdana" w:cs="Verdana"/>
                <w:color w:val="000000"/>
                <w:sz w:val="24"/>
                <w:szCs w:val="24"/>
              </w:rPr>
              <w:t>RO expressed concern about the achievability of the savings targets, particularly considering pressures from CHC and variable pay. She requested clarification on the mitigations in place should savings not be met. DL confirmed that a comprehensive assessment of the HB’s financial position was underway. SG’s were actively reviewing delegated budgets and savings delivery. Any shortfall in savings within Mental Health would need to be offset by compensatory measures elsewhere.</w:t>
            </w:r>
          </w:p>
          <w:p w14:paraId="2E7CEB25" w14:textId="2784F767" w:rsidR="748444F5" w:rsidRPr="008F47E2" w:rsidRDefault="748444F5" w:rsidP="777EDB52">
            <w:pPr>
              <w:rPr>
                <w:rFonts w:ascii="Verdana" w:eastAsia="Verdana" w:hAnsi="Verdana" w:cs="Verdana"/>
                <w:color w:val="000000"/>
                <w:sz w:val="24"/>
                <w:szCs w:val="24"/>
              </w:rPr>
            </w:pPr>
            <w:r w:rsidRPr="11D7DDE0">
              <w:rPr>
                <w:rFonts w:ascii="Verdana" w:eastAsia="Verdana" w:hAnsi="Verdana" w:cs="Verdana"/>
                <w:color w:val="000000" w:themeColor="text1"/>
                <w:sz w:val="24"/>
                <w:szCs w:val="24"/>
              </w:rPr>
              <w:t xml:space="preserve">PP concluded that the financial position should be escalated to the Board as an alert, citing ongoing risks including the variable pay run rate, CHC pressures, unfunded scrutiny </w:t>
            </w:r>
            <w:r w:rsidR="0D3A9D9B" w:rsidRPr="11D7DDE0">
              <w:rPr>
                <w:rFonts w:ascii="Verdana" w:eastAsia="Verdana" w:hAnsi="Verdana" w:cs="Verdana"/>
                <w:color w:val="000000" w:themeColor="text1"/>
                <w:sz w:val="24"/>
                <w:szCs w:val="24"/>
              </w:rPr>
              <w:t>of staff establishments to ensure safe staffing levels</w:t>
            </w:r>
            <w:r w:rsidRPr="11D7DDE0">
              <w:rPr>
                <w:rFonts w:ascii="Verdana" w:eastAsia="Verdana" w:hAnsi="Verdana" w:cs="Verdana"/>
                <w:color w:val="000000" w:themeColor="text1"/>
                <w:sz w:val="24"/>
                <w:szCs w:val="24"/>
              </w:rPr>
              <w:t>, and the recent spike in adult mental health placements.</w:t>
            </w:r>
          </w:p>
          <w:p w14:paraId="5B636890" w14:textId="21901C84" w:rsidR="2EE7B372" w:rsidRDefault="376C9F6E" w:rsidP="2CE1735F">
            <w:pPr>
              <w:rPr>
                <w:rFonts w:ascii="Verdana" w:hAnsi="Verdana" w:cs="Arial"/>
                <w:b/>
                <w:bCs/>
                <w:sz w:val="24"/>
                <w:szCs w:val="24"/>
              </w:rPr>
            </w:pPr>
            <w:r w:rsidRPr="2CE1735F">
              <w:rPr>
                <w:rFonts w:ascii="Verdana" w:hAnsi="Verdana" w:cs="Arial"/>
                <w:b/>
                <w:bCs/>
                <w:sz w:val="24"/>
                <w:szCs w:val="24"/>
              </w:rPr>
              <w:t>The Committee:</w:t>
            </w:r>
          </w:p>
          <w:p w14:paraId="096FB382" w14:textId="3D80657C" w:rsidR="2EE7B372" w:rsidRPr="008F47E2" w:rsidRDefault="74930BB8" w:rsidP="777EDB52">
            <w:pPr>
              <w:pStyle w:val="ListParagraph"/>
              <w:numPr>
                <w:ilvl w:val="0"/>
                <w:numId w:val="16"/>
              </w:numPr>
              <w:rPr>
                <w:rFonts w:ascii="Verdana" w:hAnsi="Verdana" w:cs="Arial"/>
                <w:b/>
                <w:bCs/>
              </w:rPr>
            </w:pPr>
            <w:r w:rsidRPr="11D7DDE0">
              <w:rPr>
                <w:rFonts w:ascii="Verdana" w:hAnsi="Verdana" w:cs="Arial"/>
                <w:b/>
                <w:bCs/>
              </w:rPr>
              <w:t>AGREED</w:t>
            </w:r>
            <w:r w:rsidRPr="11D7DDE0">
              <w:rPr>
                <w:rFonts w:ascii="Verdana" w:hAnsi="Verdana" w:cs="Arial"/>
              </w:rPr>
              <w:t xml:space="preserve"> that the financial position should be escalated to the Board as an </w:t>
            </w:r>
            <w:r w:rsidRPr="11D7DDE0">
              <w:rPr>
                <w:rFonts w:ascii="Verdana" w:hAnsi="Verdana" w:cs="Arial"/>
                <w:b/>
                <w:bCs/>
              </w:rPr>
              <w:t>ALERT</w:t>
            </w:r>
            <w:r w:rsidRPr="11D7DDE0">
              <w:rPr>
                <w:rFonts w:ascii="Verdana" w:hAnsi="Verdana" w:cs="Arial"/>
              </w:rPr>
              <w:t xml:space="preserve">. This recommendation was based on the persistence of key financial risks, including the variable pay run rate, continuing CHC pressures, unfunded scrutiny </w:t>
            </w:r>
            <w:r w:rsidR="66BA776D" w:rsidRPr="11D7DDE0">
              <w:rPr>
                <w:rFonts w:ascii="Verdana" w:hAnsi="Verdana" w:cs="Arial"/>
              </w:rPr>
              <w:t>of staff establishments to ensure safe staffing levels</w:t>
            </w:r>
            <w:r w:rsidRPr="11D7DDE0">
              <w:rPr>
                <w:rFonts w:ascii="Verdana" w:hAnsi="Verdana" w:cs="Arial"/>
              </w:rPr>
              <w:t>, and the recent spike in adult mental health placements.</w:t>
            </w:r>
          </w:p>
        </w:tc>
      </w:tr>
      <w:tr w:rsidR="50FD24B2" w:rsidRPr="008F47E2" w14:paraId="7AA5EA7E" w14:textId="77777777" w:rsidTr="55D71423">
        <w:trPr>
          <w:trHeight w:val="300"/>
        </w:trPr>
        <w:tc>
          <w:tcPr>
            <w:tcW w:w="1838" w:type="dxa"/>
            <w:tcMar>
              <w:top w:w="80" w:type="dxa"/>
              <w:left w:w="80" w:type="dxa"/>
              <w:bottom w:w="80" w:type="dxa"/>
              <w:right w:w="80" w:type="dxa"/>
            </w:tcMar>
          </w:tcPr>
          <w:p w14:paraId="6D742566" w14:textId="344D0C7E" w:rsidR="0DD654B1" w:rsidRDefault="5CF31124" w:rsidP="50FD24B2">
            <w:pPr>
              <w:rPr>
                <w:rFonts w:ascii="Verdana" w:hAnsi="Verdana" w:cs="Arial"/>
                <w:b/>
                <w:bCs/>
                <w:sz w:val="24"/>
                <w:szCs w:val="24"/>
              </w:rPr>
            </w:pPr>
            <w:r w:rsidRPr="6B9838E2">
              <w:rPr>
                <w:rFonts w:ascii="Verdana" w:hAnsi="Verdana" w:cs="Arial"/>
                <w:b/>
                <w:bCs/>
                <w:sz w:val="24"/>
                <w:szCs w:val="24"/>
              </w:rPr>
              <w:lastRenderedPageBreak/>
              <w:t>189/25</w:t>
            </w:r>
          </w:p>
        </w:tc>
        <w:tc>
          <w:tcPr>
            <w:tcW w:w="9072" w:type="dxa"/>
            <w:tcMar>
              <w:top w:w="80" w:type="dxa"/>
              <w:left w:w="80" w:type="dxa"/>
              <w:bottom w:w="80" w:type="dxa"/>
              <w:right w:w="80" w:type="dxa"/>
            </w:tcMar>
          </w:tcPr>
          <w:p w14:paraId="620A1AD3" w14:textId="04265407" w:rsidR="7F373861" w:rsidRDefault="6EF98555" w:rsidP="50FD24B2">
            <w:pPr>
              <w:rPr>
                <w:rFonts w:ascii="Verdana" w:hAnsi="Verdana" w:cs="Arial"/>
                <w:b/>
                <w:bCs/>
                <w:sz w:val="24"/>
                <w:szCs w:val="24"/>
              </w:rPr>
            </w:pPr>
            <w:r w:rsidRPr="6B9838E2">
              <w:rPr>
                <w:rFonts w:ascii="Verdana" w:hAnsi="Verdana" w:cs="Arial"/>
                <w:b/>
                <w:bCs/>
                <w:sz w:val="24"/>
                <w:szCs w:val="24"/>
              </w:rPr>
              <w:t xml:space="preserve">MONTH </w:t>
            </w:r>
            <w:r w:rsidR="3C4E47D0" w:rsidRPr="6B9838E2">
              <w:rPr>
                <w:rFonts w:ascii="Verdana" w:hAnsi="Verdana" w:cs="Arial"/>
                <w:b/>
                <w:bCs/>
                <w:sz w:val="24"/>
                <w:szCs w:val="24"/>
              </w:rPr>
              <w:t>SIX</w:t>
            </w:r>
            <w:r w:rsidRPr="6B9838E2">
              <w:rPr>
                <w:rFonts w:ascii="Verdana" w:hAnsi="Verdana" w:cs="Arial"/>
                <w:b/>
                <w:bCs/>
                <w:sz w:val="24"/>
                <w:szCs w:val="24"/>
              </w:rPr>
              <w:t xml:space="preserve"> FINANCIAL POSITION </w:t>
            </w:r>
          </w:p>
        </w:tc>
      </w:tr>
      <w:tr w:rsidR="50FD24B2" w:rsidRPr="008F47E2" w14:paraId="32D2EEBA" w14:textId="77777777" w:rsidTr="55D71423">
        <w:trPr>
          <w:trHeight w:val="300"/>
        </w:trPr>
        <w:tc>
          <w:tcPr>
            <w:tcW w:w="1838" w:type="dxa"/>
            <w:tcMar>
              <w:top w:w="80" w:type="dxa"/>
              <w:left w:w="80" w:type="dxa"/>
              <w:bottom w:w="80" w:type="dxa"/>
              <w:right w:w="80" w:type="dxa"/>
            </w:tcMar>
          </w:tcPr>
          <w:p w14:paraId="2DE02125" w14:textId="4EDD84A4" w:rsidR="50FD24B2" w:rsidRDefault="50FD24B2" w:rsidP="50FD24B2">
            <w:pPr>
              <w:rPr>
                <w:rFonts w:ascii="Verdana" w:hAnsi="Verdana" w:cs="Arial"/>
                <w:b/>
                <w:bCs/>
                <w:sz w:val="24"/>
                <w:szCs w:val="24"/>
              </w:rPr>
            </w:pPr>
          </w:p>
        </w:tc>
        <w:tc>
          <w:tcPr>
            <w:tcW w:w="9072" w:type="dxa"/>
            <w:tcMar>
              <w:top w:w="80" w:type="dxa"/>
              <w:left w:w="80" w:type="dxa"/>
              <w:bottom w:w="80" w:type="dxa"/>
              <w:right w:w="80" w:type="dxa"/>
            </w:tcMar>
          </w:tcPr>
          <w:p w14:paraId="08678BE0" w14:textId="690D80B3" w:rsidR="41E18F77" w:rsidRDefault="3E797A0F" w:rsidP="2CE1735F">
            <w:pPr>
              <w:jc w:val="both"/>
              <w:rPr>
                <w:rFonts w:ascii="Verdana" w:hAnsi="Verdana" w:cs="Arial"/>
                <w:sz w:val="24"/>
                <w:szCs w:val="24"/>
              </w:rPr>
            </w:pPr>
            <w:r w:rsidRPr="6B9838E2">
              <w:rPr>
                <w:rFonts w:ascii="Verdana" w:hAnsi="Verdana" w:cs="Arial"/>
                <w:sz w:val="24"/>
                <w:szCs w:val="24"/>
              </w:rPr>
              <w:t xml:space="preserve">The Committee </w:t>
            </w:r>
            <w:r w:rsidR="4A07C9A6" w:rsidRPr="6B9838E2">
              <w:rPr>
                <w:rFonts w:ascii="Verdana" w:hAnsi="Verdana" w:cs="Arial"/>
                <w:b/>
                <w:bCs/>
                <w:sz w:val="24"/>
                <w:szCs w:val="24"/>
              </w:rPr>
              <w:t>RECEIVED</w:t>
            </w:r>
            <w:r w:rsidR="5389B2AF" w:rsidRPr="6B9838E2">
              <w:rPr>
                <w:rFonts w:ascii="Verdana" w:hAnsi="Verdana" w:cs="Arial"/>
                <w:sz w:val="24"/>
                <w:szCs w:val="24"/>
              </w:rPr>
              <w:t xml:space="preserve"> the Month </w:t>
            </w:r>
            <w:r w:rsidR="59D01600" w:rsidRPr="6B9838E2">
              <w:rPr>
                <w:rFonts w:ascii="Verdana" w:hAnsi="Verdana" w:cs="Arial"/>
                <w:sz w:val="24"/>
                <w:szCs w:val="24"/>
              </w:rPr>
              <w:t>Six</w:t>
            </w:r>
            <w:r w:rsidR="5389B2AF" w:rsidRPr="6B9838E2">
              <w:rPr>
                <w:rFonts w:ascii="Verdana" w:hAnsi="Verdana" w:cs="Arial"/>
                <w:sz w:val="24"/>
                <w:szCs w:val="24"/>
              </w:rPr>
              <w:t xml:space="preserve"> Financial position</w:t>
            </w:r>
            <w:r w:rsidR="6099565D" w:rsidRPr="6B9838E2">
              <w:rPr>
                <w:rFonts w:ascii="Verdana" w:hAnsi="Verdana" w:cs="Arial"/>
                <w:sz w:val="24"/>
                <w:szCs w:val="24"/>
              </w:rPr>
              <w:t>.</w:t>
            </w:r>
          </w:p>
          <w:p w14:paraId="6074D62C" w14:textId="15291654" w:rsidR="41E18F77" w:rsidRDefault="75E50189" w:rsidP="09F455F2">
            <w:pPr>
              <w:jc w:val="both"/>
              <w:rPr>
                <w:rFonts w:ascii="Verdana" w:hAnsi="Verdana" w:cs="Arial"/>
                <w:sz w:val="24"/>
                <w:szCs w:val="24"/>
              </w:rPr>
            </w:pPr>
            <w:r w:rsidRPr="6B9838E2">
              <w:rPr>
                <w:rFonts w:ascii="Verdana" w:hAnsi="Verdana" w:cs="Arial"/>
                <w:sz w:val="24"/>
                <w:szCs w:val="24"/>
              </w:rPr>
              <w:t xml:space="preserve">In introducing the report, </w:t>
            </w:r>
            <w:r w:rsidR="1E6BD1EA" w:rsidRPr="6B9838E2">
              <w:rPr>
                <w:rFonts w:ascii="Verdana" w:hAnsi="Verdana" w:cs="Arial"/>
                <w:sz w:val="24"/>
                <w:szCs w:val="24"/>
              </w:rPr>
              <w:t xml:space="preserve">SM </w:t>
            </w:r>
            <w:r w:rsidRPr="6B9838E2">
              <w:rPr>
                <w:rFonts w:ascii="Verdana" w:hAnsi="Verdana" w:cs="Arial"/>
                <w:sz w:val="24"/>
                <w:szCs w:val="24"/>
              </w:rPr>
              <w:t>drew attention to the following points:</w:t>
            </w:r>
          </w:p>
          <w:p w14:paraId="62BF26DB" w14:textId="6EFF4881" w:rsidR="09F455F2" w:rsidRPr="008F47E2" w:rsidRDefault="5BC1ECC1" w:rsidP="777EDB52">
            <w:pPr>
              <w:pStyle w:val="ListParagraph"/>
              <w:numPr>
                <w:ilvl w:val="0"/>
                <w:numId w:val="30"/>
              </w:numPr>
              <w:spacing w:before="240" w:after="240"/>
              <w:rPr>
                <w:rFonts w:ascii="Verdana" w:eastAsia="Verdana" w:hAnsi="Verdana" w:cs="Verdana"/>
              </w:rPr>
            </w:pPr>
            <w:r w:rsidRPr="4F895873">
              <w:rPr>
                <w:rFonts w:ascii="Verdana" w:eastAsia="Verdana" w:hAnsi="Verdana" w:cs="Verdana"/>
              </w:rPr>
              <w:t xml:space="preserve">The in-month financial position improved </w:t>
            </w:r>
            <w:r w:rsidR="74ACFBDF" w:rsidRPr="4F895873">
              <w:rPr>
                <w:rFonts w:ascii="Verdana" w:eastAsia="Verdana" w:hAnsi="Verdana" w:cs="Verdana"/>
              </w:rPr>
              <w:t>in</w:t>
            </w:r>
            <w:r w:rsidRPr="4F895873">
              <w:rPr>
                <w:rFonts w:ascii="Verdana" w:eastAsia="Verdana" w:hAnsi="Verdana" w:cs="Verdana"/>
              </w:rPr>
              <w:t xml:space="preserve"> month six, with the deficit reduced from £5.98m to £5.3m; however, this remained £0.4m </w:t>
            </w:r>
            <w:r w:rsidR="48085454" w:rsidRPr="4F895873">
              <w:rPr>
                <w:rFonts w:ascii="Verdana" w:eastAsia="Verdana" w:hAnsi="Verdana" w:cs="Verdana"/>
              </w:rPr>
              <w:t>above the £58.7m original monthly target deficit</w:t>
            </w:r>
            <w:r w:rsidRPr="4F895873">
              <w:rPr>
                <w:rFonts w:ascii="Verdana" w:eastAsia="Verdana" w:hAnsi="Verdana" w:cs="Verdana"/>
              </w:rPr>
              <w:t>.</w:t>
            </w:r>
            <w:r w:rsidR="358AC9D5" w:rsidRPr="4F895873">
              <w:rPr>
                <w:rFonts w:ascii="Verdana" w:eastAsia="Verdana" w:hAnsi="Verdana" w:cs="Verdana"/>
              </w:rPr>
              <w:t xml:space="preserve"> </w:t>
            </w:r>
            <w:r w:rsidRPr="4F895873">
              <w:rPr>
                <w:rFonts w:ascii="Verdana" w:eastAsia="Verdana" w:hAnsi="Verdana" w:cs="Verdana"/>
              </w:rPr>
              <w:t>The year-to-date deficit stood at £43m</w:t>
            </w:r>
            <w:r w:rsidR="31109D76" w:rsidRPr="4F895873">
              <w:rPr>
                <w:rFonts w:ascii="Verdana" w:eastAsia="Verdana" w:hAnsi="Verdana" w:cs="Verdana"/>
              </w:rPr>
              <w:t>.</w:t>
            </w:r>
          </w:p>
          <w:p w14:paraId="01443387" w14:textId="6A5E6DDA" w:rsidR="09F455F2" w:rsidRPr="008F47E2" w:rsidRDefault="5BC1ECC1" w:rsidP="777EDB52">
            <w:pPr>
              <w:pStyle w:val="ListParagraph"/>
              <w:numPr>
                <w:ilvl w:val="0"/>
                <w:numId w:val="30"/>
              </w:numPr>
              <w:spacing w:before="240" w:after="240"/>
              <w:rPr>
                <w:rFonts w:ascii="Verdana" w:eastAsia="Verdana" w:hAnsi="Verdana" w:cs="Verdana"/>
              </w:rPr>
            </w:pPr>
            <w:r w:rsidRPr="777EDB52">
              <w:rPr>
                <w:rFonts w:ascii="Verdana" w:eastAsia="Verdana" w:hAnsi="Verdana" w:cs="Verdana"/>
              </w:rPr>
              <w:t>Improvements were attributed to reductions in variable pay and temporary adult placement costs within Mental Health Services, as well as savings delivery in Morriston; however, these gains may not be sustained.</w:t>
            </w:r>
          </w:p>
          <w:p w14:paraId="4A77E216" w14:textId="08730F0E" w:rsidR="09F455F2" w:rsidRPr="008F47E2" w:rsidRDefault="5BC1ECC1" w:rsidP="777EDB52">
            <w:pPr>
              <w:pStyle w:val="ListParagraph"/>
              <w:numPr>
                <w:ilvl w:val="0"/>
                <w:numId w:val="30"/>
              </w:numPr>
              <w:spacing w:before="240" w:after="240"/>
              <w:rPr>
                <w:rFonts w:ascii="Verdana" w:eastAsia="Verdana" w:hAnsi="Verdana" w:cs="Verdana"/>
              </w:rPr>
            </w:pPr>
            <w:r w:rsidRPr="4F895873">
              <w:rPr>
                <w:rFonts w:ascii="Verdana" w:eastAsia="Verdana" w:hAnsi="Verdana" w:cs="Verdana"/>
              </w:rPr>
              <w:t xml:space="preserve">The savings delivery for the month totaled £3.6m, the highest achieved so far this year, but cumulative delivery reached only </w:t>
            </w:r>
            <w:r w:rsidRPr="4F895873">
              <w:rPr>
                <w:rFonts w:ascii="Verdana" w:eastAsia="Verdana" w:hAnsi="Verdana" w:cs="Verdana"/>
              </w:rPr>
              <w:lastRenderedPageBreak/>
              <w:t>£10.</w:t>
            </w:r>
            <w:r w:rsidR="19BE49B3" w:rsidRPr="4F895873">
              <w:rPr>
                <w:rFonts w:ascii="Verdana" w:eastAsia="Verdana" w:hAnsi="Verdana" w:cs="Verdana"/>
              </w:rPr>
              <w:t>7</w:t>
            </w:r>
            <w:r w:rsidRPr="4F895873">
              <w:rPr>
                <w:rFonts w:ascii="Verdana" w:eastAsia="Verdana" w:hAnsi="Verdana" w:cs="Verdana"/>
              </w:rPr>
              <w:t xml:space="preserve">m against a </w:t>
            </w:r>
            <w:r w:rsidR="1BCD13B5" w:rsidRPr="4F895873">
              <w:rPr>
                <w:rFonts w:ascii="Verdana" w:eastAsia="Verdana" w:hAnsi="Verdana" w:cs="Verdana"/>
              </w:rPr>
              <w:t>YTD savings target of £27.7m (</w:t>
            </w:r>
            <w:r w:rsidRPr="4F895873">
              <w:rPr>
                <w:rFonts w:ascii="Verdana" w:eastAsia="Verdana" w:hAnsi="Verdana" w:cs="Verdana"/>
              </w:rPr>
              <w:t xml:space="preserve">£55.4m </w:t>
            </w:r>
            <w:r w:rsidR="2FD70AB1" w:rsidRPr="4F895873">
              <w:rPr>
                <w:rFonts w:ascii="Verdana" w:eastAsia="Verdana" w:hAnsi="Verdana" w:cs="Verdana"/>
              </w:rPr>
              <w:t xml:space="preserve">full year </w:t>
            </w:r>
            <w:r w:rsidRPr="4F895873">
              <w:rPr>
                <w:rFonts w:ascii="Verdana" w:eastAsia="Verdana" w:hAnsi="Verdana" w:cs="Verdana"/>
              </w:rPr>
              <w:t>target</w:t>
            </w:r>
            <w:r w:rsidR="01FB9774" w:rsidRPr="4F895873">
              <w:rPr>
                <w:rFonts w:ascii="Verdana" w:eastAsia="Verdana" w:hAnsi="Verdana" w:cs="Verdana"/>
              </w:rPr>
              <w:t>)</w:t>
            </w:r>
            <w:r w:rsidRPr="4F895873">
              <w:rPr>
                <w:rFonts w:ascii="Verdana" w:eastAsia="Verdana" w:hAnsi="Verdana" w:cs="Verdana"/>
              </w:rPr>
              <w:t>, leaving the Board £</w:t>
            </w:r>
            <w:r w:rsidR="0AA9575E" w:rsidRPr="4F895873">
              <w:rPr>
                <w:rFonts w:ascii="Verdana" w:eastAsia="Verdana" w:hAnsi="Verdana" w:cs="Verdana"/>
              </w:rPr>
              <w:t>17</w:t>
            </w:r>
            <w:r w:rsidRPr="4F895873">
              <w:rPr>
                <w:rFonts w:ascii="Verdana" w:eastAsia="Verdana" w:hAnsi="Verdana" w:cs="Verdana"/>
              </w:rPr>
              <w:t>m behind plan.</w:t>
            </w:r>
          </w:p>
          <w:p w14:paraId="2F276D36" w14:textId="2188C640" w:rsidR="09F455F2" w:rsidRPr="008F47E2" w:rsidRDefault="5BC1ECC1" w:rsidP="777EDB52">
            <w:pPr>
              <w:pStyle w:val="ListParagraph"/>
              <w:numPr>
                <w:ilvl w:val="0"/>
                <w:numId w:val="30"/>
              </w:numPr>
              <w:spacing w:before="240" w:after="240"/>
              <w:rPr>
                <w:rFonts w:ascii="Verdana" w:eastAsia="Verdana" w:hAnsi="Verdana" w:cs="Verdana"/>
              </w:rPr>
            </w:pPr>
            <w:r w:rsidRPr="11D7DDE0">
              <w:rPr>
                <w:rFonts w:ascii="Verdana" w:eastAsia="Verdana" w:hAnsi="Verdana" w:cs="Verdana"/>
              </w:rPr>
              <w:t>The forecast was to deliver £3</w:t>
            </w:r>
            <w:r w:rsidR="7BE90D15" w:rsidRPr="11D7DDE0">
              <w:rPr>
                <w:rFonts w:ascii="Verdana" w:eastAsia="Verdana" w:hAnsi="Verdana" w:cs="Verdana"/>
              </w:rPr>
              <w:t>5.8</w:t>
            </w:r>
            <w:r w:rsidRPr="11D7DDE0">
              <w:rPr>
                <w:rFonts w:ascii="Verdana" w:eastAsia="Verdana" w:hAnsi="Verdana" w:cs="Verdana"/>
              </w:rPr>
              <w:t>m in savings against the £55</w:t>
            </w:r>
            <w:r w:rsidR="13AE73EE" w:rsidRPr="11D7DDE0">
              <w:rPr>
                <w:rFonts w:ascii="Verdana" w:eastAsia="Verdana" w:hAnsi="Verdana" w:cs="Verdana"/>
              </w:rPr>
              <w:t>.4</w:t>
            </w:r>
            <w:r w:rsidRPr="11D7DDE0">
              <w:rPr>
                <w:rFonts w:ascii="Verdana" w:eastAsia="Verdana" w:hAnsi="Verdana" w:cs="Verdana"/>
              </w:rPr>
              <w:t>m target</w:t>
            </w:r>
            <w:r w:rsidR="47528459" w:rsidRPr="11D7DDE0">
              <w:rPr>
                <w:rFonts w:ascii="Verdana" w:eastAsia="Verdana" w:hAnsi="Verdana" w:cs="Verdana"/>
              </w:rPr>
              <w:t>, a £19.6m</w:t>
            </w:r>
            <w:r w:rsidR="7F5F43CD" w:rsidRPr="11D7DDE0">
              <w:rPr>
                <w:rFonts w:ascii="Verdana" w:eastAsia="Verdana" w:hAnsi="Verdana" w:cs="Verdana"/>
              </w:rPr>
              <w:t xml:space="preserve"> shortall.</w:t>
            </w:r>
            <w:r w:rsidR="6F77A07B" w:rsidRPr="11D7DDE0">
              <w:rPr>
                <w:rFonts w:ascii="Verdana" w:eastAsia="Verdana" w:hAnsi="Verdana" w:cs="Verdana"/>
              </w:rPr>
              <w:t xml:space="preserve"> There was zero delivery in trackers in relation to the executive-led savings themes £6.8m, the </w:t>
            </w:r>
            <w:r w:rsidR="6D8948B4" w:rsidRPr="11D7DDE0">
              <w:rPr>
                <w:rFonts w:ascii="Verdana" w:eastAsia="Verdana" w:hAnsi="Verdana" w:cs="Verdana"/>
              </w:rPr>
              <w:t>savings targets for increased controls £8.9m and the red trackers savings £4m</w:t>
            </w:r>
            <w:r w:rsidRPr="11D7DDE0">
              <w:rPr>
                <w:rFonts w:ascii="Verdana" w:eastAsia="Verdana" w:hAnsi="Verdana" w:cs="Verdana"/>
              </w:rPr>
              <w:t xml:space="preserve"> with no material improvement observed in recent weeks.</w:t>
            </w:r>
          </w:p>
          <w:p w14:paraId="3DAFFAAE" w14:textId="2A1018FF" w:rsidR="09F455F2" w:rsidRPr="008F47E2" w:rsidRDefault="0613A5D6" w:rsidP="777EDB52">
            <w:pPr>
              <w:pStyle w:val="ListParagraph"/>
              <w:numPr>
                <w:ilvl w:val="0"/>
                <w:numId w:val="30"/>
              </w:numPr>
              <w:spacing w:before="240" w:after="240"/>
            </w:pPr>
            <w:r w:rsidRPr="11D7DDE0">
              <w:rPr>
                <w:rFonts w:ascii="Verdana" w:eastAsia="Verdana" w:hAnsi="Verdana" w:cs="Verdana"/>
              </w:rPr>
              <w:t>The k</w:t>
            </w:r>
            <w:r w:rsidR="5BC1ECC1" w:rsidRPr="11D7DDE0">
              <w:rPr>
                <w:rFonts w:ascii="Verdana" w:eastAsia="Verdana" w:hAnsi="Verdana" w:cs="Verdana"/>
              </w:rPr>
              <w:t>ey risks remained</w:t>
            </w:r>
            <w:r w:rsidR="3DE26193" w:rsidRPr="11D7DDE0">
              <w:rPr>
                <w:rFonts w:ascii="Verdana" w:eastAsia="Verdana" w:hAnsi="Verdana" w:cs="Verdana"/>
              </w:rPr>
              <w:t xml:space="preserve"> at c.£25m including</w:t>
            </w:r>
            <w:r w:rsidR="5BC1ECC1" w:rsidRPr="11D7DDE0">
              <w:rPr>
                <w:rFonts w:ascii="Verdana" w:eastAsia="Verdana" w:hAnsi="Verdana" w:cs="Verdana"/>
              </w:rPr>
              <w:t xml:space="preserve"> </w:t>
            </w:r>
            <w:r w:rsidR="49356558" w:rsidRPr="11D7DDE0">
              <w:rPr>
                <w:rFonts w:ascii="Verdana" w:eastAsia="Verdana" w:hAnsi="Verdana" w:cs="Verdana"/>
              </w:rPr>
              <w:t>o</w:t>
            </w:r>
            <w:r w:rsidR="5BC1ECC1" w:rsidRPr="11D7DDE0">
              <w:rPr>
                <w:rFonts w:ascii="Verdana" w:eastAsia="Verdana" w:hAnsi="Verdana" w:cs="Verdana"/>
              </w:rPr>
              <w:t>ngoing liabilities within the Welsh Risk Pool</w:t>
            </w:r>
            <w:r w:rsidR="531FEA4B" w:rsidRPr="11D7DDE0">
              <w:rPr>
                <w:rFonts w:ascii="Verdana" w:eastAsia="Verdana" w:hAnsi="Verdana" w:cs="Verdana"/>
              </w:rPr>
              <w:t xml:space="preserve"> £7m</w:t>
            </w:r>
            <w:r w:rsidR="5BC1ECC1" w:rsidRPr="11D7DDE0">
              <w:rPr>
                <w:rFonts w:ascii="Verdana" w:eastAsia="Verdana" w:hAnsi="Verdana" w:cs="Verdana"/>
              </w:rPr>
              <w:t xml:space="preserve">, </w:t>
            </w:r>
            <w:r w:rsidR="2499ACB0" w:rsidRPr="11D7DDE0">
              <w:rPr>
                <w:rFonts w:ascii="Verdana" w:eastAsia="Verdana" w:hAnsi="Verdana" w:cs="Verdana"/>
              </w:rPr>
              <w:t>i</w:t>
            </w:r>
            <w:r w:rsidR="5BC1ECC1" w:rsidRPr="11D7DDE0">
              <w:rPr>
                <w:rFonts w:ascii="Verdana" w:eastAsia="Verdana" w:hAnsi="Verdana" w:cs="Verdana"/>
              </w:rPr>
              <w:t>ncreased pay pressure due to the onboarding of newly recruited nurses</w:t>
            </w:r>
            <w:r w:rsidR="29CF917D" w:rsidRPr="11D7DDE0">
              <w:rPr>
                <w:rFonts w:ascii="Verdana" w:eastAsia="Verdana" w:hAnsi="Verdana" w:cs="Verdana"/>
              </w:rPr>
              <w:t xml:space="preserve"> £3.6m, unfunded N</w:t>
            </w:r>
            <w:r w:rsidR="05A1AC0F" w:rsidRPr="11D7DDE0">
              <w:rPr>
                <w:rFonts w:ascii="Verdana" w:eastAsia="Verdana" w:hAnsi="Verdana" w:cs="Verdana"/>
              </w:rPr>
              <w:t>I £3.08m, MH run rate issues £4.8m and temporary adult MH placements £4.8m</w:t>
            </w:r>
            <w:r w:rsidR="5BC1ECC1">
              <w:t>.</w:t>
            </w:r>
            <w:r w:rsidR="0921678C" w:rsidRPr="11D7DDE0">
              <w:rPr>
                <w:rFonts w:ascii="Verdana" w:eastAsia="Verdana" w:hAnsi="Verdana" w:cs="Verdana"/>
              </w:rPr>
              <w:t xml:space="preserve"> Currently, </w:t>
            </w:r>
            <w:bookmarkStart w:id="0" w:name="_Int_PPEKkxIr"/>
            <w:r w:rsidR="0921678C" w:rsidRPr="11D7DDE0">
              <w:rPr>
                <w:rFonts w:ascii="Verdana" w:eastAsia="Verdana" w:hAnsi="Verdana" w:cs="Verdana"/>
              </w:rPr>
              <w:t>the HB</w:t>
            </w:r>
            <w:bookmarkEnd w:id="0"/>
            <w:r w:rsidR="0921678C" w:rsidRPr="11D7DDE0">
              <w:rPr>
                <w:rFonts w:ascii="Verdana" w:eastAsia="Verdana" w:hAnsi="Verdana" w:cs="Verdana"/>
              </w:rPr>
              <w:t xml:space="preserve"> has no mitigations in place to cover these additional in-year costs</w:t>
            </w:r>
            <w:r w:rsidR="0921678C">
              <w:t>.</w:t>
            </w:r>
          </w:p>
          <w:p w14:paraId="6476D86C" w14:textId="31BC8E04" w:rsidR="09F455F2" w:rsidRPr="008F47E2" w:rsidRDefault="5BC1ECC1" w:rsidP="777EDB52">
            <w:pPr>
              <w:pStyle w:val="ListParagraph"/>
              <w:numPr>
                <w:ilvl w:val="0"/>
                <w:numId w:val="30"/>
              </w:numPr>
              <w:spacing w:before="240" w:after="240"/>
              <w:rPr>
                <w:rFonts w:ascii="Verdana" w:eastAsia="Verdana" w:hAnsi="Verdana" w:cs="Verdana"/>
              </w:rPr>
            </w:pPr>
            <w:r w:rsidRPr="777EDB52">
              <w:rPr>
                <w:rFonts w:ascii="Verdana" w:eastAsia="Verdana" w:hAnsi="Verdana" w:cs="Verdana"/>
              </w:rPr>
              <w:t>The Welsh Government had confirmed that no additional funding would be provided, and the Board was required to meet its £58.7</w:t>
            </w:r>
            <w:r w:rsidR="0E7D12AB" w:rsidRPr="777EDB52">
              <w:rPr>
                <w:rFonts w:ascii="Verdana" w:eastAsia="Verdana" w:hAnsi="Verdana" w:cs="Verdana"/>
              </w:rPr>
              <w:t>m</w:t>
            </w:r>
            <w:r w:rsidRPr="777EDB52">
              <w:rPr>
                <w:rFonts w:ascii="Verdana" w:eastAsia="Verdana" w:hAnsi="Verdana" w:cs="Verdana"/>
              </w:rPr>
              <w:t xml:space="preserve"> deficit target despite these risks.</w:t>
            </w:r>
          </w:p>
          <w:p w14:paraId="14B4D210" w14:textId="0CCBE30B" w:rsidR="09F455F2" w:rsidRPr="008F47E2" w:rsidRDefault="5BC1ECC1" w:rsidP="777EDB52">
            <w:pPr>
              <w:pStyle w:val="ListParagraph"/>
              <w:numPr>
                <w:ilvl w:val="0"/>
                <w:numId w:val="30"/>
              </w:numPr>
              <w:spacing w:before="240" w:after="240"/>
              <w:rPr>
                <w:rFonts w:ascii="Verdana" w:eastAsia="Verdana" w:hAnsi="Verdana" w:cs="Verdana"/>
              </w:rPr>
            </w:pPr>
            <w:r w:rsidRPr="11D7DDE0">
              <w:rPr>
                <w:rFonts w:ascii="Verdana" w:eastAsia="Verdana" w:hAnsi="Verdana" w:cs="Verdana"/>
              </w:rPr>
              <w:t>S</w:t>
            </w:r>
            <w:r w:rsidR="1BE1D8A9" w:rsidRPr="11D7DDE0">
              <w:rPr>
                <w:rFonts w:ascii="Verdana" w:eastAsia="Verdana" w:hAnsi="Verdana" w:cs="Verdana"/>
              </w:rPr>
              <w:t>M</w:t>
            </w:r>
            <w:r w:rsidRPr="11D7DDE0">
              <w:rPr>
                <w:rFonts w:ascii="Verdana" w:eastAsia="Verdana" w:hAnsi="Verdana" w:cs="Verdana"/>
              </w:rPr>
              <w:t xml:space="preserve"> was leading a comprehensive financial assessment to provide assurance to the Board regarding the year-end financial position.</w:t>
            </w:r>
            <w:r w:rsidR="2FBC44A5" w:rsidRPr="11D7DDE0">
              <w:rPr>
                <w:rFonts w:ascii="Verdana" w:eastAsia="Verdana" w:hAnsi="Verdana" w:cs="Verdana"/>
              </w:rPr>
              <w:t xml:space="preserve"> This work was underway with S</w:t>
            </w:r>
            <w:r w:rsidR="3F36EF58" w:rsidRPr="11D7DDE0">
              <w:rPr>
                <w:rFonts w:ascii="Verdana" w:eastAsia="Verdana" w:hAnsi="Verdana" w:cs="Verdana"/>
              </w:rPr>
              <w:t xml:space="preserve">ervice </w:t>
            </w:r>
            <w:r w:rsidR="2FBC44A5" w:rsidRPr="11D7DDE0">
              <w:rPr>
                <w:rFonts w:ascii="Verdana" w:eastAsia="Verdana" w:hAnsi="Verdana" w:cs="Verdana"/>
              </w:rPr>
              <w:t>G</w:t>
            </w:r>
            <w:r w:rsidR="75DAB135" w:rsidRPr="11D7DDE0">
              <w:rPr>
                <w:rFonts w:ascii="Verdana" w:eastAsia="Verdana" w:hAnsi="Verdana" w:cs="Verdana"/>
              </w:rPr>
              <w:t>roup</w:t>
            </w:r>
            <w:r w:rsidR="2FBC44A5" w:rsidRPr="11D7DDE0">
              <w:rPr>
                <w:rFonts w:ascii="Verdana" w:eastAsia="Verdana" w:hAnsi="Verdana" w:cs="Verdana"/>
              </w:rPr>
              <w:t>’s and output would be brought to PFC in November and De</w:t>
            </w:r>
            <w:r w:rsidR="1220343B" w:rsidRPr="11D7DDE0">
              <w:rPr>
                <w:rFonts w:ascii="Verdana" w:eastAsia="Verdana" w:hAnsi="Verdana" w:cs="Verdana"/>
              </w:rPr>
              <w:t>cember</w:t>
            </w:r>
            <w:r w:rsidR="56B8F4C3" w:rsidRPr="11D7DDE0">
              <w:rPr>
                <w:rFonts w:ascii="Verdana" w:eastAsia="Verdana" w:hAnsi="Verdana" w:cs="Verdana"/>
              </w:rPr>
              <w:t xml:space="preserve"> 2025</w:t>
            </w:r>
            <w:r w:rsidR="1220343B" w:rsidRPr="11D7DDE0">
              <w:rPr>
                <w:rFonts w:ascii="Verdana" w:eastAsia="Verdana" w:hAnsi="Verdana" w:cs="Verdana"/>
              </w:rPr>
              <w:t>.</w:t>
            </w:r>
          </w:p>
          <w:p w14:paraId="708E3991" w14:textId="0671448F" w:rsidR="09F455F2" w:rsidRDefault="6515B375" w:rsidP="777EDB52">
            <w:pPr>
              <w:spacing w:before="240" w:after="240"/>
              <w:rPr>
                <w:rFonts w:ascii="Verdana" w:eastAsia="Verdana" w:hAnsi="Verdana" w:cs="Verdana"/>
              </w:rPr>
            </w:pPr>
            <w:r w:rsidRPr="777EDB52">
              <w:rPr>
                <w:rFonts w:ascii="Verdana" w:eastAsia="Verdana" w:hAnsi="Verdana" w:cs="Verdana"/>
                <w:sz w:val="24"/>
                <w:szCs w:val="24"/>
              </w:rPr>
              <w:t>PP thanked SM and invited questions.</w:t>
            </w:r>
          </w:p>
          <w:p w14:paraId="69F5E7E8" w14:textId="0C3439C2" w:rsidR="7A367A26" w:rsidRDefault="3A209FD4" w:rsidP="777EDB52">
            <w:pPr>
              <w:spacing w:before="0" w:after="0"/>
              <w:rPr>
                <w:rFonts w:ascii="Verdana" w:eastAsia="Verdana" w:hAnsi="Verdana" w:cs="Verdana"/>
                <w:sz w:val="24"/>
                <w:szCs w:val="24"/>
              </w:rPr>
            </w:pPr>
            <w:r w:rsidRPr="4F895873">
              <w:rPr>
                <w:rFonts w:ascii="Verdana" w:eastAsia="Verdana" w:hAnsi="Verdana" w:cs="Verdana"/>
                <w:sz w:val="24"/>
                <w:szCs w:val="24"/>
              </w:rPr>
              <w:t>PP commented that the savings tracker was not demonstrating sufficient traction, particularly in relation to variable pay, and noted that the current run rate remained well above target. She expressed concern regarding the financial outlook and recommended that the position be escalated to the Board as an alert.</w:t>
            </w:r>
          </w:p>
          <w:p w14:paraId="7AB8EA72" w14:textId="2CAED99A" w:rsidR="38D303E5" w:rsidRDefault="38D303E5" w:rsidP="38D303E5">
            <w:pPr>
              <w:spacing w:before="0" w:after="0"/>
              <w:rPr>
                <w:rFonts w:ascii="Verdana" w:eastAsia="Verdana" w:hAnsi="Verdana" w:cs="Verdana"/>
                <w:sz w:val="24"/>
                <w:szCs w:val="24"/>
              </w:rPr>
            </w:pPr>
          </w:p>
          <w:p w14:paraId="7576D0B0" w14:textId="7BD4B712" w:rsidR="0E724342" w:rsidRDefault="0E724342" w:rsidP="38D303E5">
            <w:pPr>
              <w:spacing w:before="0" w:after="0"/>
              <w:rPr>
                <w:rFonts w:ascii="Verdana" w:eastAsia="Verdana" w:hAnsi="Verdana" w:cs="Verdana"/>
                <w:sz w:val="24"/>
                <w:szCs w:val="24"/>
              </w:rPr>
            </w:pPr>
            <w:r w:rsidRPr="11D7DDE0">
              <w:rPr>
                <w:rFonts w:ascii="Verdana" w:eastAsia="Verdana" w:hAnsi="Verdana" w:cs="Verdana"/>
                <w:sz w:val="24"/>
                <w:szCs w:val="24"/>
              </w:rPr>
              <w:t xml:space="preserve">PP expressed concern that the savings plan submitted to </w:t>
            </w:r>
            <w:r w:rsidR="724F3D0B" w:rsidRPr="11D7DDE0">
              <w:rPr>
                <w:rFonts w:ascii="Verdana" w:eastAsia="Verdana" w:hAnsi="Verdana" w:cs="Verdana"/>
                <w:sz w:val="24"/>
                <w:szCs w:val="24"/>
              </w:rPr>
              <w:t>the Welsh Government</w:t>
            </w:r>
            <w:r w:rsidRPr="11D7DDE0">
              <w:rPr>
                <w:rFonts w:ascii="Verdana" w:eastAsia="Verdana" w:hAnsi="Verdana" w:cs="Verdana"/>
                <w:sz w:val="24"/>
                <w:szCs w:val="24"/>
              </w:rPr>
              <w:t xml:space="preserve"> on the </w:t>
            </w:r>
            <w:r w:rsidR="689F0E3B" w:rsidRPr="11D7DDE0">
              <w:rPr>
                <w:rFonts w:ascii="Verdana" w:eastAsia="Verdana" w:hAnsi="Verdana" w:cs="Verdana"/>
                <w:sz w:val="24"/>
                <w:szCs w:val="24"/>
              </w:rPr>
              <w:t>11</w:t>
            </w:r>
            <w:r w:rsidR="40E0E8E3" w:rsidRPr="11D7DDE0">
              <w:rPr>
                <w:rFonts w:ascii="Verdana" w:eastAsia="Verdana" w:hAnsi="Verdana" w:cs="Verdana"/>
                <w:sz w:val="24"/>
                <w:szCs w:val="24"/>
              </w:rPr>
              <w:t xml:space="preserve"> </w:t>
            </w:r>
            <w:r w:rsidR="689F0E3B" w:rsidRPr="11D7DDE0">
              <w:rPr>
                <w:rFonts w:ascii="Verdana" w:eastAsia="Verdana" w:hAnsi="Verdana" w:cs="Verdana"/>
                <w:sz w:val="24"/>
                <w:szCs w:val="24"/>
              </w:rPr>
              <w:t>of</w:t>
            </w:r>
            <w:r w:rsidRPr="11D7DDE0">
              <w:rPr>
                <w:rFonts w:ascii="Verdana" w:eastAsia="Verdana" w:hAnsi="Verdana" w:cs="Verdana"/>
                <w:sz w:val="24"/>
                <w:szCs w:val="24"/>
              </w:rPr>
              <w:t xml:space="preserve"> September </w:t>
            </w:r>
            <w:r w:rsidR="18473B8E" w:rsidRPr="11D7DDE0">
              <w:rPr>
                <w:rFonts w:ascii="Verdana" w:eastAsia="Verdana" w:hAnsi="Verdana" w:cs="Verdana"/>
                <w:sz w:val="24"/>
                <w:szCs w:val="24"/>
              </w:rPr>
              <w:t xml:space="preserve">2025 </w:t>
            </w:r>
            <w:r w:rsidRPr="11D7DDE0">
              <w:rPr>
                <w:rFonts w:ascii="Verdana" w:eastAsia="Verdana" w:hAnsi="Verdana" w:cs="Verdana"/>
                <w:sz w:val="24"/>
                <w:szCs w:val="24"/>
              </w:rPr>
              <w:t>was not yet fully reflected in H</w:t>
            </w:r>
            <w:r w:rsidR="14461E5E" w:rsidRPr="11D7DDE0">
              <w:rPr>
                <w:rFonts w:ascii="Verdana" w:eastAsia="Verdana" w:hAnsi="Verdana" w:cs="Verdana"/>
                <w:sz w:val="24"/>
                <w:szCs w:val="24"/>
              </w:rPr>
              <w:t>B</w:t>
            </w:r>
            <w:r w:rsidR="0FEC2C34" w:rsidRPr="11D7DDE0">
              <w:rPr>
                <w:rFonts w:ascii="Verdana" w:eastAsia="Verdana" w:hAnsi="Verdana" w:cs="Verdana"/>
                <w:sz w:val="24"/>
                <w:szCs w:val="24"/>
              </w:rPr>
              <w:t xml:space="preserve"> or S</w:t>
            </w:r>
            <w:r w:rsidR="44593E2E" w:rsidRPr="11D7DDE0">
              <w:rPr>
                <w:rFonts w:ascii="Verdana" w:eastAsia="Verdana" w:hAnsi="Verdana" w:cs="Verdana"/>
                <w:sz w:val="24"/>
                <w:szCs w:val="24"/>
              </w:rPr>
              <w:t>ervice Group</w:t>
            </w:r>
            <w:r w:rsidR="0FEC2C34" w:rsidRPr="11D7DDE0">
              <w:rPr>
                <w:rFonts w:ascii="Verdana" w:eastAsia="Verdana" w:hAnsi="Verdana" w:cs="Verdana"/>
                <w:sz w:val="24"/>
                <w:szCs w:val="24"/>
              </w:rPr>
              <w:t xml:space="preserve"> budgets. She noted variable pay as an example asking what the variable pay target should be for month </w:t>
            </w:r>
            <w:r w:rsidR="54C39676" w:rsidRPr="11D7DDE0">
              <w:rPr>
                <w:rFonts w:ascii="Verdana" w:eastAsia="Verdana" w:hAnsi="Verdana" w:cs="Verdana"/>
                <w:sz w:val="24"/>
                <w:szCs w:val="24"/>
              </w:rPr>
              <w:t>six</w:t>
            </w:r>
            <w:r w:rsidR="0FEC2C34" w:rsidRPr="11D7DDE0">
              <w:rPr>
                <w:rFonts w:ascii="Verdana" w:eastAsia="Verdana" w:hAnsi="Verdana" w:cs="Verdana"/>
                <w:sz w:val="24"/>
                <w:szCs w:val="24"/>
              </w:rPr>
              <w:t xml:space="preserve"> given the </w:t>
            </w:r>
            <w:r w:rsidR="1F08377E" w:rsidRPr="11D7DDE0">
              <w:rPr>
                <w:rFonts w:ascii="Verdana" w:eastAsia="Verdana" w:hAnsi="Verdana" w:cs="Verdana"/>
                <w:sz w:val="24"/>
                <w:szCs w:val="24"/>
              </w:rPr>
              <w:t>level</w:t>
            </w:r>
            <w:r w:rsidR="712C40CB" w:rsidRPr="11D7DDE0">
              <w:rPr>
                <w:rFonts w:ascii="Verdana" w:eastAsia="Verdana" w:hAnsi="Verdana" w:cs="Verdana"/>
                <w:sz w:val="24"/>
                <w:szCs w:val="24"/>
              </w:rPr>
              <w:t xml:space="preserve"> </w:t>
            </w:r>
            <w:r w:rsidR="1F08377E" w:rsidRPr="11D7DDE0">
              <w:rPr>
                <w:rFonts w:ascii="Verdana" w:eastAsia="Verdana" w:hAnsi="Verdana" w:cs="Verdana"/>
                <w:sz w:val="24"/>
                <w:szCs w:val="24"/>
              </w:rPr>
              <w:t>of savings built into the updated plan. SM noted this would be c.£</w:t>
            </w:r>
            <w:r w:rsidR="37ACD5A2" w:rsidRPr="11D7DDE0">
              <w:rPr>
                <w:rFonts w:ascii="Verdana" w:eastAsia="Verdana" w:hAnsi="Verdana" w:cs="Verdana"/>
                <w:sz w:val="24"/>
                <w:szCs w:val="24"/>
              </w:rPr>
              <w:t>2.7m per month.</w:t>
            </w:r>
            <w:r w:rsidR="48A9F6E3" w:rsidRPr="11D7DDE0">
              <w:rPr>
                <w:rFonts w:ascii="Verdana" w:eastAsia="Verdana" w:hAnsi="Verdana" w:cs="Verdana"/>
                <w:sz w:val="24"/>
                <w:szCs w:val="24"/>
              </w:rPr>
              <w:t xml:space="preserve"> </w:t>
            </w:r>
            <w:r w:rsidR="5E757053" w:rsidRPr="11D7DDE0">
              <w:rPr>
                <w:rFonts w:ascii="Verdana" w:eastAsia="Verdana" w:hAnsi="Verdana" w:cs="Verdana"/>
                <w:sz w:val="24"/>
                <w:szCs w:val="24"/>
              </w:rPr>
              <w:t>So,</w:t>
            </w:r>
            <w:r w:rsidR="48A9F6E3" w:rsidRPr="11D7DDE0">
              <w:rPr>
                <w:rFonts w:ascii="Verdana" w:eastAsia="Verdana" w:hAnsi="Verdana" w:cs="Verdana"/>
                <w:sz w:val="24"/>
                <w:szCs w:val="24"/>
              </w:rPr>
              <w:t xml:space="preserve"> whilst variable pay was lower than the previous year and had been reducing through the current year,</w:t>
            </w:r>
            <w:r w:rsidR="527303E1" w:rsidRPr="11D7DDE0">
              <w:rPr>
                <w:rFonts w:ascii="Verdana" w:eastAsia="Verdana" w:hAnsi="Verdana" w:cs="Verdana"/>
                <w:sz w:val="24"/>
                <w:szCs w:val="24"/>
              </w:rPr>
              <w:t xml:space="preserve"> </w:t>
            </w:r>
            <w:r w:rsidR="48A9F6E3" w:rsidRPr="11D7DDE0">
              <w:rPr>
                <w:rFonts w:ascii="Verdana" w:eastAsia="Verdana" w:hAnsi="Verdana" w:cs="Verdana"/>
                <w:sz w:val="24"/>
                <w:szCs w:val="24"/>
              </w:rPr>
              <w:t>month 6 at £4.7m wa</w:t>
            </w:r>
            <w:r w:rsidR="3648EE8B" w:rsidRPr="11D7DDE0">
              <w:rPr>
                <w:rFonts w:ascii="Verdana" w:eastAsia="Verdana" w:hAnsi="Verdana" w:cs="Verdana"/>
                <w:sz w:val="24"/>
                <w:szCs w:val="24"/>
              </w:rPr>
              <w:t>s still £2m over where it should be.</w:t>
            </w:r>
          </w:p>
          <w:p w14:paraId="6A70ED5C" w14:textId="1EDF9802" w:rsidR="777EDB52" w:rsidRDefault="777EDB52" w:rsidP="777EDB52">
            <w:pPr>
              <w:spacing w:before="0" w:after="0"/>
              <w:rPr>
                <w:rFonts w:ascii="Verdana" w:eastAsia="Verdana" w:hAnsi="Verdana" w:cs="Verdana"/>
                <w:sz w:val="24"/>
                <w:szCs w:val="24"/>
              </w:rPr>
            </w:pPr>
          </w:p>
          <w:p w14:paraId="1617C1E5" w14:textId="77652DAD" w:rsidR="3A209FD4" w:rsidRDefault="3A209FD4" w:rsidP="777EDB52">
            <w:pPr>
              <w:spacing w:before="0" w:after="0"/>
              <w:rPr>
                <w:rFonts w:ascii="Verdana" w:eastAsia="Verdana" w:hAnsi="Verdana" w:cs="Verdana"/>
                <w:sz w:val="24"/>
                <w:szCs w:val="24"/>
              </w:rPr>
            </w:pPr>
            <w:r w:rsidRPr="777EDB52">
              <w:rPr>
                <w:rFonts w:ascii="Verdana" w:eastAsia="Verdana" w:hAnsi="Verdana" w:cs="Verdana"/>
                <w:sz w:val="24"/>
                <w:szCs w:val="24"/>
              </w:rPr>
              <w:lastRenderedPageBreak/>
              <w:t>RO agreed, stating that the financial graphs did not provide confidence that the Board was progressing in the right direction. She supported the recommendation to issue an alert, citing the scale of the savings challenge and the high level of associated risks.</w:t>
            </w:r>
          </w:p>
          <w:p w14:paraId="102E69B7" w14:textId="39B97F7C" w:rsidR="777EDB52" w:rsidRDefault="777EDB52" w:rsidP="777EDB52">
            <w:pPr>
              <w:spacing w:before="0" w:after="0"/>
              <w:rPr>
                <w:rFonts w:ascii="Verdana" w:eastAsia="Verdana" w:hAnsi="Verdana" w:cs="Verdana"/>
                <w:sz w:val="24"/>
                <w:szCs w:val="24"/>
              </w:rPr>
            </w:pPr>
          </w:p>
          <w:p w14:paraId="51837759" w14:textId="5CB603D5" w:rsidR="3A209FD4" w:rsidRDefault="3A209FD4" w:rsidP="777EDB52">
            <w:pPr>
              <w:spacing w:before="0" w:after="0"/>
              <w:rPr>
                <w:rFonts w:ascii="Verdana" w:eastAsia="Verdana" w:hAnsi="Verdana" w:cs="Verdana"/>
                <w:sz w:val="24"/>
                <w:szCs w:val="24"/>
              </w:rPr>
            </w:pPr>
            <w:r w:rsidRPr="777EDB52">
              <w:rPr>
                <w:rFonts w:ascii="Verdana" w:eastAsia="Verdana" w:hAnsi="Verdana" w:cs="Verdana"/>
                <w:sz w:val="24"/>
                <w:szCs w:val="24"/>
              </w:rPr>
              <w:t>PP reiterated the need to alert the Board, emphasising that even if the savings target were achieved, there remained unmitigated risks for which no solutions were currently in place.</w:t>
            </w:r>
          </w:p>
          <w:p w14:paraId="04839E31" w14:textId="1A5CB0F1" w:rsidR="777EDB52" w:rsidRDefault="777EDB52" w:rsidP="777EDB52">
            <w:pPr>
              <w:spacing w:before="0" w:after="0"/>
              <w:rPr>
                <w:rFonts w:ascii="Verdana" w:eastAsia="Verdana" w:hAnsi="Verdana" w:cs="Verdana"/>
                <w:sz w:val="24"/>
                <w:szCs w:val="24"/>
              </w:rPr>
            </w:pPr>
          </w:p>
          <w:p w14:paraId="23C98A50" w14:textId="6011C9D4" w:rsidR="3A209FD4" w:rsidRDefault="3A209FD4" w:rsidP="777EDB52">
            <w:pPr>
              <w:spacing w:before="0" w:after="0"/>
              <w:rPr>
                <w:rFonts w:ascii="Verdana" w:eastAsia="Verdana" w:hAnsi="Verdana" w:cs="Verdana"/>
                <w:sz w:val="24"/>
                <w:szCs w:val="24"/>
              </w:rPr>
            </w:pPr>
            <w:r w:rsidRPr="4F895873">
              <w:rPr>
                <w:rFonts w:ascii="Verdana" w:eastAsia="Verdana" w:hAnsi="Verdana" w:cs="Verdana"/>
                <w:sz w:val="24"/>
                <w:szCs w:val="24"/>
              </w:rPr>
              <w:t>JC added her concern regarding the achievability of the planned savings and stressed the importance of future-focused action.</w:t>
            </w:r>
          </w:p>
          <w:p w14:paraId="2A95A845" w14:textId="60BFB6E3" w:rsidR="38D303E5" w:rsidRDefault="38D303E5" w:rsidP="38D303E5">
            <w:pPr>
              <w:spacing w:before="0" w:after="0"/>
              <w:rPr>
                <w:rFonts w:ascii="Verdana" w:eastAsia="Verdana" w:hAnsi="Verdana" w:cs="Verdana"/>
                <w:sz w:val="24"/>
                <w:szCs w:val="24"/>
              </w:rPr>
            </w:pPr>
          </w:p>
          <w:p w14:paraId="793706D0" w14:textId="2207744D" w:rsidR="3EEC1C24" w:rsidRDefault="3EEC1C24" w:rsidP="38D303E5">
            <w:pPr>
              <w:spacing w:before="0" w:after="0"/>
              <w:rPr>
                <w:rFonts w:ascii="Verdana" w:eastAsia="Verdana" w:hAnsi="Verdana" w:cs="Verdana"/>
                <w:sz w:val="24"/>
                <w:szCs w:val="24"/>
              </w:rPr>
            </w:pPr>
            <w:r w:rsidRPr="11D7DDE0">
              <w:rPr>
                <w:rFonts w:ascii="Verdana" w:eastAsia="Verdana" w:hAnsi="Verdana" w:cs="Verdana"/>
                <w:sz w:val="24"/>
                <w:szCs w:val="24"/>
              </w:rPr>
              <w:t xml:space="preserve">PP noted that </w:t>
            </w:r>
            <w:r w:rsidR="3F1EAD0D" w:rsidRPr="11D7DDE0">
              <w:rPr>
                <w:rFonts w:ascii="Verdana" w:eastAsia="Verdana" w:hAnsi="Verdana" w:cs="Verdana"/>
                <w:sz w:val="24"/>
                <w:szCs w:val="24"/>
              </w:rPr>
              <w:t xml:space="preserve">savings identified in the Recovery and Sustainability </w:t>
            </w:r>
            <w:r w:rsidR="152C333C" w:rsidRPr="11D7DDE0">
              <w:rPr>
                <w:rFonts w:ascii="Verdana" w:eastAsia="Verdana" w:hAnsi="Verdana" w:cs="Verdana"/>
                <w:sz w:val="24"/>
                <w:szCs w:val="24"/>
              </w:rPr>
              <w:t xml:space="preserve">(R&amp;S) </w:t>
            </w:r>
            <w:r w:rsidR="3F1EAD0D" w:rsidRPr="11D7DDE0">
              <w:rPr>
                <w:rFonts w:ascii="Verdana" w:eastAsia="Verdana" w:hAnsi="Verdana" w:cs="Verdana"/>
                <w:sz w:val="24"/>
                <w:szCs w:val="24"/>
              </w:rPr>
              <w:t>Board on the 8</w:t>
            </w:r>
            <w:r w:rsidR="7CCFE5EC" w:rsidRPr="11D7DDE0">
              <w:rPr>
                <w:rFonts w:ascii="Verdana" w:eastAsia="Verdana" w:hAnsi="Verdana" w:cs="Verdana"/>
                <w:sz w:val="24"/>
                <w:szCs w:val="24"/>
              </w:rPr>
              <w:t xml:space="preserve"> </w:t>
            </w:r>
            <w:r w:rsidR="3F1EAD0D" w:rsidRPr="11D7DDE0">
              <w:rPr>
                <w:rFonts w:ascii="Verdana" w:eastAsia="Verdana" w:hAnsi="Verdana" w:cs="Verdana"/>
                <w:sz w:val="24"/>
                <w:szCs w:val="24"/>
              </w:rPr>
              <w:t xml:space="preserve">of October </w:t>
            </w:r>
            <w:r w:rsidR="60F9FDF0" w:rsidRPr="11D7DDE0">
              <w:rPr>
                <w:rFonts w:ascii="Verdana" w:eastAsia="Verdana" w:hAnsi="Verdana" w:cs="Verdana"/>
                <w:sz w:val="24"/>
                <w:szCs w:val="24"/>
              </w:rPr>
              <w:t xml:space="preserve">2025 </w:t>
            </w:r>
            <w:r w:rsidR="3F1EAD0D" w:rsidRPr="11D7DDE0">
              <w:rPr>
                <w:rFonts w:ascii="Verdana" w:eastAsia="Verdana" w:hAnsi="Verdana" w:cs="Verdana"/>
                <w:sz w:val="24"/>
                <w:szCs w:val="24"/>
              </w:rPr>
              <w:t xml:space="preserve">would be challenging to deliver, </w:t>
            </w:r>
            <w:r w:rsidR="0196B13F" w:rsidRPr="11D7DDE0">
              <w:rPr>
                <w:rFonts w:ascii="Verdana" w:eastAsia="Verdana" w:hAnsi="Verdana" w:cs="Verdana"/>
                <w:sz w:val="24"/>
                <w:szCs w:val="24"/>
              </w:rPr>
              <w:t>noting the</w:t>
            </w:r>
            <w:r w:rsidR="3F1EAD0D" w:rsidRPr="11D7DDE0">
              <w:rPr>
                <w:rFonts w:ascii="Verdana" w:eastAsia="Verdana" w:hAnsi="Verdana" w:cs="Verdana"/>
                <w:sz w:val="24"/>
                <w:szCs w:val="24"/>
              </w:rPr>
              <w:t xml:space="preserve"> reduction in administrative </w:t>
            </w:r>
            <w:r w:rsidR="2E78BDCF" w:rsidRPr="11D7DDE0">
              <w:rPr>
                <w:rFonts w:ascii="Verdana" w:eastAsia="Verdana" w:hAnsi="Verdana" w:cs="Verdana"/>
                <w:sz w:val="24"/>
                <w:szCs w:val="24"/>
              </w:rPr>
              <w:t>staff numbers following service centralisation</w:t>
            </w:r>
            <w:r w:rsidR="4801A32D" w:rsidRPr="11D7DDE0">
              <w:rPr>
                <w:rFonts w:ascii="Verdana" w:eastAsia="Verdana" w:hAnsi="Verdana" w:cs="Verdana"/>
                <w:sz w:val="24"/>
                <w:szCs w:val="24"/>
              </w:rPr>
              <w:t xml:space="preserve"> and the reduction in nursing headroom levels from 26.9% to 21% with the 5.9% balance</w:t>
            </w:r>
            <w:r w:rsidR="013EA395" w:rsidRPr="11D7DDE0">
              <w:rPr>
                <w:rFonts w:ascii="Verdana" w:eastAsia="Verdana" w:hAnsi="Verdana" w:cs="Verdana"/>
                <w:sz w:val="24"/>
                <w:szCs w:val="24"/>
              </w:rPr>
              <w:t xml:space="preserve"> being used as a pool to address roster gaps and reduce use of variable pay. This would be especially challenging given the </w:t>
            </w:r>
            <w:r w:rsidR="1B99BB43" w:rsidRPr="11D7DDE0">
              <w:rPr>
                <w:rFonts w:ascii="Verdana" w:eastAsia="Verdana" w:hAnsi="Verdana" w:cs="Verdana"/>
                <w:sz w:val="24"/>
                <w:szCs w:val="24"/>
              </w:rPr>
              <w:t>166 nurse streamliners coming through from September</w:t>
            </w:r>
            <w:r w:rsidR="508AF841" w:rsidRPr="11D7DDE0">
              <w:rPr>
                <w:rFonts w:ascii="Verdana" w:eastAsia="Verdana" w:hAnsi="Verdana" w:cs="Verdana"/>
                <w:sz w:val="24"/>
                <w:szCs w:val="24"/>
              </w:rPr>
              <w:t xml:space="preserve"> 2025</w:t>
            </w:r>
            <w:r w:rsidR="1B99BB43" w:rsidRPr="11D7DDE0">
              <w:rPr>
                <w:rFonts w:ascii="Verdana" w:eastAsia="Verdana" w:hAnsi="Verdana" w:cs="Verdana"/>
                <w:sz w:val="24"/>
                <w:szCs w:val="24"/>
              </w:rPr>
              <w:t>.</w:t>
            </w:r>
          </w:p>
          <w:p w14:paraId="6A797121" w14:textId="40A8C9E2" w:rsidR="38D303E5" w:rsidRDefault="38D303E5" w:rsidP="38D303E5">
            <w:pPr>
              <w:spacing w:before="0" w:after="0"/>
              <w:rPr>
                <w:rFonts w:ascii="Verdana" w:eastAsia="Verdana" w:hAnsi="Verdana" w:cs="Verdana"/>
                <w:sz w:val="24"/>
                <w:szCs w:val="24"/>
              </w:rPr>
            </w:pPr>
          </w:p>
          <w:p w14:paraId="54411F0E" w14:textId="51DE1B01" w:rsidR="777EDB52" w:rsidRDefault="777EDB52" w:rsidP="777EDB52">
            <w:pPr>
              <w:spacing w:before="0" w:after="0"/>
              <w:rPr>
                <w:rFonts w:ascii="Verdana" w:eastAsia="Verdana" w:hAnsi="Verdana" w:cs="Verdana"/>
                <w:sz w:val="24"/>
                <w:szCs w:val="24"/>
              </w:rPr>
            </w:pPr>
          </w:p>
          <w:p w14:paraId="45374F5E" w14:textId="532CE784" w:rsidR="3A209FD4" w:rsidRDefault="3A209FD4" w:rsidP="777EDB52">
            <w:pPr>
              <w:spacing w:before="0" w:after="0"/>
              <w:rPr>
                <w:rFonts w:ascii="Verdana" w:eastAsia="Verdana" w:hAnsi="Verdana" w:cs="Verdana"/>
                <w:sz w:val="24"/>
                <w:szCs w:val="24"/>
              </w:rPr>
            </w:pPr>
            <w:r w:rsidRPr="11D7DDE0">
              <w:rPr>
                <w:rFonts w:ascii="Verdana" w:eastAsia="Verdana" w:hAnsi="Verdana" w:cs="Verdana"/>
                <w:sz w:val="24"/>
                <w:szCs w:val="24"/>
              </w:rPr>
              <w:t>RO proposed that workforce-related risks, particularly those associated with nurse streamlining, be referred to the Workforce and OD Committee for further review and potential mitigation. This proposal was supported by DL.</w:t>
            </w:r>
          </w:p>
          <w:p w14:paraId="2C04B0FA" w14:textId="6527E185" w:rsidR="777EDB52" w:rsidRDefault="777EDB52" w:rsidP="777EDB52">
            <w:pPr>
              <w:spacing w:before="0" w:after="0"/>
              <w:rPr>
                <w:rFonts w:ascii="Verdana" w:eastAsia="Verdana" w:hAnsi="Verdana" w:cs="Verdana"/>
                <w:sz w:val="24"/>
                <w:szCs w:val="24"/>
              </w:rPr>
            </w:pPr>
          </w:p>
          <w:p w14:paraId="4016E9F8" w14:textId="3EF434BD" w:rsidR="7A367A26" w:rsidRPr="008F47E2" w:rsidRDefault="364D4B1D" w:rsidP="2CE1735F">
            <w:pPr>
              <w:spacing w:before="0" w:after="0"/>
              <w:rPr>
                <w:rFonts w:ascii="Verdana" w:eastAsia="Verdana" w:hAnsi="Verdana" w:cs="Verdana"/>
                <w:b/>
                <w:bCs/>
                <w:color w:val="000000"/>
                <w:sz w:val="24"/>
                <w:szCs w:val="24"/>
              </w:rPr>
            </w:pPr>
            <w:r w:rsidRPr="2CE1735F">
              <w:rPr>
                <w:rFonts w:ascii="Verdana" w:eastAsia="Verdana" w:hAnsi="Verdana" w:cs="Verdana"/>
                <w:b/>
                <w:bCs/>
                <w:sz w:val="24"/>
                <w:szCs w:val="24"/>
              </w:rPr>
              <w:t>The Committee</w:t>
            </w:r>
            <w:r w:rsidR="3BEFB391" w:rsidRPr="2CE1735F">
              <w:rPr>
                <w:rFonts w:ascii="Verdana" w:eastAsia="Verdana" w:hAnsi="Verdana" w:cs="Verdana"/>
                <w:b/>
                <w:bCs/>
                <w:sz w:val="24"/>
                <w:szCs w:val="24"/>
              </w:rPr>
              <w:t>:</w:t>
            </w:r>
          </w:p>
          <w:p w14:paraId="468B3644" w14:textId="230F76F9" w:rsidR="7A367A26" w:rsidRPr="008F47E2" w:rsidRDefault="530B6E6F" w:rsidP="2CE1735F">
            <w:pPr>
              <w:pStyle w:val="ListParagraph"/>
              <w:numPr>
                <w:ilvl w:val="0"/>
                <w:numId w:val="39"/>
              </w:numPr>
              <w:spacing w:before="240" w:after="240"/>
              <w:rPr>
                <w:rFonts w:ascii="Verdana" w:eastAsia="Verdana" w:hAnsi="Verdana" w:cs="Verdana"/>
                <w:lang w:val="en-GB"/>
              </w:rPr>
            </w:pPr>
            <w:r w:rsidRPr="11D7DDE0">
              <w:rPr>
                <w:rFonts w:ascii="Verdana" w:eastAsia="Verdana" w:hAnsi="Verdana" w:cs="Verdana"/>
                <w:lang w:val="en-GB"/>
              </w:rPr>
              <w:t xml:space="preserve">Expressed concern regarding the financial outlook and recommended that the position be escalated to the Board as an </w:t>
            </w:r>
            <w:r w:rsidRPr="11D7DDE0">
              <w:rPr>
                <w:rFonts w:ascii="Verdana" w:eastAsia="Verdana" w:hAnsi="Verdana" w:cs="Verdana"/>
                <w:b/>
                <w:bCs/>
                <w:lang w:val="en-GB"/>
              </w:rPr>
              <w:t>ALERT</w:t>
            </w:r>
            <w:r w:rsidRPr="11D7DDE0">
              <w:rPr>
                <w:rFonts w:ascii="Verdana" w:eastAsia="Verdana" w:hAnsi="Verdana" w:cs="Verdana"/>
                <w:lang w:val="en-GB"/>
              </w:rPr>
              <w:t>. Members noted</w:t>
            </w:r>
            <w:r w:rsidR="3A5C2EA5" w:rsidRPr="11D7DDE0">
              <w:rPr>
                <w:rFonts w:ascii="Verdana" w:eastAsia="Verdana" w:hAnsi="Verdana" w:cs="Verdana"/>
                <w:lang w:val="en-GB"/>
              </w:rPr>
              <w:t>:</w:t>
            </w:r>
          </w:p>
          <w:p w14:paraId="463DD635" w14:textId="5DB1F86C" w:rsidR="7A367A26" w:rsidRPr="008F47E2" w:rsidRDefault="3A5C2EA5" w:rsidP="2CE1735F">
            <w:pPr>
              <w:pStyle w:val="ListParagraph"/>
              <w:numPr>
                <w:ilvl w:val="0"/>
                <w:numId w:val="39"/>
              </w:numPr>
              <w:spacing w:before="240" w:after="240"/>
              <w:rPr>
                <w:rFonts w:ascii="Verdana" w:eastAsia="Verdana" w:hAnsi="Verdana" w:cs="Verdana"/>
                <w:lang w:val="en-GB"/>
              </w:rPr>
            </w:pPr>
            <w:r w:rsidRPr="11D7DDE0">
              <w:rPr>
                <w:rFonts w:ascii="Verdana" w:eastAsia="Verdana" w:hAnsi="Verdana" w:cs="Verdana"/>
                <w:lang w:val="en-GB"/>
              </w:rPr>
              <w:t>The £20m shortfall of savings delivery as currently recorded in savings trackers;</w:t>
            </w:r>
          </w:p>
          <w:p w14:paraId="17C33256" w14:textId="5573D0A2" w:rsidR="7A367A26" w:rsidRPr="008F47E2" w:rsidRDefault="5E822225" w:rsidP="2CE1735F">
            <w:pPr>
              <w:pStyle w:val="ListParagraph"/>
              <w:numPr>
                <w:ilvl w:val="0"/>
                <w:numId w:val="39"/>
              </w:numPr>
              <w:spacing w:before="240" w:after="240"/>
              <w:rPr>
                <w:rFonts w:ascii="Verdana" w:eastAsia="Verdana" w:hAnsi="Verdana" w:cs="Verdana"/>
                <w:lang w:val="en-GB"/>
              </w:rPr>
            </w:pPr>
            <w:r w:rsidRPr="11D7DDE0">
              <w:rPr>
                <w:rFonts w:ascii="Verdana" w:eastAsia="Verdana" w:hAnsi="Verdana" w:cs="Verdana"/>
                <w:lang w:val="en-GB"/>
              </w:rPr>
              <w:t>Variable pay still not reducing in line with savings plan assumptions despite on-going management scrutiny and ac</w:t>
            </w:r>
            <w:r w:rsidR="7936AFFA" w:rsidRPr="11D7DDE0">
              <w:rPr>
                <w:rFonts w:ascii="Verdana" w:eastAsia="Verdana" w:hAnsi="Verdana" w:cs="Verdana"/>
                <w:lang w:val="en-GB"/>
              </w:rPr>
              <w:t>tions.</w:t>
            </w:r>
            <w:r w:rsidR="51A0EEB5" w:rsidRPr="11D7DDE0">
              <w:rPr>
                <w:rFonts w:ascii="Verdana" w:eastAsia="Verdana" w:hAnsi="Verdana" w:cs="Verdana"/>
                <w:lang w:val="en-GB"/>
              </w:rPr>
              <w:t xml:space="preserve"> </w:t>
            </w:r>
          </w:p>
          <w:p w14:paraId="152E5D3B" w14:textId="65D45E54" w:rsidR="7A367A26" w:rsidRPr="008F47E2" w:rsidRDefault="03A54B58" w:rsidP="2CE1735F">
            <w:pPr>
              <w:pStyle w:val="ListParagraph"/>
              <w:numPr>
                <w:ilvl w:val="0"/>
                <w:numId w:val="39"/>
              </w:numPr>
              <w:spacing w:before="240" w:after="240"/>
              <w:rPr>
                <w:rFonts w:ascii="Verdana" w:eastAsia="Verdana" w:hAnsi="Verdana" w:cs="Verdana"/>
                <w:lang w:val="en-GB"/>
              </w:rPr>
            </w:pPr>
            <w:r w:rsidRPr="11D7DDE0">
              <w:rPr>
                <w:rFonts w:ascii="Verdana" w:eastAsia="Verdana" w:hAnsi="Verdana" w:cs="Verdana"/>
                <w:lang w:val="en-GB"/>
              </w:rPr>
              <w:t>Recent messaging from</w:t>
            </w:r>
            <w:r w:rsidR="186D5FD1" w:rsidRPr="11D7DDE0">
              <w:rPr>
                <w:rFonts w:ascii="Verdana" w:eastAsia="Verdana" w:hAnsi="Verdana" w:cs="Verdana"/>
                <w:lang w:val="en-GB"/>
              </w:rPr>
              <w:t xml:space="preserve"> </w:t>
            </w:r>
            <w:r w:rsidR="2D5903FC" w:rsidRPr="11D7DDE0">
              <w:rPr>
                <w:rFonts w:ascii="Verdana" w:eastAsia="Verdana" w:hAnsi="Verdana" w:cs="Verdana"/>
                <w:lang w:val="en-GB"/>
              </w:rPr>
              <w:t xml:space="preserve">the </w:t>
            </w:r>
            <w:r w:rsidRPr="11D7DDE0">
              <w:rPr>
                <w:rFonts w:ascii="Verdana" w:eastAsia="Verdana" w:hAnsi="Verdana" w:cs="Verdana"/>
                <w:lang w:val="en-GB"/>
              </w:rPr>
              <w:t>Welsh Government that the HB must hit</w:t>
            </w:r>
            <w:r w:rsidR="6DE293D9" w:rsidRPr="11D7DDE0">
              <w:rPr>
                <w:rFonts w:ascii="Verdana" w:eastAsia="Verdana" w:hAnsi="Verdana" w:cs="Verdana"/>
                <w:lang w:val="en-GB"/>
              </w:rPr>
              <w:t xml:space="preserve"> the £58.7m deficit, however, the HB has identified </w:t>
            </w:r>
            <w:r w:rsidR="6DE293D9" w:rsidRPr="11D7DDE0">
              <w:rPr>
                <w:rFonts w:ascii="Verdana" w:eastAsia="Verdana" w:hAnsi="Verdana" w:cs="Verdana"/>
                <w:lang w:val="en-GB"/>
              </w:rPr>
              <w:lastRenderedPageBreak/>
              <w:t xml:space="preserve">c.£25m of risks that </w:t>
            </w:r>
            <w:r w:rsidR="34F8BD1D" w:rsidRPr="11D7DDE0">
              <w:rPr>
                <w:rFonts w:ascii="Verdana" w:eastAsia="Verdana" w:hAnsi="Verdana" w:cs="Verdana"/>
                <w:lang w:val="en-GB"/>
              </w:rPr>
              <w:t>have emerged in-year with no mitigations identified to date.</w:t>
            </w:r>
            <w:r w:rsidRPr="11D7DDE0">
              <w:rPr>
                <w:rFonts w:ascii="Verdana" w:eastAsia="Verdana" w:hAnsi="Verdana" w:cs="Verdana"/>
                <w:lang w:val="en-GB"/>
              </w:rPr>
              <w:t xml:space="preserve"> </w:t>
            </w:r>
          </w:p>
        </w:tc>
      </w:tr>
      <w:tr w:rsidR="476EF5C3" w:rsidRPr="008F47E2" w14:paraId="0C37BC12" w14:textId="77777777" w:rsidTr="55D71423">
        <w:trPr>
          <w:trHeight w:val="300"/>
        </w:trPr>
        <w:tc>
          <w:tcPr>
            <w:tcW w:w="1838" w:type="dxa"/>
            <w:tcMar>
              <w:top w:w="80" w:type="dxa"/>
              <w:left w:w="80" w:type="dxa"/>
              <w:bottom w:w="80" w:type="dxa"/>
              <w:right w:w="80" w:type="dxa"/>
            </w:tcMar>
          </w:tcPr>
          <w:p w14:paraId="22D86816" w14:textId="1791BA9F" w:rsidR="29818970" w:rsidRDefault="21908C1C" w:rsidP="0611E2F4">
            <w:pPr>
              <w:rPr>
                <w:rFonts w:ascii="Verdana" w:hAnsi="Verdana" w:cs="Arial"/>
                <w:b/>
                <w:bCs/>
                <w:sz w:val="24"/>
                <w:szCs w:val="24"/>
              </w:rPr>
            </w:pPr>
            <w:r w:rsidRPr="0611E2F4">
              <w:rPr>
                <w:rFonts w:ascii="Verdana" w:hAnsi="Verdana" w:cs="Arial"/>
                <w:b/>
                <w:bCs/>
                <w:sz w:val="24"/>
                <w:szCs w:val="24"/>
              </w:rPr>
              <w:lastRenderedPageBreak/>
              <w:t>190/25</w:t>
            </w:r>
          </w:p>
        </w:tc>
        <w:tc>
          <w:tcPr>
            <w:tcW w:w="9072" w:type="dxa"/>
            <w:tcMar>
              <w:top w:w="80" w:type="dxa"/>
              <w:left w:w="80" w:type="dxa"/>
              <w:bottom w:w="80" w:type="dxa"/>
              <w:right w:w="80" w:type="dxa"/>
            </w:tcMar>
          </w:tcPr>
          <w:p w14:paraId="73D740B7" w14:textId="4316ABD2" w:rsidR="12672480" w:rsidRDefault="2F427426" w:rsidP="0611E2F4">
            <w:pPr>
              <w:jc w:val="both"/>
              <w:rPr>
                <w:rFonts w:ascii="Verdana" w:hAnsi="Verdana" w:cs="Arial"/>
                <w:b/>
                <w:bCs/>
                <w:sz w:val="24"/>
                <w:szCs w:val="24"/>
              </w:rPr>
            </w:pPr>
            <w:r w:rsidRPr="0611E2F4">
              <w:rPr>
                <w:rFonts w:ascii="Verdana" w:hAnsi="Verdana" w:cs="Arial"/>
                <w:b/>
                <w:bCs/>
                <w:sz w:val="24"/>
                <w:szCs w:val="24"/>
              </w:rPr>
              <w:t xml:space="preserve">RECOVERY AND SUSTAINABILITY UPDATE  </w:t>
            </w:r>
          </w:p>
        </w:tc>
      </w:tr>
      <w:tr w:rsidR="476EF5C3" w:rsidRPr="008F47E2" w14:paraId="7645CE8F" w14:textId="77777777" w:rsidTr="55D71423">
        <w:trPr>
          <w:trHeight w:val="300"/>
        </w:trPr>
        <w:tc>
          <w:tcPr>
            <w:tcW w:w="1838" w:type="dxa"/>
            <w:tcMar>
              <w:top w:w="80" w:type="dxa"/>
              <w:left w:w="80" w:type="dxa"/>
              <w:bottom w:w="80" w:type="dxa"/>
              <w:right w:w="80" w:type="dxa"/>
            </w:tcMar>
          </w:tcPr>
          <w:p w14:paraId="45543C21" w14:textId="74FA6610" w:rsidR="476EF5C3" w:rsidRDefault="476EF5C3" w:rsidP="476EF5C3">
            <w:pPr>
              <w:rPr>
                <w:rFonts w:ascii="Verdana" w:hAnsi="Verdana" w:cs="Arial"/>
                <w:b/>
                <w:bCs/>
                <w:sz w:val="24"/>
                <w:szCs w:val="24"/>
              </w:rPr>
            </w:pPr>
          </w:p>
        </w:tc>
        <w:tc>
          <w:tcPr>
            <w:tcW w:w="9072" w:type="dxa"/>
            <w:tcMar>
              <w:top w:w="80" w:type="dxa"/>
              <w:left w:w="80" w:type="dxa"/>
              <w:bottom w:w="80" w:type="dxa"/>
              <w:right w:w="80" w:type="dxa"/>
            </w:tcMar>
          </w:tcPr>
          <w:p w14:paraId="5BFA9CF2" w14:textId="06B38C5E" w:rsidR="476EF5C3" w:rsidRDefault="7A613FDD" w:rsidP="2CE1735F">
            <w:pPr>
              <w:jc w:val="both"/>
              <w:rPr>
                <w:rFonts w:ascii="Verdana" w:hAnsi="Verdana" w:cs="Arial"/>
                <w:sz w:val="24"/>
                <w:szCs w:val="24"/>
              </w:rPr>
            </w:pPr>
            <w:r w:rsidRPr="0A8E5D2B">
              <w:rPr>
                <w:rFonts w:ascii="Verdana" w:hAnsi="Verdana" w:cs="Arial"/>
                <w:sz w:val="24"/>
                <w:szCs w:val="24"/>
              </w:rPr>
              <w:t xml:space="preserve">The Committee </w:t>
            </w:r>
            <w:r w:rsidRPr="0A8E5D2B">
              <w:rPr>
                <w:rFonts w:ascii="Verdana" w:hAnsi="Verdana" w:cs="Arial"/>
                <w:b/>
                <w:bCs/>
                <w:sz w:val="24"/>
                <w:szCs w:val="24"/>
              </w:rPr>
              <w:t>REC</w:t>
            </w:r>
            <w:r w:rsidR="003D007C" w:rsidRPr="0A8E5D2B">
              <w:rPr>
                <w:rFonts w:ascii="Verdana" w:hAnsi="Verdana" w:cs="Arial"/>
                <w:b/>
                <w:bCs/>
                <w:sz w:val="24"/>
                <w:szCs w:val="24"/>
              </w:rPr>
              <w:t>EI</w:t>
            </w:r>
            <w:r w:rsidRPr="0A8E5D2B">
              <w:rPr>
                <w:rFonts w:ascii="Verdana" w:hAnsi="Verdana" w:cs="Arial"/>
                <w:b/>
                <w:bCs/>
                <w:sz w:val="24"/>
                <w:szCs w:val="24"/>
              </w:rPr>
              <w:t>VED</w:t>
            </w:r>
            <w:r w:rsidRPr="0A8E5D2B">
              <w:rPr>
                <w:rFonts w:ascii="Verdana" w:hAnsi="Verdana" w:cs="Arial"/>
                <w:sz w:val="24"/>
                <w:szCs w:val="24"/>
              </w:rPr>
              <w:t xml:space="preserve"> the Recovery and Sustainability (R&amp;S) update. </w:t>
            </w:r>
          </w:p>
          <w:p w14:paraId="4900B69C" w14:textId="6D178564" w:rsidR="476EF5C3" w:rsidRDefault="0A45367B" w:rsidP="777EDB52">
            <w:pPr>
              <w:jc w:val="both"/>
              <w:rPr>
                <w:rFonts w:ascii="Verdana" w:hAnsi="Verdana" w:cs="Arial"/>
                <w:sz w:val="24"/>
                <w:szCs w:val="24"/>
              </w:rPr>
            </w:pPr>
            <w:r w:rsidRPr="777EDB52">
              <w:rPr>
                <w:rFonts w:ascii="Verdana" w:hAnsi="Verdana" w:cs="Arial"/>
                <w:sz w:val="24"/>
                <w:szCs w:val="24"/>
              </w:rPr>
              <w:t xml:space="preserve">SC </w:t>
            </w:r>
            <w:r w:rsidR="4CDC7C5B" w:rsidRPr="777EDB52">
              <w:rPr>
                <w:rFonts w:ascii="Verdana" w:hAnsi="Verdana" w:cs="Arial"/>
                <w:sz w:val="24"/>
                <w:szCs w:val="24"/>
              </w:rPr>
              <w:t>reported that the nine deliverables outlined for phase one were largely complete, with some subject to minor refinement, including the work on the underlying deficit.</w:t>
            </w:r>
          </w:p>
          <w:p w14:paraId="0940EF98" w14:textId="3DDCF189" w:rsidR="476EF5C3" w:rsidRPr="008F47E2" w:rsidRDefault="4CDC7C5B" w:rsidP="777EDB52">
            <w:pPr>
              <w:jc w:val="both"/>
            </w:pPr>
            <w:r w:rsidRPr="777EDB52">
              <w:rPr>
                <w:rFonts w:ascii="Verdana" w:hAnsi="Verdana" w:cs="Arial"/>
                <w:sz w:val="24"/>
                <w:szCs w:val="24"/>
              </w:rPr>
              <w:t>He explained that these deliverables had been shared with NHS Wales leadership and were summarised to highlight key themes, recommendations, and actions already taken in response to identified challenges.</w:t>
            </w:r>
          </w:p>
          <w:p w14:paraId="7DDDE6B4" w14:textId="0938D458" w:rsidR="476EF5C3" w:rsidRPr="008F47E2" w:rsidRDefault="4CDC7C5B" w:rsidP="777EDB52">
            <w:pPr>
              <w:jc w:val="both"/>
            </w:pPr>
            <w:r w:rsidRPr="777EDB52">
              <w:rPr>
                <w:rFonts w:ascii="Verdana" w:hAnsi="Verdana" w:cs="Arial"/>
                <w:sz w:val="24"/>
                <w:szCs w:val="24"/>
              </w:rPr>
              <w:t>SC clarified that the deliverables were focused on reviewing, reporting, and recommending actions in the specified areas, as outlined in the original specification. He emphasised that the deliverables themselves did not guarantee the delivery of savings.</w:t>
            </w:r>
          </w:p>
          <w:p w14:paraId="00A24DEE" w14:textId="2BD75FD7" w:rsidR="476EF5C3" w:rsidRPr="008F47E2" w:rsidRDefault="4CDC7C5B" w:rsidP="777EDB52">
            <w:pPr>
              <w:jc w:val="both"/>
            </w:pPr>
            <w:r w:rsidRPr="38D303E5">
              <w:rPr>
                <w:rFonts w:ascii="Verdana" w:hAnsi="Verdana" w:cs="Arial"/>
                <w:sz w:val="24"/>
                <w:szCs w:val="24"/>
              </w:rPr>
              <w:t>He noted that the next step in the process involved finalising the documents and determining the appropriate route for wider dissemination within the organisation.</w:t>
            </w:r>
          </w:p>
          <w:p w14:paraId="4726C4C4" w14:textId="7A5D8780" w:rsidR="777EDB52" w:rsidRPr="008F47E2" w:rsidRDefault="3632DF19" w:rsidP="11D7DDE0">
            <w:pPr>
              <w:jc w:val="both"/>
              <w:rPr>
                <w:rFonts w:ascii="Verdana" w:hAnsi="Verdana" w:cs="Arial"/>
                <w:sz w:val="24"/>
                <w:szCs w:val="24"/>
              </w:rPr>
            </w:pPr>
            <w:r w:rsidRPr="11D7DDE0">
              <w:rPr>
                <w:rFonts w:ascii="Verdana" w:hAnsi="Verdana" w:cs="Arial"/>
                <w:sz w:val="24"/>
                <w:szCs w:val="24"/>
              </w:rPr>
              <w:t>I</w:t>
            </w:r>
            <w:r w:rsidR="43D8BBA0" w:rsidRPr="11D7DDE0">
              <w:rPr>
                <w:rFonts w:ascii="Verdana" w:hAnsi="Verdana" w:cs="Arial"/>
                <w:sz w:val="24"/>
                <w:szCs w:val="24"/>
              </w:rPr>
              <w:t>ndependent Member</w:t>
            </w:r>
            <w:r w:rsidRPr="11D7DDE0">
              <w:rPr>
                <w:rFonts w:ascii="Verdana" w:hAnsi="Verdana" w:cs="Arial"/>
                <w:sz w:val="24"/>
                <w:szCs w:val="24"/>
              </w:rPr>
              <w:t xml:space="preserve">’s raised concerns about the need to accelerate delivery on the 2025-26 savings plan and to identify options for 2026-27 in a timely way before the start of the financial year. </w:t>
            </w:r>
          </w:p>
          <w:p w14:paraId="6A796BDC" w14:textId="5D0C8236" w:rsidR="777EDB52" w:rsidRPr="008F47E2" w:rsidRDefault="3632DF19" w:rsidP="11D7DDE0">
            <w:pPr>
              <w:jc w:val="both"/>
              <w:rPr>
                <w:rFonts w:ascii="Verdana" w:hAnsi="Verdana" w:cs="Arial"/>
                <w:sz w:val="24"/>
                <w:szCs w:val="24"/>
              </w:rPr>
            </w:pPr>
            <w:r w:rsidRPr="11D7DDE0">
              <w:rPr>
                <w:rFonts w:ascii="Verdana" w:hAnsi="Verdana" w:cs="Arial"/>
                <w:sz w:val="24"/>
                <w:szCs w:val="24"/>
              </w:rPr>
              <w:t>SC the shape of the £55.4m programme is the right one with its focus on enhanced control and operational grip. However, work is needed at pace to ensure the HB’s delivery unit has the correct level of capacity and capability to move the necessary actions forward across the organisation at pace. It is essential that the right level of HB resource is pointed at programme delivery. This needs to be addressed urgently, it is likely to mean moving staff with the right skill set from other areas of work who will initially be supported and upskilled by Deloitte.</w:t>
            </w:r>
          </w:p>
          <w:p w14:paraId="2D0E8E6C" w14:textId="598D6E10" w:rsidR="777EDB52" w:rsidRPr="008F47E2" w:rsidRDefault="777EDB52" w:rsidP="2BBA84E1">
            <w:pPr>
              <w:jc w:val="both"/>
              <w:rPr>
                <w:rFonts w:ascii="Verdana" w:hAnsi="Verdana" w:cs="Arial"/>
                <w:color w:val="000000"/>
                <w:sz w:val="24"/>
                <w:szCs w:val="24"/>
              </w:rPr>
            </w:pPr>
          </w:p>
          <w:p w14:paraId="66455013" w14:textId="4B1DB538" w:rsidR="476EF5C3" w:rsidRDefault="36FD9A26" w:rsidP="2CE1735F">
            <w:pPr>
              <w:jc w:val="both"/>
              <w:rPr>
                <w:rFonts w:ascii="Verdana" w:hAnsi="Verdana" w:cs="Arial"/>
                <w:b/>
                <w:bCs/>
                <w:sz w:val="24"/>
                <w:szCs w:val="24"/>
              </w:rPr>
            </w:pPr>
            <w:r w:rsidRPr="11D7DDE0">
              <w:rPr>
                <w:rFonts w:ascii="Verdana" w:hAnsi="Verdana" w:cs="Arial"/>
                <w:b/>
                <w:bCs/>
                <w:sz w:val="24"/>
                <w:szCs w:val="24"/>
              </w:rPr>
              <w:t>The Committee:</w:t>
            </w:r>
          </w:p>
          <w:p w14:paraId="401D87A5" w14:textId="7A1121BD" w:rsidR="476EF5C3" w:rsidRPr="008F47E2" w:rsidRDefault="68A99D07" w:rsidP="6B9838E2">
            <w:pPr>
              <w:pStyle w:val="ListParagraph"/>
              <w:numPr>
                <w:ilvl w:val="0"/>
                <w:numId w:val="14"/>
              </w:numPr>
              <w:jc w:val="both"/>
              <w:rPr>
                <w:rFonts w:ascii="Verdana" w:eastAsia="Times New Roman" w:hAnsi="Verdana" w:cs="Arial"/>
                <w:b/>
                <w:bCs/>
                <w:lang w:val="en-GB"/>
              </w:rPr>
            </w:pPr>
            <w:r w:rsidRPr="4F895873">
              <w:rPr>
                <w:rFonts w:ascii="Verdana" w:eastAsia="Times New Roman" w:hAnsi="Verdana" w:cs="Arial"/>
                <w:b/>
                <w:bCs/>
                <w:lang w:val="en-GB"/>
              </w:rPr>
              <w:t xml:space="preserve">Agreed to ALERT </w:t>
            </w:r>
            <w:r w:rsidR="5A932C7B" w:rsidRPr="4F895873">
              <w:rPr>
                <w:rFonts w:ascii="Verdana" w:eastAsia="Times New Roman" w:hAnsi="Verdana" w:cs="Arial"/>
                <w:b/>
                <w:bCs/>
                <w:lang w:val="en-GB"/>
              </w:rPr>
              <w:t xml:space="preserve">the </w:t>
            </w:r>
            <w:r w:rsidR="64ABF8F1" w:rsidRPr="4F895873">
              <w:rPr>
                <w:rFonts w:ascii="Verdana" w:eastAsia="Times New Roman" w:hAnsi="Verdana" w:cs="Arial"/>
                <w:b/>
                <w:bCs/>
                <w:lang w:val="en-GB"/>
              </w:rPr>
              <w:t>HB</w:t>
            </w:r>
            <w:r w:rsidRPr="4F895873">
              <w:rPr>
                <w:rFonts w:ascii="Verdana" w:eastAsia="Times New Roman" w:hAnsi="Verdana" w:cs="Arial"/>
                <w:b/>
                <w:bCs/>
                <w:lang w:val="en-GB"/>
              </w:rPr>
              <w:t xml:space="preserve"> </w:t>
            </w:r>
            <w:r w:rsidRPr="4F895873">
              <w:rPr>
                <w:rFonts w:ascii="Verdana" w:eastAsia="Times New Roman" w:hAnsi="Verdana" w:cs="Arial"/>
                <w:lang w:val="en-GB"/>
              </w:rPr>
              <w:t xml:space="preserve">about its concerns relating to the </w:t>
            </w:r>
            <w:r w:rsidR="7AFD190C" w:rsidRPr="4F895873">
              <w:rPr>
                <w:rFonts w:ascii="Verdana" w:eastAsia="Times New Roman" w:hAnsi="Verdana" w:cs="Arial"/>
                <w:lang w:val="en-GB"/>
              </w:rPr>
              <w:t xml:space="preserve">need to accelerate the pace of delivery of the 2025-26 savings plan. This would require an immediate review </w:t>
            </w:r>
            <w:r w:rsidR="5736436C" w:rsidRPr="4F895873">
              <w:rPr>
                <w:rFonts w:ascii="Verdana" w:eastAsia="Times New Roman" w:hAnsi="Verdana" w:cs="Arial"/>
                <w:lang w:val="en-GB"/>
              </w:rPr>
              <w:t xml:space="preserve">and </w:t>
            </w:r>
            <w:r w:rsidR="78CA726D" w:rsidRPr="4F895873">
              <w:rPr>
                <w:rFonts w:ascii="Verdana" w:eastAsia="Times New Roman" w:hAnsi="Verdana" w:cs="Arial"/>
                <w:lang w:val="en-GB"/>
              </w:rPr>
              <w:t xml:space="preserve">strengthening </w:t>
            </w:r>
            <w:r w:rsidR="5736436C" w:rsidRPr="4F895873">
              <w:rPr>
                <w:rFonts w:ascii="Verdana" w:eastAsia="Times New Roman" w:hAnsi="Verdana" w:cs="Arial"/>
                <w:lang w:val="en-GB"/>
              </w:rPr>
              <w:t xml:space="preserve">of </w:t>
            </w:r>
            <w:r w:rsidR="7AFD190C" w:rsidRPr="4F895873">
              <w:rPr>
                <w:rFonts w:ascii="Verdana" w:eastAsia="Times New Roman" w:hAnsi="Verdana" w:cs="Arial"/>
                <w:lang w:val="en-GB"/>
              </w:rPr>
              <w:t xml:space="preserve">the </w:t>
            </w:r>
            <w:r w:rsidR="1264E5C8" w:rsidRPr="4F895873">
              <w:rPr>
                <w:rFonts w:ascii="Verdana" w:eastAsia="Times New Roman" w:hAnsi="Verdana" w:cs="Arial"/>
                <w:lang w:val="en-GB"/>
              </w:rPr>
              <w:t>HB’</w:t>
            </w:r>
            <w:r w:rsidR="6E709449" w:rsidRPr="4F895873">
              <w:rPr>
                <w:rFonts w:ascii="Verdana" w:eastAsia="Times New Roman" w:hAnsi="Verdana" w:cs="Arial"/>
                <w:lang w:val="en-GB"/>
              </w:rPr>
              <w:t>s delivery team for the savings programme</w:t>
            </w:r>
            <w:r w:rsidR="0E361324" w:rsidRPr="4F895873">
              <w:rPr>
                <w:rFonts w:ascii="Verdana" w:eastAsia="Times New Roman" w:hAnsi="Verdana" w:cs="Arial"/>
                <w:lang w:val="en-GB"/>
              </w:rPr>
              <w:t xml:space="preserve">. This would ensure </w:t>
            </w:r>
            <w:r w:rsidR="0E361324" w:rsidRPr="4F895873">
              <w:rPr>
                <w:rFonts w:ascii="Verdana" w:eastAsia="Times New Roman" w:hAnsi="Verdana" w:cs="Arial"/>
                <w:lang w:val="en-GB"/>
              </w:rPr>
              <w:lastRenderedPageBreak/>
              <w:t xml:space="preserve">executive colleagues had the right support </w:t>
            </w:r>
            <w:r w:rsidR="276D7D46" w:rsidRPr="4F895873">
              <w:rPr>
                <w:rFonts w:ascii="Verdana" w:eastAsia="Times New Roman" w:hAnsi="Verdana" w:cs="Arial"/>
                <w:lang w:val="en-GB"/>
              </w:rPr>
              <w:t>to ensure the necessary actions across the HB are moved forward at pace.</w:t>
            </w:r>
            <w:r w:rsidR="7E5B60E1" w:rsidRPr="4F895873">
              <w:rPr>
                <w:rFonts w:ascii="Verdana" w:eastAsia="Times New Roman" w:hAnsi="Verdana" w:cs="Arial"/>
                <w:lang w:val="en-GB"/>
              </w:rPr>
              <w:t xml:space="preserve"> Further, </w:t>
            </w:r>
            <w:r w:rsidR="4937B087" w:rsidRPr="4F895873">
              <w:rPr>
                <w:rFonts w:ascii="Verdana" w:eastAsia="Times New Roman" w:hAnsi="Verdana" w:cs="Arial"/>
                <w:lang w:val="en-GB"/>
              </w:rPr>
              <w:t>options for 2026-27 savings needed to be developed in a timely way before the start of the next financial year</w:t>
            </w:r>
            <w:r w:rsidR="4937B087" w:rsidRPr="4F895873">
              <w:rPr>
                <w:rFonts w:ascii="Verdana" w:eastAsia="Times New Roman" w:hAnsi="Verdana" w:cs="Arial"/>
                <w:b/>
                <w:bCs/>
                <w:lang w:val="en-GB"/>
              </w:rPr>
              <w:t>.</w:t>
            </w:r>
          </w:p>
        </w:tc>
      </w:tr>
      <w:tr w:rsidR="476EF5C3" w:rsidRPr="008F47E2" w14:paraId="5D8F2DCF" w14:textId="77777777" w:rsidTr="55D71423">
        <w:trPr>
          <w:trHeight w:val="300"/>
        </w:trPr>
        <w:tc>
          <w:tcPr>
            <w:tcW w:w="1838" w:type="dxa"/>
            <w:tcMar>
              <w:top w:w="80" w:type="dxa"/>
              <w:left w:w="80" w:type="dxa"/>
              <w:bottom w:w="80" w:type="dxa"/>
              <w:right w:w="80" w:type="dxa"/>
            </w:tcMar>
          </w:tcPr>
          <w:p w14:paraId="0EC5464C" w14:textId="2937A83E" w:rsidR="671A5171" w:rsidRDefault="5F259BF4" w:rsidP="476EF5C3">
            <w:pPr>
              <w:rPr>
                <w:rFonts w:ascii="Verdana" w:hAnsi="Verdana" w:cs="Arial"/>
                <w:b/>
                <w:bCs/>
                <w:sz w:val="24"/>
                <w:szCs w:val="24"/>
              </w:rPr>
            </w:pPr>
            <w:r w:rsidRPr="6B9838E2">
              <w:rPr>
                <w:rFonts w:ascii="Verdana" w:hAnsi="Verdana" w:cs="Arial"/>
                <w:b/>
                <w:bCs/>
                <w:sz w:val="24"/>
                <w:szCs w:val="24"/>
              </w:rPr>
              <w:lastRenderedPageBreak/>
              <w:t>191/25</w:t>
            </w:r>
          </w:p>
        </w:tc>
        <w:tc>
          <w:tcPr>
            <w:tcW w:w="9072" w:type="dxa"/>
            <w:tcMar>
              <w:top w:w="80" w:type="dxa"/>
              <w:left w:w="80" w:type="dxa"/>
              <w:bottom w:w="80" w:type="dxa"/>
              <w:right w:w="80" w:type="dxa"/>
            </w:tcMar>
          </w:tcPr>
          <w:p w14:paraId="6772C2B1" w14:textId="2A100984" w:rsidR="122EABE1" w:rsidRDefault="1B825F1A" w:rsidP="476EF5C3">
            <w:pPr>
              <w:jc w:val="both"/>
              <w:rPr>
                <w:rFonts w:ascii="Verdana" w:hAnsi="Verdana" w:cs="Arial"/>
                <w:b/>
                <w:bCs/>
                <w:sz w:val="24"/>
                <w:szCs w:val="24"/>
              </w:rPr>
            </w:pPr>
            <w:r w:rsidRPr="6B9838E2">
              <w:rPr>
                <w:rFonts w:ascii="Verdana" w:hAnsi="Verdana" w:cs="Arial"/>
                <w:b/>
                <w:bCs/>
                <w:sz w:val="24"/>
                <w:szCs w:val="24"/>
              </w:rPr>
              <w:t>CAPITAL RESOURCE PLAN</w:t>
            </w:r>
          </w:p>
        </w:tc>
      </w:tr>
      <w:tr w:rsidR="476EF5C3" w:rsidRPr="008F47E2" w14:paraId="09A08413" w14:textId="77777777" w:rsidTr="55D71423">
        <w:trPr>
          <w:trHeight w:val="300"/>
        </w:trPr>
        <w:tc>
          <w:tcPr>
            <w:tcW w:w="1838" w:type="dxa"/>
            <w:tcMar>
              <w:top w:w="80" w:type="dxa"/>
              <w:left w:w="80" w:type="dxa"/>
              <w:bottom w:w="80" w:type="dxa"/>
              <w:right w:w="80" w:type="dxa"/>
            </w:tcMar>
          </w:tcPr>
          <w:p w14:paraId="3A107AC2" w14:textId="41D4B1E5" w:rsidR="476EF5C3" w:rsidRDefault="476EF5C3" w:rsidP="476EF5C3">
            <w:pPr>
              <w:rPr>
                <w:rFonts w:ascii="Verdana" w:hAnsi="Verdana" w:cs="Arial"/>
                <w:b/>
                <w:bCs/>
                <w:sz w:val="24"/>
                <w:szCs w:val="24"/>
              </w:rPr>
            </w:pPr>
          </w:p>
        </w:tc>
        <w:tc>
          <w:tcPr>
            <w:tcW w:w="9072" w:type="dxa"/>
            <w:tcMar>
              <w:top w:w="80" w:type="dxa"/>
              <w:left w:w="80" w:type="dxa"/>
              <w:bottom w:w="80" w:type="dxa"/>
              <w:right w:w="80" w:type="dxa"/>
            </w:tcMar>
          </w:tcPr>
          <w:p w14:paraId="67F09CA3" w14:textId="7FF2E0AE" w:rsidR="122EABE1" w:rsidRDefault="37E0B696" w:rsidP="476EF5C3">
            <w:pPr>
              <w:jc w:val="both"/>
              <w:rPr>
                <w:rFonts w:ascii="Verdana" w:hAnsi="Verdana" w:cs="Arial"/>
                <w:sz w:val="24"/>
                <w:szCs w:val="24"/>
              </w:rPr>
            </w:pPr>
            <w:r w:rsidRPr="6B9838E2">
              <w:rPr>
                <w:rFonts w:ascii="Verdana" w:hAnsi="Verdana" w:cs="Arial"/>
                <w:sz w:val="24"/>
                <w:szCs w:val="24"/>
              </w:rPr>
              <w:t xml:space="preserve">The Committee </w:t>
            </w:r>
            <w:r w:rsidRPr="6B9838E2">
              <w:rPr>
                <w:rFonts w:ascii="Verdana" w:hAnsi="Verdana" w:cs="Arial"/>
                <w:b/>
                <w:bCs/>
                <w:sz w:val="24"/>
                <w:szCs w:val="24"/>
              </w:rPr>
              <w:t>REC</w:t>
            </w:r>
            <w:r w:rsidR="5EFEA6A2" w:rsidRPr="6B9838E2">
              <w:rPr>
                <w:rFonts w:ascii="Verdana" w:hAnsi="Verdana" w:cs="Arial"/>
                <w:b/>
                <w:bCs/>
                <w:sz w:val="24"/>
                <w:szCs w:val="24"/>
              </w:rPr>
              <w:t>EI</w:t>
            </w:r>
            <w:r w:rsidRPr="6B9838E2">
              <w:rPr>
                <w:rFonts w:ascii="Verdana" w:hAnsi="Verdana" w:cs="Arial"/>
                <w:b/>
                <w:bCs/>
                <w:sz w:val="24"/>
                <w:szCs w:val="24"/>
              </w:rPr>
              <w:t xml:space="preserve">VED </w:t>
            </w:r>
            <w:r w:rsidRPr="6B9838E2">
              <w:rPr>
                <w:rFonts w:ascii="Verdana" w:hAnsi="Verdana" w:cs="Arial"/>
                <w:sz w:val="24"/>
                <w:szCs w:val="24"/>
              </w:rPr>
              <w:t xml:space="preserve">the </w:t>
            </w:r>
            <w:r w:rsidR="713CA55F" w:rsidRPr="6B9838E2">
              <w:rPr>
                <w:rFonts w:ascii="Verdana" w:hAnsi="Verdana" w:cs="Arial"/>
                <w:sz w:val="24"/>
                <w:szCs w:val="24"/>
              </w:rPr>
              <w:t>Capital Resource Plan</w:t>
            </w:r>
            <w:r w:rsidRPr="6B9838E2">
              <w:rPr>
                <w:rFonts w:ascii="Verdana" w:hAnsi="Verdana" w:cs="Arial"/>
                <w:sz w:val="24"/>
                <w:szCs w:val="24"/>
              </w:rPr>
              <w:t xml:space="preserve">.  </w:t>
            </w:r>
          </w:p>
          <w:p w14:paraId="49020BDC" w14:textId="315C64C4" w:rsidR="122EABE1" w:rsidRDefault="4FF5134E" w:rsidP="476EF5C3">
            <w:pPr>
              <w:jc w:val="both"/>
              <w:rPr>
                <w:rFonts w:ascii="Verdana" w:hAnsi="Verdana" w:cs="Arial"/>
                <w:sz w:val="24"/>
                <w:szCs w:val="24"/>
              </w:rPr>
            </w:pPr>
            <w:r w:rsidRPr="777EDB52">
              <w:rPr>
                <w:rFonts w:ascii="Verdana" w:hAnsi="Verdana" w:cs="Arial"/>
                <w:sz w:val="24"/>
                <w:szCs w:val="24"/>
              </w:rPr>
              <w:t>In introducing the report,</w:t>
            </w:r>
            <w:r w:rsidR="2632B6C1" w:rsidRPr="777EDB52">
              <w:rPr>
                <w:rFonts w:ascii="Verdana" w:hAnsi="Verdana" w:cs="Arial"/>
                <w:sz w:val="24"/>
                <w:szCs w:val="24"/>
              </w:rPr>
              <w:t xml:space="preserve"> IM </w:t>
            </w:r>
            <w:r w:rsidRPr="777EDB52">
              <w:rPr>
                <w:rFonts w:ascii="Verdana" w:hAnsi="Verdana" w:cs="Arial"/>
                <w:sz w:val="24"/>
                <w:szCs w:val="24"/>
              </w:rPr>
              <w:t>drew attention to the following points:</w:t>
            </w:r>
          </w:p>
          <w:p w14:paraId="69E2CACF" w14:textId="40873F37" w:rsidR="476EF5C3" w:rsidRPr="008F47E2" w:rsidRDefault="19378870" w:rsidP="777EDB52">
            <w:pPr>
              <w:pStyle w:val="ListParagraph"/>
              <w:numPr>
                <w:ilvl w:val="0"/>
                <w:numId w:val="2"/>
              </w:numPr>
              <w:jc w:val="both"/>
              <w:rPr>
                <w:rFonts w:ascii="Verdana" w:eastAsia="Verdana" w:hAnsi="Verdana" w:cs="Verdana"/>
              </w:rPr>
            </w:pPr>
            <w:r w:rsidRPr="11D7DDE0">
              <w:rPr>
                <w:rFonts w:ascii="Verdana" w:eastAsia="Verdana" w:hAnsi="Verdana" w:cs="Verdana"/>
              </w:rPr>
              <w:t xml:space="preserve">A capital overspend of £2.25m was reported in month six; this was not considered unusual </w:t>
            </w:r>
            <w:r w:rsidR="699E73E0" w:rsidRPr="11D7DDE0">
              <w:rPr>
                <w:rFonts w:ascii="Verdana" w:eastAsia="Verdana" w:hAnsi="Verdana" w:cs="Verdana"/>
              </w:rPr>
              <w:t xml:space="preserve">with </w:t>
            </w:r>
            <w:r w:rsidRPr="11D7DDE0">
              <w:rPr>
                <w:rFonts w:ascii="Verdana" w:eastAsia="Verdana" w:hAnsi="Verdana" w:cs="Verdana"/>
              </w:rPr>
              <w:t xml:space="preserve">anticipated </w:t>
            </w:r>
            <w:r w:rsidR="1DC598BF" w:rsidRPr="11D7DDE0">
              <w:rPr>
                <w:rFonts w:ascii="Verdana" w:eastAsia="Verdana" w:hAnsi="Verdana" w:cs="Verdana"/>
              </w:rPr>
              <w:t>income from</w:t>
            </w:r>
            <w:r w:rsidR="3EBCB7F4" w:rsidRPr="11D7DDE0">
              <w:rPr>
                <w:rFonts w:ascii="Verdana" w:eastAsia="Verdana" w:hAnsi="Verdana" w:cs="Verdana"/>
              </w:rPr>
              <w:t xml:space="preserve"> the </w:t>
            </w:r>
            <w:r w:rsidR="1DC598BF" w:rsidRPr="11D7DDE0">
              <w:rPr>
                <w:rFonts w:ascii="Verdana" w:eastAsia="Verdana" w:hAnsi="Verdana" w:cs="Verdana"/>
              </w:rPr>
              <w:t xml:space="preserve">Welsh Government and disposals </w:t>
            </w:r>
            <w:r w:rsidRPr="11D7DDE0">
              <w:rPr>
                <w:rFonts w:ascii="Verdana" w:eastAsia="Verdana" w:hAnsi="Verdana" w:cs="Verdana"/>
              </w:rPr>
              <w:t>expected to balance the plan.</w:t>
            </w:r>
          </w:p>
          <w:p w14:paraId="43D15D3F" w14:textId="7982712A" w:rsidR="476EF5C3" w:rsidRPr="008F47E2" w:rsidRDefault="19378870" w:rsidP="777EDB52">
            <w:pPr>
              <w:pStyle w:val="ListParagraph"/>
              <w:numPr>
                <w:ilvl w:val="0"/>
                <w:numId w:val="2"/>
              </w:numPr>
              <w:rPr>
                <w:rFonts w:ascii="Verdana" w:eastAsia="Verdana" w:hAnsi="Verdana" w:cs="Verdana"/>
              </w:rPr>
            </w:pPr>
            <w:r w:rsidRPr="777EDB52">
              <w:rPr>
                <w:rFonts w:ascii="Verdana" w:eastAsia="Verdana" w:hAnsi="Verdana" w:cs="Verdana"/>
              </w:rPr>
              <w:t>An unusually high number of red risks were identified within the capital plan.</w:t>
            </w:r>
          </w:p>
          <w:p w14:paraId="41793EEC" w14:textId="2395D2C4" w:rsidR="476EF5C3" w:rsidRPr="008F47E2" w:rsidRDefault="19378870" w:rsidP="777EDB52">
            <w:pPr>
              <w:pStyle w:val="ListParagraph"/>
              <w:numPr>
                <w:ilvl w:val="0"/>
                <w:numId w:val="2"/>
              </w:numPr>
              <w:rPr>
                <w:rFonts w:ascii="Verdana" w:eastAsia="Verdana" w:hAnsi="Verdana" w:cs="Verdana"/>
              </w:rPr>
            </w:pPr>
            <w:r w:rsidRPr="777EDB52">
              <w:rPr>
                <w:rFonts w:ascii="Verdana" w:eastAsia="Verdana" w:hAnsi="Verdana" w:cs="Verdana"/>
              </w:rPr>
              <w:t>Approximately £900k in VAT recovery could not be retained, which was noted as atypical.</w:t>
            </w:r>
          </w:p>
          <w:p w14:paraId="0E8D3609" w14:textId="23B680E8" w:rsidR="476EF5C3" w:rsidRPr="008F47E2" w:rsidRDefault="19378870" w:rsidP="777EDB52">
            <w:pPr>
              <w:pStyle w:val="ListParagraph"/>
              <w:numPr>
                <w:ilvl w:val="0"/>
                <w:numId w:val="2"/>
              </w:numPr>
              <w:rPr>
                <w:rFonts w:ascii="Verdana" w:eastAsia="Verdana" w:hAnsi="Verdana" w:cs="Verdana"/>
              </w:rPr>
            </w:pPr>
            <w:r w:rsidRPr="777EDB52">
              <w:rPr>
                <w:rFonts w:ascii="Verdana" w:eastAsia="Verdana" w:hAnsi="Verdana" w:cs="Verdana"/>
              </w:rPr>
              <w:t xml:space="preserve">There were ongoing issues with </w:t>
            </w:r>
            <w:r w:rsidR="51AE5E15" w:rsidRPr="777EDB52">
              <w:rPr>
                <w:rFonts w:ascii="Verdana" w:eastAsia="Verdana" w:hAnsi="Verdana" w:cs="Verdana"/>
              </w:rPr>
              <w:t xml:space="preserve">the </w:t>
            </w:r>
            <w:r w:rsidRPr="777EDB52">
              <w:rPr>
                <w:rFonts w:ascii="Verdana" w:eastAsia="Verdana" w:hAnsi="Verdana" w:cs="Verdana"/>
              </w:rPr>
              <w:t>Welsh Government approvals impacting funding for certain bids, due to expenditure group limits.</w:t>
            </w:r>
          </w:p>
          <w:p w14:paraId="7CD6DF41" w14:textId="5B59D1E4" w:rsidR="476EF5C3" w:rsidRPr="008F47E2" w:rsidRDefault="19378870" w:rsidP="777EDB52">
            <w:pPr>
              <w:pStyle w:val="ListParagraph"/>
              <w:numPr>
                <w:ilvl w:val="0"/>
                <w:numId w:val="2"/>
              </w:numPr>
              <w:rPr>
                <w:rFonts w:ascii="Verdana" w:eastAsia="Verdana" w:hAnsi="Verdana" w:cs="Verdana"/>
              </w:rPr>
            </w:pPr>
            <w:r w:rsidRPr="777EDB52">
              <w:rPr>
                <w:rFonts w:ascii="Verdana" w:eastAsia="Verdana" w:hAnsi="Verdana" w:cs="Verdana"/>
              </w:rPr>
              <w:t>The capital funding environment was described as a higher risk than in previous years, with uncertainty surrounding additional allocations.</w:t>
            </w:r>
          </w:p>
          <w:p w14:paraId="4D0BF9CB" w14:textId="1AA222FC" w:rsidR="476EF5C3" w:rsidRPr="008F47E2" w:rsidRDefault="19378870" w:rsidP="777EDB52">
            <w:pPr>
              <w:pStyle w:val="ListParagraph"/>
              <w:numPr>
                <w:ilvl w:val="0"/>
                <w:numId w:val="2"/>
              </w:numPr>
              <w:rPr>
                <w:rFonts w:ascii="Verdana" w:eastAsia="Verdana" w:hAnsi="Verdana" w:cs="Verdana"/>
              </w:rPr>
            </w:pPr>
            <w:r w:rsidRPr="11D7DDE0">
              <w:rPr>
                <w:rFonts w:ascii="Verdana" w:eastAsia="Verdana" w:hAnsi="Verdana" w:cs="Verdana"/>
              </w:rPr>
              <w:t xml:space="preserve">A positive development was the completion of the Morriston land </w:t>
            </w:r>
            <w:r w:rsidR="19DA0575" w:rsidRPr="11D7DDE0">
              <w:rPr>
                <w:rFonts w:ascii="Verdana" w:eastAsia="Verdana" w:hAnsi="Verdana" w:cs="Verdana"/>
              </w:rPr>
              <w:t xml:space="preserve">swop </w:t>
            </w:r>
            <w:r w:rsidR="79E42414" w:rsidRPr="11D7DDE0">
              <w:rPr>
                <w:rFonts w:ascii="Verdana" w:eastAsia="Verdana" w:hAnsi="Verdana" w:cs="Verdana"/>
              </w:rPr>
              <w:t xml:space="preserve">/ </w:t>
            </w:r>
            <w:r w:rsidRPr="11D7DDE0">
              <w:rPr>
                <w:rFonts w:ascii="Verdana" w:eastAsia="Verdana" w:hAnsi="Verdana" w:cs="Verdana"/>
              </w:rPr>
              <w:t>disposal, securing land behind the pathology and mortuary buildings.</w:t>
            </w:r>
          </w:p>
          <w:p w14:paraId="684CCDD3" w14:textId="7C25158A" w:rsidR="476EF5C3" w:rsidRPr="008F47E2" w:rsidRDefault="19378870" w:rsidP="777EDB52">
            <w:pPr>
              <w:pStyle w:val="ListParagraph"/>
              <w:numPr>
                <w:ilvl w:val="0"/>
                <w:numId w:val="2"/>
              </w:numPr>
              <w:rPr>
                <w:rFonts w:ascii="Verdana" w:eastAsia="Verdana" w:hAnsi="Verdana" w:cs="Verdana"/>
              </w:rPr>
            </w:pPr>
            <w:r w:rsidRPr="777EDB52">
              <w:rPr>
                <w:rFonts w:ascii="Verdana" w:eastAsia="Verdana" w:hAnsi="Verdana" w:cs="Verdana"/>
              </w:rPr>
              <w:t>The capital plan included slippage within Capital Resource Limits (CRLs), currently around £1.8m, and potential reinvestment of underspends; however, the environment was less favourable for such requests this year.</w:t>
            </w:r>
          </w:p>
          <w:p w14:paraId="04E7A02F" w14:textId="52AF3714" w:rsidR="476EF5C3" w:rsidRPr="008F47E2" w:rsidRDefault="19378870" w:rsidP="777EDB52">
            <w:pPr>
              <w:pStyle w:val="ListParagraph"/>
              <w:numPr>
                <w:ilvl w:val="0"/>
                <w:numId w:val="2"/>
              </w:numPr>
            </w:pPr>
            <w:r w:rsidRPr="777EDB52">
              <w:rPr>
                <w:rFonts w:ascii="Verdana" w:eastAsia="Verdana" w:hAnsi="Verdana" w:cs="Verdana"/>
              </w:rPr>
              <w:t>Bids for additional funding had been submitted, but no further allocations from the Welsh Government were expected at this stage, although the situation could change.</w:t>
            </w:r>
          </w:p>
          <w:p w14:paraId="79E2CBF9" w14:textId="43CAED02" w:rsidR="476EF5C3" w:rsidRPr="008F47E2" w:rsidRDefault="19378870" w:rsidP="777EDB52">
            <w:pPr>
              <w:pStyle w:val="ListParagraph"/>
              <w:numPr>
                <w:ilvl w:val="0"/>
                <w:numId w:val="2"/>
              </w:numPr>
              <w:rPr>
                <w:rFonts w:ascii="Verdana" w:eastAsia="Verdana" w:hAnsi="Verdana" w:cs="Verdana"/>
              </w:rPr>
            </w:pPr>
            <w:r w:rsidRPr="777EDB52">
              <w:rPr>
                <w:rFonts w:ascii="Verdana" w:eastAsia="Verdana" w:hAnsi="Verdana" w:cs="Verdana"/>
              </w:rPr>
              <w:t>The hybrid vascular business case had been recommended for approval to the Cabinet Secretary and was one of three prioritised schemes.</w:t>
            </w:r>
          </w:p>
          <w:p w14:paraId="20620A0C" w14:textId="56866284" w:rsidR="476EF5C3" w:rsidRPr="008F47E2" w:rsidRDefault="19378870" w:rsidP="777EDB52">
            <w:pPr>
              <w:pStyle w:val="ListParagraph"/>
              <w:numPr>
                <w:ilvl w:val="0"/>
                <w:numId w:val="2"/>
              </w:numPr>
              <w:rPr>
                <w:rFonts w:ascii="Verdana" w:eastAsia="Verdana" w:hAnsi="Verdana" w:cs="Verdana"/>
              </w:rPr>
            </w:pPr>
            <w:r w:rsidRPr="777EDB52">
              <w:rPr>
                <w:rFonts w:ascii="Verdana" w:eastAsia="Verdana" w:hAnsi="Verdana" w:cs="Verdana"/>
              </w:rPr>
              <w:t>The discretionary capital programme was fully allocated, and Ian did not recommend altering the current risk score of 20.</w:t>
            </w:r>
          </w:p>
          <w:p w14:paraId="07BD2BCA" w14:textId="6FF675C3" w:rsidR="10CD99FF" w:rsidRDefault="29A139C9" w:rsidP="2CE1735F">
            <w:pPr>
              <w:rPr>
                <w:rFonts w:ascii="Verdana" w:eastAsia="Verdana" w:hAnsi="Verdana" w:cs="Verdana"/>
                <w:sz w:val="28"/>
                <w:szCs w:val="28"/>
              </w:rPr>
            </w:pPr>
            <w:r w:rsidRPr="777EDB52">
              <w:rPr>
                <w:rFonts w:ascii="Verdana" w:eastAsia="Verdana" w:hAnsi="Verdana" w:cs="Verdana"/>
                <w:sz w:val="24"/>
                <w:szCs w:val="24"/>
              </w:rPr>
              <w:lastRenderedPageBreak/>
              <w:t xml:space="preserve">PP thanked </w:t>
            </w:r>
            <w:r w:rsidR="7554A7A7" w:rsidRPr="777EDB52">
              <w:rPr>
                <w:rFonts w:ascii="Verdana" w:eastAsia="Verdana" w:hAnsi="Verdana" w:cs="Verdana"/>
                <w:sz w:val="24"/>
                <w:szCs w:val="24"/>
              </w:rPr>
              <w:t xml:space="preserve">IM </w:t>
            </w:r>
            <w:r w:rsidRPr="777EDB52">
              <w:rPr>
                <w:rFonts w:ascii="Verdana" w:eastAsia="Verdana" w:hAnsi="Verdana" w:cs="Verdana"/>
                <w:sz w:val="24"/>
                <w:szCs w:val="24"/>
              </w:rPr>
              <w:t>and invited questions.</w:t>
            </w:r>
          </w:p>
          <w:p w14:paraId="0445D9E8" w14:textId="0C59F1CF" w:rsidR="2CE1735F" w:rsidRDefault="1C26BF5B" w:rsidP="2CE1735F">
            <w:pPr>
              <w:rPr>
                <w:rFonts w:ascii="Verdana" w:eastAsia="Verdana" w:hAnsi="Verdana" w:cs="Verdana"/>
                <w:sz w:val="24"/>
                <w:szCs w:val="24"/>
              </w:rPr>
            </w:pPr>
            <w:r w:rsidRPr="777EDB52">
              <w:rPr>
                <w:rFonts w:ascii="Verdana" w:eastAsia="Verdana" w:hAnsi="Verdana" w:cs="Verdana"/>
                <w:sz w:val="24"/>
                <w:szCs w:val="24"/>
              </w:rPr>
              <w:t>JC sought an update on the business case for the fifth Linear Accelerator (Linac) and sixth bunker expansion. IM explained that a multi-phase approach was being adopted, beginning with the design phase for the fifth bunker and progressing to expansion at Singleton Hospital. He noted that further phases were under active consideration.</w:t>
            </w:r>
          </w:p>
          <w:p w14:paraId="68CADC2C" w14:textId="11DF44B6" w:rsidR="1C26BF5B" w:rsidRDefault="1C26BF5B" w:rsidP="777EDB52">
            <w:pPr>
              <w:rPr>
                <w:rFonts w:ascii="Verdana" w:eastAsia="Verdana" w:hAnsi="Verdana" w:cs="Verdana"/>
                <w:sz w:val="24"/>
                <w:szCs w:val="24"/>
              </w:rPr>
            </w:pPr>
            <w:r w:rsidRPr="777EDB52">
              <w:rPr>
                <w:rFonts w:ascii="Verdana" w:eastAsia="Verdana" w:hAnsi="Verdana" w:cs="Verdana"/>
                <w:sz w:val="24"/>
                <w:szCs w:val="24"/>
              </w:rPr>
              <w:t>RO raised concerns regarding estate risks and the use of contingency funding, specifically querying how urgent repairs, such as those required for the Morriston Hospital roofs, would be financed. IM responded that he intended to create headroom within CRLs to accommodate such needs and would prioritise targeted estates funding for critical infrastructure issues.</w:t>
            </w:r>
          </w:p>
          <w:p w14:paraId="1D9B9EB6" w14:textId="5E295085" w:rsidR="1C26BF5B" w:rsidRDefault="1C26BF5B" w:rsidP="777EDB52">
            <w:pPr>
              <w:rPr>
                <w:rFonts w:ascii="Verdana" w:eastAsia="Verdana" w:hAnsi="Verdana" w:cs="Verdana"/>
                <w:sz w:val="24"/>
                <w:szCs w:val="24"/>
              </w:rPr>
            </w:pPr>
            <w:r w:rsidRPr="777EDB52">
              <w:rPr>
                <w:rFonts w:ascii="Verdana" w:eastAsia="Verdana" w:hAnsi="Verdana" w:cs="Verdana"/>
                <w:sz w:val="24"/>
                <w:szCs w:val="24"/>
              </w:rPr>
              <w:t>SS queried the level of the Welsh Government support for the regional pathology project. IM confirmed that support remained in place but noted that funding would be subject to affordability at the time of decision. He anticipated that Swansea Bay Health Board (SBUHB) would either own or lease the associated assets.</w:t>
            </w:r>
          </w:p>
          <w:p w14:paraId="6F73AABE" w14:textId="05AB28E7" w:rsidR="122EABE1" w:rsidRDefault="6FD6EFAD" w:rsidP="2BBA84E1">
            <w:pPr>
              <w:rPr>
                <w:rFonts w:ascii="Verdana" w:hAnsi="Verdana" w:cs="Arial"/>
                <w:b/>
                <w:bCs/>
                <w:sz w:val="24"/>
                <w:szCs w:val="24"/>
              </w:rPr>
            </w:pPr>
            <w:r w:rsidRPr="2BBA84E1">
              <w:rPr>
                <w:rFonts w:ascii="Verdana" w:hAnsi="Verdana" w:cs="Arial"/>
                <w:b/>
                <w:bCs/>
                <w:sz w:val="24"/>
                <w:szCs w:val="24"/>
              </w:rPr>
              <w:t>The Committee:</w:t>
            </w:r>
          </w:p>
          <w:p w14:paraId="4A547DCE" w14:textId="494F26D3" w:rsidR="476EF5C3" w:rsidRPr="008F47E2" w:rsidRDefault="7614E83B" w:rsidP="476EF5C3">
            <w:pPr>
              <w:pStyle w:val="ListParagraph"/>
              <w:numPr>
                <w:ilvl w:val="0"/>
                <w:numId w:val="18"/>
              </w:numPr>
              <w:jc w:val="both"/>
              <w:rPr>
                <w:rFonts w:ascii="Verdana" w:hAnsi="Verdana" w:cs="Arial"/>
              </w:rPr>
            </w:pPr>
            <w:r w:rsidRPr="11D7DDE0">
              <w:rPr>
                <w:rFonts w:ascii="Verdana" w:hAnsi="Verdana" w:cs="Arial"/>
                <w:b/>
                <w:bCs/>
              </w:rPr>
              <w:t>AGREED</w:t>
            </w:r>
            <w:r w:rsidRPr="11D7DDE0">
              <w:rPr>
                <w:rFonts w:ascii="Verdana" w:hAnsi="Verdana" w:cs="Arial"/>
              </w:rPr>
              <w:t xml:space="preserve"> that the Board should be </w:t>
            </w:r>
            <w:r w:rsidR="5531D2BB" w:rsidRPr="11D7DDE0">
              <w:rPr>
                <w:rFonts w:ascii="Verdana" w:hAnsi="Verdana" w:cs="Arial"/>
                <w:b/>
                <w:bCs/>
              </w:rPr>
              <w:t>ADVISED</w:t>
            </w:r>
            <w:r w:rsidR="5531D2BB" w:rsidRPr="11D7DDE0">
              <w:rPr>
                <w:rFonts w:ascii="Verdana" w:hAnsi="Verdana" w:cs="Arial"/>
              </w:rPr>
              <w:t xml:space="preserve"> </w:t>
            </w:r>
            <w:r w:rsidRPr="11D7DDE0">
              <w:rPr>
                <w:rFonts w:ascii="Verdana" w:hAnsi="Verdana" w:cs="Arial"/>
              </w:rPr>
              <w:t>that, although the capital funding position had improved earlier in the year, significant financial requests remained outstanding for equipment and estate requirements. It was noted that contingency funding had been fully utilised and that the Welsh Government funding environment had become increasingly challenging, with limited flexibility to accommodate emerging risks.</w:t>
            </w:r>
          </w:p>
        </w:tc>
      </w:tr>
      <w:tr w:rsidR="4C513AF8" w:rsidRPr="008F47E2" w14:paraId="645BF4B2" w14:textId="77777777" w:rsidTr="55D71423">
        <w:trPr>
          <w:trHeight w:val="300"/>
        </w:trPr>
        <w:tc>
          <w:tcPr>
            <w:tcW w:w="1838" w:type="dxa"/>
            <w:tcMar>
              <w:top w:w="80" w:type="dxa"/>
              <w:left w:w="80" w:type="dxa"/>
              <w:bottom w:w="80" w:type="dxa"/>
              <w:right w:w="80" w:type="dxa"/>
            </w:tcMar>
          </w:tcPr>
          <w:p w14:paraId="1BCB1ABA" w14:textId="4AF0AC83" w:rsidR="12AFEBCF" w:rsidRDefault="138E5BB8" w:rsidP="4C513AF8">
            <w:pPr>
              <w:rPr>
                <w:rFonts w:ascii="Verdana" w:hAnsi="Verdana" w:cs="Arial"/>
                <w:b/>
                <w:bCs/>
                <w:sz w:val="24"/>
                <w:szCs w:val="24"/>
              </w:rPr>
            </w:pPr>
            <w:r w:rsidRPr="6B9838E2">
              <w:rPr>
                <w:rFonts w:ascii="Verdana" w:hAnsi="Verdana" w:cs="Arial"/>
                <w:b/>
                <w:bCs/>
                <w:sz w:val="24"/>
                <w:szCs w:val="24"/>
              </w:rPr>
              <w:lastRenderedPageBreak/>
              <w:t>192/25</w:t>
            </w:r>
          </w:p>
        </w:tc>
        <w:tc>
          <w:tcPr>
            <w:tcW w:w="9072" w:type="dxa"/>
            <w:tcMar>
              <w:top w:w="80" w:type="dxa"/>
              <w:left w:w="80" w:type="dxa"/>
              <w:bottom w:w="80" w:type="dxa"/>
              <w:right w:w="80" w:type="dxa"/>
            </w:tcMar>
          </w:tcPr>
          <w:p w14:paraId="09C11489" w14:textId="337B5056" w:rsidR="00DE6DA9" w:rsidRPr="008F47E2" w:rsidRDefault="2BB34775" w:rsidP="4C513AF8">
            <w:pPr>
              <w:jc w:val="both"/>
              <w:rPr>
                <w:rFonts w:ascii="Verdana" w:eastAsia="Verdana" w:hAnsi="Verdana" w:cs="Verdana"/>
                <w:b/>
                <w:bCs/>
                <w:color w:val="000000"/>
                <w:sz w:val="24"/>
                <w:szCs w:val="24"/>
              </w:rPr>
            </w:pPr>
            <w:r w:rsidRPr="008F47E2">
              <w:rPr>
                <w:rFonts w:ascii="Verdana" w:eastAsia="Verdana" w:hAnsi="Verdana" w:cs="Verdana"/>
                <w:b/>
                <w:bCs/>
                <w:color w:val="000000"/>
                <w:sz w:val="24"/>
                <w:szCs w:val="24"/>
              </w:rPr>
              <w:t xml:space="preserve">ESCALATION REPORT AND INTEGRATED PERFORMANCE FOR MONTH </w:t>
            </w:r>
            <w:r w:rsidR="63354FFC" w:rsidRPr="008F47E2">
              <w:rPr>
                <w:rFonts w:ascii="Verdana" w:eastAsia="Verdana" w:hAnsi="Verdana" w:cs="Verdana"/>
                <w:b/>
                <w:bCs/>
                <w:color w:val="000000"/>
                <w:sz w:val="24"/>
                <w:szCs w:val="24"/>
              </w:rPr>
              <w:t>SIX</w:t>
            </w:r>
          </w:p>
        </w:tc>
      </w:tr>
      <w:tr w:rsidR="4C513AF8" w:rsidRPr="008F47E2" w14:paraId="14CE3802" w14:textId="77777777" w:rsidTr="55D71423">
        <w:trPr>
          <w:trHeight w:val="300"/>
        </w:trPr>
        <w:tc>
          <w:tcPr>
            <w:tcW w:w="1838" w:type="dxa"/>
            <w:tcMar>
              <w:top w:w="80" w:type="dxa"/>
              <w:left w:w="80" w:type="dxa"/>
              <w:bottom w:w="80" w:type="dxa"/>
              <w:right w:w="80" w:type="dxa"/>
            </w:tcMar>
          </w:tcPr>
          <w:p w14:paraId="5277408E" w14:textId="59FB843E" w:rsidR="4C513AF8" w:rsidRDefault="4C513AF8" w:rsidP="4C513AF8">
            <w:pPr>
              <w:rPr>
                <w:rFonts w:ascii="Verdana" w:hAnsi="Verdana" w:cs="Arial"/>
                <w:b/>
                <w:bCs/>
                <w:sz w:val="24"/>
                <w:szCs w:val="24"/>
              </w:rPr>
            </w:pPr>
          </w:p>
        </w:tc>
        <w:tc>
          <w:tcPr>
            <w:tcW w:w="9072" w:type="dxa"/>
            <w:tcMar>
              <w:top w:w="80" w:type="dxa"/>
              <w:left w:w="80" w:type="dxa"/>
              <w:bottom w:w="80" w:type="dxa"/>
              <w:right w:w="80" w:type="dxa"/>
            </w:tcMar>
          </w:tcPr>
          <w:p w14:paraId="6911D217" w14:textId="564CADD9" w:rsidR="00DE6DA9" w:rsidRPr="008F47E2" w:rsidRDefault="2BB34775" w:rsidP="0611E2F4">
            <w:pPr>
              <w:jc w:val="both"/>
              <w:rPr>
                <w:rFonts w:ascii="Verdana" w:eastAsia="Verdana" w:hAnsi="Verdana" w:cs="Verdana"/>
                <w:color w:val="000000"/>
                <w:sz w:val="24"/>
                <w:szCs w:val="24"/>
              </w:rPr>
            </w:pPr>
            <w:r w:rsidRPr="008F47E2">
              <w:rPr>
                <w:rFonts w:ascii="Verdana" w:eastAsia="Verdana" w:hAnsi="Verdana" w:cs="Verdana"/>
                <w:color w:val="000000"/>
                <w:sz w:val="24"/>
                <w:szCs w:val="24"/>
              </w:rPr>
              <w:t xml:space="preserve">The Committee </w:t>
            </w:r>
            <w:r w:rsidRPr="008F47E2">
              <w:rPr>
                <w:rFonts w:ascii="Verdana" w:eastAsia="Verdana" w:hAnsi="Verdana" w:cs="Verdana"/>
                <w:b/>
                <w:bCs/>
                <w:color w:val="000000"/>
                <w:sz w:val="24"/>
                <w:szCs w:val="24"/>
              </w:rPr>
              <w:t>RECEIVED</w:t>
            </w:r>
            <w:r w:rsidRPr="008F47E2">
              <w:rPr>
                <w:rFonts w:ascii="Verdana" w:eastAsia="Verdana" w:hAnsi="Verdana" w:cs="Verdana"/>
                <w:color w:val="000000"/>
                <w:sz w:val="24"/>
                <w:szCs w:val="24"/>
              </w:rPr>
              <w:t xml:space="preserve"> the Escalation Report and the Integrated Performance Report for month </w:t>
            </w:r>
            <w:r w:rsidR="59100F2A" w:rsidRPr="008F47E2">
              <w:rPr>
                <w:rFonts w:ascii="Verdana" w:eastAsia="Verdana" w:hAnsi="Verdana" w:cs="Verdana"/>
                <w:color w:val="000000"/>
                <w:sz w:val="24"/>
                <w:szCs w:val="24"/>
              </w:rPr>
              <w:t>six</w:t>
            </w:r>
            <w:r w:rsidR="60EE318F" w:rsidRPr="008F47E2">
              <w:rPr>
                <w:rFonts w:ascii="Verdana" w:eastAsia="Verdana" w:hAnsi="Verdana" w:cs="Verdana"/>
                <w:color w:val="000000"/>
                <w:sz w:val="24"/>
                <w:szCs w:val="24"/>
              </w:rPr>
              <w:t>.</w:t>
            </w:r>
          </w:p>
          <w:p w14:paraId="6268ACD1" w14:textId="095B6D1A" w:rsidR="1A77D937" w:rsidRDefault="3339F73B" w:rsidP="0611E2F4">
            <w:pPr>
              <w:jc w:val="both"/>
              <w:rPr>
                <w:rFonts w:ascii="Verdana" w:eastAsia="Verdana" w:hAnsi="Verdana" w:cs="Verdana"/>
                <w:b/>
                <w:bCs/>
                <w:sz w:val="24"/>
                <w:szCs w:val="24"/>
              </w:rPr>
            </w:pPr>
            <w:r w:rsidRPr="0611E2F4">
              <w:rPr>
                <w:rFonts w:ascii="Verdana" w:eastAsia="Verdana" w:hAnsi="Verdana" w:cs="Verdana"/>
                <w:b/>
                <w:bCs/>
                <w:sz w:val="24"/>
                <w:szCs w:val="24"/>
              </w:rPr>
              <w:t>Integrated Performance Report (IPR)</w:t>
            </w:r>
            <w:r w:rsidR="28050406" w:rsidRPr="0611E2F4">
              <w:rPr>
                <w:rFonts w:ascii="Verdana" w:eastAsia="Verdana" w:hAnsi="Verdana" w:cs="Verdana"/>
                <w:b/>
                <w:bCs/>
                <w:sz w:val="24"/>
                <w:szCs w:val="24"/>
              </w:rPr>
              <w:t xml:space="preserve"> &amp; </w:t>
            </w:r>
            <w:r w:rsidR="1A77D937" w:rsidRPr="0611E2F4">
              <w:rPr>
                <w:rFonts w:ascii="Verdana" w:eastAsia="Verdana" w:hAnsi="Verdana" w:cs="Verdana"/>
                <w:b/>
                <w:bCs/>
                <w:sz w:val="24"/>
                <w:szCs w:val="24"/>
              </w:rPr>
              <w:t xml:space="preserve">Escalation Report </w:t>
            </w:r>
          </w:p>
          <w:p w14:paraId="5EB9ED3C" w14:textId="24489591" w:rsidR="03EDAD81" w:rsidRPr="008F47E2" w:rsidRDefault="2384DADE" w:rsidP="09F455F2">
            <w:pPr>
              <w:jc w:val="both"/>
              <w:rPr>
                <w:rFonts w:ascii="Verdana" w:eastAsia="Verdana" w:hAnsi="Verdana" w:cs="Verdana"/>
                <w:b/>
                <w:bCs/>
                <w:color w:val="000000"/>
                <w:sz w:val="24"/>
                <w:szCs w:val="24"/>
              </w:rPr>
            </w:pPr>
            <w:r w:rsidRPr="008F47E2">
              <w:rPr>
                <w:rFonts w:ascii="Verdana" w:eastAsia="Verdana" w:hAnsi="Verdana" w:cs="Verdana"/>
                <w:color w:val="000000"/>
                <w:sz w:val="24"/>
                <w:szCs w:val="24"/>
              </w:rPr>
              <w:t xml:space="preserve">DL </w:t>
            </w:r>
            <w:r w:rsidR="533D36E4" w:rsidRPr="008F47E2">
              <w:rPr>
                <w:rFonts w:ascii="Verdana" w:eastAsia="Verdana" w:hAnsi="Verdana" w:cs="Verdana"/>
                <w:color w:val="000000"/>
                <w:sz w:val="24"/>
                <w:szCs w:val="24"/>
              </w:rPr>
              <w:t>drew attention to the following points:</w:t>
            </w:r>
          </w:p>
          <w:p w14:paraId="6F887DAC" w14:textId="562E84EB" w:rsidR="30876051" w:rsidRPr="008F47E2" w:rsidRDefault="0175F8FF" w:rsidP="777EDB52">
            <w:pPr>
              <w:pStyle w:val="ListParagraph"/>
              <w:numPr>
                <w:ilvl w:val="0"/>
                <w:numId w:val="12"/>
              </w:numPr>
              <w:jc w:val="both"/>
              <w:rPr>
                <w:rFonts w:ascii="Verdana" w:eastAsia="Verdana" w:hAnsi="Verdana" w:cs="Verdana"/>
              </w:rPr>
            </w:pPr>
            <w:r w:rsidRPr="008F47E2">
              <w:rPr>
                <w:rFonts w:ascii="Verdana" w:eastAsia="Verdana" w:hAnsi="Verdana" w:cs="Verdana"/>
              </w:rPr>
              <w:t>There was no specific update for Mental Health and Learning Disabilities, which remained at escalation level two. A report was scheduled for submission to the Board in November 2025.</w:t>
            </w:r>
          </w:p>
          <w:p w14:paraId="1B536E79" w14:textId="2FB2BAD2" w:rsidR="30876051" w:rsidRPr="008F47E2" w:rsidRDefault="0175F8FF" w:rsidP="777EDB52">
            <w:pPr>
              <w:pStyle w:val="ListParagraph"/>
              <w:numPr>
                <w:ilvl w:val="0"/>
                <w:numId w:val="12"/>
              </w:numPr>
              <w:rPr>
                <w:rFonts w:ascii="Verdana" w:eastAsia="Verdana" w:hAnsi="Verdana" w:cs="Verdana"/>
              </w:rPr>
            </w:pPr>
            <w:r w:rsidRPr="777EDB52">
              <w:rPr>
                <w:rFonts w:ascii="Verdana" w:eastAsia="Verdana" w:hAnsi="Verdana" w:cs="Verdana"/>
              </w:rPr>
              <w:t xml:space="preserve">Planned care performance remained strong, although challenges persisted in endoscopy and follow-up appointments not yet </w:t>
            </w:r>
            <w:r w:rsidRPr="777EDB52">
              <w:rPr>
                <w:rFonts w:ascii="Verdana" w:eastAsia="Verdana" w:hAnsi="Verdana" w:cs="Verdana"/>
              </w:rPr>
              <w:lastRenderedPageBreak/>
              <w:t>booked. Additional endoscopy capacity was expected to improve performance by the end of Quarter three.</w:t>
            </w:r>
          </w:p>
          <w:p w14:paraId="188B8EA2" w14:textId="4BE948D5" w:rsidR="30876051" w:rsidRPr="008F47E2" w:rsidRDefault="0175F8FF" w:rsidP="777EDB52">
            <w:pPr>
              <w:pStyle w:val="ListParagraph"/>
              <w:numPr>
                <w:ilvl w:val="0"/>
                <w:numId w:val="12"/>
              </w:numPr>
              <w:rPr>
                <w:rFonts w:ascii="Verdana" w:eastAsia="Verdana" w:hAnsi="Verdana" w:cs="Verdana"/>
              </w:rPr>
            </w:pPr>
            <w:r w:rsidRPr="11D7DDE0">
              <w:rPr>
                <w:rFonts w:ascii="Verdana" w:eastAsia="Verdana" w:hAnsi="Verdana" w:cs="Verdana"/>
              </w:rPr>
              <w:t xml:space="preserve">Increased outpatient activity was driving higher diagnostic demand. Funding </w:t>
            </w:r>
            <w:r w:rsidR="7B694462" w:rsidRPr="11D7DDE0">
              <w:rPr>
                <w:rFonts w:ascii="Verdana" w:eastAsia="Verdana" w:hAnsi="Verdana" w:cs="Verdana"/>
              </w:rPr>
              <w:t xml:space="preserve">for outpatient activity </w:t>
            </w:r>
            <w:r w:rsidRPr="11D7DDE0">
              <w:rPr>
                <w:rFonts w:ascii="Verdana" w:eastAsia="Verdana" w:hAnsi="Verdana" w:cs="Verdana"/>
              </w:rPr>
              <w:t>was available to support this, and SBUHB was performing well compared to other HB’s.</w:t>
            </w:r>
          </w:p>
          <w:p w14:paraId="29984C56" w14:textId="6B1CEF25" w:rsidR="30876051" w:rsidRPr="008F47E2" w:rsidRDefault="0175F8FF" w:rsidP="777EDB52">
            <w:pPr>
              <w:pStyle w:val="ListParagraph"/>
              <w:numPr>
                <w:ilvl w:val="0"/>
                <w:numId w:val="12"/>
              </w:numPr>
              <w:rPr>
                <w:rFonts w:ascii="Verdana" w:eastAsia="Verdana" w:hAnsi="Verdana" w:cs="Verdana"/>
                <w:sz w:val="22"/>
                <w:szCs w:val="22"/>
              </w:rPr>
            </w:pPr>
            <w:r w:rsidRPr="11D7DDE0">
              <w:rPr>
                <w:rFonts w:ascii="Verdana" w:eastAsia="Verdana" w:hAnsi="Verdana" w:cs="Verdana"/>
              </w:rPr>
              <w:t xml:space="preserve">The </w:t>
            </w:r>
            <w:r w:rsidR="1529BAAA" w:rsidRPr="11D7DDE0">
              <w:rPr>
                <w:rFonts w:ascii="Verdana" w:eastAsia="Verdana" w:hAnsi="Verdana" w:cs="Verdana"/>
              </w:rPr>
              <w:t xml:space="preserve">therapeutic intervention </w:t>
            </w:r>
            <w:r w:rsidRPr="11D7DDE0">
              <w:rPr>
                <w:rFonts w:ascii="Verdana" w:eastAsia="Verdana" w:hAnsi="Verdana" w:cs="Verdana"/>
              </w:rPr>
              <w:t xml:space="preserve">measure for </w:t>
            </w:r>
            <w:r w:rsidR="7CDCF85C" w:rsidRPr="11D7DDE0">
              <w:rPr>
                <w:rFonts w:ascii="Verdana" w:eastAsia="Verdana" w:hAnsi="Verdana" w:cs="Verdana"/>
              </w:rPr>
              <w:t>Child and Adolescent Mental Health Services (</w:t>
            </w:r>
            <w:r w:rsidRPr="11D7DDE0">
              <w:rPr>
                <w:rFonts w:ascii="Verdana" w:eastAsia="Verdana" w:hAnsi="Verdana" w:cs="Verdana"/>
              </w:rPr>
              <w:t>CAMHS</w:t>
            </w:r>
            <w:r w:rsidR="6DE97B40" w:rsidRPr="11D7DDE0">
              <w:rPr>
                <w:rFonts w:ascii="Verdana" w:eastAsia="Verdana" w:hAnsi="Verdana" w:cs="Verdana"/>
              </w:rPr>
              <w:t>)</w:t>
            </w:r>
            <w:r w:rsidRPr="11D7DDE0">
              <w:rPr>
                <w:rFonts w:ascii="Verdana" w:eastAsia="Verdana" w:hAnsi="Verdana" w:cs="Verdana"/>
              </w:rPr>
              <w:t xml:space="preserve"> showed improvement</w:t>
            </w:r>
            <w:r w:rsidR="7FC2EB0C" w:rsidRPr="11D7DDE0">
              <w:rPr>
                <w:rFonts w:ascii="Verdana" w:eastAsia="Verdana" w:hAnsi="Verdana" w:cs="Verdana"/>
              </w:rPr>
              <w:t xml:space="preserve"> (55% in August against a target of 70%)</w:t>
            </w:r>
            <w:r w:rsidRPr="11D7DDE0">
              <w:rPr>
                <w:rFonts w:ascii="Verdana" w:eastAsia="Verdana" w:hAnsi="Verdana" w:cs="Verdana"/>
              </w:rPr>
              <w:t>, with September 2025 figures expected to reflect further progress.</w:t>
            </w:r>
          </w:p>
          <w:p w14:paraId="42A51650" w14:textId="17F9D1BD" w:rsidR="30876051" w:rsidRPr="008F47E2" w:rsidRDefault="0175F8FF" w:rsidP="38D303E5">
            <w:pPr>
              <w:pStyle w:val="ListParagraph"/>
              <w:numPr>
                <w:ilvl w:val="0"/>
                <w:numId w:val="12"/>
              </w:numPr>
              <w:rPr>
                <w:rFonts w:ascii="Verdana" w:eastAsia="Verdana" w:hAnsi="Verdana" w:cs="Verdana"/>
              </w:rPr>
            </w:pPr>
            <w:r w:rsidRPr="11D7DDE0">
              <w:rPr>
                <w:rFonts w:ascii="Verdana" w:eastAsia="Verdana" w:hAnsi="Verdana" w:cs="Verdana"/>
              </w:rPr>
              <w:t>Cancer pathway performance was improving, with expectations to exceed 60% for September</w:t>
            </w:r>
            <w:r w:rsidR="745C251D" w:rsidRPr="11D7DDE0">
              <w:rPr>
                <w:rFonts w:ascii="Verdana" w:eastAsia="Verdana" w:hAnsi="Verdana" w:cs="Verdana"/>
              </w:rPr>
              <w:t xml:space="preserve"> 2025</w:t>
            </w:r>
            <w:r w:rsidRPr="11D7DDE0">
              <w:rPr>
                <w:rFonts w:ascii="Verdana" w:eastAsia="Verdana" w:hAnsi="Verdana" w:cs="Verdana"/>
              </w:rPr>
              <w:t xml:space="preserve">. </w:t>
            </w:r>
            <w:r w:rsidR="20A119CE" w:rsidRPr="11D7DDE0">
              <w:rPr>
                <w:rFonts w:ascii="Verdana" w:eastAsia="Verdana" w:hAnsi="Verdana" w:cs="Verdana"/>
              </w:rPr>
              <w:t>However, this was not in line with the H</w:t>
            </w:r>
            <w:r w:rsidR="7FAE88A4" w:rsidRPr="11D7DDE0">
              <w:rPr>
                <w:rFonts w:ascii="Verdana" w:eastAsia="Verdana" w:hAnsi="Verdana" w:cs="Verdana"/>
              </w:rPr>
              <w:t>B’</w:t>
            </w:r>
            <w:r w:rsidR="20A119CE" w:rsidRPr="11D7DDE0">
              <w:rPr>
                <w:rFonts w:ascii="Verdana" w:eastAsia="Verdana" w:hAnsi="Verdana" w:cs="Verdana"/>
              </w:rPr>
              <w:t>s planned trajectory to achie</w:t>
            </w:r>
            <w:r w:rsidR="0EB3D73D" w:rsidRPr="11D7DDE0">
              <w:rPr>
                <w:rFonts w:ascii="Verdana" w:eastAsia="Verdana" w:hAnsi="Verdana" w:cs="Verdana"/>
              </w:rPr>
              <w:t>v</w:t>
            </w:r>
            <w:r w:rsidR="20A119CE" w:rsidRPr="11D7DDE0">
              <w:rPr>
                <w:rFonts w:ascii="Verdana" w:eastAsia="Verdana" w:hAnsi="Verdana" w:cs="Verdana"/>
              </w:rPr>
              <w:t>e 80% by March 2026. Also backlog numbers</w:t>
            </w:r>
            <w:r w:rsidR="0737A330" w:rsidRPr="11D7DDE0">
              <w:rPr>
                <w:rFonts w:ascii="Verdana" w:eastAsia="Verdana" w:hAnsi="Verdana" w:cs="Verdana"/>
              </w:rPr>
              <w:t xml:space="preserve"> at 331 overall</w:t>
            </w:r>
            <w:r w:rsidR="20A119CE" w:rsidRPr="11D7DDE0">
              <w:rPr>
                <w:rFonts w:ascii="Verdana" w:eastAsia="Verdana" w:hAnsi="Verdana" w:cs="Verdana"/>
              </w:rPr>
              <w:t>, whilst the lowest in Wales</w:t>
            </w:r>
            <w:r w:rsidR="25A12E2C" w:rsidRPr="11D7DDE0">
              <w:rPr>
                <w:rFonts w:ascii="Verdana" w:eastAsia="Verdana" w:hAnsi="Verdana" w:cs="Verdana"/>
              </w:rPr>
              <w:t xml:space="preserve"> were</w:t>
            </w:r>
            <w:r w:rsidR="39BF1975" w:rsidRPr="11D7DDE0">
              <w:rPr>
                <w:rFonts w:ascii="Verdana" w:eastAsia="Verdana" w:hAnsi="Verdana" w:cs="Verdana"/>
              </w:rPr>
              <w:t xml:space="preserve"> double the planned trajectory.</w:t>
            </w:r>
            <w:r w:rsidR="25A12E2C" w:rsidRPr="11D7DDE0">
              <w:rPr>
                <w:rFonts w:ascii="Verdana" w:eastAsia="Verdana" w:hAnsi="Verdana" w:cs="Verdana"/>
              </w:rPr>
              <w:t xml:space="preserve"> </w:t>
            </w:r>
            <w:r w:rsidRPr="11D7DDE0">
              <w:rPr>
                <w:rFonts w:ascii="Verdana" w:eastAsia="Verdana" w:hAnsi="Verdana" w:cs="Verdana"/>
              </w:rPr>
              <w:t>Focused work was ongoing in urology and lower gastrointestinal pathways to address backlog issues.</w:t>
            </w:r>
          </w:p>
          <w:p w14:paraId="6E7C55DB" w14:textId="02D8994F" w:rsidR="30876051" w:rsidRPr="008F47E2" w:rsidRDefault="0175F8FF" w:rsidP="777EDB52">
            <w:pPr>
              <w:pStyle w:val="ListParagraph"/>
              <w:numPr>
                <w:ilvl w:val="0"/>
                <w:numId w:val="12"/>
              </w:numPr>
              <w:rPr>
                <w:rFonts w:ascii="Verdana" w:eastAsia="Verdana" w:hAnsi="Verdana" w:cs="Verdana"/>
              </w:rPr>
            </w:pPr>
            <w:r w:rsidRPr="777EDB52">
              <w:rPr>
                <w:rFonts w:ascii="Verdana" w:eastAsia="Verdana" w:hAnsi="Verdana" w:cs="Verdana"/>
              </w:rPr>
              <w:t xml:space="preserve">Urgent and Emergency Care (UEC) metrics </w:t>
            </w:r>
            <w:r w:rsidR="0E9D49CC" w:rsidRPr="777EDB52">
              <w:rPr>
                <w:rFonts w:ascii="Verdana" w:eastAsia="Verdana" w:hAnsi="Verdana" w:cs="Verdana"/>
              </w:rPr>
              <w:t>have</w:t>
            </w:r>
            <w:r w:rsidRPr="777EDB52">
              <w:rPr>
                <w:rFonts w:ascii="Verdana" w:eastAsia="Verdana" w:hAnsi="Verdana" w:cs="Verdana"/>
              </w:rPr>
              <w:t xml:space="preserve"> improved following recent test changes. A discharge sprint had been conducted to optimise processes, which demonstrated that current systems were effective. However, the number of clinically optimised patients remained a concern.</w:t>
            </w:r>
          </w:p>
          <w:p w14:paraId="073BFD91" w14:textId="3D0D5174" w:rsidR="30876051" w:rsidRPr="008F47E2" w:rsidRDefault="0175F8FF" w:rsidP="777EDB52">
            <w:pPr>
              <w:pStyle w:val="ListParagraph"/>
              <w:numPr>
                <w:ilvl w:val="0"/>
                <w:numId w:val="12"/>
              </w:numPr>
              <w:rPr>
                <w:rFonts w:ascii="Verdana" w:eastAsia="Verdana" w:hAnsi="Verdana" w:cs="Verdana"/>
              </w:rPr>
            </w:pPr>
            <w:r w:rsidRPr="777EDB52">
              <w:rPr>
                <w:rFonts w:ascii="Verdana" w:eastAsia="Verdana" w:hAnsi="Verdana" w:cs="Verdana"/>
              </w:rPr>
              <w:t>Maternity and neonatal escalation remained stable. A new programme support appointment had been made, and further updates were expected in future reports.</w:t>
            </w:r>
          </w:p>
          <w:p w14:paraId="6C337953" w14:textId="66EAF06D" w:rsidR="30876051" w:rsidRPr="008F47E2" w:rsidRDefault="0175F8FF" w:rsidP="777EDB52">
            <w:pPr>
              <w:pStyle w:val="ListParagraph"/>
              <w:numPr>
                <w:ilvl w:val="0"/>
                <w:numId w:val="12"/>
              </w:numPr>
              <w:rPr>
                <w:rFonts w:ascii="Verdana" w:eastAsia="Verdana" w:hAnsi="Verdana" w:cs="Verdana"/>
              </w:rPr>
            </w:pPr>
            <w:r w:rsidRPr="11D7DDE0">
              <w:rPr>
                <w:rFonts w:ascii="Verdana" w:eastAsia="Verdana" w:hAnsi="Verdana" w:cs="Verdana"/>
              </w:rPr>
              <w:t xml:space="preserve">Hospital-acquired infections, particularly Clostridioides difficile (C. diff), remained </w:t>
            </w:r>
            <w:r w:rsidR="37CFE6C3" w:rsidRPr="11D7DDE0">
              <w:rPr>
                <w:rFonts w:ascii="Verdana" w:eastAsia="Verdana" w:hAnsi="Verdana" w:cs="Verdana"/>
              </w:rPr>
              <w:t>concerning and</w:t>
            </w:r>
            <w:r w:rsidRPr="11D7DDE0">
              <w:rPr>
                <w:rFonts w:ascii="Verdana" w:eastAsia="Verdana" w:hAnsi="Verdana" w:cs="Verdana"/>
              </w:rPr>
              <w:t xml:space="preserve"> were in line with national trends across Wales. </w:t>
            </w:r>
          </w:p>
          <w:p w14:paraId="06DA041A" w14:textId="1AF03552" w:rsidR="30876051" w:rsidRPr="008F47E2" w:rsidRDefault="0175F8FF" w:rsidP="777EDB52">
            <w:pPr>
              <w:pStyle w:val="ListParagraph"/>
              <w:numPr>
                <w:ilvl w:val="0"/>
                <w:numId w:val="12"/>
              </w:numPr>
              <w:rPr>
                <w:rFonts w:ascii="Verdana" w:eastAsia="Verdana" w:hAnsi="Verdana" w:cs="Verdana"/>
              </w:rPr>
            </w:pPr>
            <w:r w:rsidRPr="777EDB52">
              <w:rPr>
                <w:rFonts w:ascii="Verdana" w:eastAsia="Verdana" w:hAnsi="Verdana" w:cs="Verdana"/>
              </w:rPr>
              <w:t>Finance and planning remained escalated due to the absence of an approved plan and continued financial challenges.</w:t>
            </w:r>
          </w:p>
          <w:p w14:paraId="3AFADCDB" w14:textId="6F8A31FB" w:rsidR="30876051" w:rsidRPr="008F47E2" w:rsidRDefault="30876051" w:rsidP="777EDB52">
            <w:pPr>
              <w:ind w:left="720"/>
              <w:jc w:val="both"/>
              <w:rPr>
                <w:rFonts w:ascii="Verdana" w:eastAsia="Verdana" w:hAnsi="Verdana" w:cs="Verdana"/>
                <w:color w:val="000000"/>
              </w:rPr>
            </w:pPr>
          </w:p>
          <w:p w14:paraId="2CD7B59E" w14:textId="73EDF765" w:rsidR="30876051" w:rsidRDefault="581127D2" w:rsidP="6B9838E2">
            <w:pPr>
              <w:jc w:val="both"/>
              <w:rPr>
                <w:rFonts w:ascii="Verdana" w:eastAsia="Verdana" w:hAnsi="Verdana" w:cs="Verdana"/>
                <w:sz w:val="24"/>
                <w:szCs w:val="24"/>
                <w:lang w:val="en-US"/>
              </w:rPr>
            </w:pPr>
            <w:r w:rsidRPr="11D7DDE0">
              <w:rPr>
                <w:rFonts w:ascii="Verdana" w:eastAsia="Verdana" w:hAnsi="Verdana" w:cs="Verdana"/>
                <w:color w:val="000000" w:themeColor="text1"/>
                <w:sz w:val="24"/>
                <w:szCs w:val="24"/>
              </w:rPr>
              <w:t xml:space="preserve">PP thanked </w:t>
            </w:r>
            <w:r w:rsidR="1C88FF33" w:rsidRPr="11D7DDE0">
              <w:rPr>
                <w:rFonts w:ascii="Verdana" w:eastAsia="Verdana" w:hAnsi="Verdana" w:cs="Verdana"/>
                <w:color w:val="000000" w:themeColor="text1"/>
                <w:sz w:val="24"/>
                <w:szCs w:val="24"/>
              </w:rPr>
              <w:t xml:space="preserve">DL </w:t>
            </w:r>
            <w:r w:rsidRPr="11D7DDE0">
              <w:rPr>
                <w:rFonts w:ascii="Verdana" w:eastAsia="Verdana" w:hAnsi="Verdana" w:cs="Verdana"/>
                <w:color w:val="000000" w:themeColor="text1"/>
                <w:sz w:val="24"/>
                <w:szCs w:val="24"/>
              </w:rPr>
              <w:t>and welcomed questions.</w:t>
            </w:r>
            <w:r w:rsidR="30876051">
              <w:br/>
            </w:r>
            <w:r w:rsidR="6E69C7EA" w:rsidRPr="11D7DDE0">
              <w:rPr>
                <w:rFonts w:ascii="Verdana" w:eastAsia="Verdana" w:hAnsi="Verdana" w:cs="Verdana"/>
                <w:sz w:val="24"/>
                <w:szCs w:val="24"/>
              </w:rPr>
              <w:t xml:space="preserve">PP queried whether the current cancer pathway and backlog figures, which were reported as well below trajectory, raised concerns regarding the achievement of March </w:t>
            </w:r>
            <w:r w:rsidR="554F85C1" w:rsidRPr="11D7DDE0">
              <w:rPr>
                <w:rFonts w:ascii="Verdana" w:eastAsia="Verdana" w:hAnsi="Verdana" w:cs="Verdana"/>
                <w:sz w:val="24"/>
                <w:szCs w:val="24"/>
              </w:rPr>
              <w:t xml:space="preserve">2026 </w:t>
            </w:r>
            <w:r w:rsidR="6E69C7EA" w:rsidRPr="11D7DDE0">
              <w:rPr>
                <w:rFonts w:ascii="Verdana" w:eastAsia="Verdana" w:hAnsi="Verdana" w:cs="Verdana"/>
                <w:sz w:val="24"/>
                <w:szCs w:val="24"/>
              </w:rPr>
              <w:t xml:space="preserve">targets. </w:t>
            </w:r>
            <w:r w:rsidR="1439A8CD" w:rsidRPr="11D7DDE0">
              <w:rPr>
                <w:rFonts w:ascii="Verdana" w:eastAsia="Verdana" w:hAnsi="Verdana" w:cs="Verdana"/>
                <w:sz w:val="24"/>
                <w:szCs w:val="24"/>
              </w:rPr>
              <w:t>DL</w:t>
            </w:r>
            <w:r w:rsidR="6E69C7EA" w:rsidRPr="11D7DDE0">
              <w:rPr>
                <w:rFonts w:ascii="Verdana" w:eastAsia="Verdana" w:hAnsi="Verdana" w:cs="Verdana"/>
                <w:sz w:val="24"/>
                <w:szCs w:val="24"/>
              </w:rPr>
              <w:t xml:space="preserve"> confirmed that this was a concern, noting that reducing the backlog was essential for sustainable improvement. She advised that focused work was underway across key tumour sites.</w:t>
            </w:r>
          </w:p>
          <w:p w14:paraId="76D9F2BD" w14:textId="648005DD" w:rsidR="2B2792D3" w:rsidRDefault="2B2792D3" w:rsidP="777EDB52">
            <w:pPr>
              <w:jc w:val="both"/>
              <w:rPr>
                <w:rFonts w:ascii="Verdana" w:eastAsia="Verdana" w:hAnsi="Verdana" w:cs="Verdana"/>
                <w:sz w:val="24"/>
                <w:szCs w:val="24"/>
              </w:rPr>
            </w:pPr>
            <w:r w:rsidRPr="777EDB52">
              <w:rPr>
                <w:rFonts w:ascii="Verdana" w:eastAsia="Verdana" w:hAnsi="Verdana" w:cs="Verdana"/>
                <w:sz w:val="24"/>
                <w:szCs w:val="24"/>
              </w:rPr>
              <w:lastRenderedPageBreak/>
              <w:t>PP also questioned the decline in Urgent and Emergency Care (UEC) metrics, specifically ambulance handovers and 12-hour waits. DL responded that ambulance handover performance was recovering and not currently a concern, although patient flow out of the Emergency Department remained challenging. She noted that extreme long waits had reduced significantly.</w:t>
            </w:r>
          </w:p>
          <w:p w14:paraId="0F3D99BF" w14:textId="13E5B077" w:rsidR="2B2792D3" w:rsidRDefault="2B2792D3" w:rsidP="777EDB52">
            <w:pPr>
              <w:jc w:val="both"/>
              <w:rPr>
                <w:rFonts w:ascii="Verdana" w:eastAsia="Verdana" w:hAnsi="Verdana" w:cs="Verdana"/>
                <w:sz w:val="24"/>
                <w:szCs w:val="24"/>
              </w:rPr>
            </w:pPr>
            <w:r w:rsidRPr="777EDB52">
              <w:rPr>
                <w:rFonts w:ascii="Verdana" w:eastAsia="Verdana" w:hAnsi="Verdana" w:cs="Verdana"/>
                <w:sz w:val="24"/>
                <w:szCs w:val="24"/>
              </w:rPr>
              <w:t>PP raised a further query regarding the increase in Clinically Optimised Patients (COP). DL reported that the number had previously dropped to 170 but had since risen to 191, primarily due to issues in Swansea. She confirmed that Deloitte was assisting with analysis of reablement pathway capacity.</w:t>
            </w:r>
          </w:p>
          <w:p w14:paraId="69471C2F" w14:textId="0A9612D1" w:rsidR="2B2792D3" w:rsidRDefault="2B2792D3" w:rsidP="777EDB52">
            <w:pPr>
              <w:jc w:val="both"/>
              <w:rPr>
                <w:rFonts w:ascii="Verdana" w:eastAsia="Verdana" w:hAnsi="Verdana" w:cs="Verdana"/>
                <w:sz w:val="24"/>
                <w:szCs w:val="24"/>
              </w:rPr>
            </w:pPr>
            <w:r w:rsidRPr="0611E2F4">
              <w:rPr>
                <w:rFonts w:ascii="Verdana" w:eastAsia="Verdana" w:hAnsi="Verdana" w:cs="Verdana"/>
                <w:sz w:val="24"/>
                <w:szCs w:val="24"/>
              </w:rPr>
              <w:t xml:space="preserve">RO asked whether the high number of </w:t>
            </w:r>
            <w:r w:rsidR="749C4466" w:rsidRPr="0611E2F4">
              <w:rPr>
                <w:rFonts w:ascii="Verdana" w:eastAsia="Verdana" w:hAnsi="Verdana" w:cs="Verdana"/>
                <w:sz w:val="24"/>
                <w:szCs w:val="24"/>
              </w:rPr>
              <w:t>COP</w:t>
            </w:r>
            <w:r w:rsidRPr="0611E2F4">
              <w:rPr>
                <w:rFonts w:ascii="Verdana" w:eastAsia="Verdana" w:hAnsi="Verdana" w:cs="Verdana"/>
                <w:sz w:val="24"/>
                <w:szCs w:val="24"/>
              </w:rPr>
              <w:t xml:space="preserve"> was due to a lack of reablement resources. DL clarified that SBUHB was now in line with other HB’s and that further investigation was underway to determine whether the issue related to reablement capacity or delays in progressing patients to the next stage of care.</w:t>
            </w:r>
          </w:p>
          <w:p w14:paraId="7AC50054" w14:textId="2C79DDFE" w:rsidR="2B2792D3" w:rsidRDefault="2B2792D3" w:rsidP="777EDB52">
            <w:pPr>
              <w:jc w:val="both"/>
              <w:rPr>
                <w:rFonts w:ascii="Verdana" w:eastAsia="Verdana" w:hAnsi="Verdana" w:cs="Verdana"/>
                <w:sz w:val="24"/>
                <w:szCs w:val="24"/>
              </w:rPr>
            </w:pPr>
            <w:r w:rsidRPr="777EDB52">
              <w:rPr>
                <w:rFonts w:ascii="Verdana" w:eastAsia="Verdana" w:hAnsi="Verdana" w:cs="Verdana"/>
                <w:sz w:val="24"/>
                <w:szCs w:val="24"/>
              </w:rPr>
              <w:t>RO enquired about the use of PDSA (Plan, Do, Study, Act) cycles within the Acute Medical Unit (AMU) and whether the unit was operating in a chaotic manner. DL explained that improvement work was ongoing, including the relocation of the single point of access and the application of PDSA methodology.</w:t>
            </w:r>
          </w:p>
          <w:p w14:paraId="0B86BE8A" w14:textId="6CB9D896" w:rsidR="00DE6DA9" w:rsidRDefault="04123C49" w:rsidP="30876051">
            <w:pPr>
              <w:spacing w:before="240" w:after="240"/>
              <w:jc w:val="both"/>
              <w:rPr>
                <w:rFonts w:ascii="Verdana" w:eastAsia="Verdana" w:hAnsi="Verdana" w:cs="Verdana"/>
                <w:b/>
                <w:bCs/>
                <w:sz w:val="24"/>
                <w:szCs w:val="24"/>
              </w:rPr>
            </w:pPr>
            <w:r w:rsidRPr="30876051">
              <w:rPr>
                <w:rFonts w:ascii="Verdana" w:eastAsia="Verdana" w:hAnsi="Verdana" w:cs="Verdana"/>
                <w:b/>
                <w:bCs/>
                <w:sz w:val="24"/>
                <w:szCs w:val="24"/>
              </w:rPr>
              <w:t>The Committee:</w:t>
            </w:r>
          </w:p>
          <w:p w14:paraId="24EF5F1E" w14:textId="7E1ABBEA" w:rsidR="21D7CC86" w:rsidRPr="008F47E2" w:rsidRDefault="25DEC411" w:rsidP="11D7DDE0">
            <w:pPr>
              <w:pStyle w:val="ListParagraph"/>
              <w:numPr>
                <w:ilvl w:val="0"/>
                <w:numId w:val="38"/>
              </w:numPr>
              <w:spacing w:before="240" w:after="240"/>
              <w:jc w:val="both"/>
              <w:rPr>
                <w:rFonts w:ascii="Verdana" w:eastAsia="Verdana" w:hAnsi="Verdana" w:cs="Verdana"/>
                <w:b/>
                <w:bCs/>
              </w:rPr>
            </w:pPr>
            <w:r w:rsidRPr="11D7DDE0">
              <w:rPr>
                <w:rFonts w:ascii="Verdana" w:eastAsia="Verdana" w:hAnsi="Verdana" w:cs="Verdana"/>
                <w:b/>
                <w:bCs/>
              </w:rPr>
              <w:t xml:space="preserve">TOOK ASSURANCE </w:t>
            </w:r>
            <w:r w:rsidRPr="11D7DDE0">
              <w:rPr>
                <w:rFonts w:ascii="Verdana" w:eastAsia="Verdana" w:hAnsi="Verdana" w:cs="Verdana"/>
              </w:rPr>
              <w:t>from the Escalation Report.</w:t>
            </w:r>
          </w:p>
          <w:p w14:paraId="07D0B7E7" w14:textId="59380D5D" w:rsidR="4C513AF8" w:rsidRPr="008F47E2" w:rsidRDefault="25DEC411" w:rsidP="11D7DDE0">
            <w:pPr>
              <w:pStyle w:val="ListParagraph"/>
              <w:numPr>
                <w:ilvl w:val="0"/>
                <w:numId w:val="38"/>
              </w:numPr>
              <w:spacing w:before="240" w:after="240"/>
              <w:jc w:val="both"/>
              <w:rPr>
                <w:rFonts w:ascii="Verdana" w:eastAsia="Verdana" w:hAnsi="Verdana" w:cs="Verdana"/>
              </w:rPr>
            </w:pPr>
            <w:r w:rsidRPr="4F895873">
              <w:rPr>
                <w:rFonts w:ascii="Verdana" w:eastAsia="Verdana" w:hAnsi="Verdana" w:cs="Verdana"/>
                <w:b/>
                <w:bCs/>
              </w:rPr>
              <w:t>TOOK ASSURANCE</w:t>
            </w:r>
            <w:r w:rsidRPr="4F895873">
              <w:rPr>
                <w:rFonts w:ascii="Verdana" w:eastAsia="Verdana" w:hAnsi="Verdana" w:cs="Verdana"/>
              </w:rPr>
              <w:t xml:space="preserve"> from the IPR Report.</w:t>
            </w:r>
          </w:p>
          <w:p w14:paraId="3E71670C" w14:textId="20C50882" w:rsidR="4C513AF8" w:rsidRPr="008F47E2" w:rsidRDefault="1C86C107" w:rsidP="11D7DDE0">
            <w:pPr>
              <w:pStyle w:val="ListParagraph"/>
              <w:numPr>
                <w:ilvl w:val="0"/>
                <w:numId w:val="38"/>
              </w:numPr>
              <w:spacing w:before="240" w:after="240"/>
              <w:jc w:val="both"/>
              <w:rPr>
                <w:rFonts w:ascii="Verdana" w:eastAsia="Verdana" w:hAnsi="Verdana" w:cs="Verdana"/>
              </w:rPr>
            </w:pPr>
            <w:r w:rsidRPr="11D7DDE0">
              <w:rPr>
                <w:rFonts w:ascii="Verdana" w:eastAsia="Verdana" w:hAnsi="Verdana" w:cs="Verdana"/>
                <w:b/>
                <w:bCs/>
              </w:rPr>
              <w:t>A</w:t>
            </w:r>
            <w:r w:rsidR="12F0B37A" w:rsidRPr="11D7DDE0">
              <w:rPr>
                <w:rFonts w:ascii="Verdana" w:eastAsia="Verdana" w:hAnsi="Verdana" w:cs="Verdana"/>
                <w:b/>
                <w:bCs/>
              </w:rPr>
              <w:t>DVISE</w:t>
            </w:r>
            <w:r w:rsidR="12F0B37A" w:rsidRPr="11D7DDE0">
              <w:rPr>
                <w:rFonts w:ascii="Verdana" w:eastAsia="Verdana" w:hAnsi="Verdana" w:cs="Verdana"/>
              </w:rPr>
              <w:t xml:space="preserve"> </w:t>
            </w:r>
            <w:r w:rsidR="625C1BAE" w:rsidRPr="11D7DDE0">
              <w:rPr>
                <w:rFonts w:ascii="Verdana" w:eastAsia="Verdana" w:hAnsi="Verdana" w:cs="Verdana"/>
              </w:rPr>
              <w:t>the Board</w:t>
            </w:r>
            <w:r w:rsidRPr="11D7DDE0">
              <w:rPr>
                <w:rFonts w:ascii="Verdana" w:eastAsia="Verdana" w:hAnsi="Verdana" w:cs="Verdana"/>
                <w:color w:val="000000" w:themeColor="text1"/>
              </w:rPr>
              <w:t xml:space="preserve"> in relation to ongoing concerns</w:t>
            </w:r>
            <w:r w:rsidR="083E7E42" w:rsidRPr="11D7DDE0">
              <w:rPr>
                <w:rFonts w:ascii="Verdana" w:eastAsia="Verdana" w:hAnsi="Verdana" w:cs="Verdana"/>
                <w:color w:val="000000" w:themeColor="text1"/>
              </w:rPr>
              <w:t>;</w:t>
            </w:r>
          </w:p>
          <w:p w14:paraId="426CF5D4" w14:textId="1B331D90" w:rsidR="4C513AF8" w:rsidRPr="008F47E2" w:rsidRDefault="441BAFB9" w:rsidP="11D7DDE0">
            <w:pPr>
              <w:pStyle w:val="ListParagraph"/>
              <w:numPr>
                <w:ilvl w:val="0"/>
                <w:numId w:val="38"/>
              </w:numPr>
              <w:spacing w:before="240" w:after="240"/>
              <w:jc w:val="both"/>
              <w:rPr>
                <w:rFonts w:ascii="Verdana" w:eastAsia="Verdana" w:hAnsi="Verdana" w:cs="Verdana"/>
              </w:rPr>
            </w:pPr>
            <w:r w:rsidRPr="11D7DDE0">
              <w:rPr>
                <w:rFonts w:ascii="Verdana" w:eastAsia="Verdana" w:hAnsi="Verdana" w:cs="Verdana"/>
              </w:rPr>
              <w:t>Clinically optimised pa</w:t>
            </w:r>
            <w:r w:rsidR="72B69FE3" w:rsidRPr="11D7DDE0">
              <w:rPr>
                <w:rFonts w:ascii="Verdana" w:eastAsia="Verdana" w:hAnsi="Verdana" w:cs="Verdana"/>
              </w:rPr>
              <w:t>tients increased to 191 in September from 178 in August;</w:t>
            </w:r>
          </w:p>
          <w:p w14:paraId="4614F92E" w14:textId="31E49666" w:rsidR="4C513AF8" w:rsidRPr="008F47E2" w:rsidRDefault="72B69FE3" w:rsidP="11D7DDE0">
            <w:pPr>
              <w:pStyle w:val="ListParagraph"/>
              <w:numPr>
                <w:ilvl w:val="0"/>
                <w:numId w:val="38"/>
              </w:numPr>
              <w:spacing w:before="240" w:after="240"/>
              <w:jc w:val="both"/>
              <w:rPr>
                <w:rFonts w:ascii="Verdana" w:eastAsia="Verdana" w:hAnsi="Verdana" w:cs="Verdana"/>
              </w:rPr>
            </w:pPr>
            <w:r w:rsidRPr="11D7DDE0">
              <w:rPr>
                <w:rFonts w:ascii="Verdana" w:eastAsia="Verdana" w:hAnsi="Verdana" w:cs="Verdana"/>
              </w:rPr>
              <w:t xml:space="preserve">Single Cancer pathway whilst over the T1 target of 60% performance is not in line with the HB’s planned trajectory to deliver 80% by March 2026. </w:t>
            </w:r>
          </w:p>
          <w:p w14:paraId="1864FFDC" w14:textId="7C14EBC7" w:rsidR="4C513AF8" w:rsidRPr="008F47E2" w:rsidRDefault="3275616F" w:rsidP="11D7DDE0">
            <w:pPr>
              <w:pStyle w:val="ListParagraph"/>
              <w:numPr>
                <w:ilvl w:val="0"/>
                <w:numId w:val="38"/>
              </w:numPr>
              <w:spacing w:before="240" w:after="240"/>
              <w:jc w:val="both"/>
              <w:rPr>
                <w:rFonts w:ascii="Verdana" w:eastAsia="Verdana" w:hAnsi="Verdana" w:cs="Verdana"/>
              </w:rPr>
            </w:pPr>
            <w:r w:rsidRPr="11D7DDE0">
              <w:rPr>
                <w:rFonts w:ascii="Verdana" w:eastAsia="Verdana" w:hAnsi="Verdana" w:cs="Verdana"/>
              </w:rPr>
              <w:t>HCAI’s especially C.Diff where there was a significant increase to 19 cases in September.</w:t>
            </w:r>
          </w:p>
          <w:p w14:paraId="40454259" w14:textId="1B41121C" w:rsidR="4C513AF8" w:rsidRPr="008F47E2" w:rsidRDefault="3275616F" w:rsidP="11D7DDE0">
            <w:pPr>
              <w:pStyle w:val="ListParagraph"/>
              <w:numPr>
                <w:ilvl w:val="0"/>
                <w:numId w:val="38"/>
              </w:numPr>
              <w:spacing w:before="240" w:after="240"/>
              <w:jc w:val="both"/>
              <w:rPr>
                <w:rFonts w:ascii="Verdana" w:eastAsia="Verdana" w:hAnsi="Verdana" w:cs="Verdana"/>
              </w:rPr>
            </w:pPr>
            <w:r w:rsidRPr="11D7DDE0">
              <w:rPr>
                <w:rFonts w:ascii="Verdana" w:eastAsia="Verdana" w:hAnsi="Verdana" w:cs="Verdana"/>
              </w:rPr>
              <w:lastRenderedPageBreak/>
              <w:t>Adult MH psychological therapy within 26 weeks 45% in September against an 80% target.</w:t>
            </w:r>
          </w:p>
          <w:p w14:paraId="4015834A" w14:textId="300ABABD" w:rsidR="4C513AF8" w:rsidRPr="008F47E2" w:rsidRDefault="3275616F" w:rsidP="11D7DDE0">
            <w:pPr>
              <w:pStyle w:val="ListParagraph"/>
              <w:numPr>
                <w:ilvl w:val="0"/>
                <w:numId w:val="38"/>
              </w:numPr>
              <w:spacing w:before="240" w:after="240"/>
              <w:jc w:val="both"/>
              <w:rPr>
                <w:rFonts w:ascii="Verdana" w:eastAsia="Verdana" w:hAnsi="Verdana" w:cs="Verdana"/>
              </w:rPr>
            </w:pPr>
            <w:r w:rsidRPr="11D7DDE0">
              <w:rPr>
                <w:rFonts w:ascii="Verdana" w:eastAsia="Verdana" w:hAnsi="Verdana" w:cs="Verdana"/>
              </w:rPr>
              <w:t>CAMHS therapeutic interventions within 28 days whilst improving to 55% in August still below the 70% tar</w:t>
            </w:r>
            <w:r w:rsidR="54B7A741" w:rsidRPr="11D7DDE0">
              <w:rPr>
                <w:rFonts w:ascii="Verdana" w:eastAsia="Verdana" w:hAnsi="Verdana" w:cs="Verdana"/>
              </w:rPr>
              <w:t>get.</w:t>
            </w:r>
          </w:p>
          <w:p w14:paraId="6DAFB345" w14:textId="3692314B" w:rsidR="4C513AF8" w:rsidRPr="008F47E2" w:rsidRDefault="54B7A741" w:rsidP="11D7DDE0">
            <w:pPr>
              <w:pStyle w:val="ListParagraph"/>
              <w:numPr>
                <w:ilvl w:val="0"/>
                <w:numId w:val="38"/>
              </w:numPr>
              <w:spacing w:before="240" w:after="240"/>
              <w:jc w:val="both"/>
              <w:rPr>
                <w:rFonts w:ascii="Verdana" w:eastAsia="Verdana" w:hAnsi="Verdana" w:cs="Verdana"/>
              </w:rPr>
            </w:pPr>
            <w:r w:rsidRPr="11D7DDE0">
              <w:rPr>
                <w:rFonts w:ascii="Verdana" w:eastAsia="Verdana" w:hAnsi="Verdana" w:cs="Verdana"/>
              </w:rPr>
              <w:t xml:space="preserve">Neck of femur prompt </w:t>
            </w:r>
            <w:r w:rsidR="2628CF6A" w:rsidRPr="11D7DDE0">
              <w:rPr>
                <w:rFonts w:ascii="Verdana" w:eastAsia="Verdana" w:hAnsi="Verdana" w:cs="Verdana"/>
              </w:rPr>
              <w:t>surgery with</w:t>
            </w:r>
            <w:r w:rsidRPr="11D7DDE0">
              <w:rPr>
                <w:rFonts w:ascii="Verdana" w:eastAsia="Verdana" w:hAnsi="Verdana" w:cs="Verdana"/>
              </w:rPr>
              <w:t xml:space="preserve"> relatively static performance that is well below </w:t>
            </w:r>
            <w:r w:rsidR="5E9CB897" w:rsidRPr="11D7DDE0">
              <w:rPr>
                <w:rFonts w:ascii="Verdana" w:eastAsia="Verdana" w:hAnsi="Verdana" w:cs="Verdana"/>
              </w:rPr>
              <w:t>average for</w:t>
            </w:r>
            <w:r w:rsidRPr="11D7DDE0">
              <w:rPr>
                <w:rFonts w:ascii="Verdana" w:eastAsia="Verdana" w:hAnsi="Verdana" w:cs="Verdana"/>
              </w:rPr>
              <w:t xml:space="preserve"> all Wales and UK levels.</w:t>
            </w:r>
          </w:p>
          <w:p w14:paraId="2A5367D8" w14:textId="66F5E689" w:rsidR="4C513AF8" w:rsidRPr="008F47E2" w:rsidRDefault="54B7A741" w:rsidP="11D7DDE0">
            <w:pPr>
              <w:pStyle w:val="ListParagraph"/>
              <w:numPr>
                <w:ilvl w:val="0"/>
                <w:numId w:val="38"/>
              </w:numPr>
              <w:spacing w:before="240" w:after="240"/>
              <w:jc w:val="both"/>
              <w:rPr>
                <w:rFonts w:ascii="Verdana" w:eastAsia="Verdana" w:hAnsi="Verdana" w:cs="Verdana"/>
              </w:rPr>
            </w:pPr>
            <w:r w:rsidRPr="11D7DDE0">
              <w:rPr>
                <w:rFonts w:ascii="Verdana" w:eastAsia="Verdana" w:hAnsi="Verdana" w:cs="Verdana"/>
              </w:rPr>
              <w:t xml:space="preserve">Neck of femur NICE compliant surgery rates have been on a downward trend since March and are below </w:t>
            </w:r>
            <w:r w:rsidR="28452C37" w:rsidRPr="11D7DDE0">
              <w:rPr>
                <w:rFonts w:ascii="Verdana" w:eastAsia="Verdana" w:hAnsi="Verdana" w:cs="Verdana"/>
              </w:rPr>
              <w:t>average for</w:t>
            </w:r>
            <w:r w:rsidRPr="11D7DDE0">
              <w:rPr>
                <w:rFonts w:ascii="Verdana" w:eastAsia="Verdana" w:hAnsi="Verdana" w:cs="Verdana"/>
              </w:rPr>
              <w:t xml:space="preserve"> all Wales and UK levels.</w:t>
            </w:r>
            <w:r w:rsidR="72B69FE3" w:rsidRPr="11D7DDE0">
              <w:rPr>
                <w:rFonts w:ascii="Verdana" w:eastAsia="Verdana" w:hAnsi="Verdana" w:cs="Verdana"/>
              </w:rPr>
              <w:t xml:space="preserve"> </w:t>
            </w:r>
            <w:r w:rsidR="681B2A7D" w:rsidRPr="11D7DDE0">
              <w:rPr>
                <w:rFonts w:ascii="Verdana" w:eastAsia="Verdana" w:hAnsi="Verdana" w:cs="Verdana"/>
              </w:rPr>
              <w:t>Note action here DL has arranged for a review and will report back to PFC in December 25.</w:t>
            </w:r>
          </w:p>
          <w:p w14:paraId="4DA2DAB2" w14:textId="6638D693" w:rsidR="4C513AF8" w:rsidRPr="008F47E2" w:rsidRDefault="0316DA26" w:rsidP="11D7DDE0">
            <w:pPr>
              <w:pStyle w:val="ListParagraph"/>
              <w:numPr>
                <w:ilvl w:val="0"/>
                <w:numId w:val="38"/>
              </w:numPr>
              <w:spacing w:before="240" w:after="240"/>
              <w:jc w:val="both"/>
              <w:rPr>
                <w:rFonts w:ascii="Verdana" w:eastAsia="Verdana" w:hAnsi="Verdana" w:cs="Verdana"/>
              </w:rPr>
            </w:pPr>
            <w:r w:rsidRPr="11D7DDE0">
              <w:rPr>
                <w:rFonts w:ascii="Verdana" w:eastAsia="Verdana" w:hAnsi="Verdana" w:cs="Verdana"/>
              </w:rPr>
              <w:t xml:space="preserve">Staff sickness </w:t>
            </w:r>
            <w:r w:rsidR="72B96916" w:rsidRPr="11D7DDE0">
              <w:rPr>
                <w:rFonts w:ascii="Verdana" w:eastAsia="Verdana" w:hAnsi="Verdana" w:cs="Verdana"/>
              </w:rPr>
              <w:t>was relatively</w:t>
            </w:r>
            <w:r w:rsidRPr="11D7DDE0">
              <w:rPr>
                <w:rFonts w:ascii="Verdana" w:eastAsia="Verdana" w:hAnsi="Verdana" w:cs="Verdana"/>
              </w:rPr>
              <w:t xml:space="preserve"> static at 7.15% despite actions being taken.</w:t>
            </w:r>
          </w:p>
          <w:p w14:paraId="423EDE4D" w14:textId="7EEAD12E" w:rsidR="4C513AF8" w:rsidRPr="008F47E2" w:rsidRDefault="0316DA26" w:rsidP="11D7DDE0">
            <w:pPr>
              <w:pStyle w:val="ListParagraph"/>
              <w:numPr>
                <w:ilvl w:val="0"/>
                <w:numId w:val="38"/>
              </w:numPr>
              <w:spacing w:before="240" w:after="240"/>
              <w:jc w:val="both"/>
              <w:rPr>
                <w:rFonts w:ascii="Verdana" w:eastAsia="Verdana" w:hAnsi="Verdana" w:cs="Verdana"/>
              </w:rPr>
            </w:pPr>
            <w:r w:rsidRPr="11D7DDE0">
              <w:rPr>
                <w:rFonts w:ascii="Verdana" w:eastAsia="Verdana" w:hAnsi="Verdana" w:cs="Verdana"/>
              </w:rPr>
              <w:t xml:space="preserve">Theatre efficiency. Note work ongoing including </w:t>
            </w:r>
            <w:r w:rsidR="5F4F286F" w:rsidRPr="11D7DDE0">
              <w:rPr>
                <w:rFonts w:ascii="Verdana" w:eastAsia="Verdana" w:hAnsi="Verdana" w:cs="Verdana"/>
              </w:rPr>
              <w:t>focused</w:t>
            </w:r>
            <w:r w:rsidRPr="11D7DDE0">
              <w:rPr>
                <w:rFonts w:ascii="Verdana" w:eastAsia="Verdana" w:hAnsi="Verdana" w:cs="Verdana"/>
              </w:rPr>
              <w:t xml:space="preserve"> wor</w:t>
            </w:r>
            <w:r w:rsidR="19EED87D" w:rsidRPr="11D7DDE0">
              <w:rPr>
                <w:rFonts w:ascii="Verdana" w:eastAsia="Verdana" w:hAnsi="Verdana" w:cs="Verdana"/>
              </w:rPr>
              <w:t xml:space="preserve">k with </w:t>
            </w:r>
            <w:r w:rsidR="0CD1F995" w:rsidRPr="11D7DDE0">
              <w:rPr>
                <w:rFonts w:ascii="Verdana" w:eastAsia="Verdana" w:hAnsi="Verdana" w:cs="Verdana"/>
              </w:rPr>
              <w:t>Deloitte</w:t>
            </w:r>
            <w:r w:rsidR="19EED87D" w:rsidRPr="11D7DDE0">
              <w:rPr>
                <w:rFonts w:ascii="Verdana" w:eastAsia="Verdana" w:hAnsi="Verdana" w:cs="Verdana"/>
              </w:rPr>
              <w:t>.</w:t>
            </w:r>
          </w:p>
          <w:p w14:paraId="36FE20E6" w14:textId="43E0191D" w:rsidR="4C513AF8" w:rsidRPr="008F47E2" w:rsidRDefault="63241044" w:rsidP="11D7DDE0">
            <w:pPr>
              <w:pStyle w:val="ListParagraph"/>
              <w:numPr>
                <w:ilvl w:val="0"/>
                <w:numId w:val="38"/>
              </w:numPr>
              <w:spacing w:before="240" w:after="240"/>
              <w:jc w:val="both"/>
              <w:rPr>
                <w:rFonts w:ascii="Verdana" w:eastAsia="Verdana" w:hAnsi="Verdana" w:cs="Verdana"/>
              </w:rPr>
            </w:pPr>
            <w:r w:rsidRPr="11D7DDE0">
              <w:rPr>
                <w:rFonts w:ascii="Verdana" w:eastAsia="Verdana" w:hAnsi="Verdana" w:cs="Verdana"/>
              </w:rPr>
              <w:t xml:space="preserve">Complaint responses in less than 30 days. Note figures were out of date with the latest provided for July 25 at 56% against a target of </w:t>
            </w:r>
            <w:r w:rsidR="718E9809" w:rsidRPr="11D7DDE0">
              <w:rPr>
                <w:rFonts w:ascii="Verdana" w:eastAsia="Verdana" w:hAnsi="Verdana" w:cs="Verdana"/>
              </w:rPr>
              <w:t>80%.</w:t>
            </w:r>
          </w:p>
        </w:tc>
      </w:tr>
      <w:tr w:rsidR="74AE601B" w:rsidRPr="008F47E2" w14:paraId="570CDE8E" w14:textId="77777777" w:rsidTr="55D71423">
        <w:trPr>
          <w:trHeight w:val="300"/>
        </w:trPr>
        <w:tc>
          <w:tcPr>
            <w:tcW w:w="1838" w:type="dxa"/>
            <w:tcMar>
              <w:top w:w="80" w:type="dxa"/>
              <w:left w:w="80" w:type="dxa"/>
              <w:bottom w:w="80" w:type="dxa"/>
              <w:right w:w="80" w:type="dxa"/>
            </w:tcMar>
          </w:tcPr>
          <w:p w14:paraId="2B13F1C3" w14:textId="684773C4" w:rsidR="74AE601B" w:rsidRDefault="4B754C77" w:rsidP="74AE601B">
            <w:pPr>
              <w:rPr>
                <w:rFonts w:ascii="Verdana" w:hAnsi="Verdana" w:cs="Arial"/>
                <w:b/>
                <w:bCs/>
                <w:sz w:val="24"/>
                <w:szCs w:val="24"/>
              </w:rPr>
            </w:pPr>
            <w:bookmarkStart w:id="1" w:name="_Hlk118376192"/>
            <w:r w:rsidRPr="6B9838E2">
              <w:rPr>
                <w:rFonts w:ascii="Verdana" w:hAnsi="Verdana" w:cs="Arial"/>
                <w:b/>
                <w:bCs/>
                <w:sz w:val="24"/>
                <w:szCs w:val="24"/>
              </w:rPr>
              <w:lastRenderedPageBreak/>
              <w:t>193/25</w:t>
            </w:r>
          </w:p>
        </w:tc>
        <w:tc>
          <w:tcPr>
            <w:tcW w:w="9072" w:type="dxa"/>
            <w:tcMar>
              <w:top w:w="80" w:type="dxa"/>
              <w:left w:w="80" w:type="dxa"/>
              <w:bottom w:w="80" w:type="dxa"/>
              <w:right w:w="80" w:type="dxa"/>
            </w:tcMar>
          </w:tcPr>
          <w:p w14:paraId="0482DFA9" w14:textId="769E40A1" w:rsidR="0A5797A0" w:rsidRPr="008F47E2" w:rsidRDefault="79A9A94A" w:rsidP="74AE601B">
            <w:pPr>
              <w:jc w:val="both"/>
              <w:rPr>
                <w:rFonts w:ascii="Verdana" w:eastAsia="Verdana" w:hAnsi="Verdana" w:cs="Verdana"/>
                <w:b/>
                <w:bCs/>
                <w:color w:val="000000"/>
                <w:sz w:val="24"/>
                <w:szCs w:val="24"/>
              </w:rPr>
            </w:pPr>
            <w:r w:rsidRPr="008F47E2">
              <w:rPr>
                <w:rFonts w:ascii="Verdana" w:eastAsia="Verdana" w:hAnsi="Verdana" w:cs="Verdana"/>
                <w:b/>
                <w:bCs/>
                <w:color w:val="000000"/>
                <w:sz w:val="24"/>
                <w:szCs w:val="24"/>
              </w:rPr>
              <w:t xml:space="preserve">GIRFT REVIEW REPORT VISIT: MORRISTON HOSPITAL </w:t>
            </w:r>
          </w:p>
        </w:tc>
      </w:tr>
      <w:tr w:rsidR="74AE601B" w:rsidRPr="008F47E2" w14:paraId="27B4D536" w14:textId="77777777" w:rsidTr="55D71423">
        <w:trPr>
          <w:trHeight w:val="300"/>
        </w:trPr>
        <w:tc>
          <w:tcPr>
            <w:tcW w:w="1838" w:type="dxa"/>
            <w:tcMar>
              <w:top w:w="80" w:type="dxa"/>
              <w:left w:w="80" w:type="dxa"/>
              <w:bottom w:w="80" w:type="dxa"/>
              <w:right w:w="80" w:type="dxa"/>
            </w:tcMar>
          </w:tcPr>
          <w:p w14:paraId="7BFB5D0B" w14:textId="77CF9657" w:rsidR="74AE601B" w:rsidRDefault="74AE601B" w:rsidP="74AE601B">
            <w:pPr>
              <w:rPr>
                <w:rFonts w:ascii="Verdana" w:hAnsi="Verdana" w:cs="Arial"/>
                <w:b/>
                <w:bCs/>
                <w:sz w:val="24"/>
                <w:szCs w:val="24"/>
              </w:rPr>
            </w:pPr>
          </w:p>
        </w:tc>
        <w:tc>
          <w:tcPr>
            <w:tcW w:w="9072" w:type="dxa"/>
            <w:tcMar>
              <w:top w:w="80" w:type="dxa"/>
              <w:left w:w="80" w:type="dxa"/>
              <w:bottom w:w="80" w:type="dxa"/>
              <w:right w:w="80" w:type="dxa"/>
            </w:tcMar>
          </w:tcPr>
          <w:p w14:paraId="249D3979" w14:textId="75CB2C15" w:rsidR="74AE601B" w:rsidRDefault="6E2ABF92" w:rsidP="6B9838E2">
            <w:pPr>
              <w:rPr>
                <w:rFonts w:ascii="Verdana" w:eastAsia="Verdana" w:hAnsi="Verdana" w:cs="Verdana"/>
                <w:sz w:val="24"/>
                <w:szCs w:val="24"/>
              </w:rPr>
            </w:pPr>
            <w:r w:rsidRPr="008F47E2">
              <w:rPr>
                <w:rFonts w:ascii="Verdana" w:eastAsia="Verdana" w:hAnsi="Verdana" w:cs="Verdana"/>
                <w:color w:val="000000"/>
                <w:sz w:val="24"/>
                <w:szCs w:val="24"/>
              </w:rPr>
              <w:t xml:space="preserve">The Committee </w:t>
            </w:r>
            <w:r w:rsidR="434E2381" w:rsidRPr="008F47E2">
              <w:rPr>
                <w:rFonts w:ascii="Verdana" w:eastAsia="Verdana" w:hAnsi="Verdana" w:cs="Verdana"/>
                <w:b/>
                <w:bCs/>
                <w:color w:val="000000"/>
                <w:sz w:val="24"/>
                <w:szCs w:val="24"/>
              </w:rPr>
              <w:t>RECEIVED</w:t>
            </w:r>
            <w:r w:rsidR="434E2381" w:rsidRPr="008F47E2">
              <w:rPr>
                <w:rFonts w:ascii="Verdana" w:eastAsia="Verdana" w:hAnsi="Verdana" w:cs="Verdana"/>
                <w:color w:val="000000"/>
                <w:sz w:val="24"/>
                <w:szCs w:val="24"/>
              </w:rPr>
              <w:t xml:space="preserve"> </w:t>
            </w:r>
            <w:r w:rsidR="0BFE5EF9" w:rsidRPr="008F47E2">
              <w:rPr>
                <w:rFonts w:ascii="Verdana" w:eastAsia="Verdana" w:hAnsi="Verdana" w:cs="Verdana"/>
                <w:color w:val="000000"/>
                <w:sz w:val="24"/>
                <w:szCs w:val="24"/>
              </w:rPr>
              <w:t xml:space="preserve">the </w:t>
            </w:r>
            <w:r w:rsidR="222B21C6" w:rsidRPr="008F47E2">
              <w:rPr>
                <w:rFonts w:ascii="Verdana" w:eastAsia="Verdana" w:hAnsi="Verdana" w:cs="Verdana"/>
                <w:color w:val="000000"/>
                <w:sz w:val="24"/>
                <w:szCs w:val="24"/>
              </w:rPr>
              <w:t>Getting It Right First Time (</w:t>
            </w:r>
            <w:r w:rsidR="0BFE5EF9" w:rsidRPr="008F47E2">
              <w:rPr>
                <w:rFonts w:ascii="Verdana" w:eastAsia="Verdana" w:hAnsi="Verdana" w:cs="Verdana"/>
                <w:color w:val="000000"/>
                <w:sz w:val="24"/>
                <w:szCs w:val="24"/>
              </w:rPr>
              <w:t>GIRFT</w:t>
            </w:r>
            <w:r w:rsidR="714DAD3A" w:rsidRPr="008F47E2">
              <w:rPr>
                <w:rFonts w:ascii="Verdana" w:eastAsia="Verdana" w:hAnsi="Verdana" w:cs="Verdana"/>
                <w:color w:val="000000"/>
                <w:sz w:val="24"/>
                <w:szCs w:val="24"/>
              </w:rPr>
              <w:t>)</w:t>
            </w:r>
            <w:r w:rsidR="0BFE5EF9" w:rsidRPr="008F47E2">
              <w:rPr>
                <w:rFonts w:ascii="Verdana" w:eastAsia="Verdana" w:hAnsi="Verdana" w:cs="Verdana"/>
                <w:color w:val="000000"/>
                <w:sz w:val="24"/>
                <w:szCs w:val="24"/>
              </w:rPr>
              <w:t xml:space="preserve"> Review report visit at Morriston Hospital.</w:t>
            </w:r>
          </w:p>
          <w:p w14:paraId="4DB8614A" w14:textId="7B4D6A71" w:rsidR="3A8BB661" w:rsidRPr="008F47E2" w:rsidRDefault="56EA3365" w:rsidP="777EDB52">
            <w:pPr>
              <w:spacing w:before="240" w:after="240"/>
              <w:rPr>
                <w:rFonts w:ascii="Verdana" w:eastAsia="Verdana" w:hAnsi="Verdana" w:cs="Verdana"/>
                <w:color w:val="000000"/>
                <w:sz w:val="24"/>
                <w:szCs w:val="24"/>
              </w:rPr>
            </w:pPr>
            <w:r w:rsidRPr="008F47E2">
              <w:rPr>
                <w:rFonts w:ascii="Verdana" w:eastAsia="Verdana" w:hAnsi="Verdana" w:cs="Verdana"/>
                <w:color w:val="000000"/>
                <w:sz w:val="24"/>
                <w:szCs w:val="24"/>
              </w:rPr>
              <w:t>DL provided an update on the recent GIRFT review, describing it as a positive report that recognised significant improvement since the previous review conducted in summer 2024. The earlier review had highlighted major concerns raised through staff and patient feedback.</w:t>
            </w:r>
          </w:p>
          <w:p w14:paraId="62277F01" w14:textId="3DA0BFB9" w:rsidR="3A8BB661" w:rsidRPr="008F47E2" w:rsidRDefault="56EA3365" w:rsidP="777EDB52">
            <w:pPr>
              <w:spacing w:before="240" w:after="240"/>
            </w:pPr>
            <w:r w:rsidRPr="008F47E2">
              <w:rPr>
                <w:rFonts w:ascii="Verdana" w:eastAsia="Verdana" w:hAnsi="Verdana" w:cs="Verdana"/>
                <w:color w:val="000000"/>
                <w:sz w:val="24"/>
                <w:szCs w:val="24"/>
              </w:rPr>
              <w:t xml:space="preserve">She noted that the latest review acknowledged </w:t>
            </w:r>
            <w:r w:rsidR="71CBA48D" w:rsidRPr="008F47E2">
              <w:rPr>
                <w:rFonts w:ascii="Verdana" w:eastAsia="Verdana" w:hAnsi="Verdana" w:cs="Verdana"/>
                <w:color w:val="000000"/>
                <w:sz w:val="24"/>
                <w:szCs w:val="24"/>
              </w:rPr>
              <w:t>SBUHB</w:t>
            </w:r>
            <w:r w:rsidRPr="008F47E2">
              <w:rPr>
                <w:rFonts w:ascii="Verdana" w:eastAsia="Verdana" w:hAnsi="Verdana" w:cs="Verdana"/>
                <w:color w:val="000000"/>
                <w:sz w:val="24"/>
                <w:szCs w:val="24"/>
              </w:rPr>
              <w:t xml:space="preserve"> as a leader in system-wide improvement work. However, it also identified areas requiring further attention, particularly the Acute Medical Unit and the </w:t>
            </w:r>
            <w:r w:rsidR="02D6D743" w:rsidRPr="008F47E2">
              <w:rPr>
                <w:rFonts w:ascii="Verdana" w:eastAsia="Verdana" w:hAnsi="Verdana" w:cs="Verdana"/>
                <w:color w:val="000000"/>
                <w:sz w:val="24"/>
                <w:szCs w:val="24"/>
              </w:rPr>
              <w:t>Operational Clinical Advisor (</w:t>
            </w:r>
            <w:r w:rsidRPr="008F47E2">
              <w:rPr>
                <w:rFonts w:ascii="Verdana" w:eastAsia="Verdana" w:hAnsi="Verdana" w:cs="Verdana"/>
                <w:color w:val="000000"/>
                <w:sz w:val="24"/>
                <w:szCs w:val="24"/>
              </w:rPr>
              <w:t>OCA</w:t>
            </w:r>
            <w:r w:rsidR="2EB2C790" w:rsidRPr="008F47E2">
              <w:rPr>
                <w:rFonts w:ascii="Verdana" w:eastAsia="Verdana" w:hAnsi="Verdana" w:cs="Verdana"/>
                <w:color w:val="000000"/>
                <w:sz w:val="24"/>
                <w:szCs w:val="24"/>
              </w:rPr>
              <w:t>)</w:t>
            </w:r>
            <w:r w:rsidRPr="008F47E2">
              <w:rPr>
                <w:rFonts w:ascii="Verdana" w:eastAsia="Verdana" w:hAnsi="Verdana" w:cs="Verdana"/>
                <w:color w:val="000000"/>
                <w:sz w:val="24"/>
                <w:szCs w:val="24"/>
              </w:rPr>
              <w:t xml:space="preserve"> Unit.</w:t>
            </w:r>
          </w:p>
          <w:p w14:paraId="092E4066" w14:textId="0C13E118" w:rsidR="3A8BB661" w:rsidRPr="008F47E2" w:rsidRDefault="366E5F8E" w:rsidP="777EDB52">
            <w:pPr>
              <w:spacing w:before="240" w:after="240"/>
              <w:rPr>
                <w:rFonts w:ascii="Verdana" w:eastAsia="Verdana" w:hAnsi="Verdana" w:cs="Verdana"/>
                <w:color w:val="000000"/>
                <w:sz w:val="24"/>
                <w:szCs w:val="24"/>
              </w:rPr>
            </w:pPr>
            <w:r w:rsidRPr="008F47E2">
              <w:rPr>
                <w:rFonts w:ascii="Verdana" w:eastAsia="Verdana" w:hAnsi="Verdana" w:cs="Verdana"/>
                <w:color w:val="000000"/>
                <w:sz w:val="24"/>
                <w:szCs w:val="24"/>
              </w:rPr>
              <w:t>DL</w:t>
            </w:r>
            <w:r w:rsidR="56EA3365" w:rsidRPr="008F47E2">
              <w:rPr>
                <w:rFonts w:ascii="Verdana" w:eastAsia="Verdana" w:hAnsi="Verdana" w:cs="Verdana"/>
                <w:color w:val="000000"/>
                <w:sz w:val="24"/>
                <w:szCs w:val="24"/>
              </w:rPr>
              <w:t xml:space="preserve"> further reported that a recent review of Same Day Emergency Care (SDEC) had also yielded positive feedback. In particular, the involvement </w:t>
            </w:r>
            <w:r w:rsidR="56EA3365" w:rsidRPr="008F47E2">
              <w:rPr>
                <w:rFonts w:ascii="Verdana" w:eastAsia="Verdana" w:hAnsi="Verdana" w:cs="Verdana"/>
                <w:color w:val="000000"/>
                <w:sz w:val="24"/>
                <w:szCs w:val="24"/>
              </w:rPr>
              <w:lastRenderedPageBreak/>
              <w:t>of Emergency Department consultants in SDEC was commended for enhancing the quality of the service.</w:t>
            </w:r>
          </w:p>
          <w:p w14:paraId="020AEE21" w14:textId="687622D0" w:rsidR="3A8BB661" w:rsidRPr="008F47E2" w:rsidRDefault="56EA3365" w:rsidP="777EDB52">
            <w:pPr>
              <w:spacing w:before="240" w:after="240"/>
            </w:pPr>
            <w:r w:rsidRPr="008F47E2">
              <w:rPr>
                <w:rFonts w:ascii="Verdana" w:eastAsia="Verdana" w:hAnsi="Verdana" w:cs="Verdana"/>
                <w:color w:val="000000"/>
                <w:sz w:val="24"/>
                <w:szCs w:val="24"/>
              </w:rPr>
              <w:t xml:space="preserve">Despite the progress made, </w:t>
            </w:r>
            <w:r w:rsidR="1F04A432" w:rsidRPr="008F47E2">
              <w:rPr>
                <w:rFonts w:ascii="Verdana" w:eastAsia="Verdana" w:hAnsi="Verdana" w:cs="Verdana"/>
                <w:color w:val="000000"/>
                <w:sz w:val="24"/>
                <w:szCs w:val="24"/>
              </w:rPr>
              <w:t>DL</w:t>
            </w:r>
            <w:r w:rsidRPr="008F47E2">
              <w:rPr>
                <w:rFonts w:ascii="Verdana" w:eastAsia="Verdana" w:hAnsi="Verdana" w:cs="Verdana"/>
                <w:color w:val="000000"/>
                <w:sz w:val="24"/>
                <w:szCs w:val="24"/>
              </w:rPr>
              <w:t xml:space="preserve"> emphasised that the Emergency Department estate remained in poor condition. She stated that long-term plans for a new Emergency Department build were still required.</w:t>
            </w:r>
          </w:p>
          <w:p w14:paraId="52CCF253" w14:textId="4C9A9B2E" w:rsidR="3A8BB661" w:rsidRPr="008F47E2" w:rsidRDefault="56EA3365" w:rsidP="777EDB52">
            <w:pPr>
              <w:spacing w:before="240" w:after="240"/>
            </w:pPr>
            <w:r w:rsidRPr="008F47E2">
              <w:rPr>
                <w:rFonts w:ascii="Verdana" w:eastAsia="Verdana" w:hAnsi="Verdana" w:cs="Verdana"/>
                <w:color w:val="000000"/>
                <w:sz w:val="24"/>
                <w:szCs w:val="24"/>
              </w:rPr>
              <w:t>She highlighted that the charts included in the report, which compared performance against all-Wales data, provided clear evidence of improvement over the past 12 months.</w:t>
            </w:r>
          </w:p>
          <w:p w14:paraId="7A5B3439" w14:textId="38638F9E" w:rsidR="3A8BB661" w:rsidRDefault="7C765E5F" w:rsidP="777EDB52">
            <w:pPr>
              <w:spacing w:before="240" w:after="240"/>
              <w:rPr>
                <w:rFonts w:ascii="Verdana" w:eastAsia="Verdana" w:hAnsi="Verdana" w:cs="Verdana"/>
                <w:sz w:val="24"/>
                <w:szCs w:val="24"/>
              </w:rPr>
            </w:pPr>
            <w:r w:rsidRPr="777EDB52">
              <w:rPr>
                <w:rFonts w:ascii="Verdana" w:eastAsia="Verdana" w:hAnsi="Verdana" w:cs="Verdana"/>
                <w:sz w:val="24"/>
                <w:szCs w:val="24"/>
              </w:rPr>
              <w:t>PP</w:t>
            </w:r>
            <w:r w:rsidR="2BA38794" w:rsidRPr="777EDB52">
              <w:rPr>
                <w:rFonts w:ascii="Verdana" w:eastAsia="Verdana" w:hAnsi="Verdana" w:cs="Verdana"/>
                <w:sz w:val="24"/>
                <w:szCs w:val="24"/>
              </w:rPr>
              <w:t xml:space="preserve"> thanked</w:t>
            </w:r>
            <w:r w:rsidR="4E63819A" w:rsidRPr="777EDB52">
              <w:rPr>
                <w:rFonts w:ascii="Verdana" w:eastAsia="Verdana" w:hAnsi="Verdana" w:cs="Verdana"/>
                <w:sz w:val="24"/>
                <w:szCs w:val="24"/>
              </w:rPr>
              <w:t xml:space="preserve"> DL </w:t>
            </w:r>
            <w:r w:rsidR="2BA38794" w:rsidRPr="777EDB52">
              <w:rPr>
                <w:rFonts w:ascii="Verdana" w:eastAsia="Verdana" w:hAnsi="Verdana" w:cs="Verdana"/>
                <w:sz w:val="24"/>
                <w:szCs w:val="24"/>
              </w:rPr>
              <w:t>and welcomed questions.</w:t>
            </w:r>
          </w:p>
          <w:p w14:paraId="47C33128" w14:textId="4A160724" w:rsidR="51108F1D" w:rsidRDefault="51108F1D" w:rsidP="777EDB52">
            <w:pPr>
              <w:rPr>
                <w:rFonts w:ascii="Verdana" w:eastAsia="Verdana" w:hAnsi="Verdana" w:cs="Verdana"/>
                <w:sz w:val="24"/>
                <w:szCs w:val="24"/>
              </w:rPr>
            </w:pPr>
            <w:r w:rsidRPr="777EDB52">
              <w:rPr>
                <w:rFonts w:ascii="Verdana" w:eastAsia="Verdana" w:hAnsi="Verdana" w:cs="Verdana"/>
                <w:sz w:val="24"/>
                <w:szCs w:val="24"/>
              </w:rPr>
              <w:t>JC commended the GIRFT report as a positive development, particularly highlighting the performance charts which demonstrated clear improvement compared to other Welsh HB’s and over the past year.</w:t>
            </w:r>
          </w:p>
          <w:p w14:paraId="7C90CC6C" w14:textId="73F9382C" w:rsidR="51108F1D" w:rsidRPr="008F47E2" w:rsidRDefault="51108F1D" w:rsidP="777EDB52">
            <w:r w:rsidRPr="777EDB52">
              <w:rPr>
                <w:rFonts w:ascii="Verdana" w:eastAsia="Verdana" w:hAnsi="Verdana" w:cs="Verdana"/>
                <w:sz w:val="24"/>
                <w:szCs w:val="24"/>
              </w:rPr>
              <w:t>RO agreed, describing the report as very encouraging. She queried whether estate improvements or a new Emergency Department build was still required. In response, DL confirmed that the current ED estate remained inadequate and that long-term plans for a new build were still in place.</w:t>
            </w:r>
          </w:p>
          <w:p w14:paraId="5955FE81" w14:textId="131991C1" w:rsidR="51108F1D" w:rsidRPr="008F47E2" w:rsidRDefault="51108F1D" w:rsidP="777EDB52">
            <w:r w:rsidRPr="11D7DDE0">
              <w:rPr>
                <w:rFonts w:ascii="Verdana" w:eastAsia="Verdana" w:hAnsi="Verdana" w:cs="Verdana"/>
                <w:sz w:val="24"/>
                <w:szCs w:val="24"/>
              </w:rPr>
              <w:t>PP emphasised the positive impact of improvement matrons, increased local ownership</w:t>
            </w:r>
            <w:r w:rsidR="2D29C885" w:rsidRPr="11D7DDE0">
              <w:rPr>
                <w:rFonts w:ascii="Verdana" w:eastAsia="Verdana" w:hAnsi="Verdana" w:cs="Verdana"/>
                <w:sz w:val="24"/>
                <w:szCs w:val="24"/>
              </w:rPr>
              <w:t xml:space="preserve">, </w:t>
            </w:r>
            <w:r w:rsidR="355BBE22" w:rsidRPr="11D7DDE0">
              <w:rPr>
                <w:rFonts w:ascii="Verdana" w:eastAsia="Verdana" w:hAnsi="Verdana" w:cs="Verdana"/>
                <w:sz w:val="24"/>
                <w:szCs w:val="24"/>
              </w:rPr>
              <w:t xml:space="preserve">clear </w:t>
            </w:r>
            <w:r w:rsidR="68034621" w:rsidRPr="11D7DDE0">
              <w:rPr>
                <w:rFonts w:ascii="Verdana" w:eastAsia="Verdana" w:hAnsi="Verdana" w:cs="Verdana"/>
                <w:sz w:val="24"/>
                <w:szCs w:val="24"/>
              </w:rPr>
              <w:t xml:space="preserve">shop-floor </w:t>
            </w:r>
            <w:r w:rsidR="355BBE22" w:rsidRPr="11D7DDE0">
              <w:rPr>
                <w:rFonts w:ascii="Verdana" w:eastAsia="Verdana" w:hAnsi="Verdana" w:cs="Verdana"/>
                <w:sz w:val="24"/>
                <w:szCs w:val="24"/>
              </w:rPr>
              <w:t>clinical and operational leadership</w:t>
            </w:r>
            <w:r w:rsidRPr="11D7DDE0">
              <w:rPr>
                <w:rFonts w:ascii="Verdana" w:eastAsia="Verdana" w:hAnsi="Verdana" w:cs="Verdana"/>
                <w:sz w:val="24"/>
                <w:szCs w:val="24"/>
              </w:rPr>
              <w:t>, and the empowerment of staff</w:t>
            </w:r>
            <w:r w:rsidR="69E35CE5" w:rsidRPr="11D7DDE0">
              <w:rPr>
                <w:rFonts w:ascii="Verdana" w:eastAsia="Verdana" w:hAnsi="Verdana" w:cs="Verdana"/>
                <w:sz w:val="24"/>
                <w:szCs w:val="24"/>
              </w:rPr>
              <w:t xml:space="preserve"> to make changes</w:t>
            </w:r>
            <w:r w:rsidRPr="11D7DDE0">
              <w:rPr>
                <w:rFonts w:ascii="Verdana" w:eastAsia="Verdana" w:hAnsi="Verdana" w:cs="Verdana"/>
                <w:sz w:val="24"/>
                <w:szCs w:val="24"/>
              </w:rPr>
              <w:t>, noting that these changes were contributing to the sustainability of the improvements.</w:t>
            </w:r>
          </w:p>
          <w:p w14:paraId="35937C55" w14:textId="0F9439E9" w:rsidR="51108F1D" w:rsidRPr="008F47E2" w:rsidRDefault="51108F1D" w:rsidP="777EDB52">
            <w:r w:rsidRPr="777EDB52">
              <w:rPr>
                <w:rFonts w:ascii="Verdana" w:eastAsia="Verdana" w:hAnsi="Verdana" w:cs="Verdana"/>
                <w:sz w:val="24"/>
                <w:szCs w:val="24"/>
              </w:rPr>
              <w:t>DL added that staff now demonstrated strong ownership of the changes, and any signs of regression were promptly challenged by staff themselves. She described this as a significant cultural shift achieved within just four months.</w:t>
            </w:r>
          </w:p>
          <w:p w14:paraId="072813C6" w14:textId="33084836" w:rsidR="51108F1D" w:rsidRDefault="51108F1D" w:rsidP="777EDB52">
            <w:pPr>
              <w:rPr>
                <w:rFonts w:ascii="Verdana" w:eastAsia="Verdana" w:hAnsi="Verdana" w:cs="Verdana"/>
                <w:sz w:val="24"/>
                <w:szCs w:val="24"/>
              </w:rPr>
            </w:pPr>
            <w:r w:rsidRPr="777EDB52">
              <w:rPr>
                <w:rFonts w:ascii="Verdana" w:eastAsia="Verdana" w:hAnsi="Verdana" w:cs="Verdana"/>
                <w:sz w:val="24"/>
                <w:szCs w:val="24"/>
              </w:rPr>
              <w:t>The Committee agreed that the report provided assurance and requested that DL convey their congratulations to all staff involved in the improvement work.</w:t>
            </w:r>
          </w:p>
          <w:p w14:paraId="50A6FC7F" w14:textId="4121A6AA" w:rsidR="74AE601B" w:rsidRDefault="597BB616" w:rsidP="41A47657">
            <w:pPr>
              <w:spacing w:before="240" w:after="240"/>
              <w:rPr>
                <w:rFonts w:ascii="Verdana" w:eastAsia="Verdana" w:hAnsi="Verdana" w:cs="Verdana"/>
              </w:rPr>
            </w:pPr>
            <w:r w:rsidRPr="26AC0F08">
              <w:rPr>
                <w:rFonts w:ascii="Verdana" w:eastAsia="Verdana" w:hAnsi="Verdana" w:cs="Verdana"/>
                <w:b/>
                <w:bCs/>
                <w:sz w:val="24"/>
                <w:szCs w:val="24"/>
              </w:rPr>
              <w:t>The Committee</w:t>
            </w:r>
            <w:r w:rsidR="58F93E6A" w:rsidRPr="26AC0F08">
              <w:rPr>
                <w:rFonts w:ascii="Verdana" w:eastAsia="Verdana" w:hAnsi="Verdana" w:cs="Verdana"/>
                <w:b/>
                <w:bCs/>
                <w:sz w:val="24"/>
                <w:szCs w:val="24"/>
              </w:rPr>
              <w:t>:</w:t>
            </w:r>
          </w:p>
          <w:p w14:paraId="5A21A952" w14:textId="7094DEE4" w:rsidR="74AE601B" w:rsidRPr="008F47E2" w:rsidRDefault="2BCE0250" w:rsidP="777EDB52">
            <w:pPr>
              <w:pStyle w:val="ListParagraph"/>
              <w:numPr>
                <w:ilvl w:val="0"/>
                <w:numId w:val="5"/>
              </w:numPr>
              <w:spacing w:before="240" w:after="240"/>
              <w:rPr>
                <w:rFonts w:ascii="Verdana" w:eastAsia="Verdana" w:hAnsi="Verdana" w:cs="Verdana"/>
                <w:b/>
                <w:bCs/>
                <w:lang w:val="en-GB"/>
              </w:rPr>
            </w:pPr>
            <w:r w:rsidRPr="11D7DDE0">
              <w:rPr>
                <w:rFonts w:ascii="Verdana" w:eastAsia="Verdana" w:hAnsi="Verdana" w:cs="Verdana"/>
                <w:b/>
                <w:bCs/>
                <w:lang w:val="en-GB"/>
              </w:rPr>
              <w:t xml:space="preserve">AGREED </w:t>
            </w:r>
            <w:r w:rsidRPr="11D7DDE0">
              <w:rPr>
                <w:rFonts w:ascii="Verdana" w:eastAsia="Verdana" w:hAnsi="Verdana" w:cs="Verdana"/>
                <w:lang w:val="en-GB"/>
              </w:rPr>
              <w:t>that the report provided</w:t>
            </w:r>
            <w:r w:rsidRPr="11D7DDE0">
              <w:rPr>
                <w:rFonts w:ascii="Verdana" w:eastAsia="Verdana" w:hAnsi="Verdana" w:cs="Verdana"/>
                <w:b/>
                <w:bCs/>
                <w:lang w:val="en-GB"/>
              </w:rPr>
              <w:t xml:space="preserve"> ASSURANCE. </w:t>
            </w:r>
          </w:p>
        </w:tc>
      </w:tr>
      <w:tr w:rsidR="05F45CBF" w:rsidRPr="008F47E2" w14:paraId="531779B1" w14:textId="77777777" w:rsidTr="55D71423">
        <w:trPr>
          <w:trHeight w:val="300"/>
        </w:trPr>
        <w:tc>
          <w:tcPr>
            <w:tcW w:w="1838" w:type="dxa"/>
            <w:tcMar>
              <w:top w:w="80" w:type="dxa"/>
              <w:left w:w="80" w:type="dxa"/>
              <w:bottom w:w="80" w:type="dxa"/>
              <w:right w:w="80" w:type="dxa"/>
            </w:tcMar>
          </w:tcPr>
          <w:p w14:paraId="35BBA3B9" w14:textId="329992AB" w:rsidR="38E9EB0C" w:rsidRDefault="56AEB7B9" w:rsidP="05F45CBF">
            <w:pPr>
              <w:rPr>
                <w:rFonts w:ascii="Verdana" w:hAnsi="Verdana" w:cs="Arial"/>
                <w:b/>
                <w:bCs/>
                <w:sz w:val="24"/>
                <w:szCs w:val="24"/>
              </w:rPr>
            </w:pPr>
            <w:r w:rsidRPr="6B9838E2">
              <w:rPr>
                <w:rFonts w:ascii="Verdana" w:hAnsi="Verdana" w:cs="Arial"/>
                <w:b/>
                <w:bCs/>
                <w:sz w:val="24"/>
                <w:szCs w:val="24"/>
              </w:rPr>
              <w:lastRenderedPageBreak/>
              <w:t>194/25</w:t>
            </w:r>
          </w:p>
        </w:tc>
        <w:tc>
          <w:tcPr>
            <w:tcW w:w="9072" w:type="dxa"/>
            <w:tcMar>
              <w:top w:w="80" w:type="dxa"/>
              <w:left w:w="80" w:type="dxa"/>
              <w:bottom w:w="80" w:type="dxa"/>
              <w:right w:w="80" w:type="dxa"/>
            </w:tcMar>
          </w:tcPr>
          <w:p w14:paraId="4D933CC7" w14:textId="2C61FEEE" w:rsidR="38E9EB0C" w:rsidRPr="008F47E2" w:rsidRDefault="614EC77F" w:rsidP="05F45CBF">
            <w:pPr>
              <w:spacing w:line="276" w:lineRule="auto"/>
              <w:rPr>
                <w:rFonts w:ascii="Verdana" w:eastAsia="Verdana" w:hAnsi="Verdana" w:cs="Verdana"/>
                <w:b/>
                <w:bCs/>
                <w:color w:val="000000"/>
                <w:sz w:val="24"/>
                <w:szCs w:val="24"/>
              </w:rPr>
            </w:pPr>
            <w:r w:rsidRPr="008F47E2">
              <w:rPr>
                <w:rFonts w:ascii="Verdana" w:eastAsia="Verdana" w:hAnsi="Verdana" w:cs="Verdana"/>
                <w:b/>
                <w:bCs/>
                <w:color w:val="000000"/>
                <w:sz w:val="24"/>
                <w:szCs w:val="24"/>
              </w:rPr>
              <w:t xml:space="preserve">OPERATIONAL ESTATES UPDATE </w:t>
            </w:r>
          </w:p>
        </w:tc>
      </w:tr>
      <w:tr w:rsidR="05F45CBF" w:rsidRPr="008F47E2" w14:paraId="60111015" w14:textId="77777777" w:rsidTr="55D71423">
        <w:trPr>
          <w:trHeight w:val="300"/>
        </w:trPr>
        <w:tc>
          <w:tcPr>
            <w:tcW w:w="1838" w:type="dxa"/>
            <w:tcMar>
              <w:top w:w="80" w:type="dxa"/>
              <w:left w:w="80" w:type="dxa"/>
              <w:bottom w:w="80" w:type="dxa"/>
              <w:right w:w="80" w:type="dxa"/>
            </w:tcMar>
          </w:tcPr>
          <w:p w14:paraId="5624DA7D" w14:textId="692E96BE" w:rsidR="05F45CBF" w:rsidRDefault="05F45CBF" w:rsidP="05F45CBF">
            <w:pPr>
              <w:rPr>
                <w:rFonts w:ascii="Verdana" w:hAnsi="Verdana" w:cs="Arial"/>
                <w:b/>
                <w:bCs/>
                <w:sz w:val="24"/>
                <w:szCs w:val="24"/>
              </w:rPr>
            </w:pPr>
          </w:p>
        </w:tc>
        <w:tc>
          <w:tcPr>
            <w:tcW w:w="9072" w:type="dxa"/>
            <w:tcMar>
              <w:top w:w="80" w:type="dxa"/>
              <w:left w:w="80" w:type="dxa"/>
              <w:bottom w:w="80" w:type="dxa"/>
              <w:right w:w="80" w:type="dxa"/>
            </w:tcMar>
          </w:tcPr>
          <w:p w14:paraId="33C8C85D" w14:textId="6F69085F" w:rsidR="38E9EB0C" w:rsidRDefault="4CC650A3" w:rsidP="4C513AF8">
            <w:pPr>
              <w:spacing w:line="276" w:lineRule="auto"/>
              <w:rPr>
                <w:rFonts w:ascii="Verdana" w:eastAsia="Verdana" w:hAnsi="Verdana" w:cs="Verdana"/>
                <w:sz w:val="24"/>
                <w:szCs w:val="24"/>
              </w:rPr>
            </w:pPr>
            <w:r w:rsidRPr="008F47E2">
              <w:rPr>
                <w:rFonts w:ascii="Verdana" w:eastAsia="Verdana" w:hAnsi="Verdana" w:cs="Verdana"/>
                <w:color w:val="000000"/>
                <w:sz w:val="24"/>
                <w:szCs w:val="24"/>
              </w:rPr>
              <w:t xml:space="preserve">The Committee </w:t>
            </w:r>
            <w:r w:rsidR="342DF799" w:rsidRPr="008F47E2">
              <w:rPr>
                <w:rFonts w:ascii="Verdana" w:eastAsia="Verdana" w:hAnsi="Verdana" w:cs="Verdana"/>
                <w:b/>
                <w:bCs/>
                <w:color w:val="000000"/>
                <w:sz w:val="24"/>
                <w:szCs w:val="24"/>
              </w:rPr>
              <w:t>RECEIVED</w:t>
            </w:r>
            <w:r w:rsidR="121C82C2" w:rsidRPr="008F47E2">
              <w:rPr>
                <w:rFonts w:ascii="Verdana" w:eastAsia="Verdana" w:hAnsi="Verdana" w:cs="Verdana"/>
                <w:color w:val="000000"/>
                <w:sz w:val="24"/>
                <w:szCs w:val="24"/>
              </w:rPr>
              <w:t xml:space="preserve"> </w:t>
            </w:r>
            <w:r w:rsidR="2C460138" w:rsidRPr="008F47E2">
              <w:rPr>
                <w:rFonts w:ascii="Verdana" w:eastAsia="Verdana" w:hAnsi="Verdana" w:cs="Verdana"/>
                <w:color w:val="000000"/>
                <w:sz w:val="24"/>
                <w:szCs w:val="24"/>
              </w:rPr>
              <w:t xml:space="preserve">Operational Estates Update report. </w:t>
            </w:r>
          </w:p>
          <w:p w14:paraId="07DA0C91" w14:textId="2AA8D68F" w:rsidR="75E1D003" w:rsidRPr="008F47E2" w:rsidRDefault="75E1D003" w:rsidP="5367FA22">
            <w:pPr>
              <w:spacing w:line="276" w:lineRule="auto"/>
              <w:rPr>
                <w:rFonts w:ascii="Verdana" w:eastAsia="Verdana" w:hAnsi="Verdana" w:cs="Verdana"/>
                <w:color w:val="000000"/>
                <w:sz w:val="28"/>
                <w:szCs w:val="28"/>
              </w:rPr>
            </w:pPr>
            <w:r w:rsidRPr="5367FA22">
              <w:rPr>
                <w:rFonts w:ascii="Verdana" w:eastAsia="Verdana" w:hAnsi="Verdana" w:cs="Verdana"/>
                <w:color w:val="000000" w:themeColor="text1"/>
                <w:sz w:val="24"/>
                <w:szCs w:val="24"/>
              </w:rPr>
              <w:lastRenderedPageBreak/>
              <w:t>RS noted that the operational estates situation was critical, describing it as a microcosm of climate change where longstanding issues were now materialising and associated risks were increasing.</w:t>
            </w:r>
          </w:p>
          <w:p w14:paraId="1C109F91" w14:textId="0148FA8E" w:rsidR="75E1D003" w:rsidRPr="008F47E2" w:rsidRDefault="75E1D003" w:rsidP="2BBA84E1">
            <w:pPr>
              <w:rPr>
                <w:rFonts w:ascii="Verdana" w:eastAsia="Verdana" w:hAnsi="Verdana" w:cs="Verdana"/>
                <w:color w:val="000000"/>
                <w:sz w:val="28"/>
                <w:szCs w:val="28"/>
              </w:rPr>
            </w:pPr>
            <w:r w:rsidRPr="2BBA84E1">
              <w:rPr>
                <w:rFonts w:ascii="Verdana" w:eastAsia="Verdana" w:hAnsi="Verdana" w:cs="Verdana"/>
                <w:color w:val="000000" w:themeColor="text1"/>
                <w:sz w:val="24"/>
                <w:szCs w:val="24"/>
              </w:rPr>
              <w:t>He noted that progress had been made on addressing top risks, attributing this to the efforts of capable and committed staff. However, he highlighted ongoing challenges relating to resource constraints, limited capacity, and capability gaps.</w:t>
            </w:r>
          </w:p>
          <w:p w14:paraId="7D1E2A2A" w14:textId="7718C9DE" w:rsidR="75E1D003" w:rsidRPr="008F47E2" w:rsidRDefault="75E1D003" w:rsidP="2BBA84E1">
            <w:pPr>
              <w:rPr>
                <w:rFonts w:ascii="Verdana" w:eastAsia="Verdana" w:hAnsi="Verdana" w:cs="Verdana"/>
                <w:color w:val="000000"/>
                <w:sz w:val="28"/>
                <w:szCs w:val="28"/>
              </w:rPr>
            </w:pPr>
            <w:r w:rsidRPr="2BBA84E1">
              <w:rPr>
                <w:rFonts w:ascii="Verdana" w:eastAsia="Verdana" w:hAnsi="Verdana" w:cs="Verdana"/>
                <w:color w:val="000000" w:themeColor="text1"/>
                <w:sz w:val="24"/>
                <w:szCs w:val="24"/>
              </w:rPr>
              <w:t>RS requested organisational support for modernisation and change processes. He stressed the importance of using existing budgets more flexibly and warned that current cash flow constraints were hindering the ability to resolve day-to-day operational issues.</w:t>
            </w:r>
          </w:p>
          <w:p w14:paraId="6A5B0E81" w14:textId="6F6341CA" w:rsidR="75E1D003" w:rsidRPr="008F47E2" w:rsidRDefault="75E1D003" w:rsidP="2BBA84E1">
            <w:pPr>
              <w:rPr>
                <w:rFonts w:ascii="Verdana" w:eastAsia="Verdana" w:hAnsi="Verdana" w:cs="Verdana"/>
                <w:color w:val="000000"/>
                <w:sz w:val="28"/>
                <w:szCs w:val="28"/>
              </w:rPr>
            </w:pPr>
            <w:r w:rsidRPr="2BBA84E1">
              <w:rPr>
                <w:rFonts w:ascii="Verdana" w:eastAsia="Verdana" w:hAnsi="Verdana" w:cs="Verdana"/>
                <w:color w:val="000000" w:themeColor="text1"/>
                <w:sz w:val="24"/>
                <w:szCs w:val="24"/>
              </w:rPr>
              <w:t>He advocated for a more commercial approach to estates management, improved prioritisation, and closer collaboration with service groups. He also signalled the need for increased discretionary capital and reinvestment of savings from energy and waste initiatives.</w:t>
            </w:r>
          </w:p>
          <w:p w14:paraId="4A9607AC" w14:textId="3DBDE546" w:rsidR="75E1D003" w:rsidRPr="008F47E2" w:rsidRDefault="75E1D003" w:rsidP="2BBA84E1">
            <w:pPr>
              <w:rPr>
                <w:rFonts w:ascii="Verdana" w:eastAsia="Verdana" w:hAnsi="Verdana" w:cs="Verdana"/>
                <w:color w:val="000000"/>
                <w:sz w:val="28"/>
                <w:szCs w:val="28"/>
              </w:rPr>
            </w:pPr>
            <w:r w:rsidRPr="2BBA84E1">
              <w:rPr>
                <w:rFonts w:ascii="Verdana" w:eastAsia="Verdana" w:hAnsi="Verdana" w:cs="Verdana"/>
                <w:color w:val="000000" w:themeColor="text1"/>
                <w:sz w:val="24"/>
                <w:szCs w:val="24"/>
              </w:rPr>
              <w:t>RS cautioned that the estate was becoming a strategic imperative. He specifically referenced infrastructure at Morriston Hospital, noting that the foul drainage system was beyond the point of recovery and that further cuts to estates funding could jeopardise hospital operations.</w:t>
            </w:r>
          </w:p>
          <w:p w14:paraId="39C8C4E6" w14:textId="1A2044BC" w:rsidR="75E1D003" w:rsidRPr="008F47E2" w:rsidRDefault="75E1D003" w:rsidP="2BBA84E1">
            <w:pPr>
              <w:rPr>
                <w:rFonts w:ascii="Verdana" w:eastAsia="Verdana" w:hAnsi="Verdana" w:cs="Verdana"/>
                <w:color w:val="000000"/>
                <w:sz w:val="28"/>
                <w:szCs w:val="28"/>
              </w:rPr>
            </w:pPr>
            <w:r w:rsidRPr="2BBA84E1">
              <w:rPr>
                <w:rFonts w:ascii="Verdana" w:eastAsia="Verdana" w:hAnsi="Verdana" w:cs="Verdana"/>
                <w:color w:val="000000" w:themeColor="text1"/>
                <w:sz w:val="24"/>
                <w:szCs w:val="24"/>
              </w:rPr>
              <w:t>He reported that work was underway to develop a five-year infrastructure replacement programme. He noted that the lack of decant space and the inability to replace roofs were contributing to additional risks and costs.</w:t>
            </w:r>
          </w:p>
          <w:p w14:paraId="0A4EF063" w14:textId="25E0B5F9" w:rsidR="7AD190D6" w:rsidRPr="008F47E2" w:rsidRDefault="6EFFE6C4" w:rsidP="2BBA84E1">
            <w:pPr>
              <w:rPr>
                <w:rFonts w:ascii="Verdana" w:eastAsia="Verdana" w:hAnsi="Verdana" w:cs="Verdana"/>
                <w:color w:val="000000"/>
                <w:sz w:val="24"/>
                <w:szCs w:val="24"/>
              </w:rPr>
            </w:pPr>
            <w:r w:rsidRPr="2BBA84E1">
              <w:rPr>
                <w:rFonts w:ascii="Verdana" w:eastAsia="Verdana" w:hAnsi="Verdana" w:cs="Verdana"/>
                <w:color w:val="000000" w:themeColor="text1"/>
                <w:sz w:val="24"/>
                <w:szCs w:val="24"/>
              </w:rPr>
              <w:t xml:space="preserve">PP thanked </w:t>
            </w:r>
            <w:r w:rsidR="7C74D4FE" w:rsidRPr="2BBA84E1">
              <w:rPr>
                <w:rFonts w:ascii="Verdana" w:eastAsia="Verdana" w:hAnsi="Verdana" w:cs="Verdana"/>
                <w:color w:val="000000" w:themeColor="text1"/>
                <w:sz w:val="24"/>
                <w:szCs w:val="24"/>
              </w:rPr>
              <w:t>RS</w:t>
            </w:r>
            <w:r w:rsidRPr="2BBA84E1">
              <w:rPr>
                <w:rFonts w:ascii="Verdana" w:eastAsia="Verdana" w:hAnsi="Verdana" w:cs="Verdana"/>
                <w:color w:val="000000" w:themeColor="text1"/>
                <w:sz w:val="24"/>
                <w:szCs w:val="24"/>
              </w:rPr>
              <w:t xml:space="preserve"> and invited questions.</w:t>
            </w:r>
          </w:p>
          <w:p w14:paraId="7DDC5239" w14:textId="7F8C1AB8" w:rsidR="30876051" w:rsidRPr="008F47E2" w:rsidRDefault="00A0C2AC" w:rsidP="2BBA84E1">
            <w:pPr>
              <w:rPr>
                <w:rFonts w:ascii="Verdana" w:eastAsia="Verdana" w:hAnsi="Verdana" w:cs="Verdana"/>
                <w:color w:val="000000"/>
                <w:sz w:val="24"/>
                <w:szCs w:val="24"/>
              </w:rPr>
            </w:pPr>
            <w:r w:rsidRPr="2BBA84E1">
              <w:rPr>
                <w:rFonts w:ascii="Verdana" w:eastAsia="Verdana" w:hAnsi="Verdana" w:cs="Verdana"/>
                <w:color w:val="000000" w:themeColor="text1"/>
                <w:sz w:val="24"/>
                <w:szCs w:val="24"/>
              </w:rPr>
              <w:t>JC asked RS to clarify how the top ten estates risks would be translated into the organisational risk register with appropriate ratings. She emphasised the importance of Board-level awareness and comprehensive support. RS agreed and expressed appreciation for the feedback.</w:t>
            </w:r>
          </w:p>
          <w:p w14:paraId="379C40E0" w14:textId="006C3E29" w:rsidR="00A0C2AC" w:rsidRPr="008F47E2" w:rsidRDefault="00A0C2AC" w:rsidP="2BBA84E1">
            <w:pPr>
              <w:spacing w:before="0" w:after="0"/>
              <w:rPr>
                <w:rFonts w:ascii="Verdana" w:eastAsia="Verdana" w:hAnsi="Verdana" w:cs="Verdana"/>
                <w:color w:val="000000"/>
                <w:sz w:val="24"/>
                <w:szCs w:val="24"/>
              </w:rPr>
            </w:pPr>
            <w:r w:rsidRPr="2BBA84E1">
              <w:rPr>
                <w:rFonts w:ascii="Verdana" w:eastAsia="Verdana" w:hAnsi="Verdana" w:cs="Verdana"/>
                <w:color w:val="000000" w:themeColor="text1"/>
                <w:sz w:val="24"/>
                <w:szCs w:val="24"/>
              </w:rPr>
              <w:t>RO echoed the concerns raised, stressing the need to prioritise estates actions, ensure visibility at Board level, and integrate estates considerations into forward planning. She also questioned the extent to which estates had historically been factored into strategic planning.</w:t>
            </w:r>
          </w:p>
          <w:p w14:paraId="700FC383" w14:textId="74E9592E" w:rsidR="00A0C2AC" w:rsidRPr="008F47E2" w:rsidRDefault="00A0C2AC" w:rsidP="00F568B5">
            <w:pPr>
              <w:spacing w:before="0" w:after="0"/>
              <w:rPr>
                <w:rFonts w:ascii="Verdana" w:eastAsia="Verdana" w:hAnsi="Verdana" w:cs="Verdana"/>
                <w:color w:val="000000"/>
                <w:sz w:val="24"/>
                <w:szCs w:val="24"/>
              </w:rPr>
            </w:pPr>
            <w:r w:rsidRPr="2BBA84E1">
              <w:rPr>
                <w:rFonts w:ascii="Verdana" w:eastAsia="Verdana" w:hAnsi="Verdana" w:cs="Verdana"/>
                <w:color w:val="000000" w:themeColor="text1"/>
                <w:sz w:val="24"/>
                <w:szCs w:val="24"/>
              </w:rPr>
              <w:t>SS enquired about the current condition and management of the learning disability estate, and what an ideal outcome would entail. RS explained that SBUHB owned the bungalows but not Glanryhd Hospital and advocated for bringing maintenance responsibilities in-house with improved resourcing.</w:t>
            </w:r>
          </w:p>
          <w:p w14:paraId="24897791" w14:textId="77777777" w:rsidR="00A906A2" w:rsidRPr="008F47E2" w:rsidRDefault="00A906A2" w:rsidP="2BBA84E1">
            <w:pPr>
              <w:spacing w:before="0" w:after="0"/>
              <w:rPr>
                <w:rFonts w:ascii="Verdana" w:eastAsia="Verdana" w:hAnsi="Verdana" w:cs="Verdana"/>
                <w:color w:val="000000"/>
                <w:sz w:val="24"/>
                <w:szCs w:val="24"/>
              </w:rPr>
            </w:pPr>
          </w:p>
          <w:p w14:paraId="2DC1E114" w14:textId="7052D7DC" w:rsidR="00A0C2AC" w:rsidRPr="008F47E2" w:rsidRDefault="00A0C2AC" w:rsidP="00A906A2">
            <w:pPr>
              <w:spacing w:before="0" w:after="0"/>
              <w:rPr>
                <w:rFonts w:ascii="Verdana" w:eastAsia="Verdana" w:hAnsi="Verdana" w:cs="Verdana"/>
                <w:color w:val="000000"/>
                <w:sz w:val="24"/>
                <w:szCs w:val="24"/>
              </w:rPr>
            </w:pPr>
            <w:r w:rsidRPr="2BBA84E1">
              <w:rPr>
                <w:rFonts w:ascii="Verdana" w:eastAsia="Verdana" w:hAnsi="Verdana" w:cs="Verdana"/>
                <w:color w:val="000000" w:themeColor="text1"/>
                <w:sz w:val="24"/>
                <w:szCs w:val="24"/>
              </w:rPr>
              <w:t>SS further asked whether designating estates as a clinical care group could offer benefits. RS responded that such a designation should go beyond a title change and focus on meaningful engagement and support for service planning.</w:t>
            </w:r>
          </w:p>
          <w:p w14:paraId="38B4B3E6" w14:textId="77777777" w:rsidR="00A906A2" w:rsidRPr="008F47E2" w:rsidRDefault="00A906A2" w:rsidP="2BBA84E1">
            <w:pPr>
              <w:spacing w:before="0" w:after="0"/>
              <w:rPr>
                <w:rFonts w:ascii="Verdana" w:eastAsia="Verdana" w:hAnsi="Verdana" w:cs="Verdana"/>
                <w:color w:val="000000"/>
                <w:sz w:val="24"/>
                <w:szCs w:val="24"/>
              </w:rPr>
            </w:pPr>
          </w:p>
          <w:p w14:paraId="7DA2B619" w14:textId="6A65E149" w:rsidR="00A0C2AC" w:rsidRPr="008F47E2" w:rsidRDefault="00A0C2AC" w:rsidP="00A906A2">
            <w:pPr>
              <w:spacing w:before="0" w:after="0"/>
              <w:rPr>
                <w:rFonts w:ascii="Verdana" w:eastAsia="Verdana" w:hAnsi="Verdana" w:cs="Verdana"/>
                <w:color w:val="000000"/>
                <w:sz w:val="24"/>
                <w:szCs w:val="24"/>
              </w:rPr>
            </w:pPr>
            <w:r w:rsidRPr="2BBA84E1">
              <w:rPr>
                <w:rFonts w:ascii="Verdana" w:eastAsia="Verdana" w:hAnsi="Verdana" w:cs="Verdana"/>
                <w:color w:val="000000" w:themeColor="text1"/>
                <w:sz w:val="24"/>
                <w:szCs w:val="24"/>
              </w:rPr>
              <w:t>PP called for an urgent review of estates-related risks, staffing levels, and financial commitments. She recommended benchmarking expenditure and ensuring that this review did not delay the commencement of the Organisational Change Process (OCP).</w:t>
            </w:r>
          </w:p>
          <w:p w14:paraId="0BF68936" w14:textId="77777777" w:rsidR="00A906A2" w:rsidRPr="008F47E2" w:rsidRDefault="00A906A2" w:rsidP="2BBA84E1">
            <w:pPr>
              <w:spacing w:before="0" w:after="0"/>
              <w:rPr>
                <w:rFonts w:ascii="Verdana" w:eastAsia="Verdana" w:hAnsi="Verdana" w:cs="Verdana"/>
                <w:color w:val="000000"/>
                <w:sz w:val="24"/>
                <w:szCs w:val="24"/>
              </w:rPr>
            </w:pPr>
          </w:p>
          <w:p w14:paraId="70D09E7C" w14:textId="4902898A" w:rsidR="00A0C2AC" w:rsidRPr="008F47E2" w:rsidRDefault="00A0C2AC" w:rsidP="00A906A2">
            <w:pPr>
              <w:spacing w:before="0" w:after="0"/>
              <w:rPr>
                <w:rFonts w:ascii="Verdana" w:eastAsia="Verdana" w:hAnsi="Verdana" w:cs="Verdana"/>
                <w:color w:val="000000"/>
                <w:sz w:val="24"/>
                <w:szCs w:val="24"/>
              </w:rPr>
            </w:pPr>
            <w:r w:rsidRPr="2BBA84E1">
              <w:rPr>
                <w:rFonts w:ascii="Verdana" w:eastAsia="Verdana" w:hAnsi="Verdana" w:cs="Verdana"/>
                <w:color w:val="000000" w:themeColor="text1"/>
                <w:sz w:val="24"/>
                <w:szCs w:val="24"/>
              </w:rPr>
              <w:t>RO and JC reiterated the importance of incorporating estates risks into the organisational risk register and ensuring visibility and support at Board level.</w:t>
            </w:r>
          </w:p>
          <w:p w14:paraId="24E72C5E" w14:textId="77777777" w:rsidR="00A906A2" w:rsidRPr="008F47E2" w:rsidRDefault="00A906A2" w:rsidP="2BBA84E1">
            <w:pPr>
              <w:spacing w:before="0" w:after="0"/>
              <w:rPr>
                <w:rFonts w:ascii="Verdana" w:eastAsia="Verdana" w:hAnsi="Verdana" w:cs="Verdana"/>
                <w:color w:val="000000"/>
                <w:sz w:val="24"/>
                <w:szCs w:val="24"/>
              </w:rPr>
            </w:pPr>
          </w:p>
          <w:p w14:paraId="579E3BFA" w14:textId="5F717128" w:rsidR="15172985" w:rsidRPr="008F47E2" w:rsidRDefault="45892E67" w:rsidP="2BBA84E1">
            <w:pPr>
              <w:spacing w:before="0" w:after="0"/>
              <w:rPr>
                <w:rFonts w:ascii="Verdana" w:eastAsia="Verdana" w:hAnsi="Verdana" w:cs="Verdana"/>
                <w:b/>
                <w:bCs/>
                <w:color w:val="000000"/>
                <w:sz w:val="24"/>
                <w:szCs w:val="24"/>
              </w:rPr>
            </w:pPr>
            <w:r w:rsidRPr="2BBA84E1">
              <w:rPr>
                <w:rFonts w:ascii="Verdana" w:eastAsia="Verdana" w:hAnsi="Verdana" w:cs="Verdana"/>
                <w:b/>
                <w:bCs/>
                <w:color w:val="000000" w:themeColor="text1"/>
                <w:sz w:val="24"/>
                <w:szCs w:val="24"/>
              </w:rPr>
              <w:t>The Committee</w:t>
            </w:r>
            <w:r w:rsidR="01E60725" w:rsidRPr="2BBA84E1">
              <w:rPr>
                <w:rFonts w:ascii="Verdana" w:eastAsia="Verdana" w:hAnsi="Verdana" w:cs="Verdana"/>
                <w:b/>
                <w:bCs/>
                <w:color w:val="000000" w:themeColor="text1"/>
                <w:sz w:val="24"/>
                <w:szCs w:val="24"/>
              </w:rPr>
              <w:t>:</w:t>
            </w:r>
          </w:p>
          <w:p w14:paraId="3411D12A" w14:textId="2F28017D" w:rsidR="15172985" w:rsidRPr="008F47E2" w:rsidRDefault="5AD46587" w:rsidP="11D7DDE0">
            <w:pPr>
              <w:pStyle w:val="ListParagraph"/>
              <w:numPr>
                <w:ilvl w:val="0"/>
                <w:numId w:val="40"/>
              </w:numPr>
              <w:spacing w:before="0" w:after="0"/>
              <w:rPr>
                <w:rFonts w:ascii="Verdana" w:eastAsia="Verdana" w:hAnsi="Verdana" w:cs="Verdana"/>
                <w:highlight w:val="yellow"/>
                <w:lang w:val="en-GB"/>
              </w:rPr>
            </w:pPr>
            <w:r w:rsidRPr="4F895873">
              <w:rPr>
                <w:rFonts w:ascii="Verdana" w:eastAsia="Verdana" w:hAnsi="Verdana" w:cs="Verdana"/>
                <w:b/>
                <w:bCs/>
                <w:lang w:val="en-GB"/>
              </w:rPr>
              <w:t xml:space="preserve">AGREED </w:t>
            </w:r>
            <w:r w:rsidRPr="4F895873">
              <w:rPr>
                <w:rFonts w:ascii="Verdana" w:eastAsia="Verdana" w:hAnsi="Verdana" w:cs="Verdana"/>
                <w:lang w:val="en-GB"/>
              </w:rPr>
              <w:t xml:space="preserve">that the estates position constituted a clear </w:t>
            </w:r>
            <w:r w:rsidRPr="4F895873">
              <w:rPr>
                <w:rFonts w:ascii="Verdana" w:eastAsia="Verdana" w:hAnsi="Verdana" w:cs="Verdana"/>
                <w:b/>
                <w:bCs/>
                <w:lang w:val="en-GB"/>
              </w:rPr>
              <w:t>ALERT</w:t>
            </w:r>
            <w:r w:rsidRPr="4F895873">
              <w:rPr>
                <w:rFonts w:ascii="Verdana" w:eastAsia="Verdana" w:hAnsi="Verdana" w:cs="Verdana"/>
                <w:lang w:val="en-GB"/>
              </w:rPr>
              <w:t xml:space="preserve"> to the Board. </w:t>
            </w:r>
            <w:r w:rsidR="624301BD" w:rsidRPr="4F895873">
              <w:rPr>
                <w:rFonts w:ascii="Verdana" w:eastAsia="Verdana" w:hAnsi="Verdana" w:cs="Verdana"/>
                <w:lang w:val="en-GB"/>
              </w:rPr>
              <w:t xml:space="preserve">Noting, the need to enhance support for the service area, </w:t>
            </w:r>
            <w:r w:rsidR="34200132" w:rsidRPr="4F895873">
              <w:rPr>
                <w:rFonts w:ascii="Verdana" w:eastAsia="Verdana" w:hAnsi="Verdana" w:cs="Verdana"/>
                <w:lang w:val="en-GB"/>
              </w:rPr>
              <w:t xml:space="preserve">and </w:t>
            </w:r>
            <w:r w:rsidR="624301BD" w:rsidRPr="4F895873">
              <w:rPr>
                <w:rFonts w:ascii="Verdana" w:eastAsia="Verdana" w:hAnsi="Verdana" w:cs="Verdana"/>
                <w:lang w:val="en-GB"/>
              </w:rPr>
              <w:t>the need to avoid delaying the organisational change process</w:t>
            </w:r>
            <w:r w:rsidR="13A55F07" w:rsidRPr="4F895873">
              <w:rPr>
                <w:rFonts w:ascii="Verdana" w:eastAsia="Verdana" w:hAnsi="Verdana" w:cs="Verdana"/>
                <w:lang w:val="en-GB"/>
              </w:rPr>
              <w:t xml:space="preserve">. IM’s expressed significant concerns and expressed the need to urgently review the funding and staffing of the Department </w:t>
            </w:r>
            <w:r w:rsidR="50BC0258" w:rsidRPr="4F895873">
              <w:rPr>
                <w:rFonts w:ascii="Verdana" w:eastAsia="Verdana" w:hAnsi="Verdana" w:cs="Verdana"/>
                <w:lang w:val="en-GB"/>
              </w:rPr>
              <w:t xml:space="preserve">including benchmarking with peer institutions in Wales and England. Estates risks need to be fully identified and included in the relevant risk registers. </w:t>
            </w:r>
          </w:p>
        </w:tc>
      </w:tr>
      <w:tr w:rsidR="6B9838E2" w:rsidRPr="008F47E2" w14:paraId="3E061C1E" w14:textId="77777777" w:rsidTr="55D71423">
        <w:trPr>
          <w:trHeight w:val="300"/>
        </w:trPr>
        <w:tc>
          <w:tcPr>
            <w:tcW w:w="1838" w:type="dxa"/>
            <w:tcMar>
              <w:top w:w="80" w:type="dxa"/>
              <w:left w:w="80" w:type="dxa"/>
              <w:bottom w:w="80" w:type="dxa"/>
              <w:right w:w="80" w:type="dxa"/>
            </w:tcMar>
          </w:tcPr>
          <w:p w14:paraId="7F31CC79" w14:textId="04ED4E95" w:rsidR="2827F1F0" w:rsidRDefault="2827F1F0" w:rsidP="6B9838E2">
            <w:pPr>
              <w:rPr>
                <w:rFonts w:ascii="Verdana" w:hAnsi="Verdana" w:cs="Arial"/>
                <w:b/>
                <w:bCs/>
                <w:sz w:val="24"/>
                <w:szCs w:val="24"/>
              </w:rPr>
            </w:pPr>
            <w:r w:rsidRPr="6B9838E2">
              <w:rPr>
                <w:rFonts w:ascii="Verdana" w:hAnsi="Verdana" w:cs="Arial"/>
                <w:b/>
                <w:bCs/>
                <w:sz w:val="24"/>
                <w:szCs w:val="24"/>
              </w:rPr>
              <w:lastRenderedPageBreak/>
              <w:t>195/25</w:t>
            </w:r>
          </w:p>
        </w:tc>
        <w:tc>
          <w:tcPr>
            <w:tcW w:w="9072" w:type="dxa"/>
            <w:tcMar>
              <w:top w:w="80" w:type="dxa"/>
              <w:left w:w="80" w:type="dxa"/>
              <w:bottom w:w="80" w:type="dxa"/>
              <w:right w:w="80" w:type="dxa"/>
            </w:tcMar>
          </w:tcPr>
          <w:p w14:paraId="63C5E000" w14:textId="57D78552" w:rsidR="492EB60F" w:rsidRPr="008F47E2" w:rsidRDefault="492EB60F" w:rsidP="6B9838E2">
            <w:pPr>
              <w:spacing w:line="276" w:lineRule="auto"/>
              <w:rPr>
                <w:rFonts w:ascii="Verdana" w:eastAsia="Verdana" w:hAnsi="Verdana" w:cs="Verdana"/>
                <w:b/>
                <w:bCs/>
                <w:color w:val="000000"/>
                <w:sz w:val="24"/>
                <w:szCs w:val="24"/>
              </w:rPr>
            </w:pPr>
            <w:r w:rsidRPr="008F47E2">
              <w:rPr>
                <w:rFonts w:ascii="Verdana" w:eastAsia="Verdana" w:hAnsi="Verdana" w:cs="Verdana"/>
                <w:b/>
                <w:bCs/>
                <w:color w:val="000000"/>
                <w:sz w:val="24"/>
                <w:szCs w:val="24"/>
              </w:rPr>
              <w:t xml:space="preserve">RISK REGISTER </w:t>
            </w:r>
          </w:p>
        </w:tc>
      </w:tr>
      <w:tr w:rsidR="6B9838E2" w:rsidRPr="008F47E2" w14:paraId="55E10886" w14:textId="77777777" w:rsidTr="55D71423">
        <w:trPr>
          <w:trHeight w:val="300"/>
        </w:trPr>
        <w:tc>
          <w:tcPr>
            <w:tcW w:w="1838" w:type="dxa"/>
            <w:tcMar>
              <w:top w:w="80" w:type="dxa"/>
              <w:left w:w="80" w:type="dxa"/>
              <w:bottom w:w="80" w:type="dxa"/>
              <w:right w:w="80" w:type="dxa"/>
            </w:tcMar>
          </w:tcPr>
          <w:p w14:paraId="2231A9C5" w14:textId="6F017631" w:rsidR="6B9838E2" w:rsidRDefault="6B9838E2" w:rsidP="6B9838E2">
            <w:pPr>
              <w:rPr>
                <w:rFonts w:ascii="Verdana" w:hAnsi="Verdana" w:cs="Arial"/>
                <w:b/>
                <w:bCs/>
                <w:sz w:val="24"/>
                <w:szCs w:val="24"/>
              </w:rPr>
            </w:pPr>
          </w:p>
        </w:tc>
        <w:tc>
          <w:tcPr>
            <w:tcW w:w="9072" w:type="dxa"/>
            <w:tcMar>
              <w:top w:w="80" w:type="dxa"/>
              <w:left w:w="80" w:type="dxa"/>
              <w:bottom w:w="80" w:type="dxa"/>
              <w:right w:w="80" w:type="dxa"/>
            </w:tcMar>
          </w:tcPr>
          <w:p w14:paraId="7102A690" w14:textId="49C9D525" w:rsidR="492EB60F" w:rsidRPr="008F47E2" w:rsidRDefault="16669C94" w:rsidP="6B9838E2">
            <w:pPr>
              <w:spacing w:line="276" w:lineRule="auto"/>
              <w:rPr>
                <w:rFonts w:ascii="Verdana" w:eastAsia="Verdana" w:hAnsi="Verdana" w:cs="Verdana"/>
                <w:color w:val="000000"/>
                <w:sz w:val="24"/>
                <w:szCs w:val="24"/>
              </w:rPr>
            </w:pPr>
            <w:r w:rsidRPr="008F47E2">
              <w:rPr>
                <w:rFonts w:ascii="Verdana" w:eastAsia="Verdana" w:hAnsi="Verdana" w:cs="Verdana"/>
                <w:color w:val="000000"/>
                <w:sz w:val="24"/>
                <w:szCs w:val="24"/>
              </w:rPr>
              <w:t>The Committee</w:t>
            </w:r>
            <w:r w:rsidRPr="008F47E2">
              <w:rPr>
                <w:rFonts w:ascii="Verdana" w:eastAsia="Verdana" w:hAnsi="Verdana" w:cs="Verdana"/>
                <w:b/>
                <w:bCs/>
                <w:color w:val="000000"/>
                <w:sz w:val="24"/>
                <w:szCs w:val="24"/>
              </w:rPr>
              <w:t xml:space="preserve"> RECIEVED</w:t>
            </w:r>
            <w:r w:rsidRPr="008F47E2">
              <w:rPr>
                <w:rFonts w:ascii="Verdana" w:eastAsia="Verdana" w:hAnsi="Verdana" w:cs="Verdana"/>
                <w:color w:val="000000"/>
                <w:sz w:val="24"/>
                <w:szCs w:val="24"/>
              </w:rPr>
              <w:t xml:space="preserve"> the Risk Register.</w:t>
            </w:r>
          </w:p>
          <w:p w14:paraId="4DDE36A5" w14:textId="7C3AE5D7" w:rsidR="6B9838E2" w:rsidRPr="008F47E2" w:rsidRDefault="2F08C6EE" w:rsidP="2BBA84E1">
            <w:pPr>
              <w:rPr>
                <w:rFonts w:ascii="Verdana" w:eastAsia="Verdana" w:hAnsi="Verdana" w:cs="Verdana"/>
                <w:color w:val="000000"/>
                <w:sz w:val="24"/>
                <w:szCs w:val="24"/>
              </w:rPr>
            </w:pPr>
            <w:r w:rsidRPr="2BBA84E1">
              <w:rPr>
                <w:rFonts w:ascii="Verdana" w:eastAsia="Verdana" w:hAnsi="Verdana" w:cs="Verdana"/>
                <w:color w:val="000000" w:themeColor="text1"/>
                <w:sz w:val="24"/>
                <w:szCs w:val="24"/>
              </w:rPr>
              <w:t>NT provided an update on the risk register, noting that since the last review, there remained ten risks assigned to the Committee and five additional risks. He reported that only one change had occurred: the main cancer risk score had been reduced from 25 to 20 due to improved delivery.</w:t>
            </w:r>
          </w:p>
          <w:p w14:paraId="3F2D6266" w14:textId="6B032AF2" w:rsidR="6B9838E2" w:rsidRPr="008F47E2" w:rsidRDefault="2F08C6EE" w:rsidP="2BBA84E1">
            <w:r w:rsidRPr="2BBA84E1">
              <w:rPr>
                <w:rFonts w:ascii="Verdana" w:eastAsia="Verdana" w:hAnsi="Verdana" w:cs="Verdana"/>
                <w:color w:val="000000" w:themeColor="text1"/>
                <w:sz w:val="24"/>
                <w:szCs w:val="24"/>
              </w:rPr>
              <w:t>He highlighted that RS and the Estates team were in the process of refreshing their operational risk register. Once this work was complete, the updated risks would be brought to the Committee for review and integration.</w:t>
            </w:r>
          </w:p>
          <w:p w14:paraId="2BCA4C79" w14:textId="31CF0EEE" w:rsidR="6B9838E2" w:rsidRPr="008F47E2" w:rsidRDefault="2F08C6EE" w:rsidP="2BBA84E1">
            <w:r w:rsidRPr="2BBA84E1">
              <w:rPr>
                <w:rFonts w:ascii="Verdana" w:eastAsia="Verdana" w:hAnsi="Verdana" w:cs="Verdana"/>
                <w:color w:val="000000" w:themeColor="text1"/>
                <w:sz w:val="24"/>
                <w:szCs w:val="24"/>
              </w:rPr>
              <w:t>NT confirmed that work was ongoing with S</w:t>
            </w:r>
            <w:r w:rsidR="530C582E" w:rsidRPr="2BBA84E1">
              <w:rPr>
                <w:rFonts w:ascii="Verdana" w:eastAsia="Verdana" w:hAnsi="Verdana" w:cs="Verdana"/>
                <w:color w:val="000000" w:themeColor="text1"/>
                <w:sz w:val="24"/>
                <w:szCs w:val="24"/>
              </w:rPr>
              <w:t xml:space="preserve">ervice </w:t>
            </w:r>
            <w:r w:rsidRPr="2BBA84E1">
              <w:rPr>
                <w:rFonts w:ascii="Verdana" w:eastAsia="Verdana" w:hAnsi="Verdana" w:cs="Verdana"/>
                <w:color w:val="000000" w:themeColor="text1"/>
                <w:sz w:val="24"/>
                <w:szCs w:val="24"/>
              </w:rPr>
              <w:t>G</w:t>
            </w:r>
            <w:r w:rsidR="57A218C0" w:rsidRPr="2BBA84E1">
              <w:rPr>
                <w:rFonts w:ascii="Verdana" w:eastAsia="Verdana" w:hAnsi="Verdana" w:cs="Verdana"/>
                <w:color w:val="000000" w:themeColor="text1"/>
                <w:sz w:val="24"/>
                <w:szCs w:val="24"/>
              </w:rPr>
              <w:t>roup</w:t>
            </w:r>
            <w:r w:rsidRPr="2BBA84E1">
              <w:rPr>
                <w:rFonts w:ascii="Verdana" w:eastAsia="Verdana" w:hAnsi="Verdana" w:cs="Verdana"/>
                <w:color w:val="000000" w:themeColor="text1"/>
                <w:sz w:val="24"/>
                <w:szCs w:val="24"/>
              </w:rPr>
              <w:t xml:space="preserve">s to review all risks rated 15 and above. This review aimed to ensure that risks were </w:t>
            </w:r>
            <w:r w:rsidRPr="2BBA84E1">
              <w:rPr>
                <w:rFonts w:ascii="Verdana" w:eastAsia="Verdana" w:hAnsi="Verdana" w:cs="Verdana"/>
                <w:color w:val="000000" w:themeColor="text1"/>
                <w:sz w:val="24"/>
                <w:szCs w:val="24"/>
              </w:rPr>
              <w:lastRenderedPageBreak/>
              <w:t>relevant, accurately expressed, and escalated to the appropriate level, either corporate or committee, as required.</w:t>
            </w:r>
          </w:p>
          <w:p w14:paraId="2594963E" w14:textId="0DD8AD4C" w:rsidR="6B9838E2" w:rsidRPr="008F47E2" w:rsidRDefault="2F08C6EE" w:rsidP="11D7DDE0">
            <w:pPr>
              <w:rPr>
                <w:rFonts w:ascii="Verdana" w:eastAsia="Verdana" w:hAnsi="Verdana" w:cs="Verdana"/>
                <w:color w:val="000000"/>
                <w:sz w:val="24"/>
                <w:szCs w:val="24"/>
              </w:rPr>
            </w:pPr>
            <w:r w:rsidRPr="11D7DDE0">
              <w:rPr>
                <w:rFonts w:ascii="Verdana" w:eastAsia="Verdana" w:hAnsi="Verdana" w:cs="Verdana"/>
                <w:color w:val="000000" w:themeColor="text1"/>
                <w:sz w:val="24"/>
                <w:szCs w:val="24"/>
              </w:rPr>
              <w:t>PP thanked NT and welcomed questions.</w:t>
            </w:r>
          </w:p>
          <w:p w14:paraId="66635625" w14:textId="144793EE" w:rsidR="663D57E8" w:rsidRPr="008F47E2" w:rsidRDefault="663D57E8" w:rsidP="2BBA84E1">
            <w:pPr>
              <w:rPr>
                <w:rFonts w:ascii="Verdana" w:eastAsia="Verdana" w:hAnsi="Verdana" w:cs="Verdana"/>
                <w:color w:val="000000"/>
                <w:sz w:val="24"/>
                <w:szCs w:val="24"/>
              </w:rPr>
            </w:pPr>
            <w:r w:rsidRPr="2BBA84E1">
              <w:rPr>
                <w:rFonts w:ascii="Verdana" w:eastAsia="Verdana" w:hAnsi="Verdana" w:cs="Verdana"/>
                <w:color w:val="000000" w:themeColor="text1"/>
                <w:sz w:val="24"/>
                <w:szCs w:val="24"/>
              </w:rPr>
              <w:t>PP queried the absence of certain risks, specifically financial management, savings, sickness absence, and variable pay, from service group risk registers. She asked whether this reflected issues with ownership or awareness. In response, NT confirmed that service groups were being asked to review all high-level risks to ensure they were relevant and appropriately escalated. He added that the Risk Management Group would also review for any missing risks and address them through performance reviews.</w:t>
            </w:r>
          </w:p>
          <w:p w14:paraId="780B6B1E" w14:textId="33278D2E" w:rsidR="663D57E8" w:rsidRPr="008F47E2" w:rsidRDefault="663D57E8" w:rsidP="2BBA84E1">
            <w:r w:rsidRPr="2BBA84E1">
              <w:rPr>
                <w:rFonts w:ascii="Verdana" w:eastAsia="Verdana" w:hAnsi="Verdana" w:cs="Verdana"/>
                <w:color w:val="000000" w:themeColor="text1"/>
                <w:sz w:val="24"/>
                <w:szCs w:val="24"/>
              </w:rPr>
              <w:t>RO requested a briefing note to clarify the distinction between strategic, corporate, and service-level risks, and to explain how risks are referred to Committee’s. NT agreed and confirmed that a one-page summary would be provided, outlining how risks are categorised and aligned with organisational objectives.</w:t>
            </w:r>
          </w:p>
          <w:p w14:paraId="10A424FE" w14:textId="0A7BEDA5" w:rsidR="663D57E8" w:rsidRPr="008F47E2" w:rsidRDefault="663D57E8" w:rsidP="2BBA84E1">
            <w:r w:rsidRPr="2BBA84E1">
              <w:rPr>
                <w:rFonts w:ascii="Verdana" w:eastAsia="Verdana" w:hAnsi="Verdana" w:cs="Verdana"/>
                <w:color w:val="000000" w:themeColor="text1"/>
                <w:sz w:val="24"/>
                <w:szCs w:val="24"/>
              </w:rPr>
              <w:t>NT further confirmed that the Estates team was in the process of refreshing its risk register. Once complete, the updated risks would be brought to the Committee for review and integration.</w:t>
            </w:r>
          </w:p>
          <w:p w14:paraId="015C3958" w14:textId="6C233510" w:rsidR="663D57E8" w:rsidRPr="008F47E2" w:rsidRDefault="663D57E8" w:rsidP="2BBA84E1">
            <w:r w:rsidRPr="2BBA84E1">
              <w:rPr>
                <w:rFonts w:ascii="Verdana" w:eastAsia="Verdana" w:hAnsi="Verdana" w:cs="Verdana"/>
                <w:color w:val="000000" w:themeColor="text1"/>
                <w:sz w:val="24"/>
                <w:szCs w:val="24"/>
              </w:rPr>
              <w:t>NT explained that strategic risks were those with long-term implications for the organisation’s direction, while corporate risks were more immediate and related to day-to-day delivery. These required oversight at Board and director level.</w:t>
            </w:r>
          </w:p>
          <w:p w14:paraId="34385CC8" w14:textId="7EC94EB0" w:rsidR="3F5C8CE8" w:rsidRPr="008F47E2" w:rsidRDefault="3F5C8CE8" w:rsidP="2BBA84E1">
            <w:pPr>
              <w:rPr>
                <w:rFonts w:ascii="Verdana" w:eastAsia="Verdana" w:hAnsi="Verdana" w:cs="Verdana"/>
                <w:color w:val="000000"/>
                <w:sz w:val="24"/>
                <w:szCs w:val="24"/>
              </w:rPr>
            </w:pPr>
            <w:r w:rsidRPr="2BBA84E1">
              <w:rPr>
                <w:rFonts w:ascii="Verdana" w:eastAsia="Verdana" w:hAnsi="Verdana" w:cs="Verdana"/>
                <w:color w:val="000000" w:themeColor="text1"/>
                <w:sz w:val="24"/>
                <w:szCs w:val="24"/>
              </w:rPr>
              <w:t xml:space="preserve">NT and his team to support RS in refreshing the estates risks for the risk register, ensuring they are clearly articulated and appropriately integrated into the </w:t>
            </w:r>
            <w:r w:rsidR="1EE2EC67" w:rsidRPr="2BBA84E1">
              <w:rPr>
                <w:rFonts w:ascii="Verdana" w:eastAsia="Verdana" w:hAnsi="Verdana" w:cs="Verdana"/>
                <w:color w:val="000000" w:themeColor="text1"/>
                <w:sz w:val="24"/>
                <w:szCs w:val="24"/>
              </w:rPr>
              <w:t>C</w:t>
            </w:r>
            <w:r w:rsidRPr="2BBA84E1">
              <w:rPr>
                <w:rFonts w:ascii="Verdana" w:eastAsia="Verdana" w:hAnsi="Verdana" w:cs="Verdana"/>
                <w:color w:val="000000" w:themeColor="text1"/>
                <w:sz w:val="24"/>
                <w:szCs w:val="24"/>
              </w:rPr>
              <w:t xml:space="preserve">ommittee’s oversight. </w:t>
            </w:r>
          </w:p>
          <w:p w14:paraId="786398BD" w14:textId="203D6437" w:rsidR="3F5C8CE8" w:rsidRPr="008F47E2" w:rsidRDefault="3F5C8CE8" w:rsidP="69F96C2C">
            <w:pPr>
              <w:spacing w:line="276" w:lineRule="auto"/>
              <w:rPr>
                <w:rFonts w:ascii="Verdana" w:eastAsia="Verdana" w:hAnsi="Verdana" w:cs="Verdana"/>
                <w:b/>
                <w:bCs/>
                <w:color w:val="000000"/>
                <w:sz w:val="24"/>
                <w:szCs w:val="24"/>
              </w:rPr>
            </w:pPr>
            <w:r w:rsidRPr="008F47E2">
              <w:rPr>
                <w:rFonts w:ascii="Verdana" w:eastAsia="Verdana" w:hAnsi="Verdana" w:cs="Verdana"/>
                <w:b/>
                <w:bCs/>
                <w:color w:val="000000"/>
                <w:sz w:val="24"/>
                <w:szCs w:val="24"/>
              </w:rPr>
              <w:t>ACTION: NT</w:t>
            </w:r>
          </w:p>
          <w:p w14:paraId="6394BF48" w14:textId="315E6693" w:rsidR="492EB60F" w:rsidRPr="008F47E2" w:rsidRDefault="492EB60F" w:rsidP="6B9838E2">
            <w:pPr>
              <w:spacing w:line="276" w:lineRule="auto"/>
              <w:rPr>
                <w:rFonts w:ascii="Verdana" w:eastAsia="Verdana" w:hAnsi="Verdana" w:cs="Verdana"/>
                <w:b/>
                <w:bCs/>
                <w:color w:val="000000"/>
                <w:sz w:val="24"/>
                <w:szCs w:val="24"/>
              </w:rPr>
            </w:pPr>
            <w:r w:rsidRPr="008F47E2">
              <w:rPr>
                <w:rFonts w:ascii="Verdana" w:eastAsia="Verdana" w:hAnsi="Verdana" w:cs="Verdana"/>
                <w:b/>
                <w:bCs/>
                <w:color w:val="000000"/>
                <w:sz w:val="24"/>
                <w:szCs w:val="24"/>
              </w:rPr>
              <w:t>The Committee:</w:t>
            </w:r>
          </w:p>
          <w:p w14:paraId="044D108C" w14:textId="65C8C02E" w:rsidR="6B9838E2" w:rsidRPr="008F47E2" w:rsidRDefault="460BE4B4" w:rsidP="6B9838E2">
            <w:pPr>
              <w:pStyle w:val="ListParagraph"/>
              <w:numPr>
                <w:ilvl w:val="0"/>
                <w:numId w:val="3"/>
              </w:numPr>
              <w:spacing w:line="276" w:lineRule="auto"/>
              <w:rPr>
                <w:rFonts w:ascii="Verdana" w:eastAsia="Verdana" w:hAnsi="Verdana" w:cs="Verdana"/>
              </w:rPr>
            </w:pPr>
            <w:r w:rsidRPr="008F47E2">
              <w:rPr>
                <w:rFonts w:ascii="Verdana" w:eastAsia="Verdana" w:hAnsi="Verdana" w:cs="Verdana"/>
                <w:b/>
                <w:bCs/>
              </w:rPr>
              <w:t>TOOK ASSURANCE</w:t>
            </w:r>
            <w:r w:rsidRPr="008F47E2">
              <w:rPr>
                <w:rFonts w:ascii="Verdana" w:eastAsia="Verdana" w:hAnsi="Verdana" w:cs="Verdana"/>
              </w:rPr>
              <w:t xml:space="preserve"> of the report. </w:t>
            </w:r>
          </w:p>
        </w:tc>
      </w:tr>
      <w:bookmarkEnd w:id="1"/>
      <w:tr w:rsidR="00A4287E" w:rsidRPr="008F47E2" w14:paraId="5EEC28A4" w14:textId="77777777" w:rsidTr="55D71423">
        <w:trPr>
          <w:trHeight w:val="519"/>
        </w:trPr>
        <w:tc>
          <w:tcPr>
            <w:tcW w:w="1838" w:type="dxa"/>
            <w:tcMar>
              <w:top w:w="80" w:type="dxa"/>
              <w:left w:w="80" w:type="dxa"/>
              <w:bottom w:w="80" w:type="dxa"/>
              <w:right w:w="80" w:type="dxa"/>
            </w:tcMar>
          </w:tcPr>
          <w:p w14:paraId="65FD3C8F" w14:textId="2AF027D0" w:rsidR="00A4287E" w:rsidRPr="00ED203F" w:rsidRDefault="1A94C7E4" w:rsidP="3F706992">
            <w:pPr>
              <w:rPr>
                <w:rFonts w:ascii="Verdana" w:hAnsi="Verdana" w:cs="Arial"/>
                <w:b/>
                <w:bCs/>
                <w:sz w:val="24"/>
                <w:szCs w:val="24"/>
              </w:rPr>
            </w:pPr>
            <w:r w:rsidRPr="6B9838E2">
              <w:rPr>
                <w:rFonts w:ascii="Verdana" w:hAnsi="Verdana" w:cs="Arial"/>
                <w:b/>
                <w:bCs/>
                <w:sz w:val="24"/>
                <w:szCs w:val="24"/>
              </w:rPr>
              <w:lastRenderedPageBreak/>
              <w:t>196/25</w:t>
            </w:r>
          </w:p>
        </w:tc>
        <w:tc>
          <w:tcPr>
            <w:tcW w:w="9072" w:type="dxa"/>
            <w:tcMar>
              <w:top w:w="80" w:type="dxa"/>
              <w:left w:w="80" w:type="dxa"/>
              <w:bottom w:w="80" w:type="dxa"/>
              <w:right w:w="80" w:type="dxa"/>
            </w:tcMar>
          </w:tcPr>
          <w:p w14:paraId="3F0932BC" w14:textId="24E00D52" w:rsidR="00A4287E" w:rsidRPr="00ED203F" w:rsidRDefault="00A4287E" w:rsidP="00185BE6">
            <w:pPr>
              <w:jc w:val="both"/>
              <w:rPr>
                <w:rFonts w:ascii="Verdana" w:hAnsi="Verdana" w:cs="Arial"/>
                <w:sz w:val="24"/>
                <w:szCs w:val="24"/>
              </w:rPr>
            </w:pPr>
            <w:r w:rsidRPr="00ED203F">
              <w:rPr>
                <w:rFonts w:ascii="Verdana" w:hAnsi="Verdana" w:cs="Arial"/>
                <w:b/>
                <w:bCs/>
                <w:sz w:val="24"/>
                <w:szCs w:val="24"/>
              </w:rPr>
              <w:t>MINUTES OF PREVIOUS MEETING</w:t>
            </w:r>
          </w:p>
        </w:tc>
      </w:tr>
      <w:tr w:rsidR="00A4287E" w:rsidRPr="008F47E2" w14:paraId="4028FE3D" w14:textId="77777777" w:rsidTr="55D71423">
        <w:trPr>
          <w:trHeight w:val="1005"/>
        </w:trPr>
        <w:tc>
          <w:tcPr>
            <w:tcW w:w="1838" w:type="dxa"/>
            <w:tcMar>
              <w:top w:w="80" w:type="dxa"/>
              <w:left w:w="80" w:type="dxa"/>
              <w:bottom w:w="80" w:type="dxa"/>
              <w:right w:w="80" w:type="dxa"/>
            </w:tcMar>
          </w:tcPr>
          <w:p w14:paraId="3A15766C" w14:textId="77777777" w:rsidR="00A4287E" w:rsidRPr="00ED203F" w:rsidRDefault="00A4287E" w:rsidP="00A3050E">
            <w:pPr>
              <w:rPr>
                <w:rFonts w:ascii="Verdana" w:hAnsi="Verdana" w:cs="Arial"/>
                <w:b/>
                <w:sz w:val="24"/>
                <w:szCs w:val="24"/>
              </w:rPr>
            </w:pPr>
          </w:p>
        </w:tc>
        <w:tc>
          <w:tcPr>
            <w:tcW w:w="9072" w:type="dxa"/>
            <w:tcMar>
              <w:top w:w="80" w:type="dxa"/>
              <w:left w:w="80" w:type="dxa"/>
              <w:bottom w:w="80" w:type="dxa"/>
              <w:right w:w="80" w:type="dxa"/>
            </w:tcMar>
          </w:tcPr>
          <w:p w14:paraId="646CE20D" w14:textId="28730322" w:rsidR="00A4287E" w:rsidRPr="00ED203F" w:rsidRDefault="3D4D3CEC" w:rsidP="00185BE6">
            <w:pPr>
              <w:jc w:val="both"/>
              <w:rPr>
                <w:rFonts w:ascii="Verdana" w:hAnsi="Verdana" w:cs="Arial"/>
                <w:sz w:val="24"/>
                <w:szCs w:val="24"/>
              </w:rPr>
            </w:pPr>
            <w:r w:rsidRPr="6B9838E2">
              <w:rPr>
                <w:rFonts w:ascii="Verdana" w:hAnsi="Verdana" w:cs="Arial"/>
                <w:sz w:val="24"/>
                <w:szCs w:val="24"/>
              </w:rPr>
              <w:t xml:space="preserve">The minutes of the meeting held on </w:t>
            </w:r>
            <w:r w:rsidR="5989C194" w:rsidRPr="6B9838E2">
              <w:rPr>
                <w:rFonts w:ascii="Verdana" w:hAnsi="Verdana" w:cs="Arial"/>
                <w:sz w:val="24"/>
                <w:szCs w:val="24"/>
              </w:rPr>
              <w:t xml:space="preserve">23 September </w:t>
            </w:r>
            <w:r w:rsidR="7E0771E3" w:rsidRPr="6B9838E2">
              <w:rPr>
                <w:rFonts w:ascii="Verdana" w:hAnsi="Verdana" w:cs="Arial"/>
                <w:sz w:val="24"/>
                <w:szCs w:val="24"/>
              </w:rPr>
              <w:t xml:space="preserve">2025 </w:t>
            </w:r>
            <w:r w:rsidRPr="6B9838E2">
              <w:rPr>
                <w:rFonts w:ascii="Verdana" w:hAnsi="Verdana" w:cs="Arial"/>
                <w:sz w:val="24"/>
                <w:szCs w:val="24"/>
              </w:rPr>
              <w:t xml:space="preserve">were </w:t>
            </w:r>
            <w:r w:rsidR="7D0B8A45" w:rsidRPr="6B9838E2">
              <w:rPr>
                <w:rFonts w:ascii="Verdana" w:hAnsi="Verdana" w:cs="Arial"/>
                <w:b/>
                <w:bCs/>
                <w:sz w:val="24"/>
                <w:szCs w:val="24"/>
              </w:rPr>
              <w:t>RECEIVED</w:t>
            </w:r>
            <w:r w:rsidR="7D0B8A45" w:rsidRPr="6B9838E2">
              <w:rPr>
                <w:rFonts w:ascii="Verdana" w:hAnsi="Verdana" w:cs="Arial"/>
                <w:sz w:val="24"/>
                <w:szCs w:val="24"/>
              </w:rPr>
              <w:t xml:space="preserve"> </w:t>
            </w:r>
            <w:r w:rsidRPr="6B9838E2">
              <w:rPr>
                <w:rFonts w:ascii="Verdana" w:hAnsi="Verdana" w:cs="Arial"/>
                <w:sz w:val="24"/>
                <w:szCs w:val="24"/>
              </w:rPr>
              <w:t>as a true and accurate record</w:t>
            </w:r>
            <w:r w:rsidR="52777983" w:rsidRPr="6B9838E2">
              <w:rPr>
                <w:rFonts w:ascii="Verdana" w:hAnsi="Verdana" w:cs="Arial"/>
                <w:sz w:val="24"/>
                <w:szCs w:val="24"/>
              </w:rPr>
              <w:t xml:space="preserve"> and</w:t>
            </w:r>
            <w:r w:rsidR="52777983" w:rsidRPr="6B9838E2">
              <w:rPr>
                <w:rFonts w:ascii="Verdana" w:hAnsi="Verdana" w:cs="Arial"/>
                <w:b/>
                <w:bCs/>
                <w:sz w:val="24"/>
                <w:szCs w:val="24"/>
              </w:rPr>
              <w:t xml:space="preserve"> APPROVED</w:t>
            </w:r>
            <w:r w:rsidR="52777983" w:rsidRPr="6B9838E2">
              <w:rPr>
                <w:rFonts w:ascii="Verdana" w:hAnsi="Verdana" w:cs="Arial"/>
                <w:sz w:val="24"/>
                <w:szCs w:val="24"/>
              </w:rPr>
              <w:t>.</w:t>
            </w:r>
          </w:p>
        </w:tc>
      </w:tr>
      <w:tr w:rsidR="00A4287E" w:rsidRPr="008F47E2" w14:paraId="7B19FB08" w14:textId="77777777" w:rsidTr="55D71423">
        <w:trPr>
          <w:trHeight w:val="519"/>
        </w:trPr>
        <w:tc>
          <w:tcPr>
            <w:tcW w:w="1838" w:type="dxa"/>
            <w:tcMar>
              <w:top w:w="80" w:type="dxa"/>
              <w:left w:w="80" w:type="dxa"/>
              <w:bottom w:w="80" w:type="dxa"/>
              <w:right w:w="80" w:type="dxa"/>
            </w:tcMar>
          </w:tcPr>
          <w:p w14:paraId="675D7561" w14:textId="2BA5F5C4" w:rsidR="00A4287E" w:rsidRPr="00ED203F" w:rsidRDefault="00A4287E" w:rsidP="3F706992">
            <w:pPr>
              <w:rPr>
                <w:rFonts w:ascii="Verdana" w:hAnsi="Verdana" w:cs="Arial"/>
                <w:b/>
                <w:bCs/>
                <w:sz w:val="24"/>
                <w:szCs w:val="24"/>
              </w:rPr>
            </w:pPr>
          </w:p>
        </w:tc>
        <w:tc>
          <w:tcPr>
            <w:tcW w:w="9072" w:type="dxa"/>
            <w:tcMar>
              <w:top w:w="80" w:type="dxa"/>
              <w:left w:w="80" w:type="dxa"/>
              <w:bottom w:w="80" w:type="dxa"/>
              <w:right w:w="80" w:type="dxa"/>
            </w:tcMar>
          </w:tcPr>
          <w:p w14:paraId="076CFC5C" w14:textId="0BE03BC3" w:rsidR="00A4287E" w:rsidRPr="00ED203F" w:rsidRDefault="00A4287E" w:rsidP="00185BE6">
            <w:pPr>
              <w:jc w:val="both"/>
              <w:rPr>
                <w:rFonts w:ascii="Verdana" w:hAnsi="Verdana" w:cs="Arial"/>
                <w:b/>
                <w:bCs/>
                <w:sz w:val="24"/>
                <w:szCs w:val="24"/>
              </w:rPr>
            </w:pPr>
            <w:r w:rsidRPr="00ED203F">
              <w:rPr>
                <w:rFonts w:ascii="Verdana" w:hAnsi="Verdana" w:cs="Arial"/>
                <w:b/>
                <w:bCs/>
                <w:sz w:val="24"/>
                <w:szCs w:val="24"/>
              </w:rPr>
              <w:t>ACTION LOG</w:t>
            </w:r>
          </w:p>
        </w:tc>
      </w:tr>
      <w:tr w:rsidR="00A4287E" w:rsidRPr="008F47E2" w14:paraId="3BA36528" w14:textId="77777777" w:rsidTr="55D71423">
        <w:trPr>
          <w:trHeight w:val="519"/>
        </w:trPr>
        <w:tc>
          <w:tcPr>
            <w:tcW w:w="1838" w:type="dxa"/>
            <w:tcMar>
              <w:top w:w="80" w:type="dxa"/>
              <w:left w:w="80" w:type="dxa"/>
              <w:bottom w:w="80" w:type="dxa"/>
              <w:right w:w="80" w:type="dxa"/>
            </w:tcMar>
          </w:tcPr>
          <w:p w14:paraId="7C301457" w14:textId="2FE74EE9" w:rsidR="00A4287E" w:rsidRPr="00ED203F" w:rsidRDefault="78ED8683" w:rsidP="6B9838E2">
            <w:pPr>
              <w:rPr>
                <w:rFonts w:ascii="Verdana" w:hAnsi="Verdana" w:cs="Arial"/>
                <w:b/>
                <w:bCs/>
                <w:sz w:val="24"/>
                <w:szCs w:val="24"/>
              </w:rPr>
            </w:pPr>
            <w:r w:rsidRPr="6B9838E2">
              <w:rPr>
                <w:rFonts w:ascii="Verdana" w:hAnsi="Verdana" w:cs="Arial"/>
                <w:b/>
                <w:bCs/>
                <w:sz w:val="24"/>
                <w:szCs w:val="24"/>
              </w:rPr>
              <w:lastRenderedPageBreak/>
              <w:t>197/25</w:t>
            </w:r>
          </w:p>
        </w:tc>
        <w:tc>
          <w:tcPr>
            <w:tcW w:w="9072" w:type="dxa"/>
            <w:tcMar>
              <w:top w:w="80" w:type="dxa"/>
              <w:left w:w="80" w:type="dxa"/>
              <w:bottom w:w="80" w:type="dxa"/>
              <w:right w:w="80" w:type="dxa"/>
            </w:tcMar>
          </w:tcPr>
          <w:p w14:paraId="5B894185" w14:textId="638C8A86" w:rsidR="00A4287E" w:rsidRPr="00ED203F" w:rsidRDefault="00A4287E" w:rsidP="00185BE6">
            <w:pPr>
              <w:jc w:val="both"/>
              <w:rPr>
                <w:rFonts w:ascii="Verdana" w:hAnsi="Verdana" w:cs="Arial"/>
                <w:sz w:val="24"/>
                <w:szCs w:val="24"/>
              </w:rPr>
            </w:pPr>
            <w:r w:rsidRPr="3C8D3561">
              <w:rPr>
                <w:rFonts w:ascii="Verdana" w:hAnsi="Verdana" w:cs="Arial"/>
                <w:sz w:val="24"/>
                <w:szCs w:val="24"/>
              </w:rPr>
              <w:t xml:space="preserve">The </w:t>
            </w:r>
            <w:r w:rsidR="00E0447B" w:rsidRPr="3C8D3561">
              <w:rPr>
                <w:rFonts w:ascii="Verdana" w:hAnsi="Verdana" w:cs="Arial"/>
                <w:sz w:val="24"/>
                <w:szCs w:val="24"/>
              </w:rPr>
              <w:t>A</w:t>
            </w:r>
            <w:r w:rsidRPr="3C8D3561">
              <w:rPr>
                <w:rFonts w:ascii="Verdana" w:hAnsi="Verdana" w:cs="Arial"/>
                <w:sz w:val="24"/>
                <w:szCs w:val="24"/>
              </w:rPr>
              <w:t xml:space="preserve">ction </w:t>
            </w:r>
            <w:r w:rsidR="00E0447B" w:rsidRPr="3C8D3561">
              <w:rPr>
                <w:rFonts w:ascii="Verdana" w:hAnsi="Verdana" w:cs="Arial"/>
                <w:sz w:val="24"/>
                <w:szCs w:val="24"/>
              </w:rPr>
              <w:t>L</w:t>
            </w:r>
            <w:r w:rsidRPr="3C8D3561">
              <w:rPr>
                <w:rFonts w:ascii="Verdana" w:hAnsi="Verdana" w:cs="Arial"/>
                <w:sz w:val="24"/>
                <w:szCs w:val="24"/>
              </w:rPr>
              <w:t xml:space="preserve">og was </w:t>
            </w:r>
            <w:r w:rsidR="00E0447B" w:rsidRPr="3C8D3561">
              <w:rPr>
                <w:rFonts w:ascii="Verdana" w:hAnsi="Verdana" w:cs="Arial"/>
                <w:b/>
                <w:bCs/>
                <w:sz w:val="24"/>
                <w:szCs w:val="24"/>
              </w:rPr>
              <w:t>RECEIVED</w:t>
            </w:r>
            <w:r w:rsidR="00E0447B" w:rsidRPr="3C8D3561">
              <w:rPr>
                <w:rFonts w:ascii="Verdana" w:hAnsi="Verdana" w:cs="Arial"/>
                <w:sz w:val="24"/>
                <w:szCs w:val="24"/>
              </w:rPr>
              <w:t xml:space="preserve"> </w:t>
            </w:r>
            <w:r w:rsidRPr="3C8D3561">
              <w:rPr>
                <w:rFonts w:ascii="Verdana" w:hAnsi="Verdana" w:cs="Arial"/>
                <w:sz w:val="24"/>
                <w:szCs w:val="24"/>
              </w:rPr>
              <w:t xml:space="preserve">and </w:t>
            </w:r>
            <w:r w:rsidR="00E0447B" w:rsidRPr="3C8D3561">
              <w:rPr>
                <w:rFonts w:ascii="Verdana" w:hAnsi="Verdana" w:cs="Arial"/>
                <w:b/>
                <w:bCs/>
                <w:sz w:val="24"/>
                <w:szCs w:val="24"/>
              </w:rPr>
              <w:t>NOTED</w:t>
            </w:r>
            <w:r w:rsidRPr="3C8D3561">
              <w:rPr>
                <w:rFonts w:ascii="Verdana" w:hAnsi="Verdana" w:cs="Arial"/>
                <w:b/>
                <w:bCs/>
                <w:sz w:val="24"/>
                <w:szCs w:val="24"/>
              </w:rPr>
              <w:t>.</w:t>
            </w:r>
          </w:p>
        </w:tc>
      </w:tr>
      <w:tr w:rsidR="3F706992" w:rsidRPr="008F47E2" w14:paraId="32C9BB13" w14:textId="77777777" w:rsidTr="55D71423">
        <w:trPr>
          <w:trHeight w:val="300"/>
        </w:trPr>
        <w:tc>
          <w:tcPr>
            <w:tcW w:w="1838" w:type="dxa"/>
            <w:tcMar>
              <w:top w:w="80" w:type="dxa"/>
              <w:left w:w="80" w:type="dxa"/>
              <w:bottom w:w="80" w:type="dxa"/>
              <w:right w:w="80" w:type="dxa"/>
            </w:tcMar>
          </w:tcPr>
          <w:p w14:paraId="6027A281" w14:textId="1A3A8B7F" w:rsidR="08BC8889" w:rsidRDefault="08BC8889" w:rsidP="3F706992">
            <w:pPr>
              <w:rPr>
                <w:rFonts w:ascii="Verdana" w:hAnsi="Verdana" w:cs="Arial"/>
                <w:b/>
                <w:bCs/>
                <w:sz w:val="24"/>
                <w:szCs w:val="24"/>
              </w:rPr>
            </w:pPr>
          </w:p>
        </w:tc>
        <w:tc>
          <w:tcPr>
            <w:tcW w:w="9072" w:type="dxa"/>
            <w:tcMar>
              <w:top w:w="80" w:type="dxa"/>
              <w:left w:w="80" w:type="dxa"/>
              <w:bottom w:w="80" w:type="dxa"/>
              <w:right w:w="80" w:type="dxa"/>
            </w:tcMar>
          </w:tcPr>
          <w:p w14:paraId="01E32AF6" w14:textId="78DEDABF" w:rsidR="08BC8889" w:rsidRDefault="600520B4" w:rsidP="3F706992">
            <w:pPr>
              <w:jc w:val="both"/>
              <w:rPr>
                <w:rFonts w:ascii="Verdana" w:hAnsi="Verdana" w:cs="Arial"/>
                <w:b/>
                <w:bCs/>
                <w:sz w:val="24"/>
                <w:szCs w:val="24"/>
              </w:rPr>
            </w:pPr>
            <w:r w:rsidRPr="6B9838E2">
              <w:rPr>
                <w:rFonts w:ascii="Verdana" w:hAnsi="Verdana" w:cs="Arial"/>
                <w:b/>
                <w:bCs/>
                <w:sz w:val="24"/>
                <w:szCs w:val="24"/>
              </w:rPr>
              <w:t xml:space="preserve">MONTH </w:t>
            </w:r>
            <w:r w:rsidR="4CDF4234" w:rsidRPr="6B9838E2">
              <w:rPr>
                <w:rFonts w:ascii="Verdana" w:hAnsi="Verdana" w:cs="Arial"/>
                <w:b/>
                <w:bCs/>
                <w:sz w:val="24"/>
                <w:szCs w:val="24"/>
              </w:rPr>
              <w:t>SIX</w:t>
            </w:r>
            <w:r w:rsidRPr="6B9838E2">
              <w:rPr>
                <w:rFonts w:ascii="Verdana" w:hAnsi="Verdana" w:cs="Arial"/>
                <w:b/>
                <w:bCs/>
                <w:sz w:val="24"/>
                <w:szCs w:val="24"/>
              </w:rPr>
              <w:t xml:space="preserve"> FINANCIAL MONITORING RETURN </w:t>
            </w:r>
          </w:p>
        </w:tc>
      </w:tr>
      <w:tr w:rsidR="3F706992" w:rsidRPr="008F47E2" w14:paraId="678D04F1" w14:textId="77777777" w:rsidTr="55D71423">
        <w:trPr>
          <w:trHeight w:val="300"/>
        </w:trPr>
        <w:tc>
          <w:tcPr>
            <w:tcW w:w="1838" w:type="dxa"/>
            <w:tcMar>
              <w:top w:w="80" w:type="dxa"/>
              <w:left w:w="80" w:type="dxa"/>
              <w:bottom w:w="80" w:type="dxa"/>
              <w:right w:w="80" w:type="dxa"/>
            </w:tcMar>
          </w:tcPr>
          <w:p w14:paraId="3B48EB7A" w14:textId="56D5AD7B" w:rsidR="3F706992" w:rsidRDefault="3F706992" w:rsidP="3F706992">
            <w:pPr>
              <w:rPr>
                <w:rFonts w:ascii="Verdana" w:hAnsi="Verdana" w:cs="Arial"/>
                <w:b/>
                <w:bCs/>
                <w:sz w:val="24"/>
                <w:szCs w:val="24"/>
              </w:rPr>
            </w:pPr>
          </w:p>
        </w:tc>
        <w:tc>
          <w:tcPr>
            <w:tcW w:w="9072" w:type="dxa"/>
            <w:tcMar>
              <w:top w:w="80" w:type="dxa"/>
              <w:left w:w="80" w:type="dxa"/>
              <w:bottom w:w="80" w:type="dxa"/>
              <w:right w:w="80" w:type="dxa"/>
            </w:tcMar>
          </w:tcPr>
          <w:p w14:paraId="0A1F6620" w14:textId="3AE8D446" w:rsidR="08BC8889" w:rsidRPr="008F47E2" w:rsidRDefault="600520B4" w:rsidP="74AE601B">
            <w:pPr>
              <w:jc w:val="both"/>
              <w:rPr>
                <w:rFonts w:ascii="Verdana" w:eastAsia="Verdana" w:hAnsi="Verdana" w:cs="Verdana"/>
                <w:color w:val="000000"/>
                <w:sz w:val="24"/>
                <w:szCs w:val="24"/>
              </w:rPr>
            </w:pPr>
            <w:r w:rsidRPr="008F47E2">
              <w:rPr>
                <w:rFonts w:ascii="Verdana" w:eastAsia="Verdana" w:hAnsi="Verdana" w:cs="Verdana"/>
                <w:color w:val="000000"/>
                <w:sz w:val="24"/>
                <w:szCs w:val="24"/>
              </w:rPr>
              <w:t xml:space="preserve">The Committee </w:t>
            </w:r>
            <w:r w:rsidR="31C3FB86" w:rsidRPr="008F47E2">
              <w:rPr>
                <w:rFonts w:ascii="Verdana" w:eastAsia="Verdana" w:hAnsi="Verdana" w:cs="Verdana"/>
                <w:b/>
                <w:bCs/>
                <w:color w:val="000000"/>
                <w:sz w:val="24"/>
                <w:szCs w:val="24"/>
              </w:rPr>
              <w:t>NOTED</w:t>
            </w:r>
            <w:r w:rsidR="31C3FB86" w:rsidRPr="008F47E2">
              <w:rPr>
                <w:rFonts w:ascii="Verdana" w:eastAsia="Verdana" w:hAnsi="Verdana" w:cs="Verdana"/>
                <w:color w:val="000000"/>
                <w:sz w:val="24"/>
                <w:szCs w:val="24"/>
              </w:rPr>
              <w:t xml:space="preserve"> </w:t>
            </w:r>
            <w:r w:rsidRPr="008F47E2">
              <w:rPr>
                <w:rFonts w:ascii="Verdana" w:eastAsia="Verdana" w:hAnsi="Verdana" w:cs="Verdana"/>
                <w:color w:val="000000"/>
                <w:sz w:val="24"/>
                <w:szCs w:val="24"/>
              </w:rPr>
              <w:t xml:space="preserve">the Month </w:t>
            </w:r>
            <w:r w:rsidR="0439DB10" w:rsidRPr="008F47E2">
              <w:rPr>
                <w:rFonts w:ascii="Verdana" w:eastAsia="Verdana" w:hAnsi="Verdana" w:cs="Verdana"/>
                <w:color w:val="000000"/>
                <w:sz w:val="24"/>
                <w:szCs w:val="24"/>
              </w:rPr>
              <w:t>Six</w:t>
            </w:r>
            <w:r w:rsidRPr="008F47E2">
              <w:rPr>
                <w:rFonts w:ascii="Verdana" w:eastAsia="Verdana" w:hAnsi="Verdana" w:cs="Verdana"/>
                <w:color w:val="000000"/>
                <w:sz w:val="24"/>
                <w:szCs w:val="24"/>
              </w:rPr>
              <w:t xml:space="preserve"> Financial Monitoring Return. </w:t>
            </w:r>
          </w:p>
        </w:tc>
      </w:tr>
      <w:tr w:rsidR="00A23850" w:rsidRPr="008F47E2" w14:paraId="4AD228D2" w14:textId="77777777" w:rsidTr="55D71423">
        <w:trPr>
          <w:trHeight w:val="205"/>
        </w:trPr>
        <w:tc>
          <w:tcPr>
            <w:tcW w:w="1838" w:type="dxa"/>
            <w:tcMar>
              <w:top w:w="80" w:type="dxa"/>
              <w:left w:w="80" w:type="dxa"/>
              <w:bottom w:w="80" w:type="dxa"/>
              <w:right w:w="80" w:type="dxa"/>
            </w:tcMar>
          </w:tcPr>
          <w:p w14:paraId="26A4C3E8" w14:textId="50A0F302" w:rsidR="00A23850" w:rsidRPr="00ED203F" w:rsidRDefault="1E39418A" w:rsidP="00A3050E">
            <w:pPr>
              <w:rPr>
                <w:rFonts w:ascii="Verdana" w:hAnsi="Verdana" w:cs="Arial"/>
                <w:b/>
                <w:bCs/>
                <w:sz w:val="24"/>
                <w:szCs w:val="24"/>
              </w:rPr>
            </w:pPr>
            <w:r w:rsidRPr="6B9838E2">
              <w:rPr>
                <w:rFonts w:ascii="Verdana" w:hAnsi="Verdana" w:cs="Arial"/>
                <w:b/>
                <w:bCs/>
                <w:sz w:val="24"/>
                <w:szCs w:val="24"/>
              </w:rPr>
              <w:t>198/25</w:t>
            </w:r>
          </w:p>
        </w:tc>
        <w:tc>
          <w:tcPr>
            <w:tcW w:w="9072" w:type="dxa"/>
            <w:tcMar>
              <w:top w:w="80" w:type="dxa"/>
              <w:left w:w="80" w:type="dxa"/>
              <w:bottom w:w="80" w:type="dxa"/>
              <w:right w:w="80" w:type="dxa"/>
            </w:tcMar>
          </w:tcPr>
          <w:p w14:paraId="19FC51C2" w14:textId="125544FD" w:rsidR="00A23850" w:rsidRPr="00ED203F" w:rsidRDefault="00A23850" w:rsidP="00A6436F">
            <w:pPr>
              <w:rPr>
                <w:rFonts w:ascii="Verdana" w:hAnsi="Verdana" w:cs="Arial"/>
                <w:b/>
                <w:bCs/>
                <w:sz w:val="24"/>
                <w:szCs w:val="24"/>
              </w:rPr>
            </w:pPr>
            <w:r w:rsidRPr="00ED203F">
              <w:rPr>
                <w:rFonts w:ascii="Verdana" w:hAnsi="Verdana" w:cs="Arial"/>
                <w:b/>
                <w:bCs/>
                <w:sz w:val="24"/>
                <w:szCs w:val="24"/>
              </w:rPr>
              <w:t xml:space="preserve">ITEMS FOR REFERRAL TO OTHER COMMITTEES </w:t>
            </w:r>
          </w:p>
        </w:tc>
      </w:tr>
      <w:tr w:rsidR="00A23850" w:rsidRPr="008F47E2" w14:paraId="040F52FA" w14:textId="77777777" w:rsidTr="55D71423">
        <w:trPr>
          <w:trHeight w:val="205"/>
        </w:trPr>
        <w:tc>
          <w:tcPr>
            <w:tcW w:w="1838" w:type="dxa"/>
            <w:tcMar>
              <w:top w:w="80" w:type="dxa"/>
              <w:left w:w="80" w:type="dxa"/>
              <w:bottom w:w="80" w:type="dxa"/>
              <w:right w:w="80" w:type="dxa"/>
            </w:tcMar>
          </w:tcPr>
          <w:p w14:paraId="2119A2F1" w14:textId="77777777" w:rsidR="00A23850" w:rsidRPr="00ED203F" w:rsidRDefault="00A23850" w:rsidP="00A3050E">
            <w:pPr>
              <w:rPr>
                <w:rFonts w:ascii="Verdana" w:hAnsi="Verdana" w:cs="Arial"/>
                <w:sz w:val="24"/>
                <w:szCs w:val="24"/>
              </w:rPr>
            </w:pPr>
          </w:p>
        </w:tc>
        <w:tc>
          <w:tcPr>
            <w:tcW w:w="9072" w:type="dxa"/>
            <w:tcMar>
              <w:top w:w="80" w:type="dxa"/>
              <w:left w:w="80" w:type="dxa"/>
              <w:bottom w:w="80" w:type="dxa"/>
              <w:right w:w="80" w:type="dxa"/>
            </w:tcMar>
          </w:tcPr>
          <w:p w14:paraId="63FABC81" w14:textId="2D211FE2" w:rsidR="009030E0" w:rsidRPr="001D730C" w:rsidRDefault="4986999C" w:rsidP="2BBA84E1">
            <w:pPr>
              <w:rPr>
                <w:rFonts w:ascii="Verdana" w:eastAsia="Verdana" w:hAnsi="Verdana" w:cs="Verdana"/>
                <w:sz w:val="24"/>
                <w:szCs w:val="24"/>
              </w:rPr>
            </w:pPr>
            <w:r w:rsidRPr="2BBA84E1">
              <w:rPr>
                <w:rFonts w:ascii="Verdana" w:eastAsia="Verdana" w:hAnsi="Verdana" w:cs="Verdana"/>
                <w:sz w:val="24"/>
                <w:szCs w:val="24"/>
              </w:rPr>
              <w:t>It was noted that JC had agreed to address the 30-day turnaround for complaints and the escalation of Friends and Family feedback within the Quality &amp; Safety Committee.</w:t>
            </w:r>
          </w:p>
          <w:p w14:paraId="23CCBAC5" w14:textId="4BF97FB1" w:rsidR="009030E0" w:rsidRPr="001D730C" w:rsidRDefault="009030E0" w:rsidP="2BBA84E1">
            <w:pPr>
              <w:rPr>
                <w:rFonts w:ascii="Verdana" w:eastAsia="Verdana" w:hAnsi="Verdana" w:cs="Verdana"/>
                <w:sz w:val="24"/>
                <w:szCs w:val="24"/>
              </w:rPr>
            </w:pPr>
          </w:p>
          <w:p w14:paraId="6F8CC613" w14:textId="147DF9DF" w:rsidR="009030E0" w:rsidRPr="001D730C" w:rsidRDefault="4986999C" w:rsidP="2BBA84E1">
            <w:pPr>
              <w:rPr>
                <w:rFonts w:ascii="Verdana" w:eastAsia="Verdana" w:hAnsi="Verdana" w:cs="Verdana"/>
                <w:sz w:val="24"/>
                <w:szCs w:val="24"/>
              </w:rPr>
            </w:pPr>
            <w:r w:rsidRPr="2BBA84E1">
              <w:rPr>
                <w:rFonts w:ascii="Verdana" w:eastAsia="Verdana" w:hAnsi="Verdana" w:cs="Verdana"/>
                <w:sz w:val="24"/>
                <w:szCs w:val="24"/>
              </w:rPr>
              <w:t>RO had undertaken to raise the issue of nurse streamlining within the Workforce Committee.</w:t>
            </w:r>
          </w:p>
        </w:tc>
      </w:tr>
      <w:tr w:rsidR="00A23850" w:rsidRPr="008F47E2" w14:paraId="5D0CE467" w14:textId="56DC9246" w:rsidTr="55D71423">
        <w:trPr>
          <w:trHeight w:val="627"/>
        </w:trPr>
        <w:tc>
          <w:tcPr>
            <w:tcW w:w="1838" w:type="dxa"/>
            <w:tcMar>
              <w:top w:w="80" w:type="dxa"/>
              <w:left w:w="80" w:type="dxa"/>
              <w:bottom w:w="80" w:type="dxa"/>
              <w:right w:w="80" w:type="dxa"/>
            </w:tcMar>
          </w:tcPr>
          <w:p w14:paraId="1578EFD4" w14:textId="1017F038" w:rsidR="00A23850" w:rsidRPr="00ED203F" w:rsidRDefault="1D920D67" w:rsidP="3F706992">
            <w:pPr>
              <w:rPr>
                <w:rFonts w:ascii="Verdana" w:hAnsi="Verdana" w:cs="Arial"/>
                <w:b/>
                <w:bCs/>
                <w:sz w:val="24"/>
                <w:szCs w:val="24"/>
              </w:rPr>
            </w:pPr>
            <w:r w:rsidRPr="6B9838E2">
              <w:rPr>
                <w:rFonts w:ascii="Verdana" w:hAnsi="Verdana" w:cs="Arial"/>
                <w:b/>
                <w:bCs/>
                <w:sz w:val="24"/>
                <w:szCs w:val="24"/>
              </w:rPr>
              <w:t>199/25</w:t>
            </w:r>
          </w:p>
        </w:tc>
        <w:tc>
          <w:tcPr>
            <w:tcW w:w="9072" w:type="dxa"/>
            <w:tcMar>
              <w:top w:w="80" w:type="dxa"/>
              <w:left w:w="80" w:type="dxa"/>
              <w:bottom w:w="80" w:type="dxa"/>
              <w:right w:w="80" w:type="dxa"/>
            </w:tcMar>
          </w:tcPr>
          <w:p w14:paraId="5B9556BB"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ANY OTHER BUSINESS</w:t>
            </w:r>
          </w:p>
        </w:tc>
      </w:tr>
      <w:tr w:rsidR="00A23850" w:rsidRPr="008F47E2" w14:paraId="295C5EB8" w14:textId="65FAFD21" w:rsidTr="55D71423">
        <w:trPr>
          <w:trHeight w:val="455"/>
        </w:trPr>
        <w:tc>
          <w:tcPr>
            <w:tcW w:w="1838" w:type="dxa"/>
            <w:tcMar>
              <w:top w:w="80" w:type="dxa"/>
              <w:left w:w="80" w:type="dxa"/>
              <w:bottom w:w="80" w:type="dxa"/>
              <w:right w:w="80" w:type="dxa"/>
            </w:tcMar>
          </w:tcPr>
          <w:p w14:paraId="52A3237A" w14:textId="77777777" w:rsidR="00A23850" w:rsidRPr="00ED203F" w:rsidRDefault="00A23850" w:rsidP="00A3050E">
            <w:pPr>
              <w:rPr>
                <w:rFonts w:ascii="Verdana" w:hAnsi="Verdana" w:cs="Arial"/>
                <w:b/>
                <w:sz w:val="24"/>
                <w:szCs w:val="24"/>
              </w:rPr>
            </w:pPr>
          </w:p>
        </w:tc>
        <w:tc>
          <w:tcPr>
            <w:tcW w:w="9072" w:type="dxa"/>
            <w:tcMar>
              <w:top w:w="80" w:type="dxa"/>
              <w:left w:w="80" w:type="dxa"/>
              <w:bottom w:w="80" w:type="dxa"/>
              <w:right w:w="80" w:type="dxa"/>
            </w:tcMar>
          </w:tcPr>
          <w:p w14:paraId="5794D3EA" w14:textId="5CF59240" w:rsidR="005C43B5" w:rsidRPr="005C43B5" w:rsidRDefault="00A50097" w:rsidP="00A56628">
            <w:pPr>
              <w:rPr>
                <w:rFonts w:ascii="Verdana" w:hAnsi="Verdana" w:cs="Arial"/>
                <w:b/>
                <w:bCs/>
                <w:sz w:val="24"/>
                <w:szCs w:val="24"/>
              </w:rPr>
            </w:pPr>
            <w:r w:rsidRPr="3C8D3561">
              <w:rPr>
                <w:rFonts w:ascii="Verdana" w:hAnsi="Verdana" w:cs="Arial"/>
                <w:sz w:val="24"/>
                <w:szCs w:val="24"/>
              </w:rPr>
              <w:t>There was</w:t>
            </w:r>
            <w:r w:rsidR="00812DC9" w:rsidRPr="3C8D3561">
              <w:rPr>
                <w:rFonts w:ascii="Verdana" w:hAnsi="Verdana" w:cs="Arial"/>
                <w:sz w:val="24"/>
                <w:szCs w:val="24"/>
              </w:rPr>
              <w:t xml:space="preserve"> no </w:t>
            </w:r>
            <w:r w:rsidRPr="3C8D3561">
              <w:rPr>
                <w:rFonts w:ascii="Verdana" w:hAnsi="Verdana" w:cs="Arial"/>
                <w:sz w:val="24"/>
                <w:szCs w:val="24"/>
              </w:rPr>
              <w:t>other business</w:t>
            </w:r>
            <w:r w:rsidR="00812DC9" w:rsidRPr="3C8D3561">
              <w:rPr>
                <w:rFonts w:ascii="Verdana" w:hAnsi="Verdana" w:cs="Arial"/>
                <w:sz w:val="24"/>
                <w:szCs w:val="24"/>
              </w:rPr>
              <w:t xml:space="preserve"> raised.</w:t>
            </w:r>
            <w:r w:rsidRPr="3C8D3561">
              <w:rPr>
                <w:rFonts w:ascii="Verdana" w:hAnsi="Verdana" w:cs="Arial"/>
                <w:b/>
                <w:bCs/>
                <w:sz w:val="24"/>
                <w:szCs w:val="24"/>
              </w:rPr>
              <w:t xml:space="preserve"> </w:t>
            </w:r>
          </w:p>
        </w:tc>
      </w:tr>
      <w:tr w:rsidR="00A23850" w:rsidRPr="008F47E2" w14:paraId="006E0271" w14:textId="381A699E" w:rsidTr="55D71423">
        <w:trPr>
          <w:trHeight w:val="200"/>
        </w:trPr>
        <w:tc>
          <w:tcPr>
            <w:tcW w:w="1838" w:type="dxa"/>
            <w:tcMar>
              <w:top w:w="80" w:type="dxa"/>
              <w:left w:w="80" w:type="dxa"/>
              <w:bottom w:w="80" w:type="dxa"/>
              <w:right w:w="80" w:type="dxa"/>
            </w:tcMar>
          </w:tcPr>
          <w:p w14:paraId="57AA9335" w14:textId="43FB7AA5" w:rsidR="00A23850" w:rsidRPr="00ED203F" w:rsidRDefault="3538FEA3" w:rsidP="3F706992">
            <w:pPr>
              <w:rPr>
                <w:rFonts w:ascii="Verdana" w:hAnsi="Verdana" w:cs="Arial"/>
                <w:b/>
                <w:bCs/>
                <w:sz w:val="24"/>
                <w:szCs w:val="24"/>
              </w:rPr>
            </w:pPr>
            <w:r w:rsidRPr="6B9838E2">
              <w:rPr>
                <w:rFonts w:ascii="Verdana" w:hAnsi="Verdana" w:cs="Arial"/>
                <w:b/>
                <w:bCs/>
                <w:sz w:val="24"/>
                <w:szCs w:val="24"/>
              </w:rPr>
              <w:t>200/</w:t>
            </w:r>
            <w:r w:rsidR="36D97A5A" w:rsidRPr="6B9838E2">
              <w:rPr>
                <w:rFonts w:ascii="Verdana" w:hAnsi="Verdana" w:cs="Arial"/>
                <w:b/>
                <w:bCs/>
                <w:sz w:val="24"/>
                <w:szCs w:val="24"/>
              </w:rPr>
              <w:t>25</w:t>
            </w:r>
          </w:p>
        </w:tc>
        <w:tc>
          <w:tcPr>
            <w:tcW w:w="9072" w:type="dxa"/>
            <w:tcMar>
              <w:top w:w="80" w:type="dxa"/>
              <w:left w:w="80" w:type="dxa"/>
              <w:bottom w:w="80" w:type="dxa"/>
              <w:right w:w="80" w:type="dxa"/>
            </w:tcMar>
          </w:tcPr>
          <w:p w14:paraId="45DE3457"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DATE OF NEXT MEETING</w:t>
            </w:r>
          </w:p>
        </w:tc>
      </w:tr>
      <w:tr w:rsidR="00A17EAD" w:rsidRPr="008F47E2" w14:paraId="1F257D9D" w14:textId="458CBE82" w:rsidTr="55D71423">
        <w:trPr>
          <w:trHeight w:val="200"/>
        </w:trPr>
        <w:tc>
          <w:tcPr>
            <w:tcW w:w="10910" w:type="dxa"/>
            <w:gridSpan w:val="2"/>
            <w:tcMar>
              <w:top w:w="80" w:type="dxa"/>
              <w:left w:w="80" w:type="dxa"/>
              <w:bottom w:w="80" w:type="dxa"/>
              <w:right w:w="80" w:type="dxa"/>
            </w:tcMar>
          </w:tcPr>
          <w:p w14:paraId="210E74DD" w14:textId="2B4145DA" w:rsidR="00FF7A28" w:rsidRDefault="00A17EAD" w:rsidP="00A17EAD">
            <w:pPr>
              <w:jc w:val="center"/>
              <w:rPr>
                <w:rFonts w:ascii="Verdana" w:hAnsi="Verdana" w:cs="Arial"/>
                <w:b/>
                <w:bCs/>
                <w:sz w:val="24"/>
                <w:szCs w:val="24"/>
              </w:rPr>
            </w:pPr>
            <w:r w:rsidRPr="00A17EAD">
              <w:rPr>
                <w:rFonts w:ascii="Verdana" w:hAnsi="Verdana" w:cs="Arial"/>
                <w:b/>
                <w:bCs/>
                <w:sz w:val="24"/>
                <w:szCs w:val="24"/>
              </w:rPr>
              <w:t>The next Performance and Finance Committee</w:t>
            </w:r>
            <w:r w:rsidR="00FF7A28">
              <w:rPr>
                <w:rFonts w:ascii="Verdana" w:hAnsi="Verdana" w:cs="Arial"/>
                <w:b/>
                <w:bCs/>
                <w:sz w:val="24"/>
                <w:szCs w:val="24"/>
              </w:rPr>
              <w:t xml:space="preserve"> was confirmed as</w:t>
            </w:r>
            <w:r w:rsidRPr="00A17EAD">
              <w:rPr>
                <w:rFonts w:ascii="Verdana" w:hAnsi="Verdana" w:cs="Arial"/>
                <w:b/>
                <w:bCs/>
                <w:sz w:val="24"/>
                <w:szCs w:val="24"/>
              </w:rPr>
              <w:t>:</w:t>
            </w:r>
          </w:p>
          <w:p w14:paraId="66BEF93B" w14:textId="61B93AD7" w:rsidR="00A17EAD" w:rsidRPr="00ED203F" w:rsidRDefault="1E65F038" w:rsidP="10987249">
            <w:pPr>
              <w:jc w:val="center"/>
              <w:rPr>
                <w:rFonts w:ascii="Verdana" w:hAnsi="Verdana" w:cs="Arial"/>
                <w:b/>
                <w:bCs/>
                <w:sz w:val="24"/>
                <w:szCs w:val="24"/>
                <w:vertAlign w:val="superscript"/>
              </w:rPr>
            </w:pPr>
            <w:r w:rsidRPr="6B9838E2">
              <w:rPr>
                <w:rFonts w:ascii="Verdana" w:hAnsi="Verdana" w:cs="Arial"/>
                <w:b/>
                <w:bCs/>
                <w:sz w:val="24"/>
                <w:szCs w:val="24"/>
              </w:rPr>
              <w:t xml:space="preserve">Tuesday 25 November </w:t>
            </w:r>
            <w:r w:rsidR="3DB1A40E" w:rsidRPr="6B9838E2">
              <w:rPr>
                <w:rFonts w:ascii="Verdana" w:hAnsi="Verdana" w:cs="Arial"/>
                <w:b/>
                <w:bCs/>
                <w:sz w:val="24"/>
                <w:szCs w:val="24"/>
              </w:rPr>
              <w:t>2025</w:t>
            </w:r>
            <w:r w:rsidR="3DB1A40E" w:rsidRPr="6B9838E2">
              <w:rPr>
                <w:rFonts w:ascii="Verdana" w:hAnsi="Verdana" w:cs="Arial"/>
                <w:sz w:val="24"/>
                <w:szCs w:val="24"/>
              </w:rPr>
              <w:t>.</w:t>
            </w:r>
          </w:p>
        </w:tc>
      </w:tr>
    </w:tbl>
    <w:p w14:paraId="7C50BA96" w14:textId="77777777" w:rsidR="004B2CF2" w:rsidRDefault="004B2CF2" w:rsidP="009A5120">
      <w:pPr>
        <w:tabs>
          <w:tab w:val="left" w:pos="6420"/>
        </w:tabs>
        <w:rPr>
          <w:rFonts w:ascii="Verdana" w:hAnsi="Verdana" w:cs="Arial"/>
          <w:sz w:val="24"/>
          <w:szCs w:val="24"/>
          <w:lang w:eastAsia="en-GB"/>
        </w:rPr>
      </w:pPr>
    </w:p>
    <w:p w14:paraId="3F843559" w14:textId="7C418625" w:rsidR="00A17EAD" w:rsidRPr="0074119E" w:rsidRDefault="00A17EAD" w:rsidP="74AE601B">
      <w:pPr>
        <w:jc w:val="center"/>
        <w:rPr>
          <w:rFonts w:ascii="Verdana" w:hAnsi="Verdana" w:cs="Arial"/>
          <w:i/>
          <w:iCs/>
          <w:sz w:val="24"/>
          <w:szCs w:val="24"/>
          <w:lang w:eastAsia="en-GB"/>
        </w:rPr>
      </w:pPr>
    </w:p>
    <w:sectPr w:rsidR="00A17EAD" w:rsidRPr="0074119E" w:rsidSect="00AA73D8">
      <w:headerReference w:type="even" r:id="rId11"/>
      <w:headerReference w:type="default" r:id="rId12"/>
      <w:footerReference w:type="even" r:id="rId13"/>
      <w:footerReference w:type="default" r:id="rId14"/>
      <w:headerReference w:type="first" r:id="rId15"/>
      <w:footerReference w:type="first" r:id="rId16"/>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A0C3B6" w14:textId="77777777" w:rsidR="00FC54FC" w:rsidRDefault="00FC54FC" w:rsidP="00DE2CEF">
      <w:r>
        <w:separator/>
      </w:r>
    </w:p>
  </w:endnote>
  <w:endnote w:type="continuationSeparator" w:id="0">
    <w:p w14:paraId="7E67AD8B" w14:textId="77777777" w:rsidR="00FC54FC" w:rsidRDefault="00FC54FC" w:rsidP="00DE2CEF">
      <w:r>
        <w:continuationSeparator/>
      </w:r>
    </w:p>
  </w:endnote>
  <w:endnote w:type="continuationNotice" w:id="1">
    <w:p w14:paraId="5834C758" w14:textId="77777777" w:rsidR="00FC54FC" w:rsidRDefault="00FC54FC">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pitch w:val="default"/>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082EAE" w14:textId="77777777" w:rsidR="005F1309" w:rsidRDefault="005F130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ABF5E6" w14:textId="4A55FB7D" w:rsidR="0090575E" w:rsidRPr="0090575E" w:rsidRDefault="0090575E">
    <w:pPr>
      <w:pStyle w:val="Footer"/>
      <w:jc w:val="right"/>
      <w:rPr>
        <w:sz w:val="22"/>
        <w:szCs w:val="22"/>
      </w:rPr>
    </w:pPr>
    <w:r w:rsidRPr="00224703">
      <w:rPr>
        <w:rFonts w:ascii="Verdana" w:hAnsi="Verdana"/>
        <w:sz w:val="22"/>
        <w:szCs w:val="22"/>
      </w:rPr>
      <w:t xml:space="preserve">Page </w:t>
    </w:r>
    <w:r w:rsidRPr="00224703">
      <w:rPr>
        <w:rFonts w:ascii="Verdana" w:hAnsi="Verdana"/>
        <w:b/>
        <w:bCs/>
        <w:sz w:val="22"/>
        <w:szCs w:val="22"/>
      </w:rPr>
      <w:fldChar w:fldCharType="begin"/>
    </w:r>
    <w:r w:rsidRPr="00224703">
      <w:rPr>
        <w:rFonts w:ascii="Verdana" w:hAnsi="Verdana"/>
        <w:b/>
        <w:bCs/>
        <w:sz w:val="22"/>
        <w:szCs w:val="22"/>
      </w:rPr>
      <w:instrText xml:space="preserve"> PAGE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r w:rsidRPr="00224703">
      <w:rPr>
        <w:rFonts w:ascii="Verdana" w:hAnsi="Verdana"/>
        <w:sz w:val="22"/>
        <w:szCs w:val="22"/>
      </w:rPr>
      <w:t xml:space="preserve"> of </w:t>
    </w:r>
    <w:r w:rsidRPr="00224703">
      <w:rPr>
        <w:rFonts w:ascii="Verdana" w:hAnsi="Verdana"/>
        <w:b/>
        <w:bCs/>
        <w:sz w:val="22"/>
        <w:szCs w:val="22"/>
      </w:rPr>
      <w:fldChar w:fldCharType="begin"/>
    </w:r>
    <w:r w:rsidRPr="00224703">
      <w:rPr>
        <w:rFonts w:ascii="Verdana" w:hAnsi="Verdana"/>
        <w:b/>
        <w:bCs/>
        <w:sz w:val="22"/>
        <w:szCs w:val="22"/>
      </w:rPr>
      <w:instrText xml:space="preserve"> NUMPAGES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p>
  <w:p w14:paraId="186F880A" w14:textId="051A8D21" w:rsidR="00BA5AEC" w:rsidRDefault="00BA5AEC">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2807E6" w14:textId="77777777" w:rsidR="005F1309" w:rsidRDefault="005F130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D46BD3" w14:textId="77777777" w:rsidR="00FC54FC" w:rsidRDefault="00FC54FC" w:rsidP="00DE2CEF">
      <w:r>
        <w:separator/>
      </w:r>
    </w:p>
  </w:footnote>
  <w:footnote w:type="continuationSeparator" w:id="0">
    <w:p w14:paraId="5B15F10C" w14:textId="77777777" w:rsidR="00FC54FC" w:rsidRDefault="00FC54FC" w:rsidP="00DE2CEF">
      <w:r>
        <w:continuationSeparator/>
      </w:r>
    </w:p>
  </w:footnote>
  <w:footnote w:type="continuationNotice" w:id="1">
    <w:p w14:paraId="23FB08A3" w14:textId="77777777" w:rsidR="00FC54FC" w:rsidRDefault="00FC54FC">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C6110B" w14:textId="77777777" w:rsidR="005F1309" w:rsidRDefault="005F130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DCAD50" w14:textId="7A5EC61F" w:rsidR="00BA5AEC" w:rsidRDefault="005F1309" w:rsidP="00DD24BB">
    <w:pPr>
      <w:pStyle w:val="Header"/>
      <w:tabs>
        <w:tab w:val="center" w:pos="5310"/>
        <w:tab w:val="left" w:pos="6650"/>
      </w:tabs>
    </w:pPr>
    <w:r>
      <w:rPr>
        <w:noProof/>
      </w:rPr>
      <w:pict w14:anchorId="75AE9E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7035330" o:spid="_x0000_s1025" type="#_x0000_t136" style="position:absolute;margin-left:0;margin-top:0;width:575.9pt;height:172.75pt;rotation:315;z-index:-251658240;mso-position-horizontal:center;mso-position-horizontal-relative:margin;mso-position-vertical:center;mso-position-vertical-relative:margin" o:allowincell="f" fillcolor="silver" stroked="f">
          <v:fill opacity=".5"/>
          <v:textpath style="font-family:&quot;Calibri&quot;;font-size:1pt" string="CONFIRMED"/>
          <w10:wrap anchorx="margin" anchory="margin"/>
        </v:shape>
      </w:pict>
    </w:r>
    <w:r w:rsidR="009C65EF">
      <w:rPr>
        <w:noProof/>
      </w:rPr>
      <w:drawing>
        <wp:anchor distT="0" distB="0" distL="114300" distR="114300" simplePos="0" relativeHeight="251657216" behindDoc="0" locked="0" layoutInCell="1" allowOverlap="1" wp14:anchorId="21354A28" wp14:editId="4847824E">
          <wp:simplePos x="0" y="0"/>
          <wp:positionH relativeFrom="column">
            <wp:posOffset>1995170</wp:posOffset>
          </wp:positionH>
          <wp:positionV relativeFrom="paragraph">
            <wp:posOffset>-240030</wp:posOffset>
          </wp:positionV>
          <wp:extent cx="2209165" cy="565150"/>
          <wp:effectExtent l="0" t="0" r="0"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9165"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14:paraId="55C7611C" w14:textId="21097DA6" w:rsidR="00BA5AEC" w:rsidRDefault="00BA5AEC" w:rsidP="003E45D8">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14D3DB" w14:textId="77777777" w:rsidR="005F1309" w:rsidRDefault="005F1309">
    <w:pPr>
      <w:pStyle w:val="Header"/>
    </w:pPr>
  </w:p>
</w:hdr>
</file>

<file path=word/intelligence2.xml><?xml version="1.0" encoding="utf-8"?>
<int2:intelligence xmlns:int2="http://schemas.microsoft.com/office/intelligence/2020/intelligence" xmlns:oel="http://schemas.microsoft.com/office/2019/extlst">
  <int2:observations>
    <int2:textHash int2:hashCode="17ShXkmfgQoRN6" int2:id="1S2WpZXa">
      <int2:state int2:value="Rejected" int2:type="spell"/>
    </int2:textHash>
    <int2:textHash int2:hashCode="wfbqdpFEBpIDfn" int2:id="8MY2BDA4">
      <int2:state int2:value="Rejected" int2:type="spell"/>
    </int2:textHash>
    <int2:textHash int2:hashCode="hN6B5b8f/AaH/i" int2:id="AEbPHnvB">
      <int2:state int2:value="Rejected" int2:type="spell"/>
    </int2:textHash>
    <int2:textHash int2:hashCode="f4DIsJU0mBauPG" int2:id="QNhh0psj">
      <int2:state int2:value="Rejected" int2:type="spell"/>
    </int2:textHash>
    <int2:textHash int2:hashCode="jf+rJqVlrR1FG/" int2:id="hXDDj8Zs">
      <int2:state int2:value="Rejected" int2:type="spell"/>
    </int2:textHash>
    <int2:textHash int2:hashCode="JgtY6hJIkityHB" int2:id="mVZGYDDT">
      <int2:state int2:value="Rejected" int2:type="spell"/>
    </int2:textHash>
    <int2:textHash int2:hashCode="v3jXqOAVqWKVSe" int2:id="odkoJRz3">
      <int2:state int2:value="Rejected" int2:type="spell"/>
    </int2:textHash>
    <int2:textHash int2:hashCode="1eEGalVgGI5Nkc" int2:id="xugBckzJ">
      <int2:state int2:value="Rejected" int2:type="spell"/>
    </int2:textHash>
    <int2:bookmark int2:bookmarkName="_Int_PPEKkxIr" int2:invalidationBookmarkName="" int2:hashCode="0AJmnMcLQKtZPF" int2:id="cJuUk9zX">
      <int2:state int2:value="Rejected" int2:type="gram"/>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969AD7"/>
    <w:multiLevelType w:val="hybridMultilevel"/>
    <w:tmpl w:val="34FCEE40"/>
    <w:lvl w:ilvl="0" w:tplc="9F645956">
      <w:start w:val="1"/>
      <w:numFmt w:val="bullet"/>
      <w:lvlText w:val="-"/>
      <w:lvlJc w:val="left"/>
      <w:pPr>
        <w:ind w:left="720" w:hanging="360"/>
      </w:pPr>
      <w:rPr>
        <w:rFonts w:ascii="Aptos" w:hAnsi="Aptos" w:hint="default"/>
      </w:rPr>
    </w:lvl>
    <w:lvl w:ilvl="1" w:tplc="97C83BD2">
      <w:start w:val="1"/>
      <w:numFmt w:val="bullet"/>
      <w:lvlText w:val="o"/>
      <w:lvlJc w:val="left"/>
      <w:pPr>
        <w:ind w:left="1440" w:hanging="360"/>
      </w:pPr>
      <w:rPr>
        <w:rFonts w:ascii="Courier New" w:hAnsi="Courier New" w:hint="default"/>
      </w:rPr>
    </w:lvl>
    <w:lvl w:ilvl="2" w:tplc="3E92BEC6">
      <w:start w:val="1"/>
      <w:numFmt w:val="bullet"/>
      <w:lvlText w:val=""/>
      <w:lvlJc w:val="left"/>
      <w:pPr>
        <w:ind w:left="2160" w:hanging="360"/>
      </w:pPr>
      <w:rPr>
        <w:rFonts w:ascii="Wingdings" w:hAnsi="Wingdings" w:hint="default"/>
      </w:rPr>
    </w:lvl>
    <w:lvl w:ilvl="3" w:tplc="2F4E4DCC">
      <w:start w:val="1"/>
      <w:numFmt w:val="bullet"/>
      <w:lvlText w:val=""/>
      <w:lvlJc w:val="left"/>
      <w:pPr>
        <w:ind w:left="2880" w:hanging="360"/>
      </w:pPr>
      <w:rPr>
        <w:rFonts w:ascii="Symbol" w:hAnsi="Symbol" w:hint="default"/>
      </w:rPr>
    </w:lvl>
    <w:lvl w:ilvl="4" w:tplc="EE12D606">
      <w:start w:val="1"/>
      <w:numFmt w:val="bullet"/>
      <w:lvlText w:val="o"/>
      <w:lvlJc w:val="left"/>
      <w:pPr>
        <w:ind w:left="3600" w:hanging="360"/>
      </w:pPr>
      <w:rPr>
        <w:rFonts w:ascii="Courier New" w:hAnsi="Courier New" w:hint="default"/>
      </w:rPr>
    </w:lvl>
    <w:lvl w:ilvl="5" w:tplc="31840202">
      <w:start w:val="1"/>
      <w:numFmt w:val="bullet"/>
      <w:lvlText w:val=""/>
      <w:lvlJc w:val="left"/>
      <w:pPr>
        <w:ind w:left="4320" w:hanging="360"/>
      </w:pPr>
      <w:rPr>
        <w:rFonts w:ascii="Wingdings" w:hAnsi="Wingdings" w:hint="default"/>
      </w:rPr>
    </w:lvl>
    <w:lvl w:ilvl="6" w:tplc="5C861694">
      <w:start w:val="1"/>
      <w:numFmt w:val="bullet"/>
      <w:lvlText w:val=""/>
      <w:lvlJc w:val="left"/>
      <w:pPr>
        <w:ind w:left="5040" w:hanging="360"/>
      </w:pPr>
      <w:rPr>
        <w:rFonts w:ascii="Symbol" w:hAnsi="Symbol" w:hint="default"/>
      </w:rPr>
    </w:lvl>
    <w:lvl w:ilvl="7" w:tplc="991664A6">
      <w:start w:val="1"/>
      <w:numFmt w:val="bullet"/>
      <w:lvlText w:val="o"/>
      <w:lvlJc w:val="left"/>
      <w:pPr>
        <w:ind w:left="5760" w:hanging="360"/>
      </w:pPr>
      <w:rPr>
        <w:rFonts w:ascii="Courier New" w:hAnsi="Courier New" w:hint="default"/>
      </w:rPr>
    </w:lvl>
    <w:lvl w:ilvl="8" w:tplc="C80E4C98">
      <w:start w:val="1"/>
      <w:numFmt w:val="bullet"/>
      <w:lvlText w:val=""/>
      <w:lvlJc w:val="left"/>
      <w:pPr>
        <w:ind w:left="6480" w:hanging="360"/>
      </w:pPr>
      <w:rPr>
        <w:rFonts w:ascii="Wingdings" w:hAnsi="Wingdings" w:hint="default"/>
      </w:rPr>
    </w:lvl>
  </w:abstractNum>
  <w:abstractNum w:abstractNumId="1" w15:restartNumberingAfterBreak="0">
    <w:nsid w:val="06FEFFF9"/>
    <w:multiLevelType w:val="hybridMultilevel"/>
    <w:tmpl w:val="8B468974"/>
    <w:lvl w:ilvl="0" w:tplc="B4083F0C">
      <w:start w:val="1"/>
      <w:numFmt w:val="bullet"/>
      <w:lvlText w:val=""/>
      <w:lvlJc w:val="left"/>
      <w:pPr>
        <w:ind w:left="720" w:hanging="360"/>
      </w:pPr>
      <w:rPr>
        <w:rFonts w:ascii="Symbol" w:hAnsi="Symbol" w:hint="default"/>
      </w:rPr>
    </w:lvl>
    <w:lvl w:ilvl="1" w:tplc="25F0DC54">
      <w:start w:val="1"/>
      <w:numFmt w:val="bullet"/>
      <w:lvlText w:val="o"/>
      <w:lvlJc w:val="left"/>
      <w:pPr>
        <w:ind w:left="1440" w:hanging="360"/>
      </w:pPr>
      <w:rPr>
        <w:rFonts w:ascii="Courier New" w:hAnsi="Courier New" w:hint="default"/>
      </w:rPr>
    </w:lvl>
    <w:lvl w:ilvl="2" w:tplc="14E6FDC8">
      <w:start w:val="1"/>
      <w:numFmt w:val="bullet"/>
      <w:lvlText w:val=""/>
      <w:lvlJc w:val="left"/>
      <w:pPr>
        <w:ind w:left="2160" w:hanging="360"/>
      </w:pPr>
      <w:rPr>
        <w:rFonts w:ascii="Wingdings" w:hAnsi="Wingdings" w:hint="default"/>
      </w:rPr>
    </w:lvl>
    <w:lvl w:ilvl="3" w:tplc="784A40C8">
      <w:start w:val="1"/>
      <w:numFmt w:val="bullet"/>
      <w:lvlText w:val=""/>
      <w:lvlJc w:val="left"/>
      <w:pPr>
        <w:ind w:left="2880" w:hanging="360"/>
      </w:pPr>
      <w:rPr>
        <w:rFonts w:ascii="Symbol" w:hAnsi="Symbol" w:hint="default"/>
      </w:rPr>
    </w:lvl>
    <w:lvl w:ilvl="4" w:tplc="83E093A0">
      <w:start w:val="1"/>
      <w:numFmt w:val="bullet"/>
      <w:lvlText w:val="o"/>
      <w:lvlJc w:val="left"/>
      <w:pPr>
        <w:ind w:left="3600" w:hanging="360"/>
      </w:pPr>
      <w:rPr>
        <w:rFonts w:ascii="Courier New" w:hAnsi="Courier New" w:hint="default"/>
      </w:rPr>
    </w:lvl>
    <w:lvl w:ilvl="5" w:tplc="CB2606B2">
      <w:start w:val="1"/>
      <w:numFmt w:val="bullet"/>
      <w:lvlText w:val=""/>
      <w:lvlJc w:val="left"/>
      <w:pPr>
        <w:ind w:left="4320" w:hanging="360"/>
      </w:pPr>
      <w:rPr>
        <w:rFonts w:ascii="Wingdings" w:hAnsi="Wingdings" w:hint="default"/>
      </w:rPr>
    </w:lvl>
    <w:lvl w:ilvl="6" w:tplc="535C8184">
      <w:start w:val="1"/>
      <w:numFmt w:val="bullet"/>
      <w:lvlText w:val=""/>
      <w:lvlJc w:val="left"/>
      <w:pPr>
        <w:ind w:left="5040" w:hanging="360"/>
      </w:pPr>
      <w:rPr>
        <w:rFonts w:ascii="Symbol" w:hAnsi="Symbol" w:hint="default"/>
      </w:rPr>
    </w:lvl>
    <w:lvl w:ilvl="7" w:tplc="3F4E1190">
      <w:start w:val="1"/>
      <w:numFmt w:val="bullet"/>
      <w:lvlText w:val="o"/>
      <w:lvlJc w:val="left"/>
      <w:pPr>
        <w:ind w:left="5760" w:hanging="360"/>
      </w:pPr>
      <w:rPr>
        <w:rFonts w:ascii="Courier New" w:hAnsi="Courier New" w:hint="default"/>
      </w:rPr>
    </w:lvl>
    <w:lvl w:ilvl="8" w:tplc="3BF46A14">
      <w:start w:val="1"/>
      <w:numFmt w:val="bullet"/>
      <w:lvlText w:val=""/>
      <w:lvlJc w:val="left"/>
      <w:pPr>
        <w:ind w:left="6480" w:hanging="360"/>
      </w:pPr>
      <w:rPr>
        <w:rFonts w:ascii="Wingdings" w:hAnsi="Wingdings" w:hint="default"/>
      </w:rPr>
    </w:lvl>
  </w:abstractNum>
  <w:abstractNum w:abstractNumId="2" w15:restartNumberingAfterBreak="0">
    <w:nsid w:val="0942B343"/>
    <w:multiLevelType w:val="hybridMultilevel"/>
    <w:tmpl w:val="D444C6F8"/>
    <w:lvl w:ilvl="0" w:tplc="9C24B3EE">
      <w:start w:val="1"/>
      <w:numFmt w:val="bullet"/>
      <w:lvlText w:val="-"/>
      <w:lvlJc w:val="left"/>
      <w:pPr>
        <w:ind w:left="720" w:hanging="360"/>
      </w:pPr>
      <w:rPr>
        <w:rFonts w:ascii="Aptos" w:hAnsi="Aptos" w:hint="default"/>
      </w:rPr>
    </w:lvl>
    <w:lvl w:ilvl="1" w:tplc="40A439F2">
      <w:start w:val="1"/>
      <w:numFmt w:val="bullet"/>
      <w:lvlText w:val="o"/>
      <w:lvlJc w:val="left"/>
      <w:pPr>
        <w:ind w:left="1440" w:hanging="360"/>
      </w:pPr>
      <w:rPr>
        <w:rFonts w:ascii="Courier New" w:hAnsi="Courier New" w:hint="default"/>
      </w:rPr>
    </w:lvl>
    <w:lvl w:ilvl="2" w:tplc="66E6F79E">
      <w:start w:val="1"/>
      <w:numFmt w:val="bullet"/>
      <w:lvlText w:val=""/>
      <w:lvlJc w:val="left"/>
      <w:pPr>
        <w:ind w:left="2160" w:hanging="360"/>
      </w:pPr>
      <w:rPr>
        <w:rFonts w:ascii="Wingdings" w:hAnsi="Wingdings" w:hint="default"/>
      </w:rPr>
    </w:lvl>
    <w:lvl w:ilvl="3" w:tplc="E8DE268A">
      <w:start w:val="1"/>
      <w:numFmt w:val="bullet"/>
      <w:lvlText w:val=""/>
      <w:lvlJc w:val="left"/>
      <w:pPr>
        <w:ind w:left="2880" w:hanging="360"/>
      </w:pPr>
      <w:rPr>
        <w:rFonts w:ascii="Symbol" w:hAnsi="Symbol" w:hint="default"/>
      </w:rPr>
    </w:lvl>
    <w:lvl w:ilvl="4" w:tplc="0812FA5E">
      <w:start w:val="1"/>
      <w:numFmt w:val="bullet"/>
      <w:lvlText w:val="o"/>
      <w:lvlJc w:val="left"/>
      <w:pPr>
        <w:ind w:left="3600" w:hanging="360"/>
      </w:pPr>
      <w:rPr>
        <w:rFonts w:ascii="Courier New" w:hAnsi="Courier New" w:hint="default"/>
      </w:rPr>
    </w:lvl>
    <w:lvl w:ilvl="5" w:tplc="9DDEE978">
      <w:start w:val="1"/>
      <w:numFmt w:val="bullet"/>
      <w:lvlText w:val=""/>
      <w:lvlJc w:val="left"/>
      <w:pPr>
        <w:ind w:left="4320" w:hanging="360"/>
      </w:pPr>
      <w:rPr>
        <w:rFonts w:ascii="Wingdings" w:hAnsi="Wingdings" w:hint="default"/>
      </w:rPr>
    </w:lvl>
    <w:lvl w:ilvl="6" w:tplc="4546E476">
      <w:start w:val="1"/>
      <w:numFmt w:val="bullet"/>
      <w:lvlText w:val=""/>
      <w:lvlJc w:val="left"/>
      <w:pPr>
        <w:ind w:left="5040" w:hanging="360"/>
      </w:pPr>
      <w:rPr>
        <w:rFonts w:ascii="Symbol" w:hAnsi="Symbol" w:hint="default"/>
      </w:rPr>
    </w:lvl>
    <w:lvl w:ilvl="7" w:tplc="2E7C9A30">
      <w:start w:val="1"/>
      <w:numFmt w:val="bullet"/>
      <w:lvlText w:val="o"/>
      <w:lvlJc w:val="left"/>
      <w:pPr>
        <w:ind w:left="5760" w:hanging="360"/>
      </w:pPr>
      <w:rPr>
        <w:rFonts w:ascii="Courier New" w:hAnsi="Courier New" w:hint="default"/>
      </w:rPr>
    </w:lvl>
    <w:lvl w:ilvl="8" w:tplc="93583FF2">
      <w:start w:val="1"/>
      <w:numFmt w:val="bullet"/>
      <w:lvlText w:val=""/>
      <w:lvlJc w:val="left"/>
      <w:pPr>
        <w:ind w:left="6480" w:hanging="360"/>
      </w:pPr>
      <w:rPr>
        <w:rFonts w:ascii="Wingdings" w:hAnsi="Wingdings" w:hint="default"/>
      </w:rPr>
    </w:lvl>
  </w:abstractNum>
  <w:abstractNum w:abstractNumId="3"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 w15:restartNumberingAfterBreak="0">
    <w:nsid w:val="0E729344"/>
    <w:multiLevelType w:val="hybridMultilevel"/>
    <w:tmpl w:val="489853B8"/>
    <w:lvl w:ilvl="0" w:tplc="3EBE8DA8">
      <w:start w:val="1"/>
      <w:numFmt w:val="bullet"/>
      <w:lvlText w:val="-"/>
      <w:lvlJc w:val="left"/>
      <w:pPr>
        <w:ind w:left="720" w:hanging="360"/>
      </w:pPr>
      <w:rPr>
        <w:rFonts w:ascii="Aptos" w:hAnsi="Aptos" w:hint="default"/>
      </w:rPr>
    </w:lvl>
    <w:lvl w:ilvl="1" w:tplc="DDEAD576">
      <w:start w:val="1"/>
      <w:numFmt w:val="bullet"/>
      <w:lvlText w:val="o"/>
      <w:lvlJc w:val="left"/>
      <w:pPr>
        <w:ind w:left="1440" w:hanging="360"/>
      </w:pPr>
      <w:rPr>
        <w:rFonts w:ascii="Courier New" w:hAnsi="Courier New" w:hint="default"/>
      </w:rPr>
    </w:lvl>
    <w:lvl w:ilvl="2" w:tplc="BCA8EB2E">
      <w:start w:val="1"/>
      <w:numFmt w:val="bullet"/>
      <w:lvlText w:val=""/>
      <w:lvlJc w:val="left"/>
      <w:pPr>
        <w:ind w:left="2160" w:hanging="360"/>
      </w:pPr>
      <w:rPr>
        <w:rFonts w:ascii="Wingdings" w:hAnsi="Wingdings" w:hint="default"/>
      </w:rPr>
    </w:lvl>
    <w:lvl w:ilvl="3" w:tplc="C20278A0">
      <w:start w:val="1"/>
      <w:numFmt w:val="bullet"/>
      <w:lvlText w:val=""/>
      <w:lvlJc w:val="left"/>
      <w:pPr>
        <w:ind w:left="2880" w:hanging="360"/>
      </w:pPr>
      <w:rPr>
        <w:rFonts w:ascii="Symbol" w:hAnsi="Symbol" w:hint="default"/>
      </w:rPr>
    </w:lvl>
    <w:lvl w:ilvl="4" w:tplc="FA82FED4">
      <w:start w:val="1"/>
      <w:numFmt w:val="bullet"/>
      <w:lvlText w:val="o"/>
      <w:lvlJc w:val="left"/>
      <w:pPr>
        <w:ind w:left="3600" w:hanging="360"/>
      </w:pPr>
      <w:rPr>
        <w:rFonts w:ascii="Courier New" w:hAnsi="Courier New" w:hint="default"/>
      </w:rPr>
    </w:lvl>
    <w:lvl w:ilvl="5" w:tplc="9D763AD2">
      <w:start w:val="1"/>
      <w:numFmt w:val="bullet"/>
      <w:lvlText w:val=""/>
      <w:lvlJc w:val="left"/>
      <w:pPr>
        <w:ind w:left="4320" w:hanging="360"/>
      </w:pPr>
      <w:rPr>
        <w:rFonts w:ascii="Wingdings" w:hAnsi="Wingdings" w:hint="default"/>
      </w:rPr>
    </w:lvl>
    <w:lvl w:ilvl="6" w:tplc="16484FF0">
      <w:start w:val="1"/>
      <w:numFmt w:val="bullet"/>
      <w:lvlText w:val=""/>
      <w:lvlJc w:val="left"/>
      <w:pPr>
        <w:ind w:left="5040" w:hanging="360"/>
      </w:pPr>
      <w:rPr>
        <w:rFonts w:ascii="Symbol" w:hAnsi="Symbol" w:hint="default"/>
      </w:rPr>
    </w:lvl>
    <w:lvl w:ilvl="7" w:tplc="1E44818C">
      <w:start w:val="1"/>
      <w:numFmt w:val="bullet"/>
      <w:lvlText w:val="o"/>
      <w:lvlJc w:val="left"/>
      <w:pPr>
        <w:ind w:left="5760" w:hanging="360"/>
      </w:pPr>
      <w:rPr>
        <w:rFonts w:ascii="Courier New" w:hAnsi="Courier New" w:hint="default"/>
      </w:rPr>
    </w:lvl>
    <w:lvl w:ilvl="8" w:tplc="7F88231E">
      <w:start w:val="1"/>
      <w:numFmt w:val="bullet"/>
      <w:lvlText w:val=""/>
      <w:lvlJc w:val="left"/>
      <w:pPr>
        <w:ind w:left="6480" w:hanging="360"/>
      </w:pPr>
      <w:rPr>
        <w:rFonts w:ascii="Wingdings" w:hAnsi="Wingdings" w:hint="default"/>
      </w:rPr>
    </w:lvl>
  </w:abstractNum>
  <w:abstractNum w:abstractNumId="5"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15AB8306"/>
    <w:multiLevelType w:val="hybridMultilevel"/>
    <w:tmpl w:val="82F2E5C2"/>
    <w:lvl w:ilvl="0" w:tplc="CC7C4D9C">
      <w:start w:val="1"/>
      <w:numFmt w:val="bullet"/>
      <w:lvlText w:val="-"/>
      <w:lvlJc w:val="left"/>
      <w:pPr>
        <w:ind w:left="720" w:hanging="360"/>
      </w:pPr>
      <w:rPr>
        <w:rFonts w:ascii="Aptos" w:hAnsi="Aptos" w:hint="default"/>
      </w:rPr>
    </w:lvl>
    <w:lvl w:ilvl="1" w:tplc="C3426626">
      <w:start w:val="1"/>
      <w:numFmt w:val="bullet"/>
      <w:lvlText w:val="o"/>
      <w:lvlJc w:val="left"/>
      <w:pPr>
        <w:ind w:left="1440" w:hanging="360"/>
      </w:pPr>
      <w:rPr>
        <w:rFonts w:ascii="Courier New" w:hAnsi="Courier New" w:hint="default"/>
      </w:rPr>
    </w:lvl>
    <w:lvl w:ilvl="2" w:tplc="32E846F6">
      <w:start w:val="1"/>
      <w:numFmt w:val="bullet"/>
      <w:lvlText w:val=""/>
      <w:lvlJc w:val="left"/>
      <w:pPr>
        <w:ind w:left="2160" w:hanging="360"/>
      </w:pPr>
      <w:rPr>
        <w:rFonts w:ascii="Wingdings" w:hAnsi="Wingdings" w:hint="default"/>
      </w:rPr>
    </w:lvl>
    <w:lvl w:ilvl="3" w:tplc="D8CEF7C8">
      <w:start w:val="1"/>
      <w:numFmt w:val="bullet"/>
      <w:lvlText w:val=""/>
      <w:lvlJc w:val="left"/>
      <w:pPr>
        <w:ind w:left="2880" w:hanging="360"/>
      </w:pPr>
      <w:rPr>
        <w:rFonts w:ascii="Symbol" w:hAnsi="Symbol" w:hint="default"/>
      </w:rPr>
    </w:lvl>
    <w:lvl w:ilvl="4" w:tplc="7E04FA82">
      <w:start w:val="1"/>
      <w:numFmt w:val="bullet"/>
      <w:lvlText w:val="o"/>
      <w:lvlJc w:val="left"/>
      <w:pPr>
        <w:ind w:left="3600" w:hanging="360"/>
      </w:pPr>
      <w:rPr>
        <w:rFonts w:ascii="Courier New" w:hAnsi="Courier New" w:hint="default"/>
      </w:rPr>
    </w:lvl>
    <w:lvl w:ilvl="5" w:tplc="ED1C0186">
      <w:start w:val="1"/>
      <w:numFmt w:val="bullet"/>
      <w:lvlText w:val=""/>
      <w:lvlJc w:val="left"/>
      <w:pPr>
        <w:ind w:left="4320" w:hanging="360"/>
      </w:pPr>
      <w:rPr>
        <w:rFonts w:ascii="Wingdings" w:hAnsi="Wingdings" w:hint="default"/>
      </w:rPr>
    </w:lvl>
    <w:lvl w:ilvl="6" w:tplc="B1767B52">
      <w:start w:val="1"/>
      <w:numFmt w:val="bullet"/>
      <w:lvlText w:val=""/>
      <w:lvlJc w:val="left"/>
      <w:pPr>
        <w:ind w:left="5040" w:hanging="360"/>
      </w:pPr>
      <w:rPr>
        <w:rFonts w:ascii="Symbol" w:hAnsi="Symbol" w:hint="default"/>
      </w:rPr>
    </w:lvl>
    <w:lvl w:ilvl="7" w:tplc="9E78034C">
      <w:start w:val="1"/>
      <w:numFmt w:val="bullet"/>
      <w:lvlText w:val="o"/>
      <w:lvlJc w:val="left"/>
      <w:pPr>
        <w:ind w:left="5760" w:hanging="360"/>
      </w:pPr>
      <w:rPr>
        <w:rFonts w:ascii="Courier New" w:hAnsi="Courier New" w:hint="default"/>
      </w:rPr>
    </w:lvl>
    <w:lvl w:ilvl="8" w:tplc="BC627BDE">
      <w:start w:val="1"/>
      <w:numFmt w:val="bullet"/>
      <w:lvlText w:val=""/>
      <w:lvlJc w:val="left"/>
      <w:pPr>
        <w:ind w:left="6480" w:hanging="360"/>
      </w:pPr>
      <w:rPr>
        <w:rFonts w:ascii="Wingdings" w:hAnsi="Wingdings" w:hint="default"/>
      </w:rPr>
    </w:lvl>
  </w:abstractNum>
  <w:abstractNum w:abstractNumId="9" w15:restartNumberingAfterBreak="0">
    <w:nsid w:val="177C17E8"/>
    <w:multiLevelType w:val="hybridMultilevel"/>
    <w:tmpl w:val="0B32BB74"/>
    <w:lvl w:ilvl="0" w:tplc="0666E952">
      <w:start w:val="1"/>
      <w:numFmt w:val="bullet"/>
      <w:lvlText w:val=""/>
      <w:lvlJc w:val="left"/>
      <w:pPr>
        <w:ind w:left="720" w:hanging="360"/>
      </w:pPr>
      <w:rPr>
        <w:rFonts w:ascii="Symbol" w:hAnsi="Symbol" w:hint="default"/>
      </w:rPr>
    </w:lvl>
    <w:lvl w:ilvl="1" w:tplc="6E82DC66">
      <w:start w:val="1"/>
      <w:numFmt w:val="bullet"/>
      <w:lvlText w:val="o"/>
      <w:lvlJc w:val="left"/>
      <w:pPr>
        <w:ind w:left="1440" w:hanging="360"/>
      </w:pPr>
      <w:rPr>
        <w:rFonts w:ascii="Courier New" w:hAnsi="Courier New" w:hint="default"/>
      </w:rPr>
    </w:lvl>
    <w:lvl w:ilvl="2" w:tplc="C7988950">
      <w:start w:val="1"/>
      <w:numFmt w:val="bullet"/>
      <w:lvlText w:val=""/>
      <w:lvlJc w:val="left"/>
      <w:pPr>
        <w:ind w:left="2160" w:hanging="360"/>
      </w:pPr>
      <w:rPr>
        <w:rFonts w:ascii="Wingdings" w:hAnsi="Wingdings" w:hint="default"/>
      </w:rPr>
    </w:lvl>
    <w:lvl w:ilvl="3" w:tplc="35849964">
      <w:start w:val="1"/>
      <w:numFmt w:val="bullet"/>
      <w:lvlText w:val=""/>
      <w:lvlJc w:val="left"/>
      <w:pPr>
        <w:ind w:left="2880" w:hanging="360"/>
      </w:pPr>
      <w:rPr>
        <w:rFonts w:ascii="Symbol" w:hAnsi="Symbol" w:hint="default"/>
      </w:rPr>
    </w:lvl>
    <w:lvl w:ilvl="4" w:tplc="37C60F08">
      <w:start w:val="1"/>
      <w:numFmt w:val="bullet"/>
      <w:lvlText w:val="o"/>
      <w:lvlJc w:val="left"/>
      <w:pPr>
        <w:ind w:left="3600" w:hanging="360"/>
      </w:pPr>
      <w:rPr>
        <w:rFonts w:ascii="Courier New" w:hAnsi="Courier New" w:hint="default"/>
      </w:rPr>
    </w:lvl>
    <w:lvl w:ilvl="5" w:tplc="063C785E">
      <w:start w:val="1"/>
      <w:numFmt w:val="bullet"/>
      <w:lvlText w:val=""/>
      <w:lvlJc w:val="left"/>
      <w:pPr>
        <w:ind w:left="4320" w:hanging="360"/>
      </w:pPr>
      <w:rPr>
        <w:rFonts w:ascii="Wingdings" w:hAnsi="Wingdings" w:hint="default"/>
      </w:rPr>
    </w:lvl>
    <w:lvl w:ilvl="6" w:tplc="1C146C72">
      <w:start w:val="1"/>
      <w:numFmt w:val="bullet"/>
      <w:lvlText w:val=""/>
      <w:lvlJc w:val="left"/>
      <w:pPr>
        <w:ind w:left="5040" w:hanging="360"/>
      </w:pPr>
      <w:rPr>
        <w:rFonts w:ascii="Symbol" w:hAnsi="Symbol" w:hint="default"/>
      </w:rPr>
    </w:lvl>
    <w:lvl w:ilvl="7" w:tplc="C9F0BB02">
      <w:start w:val="1"/>
      <w:numFmt w:val="bullet"/>
      <w:lvlText w:val="o"/>
      <w:lvlJc w:val="left"/>
      <w:pPr>
        <w:ind w:left="5760" w:hanging="360"/>
      </w:pPr>
      <w:rPr>
        <w:rFonts w:ascii="Courier New" w:hAnsi="Courier New" w:hint="default"/>
      </w:rPr>
    </w:lvl>
    <w:lvl w:ilvl="8" w:tplc="DB501DFC">
      <w:start w:val="1"/>
      <w:numFmt w:val="bullet"/>
      <w:lvlText w:val=""/>
      <w:lvlJc w:val="left"/>
      <w:pPr>
        <w:ind w:left="6480" w:hanging="360"/>
      </w:pPr>
      <w:rPr>
        <w:rFonts w:ascii="Wingdings" w:hAnsi="Wingdings" w:hint="default"/>
      </w:rPr>
    </w:lvl>
  </w:abstractNum>
  <w:abstractNum w:abstractNumId="10" w15:restartNumberingAfterBreak="0">
    <w:nsid w:val="18A69D3E"/>
    <w:multiLevelType w:val="hybridMultilevel"/>
    <w:tmpl w:val="82E03D1A"/>
    <w:lvl w:ilvl="0" w:tplc="74427718">
      <w:start w:val="1"/>
      <w:numFmt w:val="bullet"/>
      <w:lvlText w:val=""/>
      <w:lvlJc w:val="left"/>
      <w:pPr>
        <w:ind w:left="720" w:hanging="360"/>
      </w:pPr>
      <w:rPr>
        <w:rFonts w:ascii="Symbol" w:hAnsi="Symbol" w:hint="default"/>
      </w:rPr>
    </w:lvl>
    <w:lvl w:ilvl="1" w:tplc="6DB06C98">
      <w:start w:val="1"/>
      <w:numFmt w:val="bullet"/>
      <w:lvlText w:val="o"/>
      <w:lvlJc w:val="left"/>
      <w:pPr>
        <w:ind w:left="1440" w:hanging="360"/>
      </w:pPr>
      <w:rPr>
        <w:rFonts w:ascii="Courier New" w:hAnsi="Courier New" w:hint="default"/>
      </w:rPr>
    </w:lvl>
    <w:lvl w:ilvl="2" w:tplc="95C2AFDE">
      <w:start w:val="1"/>
      <w:numFmt w:val="bullet"/>
      <w:lvlText w:val=""/>
      <w:lvlJc w:val="left"/>
      <w:pPr>
        <w:ind w:left="2160" w:hanging="360"/>
      </w:pPr>
      <w:rPr>
        <w:rFonts w:ascii="Wingdings" w:hAnsi="Wingdings" w:hint="default"/>
      </w:rPr>
    </w:lvl>
    <w:lvl w:ilvl="3" w:tplc="6846CBD0">
      <w:start w:val="1"/>
      <w:numFmt w:val="bullet"/>
      <w:lvlText w:val=""/>
      <w:lvlJc w:val="left"/>
      <w:pPr>
        <w:ind w:left="2880" w:hanging="360"/>
      </w:pPr>
      <w:rPr>
        <w:rFonts w:ascii="Symbol" w:hAnsi="Symbol" w:hint="default"/>
      </w:rPr>
    </w:lvl>
    <w:lvl w:ilvl="4" w:tplc="996A25F2">
      <w:start w:val="1"/>
      <w:numFmt w:val="bullet"/>
      <w:lvlText w:val="o"/>
      <w:lvlJc w:val="left"/>
      <w:pPr>
        <w:ind w:left="3600" w:hanging="360"/>
      </w:pPr>
      <w:rPr>
        <w:rFonts w:ascii="Courier New" w:hAnsi="Courier New" w:hint="default"/>
      </w:rPr>
    </w:lvl>
    <w:lvl w:ilvl="5" w:tplc="14FED062">
      <w:start w:val="1"/>
      <w:numFmt w:val="bullet"/>
      <w:lvlText w:val=""/>
      <w:lvlJc w:val="left"/>
      <w:pPr>
        <w:ind w:left="4320" w:hanging="360"/>
      </w:pPr>
      <w:rPr>
        <w:rFonts w:ascii="Wingdings" w:hAnsi="Wingdings" w:hint="default"/>
      </w:rPr>
    </w:lvl>
    <w:lvl w:ilvl="6" w:tplc="F384C2C0">
      <w:start w:val="1"/>
      <w:numFmt w:val="bullet"/>
      <w:lvlText w:val=""/>
      <w:lvlJc w:val="left"/>
      <w:pPr>
        <w:ind w:left="5040" w:hanging="360"/>
      </w:pPr>
      <w:rPr>
        <w:rFonts w:ascii="Symbol" w:hAnsi="Symbol" w:hint="default"/>
      </w:rPr>
    </w:lvl>
    <w:lvl w:ilvl="7" w:tplc="E78223F0">
      <w:start w:val="1"/>
      <w:numFmt w:val="bullet"/>
      <w:lvlText w:val="o"/>
      <w:lvlJc w:val="left"/>
      <w:pPr>
        <w:ind w:left="5760" w:hanging="360"/>
      </w:pPr>
      <w:rPr>
        <w:rFonts w:ascii="Courier New" w:hAnsi="Courier New" w:hint="default"/>
      </w:rPr>
    </w:lvl>
    <w:lvl w:ilvl="8" w:tplc="0D221A0C">
      <w:start w:val="1"/>
      <w:numFmt w:val="bullet"/>
      <w:lvlText w:val=""/>
      <w:lvlJc w:val="left"/>
      <w:pPr>
        <w:ind w:left="6480" w:hanging="360"/>
      </w:pPr>
      <w:rPr>
        <w:rFonts w:ascii="Wingdings" w:hAnsi="Wingdings" w:hint="default"/>
      </w:rPr>
    </w:lvl>
  </w:abstractNum>
  <w:abstractNum w:abstractNumId="11" w15:restartNumberingAfterBreak="0">
    <w:nsid w:val="19D3F102"/>
    <w:multiLevelType w:val="hybridMultilevel"/>
    <w:tmpl w:val="0026F9F0"/>
    <w:lvl w:ilvl="0" w:tplc="10F4C8B2">
      <w:start w:val="1"/>
      <w:numFmt w:val="bullet"/>
      <w:lvlText w:val="-"/>
      <w:lvlJc w:val="left"/>
      <w:pPr>
        <w:ind w:left="1080" w:hanging="360"/>
      </w:pPr>
      <w:rPr>
        <w:rFonts w:ascii="Aptos" w:hAnsi="Aptos" w:hint="default"/>
      </w:rPr>
    </w:lvl>
    <w:lvl w:ilvl="1" w:tplc="DCC407E0">
      <w:start w:val="1"/>
      <w:numFmt w:val="bullet"/>
      <w:lvlText w:val="o"/>
      <w:lvlJc w:val="left"/>
      <w:pPr>
        <w:ind w:left="1800" w:hanging="360"/>
      </w:pPr>
      <w:rPr>
        <w:rFonts w:ascii="Courier New" w:hAnsi="Courier New" w:hint="default"/>
      </w:rPr>
    </w:lvl>
    <w:lvl w:ilvl="2" w:tplc="5F0A76F6">
      <w:start w:val="1"/>
      <w:numFmt w:val="bullet"/>
      <w:lvlText w:val=""/>
      <w:lvlJc w:val="left"/>
      <w:pPr>
        <w:ind w:left="2520" w:hanging="360"/>
      </w:pPr>
      <w:rPr>
        <w:rFonts w:ascii="Wingdings" w:hAnsi="Wingdings" w:hint="default"/>
      </w:rPr>
    </w:lvl>
    <w:lvl w:ilvl="3" w:tplc="42FAFB6C">
      <w:start w:val="1"/>
      <w:numFmt w:val="bullet"/>
      <w:lvlText w:val=""/>
      <w:lvlJc w:val="left"/>
      <w:pPr>
        <w:ind w:left="3240" w:hanging="360"/>
      </w:pPr>
      <w:rPr>
        <w:rFonts w:ascii="Symbol" w:hAnsi="Symbol" w:hint="default"/>
      </w:rPr>
    </w:lvl>
    <w:lvl w:ilvl="4" w:tplc="FFF28C62">
      <w:start w:val="1"/>
      <w:numFmt w:val="bullet"/>
      <w:lvlText w:val="o"/>
      <w:lvlJc w:val="left"/>
      <w:pPr>
        <w:ind w:left="3960" w:hanging="360"/>
      </w:pPr>
      <w:rPr>
        <w:rFonts w:ascii="Courier New" w:hAnsi="Courier New" w:hint="default"/>
      </w:rPr>
    </w:lvl>
    <w:lvl w:ilvl="5" w:tplc="0E4CB59A">
      <w:start w:val="1"/>
      <w:numFmt w:val="bullet"/>
      <w:lvlText w:val=""/>
      <w:lvlJc w:val="left"/>
      <w:pPr>
        <w:ind w:left="4680" w:hanging="360"/>
      </w:pPr>
      <w:rPr>
        <w:rFonts w:ascii="Wingdings" w:hAnsi="Wingdings" w:hint="default"/>
      </w:rPr>
    </w:lvl>
    <w:lvl w:ilvl="6" w:tplc="83A83D32">
      <w:start w:val="1"/>
      <w:numFmt w:val="bullet"/>
      <w:lvlText w:val=""/>
      <w:lvlJc w:val="left"/>
      <w:pPr>
        <w:ind w:left="5400" w:hanging="360"/>
      </w:pPr>
      <w:rPr>
        <w:rFonts w:ascii="Symbol" w:hAnsi="Symbol" w:hint="default"/>
      </w:rPr>
    </w:lvl>
    <w:lvl w:ilvl="7" w:tplc="12163A92">
      <w:start w:val="1"/>
      <w:numFmt w:val="bullet"/>
      <w:lvlText w:val="o"/>
      <w:lvlJc w:val="left"/>
      <w:pPr>
        <w:ind w:left="6120" w:hanging="360"/>
      </w:pPr>
      <w:rPr>
        <w:rFonts w:ascii="Courier New" w:hAnsi="Courier New" w:hint="default"/>
      </w:rPr>
    </w:lvl>
    <w:lvl w:ilvl="8" w:tplc="44FCF3DC">
      <w:start w:val="1"/>
      <w:numFmt w:val="bullet"/>
      <w:lvlText w:val=""/>
      <w:lvlJc w:val="left"/>
      <w:pPr>
        <w:ind w:left="6840" w:hanging="360"/>
      </w:pPr>
      <w:rPr>
        <w:rFonts w:ascii="Wingdings" w:hAnsi="Wingdings" w:hint="default"/>
      </w:rPr>
    </w:lvl>
  </w:abstractNum>
  <w:abstractNum w:abstractNumId="12"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1A700C1E"/>
    <w:multiLevelType w:val="hybridMultilevel"/>
    <w:tmpl w:val="29FAB7EE"/>
    <w:lvl w:ilvl="0" w:tplc="DD6C02AC">
      <w:start w:val="1"/>
      <w:numFmt w:val="bullet"/>
      <w:lvlText w:val="-"/>
      <w:lvlJc w:val="left"/>
      <w:pPr>
        <w:ind w:left="720" w:hanging="360"/>
      </w:pPr>
      <w:rPr>
        <w:rFonts w:ascii="Aptos" w:hAnsi="Aptos" w:hint="default"/>
      </w:rPr>
    </w:lvl>
    <w:lvl w:ilvl="1" w:tplc="EDEE62F6">
      <w:start w:val="1"/>
      <w:numFmt w:val="bullet"/>
      <w:lvlText w:val="o"/>
      <w:lvlJc w:val="left"/>
      <w:pPr>
        <w:ind w:left="1440" w:hanging="360"/>
      </w:pPr>
      <w:rPr>
        <w:rFonts w:ascii="Courier New" w:hAnsi="Courier New" w:hint="default"/>
      </w:rPr>
    </w:lvl>
    <w:lvl w:ilvl="2" w:tplc="1082B35A">
      <w:start w:val="1"/>
      <w:numFmt w:val="bullet"/>
      <w:lvlText w:val=""/>
      <w:lvlJc w:val="left"/>
      <w:pPr>
        <w:ind w:left="2160" w:hanging="360"/>
      </w:pPr>
      <w:rPr>
        <w:rFonts w:ascii="Wingdings" w:hAnsi="Wingdings" w:hint="default"/>
      </w:rPr>
    </w:lvl>
    <w:lvl w:ilvl="3" w:tplc="3050CB56">
      <w:start w:val="1"/>
      <w:numFmt w:val="bullet"/>
      <w:lvlText w:val=""/>
      <w:lvlJc w:val="left"/>
      <w:pPr>
        <w:ind w:left="2880" w:hanging="360"/>
      </w:pPr>
      <w:rPr>
        <w:rFonts w:ascii="Symbol" w:hAnsi="Symbol" w:hint="default"/>
      </w:rPr>
    </w:lvl>
    <w:lvl w:ilvl="4" w:tplc="53DED2EE">
      <w:start w:val="1"/>
      <w:numFmt w:val="bullet"/>
      <w:lvlText w:val="o"/>
      <w:lvlJc w:val="left"/>
      <w:pPr>
        <w:ind w:left="3600" w:hanging="360"/>
      </w:pPr>
      <w:rPr>
        <w:rFonts w:ascii="Courier New" w:hAnsi="Courier New" w:hint="default"/>
      </w:rPr>
    </w:lvl>
    <w:lvl w:ilvl="5" w:tplc="B43A97EC">
      <w:start w:val="1"/>
      <w:numFmt w:val="bullet"/>
      <w:lvlText w:val=""/>
      <w:lvlJc w:val="left"/>
      <w:pPr>
        <w:ind w:left="4320" w:hanging="360"/>
      </w:pPr>
      <w:rPr>
        <w:rFonts w:ascii="Wingdings" w:hAnsi="Wingdings" w:hint="default"/>
      </w:rPr>
    </w:lvl>
    <w:lvl w:ilvl="6" w:tplc="B1CA2C7E">
      <w:start w:val="1"/>
      <w:numFmt w:val="bullet"/>
      <w:lvlText w:val=""/>
      <w:lvlJc w:val="left"/>
      <w:pPr>
        <w:ind w:left="5040" w:hanging="360"/>
      </w:pPr>
      <w:rPr>
        <w:rFonts w:ascii="Symbol" w:hAnsi="Symbol" w:hint="default"/>
      </w:rPr>
    </w:lvl>
    <w:lvl w:ilvl="7" w:tplc="66FAD9C8">
      <w:start w:val="1"/>
      <w:numFmt w:val="bullet"/>
      <w:lvlText w:val="o"/>
      <w:lvlJc w:val="left"/>
      <w:pPr>
        <w:ind w:left="5760" w:hanging="360"/>
      </w:pPr>
      <w:rPr>
        <w:rFonts w:ascii="Courier New" w:hAnsi="Courier New" w:hint="default"/>
      </w:rPr>
    </w:lvl>
    <w:lvl w:ilvl="8" w:tplc="8A80C212">
      <w:start w:val="1"/>
      <w:numFmt w:val="bullet"/>
      <w:lvlText w:val=""/>
      <w:lvlJc w:val="left"/>
      <w:pPr>
        <w:ind w:left="6480" w:hanging="360"/>
      </w:pPr>
      <w:rPr>
        <w:rFonts w:ascii="Wingdings" w:hAnsi="Wingdings" w:hint="default"/>
      </w:rPr>
    </w:lvl>
  </w:abstractNum>
  <w:abstractNum w:abstractNumId="14" w15:restartNumberingAfterBreak="0">
    <w:nsid w:val="23564A75"/>
    <w:multiLevelType w:val="hybridMultilevel"/>
    <w:tmpl w:val="9418E252"/>
    <w:lvl w:ilvl="0" w:tplc="0464C254">
      <w:start w:val="1"/>
      <w:numFmt w:val="bullet"/>
      <w:lvlText w:val=""/>
      <w:lvlJc w:val="left"/>
      <w:pPr>
        <w:ind w:left="720" w:hanging="360"/>
      </w:pPr>
      <w:rPr>
        <w:rFonts w:ascii="Symbol" w:hAnsi="Symbol" w:hint="default"/>
      </w:rPr>
    </w:lvl>
    <w:lvl w:ilvl="1" w:tplc="A4003BDC">
      <w:start w:val="1"/>
      <w:numFmt w:val="bullet"/>
      <w:lvlText w:val="o"/>
      <w:lvlJc w:val="left"/>
      <w:pPr>
        <w:ind w:left="1440" w:hanging="360"/>
      </w:pPr>
      <w:rPr>
        <w:rFonts w:ascii="Courier New" w:hAnsi="Courier New" w:hint="default"/>
      </w:rPr>
    </w:lvl>
    <w:lvl w:ilvl="2" w:tplc="BF48D646">
      <w:start w:val="1"/>
      <w:numFmt w:val="bullet"/>
      <w:lvlText w:val=""/>
      <w:lvlJc w:val="left"/>
      <w:pPr>
        <w:ind w:left="2160" w:hanging="360"/>
      </w:pPr>
      <w:rPr>
        <w:rFonts w:ascii="Wingdings" w:hAnsi="Wingdings" w:hint="default"/>
      </w:rPr>
    </w:lvl>
    <w:lvl w:ilvl="3" w:tplc="E75C5C60">
      <w:start w:val="1"/>
      <w:numFmt w:val="bullet"/>
      <w:lvlText w:val=""/>
      <w:lvlJc w:val="left"/>
      <w:pPr>
        <w:ind w:left="2880" w:hanging="360"/>
      </w:pPr>
      <w:rPr>
        <w:rFonts w:ascii="Symbol" w:hAnsi="Symbol" w:hint="default"/>
      </w:rPr>
    </w:lvl>
    <w:lvl w:ilvl="4" w:tplc="6BD2BCF0">
      <w:start w:val="1"/>
      <w:numFmt w:val="bullet"/>
      <w:lvlText w:val="o"/>
      <w:lvlJc w:val="left"/>
      <w:pPr>
        <w:ind w:left="3600" w:hanging="360"/>
      </w:pPr>
      <w:rPr>
        <w:rFonts w:ascii="Courier New" w:hAnsi="Courier New" w:hint="default"/>
      </w:rPr>
    </w:lvl>
    <w:lvl w:ilvl="5" w:tplc="DC5086F0">
      <w:start w:val="1"/>
      <w:numFmt w:val="bullet"/>
      <w:lvlText w:val=""/>
      <w:lvlJc w:val="left"/>
      <w:pPr>
        <w:ind w:left="4320" w:hanging="360"/>
      </w:pPr>
      <w:rPr>
        <w:rFonts w:ascii="Wingdings" w:hAnsi="Wingdings" w:hint="default"/>
      </w:rPr>
    </w:lvl>
    <w:lvl w:ilvl="6" w:tplc="17B86F5E">
      <w:start w:val="1"/>
      <w:numFmt w:val="bullet"/>
      <w:lvlText w:val=""/>
      <w:lvlJc w:val="left"/>
      <w:pPr>
        <w:ind w:left="5040" w:hanging="360"/>
      </w:pPr>
      <w:rPr>
        <w:rFonts w:ascii="Symbol" w:hAnsi="Symbol" w:hint="default"/>
      </w:rPr>
    </w:lvl>
    <w:lvl w:ilvl="7" w:tplc="063C6E5A">
      <w:start w:val="1"/>
      <w:numFmt w:val="bullet"/>
      <w:lvlText w:val="o"/>
      <w:lvlJc w:val="left"/>
      <w:pPr>
        <w:ind w:left="5760" w:hanging="360"/>
      </w:pPr>
      <w:rPr>
        <w:rFonts w:ascii="Courier New" w:hAnsi="Courier New" w:hint="default"/>
      </w:rPr>
    </w:lvl>
    <w:lvl w:ilvl="8" w:tplc="F6769000">
      <w:start w:val="1"/>
      <w:numFmt w:val="bullet"/>
      <w:lvlText w:val=""/>
      <w:lvlJc w:val="left"/>
      <w:pPr>
        <w:ind w:left="6480" w:hanging="360"/>
      </w:pPr>
      <w:rPr>
        <w:rFonts w:ascii="Wingdings" w:hAnsi="Wingdings" w:hint="default"/>
      </w:rPr>
    </w:lvl>
  </w:abstractNum>
  <w:abstractNum w:abstractNumId="15" w15:restartNumberingAfterBreak="0">
    <w:nsid w:val="2558D60C"/>
    <w:multiLevelType w:val="hybridMultilevel"/>
    <w:tmpl w:val="E38E3B02"/>
    <w:lvl w:ilvl="0" w:tplc="29B8CE50">
      <w:start w:val="1"/>
      <w:numFmt w:val="bullet"/>
      <w:lvlText w:val="-"/>
      <w:lvlJc w:val="left"/>
      <w:pPr>
        <w:ind w:left="720" w:hanging="360"/>
      </w:pPr>
      <w:rPr>
        <w:rFonts w:ascii="Aptos" w:hAnsi="Aptos" w:hint="default"/>
      </w:rPr>
    </w:lvl>
    <w:lvl w:ilvl="1" w:tplc="71D0D514">
      <w:start w:val="1"/>
      <w:numFmt w:val="bullet"/>
      <w:lvlText w:val="o"/>
      <w:lvlJc w:val="left"/>
      <w:pPr>
        <w:ind w:left="1440" w:hanging="360"/>
      </w:pPr>
      <w:rPr>
        <w:rFonts w:ascii="Courier New" w:hAnsi="Courier New" w:hint="default"/>
      </w:rPr>
    </w:lvl>
    <w:lvl w:ilvl="2" w:tplc="113ECC64">
      <w:start w:val="1"/>
      <w:numFmt w:val="bullet"/>
      <w:lvlText w:val=""/>
      <w:lvlJc w:val="left"/>
      <w:pPr>
        <w:ind w:left="2160" w:hanging="360"/>
      </w:pPr>
      <w:rPr>
        <w:rFonts w:ascii="Wingdings" w:hAnsi="Wingdings" w:hint="default"/>
      </w:rPr>
    </w:lvl>
    <w:lvl w:ilvl="3" w:tplc="ABBE14A4">
      <w:start w:val="1"/>
      <w:numFmt w:val="bullet"/>
      <w:lvlText w:val=""/>
      <w:lvlJc w:val="left"/>
      <w:pPr>
        <w:ind w:left="2880" w:hanging="360"/>
      </w:pPr>
      <w:rPr>
        <w:rFonts w:ascii="Symbol" w:hAnsi="Symbol" w:hint="default"/>
      </w:rPr>
    </w:lvl>
    <w:lvl w:ilvl="4" w:tplc="1FFA15B4">
      <w:start w:val="1"/>
      <w:numFmt w:val="bullet"/>
      <w:lvlText w:val="o"/>
      <w:lvlJc w:val="left"/>
      <w:pPr>
        <w:ind w:left="3600" w:hanging="360"/>
      </w:pPr>
      <w:rPr>
        <w:rFonts w:ascii="Courier New" w:hAnsi="Courier New" w:hint="default"/>
      </w:rPr>
    </w:lvl>
    <w:lvl w:ilvl="5" w:tplc="08A4C990">
      <w:start w:val="1"/>
      <w:numFmt w:val="bullet"/>
      <w:lvlText w:val=""/>
      <w:lvlJc w:val="left"/>
      <w:pPr>
        <w:ind w:left="4320" w:hanging="360"/>
      </w:pPr>
      <w:rPr>
        <w:rFonts w:ascii="Wingdings" w:hAnsi="Wingdings" w:hint="default"/>
      </w:rPr>
    </w:lvl>
    <w:lvl w:ilvl="6" w:tplc="36C45D20">
      <w:start w:val="1"/>
      <w:numFmt w:val="bullet"/>
      <w:lvlText w:val=""/>
      <w:lvlJc w:val="left"/>
      <w:pPr>
        <w:ind w:left="5040" w:hanging="360"/>
      </w:pPr>
      <w:rPr>
        <w:rFonts w:ascii="Symbol" w:hAnsi="Symbol" w:hint="default"/>
      </w:rPr>
    </w:lvl>
    <w:lvl w:ilvl="7" w:tplc="2916960E">
      <w:start w:val="1"/>
      <w:numFmt w:val="bullet"/>
      <w:lvlText w:val="o"/>
      <w:lvlJc w:val="left"/>
      <w:pPr>
        <w:ind w:left="5760" w:hanging="360"/>
      </w:pPr>
      <w:rPr>
        <w:rFonts w:ascii="Courier New" w:hAnsi="Courier New" w:hint="default"/>
      </w:rPr>
    </w:lvl>
    <w:lvl w:ilvl="8" w:tplc="3F1A5BF0">
      <w:start w:val="1"/>
      <w:numFmt w:val="bullet"/>
      <w:lvlText w:val=""/>
      <w:lvlJc w:val="left"/>
      <w:pPr>
        <w:ind w:left="6480" w:hanging="360"/>
      </w:pPr>
      <w:rPr>
        <w:rFonts w:ascii="Wingdings" w:hAnsi="Wingdings" w:hint="default"/>
      </w:rPr>
    </w:lvl>
  </w:abstractNum>
  <w:abstractNum w:abstractNumId="16"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7" w15:restartNumberingAfterBreak="0">
    <w:nsid w:val="25D30071"/>
    <w:multiLevelType w:val="hybridMultilevel"/>
    <w:tmpl w:val="21645FAA"/>
    <w:lvl w:ilvl="0" w:tplc="6854BA32">
      <w:start w:val="1"/>
      <w:numFmt w:val="bullet"/>
      <w:lvlText w:val="-"/>
      <w:lvlJc w:val="left"/>
      <w:pPr>
        <w:ind w:left="1080" w:hanging="360"/>
      </w:pPr>
      <w:rPr>
        <w:rFonts w:ascii="Aptos" w:hAnsi="Aptos" w:hint="default"/>
      </w:rPr>
    </w:lvl>
    <w:lvl w:ilvl="1" w:tplc="BD98F442">
      <w:start w:val="1"/>
      <w:numFmt w:val="bullet"/>
      <w:lvlText w:val="o"/>
      <w:lvlJc w:val="left"/>
      <w:pPr>
        <w:ind w:left="1800" w:hanging="360"/>
      </w:pPr>
      <w:rPr>
        <w:rFonts w:ascii="Courier New" w:hAnsi="Courier New" w:hint="default"/>
      </w:rPr>
    </w:lvl>
    <w:lvl w:ilvl="2" w:tplc="1E842098">
      <w:start w:val="1"/>
      <w:numFmt w:val="bullet"/>
      <w:lvlText w:val=""/>
      <w:lvlJc w:val="left"/>
      <w:pPr>
        <w:ind w:left="2520" w:hanging="360"/>
      </w:pPr>
      <w:rPr>
        <w:rFonts w:ascii="Wingdings" w:hAnsi="Wingdings" w:hint="default"/>
      </w:rPr>
    </w:lvl>
    <w:lvl w:ilvl="3" w:tplc="C8AAC342">
      <w:start w:val="1"/>
      <w:numFmt w:val="bullet"/>
      <w:lvlText w:val=""/>
      <w:lvlJc w:val="left"/>
      <w:pPr>
        <w:ind w:left="3240" w:hanging="360"/>
      </w:pPr>
      <w:rPr>
        <w:rFonts w:ascii="Symbol" w:hAnsi="Symbol" w:hint="default"/>
      </w:rPr>
    </w:lvl>
    <w:lvl w:ilvl="4" w:tplc="6422F078">
      <w:start w:val="1"/>
      <w:numFmt w:val="bullet"/>
      <w:lvlText w:val="o"/>
      <w:lvlJc w:val="left"/>
      <w:pPr>
        <w:ind w:left="3960" w:hanging="360"/>
      </w:pPr>
      <w:rPr>
        <w:rFonts w:ascii="Courier New" w:hAnsi="Courier New" w:hint="default"/>
      </w:rPr>
    </w:lvl>
    <w:lvl w:ilvl="5" w:tplc="AE64BCAE">
      <w:start w:val="1"/>
      <w:numFmt w:val="bullet"/>
      <w:lvlText w:val=""/>
      <w:lvlJc w:val="left"/>
      <w:pPr>
        <w:ind w:left="4680" w:hanging="360"/>
      </w:pPr>
      <w:rPr>
        <w:rFonts w:ascii="Wingdings" w:hAnsi="Wingdings" w:hint="default"/>
      </w:rPr>
    </w:lvl>
    <w:lvl w:ilvl="6" w:tplc="F4FADD18">
      <w:start w:val="1"/>
      <w:numFmt w:val="bullet"/>
      <w:lvlText w:val=""/>
      <w:lvlJc w:val="left"/>
      <w:pPr>
        <w:ind w:left="5400" w:hanging="360"/>
      </w:pPr>
      <w:rPr>
        <w:rFonts w:ascii="Symbol" w:hAnsi="Symbol" w:hint="default"/>
      </w:rPr>
    </w:lvl>
    <w:lvl w:ilvl="7" w:tplc="9FC00B5E">
      <w:start w:val="1"/>
      <w:numFmt w:val="bullet"/>
      <w:lvlText w:val="o"/>
      <w:lvlJc w:val="left"/>
      <w:pPr>
        <w:ind w:left="6120" w:hanging="360"/>
      </w:pPr>
      <w:rPr>
        <w:rFonts w:ascii="Courier New" w:hAnsi="Courier New" w:hint="default"/>
      </w:rPr>
    </w:lvl>
    <w:lvl w:ilvl="8" w:tplc="4F0A85D8">
      <w:start w:val="1"/>
      <w:numFmt w:val="bullet"/>
      <w:lvlText w:val=""/>
      <w:lvlJc w:val="left"/>
      <w:pPr>
        <w:ind w:left="6840" w:hanging="360"/>
      </w:pPr>
      <w:rPr>
        <w:rFonts w:ascii="Wingdings" w:hAnsi="Wingdings" w:hint="default"/>
      </w:rPr>
    </w:lvl>
  </w:abstractNum>
  <w:abstractNum w:abstractNumId="18" w15:restartNumberingAfterBreak="0">
    <w:nsid w:val="25F4A39F"/>
    <w:multiLevelType w:val="hybridMultilevel"/>
    <w:tmpl w:val="B1F8FDE4"/>
    <w:lvl w:ilvl="0" w:tplc="A3626CDC">
      <w:start w:val="1"/>
      <w:numFmt w:val="lowerRoman"/>
      <w:lvlText w:val="%1."/>
      <w:lvlJc w:val="right"/>
      <w:pPr>
        <w:ind w:left="720" w:hanging="360"/>
      </w:pPr>
    </w:lvl>
    <w:lvl w:ilvl="1" w:tplc="B9AC86AC">
      <w:start w:val="1"/>
      <w:numFmt w:val="lowerLetter"/>
      <w:lvlText w:val="%2."/>
      <w:lvlJc w:val="left"/>
      <w:pPr>
        <w:ind w:left="1440" w:hanging="360"/>
      </w:pPr>
    </w:lvl>
    <w:lvl w:ilvl="2" w:tplc="E81289FC">
      <w:start w:val="1"/>
      <w:numFmt w:val="lowerRoman"/>
      <w:lvlText w:val="%3."/>
      <w:lvlJc w:val="right"/>
      <w:pPr>
        <w:ind w:left="2160" w:hanging="180"/>
      </w:pPr>
    </w:lvl>
    <w:lvl w:ilvl="3" w:tplc="29A85946">
      <w:start w:val="1"/>
      <w:numFmt w:val="decimal"/>
      <w:lvlText w:val="%4."/>
      <w:lvlJc w:val="left"/>
      <w:pPr>
        <w:ind w:left="2880" w:hanging="360"/>
      </w:pPr>
    </w:lvl>
    <w:lvl w:ilvl="4" w:tplc="69E87C7A">
      <w:start w:val="1"/>
      <w:numFmt w:val="lowerLetter"/>
      <w:lvlText w:val="%5."/>
      <w:lvlJc w:val="left"/>
      <w:pPr>
        <w:ind w:left="3600" w:hanging="360"/>
      </w:pPr>
    </w:lvl>
    <w:lvl w:ilvl="5" w:tplc="FAA65BB6">
      <w:start w:val="1"/>
      <w:numFmt w:val="lowerRoman"/>
      <w:lvlText w:val="%6."/>
      <w:lvlJc w:val="right"/>
      <w:pPr>
        <w:ind w:left="4320" w:hanging="180"/>
      </w:pPr>
    </w:lvl>
    <w:lvl w:ilvl="6" w:tplc="B8F62496">
      <w:start w:val="1"/>
      <w:numFmt w:val="decimal"/>
      <w:lvlText w:val="%7."/>
      <w:lvlJc w:val="left"/>
      <w:pPr>
        <w:ind w:left="5040" w:hanging="360"/>
      </w:pPr>
    </w:lvl>
    <w:lvl w:ilvl="7" w:tplc="F490DA58">
      <w:start w:val="1"/>
      <w:numFmt w:val="lowerLetter"/>
      <w:lvlText w:val="%8."/>
      <w:lvlJc w:val="left"/>
      <w:pPr>
        <w:ind w:left="5760" w:hanging="360"/>
      </w:pPr>
    </w:lvl>
    <w:lvl w:ilvl="8" w:tplc="FD9CD27E">
      <w:start w:val="1"/>
      <w:numFmt w:val="lowerRoman"/>
      <w:lvlText w:val="%9."/>
      <w:lvlJc w:val="right"/>
      <w:pPr>
        <w:ind w:left="6480" w:hanging="180"/>
      </w:pPr>
    </w:lvl>
  </w:abstractNum>
  <w:abstractNum w:abstractNumId="19" w15:restartNumberingAfterBreak="0">
    <w:nsid w:val="271476A9"/>
    <w:multiLevelType w:val="hybridMultilevel"/>
    <w:tmpl w:val="89608902"/>
    <w:lvl w:ilvl="0" w:tplc="B19C5CAC">
      <w:start w:val="1"/>
      <w:numFmt w:val="bullet"/>
      <w:lvlText w:val="-"/>
      <w:lvlJc w:val="left"/>
      <w:pPr>
        <w:ind w:left="720" w:hanging="360"/>
      </w:pPr>
      <w:rPr>
        <w:rFonts w:ascii="Aptos" w:hAnsi="Aptos" w:hint="default"/>
      </w:rPr>
    </w:lvl>
    <w:lvl w:ilvl="1" w:tplc="C212E4D8">
      <w:start w:val="1"/>
      <w:numFmt w:val="bullet"/>
      <w:lvlText w:val="o"/>
      <w:lvlJc w:val="left"/>
      <w:pPr>
        <w:ind w:left="1440" w:hanging="360"/>
      </w:pPr>
      <w:rPr>
        <w:rFonts w:ascii="Courier New" w:hAnsi="Courier New" w:hint="default"/>
      </w:rPr>
    </w:lvl>
    <w:lvl w:ilvl="2" w:tplc="BF86EE82">
      <w:start w:val="1"/>
      <w:numFmt w:val="bullet"/>
      <w:lvlText w:val=""/>
      <w:lvlJc w:val="left"/>
      <w:pPr>
        <w:ind w:left="2160" w:hanging="360"/>
      </w:pPr>
      <w:rPr>
        <w:rFonts w:ascii="Wingdings" w:hAnsi="Wingdings" w:hint="default"/>
      </w:rPr>
    </w:lvl>
    <w:lvl w:ilvl="3" w:tplc="A078B2DA">
      <w:start w:val="1"/>
      <w:numFmt w:val="bullet"/>
      <w:lvlText w:val=""/>
      <w:lvlJc w:val="left"/>
      <w:pPr>
        <w:ind w:left="2880" w:hanging="360"/>
      </w:pPr>
      <w:rPr>
        <w:rFonts w:ascii="Symbol" w:hAnsi="Symbol" w:hint="default"/>
      </w:rPr>
    </w:lvl>
    <w:lvl w:ilvl="4" w:tplc="D974D6DE">
      <w:start w:val="1"/>
      <w:numFmt w:val="bullet"/>
      <w:lvlText w:val="o"/>
      <w:lvlJc w:val="left"/>
      <w:pPr>
        <w:ind w:left="3600" w:hanging="360"/>
      </w:pPr>
      <w:rPr>
        <w:rFonts w:ascii="Courier New" w:hAnsi="Courier New" w:hint="default"/>
      </w:rPr>
    </w:lvl>
    <w:lvl w:ilvl="5" w:tplc="85D00CA4">
      <w:start w:val="1"/>
      <w:numFmt w:val="bullet"/>
      <w:lvlText w:val=""/>
      <w:lvlJc w:val="left"/>
      <w:pPr>
        <w:ind w:left="4320" w:hanging="360"/>
      </w:pPr>
      <w:rPr>
        <w:rFonts w:ascii="Wingdings" w:hAnsi="Wingdings" w:hint="default"/>
      </w:rPr>
    </w:lvl>
    <w:lvl w:ilvl="6" w:tplc="55564744">
      <w:start w:val="1"/>
      <w:numFmt w:val="bullet"/>
      <w:lvlText w:val=""/>
      <w:lvlJc w:val="left"/>
      <w:pPr>
        <w:ind w:left="5040" w:hanging="360"/>
      </w:pPr>
      <w:rPr>
        <w:rFonts w:ascii="Symbol" w:hAnsi="Symbol" w:hint="default"/>
      </w:rPr>
    </w:lvl>
    <w:lvl w:ilvl="7" w:tplc="666EFBD4">
      <w:start w:val="1"/>
      <w:numFmt w:val="bullet"/>
      <w:lvlText w:val="o"/>
      <w:lvlJc w:val="left"/>
      <w:pPr>
        <w:ind w:left="5760" w:hanging="360"/>
      </w:pPr>
      <w:rPr>
        <w:rFonts w:ascii="Courier New" w:hAnsi="Courier New" w:hint="default"/>
      </w:rPr>
    </w:lvl>
    <w:lvl w:ilvl="8" w:tplc="7DA6D54A">
      <w:start w:val="1"/>
      <w:numFmt w:val="bullet"/>
      <w:lvlText w:val=""/>
      <w:lvlJc w:val="left"/>
      <w:pPr>
        <w:ind w:left="6480" w:hanging="360"/>
      </w:pPr>
      <w:rPr>
        <w:rFonts w:ascii="Wingdings" w:hAnsi="Wingdings" w:hint="default"/>
      </w:rPr>
    </w:lvl>
  </w:abstractNum>
  <w:abstractNum w:abstractNumId="20" w15:restartNumberingAfterBreak="0">
    <w:nsid w:val="277950F2"/>
    <w:multiLevelType w:val="hybridMultilevel"/>
    <w:tmpl w:val="C88AF31C"/>
    <w:lvl w:ilvl="0" w:tplc="4474A0AC">
      <w:start w:val="1"/>
      <w:numFmt w:val="bullet"/>
      <w:lvlText w:val="-"/>
      <w:lvlJc w:val="left"/>
      <w:pPr>
        <w:ind w:left="720" w:hanging="360"/>
      </w:pPr>
      <w:rPr>
        <w:rFonts w:ascii="Aptos" w:hAnsi="Aptos" w:hint="default"/>
      </w:rPr>
    </w:lvl>
    <w:lvl w:ilvl="1" w:tplc="79401E2C">
      <w:start w:val="1"/>
      <w:numFmt w:val="bullet"/>
      <w:lvlText w:val="o"/>
      <w:lvlJc w:val="left"/>
      <w:pPr>
        <w:ind w:left="1440" w:hanging="360"/>
      </w:pPr>
      <w:rPr>
        <w:rFonts w:ascii="Courier New" w:hAnsi="Courier New" w:hint="default"/>
      </w:rPr>
    </w:lvl>
    <w:lvl w:ilvl="2" w:tplc="E55207C2">
      <w:start w:val="1"/>
      <w:numFmt w:val="bullet"/>
      <w:lvlText w:val=""/>
      <w:lvlJc w:val="left"/>
      <w:pPr>
        <w:ind w:left="2160" w:hanging="360"/>
      </w:pPr>
      <w:rPr>
        <w:rFonts w:ascii="Wingdings" w:hAnsi="Wingdings" w:hint="default"/>
      </w:rPr>
    </w:lvl>
    <w:lvl w:ilvl="3" w:tplc="EB722F90">
      <w:start w:val="1"/>
      <w:numFmt w:val="bullet"/>
      <w:lvlText w:val=""/>
      <w:lvlJc w:val="left"/>
      <w:pPr>
        <w:ind w:left="2880" w:hanging="360"/>
      </w:pPr>
      <w:rPr>
        <w:rFonts w:ascii="Symbol" w:hAnsi="Symbol" w:hint="default"/>
      </w:rPr>
    </w:lvl>
    <w:lvl w:ilvl="4" w:tplc="ED1282FA">
      <w:start w:val="1"/>
      <w:numFmt w:val="bullet"/>
      <w:lvlText w:val="o"/>
      <w:lvlJc w:val="left"/>
      <w:pPr>
        <w:ind w:left="3600" w:hanging="360"/>
      </w:pPr>
      <w:rPr>
        <w:rFonts w:ascii="Courier New" w:hAnsi="Courier New" w:hint="default"/>
      </w:rPr>
    </w:lvl>
    <w:lvl w:ilvl="5" w:tplc="24F67370">
      <w:start w:val="1"/>
      <w:numFmt w:val="bullet"/>
      <w:lvlText w:val=""/>
      <w:lvlJc w:val="left"/>
      <w:pPr>
        <w:ind w:left="4320" w:hanging="360"/>
      </w:pPr>
      <w:rPr>
        <w:rFonts w:ascii="Wingdings" w:hAnsi="Wingdings" w:hint="default"/>
      </w:rPr>
    </w:lvl>
    <w:lvl w:ilvl="6" w:tplc="279ABE9E">
      <w:start w:val="1"/>
      <w:numFmt w:val="bullet"/>
      <w:lvlText w:val=""/>
      <w:lvlJc w:val="left"/>
      <w:pPr>
        <w:ind w:left="5040" w:hanging="360"/>
      </w:pPr>
      <w:rPr>
        <w:rFonts w:ascii="Symbol" w:hAnsi="Symbol" w:hint="default"/>
      </w:rPr>
    </w:lvl>
    <w:lvl w:ilvl="7" w:tplc="22C415CC">
      <w:start w:val="1"/>
      <w:numFmt w:val="bullet"/>
      <w:lvlText w:val="o"/>
      <w:lvlJc w:val="left"/>
      <w:pPr>
        <w:ind w:left="5760" w:hanging="360"/>
      </w:pPr>
      <w:rPr>
        <w:rFonts w:ascii="Courier New" w:hAnsi="Courier New" w:hint="default"/>
      </w:rPr>
    </w:lvl>
    <w:lvl w:ilvl="8" w:tplc="78A6F456">
      <w:start w:val="1"/>
      <w:numFmt w:val="bullet"/>
      <w:lvlText w:val=""/>
      <w:lvlJc w:val="left"/>
      <w:pPr>
        <w:ind w:left="6480" w:hanging="360"/>
      </w:pPr>
      <w:rPr>
        <w:rFonts w:ascii="Wingdings" w:hAnsi="Wingdings" w:hint="default"/>
      </w:rPr>
    </w:lvl>
  </w:abstractNum>
  <w:abstractNum w:abstractNumId="21" w15:restartNumberingAfterBreak="0">
    <w:nsid w:val="28E1E62E"/>
    <w:multiLevelType w:val="hybridMultilevel"/>
    <w:tmpl w:val="CECE442E"/>
    <w:lvl w:ilvl="0" w:tplc="29167390">
      <w:start w:val="1"/>
      <w:numFmt w:val="lowerRoman"/>
      <w:lvlText w:val="%1)"/>
      <w:lvlJc w:val="right"/>
      <w:pPr>
        <w:ind w:left="720" w:hanging="360"/>
      </w:pPr>
    </w:lvl>
    <w:lvl w:ilvl="1" w:tplc="EDF689DC">
      <w:start w:val="1"/>
      <w:numFmt w:val="lowerLetter"/>
      <w:lvlText w:val="%2)"/>
      <w:lvlJc w:val="left"/>
      <w:pPr>
        <w:ind w:left="1440" w:hanging="360"/>
      </w:pPr>
    </w:lvl>
    <w:lvl w:ilvl="2" w:tplc="35E03D24">
      <w:start w:val="1"/>
      <w:numFmt w:val="lowerRoman"/>
      <w:lvlText w:val="%3)"/>
      <w:lvlJc w:val="right"/>
      <w:pPr>
        <w:ind w:left="2160" w:hanging="180"/>
      </w:pPr>
    </w:lvl>
    <w:lvl w:ilvl="3" w:tplc="17822D3A">
      <w:start w:val="1"/>
      <w:numFmt w:val="decimal"/>
      <w:lvlText w:val="(%4)"/>
      <w:lvlJc w:val="left"/>
      <w:pPr>
        <w:ind w:left="2880" w:hanging="360"/>
      </w:pPr>
    </w:lvl>
    <w:lvl w:ilvl="4" w:tplc="98E871B4">
      <w:start w:val="1"/>
      <w:numFmt w:val="lowerLetter"/>
      <w:lvlText w:val="(%5)"/>
      <w:lvlJc w:val="left"/>
      <w:pPr>
        <w:ind w:left="3600" w:hanging="360"/>
      </w:pPr>
    </w:lvl>
    <w:lvl w:ilvl="5" w:tplc="7C705FBC">
      <w:start w:val="1"/>
      <w:numFmt w:val="lowerRoman"/>
      <w:lvlText w:val="(%6)"/>
      <w:lvlJc w:val="right"/>
      <w:pPr>
        <w:ind w:left="4320" w:hanging="180"/>
      </w:pPr>
    </w:lvl>
    <w:lvl w:ilvl="6" w:tplc="1996F112">
      <w:start w:val="1"/>
      <w:numFmt w:val="decimal"/>
      <w:lvlText w:val="%7."/>
      <w:lvlJc w:val="left"/>
      <w:pPr>
        <w:ind w:left="5040" w:hanging="360"/>
      </w:pPr>
    </w:lvl>
    <w:lvl w:ilvl="7" w:tplc="C1488688">
      <w:start w:val="1"/>
      <w:numFmt w:val="lowerLetter"/>
      <w:lvlText w:val="%8."/>
      <w:lvlJc w:val="left"/>
      <w:pPr>
        <w:ind w:left="5760" w:hanging="360"/>
      </w:pPr>
    </w:lvl>
    <w:lvl w:ilvl="8" w:tplc="8B2E0D8C">
      <w:start w:val="1"/>
      <w:numFmt w:val="lowerRoman"/>
      <w:lvlText w:val="%9."/>
      <w:lvlJc w:val="right"/>
      <w:pPr>
        <w:ind w:left="6480" w:hanging="180"/>
      </w:pPr>
    </w:lvl>
  </w:abstractNum>
  <w:abstractNum w:abstractNumId="22" w15:restartNumberingAfterBreak="0">
    <w:nsid w:val="2908A53D"/>
    <w:multiLevelType w:val="hybridMultilevel"/>
    <w:tmpl w:val="EF32E5F4"/>
    <w:lvl w:ilvl="0" w:tplc="8420308A">
      <w:start w:val="1"/>
      <w:numFmt w:val="bullet"/>
      <w:lvlText w:val="-"/>
      <w:lvlJc w:val="left"/>
      <w:pPr>
        <w:ind w:left="720" w:hanging="360"/>
      </w:pPr>
      <w:rPr>
        <w:rFonts w:ascii="Aptos" w:hAnsi="Aptos" w:hint="default"/>
      </w:rPr>
    </w:lvl>
    <w:lvl w:ilvl="1" w:tplc="71680BD0">
      <w:start w:val="1"/>
      <w:numFmt w:val="bullet"/>
      <w:lvlText w:val="o"/>
      <w:lvlJc w:val="left"/>
      <w:pPr>
        <w:ind w:left="1440" w:hanging="360"/>
      </w:pPr>
      <w:rPr>
        <w:rFonts w:ascii="Courier New" w:hAnsi="Courier New" w:hint="default"/>
      </w:rPr>
    </w:lvl>
    <w:lvl w:ilvl="2" w:tplc="71F8CA06">
      <w:start w:val="1"/>
      <w:numFmt w:val="bullet"/>
      <w:lvlText w:val=""/>
      <w:lvlJc w:val="left"/>
      <w:pPr>
        <w:ind w:left="2160" w:hanging="360"/>
      </w:pPr>
      <w:rPr>
        <w:rFonts w:ascii="Wingdings" w:hAnsi="Wingdings" w:hint="default"/>
      </w:rPr>
    </w:lvl>
    <w:lvl w:ilvl="3" w:tplc="BD2E30DE">
      <w:start w:val="1"/>
      <w:numFmt w:val="bullet"/>
      <w:lvlText w:val=""/>
      <w:lvlJc w:val="left"/>
      <w:pPr>
        <w:ind w:left="2880" w:hanging="360"/>
      </w:pPr>
      <w:rPr>
        <w:rFonts w:ascii="Symbol" w:hAnsi="Symbol" w:hint="default"/>
      </w:rPr>
    </w:lvl>
    <w:lvl w:ilvl="4" w:tplc="017C362C">
      <w:start w:val="1"/>
      <w:numFmt w:val="bullet"/>
      <w:lvlText w:val="o"/>
      <w:lvlJc w:val="left"/>
      <w:pPr>
        <w:ind w:left="3600" w:hanging="360"/>
      </w:pPr>
      <w:rPr>
        <w:rFonts w:ascii="Courier New" w:hAnsi="Courier New" w:hint="default"/>
      </w:rPr>
    </w:lvl>
    <w:lvl w:ilvl="5" w:tplc="946EEC7A">
      <w:start w:val="1"/>
      <w:numFmt w:val="bullet"/>
      <w:lvlText w:val=""/>
      <w:lvlJc w:val="left"/>
      <w:pPr>
        <w:ind w:left="4320" w:hanging="360"/>
      </w:pPr>
      <w:rPr>
        <w:rFonts w:ascii="Wingdings" w:hAnsi="Wingdings" w:hint="default"/>
      </w:rPr>
    </w:lvl>
    <w:lvl w:ilvl="6" w:tplc="B3902126">
      <w:start w:val="1"/>
      <w:numFmt w:val="bullet"/>
      <w:lvlText w:val=""/>
      <w:lvlJc w:val="left"/>
      <w:pPr>
        <w:ind w:left="5040" w:hanging="360"/>
      </w:pPr>
      <w:rPr>
        <w:rFonts w:ascii="Symbol" w:hAnsi="Symbol" w:hint="default"/>
      </w:rPr>
    </w:lvl>
    <w:lvl w:ilvl="7" w:tplc="046CF7AE">
      <w:start w:val="1"/>
      <w:numFmt w:val="bullet"/>
      <w:lvlText w:val="o"/>
      <w:lvlJc w:val="left"/>
      <w:pPr>
        <w:ind w:left="5760" w:hanging="360"/>
      </w:pPr>
      <w:rPr>
        <w:rFonts w:ascii="Courier New" w:hAnsi="Courier New" w:hint="default"/>
      </w:rPr>
    </w:lvl>
    <w:lvl w:ilvl="8" w:tplc="954E6DE0">
      <w:start w:val="1"/>
      <w:numFmt w:val="bullet"/>
      <w:lvlText w:val=""/>
      <w:lvlJc w:val="left"/>
      <w:pPr>
        <w:ind w:left="6480" w:hanging="360"/>
      </w:pPr>
      <w:rPr>
        <w:rFonts w:ascii="Wingdings" w:hAnsi="Wingdings" w:hint="default"/>
      </w:rPr>
    </w:lvl>
  </w:abstractNum>
  <w:abstractNum w:abstractNumId="23" w15:restartNumberingAfterBreak="0">
    <w:nsid w:val="2A416DAF"/>
    <w:multiLevelType w:val="hybridMultilevel"/>
    <w:tmpl w:val="FA30B95C"/>
    <w:lvl w:ilvl="0" w:tplc="905A48D0">
      <w:start w:val="1"/>
      <w:numFmt w:val="bullet"/>
      <w:lvlText w:val="-"/>
      <w:lvlJc w:val="left"/>
      <w:pPr>
        <w:ind w:left="720" w:hanging="360"/>
      </w:pPr>
      <w:rPr>
        <w:rFonts w:ascii="Aptos" w:hAnsi="Aptos" w:hint="default"/>
      </w:rPr>
    </w:lvl>
    <w:lvl w:ilvl="1" w:tplc="E4DC6700">
      <w:start w:val="1"/>
      <w:numFmt w:val="bullet"/>
      <w:lvlText w:val="o"/>
      <w:lvlJc w:val="left"/>
      <w:pPr>
        <w:ind w:left="1440" w:hanging="360"/>
      </w:pPr>
      <w:rPr>
        <w:rFonts w:ascii="Courier New" w:hAnsi="Courier New" w:hint="default"/>
      </w:rPr>
    </w:lvl>
    <w:lvl w:ilvl="2" w:tplc="F17E002A">
      <w:start w:val="1"/>
      <w:numFmt w:val="bullet"/>
      <w:lvlText w:val=""/>
      <w:lvlJc w:val="left"/>
      <w:pPr>
        <w:ind w:left="2160" w:hanging="360"/>
      </w:pPr>
      <w:rPr>
        <w:rFonts w:ascii="Wingdings" w:hAnsi="Wingdings" w:hint="default"/>
      </w:rPr>
    </w:lvl>
    <w:lvl w:ilvl="3" w:tplc="86888800">
      <w:start w:val="1"/>
      <w:numFmt w:val="bullet"/>
      <w:lvlText w:val=""/>
      <w:lvlJc w:val="left"/>
      <w:pPr>
        <w:ind w:left="2880" w:hanging="360"/>
      </w:pPr>
      <w:rPr>
        <w:rFonts w:ascii="Symbol" w:hAnsi="Symbol" w:hint="default"/>
      </w:rPr>
    </w:lvl>
    <w:lvl w:ilvl="4" w:tplc="EB70B292">
      <w:start w:val="1"/>
      <w:numFmt w:val="bullet"/>
      <w:lvlText w:val="o"/>
      <w:lvlJc w:val="left"/>
      <w:pPr>
        <w:ind w:left="3600" w:hanging="360"/>
      </w:pPr>
      <w:rPr>
        <w:rFonts w:ascii="Courier New" w:hAnsi="Courier New" w:hint="default"/>
      </w:rPr>
    </w:lvl>
    <w:lvl w:ilvl="5" w:tplc="3A32EDB2">
      <w:start w:val="1"/>
      <w:numFmt w:val="bullet"/>
      <w:lvlText w:val=""/>
      <w:lvlJc w:val="left"/>
      <w:pPr>
        <w:ind w:left="4320" w:hanging="360"/>
      </w:pPr>
      <w:rPr>
        <w:rFonts w:ascii="Wingdings" w:hAnsi="Wingdings" w:hint="default"/>
      </w:rPr>
    </w:lvl>
    <w:lvl w:ilvl="6" w:tplc="6958BECE">
      <w:start w:val="1"/>
      <w:numFmt w:val="bullet"/>
      <w:lvlText w:val=""/>
      <w:lvlJc w:val="left"/>
      <w:pPr>
        <w:ind w:left="5040" w:hanging="360"/>
      </w:pPr>
      <w:rPr>
        <w:rFonts w:ascii="Symbol" w:hAnsi="Symbol" w:hint="default"/>
      </w:rPr>
    </w:lvl>
    <w:lvl w:ilvl="7" w:tplc="857EAFD2">
      <w:start w:val="1"/>
      <w:numFmt w:val="bullet"/>
      <w:lvlText w:val="o"/>
      <w:lvlJc w:val="left"/>
      <w:pPr>
        <w:ind w:left="5760" w:hanging="360"/>
      </w:pPr>
      <w:rPr>
        <w:rFonts w:ascii="Courier New" w:hAnsi="Courier New" w:hint="default"/>
      </w:rPr>
    </w:lvl>
    <w:lvl w:ilvl="8" w:tplc="914EE41C">
      <w:start w:val="1"/>
      <w:numFmt w:val="bullet"/>
      <w:lvlText w:val=""/>
      <w:lvlJc w:val="left"/>
      <w:pPr>
        <w:ind w:left="6480" w:hanging="360"/>
      </w:pPr>
      <w:rPr>
        <w:rFonts w:ascii="Wingdings" w:hAnsi="Wingdings" w:hint="default"/>
      </w:rPr>
    </w:lvl>
  </w:abstractNum>
  <w:abstractNum w:abstractNumId="24" w15:restartNumberingAfterBreak="0">
    <w:nsid w:val="2B42BCB4"/>
    <w:multiLevelType w:val="hybridMultilevel"/>
    <w:tmpl w:val="1B2A7632"/>
    <w:lvl w:ilvl="0" w:tplc="CE6C9C52">
      <w:start w:val="1"/>
      <w:numFmt w:val="bullet"/>
      <w:lvlText w:val="-"/>
      <w:lvlJc w:val="left"/>
      <w:pPr>
        <w:ind w:left="720" w:hanging="360"/>
      </w:pPr>
      <w:rPr>
        <w:rFonts w:ascii="Aptos" w:hAnsi="Aptos" w:hint="default"/>
      </w:rPr>
    </w:lvl>
    <w:lvl w:ilvl="1" w:tplc="7054E1AE">
      <w:start w:val="1"/>
      <w:numFmt w:val="bullet"/>
      <w:lvlText w:val="o"/>
      <w:lvlJc w:val="left"/>
      <w:pPr>
        <w:ind w:left="1440" w:hanging="360"/>
      </w:pPr>
      <w:rPr>
        <w:rFonts w:ascii="Courier New" w:hAnsi="Courier New" w:hint="default"/>
      </w:rPr>
    </w:lvl>
    <w:lvl w:ilvl="2" w:tplc="52AC0D24">
      <w:start w:val="1"/>
      <w:numFmt w:val="bullet"/>
      <w:lvlText w:val=""/>
      <w:lvlJc w:val="left"/>
      <w:pPr>
        <w:ind w:left="2160" w:hanging="360"/>
      </w:pPr>
      <w:rPr>
        <w:rFonts w:ascii="Wingdings" w:hAnsi="Wingdings" w:hint="default"/>
      </w:rPr>
    </w:lvl>
    <w:lvl w:ilvl="3" w:tplc="69205ABC">
      <w:start w:val="1"/>
      <w:numFmt w:val="bullet"/>
      <w:lvlText w:val=""/>
      <w:lvlJc w:val="left"/>
      <w:pPr>
        <w:ind w:left="2880" w:hanging="360"/>
      </w:pPr>
      <w:rPr>
        <w:rFonts w:ascii="Symbol" w:hAnsi="Symbol" w:hint="default"/>
      </w:rPr>
    </w:lvl>
    <w:lvl w:ilvl="4" w:tplc="4822D634">
      <w:start w:val="1"/>
      <w:numFmt w:val="bullet"/>
      <w:lvlText w:val="o"/>
      <w:lvlJc w:val="left"/>
      <w:pPr>
        <w:ind w:left="3600" w:hanging="360"/>
      </w:pPr>
      <w:rPr>
        <w:rFonts w:ascii="Courier New" w:hAnsi="Courier New" w:hint="default"/>
      </w:rPr>
    </w:lvl>
    <w:lvl w:ilvl="5" w:tplc="222C7B2C">
      <w:start w:val="1"/>
      <w:numFmt w:val="bullet"/>
      <w:lvlText w:val=""/>
      <w:lvlJc w:val="left"/>
      <w:pPr>
        <w:ind w:left="4320" w:hanging="360"/>
      </w:pPr>
      <w:rPr>
        <w:rFonts w:ascii="Wingdings" w:hAnsi="Wingdings" w:hint="default"/>
      </w:rPr>
    </w:lvl>
    <w:lvl w:ilvl="6" w:tplc="E5521538">
      <w:start w:val="1"/>
      <w:numFmt w:val="bullet"/>
      <w:lvlText w:val=""/>
      <w:lvlJc w:val="left"/>
      <w:pPr>
        <w:ind w:left="5040" w:hanging="360"/>
      </w:pPr>
      <w:rPr>
        <w:rFonts w:ascii="Symbol" w:hAnsi="Symbol" w:hint="default"/>
      </w:rPr>
    </w:lvl>
    <w:lvl w:ilvl="7" w:tplc="7516431E">
      <w:start w:val="1"/>
      <w:numFmt w:val="bullet"/>
      <w:lvlText w:val="o"/>
      <w:lvlJc w:val="left"/>
      <w:pPr>
        <w:ind w:left="5760" w:hanging="360"/>
      </w:pPr>
      <w:rPr>
        <w:rFonts w:ascii="Courier New" w:hAnsi="Courier New" w:hint="default"/>
      </w:rPr>
    </w:lvl>
    <w:lvl w:ilvl="8" w:tplc="5AF2868E">
      <w:start w:val="1"/>
      <w:numFmt w:val="bullet"/>
      <w:lvlText w:val=""/>
      <w:lvlJc w:val="left"/>
      <w:pPr>
        <w:ind w:left="6480" w:hanging="360"/>
      </w:pPr>
      <w:rPr>
        <w:rFonts w:ascii="Wingdings" w:hAnsi="Wingdings" w:hint="default"/>
      </w:rPr>
    </w:lvl>
  </w:abstractNum>
  <w:abstractNum w:abstractNumId="25" w15:restartNumberingAfterBreak="0">
    <w:nsid w:val="30C3CF6D"/>
    <w:multiLevelType w:val="hybridMultilevel"/>
    <w:tmpl w:val="B4E8C740"/>
    <w:lvl w:ilvl="0" w:tplc="8B9ECACE">
      <w:start w:val="1"/>
      <w:numFmt w:val="lowerRoman"/>
      <w:lvlText w:val="%1."/>
      <w:lvlJc w:val="right"/>
      <w:pPr>
        <w:ind w:left="720" w:hanging="360"/>
      </w:pPr>
    </w:lvl>
    <w:lvl w:ilvl="1" w:tplc="E4C0433C">
      <w:start w:val="1"/>
      <w:numFmt w:val="lowerLetter"/>
      <w:lvlText w:val="%2."/>
      <w:lvlJc w:val="left"/>
      <w:pPr>
        <w:ind w:left="1440" w:hanging="360"/>
      </w:pPr>
    </w:lvl>
    <w:lvl w:ilvl="2" w:tplc="BED6A1D0">
      <w:start w:val="1"/>
      <w:numFmt w:val="lowerRoman"/>
      <w:lvlText w:val="%3."/>
      <w:lvlJc w:val="right"/>
      <w:pPr>
        <w:ind w:left="2160" w:hanging="180"/>
      </w:pPr>
    </w:lvl>
    <w:lvl w:ilvl="3" w:tplc="42EE261A">
      <w:start w:val="1"/>
      <w:numFmt w:val="decimal"/>
      <w:lvlText w:val="%4."/>
      <w:lvlJc w:val="left"/>
      <w:pPr>
        <w:ind w:left="2880" w:hanging="360"/>
      </w:pPr>
    </w:lvl>
    <w:lvl w:ilvl="4" w:tplc="FBEC5690">
      <w:start w:val="1"/>
      <w:numFmt w:val="lowerLetter"/>
      <w:lvlText w:val="%5."/>
      <w:lvlJc w:val="left"/>
      <w:pPr>
        <w:ind w:left="3600" w:hanging="360"/>
      </w:pPr>
    </w:lvl>
    <w:lvl w:ilvl="5" w:tplc="6834019E">
      <w:start w:val="1"/>
      <w:numFmt w:val="lowerRoman"/>
      <w:lvlText w:val="%6."/>
      <w:lvlJc w:val="right"/>
      <w:pPr>
        <w:ind w:left="4320" w:hanging="180"/>
      </w:pPr>
    </w:lvl>
    <w:lvl w:ilvl="6" w:tplc="86584622">
      <w:start w:val="1"/>
      <w:numFmt w:val="decimal"/>
      <w:lvlText w:val="%7."/>
      <w:lvlJc w:val="left"/>
      <w:pPr>
        <w:ind w:left="5040" w:hanging="360"/>
      </w:pPr>
    </w:lvl>
    <w:lvl w:ilvl="7" w:tplc="FCC6DA04">
      <w:start w:val="1"/>
      <w:numFmt w:val="lowerLetter"/>
      <w:lvlText w:val="%8."/>
      <w:lvlJc w:val="left"/>
      <w:pPr>
        <w:ind w:left="5760" w:hanging="360"/>
      </w:pPr>
    </w:lvl>
    <w:lvl w:ilvl="8" w:tplc="6FF6AD36">
      <w:start w:val="1"/>
      <w:numFmt w:val="lowerRoman"/>
      <w:lvlText w:val="%9."/>
      <w:lvlJc w:val="right"/>
      <w:pPr>
        <w:ind w:left="6480" w:hanging="180"/>
      </w:pPr>
    </w:lvl>
  </w:abstractNum>
  <w:abstractNum w:abstractNumId="26"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7" w15:restartNumberingAfterBreak="0">
    <w:nsid w:val="3D2D2FE7"/>
    <w:multiLevelType w:val="hybridMultilevel"/>
    <w:tmpl w:val="F18666C4"/>
    <w:lvl w:ilvl="0" w:tplc="E06C478A">
      <w:start w:val="1"/>
      <w:numFmt w:val="bullet"/>
      <w:lvlText w:val="-"/>
      <w:lvlJc w:val="left"/>
      <w:pPr>
        <w:ind w:left="720" w:hanging="360"/>
      </w:pPr>
      <w:rPr>
        <w:rFonts w:ascii="Aptos" w:hAnsi="Aptos" w:hint="default"/>
      </w:rPr>
    </w:lvl>
    <w:lvl w:ilvl="1" w:tplc="E6A841F8">
      <w:start w:val="1"/>
      <w:numFmt w:val="bullet"/>
      <w:lvlText w:val="o"/>
      <w:lvlJc w:val="left"/>
      <w:pPr>
        <w:ind w:left="1440" w:hanging="360"/>
      </w:pPr>
      <w:rPr>
        <w:rFonts w:ascii="Courier New" w:hAnsi="Courier New" w:hint="default"/>
      </w:rPr>
    </w:lvl>
    <w:lvl w:ilvl="2" w:tplc="29F860A2">
      <w:start w:val="1"/>
      <w:numFmt w:val="bullet"/>
      <w:lvlText w:val=""/>
      <w:lvlJc w:val="left"/>
      <w:pPr>
        <w:ind w:left="2160" w:hanging="360"/>
      </w:pPr>
      <w:rPr>
        <w:rFonts w:ascii="Wingdings" w:hAnsi="Wingdings" w:hint="default"/>
      </w:rPr>
    </w:lvl>
    <w:lvl w:ilvl="3" w:tplc="9B96302E">
      <w:start w:val="1"/>
      <w:numFmt w:val="bullet"/>
      <w:lvlText w:val=""/>
      <w:lvlJc w:val="left"/>
      <w:pPr>
        <w:ind w:left="2880" w:hanging="360"/>
      </w:pPr>
      <w:rPr>
        <w:rFonts w:ascii="Symbol" w:hAnsi="Symbol" w:hint="default"/>
      </w:rPr>
    </w:lvl>
    <w:lvl w:ilvl="4" w:tplc="AE846B46">
      <w:start w:val="1"/>
      <w:numFmt w:val="bullet"/>
      <w:lvlText w:val="o"/>
      <w:lvlJc w:val="left"/>
      <w:pPr>
        <w:ind w:left="3600" w:hanging="360"/>
      </w:pPr>
      <w:rPr>
        <w:rFonts w:ascii="Courier New" w:hAnsi="Courier New" w:hint="default"/>
      </w:rPr>
    </w:lvl>
    <w:lvl w:ilvl="5" w:tplc="BE6A64DC">
      <w:start w:val="1"/>
      <w:numFmt w:val="bullet"/>
      <w:lvlText w:val=""/>
      <w:lvlJc w:val="left"/>
      <w:pPr>
        <w:ind w:left="4320" w:hanging="360"/>
      </w:pPr>
      <w:rPr>
        <w:rFonts w:ascii="Wingdings" w:hAnsi="Wingdings" w:hint="default"/>
      </w:rPr>
    </w:lvl>
    <w:lvl w:ilvl="6" w:tplc="C4849904">
      <w:start w:val="1"/>
      <w:numFmt w:val="bullet"/>
      <w:lvlText w:val=""/>
      <w:lvlJc w:val="left"/>
      <w:pPr>
        <w:ind w:left="5040" w:hanging="360"/>
      </w:pPr>
      <w:rPr>
        <w:rFonts w:ascii="Symbol" w:hAnsi="Symbol" w:hint="default"/>
      </w:rPr>
    </w:lvl>
    <w:lvl w:ilvl="7" w:tplc="A5CC22EA">
      <w:start w:val="1"/>
      <w:numFmt w:val="bullet"/>
      <w:lvlText w:val="o"/>
      <w:lvlJc w:val="left"/>
      <w:pPr>
        <w:ind w:left="5760" w:hanging="360"/>
      </w:pPr>
      <w:rPr>
        <w:rFonts w:ascii="Courier New" w:hAnsi="Courier New" w:hint="default"/>
      </w:rPr>
    </w:lvl>
    <w:lvl w:ilvl="8" w:tplc="D6A89950">
      <w:start w:val="1"/>
      <w:numFmt w:val="bullet"/>
      <w:lvlText w:val=""/>
      <w:lvlJc w:val="left"/>
      <w:pPr>
        <w:ind w:left="6480" w:hanging="360"/>
      </w:pPr>
      <w:rPr>
        <w:rFonts w:ascii="Wingdings" w:hAnsi="Wingdings" w:hint="default"/>
      </w:rPr>
    </w:lvl>
  </w:abstractNum>
  <w:abstractNum w:abstractNumId="28" w15:restartNumberingAfterBreak="0">
    <w:nsid w:val="3F105173"/>
    <w:multiLevelType w:val="hybridMultilevel"/>
    <w:tmpl w:val="3BDCE896"/>
    <w:lvl w:ilvl="0" w:tplc="5716761E">
      <w:start w:val="1"/>
      <w:numFmt w:val="bullet"/>
      <w:lvlText w:val="-"/>
      <w:lvlJc w:val="left"/>
      <w:pPr>
        <w:ind w:left="720" w:hanging="360"/>
      </w:pPr>
      <w:rPr>
        <w:rFonts w:ascii="Aptos" w:hAnsi="Aptos" w:hint="default"/>
      </w:rPr>
    </w:lvl>
    <w:lvl w:ilvl="1" w:tplc="D2163D68">
      <w:start w:val="1"/>
      <w:numFmt w:val="bullet"/>
      <w:lvlText w:val="o"/>
      <w:lvlJc w:val="left"/>
      <w:pPr>
        <w:ind w:left="1440" w:hanging="360"/>
      </w:pPr>
      <w:rPr>
        <w:rFonts w:ascii="Courier New" w:hAnsi="Courier New" w:hint="default"/>
      </w:rPr>
    </w:lvl>
    <w:lvl w:ilvl="2" w:tplc="0A1C0E0E">
      <w:start w:val="1"/>
      <w:numFmt w:val="bullet"/>
      <w:lvlText w:val=""/>
      <w:lvlJc w:val="left"/>
      <w:pPr>
        <w:ind w:left="2160" w:hanging="360"/>
      </w:pPr>
      <w:rPr>
        <w:rFonts w:ascii="Wingdings" w:hAnsi="Wingdings" w:hint="default"/>
      </w:rPr>
    </w:lvl>
    <w:lvl w:ilvl="3" w:tplc="81D67834">
      <w:start w:val="1"/>
      <w:numFmt w:val="bullet"/>
      <w:lvlText w:val=""/>
      <w:lvlJc w:val="left"/>
      <w:pPr>
        <w:ind w:left="2880" w:hanging="360"/>
      </w:pPr>
      <w:rPr>
        <w:rFonts w:ascii="Symbol" w:hAnsi="Symbol" w:hint="default"/>
      </w:rPr>
    </w:lvl>
    <w:lvl w:ilvl="4" w:tplc="C9EAB6EA">
      <w:start w:val="1"/>
      <w:numFmt w:val="bullet"/>
      <w:lvlText w:val="o"/>
      <w:lvlJc w:val="left"/>
      <w:pPr>
        <w:ind w:left="3600" w:hanging="360"/>
      </w:pPr>
      <w:rPr>
        <w:rFonts w:ascii="Courier New" w:hAnsi="Courier New" w:hint="default"/>
      </w:rPr>
    </w:lvl>
    <w:lvl w:ilvl="5" w:tplc="AA5872BE">
      <w:start w:val="1"/>
      <w:numFmt w:val="bullet"/>
      <w:lvlText w:val=""/>
      <w:lvlJc w:val="left"/>
      <w:pPr>
        <w:ind w:left="4320" w:hanging="360"/>
      </w:pPr>
      <w:rPr>
        <w:rFonts w:ascii="Wingdings" w:hAnsi="Wingdings" w:hint="default"/>
      </w:rPr>
    </w:lvl>
    <w:lvl w:ilvl="6" w:tplc="558A0D64">
      <w:start w:val="1"/>
      <w:numFmt w:val="bullet"/>
      <w:lvlText w:val=""/>
      <w:lvlJc w:val="left"/>
      <w:pPr>
        <w:ind w:left="5040" w:hanging="360"/>
      </w:pPr>
      <w:rPr>
        <w:rFonts w:ascii="Symbol" w:hAnsi="Symbol" w:hint="default"/>
      </w:rPr>
    </w:lvl>
    <w:lvl w:ilvl="7" w:tplc="FE0E00AC">
      <w:start w:val="1"/>
      <w:numFmt w:val="bullet"/>
      <w:lvlText w:val="o"/>
      <w:lvlJc w:val="left"/>
      <w:pPr>
        <w:ind w:left="5760" w:hanging="360"/>
      </w:pPr>
      <w:rPr>
        <w:rFonts w:ascii="Courier New" w:hAnsi="Courier New" w:hint="default"/>
      </w:rPr>
    </w:lvl>
    <w:lvl w:ilvl="8" w:tplc="268E7F80">
      <w:start w:val="1"/>
      <w:numFmt w:val="bullet"/>
      <w:lvlText w:val=""/>
      <w:lvlJc w:val="left"/>
      <w:pPr>
        <w:ind w:left="6480" w:hanging="360"/>
      </w:pPr>
      <w:rPr>
        <w:rFonts w:ascii="Wingdings" w:hAnsi="Wingdings" w:hint="default"/>
      </w:rPr>
    </w:lvl>
  </w:abstractNum>
  <w:abstractNum w:abstractNumId="29"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0" w15:restartNumberingAfterBreak="0">
    <w:nsid w:val="4026D037"/>
    <w:multiLevelType w:val="hybridMultilevel"/>
    <w:tmpl w:val="CABC4804"/>
    <w:lvl w:ilvl="0" w:tplc="201EA9F0">
      <w:start w:val="1"/>
      <w:numFmt w:val="bullet"/>
      <w:lvlText w:val="-"/>
      <w:lvlJc w:val="left"/>
      <w:pPr>
        <w:ind w:left="720" w:hanging="360"/>
      </w:pPr>
      <w:rPr>
        <w:rFonts w:ascii="Aptos" w:hAnsi="Aptos" w:hint="default"/>
      </w:rPr>
    </w:lvl>
    <w:lvl w:ilvl="1" w:tplc="EF10E258">
      <w:start w:val="1"/>
      <w:numFmt w:val="bullet"/>
      <w:lvlText w:val="o"/>
      <w:lvlJc w:val="left"/>
      <w:pPr>
        <w:ind w:left="1440" w:hanging="360"/>
      </w:pPr>
      <w:rPr>
        <w:rFonts w:ascii="Courier New" w:hAnsi="Courier New" w:hint="default"/>
      </w:rPr>
    </w:lvl>
    <w:lvl w:ilvl="2" w:tplc="EF0E84D0">
      <w:start w:val="1"/>
      <w:numFmt w:val="bullet"/>
      <w:lvlText w:val=""/>
      <w:lvlJc w:val="left"/>
      <w:pPr>
        <w:ind w:left="2160" w:hanging="360"/>
      </w:pPr>
      <w:rPr>
        <w:rFonts w:ascii="Wingdings" w:hAnsi="Wingdings" w:hint="default"/>
      </w:rPr>
    </w:lvl>
    <w:lvl w:ilvl="3" w:tplc="AE440898">
      <w:start w:val="1"/>
      <w:numFmt w:val="bullet"/>
      <w:lvlText w:val=""/>
      <w:lvlJc w:val="left"/>
      <w:pPr>
        <w:ind w:left="2880" w:hanging="360"/>
      </w:pPr>
      <w:rPr>
        <w:rFonts w:ascii="Symbol" w:hAnsi="Symbol" w:hint="default"/>
      </w:rPr>
    </w:lvl>
    <w:lvl w:ilvl="4" w:tplc="2C4CAF50">
      <w:start w:val="1"/>
      <w:numFmt w:val="bullet"/>
      <w:lvlText w:val="o"/>
      <w:lvlJc w:val="left"/>
      <w:pPr>
        <w:ind w:left="3600" w:hanging="360"/>
      </w:pPr>
      <w:rPr>
        <w:rFonts w:ascii="Courier New" w:hAnsi="Courier New" w:hint="default"/>
      </w:rPr>
    </w:lvl>
    <w:lvl w:ilvl="5" w:tplc="2F38E9E2">
      <w:start w:val="1"/>
      <w:numFmt w:val="bullet"/>
      <w:lvlText w:val=""/>
      <w:lvlJc w:val="left"/>
      <w:pPr>
        <w:ind w:left="4320" w:hanging="360"/>
      </w:pPr>
      <w:rPr>
        <w:rFonts w:ascii="Wingdings" w:hAnsi="Wingdings" w:hint="default"/>
      </w:rPr>
    </w:lvl>
    <w:lvl w:ilvl="6" w:tplc="2FAA115C">
      <w:start w:val="1"/>
      <w:numFmt w:val="bullet"/>
      <w:lvlText w:val=""/>
      <w:lvlJc w:val="left"/>
      <w:pPr>
        <w:ind w:left="5040" w:hanging="360"/>
      </w:pPr>
      <w:rPr>
        <w:rFonts w:ascii="Symbol" w:hAnsi="Symbol" w:hint="default"/>
      </w:rPr>
    </w:lvl>
    <w:lvl w:ilvl="7" w:tplc="32AEA6F8">
      <w:start w:val="1"/>
      <w:numFmt w:val="bullet"/>
      <w:lvlText w:val="o"/>
      <w:lvlJc w:val="left"/>
      <w:pPr>
        <w:ind w:left="5760" w:hanging="360"/>
      </w:pPr>
      <w:rPr>
        <w:rFonts w:ascii="Courier New" w:hAnsi="Courier New" w:hint="default"/>
      </w:rPr>
    </w:lvl>
    <w:lvl w:ilvl="8" w:tplc="FA400886">
      <w:start w:val="1"/>
      <w:numFmt w:val="bullet"/>
      <w:lvlText w:val=""/>
      <w:lvlJc w:val="left"/>
      <w:pPr>
        <w:ind w:left="6480" w:hanging="360"/>
      </w:pPr>
      <w:rPr>
        <w:rFonts w:ascii="Wingdings" w:hAnsi="Wingdings" w:hint="default"/>
      </w:rPr>
    </w:lvl>
  </w:abstractNum>
  <w:abstractNum w:abstractNumId="31"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2" w15:restartNumberingAfterBreak="0">
    <w:nsid w:val="4A5C6446"/>
    <w:multiLevelType w:val="hybridMultilevel"/>
    <w:tmpl w:val="F3EC4ED2"/>
    <w:lvl w:ilvl="0" w:tplc="58BA746C">
      <w:start w:val="1"/>
      <w:numFmt w:val="bullet"/>
      <w:lvlText w:val="-"/>
      <w:lvlJc w:val="left"/>
      <w:pPr>
        <w:ind w:left="720" w:hanging="360"/>
      </w:pPr>
      <w:rPr>
        <w:rFonts w:ascii="Aptos" w:hAnsi="Aptos" w:hint="default"/>
      </w:rPr>
    </w:lvl>
    <w:lvl w:ilvl="1" w:tplc="F72E5A40">
      <w:start w:val="1"/>
      <w:numFmt w:val="bullet"/>
      <w:lvlText w:val="o"/>
      <w:lvlJc w:val="left"/>
      <w:pPr>
        <w:ind w:left="1440" w:hanging="360"/>
      </w:pPr>
      <w:rPr>
        <w:rFonts w:ascii="Courier New" w:hAnsi="Courier New" w:hint="default"/>
      </w:rPr>
    </w:lvl>
    <w:lvl w:ilvl="2" w:tplc="D6C2629A">
      <w:start w:val="1"/>
      <w:numFmt w:val="bullet"/>
      <w:lvlText w:val=""/>
      <w:lvlJc w:val="left"/>
      <w:pPr>
        <w:ind w:left="2160" w:hanging="360"/>
      </w:pPr>
      <w:rPr>
        <w:rFonts w:ascii="Wingdings" w:hAnsi="Wingdings" w:hint="default"/>
      </w:rPr>
    </w:lvl>
    <w:lvl w:ilvl="3" w:tplc="12A0C8F0">
      <w:start w:val="1"/>
      <w:numFmt w:val="bullet"/>
      <w:lvlText w:val=""/>
      <w:lvlJc w:val="left"/>
      <w:pPr>
        <w:ind w:left="2880" w:hanging="360"/>
      </w:pPr>
      <w:rPr>
        <w:rFonts w:ascii="Symbol" w:hAnsi="Symbol" w:hint="default"/>
      </w:rPr>
    </w:lvl>
    <w:lvl w:ilvl="4" w:tplc="1A2A2466">
      <w:start w:val="1"/>
      <w:numFmt w:val="bullet"/>
      <w:lvlText w:val="o"/>
      <w:lvlJc w:val="left"/>
      <w:pPr>
        <w:ind w:left="3600" w:hanging="360"/>
      </w:pPr>
      <w:rPr>
        <w:rFonts w:ascii="Courier New" w:hAnsi="Courier New" w:hint="default"/>
      </w:rPr>
    </w:lvl>
    <w:lvl w:ilvl="5" w:tplc="D70A3B3A">
      <w:start w:val="1"/>
      <w:numFmt w:val="bullet"/>
      <w:lvlText w:val=""/>
      <w:lvlJc w:val="left"/>
      <w:pPr>
        <w:ind w:left="4320" w:hanging="360"/>
      </w:pPr>
      <w:rPr>
        <w:rFonts w:ascii="Wingdings" w:hAnsi="Wingdings" w:hint="default"/>
      </w:rPr>
    </w:lvl>
    <w:lvl w:ilvl="6" w:tplc="7FE60AC6">
      <w:start w:val="1"/>
      <w:numFmt w:val="bullet"/>
      <w:lvlText w:val=""/>
      <w:lvlJc w:val="left"/>
      <w:pPr>
        <w:ind w:left="5040" w:hanging="360"/>
      </w:pPr>
      <w:rPr>
        <w:rFonts w:ascii="Symbol" w:hAnsi="Symbol" w:hint="default"/>
      </w:rPr>
    </w:lvl>
    <w:lvl w:ilvl="7" w:tplc="BEAC61AC">
      <w:start w:val="1"/>
      <w:numFmt w:val="bullet"/>
      <w:lvlText w:val="o"/>
      <w:lvlJc w:val="left"/>
      <w:pPr>
        <w:ind w:left="5760" w:hanging="360"/>
      </w:pPr>
      <w:rPr>
        <w:rFonts w:ascii="Courier New" w:hAnsi="Courier New" w:hint="default"/>
      </w:rPr>
    </w:lvl>
    <w:lvl w:ilvl="8" w:tplc="7EDA0E26">
      <w:start w:val="1"/>
      <w:numFmt w:val="bullet"/>
      <w:lvlText w:val=""/>
      <w:lvlJc w:val="left"/>
      <w:pPr>
        <w:ind w:left="6480" w:hanging="360"/>
      </w:pPr>
      <w:rPr>
        <w:rFonts w:ascii="Wingdings" w:hAnsi="Wingdings" w:hint="default"/>
      </w:rPr>
    </w:lvl>
  </w:abstractNum>
  <w:abstractNum w:abstractNumId="33" w15:restartNumberingAfterBreak="0">
    <w:nsid w:val="4DE83484"/>
    <w:multiLevelType w:val="hybridMultilevel"/>
    <w:tmpl w:val="4B98993E"/>
    <w:lvl w:ilvl="0" w:tplc="5674261E">
      <w:start w:val="1"/>
      <w:numFmt w:val="bullet"/>
      <w:lvlText w:val="-"/>
      <w:lvlJc w:val="left"/>
      <w:pPr>
        <w:ind w:left="720" w:hanging="360"/>
      </w:pPr>
      <w:rPr>
        <w:rFonts w:ascii="Aptos" w:hAnsi="Aptos" w:hint="default"/>
      </w:rPr>
    </w:lvl>
    <w:lvl w:ilvl="1" w:tplc="A9E2B594">
      <w:start w:val="1"/>
      <w:numFmt w:val="bullet"/>
      <w:lvlText w:val="o"/>
      <w:lvlJc w:val="left"/>
      <w:pPr>
        <w:ind w:left="1440" w:hanging="360"/>
      </w:pPr>
      <w:rPr>
        <w:rFonts w:ascii="Courier New" w:hAnsi="Courier New" w:hint="default"/>
      </w:rPr>
    </w:lvl>
    <w:lvl w:ilvl="2" w:tplc="5C8E4910">
      <w:start w:val="1"/>
      <w:numFmt w:val="bullet"/>
      <w:lvlText w:val=""/>
      <w:lvlJc w:val="left"/>
      <w:pPr>
        <w:ind w:left="2160" w:hanging="360"/>
      </w:pPr>
      <w:rPr>
        <w:rFonts w:ascii="Wingdings" w:hAnsi="Wingdings" w:hint="default"/>
      </w:rPr>
    </w:lvl>
    <w:lvl w:ilvl="3" w:tplc="73340FCA">
      <w:start w:val="1"/>
      <w:numFmt w:val="bullet"/>
      <w:lvlText w:val=""/>
      <w:lvlJc w:val="left"/>
      <w:pPr>
        <w:ind w:left="2880" w:hanging="360"/>
      </w:pPr>
      <w:rPr>
        <w:rFonts w:ascii="Symbol" w:hAnsi="Symbol" w:hint="default"/>
      </w:rPr>
    </w:lvl>
    <w:lvl w:ilvl="4" w:tplc="087E4D08">
      <w:start w:val="1"/>
      <w:numFmt w:val="bullet"/>
      <w:lvlText w:val="o"/>
      <w:lvlJc w:val="left"/>
      <w:pPr>
        <w:ind w:left="3600" w:hanging="360"/>
      </w:pPr>
      <w:rPr>
        <w:rFonts w:ascii="Courier New" w:hAnsi="Courier New" w:hint="default"/>
      </w:rPr>
    </w:lvl>
    <w:lvl w:ilvl="5" w:tplc="B1B0574E">
      <w:start w:val="1"/>
      <w:numFmt w:val="bullet"/>
      <w:lvlText w:val=""/>
      <w:lvlJc w:val="left"/>
      <w:pPr>
        <w:ind w:left="4320" w:hanging="360"/>
      </w:pPr>
      <w:rPr>
        <w:rFonts w:ascii="Wingdings" w:hAnsi="Wingdings" w:hint="default"/>
      </w:rPr>
    </w:lvl>
    <w:lvl w:ilvl="6" w:tplc="E6C82BAA">
      <w:start w:val="1"/>
      <w:numFmt w:val="bullet"/>
      <w:lvlText w:val=""/>
      <w:lvlJc w:val="left"/>
      <w:pPr>
        <w:ind w:left="5040" w:hanging="360"/>
      </w:pPr>
      <w:rPr>
        <w:rFonts w:ascii="Symbol" w:hAnsi="Symbol" w:hint="default"/>
      </w:rPr>
    </w:lvl>
    <w:lvl w:ilvl="7" w:tplc="9C16694A">
      <w:start w:val="1"/>
      <w:numFmt w:val="bullet"/>
      <w:lvlText w:val="o"/>
      <w:lvlJc w:val="left"/>
      <w:pPr>
        <w:ind w:left="5760" w:hanging="360"/>
      </w:pPr>
      <w:rPr>
        <w:rFonts w:ascii="Courier New" w:hAnsi="Courier New" w:hint="default"/>
      </w:rPr>
    </w:lvl>
    <w:lvl w:ilvl="8" w:tplc="B0B21C76">
      <w:start w:val="1"/>
      <w:numFmt w:val="bullet"/>
      <w:lvlText w:val=""/>
      <w:lvlJc w:val="left"/>
      <w:pPr>
        <w:ind w:left="6480" w:hanging="360"/>
      </w:pPr>
      <w:rPr>
        <w:rFonts w:ascii="Wingdings" w:hAnsi="Wingdings" w:hint="default"/>
      </w:rPr>
    </w:lvl>
  </w:abstractNum>
  <w:abstractNum w:abstractNumId="34" w15:restartNumberingAfterBreak="0">
    <w:nsid w:val="4E35FB4B"/>
    <w:multiLevelType w:val="hybridMultilevel"/>
    <w:tmpl w:val="A4BA0F26"/>
    <w:lvl w:ilvl="0" w:tplc="79CCEA72">
      <w:start w:val="1"/>
      <w:numFmt w:val="bullet"/>
      <w:lvlText w:val="-"/>
      <w:lvlJc w:val="left"/>
      <w:pPr>
        <w:ind w:left="720" w:hanging="360"/>
      </w:pPr>
      <w:rPr>
        <w:rFonts w:ascii="Aptos" w:hAnsi="Aptos" w:hint="default"/>
      </w:rPr>
    </w:lvl>
    <w:lvl w:ilvl="1" w:tplc="D48223AA">
      <w:start w:val="1"/>
      <w:numFmt w:val="bullet"/>
      <w:lvlText w:val="o"/>
      <w:lvlJc w:val="left"/>
      <w:pPr>
        <w:ind w:left="1440" w:hanging="360"/>
      </w:pPr>
      <w:rPr>
        <w:rFonts w:ascii="Courier New" w:hAnsi="Courier New" w:hint="default"/>
      </w:rPr>
    </w:lvl>
    <w:lvl w:ilvl="2" w:tplc="72FA6BF2">
      <w:start w:val="1"/>
      <w:numFmt w:val="bullet"/>
      <w:lvlText w:val=""/>
      <w:lvlJc w:val="left"/>
      <w:pPr>
        <w:ind w:left="2160" w:hanging="360"/>
      </w:pPr>
      <w:rPr>
        <w:rFonts w:ascii="Wingdings" w:hAnsi="Wingdings" w:hint="default"/>
      </w:rPr>
    </w:lvl>
    <w:lvl w:ilvl="3" w:tplc="BD3C3162">
      <w:start w:val="1"/>
      <w:numFmt w:val="bullet"/>
      <w:lvlText w:val=""/>
      <w:lvlJc w:val="left"/>
      <w:pPr>
        <w:ind w:left="2880" w:hanging="360"/>
      </w:pPr>
      <w:rPr>
        <w:rFonts w:ascii="Symbol" w:hAnsi="Symbol" w:hint="default"/>
      </w:rPr>
    </w:lvl>
    <w:lvl w:ilvl="4" w:tplc="00E81C28">
      <w:start w:val="1"/>
      <w:numFmt w:val="bullet"/>
      <w:lvlText w:val="o"/>
      <w:lvlJc w:val="left"/>
      <w:pPr>
        <w:ind w:left="3600" w:hanging="360"/>
      </w:pPr>
      <w:rPr>
        <w:rFonts w:ascii="Courier New" w:hAnsi="Courier New" w:hint="default"/>
      </w:rPr>
    </w:lvl>
    <w:lvl w:ilvl="5" w:tplc="9B50D3DC">
      <w:start w:val="1"/>
      <w:numFmt w:val="bullet"/>
      <w:lvlText w:val=""/>
      <w:lvlJc w:val="left"/>
      <w:pPr>
        <w:ind w:left="4320" w:hanging="360"/>
      </w:pPr>
      <w:rPr>
        <w:rFonts w:ascii="Wingdings" w:hAnsi="Wingdings" w:hint="default"/>
      </w:rPr>
    </w:lvl>
    <w:lvl w:ilvl="6" w:tplc="5AD2BB1C">
      <w:start w:val="1"/>
      <w:numFmt w:val="bullet"/>
      <w:lvlText w:val=""/>
      <w:lvlJc w:val="left"/>
      <w:pPr>
        <w:ind w:left="5040" w:hanging="360"/>
      </w:pPr>
      <w:rPr>
        <w:rFonts w:ascii="Symbol" w:hAnsi="Symbol" w:hint="default"/>
      </w:rPr>
    </w:lvl>
    <w:lvl w:ilvl="7" w:tplc="BB182620">
      <w:start w:val="1"/>
      <w:numFmt w:val="bullet"/>
      <w:lvlText w:val="o"/>
      <w:lvlJc w:val="left"/>
      <w:pPr>
        <w:ind w:left="5760" w:hanging="360"/>
      </w:pPr>
      <w:rPr>
        <w:rFonts w:ascii="Courier New" w:hAnsi="Courier New" w:hint="default"/>
      </w:rPr>
    </w:lvl>
    <w:lvl w:ilvl="8" w:tplc="240EAC3E">
      <w:start w:val="1"/>
      <w:numFmt w:val="bullet"/>
      <w:lvlText w:val=""/>
      <w:lvlJc w:val="left"/>
      <w:pPr>
        <w:ind w:left="6480" w:hanging="360"/>
      </w:pPr>
      <w:rPr>
        <w:rFonts w:ascii="Wingdings" w:hAnsi="Wingdings" w:hint="default"/>
      </w:rPr>
    </w:lvl>
  </w:abstractNum>
  <w:abstractNum w:abstractNumId="35" w15:restartNumberingAfterBreak="0">
    <w:nsid w:val="539F9622"/>
    <w:multiLevelType w:val="hybridMultilevel"/>
    <w:tmpl w:val="C5AC148E"/>
    <w:lvl w:ilvl="0" w:tplc="0E263EF0">
      <w:start w:val="1"/>
      <w:numFmt w:val="bullet"/>
      <w:lvlText w:val="-"/>
      <w:lvlJc w:val="left"/>
      <w:pPr>
        <w:ind w:left="720" w:hanging="360"/>
      </w:pPr>
      <w:rPr>
        <w:rFonts w:ascii="Aptos" w:hAnsi="Aptos" w:hint="default"/>
      </w:rPr>
    </w:lvl>
    <w:lvl w:ilvl="1" w:tplc="E9A8648E">
      <w:start w:val="1"/>
      <w:numFmt w:val="bullet"/>
      <w:lvlText w:val="o"/>
      <w:lvlJc w:val="left"/>
      <w:pPr>
        <w:ind w:left="1440" w:hanging="360"/>
      </w:pPr>
      <w:rPr>
        <w:rFonts w:ascii="Courier New" w:hAnsi="Courier New" w:hint="default"/>
      </w:rPr>
    </w:lvl>
    <w:lvl w:ilvl="2" w:tplc="1B222BC0">
      <w:start w:val="1"/>
      <w:numFmt w:val="bullet"/>
      <w:lvlText w:val=""/>
      <w:lvlJc w:val="left"/>
      <w:pPr>
        <w:ind w:left="2160" w:hanging="360"/>
      </w:pPr>
      <w:rPr>
        <w:rFonts w:ascii="Wingdings" w:hAnsi="Wingdings" w:hint="default"/>
      </w:rPr>
    </w:lvl>
    <w:lvl w:ilvl="3" w:tplc="BE149196">
      <w:start w:val="1"/>
      <w:numFmt w:val="bullet"/>
      <w:lvlText w:val=""/>
      <w:lvlJc w:val="left"/>
      <w:pPr>
        <w:ind w:left="2880" w:hanging="360"/>
      </w:pPr>
      <w:rPr>
        <w:rFonts w:ascii="Symbol" w:hAnsi="Symbol" w:hint="default"/>
      </w:rPr>
    </w:lvl>
    <w:lvl w:ilvl="4" w:tplc="B69C0D14">
      <w:start w:val="1"/>
      <w:numFmt w:val="bullet"/>
      <w:lvlText w:val="o"/>
      <w:lvlJc w:val="left"/>
      <w:pPr>
        <w:ind w:left="3600" w:hanging="360"/>
      </w:pPr>
      <w:rPr>
        <w:rFonts w:ascii="Courier New" w:hAnsi="Courier New" w:hint="default"/>
      </w:rPr>
    </w:lvl>
    <w:lvl w:ilvl="5" w:tplc="0BF630EE">
      <w:start w:val="1"/>
      <w:numFmt w:val="bullet"/>
      <w:lvlText w:val=""/>
      <w:lvlJc w:val="left"/>
      <w:pPr>
        <w:ind w:left="4320" w:hanging="360"/>
      </w:pPr>
      <w:rPr>
        <w:rFonts w:ascii="Wingdings" w:hAnsi="Wingdings" w:hint="default"/>
      </w:rPr>
    </w:lvl>
    <w:lvl w:ilvl="6" w:tplc="6BFAAF9E">
      <w:start w:val="1"/>
      <w:numFmt w:val="bullet"/>
      <w:lvlText w:val=""/>
      <w:lvlJc w:val="left"/>
      <w:pPr>
        <w:ind w:left="5040" w:hanging="360"/>
      </w:pPr>
      <w:rPr>
        <w:rFonts w:ascii="Symbol" w:hAnsi="Symbol" w:hint="default"/>
      </w:rPr>
    </w:lvl>
    <w:lvl w:ilvl="7" w:tplc="ECCE577C">
      <w:start w:val="1"/>
      <w:numFmt w:val="bullet"/>
      <w:lvlText w:val="o"/>
      <w:lvlJc w:val="left"/>
      <w:pPr>
        <w:ind w:left="5760" w:hanging="360"/>
      </w:pPr>
      <w:rPr>
        <w:rFonts w:ascii="Courier New" w:hAnsi="Courier New" w:hint="default"/>
      </w:rPr>
    </w:lvl>
    <w:lvl w:ilvl="8" w:tplc="A68481AE">
      <w:start w:val="1"/>
      <w:numFmt w:val="bullet"/>
      <w:lvlText w:val=""/>
      <w:lvlJc w:val="left"/>
      <w:pPr>
        <w:ind w:left="6480" w:hanging="360"/>
      </w:pPr>
      <w:rPr>
        <w:rFonts w:ascii="Wingdings" w:hAnsi="Wingdings" w:hint="default"/>
      </w:rPr>
    </w:lvl>
  </w:abstractNum>
  <w:abstractNum w:abstractNumId="36"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7" w15:restartNumberingAfterBreak="0">
    <w:nsid w:val="57956827"/>
    <w:multiLevelType w:val="hybridMultilevel"/>
    <w:tmpl w:val="C0AC3EFA"/>
    <w:lvl w:ilvl="0" w:tplc="6C44F61C">
      <w:start w:val="1"/>
      <w:numFmt w:val="bullet"/>
      <w:lvlText w:val="-"/>
      <w:lvlJc w:val="left"/>
      <w:pPr>
        <w:ind w:left="720" w:hanging="360"/>
      </w:pPr>
      <w:rPr>
        <w:rFonts w:ascii="Aptos" w:hAnsi="Aptos" w:hint="default"/>
      </w:rPr>
    </w:lvl>
    <w:lvl w:ilvl="1" w:tplc="47668724">
      <w:start w:val="1"/>
      <w:numFmt w:val="bullet"/>
      <w:lvlText w:val="o"/>
      <w:lvlJc w:val="left"/>
      <w:pPr>
        <w:ind w:left="1440" w:hanging="360"/>
      </w:pPr>
      <w:rPr>
        <w:rFonts w:ascii="Courier New" w:hAnsi="Courier New" w:hint="default"/>
      </w:rPr>
    </w:lvl>
    <w:lvl w:ilvl="2" w:tplc="18889628">
      <w:start w:val="1"/>
      <w:numFmt w:val="bullet"/>
      <w:lvlText w:val=""/>
      <w:lvlJc w:val="left"/>
      <w:pPr>
        <w:ind w:left="2160" w:hanging="360"/>
      </w:pPr>
      <w:rPr>
        <w:rFonts w:ascii="Wingdings" w:hAnsi="Wingdings" w:hint="default"/>
      </w:rPr>
    </w:lvl>
    <w:lvl w:ilvl="3" w:tplc="12EA1F74">
      <w:start w:val="1"/>
      <w:numFmt w:val="bullet"/>
      <w:lvlText w:val=""/>
      <w:lvlJc w:val="left"/>
      <w:pPr>
        <w:ind w:left="2880" w:hanging="360"/>
      </w:pPr>
      <w:rPr>
        <w:rFonts w:ascii="Symbol" w:hAnsi="Symbol" w:hint="default"/>
      </w:rPr>
    </w:lvl>
    <w:lvl w:ilvl="4" w:tplc="2C7E60E6">
      <w:start w:val="1"/>
      <w:numFmt w:val="bullet"/>
      <w:lvlText w:val="o"/>
      <w:lvlJc w:val="left"/>
      <w:pPr>
        <w:ind w:left="3600" w:hanging="360"/>
      </w:pPr>
      <w:rPr>
        <w:rFonts w:ascii="Courier New" w:hAnsi="Courier New" w:hint="default"/>
      </w:rPr>
    </w:lvl>
    <w:lvl w:ilvl="5" w:tplc="BFD01CA2">
      <w:start w:val="1"/>
      <w:numFmt w:val="bullet"/>
      <w:lvlText w:val=""/>
      <w:lvlJc w:val="left"/>
      <w:pPr>
        <w:ind w:left="4320" w:hanging="360"/>
      </w:pPr>
      <w:rPr>
        <w:rFonts w:ascii="Wingdings" w:hAnsi="Wingdings" w:hint="default"/>
      </w:rPr>
    </w:lvl>
    <w:lvl w:ilvl="6" w:tplc="D86EB706">
      <w:start w:val="1"/>
      <w:numFmt w:val="bullet"/>
      <w:lvlText w:val=""/>
      <w:lvlJc w:val="left"/>
      <w:pPr>
        <w:ind w:left="5040" w:hanging="360"/>
      </w:pPr>
      <w:rPr>
        <w:rFonts w:ascii="Symbol" w:hAnsi="Symbol" w:hint="default"/>
      </w:rPr>
    </w:lvl>
    <w:lvl w:ilvl="7" w:tplc="F2D2F22C">
      <w:start w:val="1"/>
      <w:numFmt w:val="bullet"/>
      <w:lvlText w:val="o"/>
      <w:lvlJc w:val="left"/>
      <w:pPr>
        <w:ind w:left="5760" w:hanging="360"/>
      </w:pPr>
      <w:rPr>
        <w:rFonts w:ascii="Courier New" w:hAnsi="Courier New" w:hint="default"/>
      </w:rPr>
    </w:lvl>
    <w:lvl w:ilvl="8" w:tplc="201C55B8">
      <w:start w:val="1"/>
      <w:numFmt w:val="bullet"/>
      <w:lvlText w:val=""/>
      <w:lvlJc w:val="left"/>
      <w:pPr>
        <w:ind w:left="6480" w:hanging="360"/>
      </w:pPr>
      <w:rPr>
        <w:rFonts w:ascii="Wingdings" w:hAnsi="Wingdings" w:hint="default"/>
      </w:rPr>
    </w:lvl>
  </w:abstractNum>
  <w:abstractNum w:abstractNumId="38"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9"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0" w15:restartNumberingAfterBreak="0">
    <w:nsid w:val="5976FB5E"/>
    <w:multiLevelType w:val="hybridMultilevel"/>
    <w:tmpl w:val="3732E244"/>
    <w:lvl w:ilvl="0" w:tplc="E2DA8060">
      <w:start w:val="1"/>
      <w:numFmt w:val="bullet"/>
      <w:lvlText w:val="-"/>
      <w:lvlJc w:val="left"/>
      <w:pPr>
        <w:ind w:left="720" w:hanging="360"/>
      </w:pPr>
      <w:rPr>
        <w:rFonts w:ascii="Aptos" w:hAnsi="Aptos" w:hint="default"/>
      </w:rPr>
    </w:lvl>
    <w:lvl w:ilvl="1" w:tplc="6F86026E">
      <w:start w:val="1"/>
      <w:numFmt w:val="bullet"/>
      <w:lvlText w:val="o"/>
      <w:lvlJc w:val="left"/>
      <w:pPr>
        <w:ind w:left="1440" w:hanging="360"/>
      </w:pPr>
      <w:rPr>
        <w:rFonts w:ascii="Courier New" w:hAnsi="Courier New" w:hint="default"/>
      </w:rPr>
    </w:lvl>
    <w:lvl w:ilvl="2" w:tplc="9426FF66">
      <w:start w:val="1"/>
      <w:numFmt w:val="bullet"/>
      <w:lvlText w:val=""/>
      <w:lvlJc w:val="left"/>
      <w:pPr>
        <w:ind w:left="2160" w:hanging="360"/>
      </w:pPr>
      <w:rPr>
        <w:rFonts w:ascii="Wingdings" w:hAnsi="Wingdings" w:hint="default"/>
      </w:rPr>
    </w:lvl>
    <w:lvl w:ilvl="3" w:tplc="7A9408D8">
      <w:start w:val="1"/>
      <w:numFmt w:val="bullet"/>
      <w:lvlText w:val=""/>
      <w:lvlJc w:val="left"/>
      <w:pPr>
        <w:ind w:left="2880" w:hanging="360"/>
      </w:pPr>
      <w:rPr>
        <w:rFonts w:ascii="Symbol" w:hAnsi="Symbol" w:hint="default"/>
      </w:rPr>
    </w:lvl>
    <w:lvl w:ilvl="4" w:tplc="80EE97AE">
      <w:start w:val="1"/>
      <w:numFmt w:val="bullet"/>
      <w:lvlText w:val="o"/>
      <w:lvlJc w:val="left"/>
      <w:pPr>
        <w:ind w:left="3600" w:hanging="360"/>
      </w:pPr>
      <w:rPr>
        <w:rFonts w:ascii="Courier New" w:hAnsi="Courier New" w:hint="default"/>
      </w:rPr>
    </w:lvl>
    <w:lvl w:ilvl="5" w:tplc="68C83DC4">
      <w:start w:val="1"/>
      <w:numFmt w:val="bullet"/>
      <w:lvlText w:val=""/>
      <w:lvlJc w:val="left"/>
      <w:pPr>
        <w:ind w:left="4320" w:hanging="360"/>
      </w:pPr>
      <w:rPr>
        <w:rFonts w:ascii="Wingdings" w:hAnsi="Wingdings" w:hint="default"/>
      </w:rPr>
    </w:lvl>
    <w:lvl w:ilvl="6" w:tplc="F92EED2A">
      <w:start w:val="1"/>
      <w:numFmt w:val="bullet"/>
      <w:lvlText w:val=""/>
      <w:lvlJc w:val="left"/>
      <w:pPr>
        <w:ind w:left="5040" w:hanging="360"/>
      </w:pPr>
      <w:rPr>
        <w:rFonts w:ascii="Symbol" w:hAnsi="Symbol" w:hint="default"/>
      </w:rPr>
    </w:lvl>
    <w:lvl w:ilvl="7" w:tplc="1048E6AE">
      <w:start w:val="1"/>
      <w:numFmt w:val="bullet"/>
      <w:lvlText w:val="o"/>
      <w:lvlJc w:val="left"/>
      <w:pPr>
        <w:ind w:left="5760" w:hanging="360"/>
      </w:pPr>
      <w:rPr>
        <w:rFonts w:ascii="Courier New" w:hAnsi="Courier New" w:hint="default"/>
      </w:rPr>
    </w:lvl>
    <w:lvl w:ilvl="8" w:tplc="589CA972">
      <w:start w:val="1"/>
      <w:numFmt w:val="bullet"/>
      <w:lvlText w:val=""/>
      <w:lvlJc w:val="left"/>
      <w:pPr>
        <w:ind w:left="6480" w:hanging="360"/>
      </w:pPr>
      <w:rPr>
        <w:rFonts w:ascii="Wingdings" w:hAnsi="Wingdings" w:hint="default"/>
      </w:rPr>
    </w:lvl>
  </w:abstractNum>
  <w:abstractNum w:abstractNumId="41"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2" w15:restartNumberingAfterBreak="0">
    <w:nsid w:val="5D3409BD"/>
    <w:multiLevelType w:val="hybridMultilevel"/>
    <w:tmpl w:val="E22AE5DC"/>
    <w:lvl w:ilvl="0" w:tplc="FFFFFFFF">
      <w:start w:val="1"/>
      <w:numFmt w:val="bullet"/>
      <w:lvlText w:val="-"/>
      <w:lvlJc w:val="left"/>
      <w:pPr>
        <w:ind w:left="720" w:hanging="360"/>
      </w:pPr>
      <w:rPr>
        <w:rFonts w:ascii="Aptos" w:hAnsi="Aptos" w:hint="default"/>
      </w:rPr>
    </w:lvl>
    <w:lvl w:ilvl="1" w:tplc="CB0E5732">
      <w:start w:val="1"/>
      <w:numFmt w:val="bullet"/>
      <w:lvlText w:val="o"/>
      <w:lvlJc w:val="left"/>
      <w:pPr>
        <w:ind w:left="1440" w:hanging="360"/>
      </w:pPr>
      <w:rPr>
        <w:rFonts w:ascii="Courier New" w:hAnsi="Courier New" w:hint="default"/>
      </w:rPr>
    </w:lvl>
    <w:lvl w:ilvl="2" w:tplc="8C88B184">
      <w:start w:val="1"/>
      <w:numFmt w:val="bullet"/>
      <w:lvlText w:val=""/>
      <w:lvlJc w:val="left"/>
      <w:pPr>
        <w:ind w:left="2160" w:hanging="360"/>
      </w:pPr>
      <w:rPr>
        <w:rFonts w:ascii="Wingdings" w:hAnsi="Wingdings" w:hint="default"/>
      </w:rPr>
    </w:lvl>
    <w:lvl w:ilvl="3" w:tplc="C4D833D6">
      <w:start w:val="1"/>
      <w:numFmt w:val="bullet"/>
      <w:lvlText w:val=""/>
      <w:lvlJc w:val="left"/>
      <w:pPr>
        <w:ind w:left="2880" w:hanging="360"/>
      </w:pPr>
      <w:rPr>
        <w:rFonts w:ascii="Symbol" w:hAnsi="Symbol" w:hint="default"/>
      </w:rPr>
    </w:lvl>
    <w:lvl w:ilvl="4" w:tplc="1E283A50">
      <w:start w:val="1"/>
      <w:numFmt w:val="bullet"/>
      <w:lvlText w:val="o"/>
      <w:lvlJc w:val="left"/>
      <w:pPr>
        <w:ind w:left="3600" w:hanging="360"/>
      </w:pPr>
      <w:rPr>
        <w:rFonts w:ascii="Courier New" w:hAnsi="Courier New" w:hint="default"/>
      </w:rPr>
    </w:lvl>
    <w:lvl w:ilvl="5" w:tplc="7C74DA8E">
      <w:start w:val="1"/>
      <w:numFmt w:val="bullet"/>
      <w:lvlText w:val=""/>
      <w:lvlJc w:val="left"/>
      <w:pPr>
        <w:ind w:left="4320" w:hanging="360"/>
      </w:pPr>
      <w:rPr>
        <w:rFonts w:ascii="Wingdings" w:hAnsi="Wingdings" w:hint="default"/>
      </w:rPr>
    </w:lvl>
    <w:lvl w:ilvl="6" w:tplc="1ADE3FC8">
      <w:start w:val="1"/>
      <w:numFmt w:val="bullet"/>
      <w:lvlText w:val=""/>
      <w:lvlJc w:val="left"/>
      <w:pPr>
        <w:ind w:left="5040" w:hanging="360"/>
      </w:pPr>
      <w:rPr>
        <w:rFonts w:ascii="Symbol" w:hAnsi="Symbol" w:hint="default"/>
      </w:rPr>
    </w:lvl>
    <w:lvl w:ilvl="7" w:tplc="33940F38">
      <w:start w:val="1"/>
      <w:numFmt w:val="bullet"/>
      <w:lvlText w:val="o"/>
      <w:lvlJc w:val="left"/>
      <w:pPr>
        <w:ind w:left="5760" w:hanging="360"/>
      </w:pPr>
      <w:rPr>
        <w:rFonts w:ascii="Courier New" w:hAnsi="Courier New" w:hint="default"/>
      </w:rPr>
    </w:lvl>
    <w:lvl w:ilvl="8" w:tplc="14125F16">
      <w:start w:val="1"/>
      <w:numFmt w:val="bullet"/>
      <w:lvlText w:val=""/>
      <w:lvlJc w:val="left"/>
      <w:pPr>
        <w:ind w:left="6480" w:hanging="360"/>
      </w:pPr>
      <w:rPr>
        <w:rFonts w:ascii="Wingdings" w:hAnsi="Wingdings" w:hint="default"/>
      </w:rPr>
    </w:lvl>
  </w:abstractNum>
  <w:abstractNum w:abstractNumId="43" w15:restartNumberingAfterBreak="0">
    <w:nsid w:val="5FF6D870"/>
    <w:multiLevelType w:val="hybridMultilevel"/>
    <w:tmpl w:val="AAD2E966"/>
    <w:lvl w:ilvl="0" w:tplc="76E00A04">
      <w:start w:val="1"/>
      <w:numFmt w:val="bullet"/>
      <w:lvlText w:val="-"/>
      <w:lvlJc w:val="left"/>
      <w:pPr>
        <w:ind w:left="720" w:hanging="360"/>
      </w:pPr>
      <w:rPr>
        <w:rFonts w:ascii="Aptos" w:hAnsi="Aptos" w:hint="default"/>
      </w:rPr>
    </w:lvl>
    <w:lvl w:ilvl="1" w:tplc="A28658C2">
      <w:start w:val="1"/>
      <w:numFmt w:val="bullet"/>
      <w:lvlText w:val="o"/>
      <w:lvlJc w:val="left"/>
      <w:pPr>
        <w:ind w:left="1440" w:hanging="360"/>
      </w:pPr>
      <w:rPr>
        <w:rFonts w:ascii="Courier New" w:hAnsi="Courier New" w:hint="default"/>
      </w:rPr>
    </w:lvl>
    <w:lvl w:ilvl="2" w:tplc="693A77B0">
      <w:start w:val="1"/>
      <w:numFmt w:val="bullet"/>
      <w:lvlText w:val=""/>
      <w:lvlJc w:val="left"/>
      <w:pPr>
        <w:ind w:left="2160" w:hanging="360"/>
      </w:pPr>
      <w:rPr>
        <w:rFonts w:ascii="Wingdings" w:hAnsi="Wingdings" w:hint="default"/>
      </w:rPr>
    </w:lvl>
    <w:lvl w:ilvl="3" w:tplc="2E4A458A">
      <w:start w:val="1"/>
      <w:numFmt w:val="bullet"/>
      <w:lvlText w:val=""/>
      <w:lvlJc w:val="left"/>
      <w:pPr>
        <w:ind w:left="2880" w:hanging="360"/>
      </w:pPr>
      <w:rPr>
        <w:rFonts w:ascii="Symbol" w:hAnsi="Symbol" w:hint="default"/>
      </w:rPr>
    </w:lvl>
    <w:lvl w:ilvl="4" w:tplc="2F94B3F2">
      <w:start w:val="1"/>
      <w:numFmt w:val="bullet"/>
      <w:lvlText w:val="o"/>
      <w:lvlJc w:val="left"/>
      <w:pPr>
        <w:ind w:left="3600" w:hanging="360"/>
      </w:pPr>
      <w:rPr>
        <w:rFonts w:ascii="Courier New" w:hAnsi="Courier New" w:hint="default"/>
      </w:rPr>
    </w:lvl>
    <w:lvl w:ilvl="5" w:tplc="EAF09A96">
      <w:start w:val="1"/>
      <w:numFmt w:val="bullet"/>
      <w:lvlText w:val=""/>
      <w:lvlJc w:val="left"/>
      <w:pPr>
        <w:ind w:left="4320" w:hanging="360"/>
      </w:pPr>
      <w:rPr>
        <w:rFonts w:ascii="Wingdings" w:hAnsi="Wingdings" w:hint="default"/>
      </w:rPr>
    </w:lvl>
    <w:lvl w:ilvl="6" w:tplc="DE668110">
      <w:start w:val="1"/>
      <w:numFmt w:val="bullet"/>
      <w:lvlText w:val=""/>
      <w:lvlJc w:val="left"/>
      <w:pPr>
        <w:ind w:left="5040" w:hanging="360"/>
      </w:pPr>
      <w:rPr>
        <w:rFonts w:ascii="Symbol" w:hAnsi="Symbol" w:hint="default"/>
      </w:rPr>
    </w:lvl>
    <w:lvl w:ilvl="7" w:tplc="DCBA7EFC">
      <w:start w:val="1"/>
      <w:numFmt w:val="bullet"/>
      <w:lvlText w:val="o"/>
      <w:lvlJc w:val="left"/>
      <w:pPr>
        <w:ind w:left="5760" w:hanging="360"/>
      </w:pPr>
      <w:rPr>
        <w:rFonts w:ascii="Courier New" w:hAnsi="Courier New" w:hint="default"/>
      </w:rPr>
    </w:lvl>
    <w:lvl w:ilvl="8" w:tplc="31028754">
      <w:start w:val="1"/>
      <w:numFmt w:val="bullet"/>
      <w:lvlText w:val=""/>
      <w:lvlJc w:val="left"/>
      <w:pPr>
        <w:ind w:left="6480" w:hanging="360"/>
      </w:pPr>
      <w:rPr>
        <w:rFonts w:ascii="Wingdings" w:hAnsi="Wingdings" w:hint="default"/>
      </w:rPr>
    </w:lvl>
  </w:abstractNum>
  <w:abstractNum w:abstractNumId="44"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5" w15:restartNumberingAfterBreak="0">
    <w:nsid w:val="6214B94E"/>
    <w:multiLevelType w:val="hybridMultilevel"/>
    <w:tmpl w:val="6E6ECB60"/>
    <w:lvl w:ilvl="0" w:tplc="D8EA38F8">
      <w:start w:val="1"/>
      <w:numFmt w:val="bullet"/>
      <w:lvlText w:val="-"/>
      <w:lvlJc w:val="left"/>
      <w:pPr>
        <w:ind w:left="720" w:hanging="360"/>
      </w:pPr>
      <w:rPr>
        <w:rFonts w:ascii="Aptos" w:hAnsi="Aptos" w:hint="default"/>
      </w:rPr>
    </w:lvl>
    <w:lvl w:ilvl="1" w:tplc="E1FC3ADC">
      <w:start w:val="1"/>
      <w:numFmt w:val="bullet"/>
      <w:lvlText w:val="o"/>
      <w:lvlJc w:val="left"/>
      <w:pPr>
        <w:ind w:left="1440" w:hanging="360"/>
      </w:pPr>
      <w:rPr>
        <w:rFonts w:ascii="Courier New" w:hAnsi="Courier New" w:hint="default"/>
      </w:rPr>
    </w:lvl>
    <w:lvl w:ilvl="2" w:tplc="56404290">
      <w:start w:val="1"/>
      <w:numFmt w:val="bullet"/>
      <w:lvlText w:val=""/>
      <w:lvlJc w:val="left"/>
      <w:pPr>
        <w:ind w:left="2160" w:hanging="360"/>
      </w:pPr>
      <w:rPr>
        <w:rFonts w:ascii="Wingdings" w:hAnsi="Wingdings" w:hint="default"/>
      </w:rPr>
    </w:lvl>
    <w:lvl w:ilvl="3" w:tplc="E42E5B50">
      <w:start w:val="1"/>
      <w:numFmt w:val="bullet"/>
      <w:lvlText w:val=""/>
      <w:lvlJc w:val="left"/>
      <w:pPr>
        <w:ind w:left="2880" w:hanging="360"/>
      </w:pPr>
      <w:rPr>
        <w:rFonts w:ascii="Symbol" w:hAnsi="Symbol" w:hint="default"/>
      </w:rPr>
    </w:lvl>
    <w:lvl w:ilvl="4" w:tplc="6A721710">
      <w:start w:val="1"/>
      <w:numFmt w:val="bullet"/>
      <w:lvlText w:val="o"/>
      <w:lvlJc w:val="left"/>
      <w:pPr>
        <w:ind w:left="3600" w:hanging="360"/>
      </w:pPr>
      <w:rPr>
        <w:rFonts w:ascii="Courier New" w:hAnsi="Courier New" w:hint="default"/>
      </w:rPr>
    </w:lvl>
    <w:lvl w:ilvl="5" w:tplc="2EA6F002">
      <w:start w:val="1"/>
      <w:numFmt w:val="bullet"/>
      <w:lvlText w:val=""/>
      <w:lvlJc w:val="left"/>
      <w:pPr>
        <w:ind w:left="4320" w:hanging="360"/>
      </w:pPr>
      <w:rPr>
        <w:rFonts w:ascii="Wingdings" w:hAnsi="Wingdings" w:hint="default"/>
      </w:rPr>
    </w:lvl>
    <w:lvl w:ilvl="6" w:tplc="176E28FE">
      <w:start w:val="1"/>
      <w:numFmt w:val="bullet"/>
      <w:lvlText w:val=""/>
      <w:lvlJc w:val="left"/>
      <w:pPr>
        <w:ind w:left="5040" w:hanging="360"/>
      </w:pPr>
      <w:rPr>
        <w:rFonts w:ascii="Symbol" w:hAnsi="Symbol" w:hint="default"/>
      </w:rPr>
    </w:lvl>
    <w:lvl w:ilvl="7" w:tplc="0F0EF9C4">
      <w:start w:val="1"/>
      <w:numFmt w:val="bullet"/>
      <w:lvlText w:val="o"/>
      <w:lvlJc w:val="left"/>
      <w:pPr>
        <w:ind w:left="5760" w:hanging="360"/>
      </w:pPr>
      <w:rPr>
        <w:rFonts w:ascii="Courier New" w:hAnsi="Courier New" w:hint="default"/>
      </w:rPr>
    </w:lvl>
    <w:lvl w:ilvl="8" w:tplc="7B40D012">
      <w:start w:val="1"/>
      <w:numFmt w:val="bullet"/>
      <w:lvlText w:val=""/>
      <w:lvlJc w:val="left"/>
      <w:pPr>
        <w:ind w:left="6480" w:hanging="360"/>
      </w:pPr>
      <w:rPr>
        <w:rFonts w:ascii="Wingdings" w:hAnsi="Wingdings" w:hint="default"/>
      </w:rPr>
    </w:lvl>
  </w:abstractNum>
  <w:abstractNum w:abstractNumId="46" w15:restartNumberingAfterBreak="0">
    <w:nsid w:val="62FE1FBE"/>
    <w:multiLevelType w:val="hybridMultilevel"/>
    <w:tmpl w:val="96944390"/>
    <w:lvl w:ilvl="0" w:tplc="759659B4">
      <w:start w:val="1"/>
      <w:numFmt w:val="bullet"/>
      <w:lvlText w:val="-"/>
      <w:lvlJc w:val="left"/>
      <w:pPr>
        <w:ind w:left="720" w:hanging="360"/>
      </w:pPr>
      <w:rPr>
        <w:rFonts w:ascii="Aptos" w:hAnsi="Aptos" w:hint="default"/>
      </w:rPr>
    </w:lvl>
    <w:lvl w:ilvl="1" w:tplc="EB0E07FE">
      <w:start w:val="1"/>
      <w:numFmt w:val="bullet"/>
      <w:lvlText w:val="o"/>
      <w:lvlJc w:val="left"/>
      <w:pPr>
        <w:ind w:left="1440" w:hanging="360"/>
      </w:pPr>
      <w:rPr>
        <w:rFonts w:ascii="Courier New" w:hAnsi="Courier New" w:hint="default"/>
      </w:rPr>
    </w:lvl>
    <w:lvl w:ilvl="2" w:tplc="1C426B72">
      <w:start w:val="1"/>
      <w:numFmt w:val="bullet"/>
      <w:lvlText w:val=""/>
      <w:lvlJc w:val="left"/>
      <w:pPr>
        <w:ind w:left="2160" w:hanging="360"/>
      </w:pPr>
      <w:rPr>
        <w:rFonts w:ascii="Wingdings" w:hAnsi="Wingdings" w:hint="default"/>
      </w:rPr>
    </w:lvl>
    <w:lvl w:ilvl="3" w:tplc="7F72B2EA">
      <w:start w:val="1"/>
      <w:numFmt w:val="bullet"/>
      <w:lvlText w:val=""/>
      <w:lvlJc w:val="left"/>
      <w:pPr>
        <w:ind w:left="2880" w:hanging="360"/>
      </w:pPr>
      <w:rPr>
        <w:rFonts w:ascii="Symbol" w:hAnsi="Symbol" w:hint="default"/>
      </w:rPr>
    </w:lvl>
    <w:lvl w:ilvl="4" w:tplc="66683A8E">
      <w:start w:val="1"/>
      <w:numFmt w:val="bullet"/>
      <w:lvlText w:val="o"/>
      <w:lvlJc w:val="left"/>
      <w:pPr>
        <w:ind w:left="3600" w:hanging="360"/>
      </w:pPr>
      <w:rPr>
        <w:rFonts w:ascii="Courier New" w:hAnsi="Courier New" w:hint="default"/>
      </w:rPr>
    </w:lvl>
    <w:lvl w:ilvl="5" w:tplc="D078002E">
      <w:start w:val="1"/>
      <w:numFmt w:val="bullet"/>
      <w:lvlText w:val=""/>
      <w:lvlJc w:val="left"/>
      <w:pPr>
        <w:ind w:left="4320" w:hanging="360"/>
      </w:pPr>
      <w:rPr>
        <w:rFonts w:ascii="Wingdings" w:hAnsi="Wingdings" w:hint="default"/>
      </w:rPr>
    </w:lvl>
    <w:lvl w:ilvl="6" w:tplc="417A7062">
      <w:start w:val="1"/>
      <w:numFmt w:val="bullet"/>
      <w:lvlText w:val=""/>
      <w:lvlJc w:val="left"/>
      <w:pPr>
        <w:ind w:left="5040" w:hanging="360"/>
      </w:pPr>
      <w:rPr>
        <w:rFonts w:ascii="Symbol" w:hAnsi="Symbol" w:hint="default"/>
      </w:rPr>
    </w:lvl>
    <w:lvl w:ilvl="7" w:tplc="CF4A09D0">
      <w:start w:val="1"/>
      <w:numFmt w:val="bullet"/>
      <w:lvlText w:val="o"/>
      <w:lvlJc w:val="left"/>
      <w:pPr>
        <w:ind w:left="5760" w:hanging="360"/>
      </w:pPr>
      <w:rPr>
        <w:rFonts w:ascii="Courier New" w:hAnsi="Courier New" w:hint="default"/>
      </w:rPr>
    </w:lvl>
    <w:lvl w:ilvl="8" w:tplc="B6124A4A">
      <w:start w:val="1"/>
      <w:numFmt w:val="bullet"/>
      <w:lvlText w:val=""/>
      <w:lvlJc w:val="left"/>
      <w:pPr>
        <w:ind w:left="6480" w:hanging="360"/>
      </w:pPr>
      <w:rPr>
        <w:rFonts w:ascii="Wingdings" w:hAnsi="Wingdings" w:hint="default"/>
      </w:rPr>
    </w:lvl>
  </w:abstractNum>
  <w:abstractNum w:abstractNumId="47" w15:restartNumberingAfterBreak="0">
    <w:nsid w:val="65CB344F"/>
    <w:multiLevelType w:val="hybridMultilevel"/>
    <w:tmpl w:val="52248F18"/>
    <w:lvl w:ilvl="0" w:tplc="03902B5E">
      <w:start w:val="1"/>
      <w:numFmt w:val="bullet"/>
      <w:lvlText w:val="-"/>
      <w:lvlJc w:val="left"/>
      <w:pPr>
        <w:ind w:left="720" w:hanging="360"/>
      </w:pPr>
      <w:rPr>
        <w:rFonts w:ascii="Aptos" w:hAnsi="Aptos" w:hint="default"/>
      </w:rPr>
    </w:lvl>
    <w:lvl w:ilvl="1" w:tplc="08DC5366">
      <w:start w:val="1"/>
      <w:numFmt w:val="bullet"/>
      <w:lvlText w:val="o"/>
      <w:lvlJc w:val="left"/>
      <w:pPr>
        <w:ind w:left="1440" w:hanging="360"/>
      </w:pPr>
      <w:rPr>
        <w:rFonts w:ascii="Courier New" w:hAnsi="Courier New" w:hint="default"/>
      </w:rPr>
    </w:lvl>
    <w:lvl w:ilvl="2" w:tplc="F6AE37B4">
      <w:start w:val="1"/>
      <w:numFmt w:val="bullet"/>
      <w:lvlText w:val=""/>
      <w:lvlJc w:val="left"/>
      <w:pPr>
        <w:ind w:left="2160" w:hanging="360"/>
      </w:pPr>
      <w:rPr>
        <w:rFonts w:ascii="Wingdings" w:hAnsi="Wingdings" w:hint="default"/>
      </w:rPr>
    </w:lvl>
    <w:lvl w:ilvl="3" w:tplc="5CD0119C">
      <w:start w:val="1"/>
      <w:numFmt w:val="bullet"/>
      <w:lvlText w:val=""/>
      <w:lvlJc w:val="left"/>
      <w:pPr>
        <w:ind w:left="2880" w:hanging="360"/>
      </w:pPr>
      <w:rPr>
        <w:rFonts w:ascii="Symbol" w:hAnsi="Symbol" w:hint="default"/>
      </w:rPr>
    </w:lvl>
    <w:lvl w:ilvl="4" w:tplc="F95AB1FA">
      <w:start w:val="1"/>
      <w:numFmt w:val="bullet"/>
      <w:lvlText w:val="o"/>
      <w:lvlJc w:val="left"/>
      <w:pPr>
        <w:ind w:left="3600" w:hanging="360"/>
      </w:pPr>
      <w:rPr>
        <w:rFonts w:ascii="Courier New" w:hAnsi="Courier New" w:hint="default"/>
      </w:rPr>
    </w:lvl>
    <w:lvl w:ilvl="5" w:tplc="507E7D2A">
      <w:start w:val="1"/>
      <w:numFmt w:val="bullet"/>
      <w:lvlText w:val=""/>
      <w:lvlJc w:val="left"/>
      <w:pPr>
        <w:ind w:left="4320" w:hanging="360"/>
      </w:pPr>
      <w:rPr>
        <w:rFonts w:ascii="Wingdings" w:hAnsi="Wingdings" w:hint="default"/>
      </w:rPr>
    </w:lvl>
    <w:lvl w:ilvl="6" w:tplc="327AEF5A">
      <w:start w:val="1"/>
      <w:numFmt w:val="bullet"/>
      <w:lvlText w:val=""/>
      <w:lvlJc w:val="left"/>
      <w:pPr>
        <w:ind w:left="5040" w:hanging="360"/>
      </w:pPr>
      <w:rPr>
        <w:rFonts w:ascii="Symbol" w:hAnsi="Symbol" w:hint="default"/>
      </w:rPr>
    </w:lvl>
    <w:lvl w:ilvl="7" w:tplc="DA84B7E0">
      <w:start w:val="1"/>
      <w:numFmt w:val="bullet"/>
      <w:lvlText w:val="o"/>
      <w:lvlJc w:val="left"/>
      <w:pPr>
        <w:ind w:left="5760" w:hanging="360"/>
      </w:pPr>
      <w:rPr>
        <w:rFonts w:ascii="Courier New" w:hAnsi="Courier New" w:hint="default"/>
      </w:rPr>
    </w:lvl>
    <w:lvl w:ilvl="8" w:tplc="AB289348">
      <w:start w:val="1"/>
      <w:numFmt w:val="bullet"/>
      <w:lvlText w:val=""/>
      <w:lvlJc w:val="left"/>
      <w:pPr>
        <w:ind w:left="6480" w:hanging="360"/>
      </w:pPr>
      <w:rPr>
        <w:rFonts w:ascii="Wingdings" w:hAnsi="Wingdings" w:hint="default"/>
      </w:rPr>
    </w:lvl>
  </w:abstractNum>
  <w:abstractNum w:abstractNumId="48" w15:restartNumberingAfterBreak="0">
    <w:nsid w:val="672E73CC"/>
    <w:multiLevelType w:val="hybridMultilevel"/>
    <w:tmpl w:val="0B1C993E"/>
    <w:lvl w:ilvl="0" w:tplc="757C84F2">
      <w:start w:val="1"/>
      <w:numFmt w:val="bullet"/>
      <w:lvlText w:val=""/>
      <w:lvlJc w:val="left"/>
      <w:pPr>
        <w:ind w:left="720" w:hanging="360"/>
      </w:pPr>
      <w:rPr>
        <w:rFonts w:ascii="Symbol" w:hAnsi="Symbol" w:hint="default"/>
      </w:rPr>
    </w:lvl>
    <w:lvl w:ilvl="1" w:tplc="A75E3770">
      <w:start w:val="1"/>
      <w:numFmt w:val="bullet"/>
      <w:lvlText w:val="o"/>
      <w:lvlJc w:val="left"/>
      <w:pPr>
        <w:ind w:left="1440" w:hanging="360"/>
      </w:pPr>
      <w:rPr>
        <w:rFonts w:ascii="Courier New" w:hAnsi="Courier New" w:hint="default"/>
      </w:rPr>
    </w:lvl>
    <w:lvl w:ilvl="2" w:tplc="344485DC">
      <w:start w:val="1"/>
      <w:numFmt w:val="bullet"/>
      <w:lvlText w:val=""/>
      <w:lvlJc w:val="left"/>
      <w:pPr>
        <w:ind w:left="2160" w:hanging="360"/>
      </w:pPr>
      <w:rPr>
        <w:rFonts w:ascii="Wingdings" w:hAnsi="Wingdings" w:hint="default"/>
      </w:rPr>
    </w:lvl>
    <w:lvl w:ilvl="3" w:tplc="D236E00C">
      <w:start w:val="1"/>
      <w:numFmt w:val="bullet"/>
      <w:lvlText w:val=""/>
      <w:lvlJc w:val="left"/>
      <w:pPr>
        <w:ind w:left="2880" w:hanging="360"/>
      </w:pPr>
      <w:rPr>
        <w:rFonts w:ascii="Symbol" w:hAnsi="Symbol" w:hint="default"/>
      </w:rPr>
    </w:lvl>
    <w:lvl w:ilvl="4" w:tplc="BF7C7B4A">
      <w:start w:val="1"/>
      <w:numFmt w:val="bullet"/>
      <w:lvlText w:val="o"/>
      <w:lvlJc w:val="left"/>
      <w:pPr>
        <w:ind w:left="3600" w:hanging="360"/>
      </w:pPr>
      <w:rPr>
        <w:rFonts w:ascii="Courier New" w:hAnsi="Courier New" w:hint="default"/>
      </w:rPr>
    </w:lvl>
    <w:lvl w:ilvl="5" w:tplc="3B5E1804">
      <w:start w:val="1"/>
      <w:numFmt w:val="bullet"/>
      <w:lvlText w:val=""/>
      <w:lvlJc w:val="left"/>
      <w:pPr>
        <w:ind w:left="4320" w:hanging="360"/>
      </w:pPr>
      <w:rPr>
        <w:rFonts w:ascii="Wingdings" w:hAnsi="Wingdings" w:hint="default"/>
      </w:rPr>
    </w:lvl>
    <w:lvl w:ilvl="6" w:tplc="B97EAE62">
      <w:start w:val="1"/>
      <w:numFmt w:val="bullet"/>
      <w:lvlText w:val=""/>
      <w:lvlJc w:val="left"/>
      <w:pPr>
        <w:ind w:left="5040" w:hanging="360"/>
      </w:pPr>
      <w:rPr>
        <w:rFonts w:ascii="Symbol" w:hAnsi="Symbol" w:hint="default"/>
      </w:rPr>
    </w:lvl>
    <w:lvl w:ilvl="7" w:tplc="53E04AA8">
      <w:start w:val="1"/>
      <w:numFmt w:val="bullet"/>
      <w:lvlText w:val="o"/>
      <w:lvlJc w:val="left"/>
      <w:pPr>
        <w:ind w:left="5760" w:hanging="360"/>
      </w:pPr>
      <w:rPr>
        <w:rFonts w:ascii="Courier New" w:hAnsi="Courier New" w:hint="default"/>
      </w:rPr>
    </w:lvl>
    <w:lvl w:ilvl="8" w:tplc="A5A07B3E">
      <w:start w:val="1"/>
      <w:numFmt w:val="bullet"/>
      <w:lvlText w:val=""/>
      <w:lvlJc w:val="left"/>
      <w:pPr>
        <w:ind w:left="6480" w:hanging="360"/>
      </w:pPr>
      <w:rPr>
        <w:rFonts w:ascii="Wingdings" w:hAnsi="Wingdings" w:hint="default"/>
      </w:rPr>
    </w:lvl>
  </w:abstractNum>
  <w:abstractNum w:abstractNumId="49" w15:restartNumberingAfterBreak="0">
    <w:nsid w:val="67A715DB"/>
    <w:multiLevelType w:val="hybridMultilevel"/>
    <w:tmpl w:val="B9D22966"/>
    <w:lvl w:ilvl="0" w:tplc="A62C5DF6">
      <w:start w:val="1"/>
      <w:numFmt w:val="bullet"/>
      <w:lvlText w:val="-"/>
      <w:lvlJc w:val="left"/>
      <w:pPr>
        <w:ind w:left="720" w:hanging="360"/>
      </w:pPr>
      <w:rPr>
        <w:rFonts w:ascii="Aptos" w:hAnsi="Aptos" w:hint="default"/>
      </w:rPr>
    </w:lvl>
    <w:lvl w:ilvl="1" w:tplc="26EC85EC">
      <w:start w:val="1"/>
      <w:numFmt w:val="bullet"/>
      <w:lvlText w:val="o"/>
      <w:lvlJc w:val="left"/>
      <w:pPr>
        <w:ind w:left="1440" w:hanging="360"/>
      </w:pPr>
      <w:rPr>
        <w:rFonts w:ascii="Courier New" w:hAnsi="Courier New" w:hint="default"/>
      </w:rPr>
    </w:lvl>
    <w:lvl w:ilvl="2" w:tplc="49C45B20">
      <w:start w:val="1"/>
      <w:numFmt w:val="bullet"/>
      <w:lvlText w:val=""/>
      <w:lvlJc w:val="left"/>
      <w:pPr>
        <w:ind w:left="2160" w:hanging="360"/>
      </w:pPr>
      <w:rPr>
        <w:rFonts w:ascii="Wingdings" w:hAnsi="Wingdings" w:hint="default"/>
      </w:rPr>
    </w:lvl>
    <w:lvl w:ilvl="3" w:tplc="5F106360">
      <w:start w:val="1"/>
      <w:numFmt w:val="bullet"/>
      <w:lvlText w:val=""/>
      <w:lvlJc w:val="left"/>
      <w:pPr>
        <w:ind w:left="2880" w:hanging="360"/>
      </w:pPr>
      <w:rPr>
        <w:rFonts w:ascii="Symbol" w:hAnsi="Symbol" w:hint="default"/>
      </w:rPr>
    </w:lvl>
    <w:lvl w:ilvl="4" w:tplc="F138B974">
      <w:start w:val="1"/>
      <w:numFmt w:val="bullet"/>
      <w:lvlText w:val="o"/>
      <w:lvlJc w:val="left"/>
      <w:pPr>
        <w:ind w:left="3600" w:hanging="360"/>
      </w:pPr>
      <w:rPr>
        <w:rFonts w:ascii="Courier New" w:hAnsi="Courier New" w:hint="default"/>
      </w:rPr>
    </w:lvl>
    <w:lvl w:ilvl="5" w:tplc="35EE3546">
      <w:start w:val="1"/>
      <w:numFmt w:val="bullet"/>
      <w:lvlText w:val=""/>
      <w:lvlJc w:val="left"/>
      <w:pPr>
        <w:ind w:left="4320" w:hanging="360"/>
      </w:pPr>
      <w:rPr>
        <w:rFonts w:ascii="Wingdings" w:hAnsi="Wingdings" w:hint="default"/>
      </w:rPr>
    </w:lvl>
    <w:lvl w:ilvl="6" w:tplc="345E85D4">
      <w:start w:val="1"/>
      <w:numFmt w:val="bullet"/>
      <w:lvlText w:val=""/>
      <w:lvlJc w:val="left"/>
      <w:pPr>
        <w:ind w:left="5040" w:hanging="360"/>
      </w:pPr>
      <w:rPr>
        <w:rFonts w:ascii="Symbol" w:hAnsi="Symbol" w:hint="default"/>
      </w:rPr>
    </w:lvl>
    <w:lvl w:ilvl="7" w:tplc="B2249CA2">
      <w:start w:val="1"/>
      <w:numFmt w:val="bullet"/>
      <w:lvlText w:val="o"/>
      <w:lvlJc w:val="left"/>
      <w:pPr>
        <w:ind w:left="5760" w:hanging="360"/>
      </w:pPr>
      <w:rPr>
        <w:rFonts w:ascii="Courier New" w:hAnsi="Courier New" w:hint="default"/>
      </w:rPr>
    </w:lvl>
    <w:lvl w:ilvl="8" w:tplc="9242505E">
      <w:start w:val="1"/>
      <w:numFmt w:val="bullet"/>
      <w:lvlText w:val=""/>
      <w:lvlJc w:val="left"/>
      <w:pPr>
        <w:ind w:left="6480" w:hanging="360"/>
      </w:pPr>
      <w:rPr>
        <w:rFonts w:ascii="Wingdings" w:hAnsi="Wingdings" w:hint="default"/>
      </w:rPr>
    </w:lvl>
  </w:abstractNum>
  <w:abstractNum w:abstractNumId="50" w15:restartNumberingAfterBreak="0">
    <w:nsid w:val="6852F37F"/>
    <w:multiLevelType w:val="hybridMultilevel"/>
    <w:tmpl w:val="BC6E733E"/>
    <w:lvl w:ilvl="0" w:tplc="A408331E">
      <w:start w:val="1"/>
      <w:numFmt w:val="bullet"/>
      <w:lvlText w:val="-"/>
      <w:lvlJc w:val="left"/>
      <w:pPr>
        <w:ind w:left="720" w:hanging="360"/>
      </w:pPr>
      <w:rPr>
        <w:rFonts w:ascii="Aptos" w:hAnsi="Aptos" w:hint="default"/>
      </w:rPr>
    </w:lvl>
    <w:lvl w:ilvl="1" w:tplc="7B224FD8">
      <w:start w:val="1"/>
      <w:numFmt w:val="bullet"/>
      <w:lvlText w:val="o"/>
      <w:lvlJc w:val="left"/>
      <w:pPr>
        <w:ind w:left="1440" w:hanging="360"/>
      </w:pPr>
      <w:rPr>
        <w:rFonts w:ascii="Courier New" w:hAnsi="Courier New" w:hint="default"/>
      </w:rPr>
    </w:lvl>
    <w:lvl w:ilvl="2" w:tplc="A6CA1624">
      <w:start w:val="1"/>
      <w:numFmt w:val="bullet"/>
      <w:lvlText w:val=""/>
      <w:lvlJc w:val="left"/>
      <w:pPr>
        <w:ind w:left="2160" w:hanging="360"/>
      </w:pPr>
      <w:rPr>
        <w:rFonts w:ascii="Wingdings" w:hAnsi="Wingdings" w:hint="default"/>
      </w:rPr>
    </w:lvl>
    <w:lvl w:ilvl="3" w:tplc="BC464AE4">
      <w:start w:val="1"/>
      <w:numFmt w:val="bullet"/>
      <w:lvlText w:val=""/>
      <w:lvlJc w:val="left"/>
      <w:pPr>
        <w:ind w:left="2880" w:hanging="360"/>
      </w:pPr>
      <w:rPr>
        <w:rFonts w:ascii="Symbol" w:hAnsi="Symbol" w:hint="default"/>
      </w:rPr>
    </w:lvl>
    <w:lvl w:ilvl="4" w:tplc="69069BCE">
      <w:start w:val="1"/>
      <w:numFmt w:val="bullet"/>
      <w:lvlText w:val="o"/>
      <w:lvlJc w:val="left"/>
      <w:pPr>
        <w:ind w:left="3600" w:hanging="360"/>
      </w:pPr>
      <w:rPr>
        <w:rFonts w:ascii="Courier New" w:hAnsi="Courier New" w:hint="default"/>
      </w:rPr>
    </w:lvl>
    <w:lvl w:ilvl="5" w:tplc="BA1A2F54">
      <w:start w:val="1"/>
      <w:numFmt w:val="bullet"/>
      <w:lvlText w:val=""/>
      <w:lvlJc w:val="left"/>
      <w:pPr>
        <w:ind w:left="4320" w:hanging="360"/>
      </w:pPr>
      <w:rPr>
        <w:rFonts w:ascii="Wingdings" w:hAnsi="Wingdings" w:hint="default"/>
      </w:rPr>
    </w:lvl>
    <w:lvl w:ilvl="6" w:tplc="27CE703E">
      <w:start w:val="1"/>
      <w:numFmt w:val="bullet"/>
      <w:lvlText w:val=""/>
      <w:lvlJc w:val="left"/>
      <w:pPr>
        <w:ind w:left="5040" w:hanging="360"/>
      </w:pPr>
      <w:rPr>
        <w:rFonts w:ascii="Symbol" w:hAnsi="Symbol" w:hint="default"/>
      </w:rPr>
    </w:lvl>
    <w:lvl w:ilvl="7" w:tplc="969C6A46">
      <w:start w:val="1"/>
      <w:numFmt w:val="bullet"/>
      <w:lvlText w:val="o"/>
      <w:lvlJc w:val="left"/>
      <w:pPr>
        <w:ind w:left="5760" w:hanging="360"/>
      </w:pPr>
      <w:rPr>
        <w:rFonts w:ascii="Courier New" w:hAnsi="Courier New" w:hint="default"/>
      </w:rPr>
    </w:lvl>
    <w:lvl w:ilvl="8" w:tplc="98FEEE32">
      <w:start w:val="1"/>
      <w:numFmt w:val="bullet"/>
      <w:lvlText w:val=""/>
      <w:lvlJc w:val="left"/>
      <w:pPr>
        <w:ind w:left="6480" w:hanging="360"/>
      </w:pPr>
      <w:rPr>
        <w:rFonts w:ascii="Wingdings" w:hAnsi="Wingdings" w:hint="default"/>
      </w:rPr>
    </w:lvl>
  </w:abstractNum>
  <w:abstractNum w:abstractNumId="51"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2" w15:restartNumberingAfterBreak="0">
    <w:nsid w:val="6E197656"/>
    <w:multiLevelType w:val="hybridMultilevel"/>
    <w:tmpl w:val="0298FDE4"/>
    <w:lvl w:ilvl="0" w:tplc="9DCAF29E">
      <w:start w:val="1"/>
      <w:numFmt w:val="bullet"/>
      <w:lvlText w:val=""/>
      <w:lvlJc w:val="left"/>
      <w:pPr>
        <w:ind w:left="720" w:hanging="360"/>
      </w:pPr>
      <w:rPr>
        <w:rFonts w:ascii="Symbol" w:hAnsi="Symbol" w:hint="default"/>
      </w:rPr>
    </w:lvl>
    <w:lvl w:ilvl="1" w:tplc="21A87C08">
      <w:start w:val="1"/>
      <w:numFmt w:val="bullet"/>
      <w:lvlText w:val="o"/>
      <w:lvlJc w:val="left"/>
      <w:pPr>
        <w:ind w:left="1440" w:hanging="360"/>
      </w:pPr>
      <w:rPr>
        <w:rFonts w:ascii="Courier New" w:hAnsi="Courier New" w:hint="default"/>
      </w:rPr>
    </w:lvl>
    <w:lvl w:ilvl="2" w:tplc="D03C3960">
      <w:start w:val="1"/>
      <w:numFmt w:val="bullet"/>
      <w:lvlText w:val=""/>
      <w:lvlJc w:val="left"/>
      <w:pPr>
        <w:ind w:left="2160" w:hanging="360"/>
      </w:pPr>
      <w:rPr>
        <w:rFonts w:ascii="Wingdings" w:hAnsi="Wingdings" w:hint="default"/>
      </w:rPr>
    </w:lvl>
    <w:lvl w:ilvl="3" w:tplc="7FAC68B8">
      <w:start w:val="1"/>
      <w:numFmt w:val="bullet"/>
      <w:lvlText w:val=""/>
      <w:lvlJc w:val="left"/>
      <w:pPr>
        <w:ind w:left="2880" w:hanging="360"/>
      </w:pPr>
      <w:rPr>
        <w:rFonts w:ascii="Symbol" w:hAnsi="Symbol" w:hint="default"/>
      </w:rPr>
    </w:lvl>
    <w:lvl w:ilvl="4" w:tplc="CD4689A0">
      <w:start w:val="1"/>
      <w:numFmt w:val="bullet"/>
      <w:lvlText w:val="o"/>
      <w:lvlJc w:val="left"/>
      <w:pPr>
        <w:ind w:left="3600" w:hanging="360"/>
      </w:pPr>
      <w:rPr>
        <w:rFonts w:ascii="Courier New" w:hAnsi="Courier New" w:hint="default"/>
      </w:rPr>
    </w:lvl>
    <w:lvl w:ilvl="5" w:tplc="428A1122">
      <w:start w:val="1"/>
      <w:numFmt w:val="bullet"/>
      <w:lvlText w:val=""/>
      <w:lvlJc w:val="left"/>
      <w:pPr>
        <w:ind w:left="4320" w:hanging="360"/>
      </w:pPr>
      <w:rPr>
        <w:rFonts w:ascii="Wingdings" w:hAnsi="Wingdings" w:hint="default"/>
      </w:rPr>
    </w:lvl>
    <w:lvl w:ilvl="6" w:tplc="999CA498">
      <w:start w:val="1"/>
      <w:numFmt w:val="bullet"/>
      <w:lvlText w:val=""/>
      <w:lvlJc w:val="left"/>
      <w:pPr>
        <w:ind w:left="5040" w:hanging="360"/>
      </w:pPr>
      <w:rPr>
        <w:rFonts w:ascii="Symbol" w:hAnsi="Symbol" w:hint="default"/>
      </w:rPr>
    </w:lvl>
    <w:lvl w:ilvl="7" w:tplc="C554B7C6">
      <w:start w:val="1"/>
      <w:numFmt w:val="bullet"/>
      <w:lvlText w:val="o"/>
      <w:lvlJc w:val="left"/>
      <w:pPr>
        <w:ind w:left="5760" w:hanging="360"/>
      </w:pPr>
      <w:rPr>
        <w:rFonts w:ascii="Courier New" w:hAnsi="Courier New" w:hint="default"/>
      </w:rPr>
    </w:lvl>
    <w:lvl w:ilvl="8" w:tplc="D0C80D3E">
      <w:start w:val="1"/>
      <w:numFmt w:val="bullet"/>
      <w:lvlText w:val=""/>
      <w:lvlJc w:val="left"/>
      <w:pPr>
        <w:ind w:left="6480" w:hanging="360"/>
      </w:pPr>
      <w:rPr>
        <w:rFonts w:ascii="Wingdings" w:hAnsi="Wingdings" w:hint="default"/>
      </w:rPr>
    </w:lvl>
  </w:abstractNum>
  <w:abstractNum w:abstractNumId="53" w15:restartNumberingAfterBreak="0">
    <w:nsid w:val="6EAB47A5"/>
    <w:multiLevelType w:val="hybridMultilevel"/>
    <w:tmpl w:val="09541F16"/>
    <w:lvl w:ilvl="0" w:tplc="FF3C6BA4">
      <w:start w:val="1"/>
      <w:numFmt w:val="bullet"/>
      <w:lvlText w:val="-"/>
      <w:lvlJc w:val="left"/>
      <w:pPr>
        <w:ind w:left="720" w:hanging="360"/>
      </w:pPr>
      <w:rPr>
        <w:rFonts w:ascii="Aptos" w:hAnsi="Aptos" w:hint="default"/>
      </w:rPr>
    </w:lvl>
    <w:lvl w:ilvl="1" w:tplc="0B3C400A">
      <w:start w:val="1"/>
      <w:numFmt w:val="bullet"/>
      <w:lvlText w:val="o"/>
      <w:lvlJc w:val="left"/>
      <w:pPr>
        <w:ind w:left="1440" w:hanging="360"/>
      </w:pPr>
      <w:rPr>
        <w:rFonts w:ascii="Courier New" w:hAnsi="Courier New" w:hint="default"/>
      </w:rPr>
    </w:lvl>
    <w:lvl w:ilvl="2" w:tplc="135E7BE8">
      <w:start w:val="1"/>
      <w:numFmt w:val="bullet"/>
      <w:lvlText w:val=""/>
      <w:lvlJc w:val="left"/>
      <w:pPr>
        <w:ind w:left="2160" w:hanging="360"/>
      </w:pPr>
      <w:rPr>
        <w:rFonts w:ascii="Wingdings" w:hAnsi="Wingdings" w:hint="default"/>
      </w:rPr>
    </w:lvl>
    <w:lvl w:ilvl="3" w:tplc="D1E4D98E">
      <w:start w:val="1"/>
      <w:numFmt w:val="bullet"/>
      <w:lvlText w:val=""/>
      <w:lvlJc w:val="left"/>
      <w:pPr>
        <w:ind w:left="2880" w:hanging="360"/>
      </w:pPr>
      <w:rPr>
        <w:rFonts w:ascii="Symbol" w:hAnsi="Symbol" w:hint="default"/>
      </w:rPr>
    </w:lvl>
    <w:lvl w:ilvl="4" w:tplc="ADAE7E92">
      <w:start w:val="1"/>
      <w:numFmt w:val="bullet"/>
      <w:lvlText w:val="o"/>
      <w:lvlJc w:val="left"/>
      <w:pPr>
        <w:ind w:left="3600" w:hanging="360"/>
      </w:pPr>
      <w:rPr>
        <w:rFonts w:ascii="Courier New" w:hAnsi="Courier New" w:hint="default"/>
      </w:rPr>
    </w:lvl>
    <w:lvl w:ilvl="5" w:tplc="0CBA9912">
      <w:start w:val="1"/>
      <w:numFmt w:val="bullet"/>
      <w:lvlText w:val=""/>
      <w:lvlJc w:val="left"/>
      <w:pPr>
        <w:ind w:left="4320" w:hanging="360"/>
      </w:pPr>
      <w:rPr>
        <w:rFonts w:ascii="Wingdings" w:hAnsi="Wingdings" w:hint="default"/>
      </w:rPr>
    </w:lvl>
    <w:lvl w:ilvl="6" w:tplc="F59E6868">
      <w:start w:val="1"/>
      <w:numFmt w:val="bullet"/>
      <w:lvlText w:val=""/>
      <w:lvlJc w:val="left"/>
      <w:pPr>
        <w:ind w:left="5040" w:hanging="360"/>
      </w:pPr>
      <w:rPr>
        <w:rFonts w:ascii="Symbol" w:hAnsi="Symbol" w:hint="default"/>
      </w:rPr>
    </w:lvl>
    <w:lvl w:ilvl="7" w:tplc="ECE6E8AC">
      <w:start w:val="1"/>
      <w:numFmt w:val="bullet"/>
      <w:lvlText w:val="o"/>
      <w:lvlJc w:val="left"/>
      <w:pPr>
        <w:ind w:left="5760" w:hanging="360"/>
      </w:pPr>
      <w:rPr>
        <w:rFonts w:ascii="Courier New" w:hAnsi="Courier New" w:hint="default"/>
      </w:rPr>
    </w:lvl>
    <w:lvl w:ilvl="8" w:tplc="92707C36">
      <w:start w:val="1"/>
      <w:numFmt w:val="bullet"/>
      <w:lvlText w:val=""/>
      <w:lvlJc w:val="left"/>
      <w:pPr>
        <w:ind w:left="6480" w:hanging="360"/>
      </w:pPr>
      <w:rPr>
        <w:rFonts w:ascii="Wingdings" w:hAnsi="Wingdings" w:hint="default"/>
      </w:rPr>
    </w:lvl>
  </w:abstractNum>
  <w:abstractNum w:abstractNumId="54" w15:restartNumberingAfterBreak="0">
    <w:nsid w:val="6F4B557F"/>
    <w:multiLevelType w:val="hybridMultilevel"/>
    <w:tmpl w:val="0B144F1A"/>
    <w:lvl w:ilvl="0" w:tplc="32AAED64">
      <w:start w:val="1"/>
      <w:numFmt w:val="bullet"/>
      <w:lvlText w:val="-"/>
      <w:lvlJc w:val="left"/>
      <w:pPr>
        <w:ind w:left="720" w:hanging="360"/>
      </w:pPr>
      <w:rPr>
        <w:rFonts w:ascii="Aptos" w:hAnsi="Aptos" w:hint="default"/>
      </w:rPr>
    </w:lvl>
    <w:lvl w:ilvl="1" w:tplc="B83EB2E4">
      <w:start w:val="1"/>
      <w:numFmt w:val="bullet"/>
      <w:lvlText w:val="o"/>
      <w:lvlJc w:val="left"/>
      <w:pPr>
        <w:ind w:left="1440" w:hanging="360"/>
      </w:pPr>
      <w:rPr>
        <w:rFonts w:ascii="Courier New" w:hAnsi="Courier New" w:hint="default"/>
      </w:rPr>
    </w:lvl>
    <w:lvl w:ilvl="2" w:tplc="8174D8B6">
      <w:start w:val="1"/>
      <w:numFmt w:val="bullet"/>
      <w:lvlText w:val=""/>
      <w:lvlJc w:val="left"/>
      <w:pPr>
        <w:ind w:left="2160" w:hanging="360"/>
      </w:pPr>
      <w:rPr>
        <w:rFonts w:ascii="Wingdings" w:hAnsi="Wingdings" w:hint="default"/>
      </w:rPr>
    </w:lvl>
    <w:lvl w:ilvl="3" w:tplc="618E09C6">
      <w:start w:val="1"/>
      <w:numFmt w:val="bullet"/>
      <w:lvlText w:val=""/>
      <w:lvlJc w:val="left"/>
      <w:pPr>
        <w:ind w:left="2880" w:hanging="360"/>
      </w:pPr>
      <w:rPr>
        <w:rFonts w:ascii="Symbol" w:hAnsi="Symbol" w:hint="default"/>
      </w:rPr>
    </w:lvl>
    <w:lvl w:ilvl="4" w:tplc="460CA370">
      <w:start w:val="1"/>
      <w:numFmt w:val="bullet"/>
      <w:lvlText w:val="o"/>
      <w:lvlJc w:val="left"/>
      <w:pPr>
        <w:ind w:left="3600" w:hanging="360"/>
      </w:pPr>
      <w:rPr>
        <w:rFonts w:ascii="Courier New" w:hAnsi="Courier New" w:hint="default"/>
      </w:rPr>
    </w:lvl>
    <w:lvl w:ilvl="5" w:tplc="7A0A3E0E">
      <w:start w:val="1"/>
      <w:numFmt w:val="bullet"/>
      <w:lvlText w:val=""/>
      <w:lvlJc w:val="left"/>
      <w:pPr>
        <w:ind w:left="4320" w:hanging="360"/>
      </w:pPr>
      <w:rPr>
        <w:rFonts w:ascii="Wingdings" w:hAnsi="Wingdings" w:hint="default"/>
      </w:rPr>
    </w:lvl>
    <w:lvl w:ilvl="6" w:tplc="F94C7E56">
      <w:start w:val="1"/>
      <w:numFmt w:val="bullet"/>
      <w:lvlText w:val=""/>
      <w:lvlJc w:val="left"/>
      <w:pPr>
        <w:ind w:left="5040" w:hanging="360"/>
      </w:pPr>
      <w:rPr>
        <w:rFonts w:ascii="Symbol" w:hAnsi="Symbol" w:hint="default"/>
      </w:rPr>
    </w:lvl>
    <w:lvl w:ilvl="7" w:tplc="133C4EA8">
      <w:start w:val="1"/>
      <w:numFmt w:val="bullet"/>
      <w:lvlText w:val="o"/>
      <w:lvlJc w:val="left"/>
      <w:pPr>
        <w:ind w:left="5760" w:hanging="360"/>
      </w:pPr>
      <w:rPr>
        <w:rFonts w:ascii="Courier New" w:hAnsi="Courier New" w:hint="default"/>
      </w:rPr>
    </w:lvl>
    <w:lvl w:ilvl="8" w:tplc="1068B352">
      <w:start w:val="1"/>
      <w:numFmt w:val="bullet"/>
      <w:lvlText w:val=""/>
      <w:lvlJc w:val="left"/>
      <w:pPr>
        <w:ind w:left="6480" w:hanging="360"/>
      </w:pPr>
      <w:rPr>
        <w:rFonts w:ascii="Wingdings" w:hAnsi="Wingdings" w:hint="default"/>
      </w:rPr>
    </w:lvl>
  </w:abstractNum>
  <w:abstractNum w:abstractNumId="55"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56" w15:restartNumberingAfterBreak="0">
    <w:nsid w:val="70FE3A49"/>
    <w:multiLevelType w:val="hybridMultilevel"/>
    <w:tmpl w:val="42DA1A40"/>
    <w:lvl w:ilvl="0" w:tplc="6256E3B6">
      <w:start w:val="1"/>
      <w:numFmt w:val="bullet"/>
      <w:lvlText w:val="-"/>
      <w:lvlJc w:val="left"/>
      <w:pPr>
        <w:ind w:left="720" w:hanging="360"/>
      </w:pPr>
      <w:rPr>
        <w:rFonts w:ascii="Aptos" w:hAnsi="Aptos" w:hint="default"/>
      </w:rPr>
    </w:lvl>
    <w:lvl w:ilvl="1" w:tplc="67A6CCB6">
      <w:start w:val="1"/>
      <w:numFmt w:val="bullet"/>
      <w:lvlText w:val="o"/>
      <w:lvlJc w:val="left"/>
      <w:pPr>
        <w:ind w:left="1440" w:hanging="360"/>
      </w:pPr>
      <w:rPr>
        <w:rFonts w:ascii="Courier New" w:hAnsi="Courier New" w:hint="default"/>
      </w:rPr>
    </w:lvl>
    <w:lvl w:ilvl="2" w:tplc="F1468C86">
      <w:start w:val="1"/>
      <w:numFmt w:val="bullet"/>
      <w:lvlText w:val=""/>
      <w:lvlJc w:val="left"/>
      <w:pPr>
        <w:ind w:left="2160" w:hanging="360"/>
      </w:pPr>
      <w:rPr>
        <w:rFonts w:ascii="Wingdings" w:hAnsi="Wingdings" w:hint="default"/>
      </w:rPr>
    </w:lvl>
    <w:lvl w:ilvl="3" w:tplc="7F986234">
      <w:start w:val="1"/>
      <w:numFmt w:val="bullet"/>
      <w:lvlText w:val=""/>
      <w:lvlJc w:val="left"/>
      <w:pPr>
        <w:ind w:left="2880" w:hanging="360"/>
      </w:pPr>
      <w:rPr>
        <w:rFonts w:ascii="Symbol" w:hAnsi="Symbol" w:hint="default"/>
      </w:rPr>
    </w:lvl>
    <w:lvl w:ilvl="4" w:tplc="C2920670">
      <w:start w:val="1"/>
      <w:numFmt w:val="bullet"/>
      <w:lvlText w:val="o"/>
      <w:lvlJc w:val="left"/>
      <w:pPr>
        <w:ind w:left="3600" w:hanging="360"/>
      </w:pPr>
      <w:rPr>
        <w:rFonts w:ascii="Courier New" w:hAnsi="Courier New" w:hint="default"/>
      </w:rPr>
    </w:lvl>
    <w:lvl w:ilvl="5" w:tplc="46407A5C">
      <w:start w:val="1"/>
      <w:numFmt w:val="bullet"/>
      <w:lvlText w:val=""/>
      <w:lvlJc w:val="left"/>
      <w:pPr>
        <w:ind w:left="4320" w:hanging="360"/>
      </w:pPr>
      <w:rPr>
        <w:rFonts w:ascii="Wingdings" w:hAnsi="Wingdings" w:hint="default"/>
      </w:rPr>
    </w:lvl>
    <w:lvl w:ilvl="6" w:tplc="ABCAF24E">
      <w:start w:val="1"/>
      <w:numFmt w:val="bullet"/>
      <w:lvlText w:val=""/>
      <w:lvlJc w:val="left"/>
      <w:pPr>
        <w:ind w:left="5040" w:hanging="360"/>
      </w:pPr>
      <w:rPr>
        <w:rFonts w:ascii="Symbol" w:hAnsi="Symbol" w:hint="default"/>
      </w:rPr>
    </w:lvl>
    <w:lvl w:ilvl="7" w:tplc="5F4EB50C">
      <w:start w:val="1"/>
      <w:numFmt w:val="bullet"/>
      <w:lvlText w:val="o"/>
      <w:lvlJc w:val="left"/>
      <w:pPr>
        <w:ind w:left="5760" w:hanging="360"/>
      </w:pPr>
      <w:rPr>
        <w:rFonts w:ascii="Courier New" w:hAnsi="Courier New" w:hint="default"/>
      </w:rPr>
    </w:lvl>
    <w:lvl w:ilvl="8" w:tplc="FDDA1FF6">
      <w:start w:val="1"/>
      <w:numFmt w:val="bullet"/>
      <w:lvlText w:val=""/>
      <w:lvlJc w:val="left"/>
      <w:pPr>
        <w:ind w:left="6480" w:hanging="360"/>
      </w:pPr>
      <w:rPr>
        <w:rFonts w:ascii="Wingdings" w:hAnsi="Wingdings" w:hint="default"/>
      </w:rPr>
    </w:lvl>
  </w:abstractNum>
  <w:abstractNum w:abstractNumId="57"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58"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9"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60" w15:restartNumberingAfterBreak="0">
    <w:nsid w:val="78971360"/>
    <w:multiLevelType w:val="hybridMultilevel"/>
    <w:tmpl w:val="2F86AAC8"/>
    <w:lvl w:ilvl="0" w:tplc="4A144C94">
      <w:start w:val="1"/>
      <w:numFmt w:val="bullet"/>
      <w:lvlText w:val="-"/>
      <w:lvlJc w:val="left"/>
      <w:pPr>
        <w:ind w:left="720" w:hanging="360"/>
      </w:pPr>
      <w:rPr>
        <w:rFonts w:ascii="Aptos" w:hAnsi="Aptos" w:hint="default"/>
      </w:rPr>
    </w:lvl>
    <w:lvl w:ilvl="1" w:tplc="5EB6ED06">
      <w:start w:val="1"/>
      <w:numFmt w:val="bullet"/>
      <w:lvlText w:val="o"/>
      <w:lvlJc w:val="left"/>
      <w:pPr>
        <w:ind w:left="1440" w:hanging="360"/>
      </w:pPr>
      <w:rPr>
        <w:rFonts w:ascii="Courier New" w:hAnsi="Courier New" w:hint="default"/>
      </w:rPr>
    </w:lvl>
    <w:lvl w:ilvl="2" w:tplc="93048ADE">
      <w:start w:val="1"/>
      <w:numFmt w:val="bullet"/>
      <w:lvlText w:val=""/>
      <w:lvlJc w:val="left"/>
      <w:pPr>
        <w:ind w:left="2160" w:hanging="360"/>
      </w:pPr>
      <w:rPr>
        <w:rFonts w:ascii="Wingdings" w:hAnsi="Wingdings" w:hint="default"/>
      </w:rPr>
    </w:lvl>
    <w:lvl w:ilvl="3" w:tplc="DDF245CC">
      <w:start w:val="1"/>
      <w:numFmt w:val="bullet"/>
      <w:lvlText w:val=""/>
      <w:lvlJc w:val="left"/>
      <w:pPr>
        <w:ind w:left="2880" w:hanging="360"/>
      </w:pPr>
      <w:rPr>
        <w:rFonts w:ascii="Symbol" w:hAnsi="Symbol" w:hint="default"/>
      </w:rPr>
    </w:lvl>
    <w:lvl w:ilvl="4" w:tplc="F5345436">
      <w:start w:val="1"/>
      <w:numFmt w:val="bullet"/>
      <w:lvlText w:val="o"/>
      <w:lvlJc w:val="left"/>
      <w:pPr>
        <w:ind w:left="3600" w:hanging="360"/>
      </w:pPr>
      <w:rPr>
        <w:rFonts w:ascii="Courier New" w:hAnsi="Courier New" w:hint="default"/>
      </w:rPr>
    </w:lvl>
    <w:lvl w:ilvl="5" w:tplc="334E8D7E">
      <w:start w:val="1"/>
      <w:numFmt w:val="bullet"/>
      <w:lvlText w:val=""/>
      <w:lvlJc w:val="left"/>
      <w:pPr>
        <w:ind w:left="4320" w:hanging="360"/>
      </w:pPr>
      <w:rPr>
        <w:rFonts w:ascii="Wingdings" w:hAnsi="Wingdings" w:hint="default"/>
      </w:rPr>
    </w:lvl>
    <w:lvl w:ilvl="6" w:tplc="9C60A736">
      <w:start w:val="1"/>
      <w:numFmt w:val="bullet"/>
      <w:lvlText w:val=""/>
      <w:lvlJc w:val="left"/>
      <w:pPr>
        <w:ind w:left="5040" w:hanging="360"/>
      </w:pPr>
      <w:rPr>
        <w:rFonts w:ascii="Symbol" w:hAnsi="Symbol" w:hint="default"/>
      </w:rPr>
    </w:lvl>
    <w:lvl w:ilvl="7" w:tplc="7616AD00">
      <w:start w:val="1"/>
      <w:numFmt w:val="bullet"/>
      <w:lvlText w:val="o"/>
      <w:lvlJc w:val="left"/>
      <w:pPr>
        <w:ind w:left="5760" w:hanging="360"/>
      </w:pPr>
      <w:rPr>
        <w:rFonts w:ascii="Courier New" w:hAnsi="Courier New" w:hint="default"/>
      </w:rPr>
    </w:lvl>
    <w:lvl w:ilvl="8" w:tplc="4F3AEE5A">
      <w:start w:val="1"/>
      <w:numFmt w:val="bullet"/>
      <w:lvlText w:val=""/>
      <w:lvlJc w:val="left"/>
      <w:pPr>
        <w:ind w:left="6480" w:hanging="360"/>
      </w:pPr>
      <w:rPr>
        <w:rFonts w:ascii="Wingdings" w:hAnsi="Wingdings" w:hint="default"/>
      </w:rPr>
    </w:lvl>
  </w:abstractNum>
  <w:num w:numId="1" w16cid:durableId="1230505526">
    <w:abstractNumId w:val="52"/>
  </w:num>
  <w:num w:numId="2" w16cid:durableId="2040622755">
    <w:abstractNumId w:val="20"/>
  </w:num>
  <w:num w:numId="3" w16cid:durableId="1259630902">
    <w:abstractNumId w:val="24"/>
  </w:num>
  <w:num w:numId="4" w16cid:durableId="1011834447">
    <w:abstractNumId w:val="46"/>
  </w:num>
  <w:num w:numId="5" w16cid:durableId="1783959621">
    <w:abstractNumId w:val="19"/>
  </w:num>
  <w:num w:numId="6" w16cid:durableId="1357541241">
    <w:abstractNumId w:val="48"/>
  </w:num>
  <w:num w:numId="7" w16cid:durableId="6106658">
    <w:abstractNumId w:val="1"/>
  </w:num>
  <w:num w:numId="8" w16cid:durableId="1403672856">
    <w:abstractNumId w:val="49"/>
  </w:num>
  <w:num w:numId="9" w16cid:durableId="1259171793">
    <w:abstractNumId w:val="45"/>
  </w:num>
  <w:num w:numId="10" w16cid:durableId="1293096029">
    <w:abstractNumId w:val="25"/>
  </w:num>
  <w:num w:numId="11" w16cid:durableId="120537226">
    <w:abstractNumId w:val="4"/>
  </w:num>
  <w:num w:numId="12" w16cid:durableId="725371620">
    <w:abstractNumId w:val="47"/>
  </w:num>
  <w:num w:numId="13" w16cid:durableId="583106169">
    <w:abstractNumId w:val="27"/>
  </w:num>
  <w:num w:numId="14" w16cid:durableId="314073115">
    <w:abstractNumId w:val="33"/>
  </w:num>
  <w:num w:numId="15" w16cid:durableId="1052652752">
    <w:abstractNumId w:val="56"/>
  </w:num>
  <w:num w:numId="16" w16cid:durableId="1049645219">
    <w:abstractNumId w:val="34"/>
  </w:num>
  <w:num w:numId="17" w16cid:durableId="1899785056">
    <w:abstractNumId w:val="54"/>
  </w:num>
  <w:num w:numId="18" w16cid:durableId="163009181">
    <w:abstractNumId w:val="60"/>
  </w:num>
  <w:num w:numId="19" w16cid:durableId="1500384499">
    <w:abstractNumId w:val="32"/>
  </w:num>
  <w:num w:numId="20" w16cid:durableId="375469546">
    <w:abstractNumId w:val="0"/>
  </w:num>
  <w:num w:numId="21" w16cid:durableId="1996179714">
    <w:abstractNumId w:val="8"/>
  </w:num>
  <w:num w:numId="22" w16cid:durableId="1296107330">
    <w:abstractNumId w:val="17"/>
  </w:num>
  <w:num w:numId="23" w16cid:durableId="248275266">
    <w:abstractNumId w:val="22"/>
  </w:num>
  <w:num w:numId="24" w16cid:durableId="1094320147">
    <w:abstractNumId w:val="35"/>
  </w:num>
  <w:num w:numId="25" w16cid:durableId="844632418">
    <w:abstractNumId w:val="14"/>
  </w:num>
  <w:num w:numId="26" w16cid:durableId="33585451">
    <w:abstractNumId w:val="10"/>
  </w:num>
  <w:num w:numId="27" w16cid:durableId="1700859025">
    <w:abstractNumId w:val="13"/>
  </w:num>
  <w:num w:numId="28" w16cid:durableId="555091658">
    <w:abstractNumId w:val="18"/>
  </w:num>
  <w:num w:numId="29" w16cid:durableId="133916085">
    <w:abstractNumId w:val="2"/>
  </w:num>
  <w:num w:numId="30" w16cid:durableId="1129396557">
    <w:abstractNumId w:val="43"/>
  </w:num>
  <w:num w:numId="31" w16cid:durableId="1188132947">
    <w:abstractNumId w:val="9"/>
  </w:num>
  <w:num w:numId="32" w16cid:durableId="554196756">
    <w:abstractNumId w:val="21"/>
  </w:num>
  <w:num w:numId="33" w16cid:durableId="1557860183">
    <w:abstractNumId w:val="37"/>
  </w:num>
  <w:num w:numId="34" w16cid:durableId="833687932">
    <w:abstractNumId w:val="53"/>
  </w:num>
  <w:num w:numId="35" w16cid:durableId="522518683">
    <w:abstractNumId w:val="30"/>
  </w:num>
  <w:num w:numId="36" w16cid:durableId="1381321934">
    <w:abstractNumId w:val="40"/>
  </w:num>
  <w:num w:numId="37" w16cid:durableId="1196042781">
    <w:abstractNumId w:val="15"/>
  </w:num>
  <w:num w:numId="38" w16cid:durableId="1118600782">
    <w:abstractNumId w:val="23"/>
  </w:num>
  <w:num w:numId="39" w16cid:durableId="375391292">
    <w:abstractNumId w:val="11"/>
  </w:num>
  <w:num w:numId="40" w16cid:durableId="544606615">
    <w:abstractNumId w:val="50"/>
  </w:num>
  <w:num w:numId="41" w16cid:durableId="1133058494">
    <w:abstractNumId w:val="28"/>
  </w:num>
  <w:num w:numId="42" w16cid:durableId="285235156">
    <w:abstractNumId w:val="42"/>
  </w:num>
  <w:num w:numId="43" w16cid:durableId="2120485107">
    <w:abstractNumId w:val="29"/>
  </w:num>
  <w:num w:numId="44" w16cid:durableId="1917934497">
    <w:abstractNumId w:val="51"/>
  </w:num>
  <w:num w:numId="45" w16cid:durableId="325326559">
    <w:abstractNumId w:val="3"/>
  </w:num>
  <w:num w:numId="46" w16cid:durableId="197746471">
    <w:abstractNumId w:val="39"/>
  </w:num>
  <w:num w:numId="47" w16cid:durableId="261957006">
    <w:abstractNumId w:val="26"/>
  </w:num>
  <w:num w:numId="48" w16cid:durableId="553127656">
    <w:abstractNumId w:val="44"/>
  </w:num>
  <w:num w:numId="49" w16cid:durableId="1967083343">
    <w:abstractNumId w:val="41"/>
  </w:num>
  <w:num w:numId="50" w16cid:durableId="1513572513">
    <w:abstractNumId w:val="38"/>
  </w:num>
  <w:num w:numId="51" w16cid:durableId="358705518">
    <w:abstractNumId w:val="6"/>
  </w:num>
  <w:num w:numId="52" w16cid:durableId="245695826">
    <w:abstractNumId w:val="12"/>
  </w:num>
  <w:num w:numId="53" w16cid:durableId="466288929">
    <w:abstractNumId w:val="7"/>
  </w:num>
  <w:num w:numId="54" w16cid:durableId="1805463161">
    <w:abstractNumId w:val="58"/>
  </w:num>
  <w:num w:numId="55" w16cid:durableId="908227673">
    <w:abstractNumId w:val="57"/>
  </w:num>
  <w:num w:numId="56" w16cid:durableId="1173373787">
    <w:abstractNumId w:val="59"/>
  </w:num>
  <w:num w:numId="57" w16cid:durableId="1244605033">
    <w:abstractNumId w:val="31"/>
  </w:num>
  <w:num w:numId="58" w16cid:durableId="683556189">
    <w:abstractNumId w:val="16"/>
  </w:num>
  <w:num w:numId="59" w16cid:durableId="2029062450">
    <w:abstractNumId w:val="36"/>
  </w:num>
  <w:num w:numId="60" w16cid:durableId="1434860683">
    <w:abstractNumId w:val="5"/>
  </w:num>
  <w:num w:numId="61" w16cid:durableId="121583969">
    <w:abstractNumId w:val="55"/>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2CEF"/>
    <w:rsid w:val="00000338"/>
    <w:rsid w:val="000003C7"/>
    <w:rsid w:val="00000911"/>
    <w:rsid w:val="00000DBF"/>
    <w:rsid w:val="000013AC"/>
    <w:rsid w:val="000015AD"/>
    <w:rsid w:val="000015E2"/>
    <w:rsid w:val="00001624"/>
    <w:rsid w:val="00001B5D"/>
    <w:rsid w:val="00001CA5"/>
    <w:rsid w:val="000020A1"/>
    <w:rsid w:val="000026A3"/>
    <w:rsid w:val="00002756"/>
    <w:rsid w:val="00002848"/>
    <w:rsid w:val="00002A1E"/>
    <w:rsid w:val="00002B08"/>
    <w:rsid w:val="00002C4A"/>
    <w:rsid w:val="00002FA4"/>
    <w:rsid w:val="00003173"/>
    <w:rsid w:val="000032C8"/>
    <w:rsid w:val="00003317"/>
    <w:rsid w:val="0000347B"/>
    <w:rsid w:val="000035C1"/>
    <w:rsid w:val="00003917"/>
    <w:rsid w:val="000039A9"/>
    <w:rsid w:val="00003ACB"/>
    <w:rsid w:val="00003B2F"/>
    <w:rsid w:val="00003F9D"/>
    <w:rsid w:val="00003FA4"/>
    <w:rsid w:val="00004386"/>
    <w:rsid w:val="000045B3"/>
    <w:rsid w:val="00004AC6"/>
    <w:rsid w:val="00004D62"/>
    <w:rsid w:val="00004F27"/>
    <w:rsid w:val="000050A1"/>
    <w:rsid w:val="000050E8"/>
    <w:rsid w:val="0000539D"/>
    <w:rsid w:val="000057A1"/>
    <w:rsid w:val="00005DCA"/>
    <w:rsid w:val="00005F23"/>
    <w:rsid w:val="00006417"/>
    <w:rsid w:val="00006891"/>
    <w:rsid w:val="00006BFB"/>
    <w:rsid w:val="00006E2B"/>
    <w:rsid w:val="0000756F"/>
    <w:rsid w:val="00007989"/>
    <w:rsid w:val="00007B6C"/>
    <w:rsid w:val="00010183"/>
    <w:rsid w:val="000101F6"/>
    <w:rsid w:val="000109A5"/>
    <w:rsid w:val="00010B9C"/>
    <w:rsid w:val="00011000"/>
    <w:rsid w:val="0001138A"/>
    <w:rsid w:val="000115FB"/>
    <w:rsid w:val="000116CA"/>
    <w:rsid w:val="00011826"/>
    <w:rsid w:val="00011B40"/>
    <w:rsid w:val="00011D69"/>
    <w:rsid w:val="00012650"/>
    <w:rsid w:val="00012780"/>
    <w:rsid w:val="00012FC7"/>
    <w:rsid w:val="0001326B"/>
    <w:rsid w:val="000132AD"/>
    <w:rsid w:val="000132EC"/>
    <w:rsid w:val="0001352B"/>
    <w:rsid w:val="00013591"/>
    <w:rsid w:val="00013B84"/>
    <w:rsid w:val="0001405A"/>
    <w:rsid w:val="000140B6"/>
    <w:rsid w:val="0001419B"/>
    <w:rsid w:val="00014229"/>
    <w:rsid w:val="000142CD"/>
    <w:rsid w:val="000146D1"/>
    <w:rsid w:val="00014B83"/>
    <w:rsid w:val="00014BA2"/>
    <w:rsid w:val="00014EE1"/>
    <w:rsid w:val="0001548F"/>
    <w:rsid w:val="000154F6"/>
    <w:rsid w:val="00015737"/>
    <w:rsid w:val="0001583A"/>
    <w:rsid w:val="000158ED"/>
    <w:rsid w:val="00016331"/>
    <w:rsid w:val="00016913"/>
    <w:rsid w:val="00016B55"/>
    <w:rsid w:val="000171A1"/>
    <w:rsid w:val="000174BB"/>
    <w:rsid w:val="00017726"/>
    <w:rsid w:val="000178C2"/>
    <w:rsid w:val="00017933"/>
    <w:rsid w:val="00017E36"/>
    <w:rsid w:val="00017F91"/>
    <w:rsid w:val="00020007"/>
    <w:rsid w:val="000200E2"/>
    <w:rsid w:val="000204D4"/>
    <w:rsid w:val="0002054C"/>
    <w:rsid w:val="000206F7"/>
    <w:rsid w:val="00020F6D"/>
    <w:rsid w:val="00021083"/>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3F1"/>
    <w:rsid w:val="00024526"/>
    <w:rsid w:val="00024945"/>
    <w:rsid w:val="000249ED"/>
    <w:rsid w:val="00024A04"/>
    <w:rsid w:val="00024BA1"/>
    <w:rsid w:val="00024CB0"/>
    <w:rsid w:val="00025245"/>
    <w:rsid w:val="00025432"/>
    <w:rsid w:val="00025613"/>
    <w:rsid w:val="00025ABC"/>
    <w:rsid w:val="00025EA3"/>
    <w:rsid w:val="00025F11"/>
    <w:rsid w:val="00026960"/>
    <w:rsid w:val="00026A3E"/>
    <w:rsid w:val="00026B4D"/>
    <w:rsid w:val="00026D1C"/>
    <w:rsid w:val="00027561"/>
    <w:rsid w:val="0002767E"/>
    <w:rsid w:val="00027F41"/>
    <w:rsid w:val="00027FDF"/>
    <w:rsid w:val="00030011"/>
    <w:rsid w:val="00030092"/>
    <w:rsid w:val="000301AA"/>
    <w:rsid w:val="00030254"/>
    <w:rsid w:val="00030393"/>
    <w:rsid w:val="0003049D"/>
    <w:rsid w:val="00030775"/>
    <w:rsid w:val="00030968"/>
    <w:rsid w:val="000309C4"/>
    <w:rsid w:val="00030A04"/>
    <w:rsid w:val="00030B07"/>
    <w:rsid w:val="000312E1"/>
    <w:rsid w:val="00031521"/>
    <w:rsid w:val="00031B81"/>
    <w:rsid w:val="00031BFB"/>
    <w:rsid w:val="00031C50"/>
    <w:rsid w:val="00031E59"/>
    <w:rsid w:val="00031FF4"/>
    <w:rsid w:val="0003228C"/>
    <w:rsid w:val="0003237C"/>
    <w:rsid w:val="00032432"/>
    <w:rsid w:val="00032448"/>
    <w:rsid w:val="000333C7"/>
    <w:rsid w:val="000334D1"/>
    <w:rsid w:val="00033526"/>
    <w:rsid w:val="00033624"/>
    <w:rsid w:val="00033728"/>
    <w:rsid w:val="000339E2"/>
    <w:rsid w:val="00033BC6"/>
    <w:rsid w:val="00033C29"/>
    <w:rsid w:val="000342DD"/>
    <w:rsid w:val="000343F3"/>
    <w:rsid w:val="00034771"/>
    <w:rsid w:val="000349E4"/>
    <w:rsid w:val="00034EC7"/>
    <w:rsid w:val="000351A7"/>
    <w:rsid w:val="000351E7"/>
    <w:rsid w:val="0003548B"/>
    <w:rsid w:val="00035630"/>
    <w:rsid w:val="00035EAB"/>
    <w:rsid w:val="00035F3E"/>
    <w:rsid w:val="000361EB"/>
    <w:rsid w:val="000372DF"/>
    <w:rsid w:val="00037B1B"/>
    <w:rsid w:val="00037C3D"/>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272"/>
    <w:rsid w:val="0004231E"/>
    <w:rsid w:val="00042457"/>
    <w:rsid w:val="00042492"/>
    <w:rsid w:val="00042803"/>
    <w:rsid w:val="00042D5B"/>
    <w:rsid w:val="00042D7F"/>
    <w:rsid w:val="00042E46"/>
    <w:rsid w:val="00043816"/>
    <w:rsid w:val="00043E6E"/>
    <w:rsid w:val="00044111"/>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90E"/>
    <w:rsid w:val="00047CC5"/>
    <w:rsid w:val="00050231"/>
    <w:rsid w:val="00050B4E"/>
    <w:rsid w:val="00050CB0"/>
    <w:rsid w:val="00050E97"/>
    <w:rsid w:val="00051215"/>
    <w:rsid w:val="000512F4"/>
    <w:rsid w:val="00051303"/>
    <w:rsid w:val="00051349"/>
    <w:rsid w:val="00051365"/>
    <w:rsid w:val="000514D3"/>
    <w:rsid w:val="00051602"/>
    <w:rsid w:val="000516B7"/>
    <w:rsid w:val="00051772"/>
    <w:rsid w:val="0005184A"/>
    <w:rsid w:val="00051A21"/>
    <w:rsid w:val="00051B41"/>
    <w:rsid w:val="00051DB1"/>
    <w:rsid w:val="0005218B"/>
    <w:rsid w:val="0005233A"/>
    <w:rsid w:val="00052342"/>
    <w:rsid w:val="000526F6"/>
    <w:rsid w:val="0005285D"/>
    <w:rsid w:val="0005291E"/>
    <w:rsid w:val="00052AE5"/>
    <w:rsid w:val="00052C68"/>
    <w:rsid w:val="00052CB6"/>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9AA"/>
    <w:rsid w:val="00056AD1"/>
    <w:rsid w:val="00056F94"/>
    <w:rsid w:val="00057734"/>
    <w:rsid w:val="0005780E"/>
    <w:rsid w:val="00057A58"/>
    <w:rsid w:val="00057D1C"/>
    <w:rsid w:val="000601AC"/>
    <w:rsid w:val="00060259"/>
    <w:rsid w:val="00060602"/>
    <w:rsid w:val="000609DE"/>
    <w:rsid w:val="00060E29"/>
    <w:rsid w:val="00060E6D"/>
    <w:rsid w:val="00060FA7"/>
    <w:rsid w:val="00061234"/>
    <w:rsid w:val="000615EF"/>
    <w:rsid w:val="00061A6B"/>
    <w:rsid w:val="00061AFB"/>
    <w:rsid w:val="00061DDB"/>
    <w:rsid w:val="00062148"/>
    <w:rsid w:val="000622FE"/>
    <w:rsid w:val="000624D7"/>
    <w:rsid w:val="0006275B"/>
    <w:rsid w:val="00062B94"/>
    <w:rsid w:val="00062D1C"/>
    <w:rsid w:val="000634AF"/>
    <w:rsid w:val="00063516"/>
    <w:rsid w:val="0006365E"/>
    <w:rsid w:val="000638D4"/>
    <w:rsid w:val="000638EB"/>
    <w:rsid w:val="00063BCE"/>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146"/>
    <w:rsid w:val="00067288"/>
    <w:rsid w:val="000675BC"/>
    <w:rsid w:val="000679C2"/>
    <w:rsid w:val="00067C08"/>
    <w:rsid w:val="0006C056"/>
    <w:rsid w:val="00070103"/>
    <w:rsid w:val="00070581"/>
    <w:rsid w:val="0007188F"/>
    <w:rsid w:val="00071AB0"/>
    <w:rsid w:val="00071BD5"/>
    <w:rsid w:val="00071DA3"/>
    <w:rsid w:val="00071FCB"/>
    <w:rsid w:val="000722D7"/>
    <w:rsid w:val="00072345"/>
    <w:rsid w:val="00072571"/>
    <w:rsid w:val="00072618"/>
    <w:rsid w:val="0007264C"/>
    <w:rsid w:val="0007279C"/>
    <w:rsid w:val="00072969"/>
    <w:rsid w:val="00072A0A"/>
    <w:rsid w:val="000735EF"/>
    <w:rsid w:val="00073660"/>
    <w:rsid w:val="000739ED"/>
    <w:rsid w:val="00073CD6"/>
    <w:rsid w:val="00073F5A"/>
    <w:rsid w:val="00074333"/>
    <w:rsid w:val="00074517"/>
    <w:rsid w:val="000745FC"/>
    <w:rsid w:val="00074908"/>
    <w:rsid w:val="000749D4"/>
    <w:rsid w:val="00074B15"/>
    <w:rsid w:val="00074C38"/>
    <w:rsid w:val="00074E4F"/>
    <w:rsid w:val="00074F83"/>
    <w:rsid w:val="0007505D"/>
    <w:rsid w:val="000751DD"/>
    <w:rsid w:val="000751FC"/>
    <w:rsid w:val="000754B3"/>
    <w:rsid w:val="000759BE"/>
    <w:rsid w:val="00075AC4"/>
    <w:rsid w:val="00075B90"/>
    <w:rsid w:val="00075C1E"/>
    <w:rsid w:val="00076274"/>
    <w:rsid w:val="00076560"/>
    <w:rsid w:val="00076653"/>
    <w:rsid w:val="00076749"/>
    <w:rsid w:val="0007677B"/>
    <w:rsid w:val="000768F2"/>
    <w:rsid w:val="00076A9B"/>
    <w:rsid w:val="00077BDF"/>
    <w:rsid w:val="00077D2F"/>
    <w:rsid w:val="000800BD"/>
    <w:rsid w:val="00080661"/>
    <w:rsid w:val="00080D7B"/>
    <w:rsid w:val="00080DD4"/>
    <w:rsid w:val="00080E31"/>
    <w:rsid w:val="00080FB3"/>
    <w:rsid w:val="00081154"/>
    <w:rsid w:val="00081251"/>
    <w:rsid w:val="00081E04"/>
    <w:rsid w:val="00081EC0"/>
    <w:rsid w:val="00081EE2"/>
    <w:rsid w:val="0008231F"/>
    <w:rsid w:val="00082378"/>
    <w:rsid w:val="00082AF5"/>
    <w:rsid w:val="00082B07"/>
    <w:rsid w:val="00082ED6"/>
    <w:rsid w:val="00082FFD"/>
    <w:rsid w:val="000830C2"/>
    <w:rsid w:val="000830C4"/>
    <w:rsid w:val="000830D6"/>
    <w:rsid w:val="000831B7"/>
    <w:rsid w:val="0008332C"/>
    <w:rsid w:val="0008337D"/>
    <w:rsid w:val="00083458"/>
    <w:rsid w:val="00083967"/>
    <w:rsid w:val="00084073"/>
    <w:rsid w:val="0008422C"/>
    <w:rsid w:val="000842C3"/>
    <w:rsid w:val="0008456E"/>
    <w:rsid w:val="0008482B"/>
    <w:rsid w:val="00084901"/>
    <w:rsid w:val="00084AFD"/>
    <w:rsid w:val="00084CB1"/>
    <w:rsid w:val="000853CD"/>
    <w:rsid w:val="00085424"/>
    <w:rsid w:val="00085771"/>
    <w:rsid w:val="00085A6C"/>
    <w:rsid w:val="00085ABE"/>
    <w:rsid w:val="00085F16"/>
    <w:rsid w:val="000861AF"/>
    <w:rsid w:val="00086234"/>
    <w:rsid w:val="000864FC"/>
    <w:rsid w:val="00086506"/>
    <w:rsid w:val="00086A4A"/>
    <w:rsid w:val="00086AE4"/>
    <w:rsid w:val="00086F2F"/>
    <w:rsid w:val="0008724E"/>
    <w:rsid w:val="000879B6"/>
    <w:rsid w:val="00087A5B"/>
    <w:rsid w:val="00087BF3"/>
    <w:rsid w:val="00087F1C"/>
    <w:rsid w:val="0009042B"/>
    <w:rsid w:val="000905F2"/>
    <w:rsid w:val="000906CA"/>
    <w:rsid w:val="00090797"/>
    <w:rsid w:val="000907FA"/>
    <w:rsid w:val="00090AC9"/>
    <w:rsid w:val="00090B83"/>
    <w:rsid w:val="00090C64"/>
    <w:rsid w:val="00090C8C"/>
    <w:rsid w:val="00090D20"/>
    <w:rsid w:val="00090DFF"/>
    <w:rsid w:val="0009134F"/>
    <w:rsid w:val="000913CA"/>
    <w:rsid w:val="00091C89"/>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7"/>
    <w:rsid w:val="000962EE"/>
    <w:rsid w:val="000963A8"/>
    <w:rsid w:val="000964B7"/>
    <w:rsid w:val="00096650"/>
    <w:rsid w:val="00096A32"/>
    <w:rsid w:val="00096CF9"/>
    <w:rsid w:val="00097009"/>
    <w:rsid w:val="0009740B"/>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D30"/>
    <w:rsid w:val="000A1F62"/>
    <w:rsid w:val="000A202D"/>
    <w:rsid w:val="000A234E"/>
    <w:rsid w:val="000A2469"/>
    <w:rsid w:val="000A260C"/>
    <w:rsid w:val="000A31EA"/>
    <w:rsid w:val="000A3219"/>
    <w:rsid w:val="000A337B"/>
    <w:rsid w:val="000A3421"/>
    <w:rsid w:val="000A3461"/>
    <w:rsid w:val="000A36FA"/>
    <w:rsid w:val="000A39CB"/>
    <w:rsid w:val="000A39D1"/>
    <w:rsid w:val="000A3A8E"/>
    <w:rsid w:val="000A3B1B"/>
    <w:rsid w:val="000A3D4D"/>
    <w:rsid w:val="000A4063"/>
    <w:rsid w:val="000A4523"/>
    <w:rsid w:val="000A45BD"/>
    <w:rsid w:val="000A4688"/>
    <w:rsid w:val="000A4E60"/>
    <w:rsid w:val="000A4E95"/>
    <w:rsid w:val="000A4ECA"/>
    <w:rsid w:val="000A51D5"/>
    <w:rsid w:val="000A5A27"/>
    <w:rsid w:val="000A5B00"/>
    <w:rsid w:val="000A6061"/>
    <w:rsid w:val="000A6073"/>
    <w:rsid w:val="000A610A"/>
    <w:rsid w:val="000A616A"/>
    <w:rsid w:val="000A61DF"/>
    <w:rsid w:val="000A6826"/>
    <w:rsid w:val="000A69F7"/>
    <w:rsid w:val="000A6AE8"/>
    <w:rsid w:val="000A6B88"/>
    <w:rsid w:val="000A6E04"/>
    <w:rsid w:val="000A70B3"/>
    <w:rsid w:val="000A73F1"/>
    <w:rsid w:val="000A7420"/>
    <w:rsid w:val="000A768D"/>
    <w:rsid w:val="000A76EF"/>
    <w:rsid w:val="000A78F4"/>
    <w:rsid w:val="000A7BFF"/>
    <w:rsid w:val="000A7DA8"/>
    <w:rsid w:val="000A7F53"/>
    <w:rsid w:val="000A7FB9"/>
    <w:rsid w:val="000AFAD8"/>
    <w:rsid w:val="000B0210"/>
    <w:rsid w:val="000B0303"/>
    <w:rsid w:val="000B07A0"/>
    <w:rsid w:val="000B097F"/>
    <w:rsid w:val="000B0A14"/>
    <w:rsid w:val="000B0A83"/>
    <w:rsid w:val="000B0A9C"/>
    <w:rsid w:val="000B0BC2"/>
    <w:rsid w:val="000B0D97"/>
    <w:rsid w:val="000B0DFA"/>
    <w:rsid w:val="000B10FD"/>
    <w:rsid w:val="000B11CE"/>
    <w:rsid w:val="000B1335"/>
    <w:rsid w:val="000B1589"/>
    <w:rsid w:val="000B17CE"/>
    <w:rsid w:val="000B1817"/>
    <w:rsid w:val="000B1976"/>
    <w:rsid w:val="000B1ABF"/>
    <w:rsid w:val="000B208E"/>
    <w:rsid w:val="000B209A"/>
    <w:rsid w:val="000B20CB"/>
    <w:rsid w:val="000B2301"/>
    <w:rsid w:val="000B27B9"/>
    <w:rsid w:val="000B2BD7"/>
    <w:rsid w:val="000B3034"/>
    <w:rsid w:val="000B3173"/>
    <w:rsid w:val="000B33D2"/>
    <w:rsid w:val="000B3B62"/>
    <w:rsid w:val="000B3C92"/>
    <w:rsid w:val="000B3D83"/>
    <w:rsid w:val="000B4122"/>
    <w:rsid w:val="000B4466"/>
    <w:rsid w:val="000B44B5"/>
    <w:rsid w:val="000B46BC"/>
    <w:rsid w:val="000B4855"/>
    <w:rsid w:val="000B4C8C"/>
    <w:rsid w:val="000B4CBB"/>
    <w:rsid w:val="000B50FD"/>
    <w:rsid w:val="000B5232"/>
    <w:rsid w:val="000B5415"/>
    <w:rsid w:val="000B548B"/>
    <w:rsid w:val="000B56E6"/>
    <w:rsid w:val="000B5C9E"/>
    <w:rsid w:val="000B5CB6"/>
    <w:rsid w:val="000B5E7E"/>
    <w:rsid w:val="000B5F69"/>
    <w:rsid w:val="000B6046"/>
    <w:rsid w:val="000B6233"/>
    <w:rsid w:val="000B6590"/>
    <w:rsid w:val="000B7789"/>
    <w:rsid w:val="000B77CE"/>
    <w:rsid w:val="000B7971"/>
    <w:rsid w:val="000C0B64"/>
    <w:rsid w:val="000C0C54"/>
    <w:rsid w:val="000C12F8"/>
    <w:rsid w:val="000C1D77"/>
    <w:rsid w:val="000C1EA7"/>
    <w:rsid w:val="000C25A7"/>
    <w:rsid w:val="000C2C7E"/>
    <w:rsid w:val="000C2CDB"/>
    <w:rsid w:val="000C2D1C"/>
    <w:rsid w:val="000C33A3"/>
    <w:rsid w:val="000C36D1"/>
    <w:rsid w:val="000C3C43"/>
    <w:rsid w:val="000C3F05"/>
    <w:rsid w:val="000C3F30"/>
    <w:rsid w:val="000C4170"/>
    <w:rsid w:val="000C448A"/>
    <w:rsid w:val="000C44E1"/>
    <w:rsid w:val="000C463E"/>
    <w:rsid w:val="000C46C9"/>
    <w:rsid w:val="000C471D"/>
    <w:rsid w:val="000C4726"/>
    <w:rsid w:val="000C4B22"/>
    <w:rsid w:val="000C4C6D"/>
    <w:rsid w:val="000C4DCC"/>
    <w:rsid w:val="000C4E50"/>
    <w:rsid w:val="000C5148"/>
    <w:rsid w:val="000C5494"/>
    <w:rsid w:val="000C56C0"/>
    <w:rsid w:val="000C58BF"/>
    <w:rsid w:val="000C58FD"/>
    <w:rsid w:val="000C593E"/>
    <w:rsid w:val="000C59FE"/>
    <w:rsid w:val="000C5F92"/>
    <w:rsid w:val="000C612F"/>
    <w:rsid w:val="000C6421"/>
    <w:rsid w:val="000C644E"/>
    <w:rsid w:val="000C65BB"/>
    <w:rsid w:val="000C67E0"/>
    <w:rsid w:val="000C67F3"/>
    <w:rsid w:val="000C68CD"/>
    <w:rsid w:val="000C68DD"/>
    <w:rsid w:val="000C704A"/>
    <w:rsid w:val="000C7454"/>
    <w:rsid w:val="000C759C"/>
    <w:rsid w:val="000C75A4"/>
    <w:rsid w:val="000C76CF"/>
    <w:rsid w:val="000C77B0"/>
    <w:rsid w:val="000C7CCF"/>
    <w:rsid w:val="000D0100"/>
    <w:rsid w:val="000D07B5"/>
    <w:rsid w:val="000D0C33"/>
    <w:rsid w:val="000D0DF8"/>
    <w:rsid w:val="000D0ED3"/>
    <w:rsid w:val="000D1466"/>
    <w:rsid w:val="000D19EC"/>
    <w:rsid w:val="000D1FB3"/>
    <w:rsid w:val="000D216D"/>
    <w:rsid w:val="000D2411"/>
    <w:rsid w:val="000D25F8"/>
    <w:rsid w:val="000D27DC"/>
    <w:rsid w:val="000D2B6A"/>
    <w:rsid w:val="000D335E"/>
    <w:rsid w:val="000D365D"/>
    <w:rsid w:val="000D39B3"/>
    <w:rsid w:val="000D3A96"/>
    <w:rsid w:val="000D3C1F"/>
    <w:rsid w:val="000D3FB0"/>
    <w:rsid w:val="000D4011"/>
    <w:rsid w:val="000D4336"/>
    <w:rsid w:val="000D44A9"/>
    <w:rsid w:val="000D44F4"/>
    <w:rsid w:val="000D4516"/>
    <w:rsid w:val="000D454D"/>
    <w:rsid w:val="000D4575"/>
    <w:rsid w:val="000D469A"/>
    <w:rsid w:val="000D4729"/>
    <w:rsid w:val="000D49D0"/>
    <w:rsid w:val="000D4F08"/>
    <w:rsid w:val="000D50FC"/>
    <w:rsid w:val="000D51BD"/>
    <w:rsid w:val="000D5471"/>
    <w:rsid w:val="000D552B"/>
    <w:rsid w:val="000D564A"/>
    <w:rsid w:val="000D59BC"/>
    <w:rsid w:val="000D5D79"/>
    <w:rsid w:val="000D5F2F"/>
    <w:rsid w:val="000D5F4F"/>
    <w:rsid w:val="000D5F87"/>
    <w:rsid w:val="000D6354"/>
    <w:rsid w:val="000D63EC"/>
    <w:rsid w:val="000D6893"/>
    <w:rsid w:val="000D6E1E"/>
    <w:rsid w:val="000D7578"/>
    <w:rsid w:val="000D7805"/>
    <w:rsid w:val="000D7BC3"/>
    <w:rsid w:val="000E06D2"/>
    <w:rsid w:val="000E0783"/>
    <w:rsid w:val="000E08F3"/>
    <w:rsid w:val="000E0959"/>
    <w:rsid w:val="000E09BB"/>
    <w:rsid w:val="000E0AFE"/>
    <w:rsid w:val="000E0C83"/>
    <w:rsid w:val="000E0FDB"/>
    <w:rsid w:val="000E1421"/>
    <w:rsid w:val="000E1929"/>
    <w:rsid w:val="000E1D06"/>
    <w:rsid w:val="000E1FBD"/>
    <w:rsid w:val="000E20D5"/>
    <w:rsid w:val="000E2164"/>
    <w:rsid w:val="000E24DA"/>
    <w:rsid w:val="000E2A59"/>
    <w:rsid w:val="000E2D87"/>
    <w:rsid w:val="000E3624"/>
    <w:rsid w:val="000E36A4"/>
    <w:rsid w:val="000E3AB8"/>
    <w:rsid w:val="000E3B5F"/>
    <w:rsid w:val="000E3CE0"/>
    <w:rsid w:val="000E451E"/>
    <w:rsid w:val="000E499A"/>
    <w:rsid w:val="000E49C0"/>
    <w:rsid w:val="000E4AA1"/>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C5F"/>
    <w:rsid w:val="000F0F3C"/>
    <w:rsid w:val="000F12BA"/>
    <w:rsid w:val="000F13C7"/>
    <w:rsid w:val="000F1682"/>
    <w:rsid w:val="000F185D"/>
    <w:rsid w:val="000F193D"/>
    <w:rsid w:val="000F1C18"/>
    <w:rsid w:val="000F1F0B"/>
    <w:rsid w:val="000F2427"/>
    <w:rsid w:val="000F2458"/>
    <w:rsid w:val="000F264E"/>
    <w:rsid w:val="000F2A06"/>
    <w:rsid w:val="000F2BD2"/>
    <w:rsid w:val="000F3397"/>
    <w:rsid w:val="000F33BB"/>
    <w:rsid w:val="000F35EE"/>
    <w:rsid w:val="000F3923"/>
    <w:rsid w:val="000F3F5B"/>
    <w:rsid w:val="000F4058"/>
    <w:rsid w:val="000F4558"/>
    <w:rsid w:val="000F489B"/>
    <w:rsid w:val="000F4E2F"/>
    <w:rsid w:val="000F4E3E"/>
    <w:rsid w:val="000F5567"/>
    <w:rsid w:val="000F57A5"/>
    <w:rsid w:val="000F5958"/>
    <w:rsid w:val="000F5D5B"/>
    <w:rsid w:val="000F5D64"/>
    <w:rsid w:val="000F5E42"/>
    <w:rsid w:val="000F621B"/>
    <w:rsid w:val="000F6475"/>
    <w:rsid w:val="000F670D"/>
    <w:rsid w:val="000F6766"/>
    <w:rsid w:val="000F6A48"/>
    <w:rsid w:val="000F6AF2"/>
    <w:rsid w:val="000F6C2A"/>
    <w:rsid w:val="000F6C59"/>
    <w:rsid w:val="000F6D4B"/>
    <w:rsid w:val="000F6FB2"/>
    <w:rsid w:val="000F70A1"/>
    <w:rsid w:val="000F7583"/>
    <w:rsid w:val="000F77BE"/>
    <w:rsid w:val="000F7A27"/>
    <w:rsid w:val="000F7A44"/>
    <w:rsid w:val="000F7BB2"/>
    <w:rsid w:val="000F7C18"/>
    <w:rsid w:val="00100066"/>
    <w:rsid w:val="00100104"/>
    <w:rsid w:val="001001E6"/>
    <w:rsid w:val="0010023B"/>
    <w:rsid w:val="0010026C"/>
    <w:rsid w:val="00100F4E"/>
    <w:rsid w:val="001012EF"/>
    <w:rsid w:val="001017C0"/>
    <w:rsid w:val="001019A9"/>
    <w:rsid w:val="00101CCA"/>
    <w:rsid w:val="001020A2"/>
    <w:rsid w:val="001021D8"/>
    <w:rsid w:val="001026EE"/>
    <w:rsid w:val="001028C1"/>
    <w:rsid w:val="00102F5E"/>
    <w:rsid w:val="00102FB9"/>
    <w:rsid w:val="00103053"/>
    <w:rsid w:val="001034E2"/>
    <w:rsid w:val="00103973"/>
    <w:rsid w:val="00103D06"/>
    <w:rsid w:val="00103E3F"/>
    <w:rsid w:val="00104415"/>
    <w:rsid w:val="00104577"/>
    <w:rsid w:val="00104A8B"/>
    <w:rsid w:val="00104CFE"/>
    <w:rsid w:val="00104E75"/>
    <w:rsid w:val="00104E97"/>
    <w:rsid w:val="00104E99"/>
    <w:rsid w:val="00105194"/>
    <w:rsid w:val="001052E1"/>
    <w:rsid w:val="001056E9"/>
    <w:rsid w:val="0010594A"/>
    <w:rsid w:val="00106392"/>
    <w:rsid w:val="00106424"/>
    <w:rsid w:val="00106489"/>
    <w:rsid w:val="0010675A"/>
    <w:rsid w:val="00106BF6"/>
    <w:rsid w:val="00106CD2"/>
    <w:rsid w:val="00106E7B"/>
    <w:rsid w:val="00106FAF"/>
    <w:rsid w:val="0010743E"/>
    <w:rsid w:val="00107506"/>
    <w:rsid w:val="00107682"/>
    <w:rsid w:val="001076ED"/>
    <w:rsid w:val="00110428"/>
    <w:rsid w:val="00110AAD"/>
    <w:rsid w:val="00110EDF"/>
    <w:rsid w:val="00110F27"/>
    <w:rsid w:val="00110F93"/>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96"/>
    <w:rsid w:val="00113BE2"/>
    <w:rsid w:val="00113E3C"/>
    <w:rsid w:val="001145D2"/>
    <w:rsid w:val="00114732"/>
    <w:rsid w:val="0011475A"/>
    <w:rsid w:val="001149A9"/>
    <w:rsid w:val="00114D69"/>
    <w:rsid w:val="001152A1"/>
    <w:rsid w:val="00115DA8"/>
    <w:rsid w:val="00116010"/>
    <w:rsid w:val="0011657D"/>
    <w:rsid w:val="001169DC"/>
    <w:rsid w:val="00117064"/>
    <w:rsid w:val="001171BE"/>
    <w:rsid w:val="00117395"/>
    <w:rsid w:val="001177A9"/>
    <w:rsid w:val="00117993"/>
    <w:rsid w:val="0011CEF3"/>
    <w:rsid w:val="0012012F"/>
    <w:rsid w:val="00120368"/>
    <w:rsid w:val="00120390"/>
    <w:rsid w:val="0012044E"/>
    <w:rsid w:val="00120787"/>
    <w:rsid w:val="00120794"/>
    <w:rsid w:val="00120C41"/>
    <w:rsid w:val="00120CE1"/>
    <w:rsid w:val="001218A2"/>
    <w:rsid w:val="00121C22"/>
    <w:rsid w:val="00121CC9"/>
    <w:rsid w:val="00122140"/>
    <w:rsid w:val="0012217C"/>
    <w:rsid w:val="00122327"/>
    <w:rsid w:val="001223C8"/>
    <w:rsid w:val="001223CF"/>
    <w:rsid w:val="00122572"/>
    <w:rsid w:val="0012265D"/>
    <w:rsid w:val="001226CD"/>
    <w:rsid w:val="001227BB"/>
    <w:rsid w:val="00122993"/>
    <w:rsid w:val="00122D01"/>
    <w:rsid w:val="00122E7C"/>
    <w:rsid w:val="00123048"/>
    <w:rsid w:val="00123111"/>
    <w:rsid w:val="00123547"/>
    <w:rsid w:val="001236C9"/>
    <w:rsid w:val="00123C0F"/>
    <w:rsid w:val="00123C25"/>
    <w:rsid w:val="00124203"/>
    <w:rsid w:val="00124336"/>
    <w:rsid w:val="0012445E"/>
    <w:rsid w:val="00124692"/>
    <w:rsid w:val="00124961"/>
    <w:rsid w:val="00124B62"/>
    <w:rsid w:val="0012508E"/>
    <w:rsid w:val="00125243"/>
    <w:rsid w:val="001254C5"/>
    <w:rsid w:val="001257B1"/>
    <w:rsid w:val="00125B5F"/>
    <w:rsid w:val="00126268"/>
    <w:rsid w:val="00126706"/>
    <w:rsid w:val="0012681D"/>
    <w:rsid w:val="001268F6"/>
    <w:rsid w:val="001269B9"/>
    <w:rsid w:val="001269BB"/>
    <w:rsid w:val="00126BD4"/>
    <w:rsid w:val="00126F42"/>
    <w:rsid w:val="00126FD5"/>
    <w:rsid w:val="001270D1"/>
    <w:rsid w:val="00127B01"/>
    <w:rsid w:val="00130094"/>
    <w:rsid w:val="001307D7"/>
    <w:rsid w:val="0013154A"/>
    <w:rsid w:val="001318BE"/>
    <w:rsid w:val="001318E2"/>
    <w:rsid w:val="00131A53"/>
    <w:rsid w:val="00132B2B"/>
    <w:rsid w:val="00132DF2"/>
    <w:rsid w:val="0013321F"/>
    <w:rsid w:val="001336E3"/>
    <w:rsid w:val="00133886"/>
    <w:rsid w:val="001340E4"/>
    <w:rsid w:val="0013441C"/>
    <w:rsid w:val="00134B1C"/>
    <w:rsid w:val="00134CF6"/>
    <w:rsid w:val="0013531C"/>
    <w:rsid w:val="00135E09"/>
    <w:rsid w:val="00135FD2"/>
    <w:rsid w:val="00135FF1"/>
    <w:rsid w:val="00136385"/>
    <w:rsid w:val="001364D9"/>
    <w:rsid w:val="0013669B"/>
    <w:rsid w:val="001366E3"/>
    <w:rsid w:val="001368D7"/>
    <w:rsid w:val="00136ABF"/>
    <w:rsid w:val="00136CC8"/>
    <w:rsid w:val="00136DC8"/>
    <w:rsid w:val="00136E5D"/>
    <w:rsid w:val="00136E7E"/>
    <w:rsid w:val="00136EF8"/>
    <w:rsid w:val="001372BC"/>
    <w:rsid w:val="001374F9"/>
    <w:rsid w:val="00137935"/>
    <w:rsid w:val="00137A38"/>
    <w:rsid w:val="00137AE3"/>
    <w:rsid w:val="00137EF8"/>
    <w:rsid w:val="00137F4B"/>
    <w:rsid w:val="001402E0"/>
    <w:rsid w:val="001411B5"/>
    <w:rsid w:val="001412C2"/>
    <w:rsid w:val="00141428"/>
    <w:rsid w:val="00141752"/>
    <w:rsid w:val="00141981"/>
    <w:rsid w:val="00141BB1"/>
    <w:rsid w:val="00142186"/>
    <w:rsid w:val="00142AB7"/>
    <w:rsid w:val="00142D61"/>
    <w:rsid w:val="00143056"/>
    <w:rsid w:val="00143083"/>
    <w:rsid w:val="001433BC"/>
    <w:rsid w:val="001436B7"/>
    <w:rsid w:val="00143899"/>
    <w:rsid w:val="00143991"/>
    <w:rsid w:val="001439A4"/>
    <w:rsid w:val="00143B3C"/>
    <w:rsid w:val="00143C9C"/>
    <w:rsid w:val="00143DA0"/>
    <w:rsid w:val="00143DCA"/>
    <w:rsid w:val="00143E53"/>
    <w:rsid w:val="00144067"/>
    <w:rsid w:val="0014449A"/>
    <w:rsid w:val="00144B89"/>
    <w:rsid w:val="00144EC2"/>
    <w:rsid w:val="001450E4"/>
    <w:rsid w:val="0014534F"/>
    <w:rsid w:val="00145638"/>
    <w:rsid w:val="00145A55"/>
    <w:rsid w:val="00145DB8"/>
    <w:rsid w:val="00145DEB"/>
    <w:rsid w:val="001460FD"/>
    <w:rsid w:val="0014638D"/>
    <w:rsid w:val="0014641B"/>
    <w:rsid w:val="00146492"/>
    <w:rsid w:val="00146716"/>
    <w:rsid w:val="00146838"/>
    <w:rsid w:val="001469DF"/>
    <w:rsid w:val="00146DD9"/>
    <w:rsid w:val="00146FA8"/>
    <w:rsid w:val="00147397"/>
    <w:rsid w:val="001474F7"/>
    <w:rsid w:val="001479AC"/>
    <w:rsid w:val="00147A5C"/>
    <w:rsid w:val="00147DC3"/>
    <w:rsid w:val="00147E11"/>
    <w:rsid w:val="00150462"/>
    <w:rsid w:val="00150B2E"/>
    <w:rsid w:val="00150C0D"/>
    <w:rsid w:val="00150C94"/>
    <w:rsid w:val="00151092"/>
    <w:rsid w:val="00151098"/>
    <w:rsid w:val="0015132F"/>
    <w:rsid w:val="001516C0"/>
    <w:rsid w:val="001519DE"/>
    <w:rsid w:val="001520B9"/>
    <w:rsid w:val="0015235C"/>
    <w:rsid w:val="00152497"/>
    <w:rsid w:val="00152596"/>
    <w:rsid w:val="00152935"/>
    <w:rsid w:val="00152AE7"/>
    <w:rsid w:val="00152B06"/>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4C02"/>
    <w:rsid w:val="00155385"/>
    <w:rsid w:val="001553A9"/>
    <w:rsid w:val="001554A0"/>
    <w:rsid w:val="00155CE5"/>
    <w:rsid w:val="00155E6C"/>
    <w:rsid w:val="00156389"/>
    <w:rsid w:val="001564EC"/>
    <w:rsid w:val="0015717A"/>
    <w:rsid w:val="00157C6D"/>
    <w:rsid w:val="00157DA5"/>
    <w:rsid w:val="00157FFD"/>
    <w:rsid w:val="00160451"/>
    <w:rsid w:val="001608C0"/>
    <w:rsid w:val="00160957"/>
    <w:rsid w:val="00161023"/>
    <w:rsid w:val="0016146D"/>
    <w:rsid w:val="001614DB"/>
    <w:rsid w:val="0016164D"/>
    <w:rsid w:val="00161658"/>
    <w:rsid w:val="00161820"/>
    <w:rsid w:val="00161841"/>
    <w:rsid w:val="001622FD"/>
    <w:rsid w:val="00162637"/>
    <w:rsid w:val="00162DA8"/>
    <w:rsid w:val="00163179"/>
    <w:rsid w:val="001632B2"/>
    <w:rsid w:val="00163658"/>
    <w:rsid w:val="00163883"/>
    <w:rsid w:val="001638E5"/>
    <w:rsid w:val="001640D9"/>
    <w:rsid w:val="00164397"/>
    <w:rsid w:val="001643F3"/>
    <w:rsid w:val="00164409"/>
    <w:rsid w:val="0016461A"/>
    <w:rsid w:val="001646BA"/>
    <w:rsid w:val="00164788"/>
    <w:rsid w:val="00164797"/>
    <w:rsid w:val="00164A24"/>
    <w:rsid w:val="00164CC1"/>
    <w:rsid w:val="00164EE4"/>
    <w:rsid w:val="00164F3F"/>
    <w:rsid w:val="00164FD8"/>
    <w:rsid w:val="0016520C"/>
    <w:rsid w:val="001653D4"/>
    <w:rsid w:val="00165A50"/>
    <w:rsid w:val="00165BB8"/>
    <w:rsid w:val="00165E7D"/>
    <w:rsid w:val="00165FFE"/>
    <w:rsid w:val="001660CD"/>
    <w:rsid w:val="00166241"/>
    <w:rsid w:val="00166D0B"/>
    <w:rsid w:val="00167031"/>
    <w:rsid w:val="00167AD5"/>
    <w:rsid w:val="00167B7D"/>
    <w:rsid w:val="00167DB5"/>
    <w:rsid w:val="00168D8A"/>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760"/>
    <w:rsid w:val="0017180D"/>
    <w:rsid w:val="00171A48"/>
    <w:rsid w:val="00172146"/>
    <w:rsid w:val="001724B4"/>
    <w:rsid w:val="00172634"/>
    <w:rsid w:val="0017283B"/>
    <w:rsid w:val="001729B8"/>
    <w:rsid w:val="00172CB9"/>
    <w:rsid w:val="00172E14"/>
    <w:rsid w:val="0017324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28B"/>
    <w:rsid w:val="00176321"/>
    <w:rsid w:val="001763F3"/>
    <w:rsid w:val="00176AAC"/>
    <w:rsid w:val="00176E06"/>
    <w:rsid w:val="00176F54"/>
    <w:rsid w:val="00177781"/>
    <w:rsid w:val="001778B0"/>
    <w:rsid w:val="001779BE"/>
    <w:rsid w:val="00177A9B"/>
    <w:rsid w:val="00177B82"/>
    <w:rsid w:val="00177C3A"/>
    <w:rsid w:val="00177C51"/>
    <w:rsid w:val="001800AE"/>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2D"/>
    <w:rsid w:val="00184CFF"/>
    <w:rsid w:val="00184DDE"/>
    <w:rsid w:val="001853D5"/>
    <w:rsid w:val="0018585A"/>
    <w:rsid w:val="00185B1C"/>
    <w:rsid w:val="00185BE6"/>
    <w:rsid w:val="00185CF6"/>
    <w:rsid w:val="00186153"/>
    <w:rsid w:val="001861DD"/>
    <w:rsid w:val="001866A6"/>
    <w:rsid w:val="00186811"/>
    <w:rsid w:val="001868EB"/>
    <w:rsid w:val="00186D90"/>
    <w:rsid w:val="00186E7E"/>
    <w:rsid w:val="0018767D"/>
    <w:rsid w:val="0018774D"/>
    <w:rsid w:val="00187C1E"/>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CA6"/>
    <w:rsid w:val="00195E90"/>
    <w:rsid w:val="0019604F"/>
    <w:rsid w:val="0019643C"/>
    <w:rsid w:val="00196464"/>
    <w:rsid w:val="0019682B"/>
    <w:rsid w:val="001971CB"/>
    <w:rsid w:val="0019757F"/>
    <w:rsid w:val="0019783B"/>
    <w:rsid w:val="00197886"/>
    <w:rsid w:val="00197AA4"/>
    <w:rsid w:val="00197C2C"/>
    <w:rsid w:val="00197DB8"/>
    <w:rsid w:val="00197F62"/>
    <w:rsid w:val="00197F7F"/>
    <w:rsid w:val="001A0151"/>
    <w:rsid w:val="001A042D"/>
    <w:rsid w:val="001A059E"/>
    <w:rsid w:val="001A0A4C"/>
    <w:rsid w:val="001A0AFE"/>
    <w:rsid w:val="001A0C0C"/>
    <w:rsid w:val="001A0DA3"/>
    <w:rsid w:val="001A0E6E"/>
    <w:rsid w:val="001A108D"/>
    <w:rsid w:val="001A1266"/>
    <w:rsid w:val="001A153A"/>
    <w:rsid w:val="001A156B"/>
    <w:rsid w:val="001A1631"/>
    <w:rsid w:val="001A1C10"/>
    <w:rsid w:val="001A2632"/>
    <w:rsid w:val="001A28D7"/>
    <w:rsid w:val="001A2CBB"/>
    <w:rsid w:val="001A2DE7"/>
    <w:rsid w:val="001A2E10"/>
    <w:rsid w:val="001A334B"/>
    <w:rsid w:val="001A352F"/>
    <w:rsid w:val="001A3A65"/>
    <w:rsid w:val="001A3BD2"/>
    <w:rsid w:val="001A3CEA"/>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3A0"/>
    <w:rsid w:val="001A74C2"/>
    <w:rsid w:val="001A75DA"/>
    <w:rsid w:val="001A7727"/>
    <w:rsid w:val="001A77B9"/>
    <w:rsid w:val="001A78A5"/>
    <w:rsid w:val="001A78A8"/>
    <w:rsid w:val="001A78F0"/>
    <w:rsid w:val="001A7C3A"/>
    <w:rsid w:val="001B012C"/>
    <w:rsid w:val="001B0163"/>
    <w:rsid w:val="001B018C"/>
    <w:rsid w:val="001B021F"/>
    <w:rsid w:val="001B024C"/>
    <w:rsid w:val="001B0395"/>
    <w:rsid w:val="001B05FB"/>
    <w:rsid w:val="001B0DC5"/>
    <w:rsid w:val="001B0FA7"/>
    <w:rsid w:val="001B115F"/>
    <w:rsid w:val="001B1188"/>
    <w:rsid w:val="001B1257"/>
    <w:rsid w:val="001B1483"/>
    <w:rsid w:val="001B1528"/>
    <w:rsid w:val="001B19A6"/>
    <w:rsid w:val="001B19C1"/>
    <w:rsid w:val="001B1C60"/>
    <w:rsid w:val="001B1DBB"/>
    <w:rsid w:val="001B1DD8"/>
    <w:rsid w:val="001B21A1"/>
    <w:rsid w:val="001B22C0"/>
    <w:rsid w:val="001B2B05"/>
    <w:rsid w:val="001B2B11"/>
    <w:rsid w:val="001B2F02"/>
    <w:rsid w:val="001B2F8E"/>
    <w:rsid w:val="001B3263"/>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BE7"/>
    <w:rsid w:val="001B6C41"/>
    <w:rsid w:val="001B6EE7"/>
    <w:rsid w:val="001B6FE4"/>
    <w:rsid w:val="001B7456"/>
    <w:rsid w:val="001B787E"/>
    <w:rsid w:val="001B7B16"/>
    <w:rsid w:val="001B7B27"/>
    <w:rsid w:val="001B7C50"/>
    <w:rsid w:val="001B7CEF"/>
    <w:rsid w:val="001C0234"/>
    <w:rsid w:val="001C0446"/>
    <w:rsid w:val="001C054B"/>
    <w:rsid w:val="001C101B"/>
    <w:rsid w:val="001C181C"/>
    <w:rsid w:val="001C1B48"/>
    <w:rsid w:val="001C1C3C"/>
    <w:rsid w:val="001C263F"/>
    <w:rsid w:val="001C2A2D"/>
    <w:rsid w:val="001C2BF6"/>
    <w:rsid w:val="001C2C1B"/>
    <w:rsid w:val="001C2E51"/>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1D0"/>
    <w:rsid w:val="001C565F"/>
    <w:rsid w:val="001C5B40"/>
    <w:rsid w:val="001C5CEE"/>
    <w:rsid w:val="001C5CFD"/>
    <w:rsid w:val="001C644D"/>
    <w:rsid w:val="001C667D"/>
    <w:rsid w:val="001C69CD"/>
    <w:rsid w:val="001C6A25"/>
    <w:rsid w:val="001C6CB2"/>
    <w:rsid w:val="001C7119"/>
    <w:rsid w:val="001C7136"/>
    <w:rsid w:val="001C72D2"/>
    <w:rsid w:val="001C7B44"/>
    <w:rsid w:val="001C7EBD"/>
    <w:rsid w:val="001C7F6E"/>
    <w:rsid w:val="001D0A36"/>
    <w:rsid w:val="001D148F"/>
    <w:rsid w:val="001D18C2"/>
    <w:rsid w:val="001D1B81"/>
    <w:rsid w:val="001D1C3C"/>
    <w:rsid w:val="001D23E6"/>
    <w:rsid w:val="001D2B9A"/>
    <w:rsid w:val="001D2C22"/>
    <w:rsid w:val="001D2C4B"/>
    <w:rsid w:val="001D2D14"/>
    <w:rsid w:val="001D2DC8"/>
    <w:rsid w:val="001D3066"/>
    <w:rsid w:val="001D3175"/>
    <w:rsid w:val="001D3196"/>
    <w:rsid w:val="001D3365"/>
    <w:rsid w:val="001D33F4"/>
    <w:rsid w:val="001D34F9"/>
    <w:rsid w:val="001D3ACF"/>
    <w:rsid w:val="001D3EC1"/>
    <w:rsid w:val="001D40D3"/>
    <w:rsid w:val="001D4348"/>
    <w:rsid w:val="001D4788"/>
    <w:rsid w:val="001D4A8E"/>
    <w:rsid w:val="001D4AA7"/>
    <w:rsid w:val="001D4F9E"/>
    <w:rsid w:val="001D51D5"/>
    <w:rsid w:val="001D5358"/>
    <w:rsid w:val="001D5359"/>
    <w:rsid w:val="001D5471"/>
    <w:rsid w:val="001D5A8E"/>
    <w:rsid w:val="001D5AEA"/>
    <w:rsid w:val="001D5D35"/>
    <w:rsid w:val="001D6200"/>
    <w:rsid w:val="001D64A3"/>
    <w:rsid w:val="001D6BB7"/>
    <w:rsid w:val="001D702B"/>
    <w:rsid w:val="001D730C"/>
    <w:rsid w:val="001D7758"/>
    <w:rsid w:val="001D77C1"/>
    <w:rsid w:val="001D7B2F"/>
    <w:rsid w:val="001D7BB2"/>
    <w:rsid w:val="001D7EE8"/>
    <w:rsid w:val="001E0C74"/>
    <w:rsid w:val="001E1063"/>
    <w:rsid w:val="001E1077"/>
    <w:rsid w:val="001E1265"/>
    <w:rsid w:val="001E15A4"/>
    <w:rsid w:val="001E1A4E"/>
    <w:rsid w:val="001E1AC1"/>
    <w:rsid w:val="001E1EE1"/>
    <w:rsid w:val="001E247D"/>
    <w:rsid w:val="001E2936"/>
    <w:rsid w:val="001E2CB0"/>
    <w:rsid w:val="001E2E0B"/>
    <w:rsid w:val="001E2FA6"/>
    <w:rsid w:val="001E315F"/>
    <w:rsid w:val="001E33A0"/>
    <w:rsid w:val="001E33A4"/>
    <w:rsid w:val="001E340E"/>
    <w:rsid w:val="001E35AF"/>
    <w:rsid w:val="001E35B5"/>
    <w:rsid w:val="001E38BF"/>
    <w:rsid w:val="001E3B2F"/>
    <w:rsid w:val="001E3BA4"/>
    <w:rsid w:val="001E4297"/>
    <w:rsid w:val="001E4832"/>
    <w:rsid w:val="001E4FAC"/>
    <w:rsid w:val="001E501F"/>
    <w:rsid w:val="001E5164"/>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3C"/>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9A7"/>
    <w:rsid w:val="001F3C1A"/>
    <w:rsid w:val="001F3D45"/>
    <w:rsid w:val="001F3ED4"/>
    <w:rsid w:val="001F41E7"/>
    <w:rsid w:val="001F424D"/>
    <w:rsid w:val="001F426E"/>
    <w:rsid w:val="001F44AA"/>
    <w:rsid w:val="001F44B3"/>
    <w:rsid w:val="001F4639"/>
    <w:rsid w:val="001F4647"/>
    <w:rsid w:val="001F4825"/>
    <w:rsid w:val="001F4BB5"/>
    <w:rsid w:val="001F4C8E"/>
    <w:rsid w:val="001F4F22"/>
    <w:rsid w:val="001F529B"/>
    <w:rsid w:val="001F5390"/>
    <w:rsid w:val="001F55AF"/>
    <w:rsid w:val="001F5633"/>
    <w:rsid w:val="001F5789"/>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1F7F84"/>
    <w:rsid w:val="00200130"/>
    <w:rsid w:val="002001D7"/>
    <w:rsid w:val="0020031B"/>
    <w:rsid w:val="00200A05"/>
    <w:rsid w:val="00200A25"/>
    <w:rsid w:val="00200B0B"/>
    <w:rsid w:val="00200DE8"/>
    <w:rsid w:val="002010A1"/>
    <w:rsid w:val="0020110B"/>
    <w:rsid w:val="0020122C"/>
    <w:rsid w:val="002015C3"/>
    <w:rsid w:val="00201771"/>
    <w:rsid w:val="00201CFC"/>
    <w:rsid w:val="00201D15"/>
    <w:rsid w:val="00201EDB"/>
    <w:rsid w:val="00201FC2"/>
    <w:rsid w:val="00201FFC"/>
    <w:rsid w:val="00202381"/>
    <w:rsid w:val="002023D3"/>
    <w:rsid w:val="0020290A"/>
    <w:rsid w:val="00202EAB"/>
    <w:rsid w:val="00202F1D"/>
    <w:rsid w:val="00203231"/>
    <w:rsid w:val="002033D8"/>
    <w:rsid w:val="0020396E"/>
    <w:rsid w:val="002039FA"/>
    <w:rsid w:val="0020407A"/>
    <w:rsid w:val="0020421F"/>
    <w:rsid w:val="002045DE"/>
    <w:rsid w:val="00204D24"/>
    <w:rsid w:val="00204D9F"/>
    <w:rsid w:val="00205000"/>
    <w:rsid w:val="0020503E"/>
    <w:rsid w:val="00205422"/>
    <w:rsid w:val="0020566E"/>
    <w:rsid w:val="002058B1"/>
    <w:rsid w:val="00205A59"/>
    <w:rsid w:val="00205BEE"/>
    <w:rsid w:val="00205EBB"/>
    <w:rsid w:val="002061D6"/>
    <w:rsid w:val="00206568"/>
    <w:rsid w:val="002065FE"/>
    <w:rsid w:val="00206794"/>
    <w:rsid w:val="002069A6"/>
    <w:rsid w:val="00206CFE"/>
    <w:rsid w:val="0020709C"/>
    <w:rsid w:val="002070D1"/>
    <w:rsid w:val="0020722C"/>
    <w:rsid w:val="00207416"/>
    <w:rsid w:val="002076FE"/>
    <w:rsid w:val="00207A8F"/>
    <w:rsid w:val="00207B93"/>
    <w:rsid w:val="00207E77"/>
    <w:rsid w:val="00207FC8"/>
    <w:rsid w:val="00210117"/>
    <w:rsid w:val="002101C7"/>
    <w:rsid w:val="002103F3"/>
    <w:rsid w:val="00210584"/>
    <w:rsid w:val="002107BD"/>
    <w:rsid w:val="00210AF5"/>
    <w:rsid w:val="00210B2B"/>
    <w:rsid w:val="0021110E"/>
    <w:rsid w:val="002111F5"/>
    <w:rsid w:val="00211252"/>
    <w:rsid w:val="002114F0"/>
    <w:rsid w:val="0021184D"/>
    <w:rsid w:val="00211908"/>
    <w:rsid w:val="00211B24"/>
    <w:rsid w:val="00211C15"/>
    <w:rsid w:val="00211CAF"/>
    <w:rsid w:val="00211CD8"/>
    <w:rsid w:val="00211E58"/>
    <w:rsid w:val="00212178"/>
    <w:rsid w:val="00212411"/>
    <w:rsid w:val="00212696"/>
    <w:rsid w:val="002128B2"/>
    <w:rsid w:val="002128BD"/>
    <w:rsid w:val="00212905"/>
    <w:rsid w:val="00212C2C"/>
    <w:rsid w:val="00212E85"/>
    <w:rsid w:val="00212EDC"/>
    <w:rsid w:val="002130B2"/>
    <w:rsid w:val="00213637"/>
    <w:rsid w:val="00213C1C"/>
    <w:rsid w:val="00213F59"/>
    <w:rsid w:val="002140A8"/>
    <w:rsid w:val="00214168"/>
    <w:rsid w:val="002147EF"/>
    <w:rsid w:val="0021492D"/>
    <w:rsid w:val="00214B54"/>
    <w:rsid w:val="00214BEF"/>
    <w:rsid w:val="00214D98"/>
    <w:rsid w:val="00215226"/>
    <w:rsid w:val="00215356"/>
    <w:rsid w:val="002153C0"/>
    <w:rsid w:val="002156E1"/>
    <w:rsid w:val="00215CA6"/>
    <w:rsid w:val="00215CA9"/>
    <w:rsid w:val="00215E7C"/>
    <w:rsid w:val="00215FCB"/>
    <w:rsid w:val="002162EB"/>
    <w:rsid w:val="00216317"/>
    <w:rsid w:val="002164B7"/>
    <w:rsid w:val="00216555"/>
    <w:rsid w:val="0021663D"/>
    <w:rsid w:val="0021687E"/>
    <w:rsid w:val="00216982"/>
    <w:rsid w:val="00217209"/>
    <w:rsid w:val="0021743C"/>
    <w:rsid w:val="00217631"/>
    <w:rsid w:val="002176B1"/>
    <w:rsid w:val="00217BBA"/>
    <w:rsid w:val="00217EC6"/>
    <w:rsid w:val="00220399"/>
    <w:rsid w:val="00220650"/>
    <w:rsid w:val="002208DC"/>
    <w:rsid w:val="002209AA"/>
    <w:rsid w:val="00220D0E"/>
    <w:rsid w:val="002213C7"/>
    <w:rsid w:val="002218AA"/>
    <w:rsid w:val="002218E2"/>
    <w:rsid w:val="00221B1E"/>
    <w:rsid w:val="00221F4F"/>
    <w:rsid w:val="00222617"/>
    <w:rsid w:val="002226F2"/>
    <w:rsid w:val="00222C5B"/>
    <w:rsid w:val="00222DA0"/>
    <w:rsid w:val="00222E43"/>
    <w:rsid w:val="00223408"/>
    <w:rsid w:val="00223633"/>
    <w:rsid w:val="0022376A"/>
    <w:rsid w:val="002238DC"/>
    <w:rsid w:val="00223A46"/>
    <w:rsid w:val="00223BE0"/>
    <w:rsid w:val="002243DA"/>
    <w:rsid w:val="00224703"/>
    <w:rsid w:val="00224754"/>
    <w:rsid w:val="002247A6"/>
    <w:rsid w:val="00224838"/>
    <w:rsid w:val="0022486F"/>
    <w:rsid w:val="00224C87"/>
    <w:rsid w:val="002252E5"/>
    <w:rsid w:val="00225429"/>
    <w:rsid w:val="002254F9"/>
    <w:rsid w:val="00225A06"/>
    <w:rsid w:val="00225A88"/>
    <w:rsid w:val="00225AAE"/>
    <w:rsid w:val="00225AE8"/>
    <w:rsid w:val="00225C16"/>
    <w:rsid w:val="00225C2C"/>
    <w:rsid w:val="00225C96"/>
    <w:rsid w:val="00225F42"/>
    <w:rsid w:val="002263BA"/>
    <w:rsid w:val="00226673"/>
    <w:rsid w:val="00226B62"/>
    <w:rsid w:val="00226BC5"/>
    <w:rsid w:val="00226D2C"/>
    <w:rsid w:val="00226D99"/>
    <w:rsid w:val="00226E0B"/>
    <w:rsid w:val="00226FFC"/>
    <w:rsid w:val="00227168"/>
    <w:rsid w:val="002271BF"/>
    <w:rsid w:val="00227217"/>
    <w:rsid w:val="002273D6"/>
    <w:rsid w:val="00227510"/>
    <w:rsid w:val="002275CA"/>
    <w:rsid w:val="0022774F"/>
    <w:rsid w:val="002278FD"/>
    <w:rsid w:val="0023044F"/>
    <w:rsid w:val="00230497"/>
    <w:rsid w:val="002305B9"/>
    <w:rsid w:val="0023060F"/>
    <w:rsid w:val="0023086C"/>
    <w:rsid w:val="0023091F"/>
    <w:rsid w:val="00230AFA"/>
    <w:rsid w:val="00230D73"/>
    <w:rsid w:val="00230D90"/>
    <w:rsid w:val="00230EC3"/>
    <w:rsid w:val="002310E0"/>
    <w:rsid w:val="00231126"/>
    <w:rsid w:val="00231282"/>
    <w:rsid w:val="0023146C"/>
    <w:rsid w:val="0023161F"/>
    <w:rsid w:val="00231742"/>
    <w:rsid w:val="00231867"/>
    <w:rsid w:val="002319B2"/>
    <w:rsid w:val="00231A5D"/>
    <w:rsid w:val="00231B5C"/>
    <w:rsid w:val="00231D6E"/>
    <w:rsid w:val="002322FA"/>
    <w:rsid w:val="002323B8"/>
    <w:rsid w:val="0023301D"/>
    <w:rsid w:val="00233038"/>
    <w:rsid w:val="00233157"/>
    <w:rsid w:val="002335CE"/>
    <w:rsid w:val="00233633"/>
    <w:rsid w:val="00233A97"/>
    <w:rsid w:val="00233BCE"/>
    <w:rsid w:val="00233FA2"/>
    <w:rsid w:val="00234183"/>
    <w:rsid w:val="0023423C"/>
    <w:rsid w:val="00234368"/>
    <w:rsid w:val="00234795"/>
    <w:rsid w:val="00234838"/>
    <w:rsid w:val="0023492C"/>
    <w:rsid w:val="00234A46"/>
    <w:rsid w:val="00234B2B"/>
    <w:rsid w:val="0023502D"/>
    <w:rsid w:val="00235327"/>
    <w:rsid w:val="00235A30"/>
    <w:rsid w:val="00235ABF"/>
    <w:rsid w:val="00235B7B"/>
    <w:rsid w:val="00235DB1"/>
    <w:rsid w:val="00235E4C"/>
    <w:rsid w:val="002365D4"/>
    <w:rsid w:val="0023664C"/>
    <w:rsid w:val="002366B4"/>
    <w:rsid w:val="00236890"/>
    <w:rsid w:val="00236A53"/>
    <w:rsid w:val="00236A6B"/>
    <w:rsid w:val="00236C6F"/>
    <w:rsid w:val="00236D33"/>
    <w:rsid w:val="0023709E"/>
    <w:rsid w:val="002370B2"/>
    <w:rsid w:val="00237391"/>
    <w:rsid w:val="002373EA"/>
    <w:rsid w:val="0023779B"/>
    <w:rsid w:val="002378AC"/>
    <w:rsid w:val="00237B85"/>
    <w:rsid w:val="00237F4E"/>
    <w:rsid w:val="0024014B"/>
    <w:rsid w:val="002401EE"/>
    <w:rsid w:val="00240263"/>
    <w:rsid w:val="002402D5"/>
    <w:rsid w:val="0024043D"/>
    <w:rsid w:val="002406F6"/>
    <w:rsid w:val="00240A31"/>
    <w:rsid w:val="00240CCD"/>
    <w:rsid w:val="00240D3C"/>
    <w:rsid w:val="00240EAB"/>
    <w:rsid w:val="00240F13"/>
    <w:rsid w:val="0024114C"/>
    <w:rsid w:val="0024124E"/>
    <w:rsid w:val="00241291"/>
    <w:rsid w:val="00241573"/>
    <w:rsid w:val="002417DD"/>
    <w:rsid w:val="00241A65"/>
    <w:rsid w:val="00241BCE"/>
    <w:rsid w:val="00241D7F"/>
    <w:rsid w:val="00241E4C"/>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596"/>
    <w:rsid w:val="00245C5F"/>
    <w:rsid w:val="00245DCA"/>
    <w:rsid w:val="00245ED7"/>
    <w:rsid w:val="00245F2E"/>
    <w:rsid w:val="00246160"/>
    <w:rsid w:val="00246495"/>
    <w:rsid w:val="00246A0B"/>
    <w:rsid w:val="00246E0B"/>
    <w:rsid w:val="00247078"/>
    <w:rsid w:val="0024714C"/>
    <w:rsid w:val="00247473"/>
    <w:rsid w:val="0024748E"/>
    <w:rsid w:val="00247536"/>
    <w:rsid w:val="002475E3"/>
    <w:rsid w:val="00247AE1"/>
    <w:rsid w:val="00247CD7"/>
    <w:rsid w:val="00247F96"/>
    <w:rsid w:val="00250439"/>
    <w:rsid w:val="00250CCC"/>
    <w:rsid w:val="00250E1E"/>
    <w:rsid w:val="00251350"/>
    <w:rsid w:val="00251840"/>
    <w:rsid w:val="002518CF"/>
    <w:rsid w:val="00251AB5"/>
    <w:rsid w:val="00251B14"/>
    <w:rsid w:val="00251BCA"/>
    <w:rsid w:val="00251F5F"/>
    <w:rsid w:val="00252052"/>
    <w:rsid w:val="002520E8"/>
    <w:rsid w:val="0025212A"/>
    <w:rsid w:val="002521B0"/>
    <w:rsid w:val="002523D9"/>
    <w:rsid w:val="002523EB"/>
    <w:rsid w:val="00252480"/>
    <w:rsid w:val="00252A0F"/>
    <w:rsid w:val="00252CE8"/>
    <w:rsid w:val="00252FC3"/>
    <w:rsid w:val="0025314E"/>
    <w:rsid w:val="00253390"/>
    <w:rsid w:val="002534B3"/>
    <w:rsid w:val="002535E0"/>
    <w:rsid w:val="002536D1"/>
    <w:rsid w:val="002538B8"/>
    <w:rsid w:val="002538BA"/>
    <w:rsid w:val="002538F9"/>
    <w:rsid w:val="00253BB1"/>
    <w:rsid w:val="00253D15"/>
    <w:rsid w:val="00254444"/>
    <w:rsid w:val="0025447D"/>
    <w:rsid w:val="002544F0"/>
    <w:rsid w:val="00254615"/>
    <w:rsid w:val="0025478C"/>
    <w:rsid w:val="0025491B"/>
    <w:rsid w:val="0025494F"/>
    <w:rsid w:val="00254A71"/>
    <w:rsid w:val="00254D38"/>
    <w:rsid w:val="00254D42"/>
    <w:rsid w:val="00254E63"/>
    <w:rsid w:val="00254F94"/>
    <w:rsid w:val="00255367"/>
    <w:rsid w:val="002553E6"/>
    <w:rsid w:val="0025569F"/>
    <w:rsid w:val="002556FF"/>
    <w:rsid w:val="0025578F"/>
    <w:rsid w:val="00255A0D"/>
    <w:rsid w:val="00255CF1"/>
    <w:rsid w:val="00255DB2"/>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1D3"/>
    <w:rsid w:val="002606D3"/>
    <w:rsid w:val="0026083C"/>
    <w:rsid w:val="00260B83"/>
    <w:rsid w:val="00260E85"/>
    <w:rsid w:val="00260ED9"/>
    <w:rsid w:val="0026176F"/>
    <w:rsid w:val="002617A6"/>
    <w:rsid w:val="00261B84"/>
    <w:rsid w:val="00261F5B"/>
    <w:rsid w:val="002620B5"/>
    <w:rsid w:val="002622E1"/>
    <w:rsid w:val="00262360"/>
    <w:rsid w:val="0026280F"/>
    <w:rsid w:val="00262BC0"/>
    <w:rsid w:val="00262F25"/>
    <w:rsid w:val="002631F3"/>
    <w:rsid w:val="00263208"/>
    <w:rsid w:val="00263612"/>
    <w:rsid w:val="00263A84"/>
    <w:rsid w:val="00263EED"/>
    <w:rsid w:val="0026405B"/>
    <w:rsid w:val="00264198"/>
    <w:rsid w:val="002648BF"/>
    <w:rsid w:val="00264BB9"/>
    <w:rsid w:val="00265306"/>
    <w:rsid w:val="0026576A"/>
    <w:rsid w:val="00265AF1"/>
    <w:rsid w:val="00265C42"/>
    <w:rsid w:val="00265F99"/>
    <w:rsid w:val="00265FCB"/>
    <w:rsid w:val="00266698"/>
    <w:rsid w:val="00266737"/>
    <w:rsid w:val="00266FE3"/>
    <w:rsid w:val="00267444"/>
    <w:rsid w:val="00267468"/>
    <w:rsid w:val="0026757A"/>
    <w:rsid w:val="00267723"/>
    <w:rsid w:val="00267A0A"/>
    <w:rsid w:val="00267DE6"/>
    <w:rsid w:val="00267EC9"/>
    <w:rsid w:val="00267F81"/>
    <w:rsid w:val="00267F99"/>
    <w:rsid w:val="00270AF9"/>
    <w:rsid w:val="00270C50"/>
    <w:rsid w:val="00270E0A"/>
    <w:rsid w:val="00270EF4"/>
    <w:rsid w:val="00271178"/>
    <w:rsid w:val="002714C0"/>
    <w:rsid w:val="0027154C"/>
    <w:rsid w:val="00271A39"/>
    <w:rsid w:val="00271A58"/>
    <w:rsid w:val="00271B2C"/>
    <w:rsid w:val="00271BAC"/>
    <w:rsid w:val="00271CF1"/>
    <w:rsid w:val="00271F6E"/>
    <w:rsid w:val="002720C3"/>
    <w:rsid w:val="0027229C"/>
    <w:rsid w:val="00272680"/>
    <w:rsid w:val="00272786"/>
    <w:rsid w:val="00272BA2"/>
    <w:rsid w:val="002730FF"/>
    <w:rsid w:val="00273204"/>
    <w:rsid w:val="00273219"/>
    <w:rsid w:val="0027351F"/>
    <w:rsid w:val="002735BF"/>
    <w:rsid w:val="00273B44"/>
    <w:rsid w:val="0027423D"/>
    <w:rsid w:val="00274BB8"/>
    <w:rsid w:val="00274BFC"/>
    <w:rsid w:val="00274C02"/>
    <w:rsid w:val="00274D0A"/>
    <w:rsid w:val="00274D50"/>
    <w:rsid w:val="00274F05"/>
    <w:rsid w:val="002752BB"/>
    <w:rsid w:val="002758F3"/>
    <w:rsid w:val="00275B91"/>
    <w:rsid w:val="00275F84"/>
    <w:rsid w:val="00275FA2"/>
    <w:rsid w:val="0027612A"/>
    <w:rsid w:val="00276303"/>
    <w:rsid w:val="0027670D"/>
    <w:rsid w:val="0027684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A91"/>
    <w:rsid w:val="00281B50"/>
    <w:rsid w:val="00281EE2"/>
    <w:rsid w:val="00282029"/>
    <w:rsid w:val="002820B7"/>
    <w:rsid w:val="002820D7"/>
    <w:rsid w:val="00282272"/>
    <w:rsid w:val="0028290B"/>
    <w:rsid w:val="00282ABA"/>
    <w:rsid w:val="00282D5B"/>
    <w:rsid w:val="00283296"/>
    <w:rsid w:val="00283429"/>
    <w:rsid w:val="00283B10"/>
    <w:rsid w:val="00283E5D"/>
    <w:rsid w:val="00283FC1"/>
    <w:rsid w:val="002841C2"/>
    <w:rsid w:val="00284B27"/>
    <w:rsid w:val="00284CA2"/>
    <w:rsid w:val="00284DA5"/>
    <w:rsid w:val="00284E35"/>
    <w:rsid w:val="0028506B"/>
    <w:rsid w:val="002850C4"/>
    <w:rsid w:val="00285302"/>
    <w:rsid w:val="002855CD"/>
    <w:rsid w:val="00285AB1"/>
    <w:rsid w:val="00285CD6"/>
    <w:rsid w:val="0028601D"/>
    <w:rsid w:val="002860CF"/>
    <w:rsid w:val="00286372"/>
    <w:rsid w:val="00286551"/>
    <w:rsid w:val="002866EC"/>
    <w:rsid w:val="002867D4"/>
    <w:rsid w:val="002867F9"/>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893"/>
    <w:rsid w:val="00291D51"/>
    <w:rsid w:val="00292255"/>
    <w:rsid w:val="00292879"/>
    <w:rsid w:val="00292C37"/>
    <w:rsid w:val="0029317B"/>
    <w:rsid w:val="002932DA"/>
    <w:rsid w:val="00293343"/>
    <w:rsid w:val="00293396"/>
    <w:rsid w:val="00293421"/>
    <w:rsid w:val="0029354E"/>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BE2"/>
    <w:rsid w:val="00297C24"/>
    <w:rsid w:val="00297DFC"/>
    <w:rsid w:val="002A0324"/>
    <w:rsid w:val="002A07D4"/>
    <w:rsid w:val="002A0924"/>
    <w:rsid w:val="002A11BF"/>
    <w:rsid w:val="002A14C7"/>
    <w:rsid w:val="002A17E5"/>
    <w:rsid w:val="002A1A51"/>
    <w:rsid w:val="002A1B37"/>
    <w:rsid w:val="002A1FBD"/>
    <w:rsid w:val="002A222B"/>
    <w:rsid w:val="002A2275"/>
    <w:rsid w:val="002A2427"/>
    <w:rsid w:val="002A29B7"/>
    <w:rsid w:val="002A2A83"/>
    <w:rsid w:val="002A302A"/>
    <w:rsid w:val="002A342F"/>
    <w:rsid w:val="002A37F9"/>
    <w:rsid w:val="002A3830"/>
    <w:rsid w:val="002A3A10"/>
    <w:rsid w:val="002A3BEB"/>
    <w:rsid w:val="002A3F65"/>
    <w:rsid w:val="002A492B"/>
    <w:rsid w:val="002A4AC8"/>
    <w:rsid w:val="002A4CED"/>
    <w:rsid w:val="002A529C"/>
    <w:rsid w:val="002A5339"/>
    <w:rsid w:val="002A5509"/>
    <w:rsid w:val="002A59AC"/>
    <w:rsid w:val="002A5B80"/>
    <w:rsid w:val="002A5C02"/>
    <w:rsid w:val="002A5D3C"/>
    <w:rsid w:val="002A6037"/>
    <w:rsid w:val="002A60A1"/>
    <w:rsid w:val="002A6203"/>
    <w:rsid w:val="002A62A4"/>
    <w:rsid w:val="002A640B"/>
    <w:rsid w:val="002A646A"/>
    <w:rsid w:val="002A666C"/>
    <w:rsid w:val="002A6C68"/>
    <w:rsid w:val="002A6D4A"/>
    <w:rsid w:val="002A6DC7"/>
    <w:rsid w:val="002A758D"/>
    <w:rsid w:val="002A76A5"/>
    <w:rsid w:val="002A7726"/>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1AE5"/>
    <w:rsid w:val="002B21A0"/>
    <w:rsid w:val="002B2371"/>
    <w:rsid w:val="002B24BA"/>
    <w:rsid w:val="002B290A"/>
    <w:rsid w:val="002B2AD0"/>
    <w:rsid w:val="002B2C78"/>
    <w:rsid w:val="002B3132"/>
    <w:rsid w:val="002B349E"/>
    <w:rsid w:val="002B3F0E"/>
    <w:rsid w:val="002B4AB6"/>
    <w:rsid w:val="002B4BF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B7EE7"/>
    <w:rsid w:val="002C0018"/>
    <w:rsid w:val="002C069B"/>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0C"/>
    <w:rsid w:val="002C4E14"/>
    <w:rsid w:val="002C4E6F"/>
    <w:rsid w:val="002C500F"/>
    <w:rsid w:val="002C503F"/>
    <w:rsid w:val="002C505C"/>
    <w:rsid w:val="002C510D"/>
    <w:rsid w:val="002C51A6"/>
    <w:rsid w:val="002C5379"/>
    <w:rsid w:val="002C5B6F"/>
    <w:rsid w:val="002C5D89"/>
    <w:rsid w:val="002C5D94"/>
    <w:rsid w:val="002C6115"/>
    <w:rsid w:val="002C6697"/>
    <w:rsid w:val="002C6857"/>
    <w:rsid w:val="002C6ACE"/>
    <w:rsid w:val="002C6B2D"/>
    <w:rsid w:val="002C6B44"/>
    <w:rsid w:val="002C6B46"/>
    <w:rsid w:val="002C6BCD"/>
    <w:rsid w:val="002C6E5C"/>
    <w:rsid w:val="002C705B"/>
    <w:rsid w:val="002C73A9"/>
    <w:rsid w:val="002C73AB"/>
    <w:rsid w:val="002C7D54"/>
    <w:rsid w:val="002D0157"/>
    <w:rsid w:val="002D0232"/>
    <w:rsid w:val="002D06B0"/>
    <w:rsid w:val="002D06DF"/>
    <w:rsid w:val="002D07D0"/>
    <w:rsid w:val="002D0A2F"/>
    <w:rsid w:val="002D0C6A"/>
    <w:rsid w:val="002D0CCE"/>
    <w:rsid w:val="002D0DDB"/>
    <w:rsid w:val="002D1078"/>
    <w:rsid w:val="002D1A92"/>
    <w:rsid w:val="002D1B63"/>
    <w:rsid w:val="002D1CC5"/>
    <w:rsid w:val="002D1E24"/>
    <w:rsid w:val="002D1F88"/>
    <w:rsid w:val="002D2289"/>
    <w:rsid w:val="002D2394"/>
    <w:rsid w:val="002D239E"/>
    <w:rsid w:val="002D25A6"/>
    <w:rsid w:val="002D2668"/>
    <w:rsid w:val="002D2B98"/>
    <w:rsid w:val="002D2D51"/>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203"/>
    <w:rsid w:val="002D62AD"/>
    <w:rsid w:val="002D63E2"/>
    <w:rsid w:val="002D65E1"/>
    <w:rsid w:val="002D67B0"/>
    <w:rsid w:val="002D67BE"/>
    <w:rsid w:val="002D67F3"/>
    <w:rsid w:val="002D6A2E"/>
    <w:rsid w:val="002D6AFD"/>
    <w:rsid w:val="002D6E86"/>
    <w:rsid w:val="002D6F3E"/>
    <w:rsid w:val="002D6F7C"/>
    <w:rsid w:val="002D7153"/>
    <w:rsid w:val="002D734C"/>
    <w:rsid w:val="002D75D4"/>
    <w:rsid w:val="002D7694"/>
    <w:rsid w:val="002D7846"/>
    <w:rsid w:val="002D794E"/>
    <w:rsid w:val="002D7B3F"/>
    <w:rsid w:val="002D7D8C"/>
    <w:rsid w:val="002D7E18"/>
    <w:rsid w:val="002D7F32"/>
    <w:rsid w:val="002E0345"/>
    <w:rsid w:val="002E0946"/>
    <w:rsid w:val="002E0AD4"/>
    <w:rsid w:val="002E0D2D"/>
    <w:rsid w:val="002E0E75"/>
    <w:rsid w:val="002E10D0"/>
    <w:rsid w:val="002E1332"/>
    <w:rsid w:val="002E17AB"/>
    <w:rsid w:val="002E1EDA"/>
    <w:rsid w:val="002E2098"/>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D6B"/>
    <w:rsid w:val="002E3E2D"/>
    <w:rsid w:val="002E3EE3"/>
    <w:rsid w:val="002E3FD2"/>
    <w:rsid w:val="002E4569"/>
    <w:rsid w:val="002E48F0"/>
    <w:rsid w:val="002E4920"/>
    <w:rsid w:val="002E4E78"/>
    <w:rsid w:val="002E50A9"/>
    <w:rsid w:val="002E51BE"/>
    <w:rsid w:val="002E53B0"/>
    <w:rsid w:val="002E5A13"/>
    <w:rsid w:val="002E5E70"/>
    <w:rsid w:val="002E6050"/>
    <w:rsid w:val="002E6111"/>
    <w:rsid w:val="002E64AE"/>
    <w:rsid w:val="002E6812"/>
    <w:rsid w:val="002E6BEE"/>
    <w:rsid w:val="002E6D06"/>
    <w:rsid w:val="002E6D58"/>
    <w:rsid w:val="002E70EE"/>
    <w:rsid w:val="002E7209"/>
    <w:rsid w:val="002E7421"/>
    <w:rsid w:val="002E7568"/>
    <w:rsid w:val="002E7D03"/>
    <w:rsid w:val="002E7D47"/>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2FFE"/>
    <w:rsid w:val="002F326A"/>
    <w:rsid w:val="002F335E"/>
    <w:rsid w:val="002F3C60"/>
    <w:rsid w:val="002F3EF3"/>
    <w:rsid w:val="002F3F41"/>
    <w:rsid w:val="002F44EA"/>
    <w:rsid w:val="002F4842"/>
    <w:rsid w:val="002F4CFB"/>
    <w:rsid w:val="002F4FC2"/>
    <w:rsid w:val="002F55DE"/>
    <w:rsid w:val="002F5A04"/>
    <w:rsid w:val="002F5C72"/>
    <w:rsid w:val="002F5DB1"/>
    <w:rsid w:val="002F629C"/>
    <w:rsid w:val="002F62D0"/>
    <w:rsid w:val="002F678B"/>
    <w:rsid w:val="002F688E"/>
    <w:rsid w:val="002F6A85"/>
    <w:rsid w:val="002F6B7F"/>
    <w:rsid w:val="002F6C31"/>
    <w:rsid w:val="002F6D3A"/>
    <w:rsid w:val="002F7548"/>
    <w:rsid w:val="002F7B71"/>
    <w:rsid w:val="002F7E57"/>
    <w:rsid w:val="003004EA"/>
    <w:rsid w:val="003008DB"/>
    <w:rsid w:val="00300F79"/>
    <w:rsid w:val="00301260"/>
    <w:rsid w:val="00301852"/>
    <w:rsid w:val="00301A76"/>
    <w:rsid w:val="00301D00"/>
    <w:rsid w:val="00301DBB"/>
    <w:rsid w:val="00302236"/>
    <w:rsid w:val="003026D7"/>
    <w:rsid w:val="00302706"/>
    <w:rsid w:val="0030297A"/>
    <w:rsid w:val="00302A3C"/>
    <w:rsid w:val="00302C0E"/>
    <w:rsid w:val="00303302"/>
    <w:rsid w:val="0030344A"/>
    <w:rsid w:val="00303655"/>
    <w:rsid w:val="00303BA1"/>
    <w:rsid w:val="00303E2A"/>
    <w:rsid w:val="00303E79"/>
    <w:rsid w:val="00303F7B"/>
    <w:rsid w:val="003041C3"/>
    <w:rsid w:val="00304377"/>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774"/>
    <w:rsid w:val="00306D8B"/>
    <w:rsid w:val="00306E08"/>
    <w:rsid w:val="00306E1F"/>
    <w:rsid w:val="00306F4F"/>
    <w:rsid w:val="00307044"/>
    <w:rsid w:val="0030713A"/>
    <w:rsid w:val="00307146"/>
    <w:rsid w:val="0030717E"/>
    <w:rsid w:val="003071CA"/>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BD"/>
    <w:rsid w:val="003144CE"/>
    <w:rsid w:val="003146FD"/>
    <w:rsid w:val="003147FF"/>
    <w:rsid w:val="0031489C"/>
    <w:rsid w:val="00314910"/>
    <w:rsid w:val="00314ADB"/>
    <w:rsid w:val="00314B84"/>
    <w:rsid w:val="00314D86"/>
    <w:rsid w:val="00314EC9"/>
    <w:rsid w:val="00315106"/>
    <w:rsid w:val="0031520E"/>
    <w:rsid w:val="0031524C"/>
    <w:rsid w:val="00315354"/>
    <w:rsid w:val="0031540B"/>
    <w:rsid w:val="0031559E"/>
    <w:rsid w:val="003155CE"/>
    <w:rsid w:val="003156E1"/>
    <w:rsid w:val="0031571C"/>
    <w:rsid w:val="00315D9D"/>
    <w:rsid w:val="00315E4B"/>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1D60"/>
    <w:rsid w:val="00322037"/>
    <w:rsid w:val="00322468"/>
    <w:rsid w:val="0032253F"/>
    <w:rsid w:val="003226E7"/>
    <w:rsid w:val="00322847"/>
    <w:rsid w:val="00322AD6"/>
    <w:rsid w:val="00322B04"/>
    <w:rsid w:val="00322EFB"/>
    <w:rsid w:val="0032305B"/>
    <w:rsid w:val="0032308E"/>
    <w:rsid w:val="00323267"/>
    <w:rsid w:val="00323673"/>
    <w:rsid w:val="003237D9"/>
    <w:rsid w:val="00323827"/>
    <w:rsid w:val="0032448B"/>
    <w:rsid w:val="00324BD2"/>
    <w:rsid w:val="00324F57"/>
    <w:rsid w:val="00325431"/>
    <w:rsid w:val="003255E7"/>
    <w:rsid w:val="00325849"/>
    <w:rsid w:val="00325944"/>
    <w:rsid w:val="00325A58"/>
    <w:rsid w:val="00325ECB"/>
    <w:rsid w:val="00325FCF"/>
    <w:rsid w:val="003263A0"/>
    <w:rsid w:val="00326454"/>
    <w:rsid w:val="003268B8"/>
    <w:rsid w:val="003269B2"/>
    <w:rsid w:val="003269B6"/>
    <w:rsid w:val="00326C5D"/>
    <w:rsid w:val="00326CFE"/>
    <w:rsid w:val="003270B7"/>
    <w:rsid w:val="003270EA"/>
    <w:rsid w:val="003271C1"/>
    <w:rsid w:val="00327303"/>
    <w:rsid w:val="00327369"/>
    <w:rsid w:val="00327403"/>
    <w:rsid w:val="00327DB0"/>
    <w:rsid w:val="003302A5"/>
    <w:rsid w:val="00330706"/>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CDF"/>
    <w:rsid w:val="00333F14"/>
    <w:rsid w:val="0033473F"/>
    <w:rsid w:val="00334886"/>
    <w:rsid w:val="003349B1"/>
    <w:rsid w:val="00334CC7"/>
    <w:rsid w:val="00334CC8"/>
    <w:rsid w:val="00334E4C"/>
    <w:rsid w:val="003350FC"/>
    <w:rsid w:val="0033563F"/>
    <w:rsid w:val="00335713"/>
    <w:rsid w:val="00335879"/>
    <w:rsid w:val="00335BCF"/>
    <w:rsid w:val="00335CA1"/>
    <w:rsid w:val="00335F45"/>
    <w:rsid w:val="003360AE"/>
    <w:rsid w:val="00336203"/>
    <w:rsid w:val="003365A3"/>
    <w:rsid w:val="0033671B"/>
    <w:rsid w:val="00336E60"/>
    <w:rsid w:val="00336EE3"/>
    <w:rsid w:val="00337172"/>
    <w:rsid w:val="00337602"/>
    <w:rsid w:val="00337FA8"/>
    <w:rsid w:val="00340A78"/>
    <w:rsid w:val="00340B67"/>
    <w:rsid w:val="003417EE"/>
    <w:rsid w:val="00341966"/>
    <w:rsid w:val="00341F33"/>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46E"/>
    <w:rsid w:val="00345EA9"/>
    <w:rsid w:val="003460EF"/>
    <w:rsid w:val="00346149"/>
    <w:rsid w:val="003463CE"/>
    <w:rsid w:val="003465D6"/>
    <w:rsid w:val="0034689B"/>
    <w:rsid w:val="003468F5"/>
    <w:rsid w:val="00346A20"/>
    <w:rsid w:val="00346CAB"/>
    <w:rsid w:val="00346EB0"/>
    <w:rsid w:val="00346EF7"/>
    <w:rsid w:val="00346FD7"/>
    <w:rsid w:val="0034711C"/>
    <w:rsid w:val="0034725B"/>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BF0"/>
    <w:rsid w:val="00351E02"/>
    <w:rsid w:val="00351E18"/>
    <w:rsid w:val="00352193"/>
    <w:rsid w:val="00352A99"/>
    <w:rsid w:val="00352C5E"/>
    <w:rsid w:val="0035325D"/>
    <w:rsid w:val="00353302"/>
    <w:rsid w:val="00353449"/>
    <w:rsid w:val="00353478"/>
    <w:rsid w:val="00353743"/>
    <w:rsid w:val="00353AF9"/>
    <w:rsid w:val="00353C96"/>
    <w:rsid w:val="00353CBD"/>
    <w:rsid w:val="00353EEC"/>
    <w:rsid w:val="00353FCD"/>
    <w:rsid w:val="00354088"/>
    <w:rsid w:val="0035408A"/>
    <w:rsid w:val="00354308"/>
    <w:rsid w:val="00354521"/>
    <w:rsid w:val="0035497F"/>
    <w:rsid w:val="00354E86"/>
    <w:rsid w:val="00354FC0"/>
    <w:rsid w:val="0035518A"/>
    <w:rsid w:val="003551A0"/>
    <w:rsid w:val="00355307"/>
    <w:rsid w:val="00355B3E"/>
    <w:rsid w:val="00355C77"/>
    <w:rsid w:val="00355DD2"/>
    <w:rsid w:val="00356014"/>
    <w:rsid w:val="003560D6"/>
    <w:rsid w:val="00356153"/>
    <w:rsid w:val="003564A4"/>
    <w:rsid w:val="0035658A"/>
    <w:rsid w:val="003565AE"/>
    <w:rsid w:val="003566A1"/>
    <w:rsid w:val="00356BCE"/>
    <w:rsid w:val="0035714C"/>
    <w:rsid w:val="0035736A"/>
    <w:rsid w:val="00357417"/>
    <w:rsid w:val="0035773C"/>
    <w:rsid w:val="00357792"/>
    <w:rsid w:val="00357B8A"/>
    <w:rsid w:val="003603A6"/>
    <w:rsid w:val="0036049E"/>
    <w:rsid w:val="0036080D"/>
    <w:rsid w:val="0036081F"/>
    <w:rsid w:val="0036088E"/>
    <w:rsid w:val="00360BAF"/>
    <w:rsid w:val="00360DF2"/>
    <w:rsid w:val="00360E1A"/>
    <w:rsid w:val="00360FA8"/>
    <w:rsid w:val="00360FAB"/>
    <w:rsid w:val="003613EB"/>
    <w:rsid w:val="003617FC"/>
    <w:rsid w:val="003618E6"/>
    <w:rsid w:val="00361DCC"/>
    <w:rsid w:val="00362356"/>
    <w:rsid w:val="00362572"/>
    <w:rsid w:val="0036275F"/>
    <w:rsid w:val="00362CC9"/>
    <w:rsid w:val="003634EF"/>
    <w:rsid w:val="003638BB"/>
    <w:rsid w:val="00363FD8"/>
    <w:rsid w:val="0036485D"/>
    <w:rsid w:val="00364BF9"/>
    <w:rsid w:val="003650CD"/>
    <w:rsid w:val="003651E5"/>
    <w:rsid w:val="00365478"/>
    <w:rsid w:val="00365668"/>
    <w:rsid w:val="00365773"/>
    <w:rsid w:val="003657A2"/>
    <w:rsid w:val="00365B1F"/>
    <w:rsid w:val="00365B92"/>
    <w:rsid w:val="00365E9F"/>
    <w:rsid w:val="0036619E"/>
    <w:rsid w:val="00366E23"/>
    <w:rsid w:val="00367233"/>
    <w:rsid w:val="00367303"/>
    <w:rsid w:val="00367546"/>
    <w:rsid w:val="003676E2"/>
    <w:rsid w:val="0036780A"/>
    <w:rsid w:val="00367D87"/>
    <w:rsid w:val="003700CE"/>
    <w:rsid w:val="003701AD"/>
    <w:rsid w:val="003703A9"/>
    <w:rsid w:val="0037072D"/>
    <w:rsid w:val="00370886"/>
    <w:rsid w:val="00370921"/>
    <w:rsid w:val="00370BE4"/>
    <w:rsid w:val="00370ECD"/>
    <w:rsid w:val="00370FFF"/>
    <w:rsid w:val="0037100C"/>
    <w:rsid w:val="0037100D"/>
    <w:rsid w:val="003711AC"/>
    <w:rsid w:val="003714D2"/>
    <w:rsid w:val="00371724"/>
    <w:rsid w:val="0037194C"/>
    <w:rsid w:val="00371A1A"/>
    <w:rsid w:val="00371D86"/>
    <w:rsid w:val="003720E4"/>
    <w:rsid w:val="00372107"/>
    <w:rsid w:val="00372452"/>
    <w:rsid w:val="003725C4"/>
    <w:rsid w:val="003728D9"/>
    <w:rsid w:val="00372A09"/>
    <w:rsid w:val="00372EC7"/>
    <w:rsid w:val="00372F77"/>
    <w:rsid w:val="003731AA"/>
    <w:rsid w:val="003731D2"/>
    <w:rsid w:val="003731F4"/>
    <w:rsid w:val="003737A5"/>
    <w:rsid w:val="00373C4C"/>
    <w:rsid w:val="00374742"/>
    <w:rsid w:val="00374759"/>
    <w:rsid w:val="0037484A"/>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12F"/>
    <w:rsid w:val="00377200"/>
    <w:rsid w:val="003772F9"/>
    <w:rsid w:val="00377577"/>
    <w:rsid w:val="0037771D"/>
    <w:rsid w:val="003777B1"/>
    <w:rsid w:val="003779A5"/>
    <w:rsid w:val="00377AE8"/>
    <w:rsid w:val="00380164"/>
    <w:rsid w:val="00380190"/>
    <w:rsid w:val="003803B8"/>
    <w:rsid w:val="003807A1"/>
    <w:rsid w:val="00380882"/>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793"/>
    <w:rsid w:val="00384AE3"/>
    <w:rsid w:val="00384F28"/>
    <w:rsid w:val="00385072"/>
    <w:rsid w:val="00385101"/>
    <w:rsid w:val="00385363"/>
    <w:rsid w:val="00385447"/>
    <w:rsid w:val="00385594"/>
    <w:rsid w:val="003859B4"/>
    <w:rsid w:val="003860A8"/>
    <w:rsid w:val="003869FB"/>
    <w:rsid w:val="00386BF9"/>
    <w:rsid w:val="0038717F"/>
    <w:rsid w:val="00387767"/>
    <w:rsid w:val="00387E63"/>
    <w:rsid w:val="00390CBC"/>
    <w:rsid w:val="00390D36"/>
    <w:rsid w:val="00390F3C"/>
    <w:rsid w:val="00391013"/>
    <w:rsid w:val="00391249"/>
    <w:rsid w:val="00391288"/>
    <w:rsid w:val="003914F4"/>
    <w:rsid w:val="0039176B"/>
    <w:rsid w:val="003917BA"/>
    <w:rsid w:val="00392114"/>
    <w:rsid w:val="00392331"/>
    <w:rsid w:val="0039237C"/>
    <w:rsid w:val="003924D7"/>
    <w:rsid w:val="00392A03"/>
    <w:rsid w:val="00392BB6"/>
    <w:rsid w:val="00392BD3"/>
    <w:rsid w:val="00392F3B"/>
    <w:rsid w:val="00392FA5"/>
    <w:rsid w:val="00393BD6"/>
    <w:rsid w:val="00394175"/>
    <w:rsid w:val="0039422C"/>
    <w:rsid w:val="00394388"/>
    <w:rsid w:val="00394A11"/>
    <w:rsid w:val="00394E95"/>
    <w:rsid w:val="003950D3"/>
    <w:rsid w:val="003955A1"/>
    <w:rsid w:val="00395891"/>
    <w:rsid w:val="00395946"/>
    <w:rsid w:val="00395FC4"/>
    <w:rsid w:val="00396271"/>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31"/>
    <w:rsid w:val="003A1E69"/>
    <w:rsid w:val="003A2347"/>
    <w:rsid w:val="003A25CD"/>
    <w:rsid w:val="003A272E"/>
    <w:rsid w:val="003A2942"/>
    <w:rsid w:val="003A2A33"/>
    <w:rsid w:val="003A2F41"/>
    <w:rsid w:val="003A3181"/>
    <w:rsid w:val="003A32BA"/>
    <w:rsid w:val="003A3791"/>
    <w:rsid w:val="003A3A78"/>
    <w:rsid w:val="003A3DDD"/>
    <w:rsid w:val="003A3E26"/>
    <w:rsid w:val="003A3F3A"/>
    <w:rsid w:val="003A4674"/>
    <w:rsid w:val="003A4747"/>
    <w:rsid w:val="003A4A90"/>
    <w:rsid w:val="003A4D6E"/>
    <w:rsid w:val="003A4DAA"/>
    <w:rsid w:val="003A4F8F"/>
    <w:rsid w:val="003A50DB"/>
    <w:rsid w:val="003A5141"/>
    <w:rsid w:val="003A52B7"/>
    <w:rsid w:val="003A53E8"/>
    <w:rsid w:val="003A5413"/>
    <w:rsid w:val="003A5872"/>
    <w:rsid w:val="003A588C"/>
    <w:rsid w:val="003A5A5B"/>
    <w:rsid w:val="003A5E35"/>
    <w:rsid w:val="003A61F1"/>
    <w:rsid w:val="003A643A"/>
    <w:rsid w:val="003A65E1"/>
    <w:rsid w:val="003A6B29"/>
    <w:rsid w:val="003A6B9D"/>
    <w:rsid w:val="003A6D24"/>
    <w:rsid w:val="003A70F3"/>
    <w:rsid w:val="003A7497"/>
    <w:rsid w:val="003A7626"/>
    <w:rsid w:val="003A76BE"/>
    <w:rsid w:val="003A7956"/>
    <w:rsid w:val="003A7DD7"/>
    <w:rsid w:val="003A7EB8"/>
    <w:rsid w:val="003A7F95"/>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7DA"/>
    <w:rsid w:val="003B287C"/>
    <w:rsid w:val="003B2CDC"/>
    <w:rsid w:val="003B31AF"/>
    <w:rsid w:val="003B365E"/>
    <w:rsid w:val="003B36B7"/>
    <w:rsid w:val="003B382A"/>
    <w:rsid w:val="003B3E39"/>
    <w:rsid w:val="003B3F1A"/>
    <w:rsid w:val="003B3FB4"/>
    <w:rsid w:val="003B40E8"/>
    <w:rsid w:val="003B427F"/>
    <w:rsid w:val="003B42E9"/>
    <w:rsid w:val="003B4448"/>
    <w:rsid w:val="003B4926"/>
    <w:rsid w:val="003B4E3D"/>
    <w:rsid w:val="003B4E6F"/>
    <w:rsid w:val="003B4F30"/>
    <w:rsid w:val="003B4FA3"/>
    <w:rsid w:val="003B5329"/>
    <w:rsid w:val="003B5681"/>
    <w:rsid w:val="003B5720"/>
    <w:rsid w:val="003B5802"/>
    <w:rsid w:val="003B5A89"/>
    <w:rsid w:val="003B6263"/>
    <w:rsid w:val="003B660F"/>
    <w:rsid w:val="003B6AE1"/>
    <w:rsid w:val="003B6F0F"/>
    <w:rsid w:val="003B6F23"/>
    <w:rsid w:val="003B70B2"/>
    <w:rsid w:val="003B70C7"/>
    <w:rsid w:val="003B7D93"/>
    <w:rsid w:val="003C003C"/>
    <w:rsid w:val="003C0344"/>
    <w:rsid w:val="003C03BB"/>
    <w:rsid w:val="003C09D0"/>
    <w:rsid w:val="003C0BBD"/>
    <w:rsid w:val="003C0C29"/>
    <w:rsid w:val="003C0CFB"/>
    <w:rsid w:val="003C0E98"/>
    <w:rsid w:val="003C1160"/>
    <w:rsid w:val="003C15EC"/>
    <w:rsid w:val="003C21C6"/>
    <w:rsid w:val="003C2896"/>
    <w:rsid w:val="003C2941"/>
    <w:rsid w:val="003C2A9F"/>
    <w:rsid w:val="003C2B1D"/>
    <w:rsid w:val="003C2D4F"/>
    <w:rsid w:val="003C2DAA"/>
    <w:rsid w:val="003C2FAA"/>
    <w:rsid w:val="003C2FAF"/>
    <w:rsid w:val="003C36B9"/>
    <w:rsid w:val="003C3746"/>
    <w:rsid w:val="003C38A3"/>
    <w:rsid w:val="003C38E6"/>
    <w:rsid w:val="003C3B55"/>
    <w:rsid w:val="003C3B56"/>
    <w:rsid w:val="003C3B8B"/>
    <w:rsid w:val="003C3FEA"/>
    <w:rsid w:val="003C42C8"/>
    <w:rsid w:val="003C4307"/>
    <w:rsid w:val="003C4731"/>
    <w:rsid w:val="003C4B9E"/>
    <w:rsid w:val="003C50A0"/>
    <w:rsid w:val="003C53AF"/>
    <w:rsid w:val="003C53C6"/>
    <w:rsid w:val="003C55CB"/>
    <w:rsid w:val="003C5655"/>
    <w:rsid w:val="003C56CB"/>
    <w:rsid w:val="003C587C"/>
    <w:rsid w:val="003C5A1A"/>
    <w:rsid w:val="003C5C66"/>
    <w:rsid w:val="003C5E8C"/>
    <w:rsid w:val="003C624A"/>
    <w:rsid w:val="003C6489"/>
    <w:rsid w:val="003C662E"/>
    <w:rsid w:val="003C672A"/>
    <w:rsid w:val="003C67D8"/>
    <w:rsid w:val="003C6955"/>
    <w:rsid w:val="003C6BC8"/>
    <w:rsid w:val="003C6FAD"/>
    <w:rsid w:val="003C70D7"/>
    <w:rsid w:val="003C7325"/>
    <w:rsid w:val="003C7417"/>
    <w:rsid w:val="003C77DE"/>
    <w:rsid w:val="003C7999"/>
    <w:rsid w:val="003C7AD4"/>
    <w:rsid w:val="003D007C"/>
    <w:rsid w:val="003D0267"/>
    <w:rsid w:val="003D039F"/>
    <w:rsid w:val="003D04EA"/>
    <w:rsid w:val="003D05A6"/>
    <w:rsid w:val="003D066E"/>
    <w:rsid w:val="003D071C"/>
    <w:rsid w:val="003D0B8A"/>
    <w:rsid w:val="003D0F1E"/>
    <w:rsid w:val="003D0F62"/>
    <w:rsid w:val="003D0F88"/>
    <w:rsid w:val="003D0FAE"/>
    <w:rsid w:val="003D0FB5"/>
    <w:rsid w:val="003D15C2"/>
    <w:rsid w:val="003D16AD"/>
    <w:rsid w:val="003D180A"/>
    <w:rsid w:val="003D186D"/>
    <w:rsid w:val="003D19B0"/>
    <w:rsid w:val="003D1AC4"/>
    <w:rsid w:val="003D1C33"/>
    <w:rsid w:val="003D209F"/>
    <w:rsid w:val="003D256E"/>
    <w:rsid w:val="003D26C5"/>
    <w:rsid w:val="003D2AC3"/>
    <w:rsid w:val="003D2B76"/>
    <w:rsid w:val="003D2E7F"/>
    <w:rsid w:val="003D2EAA"/>
    <w:rsid w:val="003D3207"/>
    <w:rsid w:val="003D3419"/>
    <w:rsid w:val="003D3794"/>
    <w:rsid w:val="003D38CB"/>
    <w:rsid w:val="003D38CE"/>
    <w:rsid w:val="003D3C9E"/>
    <w:rsid w:val="003D3CE7"/>
    <w:rsid w:val="003D3E04"/>
    <w:rsid w:val="003D402A"/>
    <w:rsid w:val="003D40BB"/>
    <w:rsid w:val="003D416D"/>
    <w:rsid w:val="003D4680"/>
    <w:rsid w:val="003D4983"/>
    <w:rsid w:val="003D4A69"/>
    <w:rsid w:val="003D4C3B"/>
    <w:rsid w:val="003D4E37"/>
    <w:rsid w:val="003D4FC6"/>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D7D57"/>
    <w:rsid w:val="003E0017"/>
    <w:rsid w:val="003E068E"/>
    <w:rsid w:val="003E0B59"/>
    <w:rsid w:val="003E0C80"/>
    <w:rsid w:val="003E0D45"/>
    <w:rsid w:val="003E0EF5"/>
    <w:rsid w:val="003E0F9F"/>
    <w:rsid w:val="003E122F"/>
    <w:rsid w:val="003E128E"/>
    <w:rsid w:val="003E12B8"/>
    <w:rsid w:val="003E2097"/>
    <w:rsid w:val="003E21B3"/>
    <w:rsid w:val="003E23F5"/>
    <w:rsid w:val="003E2693"/>
    <w:rsid w:val="003E287E"/>
    <w:rsid w:val="003E2C2B"/>
    <w:rsid w:val="003E2CD8"/>
    <w:rsid w:val="003E2EA4"/>
    <w:rsid w:val="003E2F6B"/>
    <w:rsid w:val="003E30A5"/>
    <w:rsid w:val="003E325C"/>
    <w:rsid w:val="003E3542"/>
    <w:rsid w:val="003E36FB"/>
    <w:rsid w:val="003E38D4"/>
    <w:rsid w:val="003E3A8F"/>
    <w:rsid w:val="003E3F0E"/>
    <w:rsid w:val="003E45D8"/>
    <w:rsid w:val="003E486E"/>
    <w:rsid w:val="003E517D"/>
    <w:rsid w:val="003E5433"/>
    <w:rsid w:val="003E55CB"/>
    <w:rsid w:val="003E56A6"/>
    <w:rsid w:val="003E5D0D"/>
    <w:rsid w:val="003E5E2A"/>
    <w:rsid w:val="003E5E82"/>
    <w:rsid w:val="003E610C"/>
    <w:rsid w:val="003E63A6"/>
    <w:rsid w:val="003E655E"/>
    <w:rsid w:val="003E677D"/>
    <w:rsid w:val="003E6DC7"/>
    <w:rsid w:val="003E745D"/>
    <w:rsid w:val="003E746D"/>
    <w:rsid w:val="003E766F"/>
    <w:rsid w:val="003E783D"/>
    <w:rsid w:val="003E7A02"/>
    <w:rsid w:val="003E7A1A"/>
    <w:rsid w:val="003E7D48"/>
    <w:rsid w:val="003E7EC8"/>
    <w:rsid w:val="003F007E"/>
    <w:rsid w:val="003F00F3"/>
    <w:rsid w:val="003F085D"/>
    <w:rsid w:val="003F0A16"/>
    <w:rsid w:val="003F0EED"/>
    <w:rsid w:val="003F0EFA"/>
    <w:rsid w:val="003F15BB"/>
    <w:rsid w:val="003F17A8"/>
    <w:rsid w:val="003F17E0"/>
    <w:rsid w:val="003F1E67"/>
    <w:rsid w:val="003F1FCF"/>
    <w:rsid w:val="003F33D1"/>
    <w:rsid w:val="003F38AA"/>
    <w:rsid w:val="003F3DBE"/>
    <w:rsid w:val="003F43E2"/>
    <w:rsid w:val="003F4488"/>
    <w:rsid w:val="003F46FC"/>
    <w:rsid w:val="003F489C"/>
    <w:rsid w:val="003F4AAF"/>
    <w:rsid w:val="003F4DD6"/>
    <w:rsid w:val="003F4FFE"/>
    <w:rsid w:val="003F5B23"/>
    <w:rsid w:val="003F5D19"/>
    <w:rsid w:val="003F5EC2"/>
    <w:rsid w:val="003F65D3"/>
    <w:rsid w:val="003F69C0"/>
    <w:rsid w:val="003F706F"/>
    <w:rsid w:val="003F7154"/>
    <w:rsid w:val="003F7592"/>
    <w:rsid w:val="003F785B"/>
    <w:rsid w:val="003F799F"/>
    <w:rsid w:val="003F7A19"/>
    <w:rsid w:val="003F7B5F"/>
    <w:rsid w:val="004001E1"/>
    <w:rsid w:val="00400284"/>
    <w:rsid w:val="004002B2"/>
    <w:rsid w:val="0040062E"/>
    <w:rsid w:val="0040079C"/>
    <w:rsid w:val="00400A8B"/>
    <w:rsid w:val="00400B48"/>
    <w:rsid w:val="00400B98"/>
    <w:rsid w:val="00400CCF"/>
    <w:rsid w:val="00400E1F"/>
    <w:rsid w:val="00400EC0"/>
    <w:rsid w:val="004012E8"/>
    <w:rsid w:val="004012F8"/>
    <w:rsid w:val="004018D9"/>
    <w:rsid w:val="004019A6"/>
    <w:rsid w:val="0040219B"/>
    <w:rsid w:val="004022DB"/>
    <w:rsid w:val="00402639"/>
    <w:rsid w:val="004026EE"/>
    <w:rsid w:val="00402832"/>
    <w:rsid w:val="00403538"/>
    <w:rsid w:val="0040393C"/>
    <w:rsid w:val="00403E3E"/>
    <w:rsid w:val="004040BC"/>
    <w:rsid w:val="00404776"/>
    <w:rsid w:val="004048FF"/>
    <w:rsid w:val="00404962"/>
    <w:rsid w:val="00404A75"/>
    <w:rsid w:val="00404ED7"/>
    <w:rsid w:val="0040519D"/>
    <w:rsid w:val="004054C7"/>
    <w:rsid w:val="004055CB"/>
    <w:rsid w:val="00405708"/>
    <w:rsid w:val="00405FEB"/>
    <w:rsid w:val="0040643D"/>
    <w:rsid w:val="0040672B"/>
    <w:rsid w:val="004068F4"/>
    <w:rsid w:val="0040691D"/>
    <w:rsid w:val="00406929"/>
    <w:rsid w:val="00406F5E"/>
    <w:rsid w:val="004072DC"/>
    <w:rsid w:val="004072F3"/>
    <w:rsid w:val="004078A0"/>
    <w:rsid w:val="004078D4"/>
    <w:rsid w:val="00407CE6"/>
    <w:rsid w:val="004102FE"/>
    <w:rsid w:val="00410456"/>
    <w:rsid w:val="004106D7"/>
    <w:rsid w:val="00410781"/>
    <w:rsid w:val="004109C4"/>
    <w:rsid w:val="00410B8B"/>
    <w:rsid w:val="00410D42"/>
    <w:rsid w:val="00410EF6"/>
    <w:rsid w:val="00411044"/>
    <w:rsid w:val="00411652"/>
    <w:rsid w:val="004118A8"/>
    <w:rsid w:val="00411984"/>
    <w:rsid w:val="00411A0F"/>
    <w:rsid w:val="00411AF3"/>
    <w:rsid w:val="00411C5D"/>
    <w:rsid w:val="00411C61"/>
    <w:rsid w:val="0041280A"/>
    <w:rsid w:val="004128A3"/>
    <w:rsid w:val="00412956"/>
    <w:rsid w:val="00412E5B"/>
    <w:rsid w:val="004130CD"/>
    <w:rsid w:val="004133BB"/>
    <w:rsid w:val="004136BC"/>
    <w:rsid w:val="004137F6"/>
    <w:rsid w:val="00413876"/>
    <w:rsid w:val="00413A1D"/>
    <w:rsid w:val="00413D29"/>
    <w:rsid w:val="00414003"/>
    <w:rsid w:val="00414086"/>
    <w:rsid w:val="00414907"/>
    <w:rsid w:val="00414D2F"/>
    <w:rsid w:val="00414E42"/>
    <w:rsid w:val="004150C3"/>
    <w:rsid w:val="004151EC"/>
    <w:rsid w:val="00415274"/>
    <w:rsid w:val="0041528F"/>
    <w:rsid w:val="004152DC"/>
    <w:rsid w:val="0041572B"/>
    <w:rsid w:val="0041578F"/>
    <w:rsid w:val="00415A9A"/>
    <w:rsid w:val="004162AA"/>
    <w:rsid w:val="0041632A"/>
    <w:rsid w:val="00416967"/>
    <w:rsid w:val="00416CEF"/>
    <w:rsid w:val="00416E38"/>
    <w:rsid w:val="00417479"/>
    <w:rsid w:val="004178D5"/>
    <w:rsid w:val="00417DB0"/>
    <w:rsid w:val="0042027B"/>
    <w:rsid w:val="00420319"/>
    <w:rsid w:val="0042043C"/>
    <w:rsid w:val="004205AB"/>
    <w:rsid w:val="004205CA"/>
    <w:rsid w:val="00420692"/>
    <w:rsid w:val="0042097C"/>
    <w:rsid w:val="00420B77"/>
    <w:rsid w:val="00420CE5"/>
    <w:rsid w:val="00420EAD"/>
    <w:rsid w:val="00420FDF"/>
    <w:rsid w:val="00421408"/>
    <w:rsid w:val="004214B4"/>
    <w:rsid w:val="0042161B"/>
    <w:rsid w:val="004216D3"/>
    <w:rsid w:val="00421B76"/>
    <w:rsid w:val="00421CFE"/>
    <w:rsid w:val="00421D99"/>
    <w:rsid w:val="00421DB4"/>
    <w:rsid w:val="004226C8"/>
    <w:rsid w:val="00422745"/>
    <w:rsid w:val="00422A7D"/>
    <w:rsid w:val="00422B57"/>
    <w:rsid w:val="0042335C"/>
    <w:rsid w:val="0042348C"/>
    <w:rsid w:val="0042351A"/>
    <w:rsid w:val="004240C2"/>
    <w:rsid w:val="004243B8"/>
    <w:rsid w:val="004244B2"/>
    <w:rsid w:val="00424523"/>
    <w:rsid w:val="004247B4"/>
    <w:rsid w:val="00424A61"/>
    <w:rsid w:val="00424DA5"/>
    <w:rsid w:val="0042516B"/>
    <w:rsid w:val="0042554A"/>
    <w:rsid w:val="004259CB"/>
    <w:rsid w:val="00425BFC"/>
    <w:rsid w:val="00425C07"/>
    <w:rsid w:val="00425C59"/>
    <w:rsid w:val="0042606A"/>
    <w:rsid w:val="004261FD"/>
    <w:rsid w:val="00426750"/>
    <w:rsid w:val="00426A2A"/>
    <w:rsid w:val="004271EA"/>
    <w:rsid w:val="004274B1"/>
    <w:rsid w:val="004275E9"/>
    <w:rsid w:val="00427CB8"/>
    <w:rsid w:val="00427DAC"/>
    <w:rsid w:val="0043005B"/>
    <w:rsid w:val="004301B1"/>
    <w:rsid w:val="0043037D"/>
    <w:rsid w:val="00430A2D"/>
    <w:rsid w:val="00430CB0"/>
    <w:rsid w:val="00430E18"/>
    <w:rsid w:val="00430E8D"/>
    <w:rsid w:val="00431021"/>
    <w:rsid w:val="00431181"/>
    <w:rsid w:val="00431242"/>
    <w:rsid w:val="00431C36"/>
    <w:rsid w:val="0043244F"/>
    <w:rsid w:val="0043246E"/>
    <w:rsid w:val="00432591"/>
    <w:rsid w:val="004327E3"/>
    <w:rsid w:val="004327EB"/>
    <w:rsid w:val="00432A12"/>
    <w:rsid w:val="00433351"/>
    <w:rsid w:val="00433ADE"/>
    <w:rsid w:val="00433C72"/>
    <w:rsid w:val="00433E35"/>
    <w:rsid w:val="00433F20"/>
    <w:rsid w:val="004340C1"/>
    <w:rsid w:val="004342C2"/>
    <w:rsid w:val="004344CE"/>
    <w:rsid w:val="00434589"/>
    <w:rsid w:val="00434795"/>
    <w:rsid w:val="0043480A"/>
    <w:rsid w:val="00434A98"/>
    <w:rsid w:val="00434D5F"/>
    <w:rsid w:val="00434D64"/>
    <w:rsid w:val="00434D68"/>
    <w:rsid w:val="00435455"/>
    <w:rsid w:val="00435542"/>
    <w:rsid w:val="004355C4"/>
    <w:rsid w:val="0043584D"/>
    <w:rsid w:val="00435A2D"/>
    <w:rsid w:val="00435D0B"/>
    <w:rsid w:val="00435D96"/>
    <w:rsid w:val="00435F3B"/>
    <w:rsid w:val="004363C2"/>
    <w:rsid w:val="00436571"/>
    <w:rsid w:val="004365A6"/>
    <w:rsid w:val="004365C7"/>
    <w:rsid w:val="00436889"/>
    <w:rsid w:val="00436AAD"/>
    <w:rsid w:val="00436CFB"/>
    <w:rsid w:val="00436F91"/>
    <w:rsid w:val="0043759A"/>
    <w:rsid w:val="004375AA"/>
    <w:rsid w:val="004376A7"/>
    <w:rsid w:val="00437870"/>
    <w:rsid w:val="00437B10"/>
    <w:rsid w:val="00437DA2"/>
    <w:rsid w:val="00437E8F"/>
    <w:rsid w:val="0044010E"/>
    <w:rsid w:val="00440173"/>
    <w:rsid w:val="004402E3"/>
    <w:rsid w:val="004404B7"/>
    <w:rsid w:val="00440556"/>
    <w:rsid w:val="00440A67"/>
    <w:rsid w:val="004410A6"/>
    <w:rsid w:val="004419F4"/>
    <w:rsid w:val="00442530"/>
    <w:rsid w:val="0044277F"/>
    <w:rsid w:val="0044281F"/>
    <w:rsid w:val="00442A13"/>
    <w:rsid w:val="00442C5B"/>
    <w:rsid w:val="00442DF3"/>
    <w:rsid w:val="00442FAF"/>
    <w:rsid w:val="00442FF7"/>
    <w:rsid w:val="0044336A"/>
    <w:rsid w:val="0044358C"/>
    <w:rsid w:val="00443874"/>
    <w:rsid w:val="00443910"/>
    <w:rsid w:val="00443942"/>
    <w:rsid w:val="0044396A"/>
    <w:rsid w:val="00443C28"/>
    <w:rsid w:val="00443CB5"/>
    <w:rsid w:val="00444332"/>
    <w:rsid w:val="0044448B"/>
    <w:rsid w:val="004444CC"/>
    <w:rsid w:val="00444789"/>
    <w:rsid w:val="0044482B"/>
    <w:rsid w:val="00444BB1"/>
    <w:rsid w:val="00444E57"/>
    <w:rsid w:val="00444F5C"/>
    <w:rsid w:val="0044513F"/>
    <w:rsid w:val="00445757"/>
    <w:rsid w:val="00445C4F"/>
    <w:rsid w:val="00445C51"/>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0EAA"/>
    <w:rsid w:val="00451090"/>
    <w:rsid w:val="00451099"/>
    <w:rsid w:val="004516F3"/>
    <w:rsid w:val="00451EAB"/>
    <w:rsid w:val="004524CB"/>
    <w:rsid w:val="00452594"/>
    <w:rsid w:val="00452790"/>
    <w:rsid w:val="004527AC"/>
    <w:rsid w:val="004529DC"/>
    <w:rsid w:val="00452D66"/>
    <w:rsid w:val="00452E16"/>
    <w:rsid w:val="00453192"/>
    <w:rsid w:val="00453606"/>
    <w:rsid w:val="004537E8"/>
    <w:rsid w:val="00453C4B"/>
    <w:rsid w:val="00453D8D"/>
    <w:rsid w:val="00453E24"/>
    <w:rsid w:val="00453FCC"/>
    <w:rsid w:val="0045437E"/>
    <w:rsid w:val="004546CD"/>
    <w:rsid w:val="004549CA"/>
    <w:rsid w:val="00454CF0"/>
    <w:rsid w:val="00454D73"/>
    <w:rsid w:val="00454D90"/>
    <w:rsid w:val="0045541D"/>
    <w:rsid w:val="00455F11"/>
    <w:rsid w:val="004565C4"/>
    <w:rsid w:val="004569AB"/>
    <w:rsid w:val="00456A20"/>
    <w:rsid w:val="00456B36"/>
    <w:rsid w:val="004570EA"/>
    <w:rsid w:val="00457188"/>
    <w:rsid w:val="004574FB"/>
    <w:rsid w:val="00457A40"/>
    <w:rsid w:val="00457B91"/>
    <w:rsid w:val="00457D65"/>
    <w:rsid w:val="00460341"/>
    <w:rsid w:val="004605A9"/>
    <w:rsid w:val="00460C51"/>
    <w:rsid w:val="00460C68"/>
    <w:rsid w:val="00460D3D"/>
    <w:rsid w:val="00460DAC"/>
    <w:rsid w:val="00460F1F"/>
    <w:rsid w:val="00461407"/>
    <w:rsid w:val="00461914"/>
    <w:rsid w:val="00461DC3"/>
    <w:rsid w:val="00461E68"/>
    <w:rsid w:val="00461F61"/>
    <w:rsid w:val="00462358"/>
    <w:rsid w:val="00462421"/>
    <w:rsid w:val="00462768"/>
    <w:rsid w:val="00462941"/>
    <w:rsid w:val="00462AEC"/>
    <w:rsid w:val="00463038"/>
    <w:rsid w:val="0046351F"/>
    <w:rsid w:val="00463686"/>
    <w:rsid w:val="00463767"/>
    <w:rsid w:val="00463BC9"/>
    <w:rsid w:val="00463E7F"/>
    <w:rsid w:val="00463FC5"/>
    <w:rsid w:val="004643E1"/>
    <w:rsid w:val="004645D3"/>
    <w:rsid w:val="0046474E"/>
    <w:rsid w:val="004648BC"/>
    <w:rsid w:val="00464920"/>
    <w:rsid w:val="00465232"/>
    <w:rsid w:val="00465916"/>
    <w:rsid w:val="00465AA9"/>
    <w:rsid w:val="00465B02"/>
    <w:rsid w:val="00465BC6"/>
    <w:rsid w:val="00465FCE"/>
    <w:rsid w:val="00466221"/>
    <w:rsid w:val="0046657F"/>
    <w:rsid w:val="004666A1"/>
    <w:rsid w:val="00466739"/>
    <w:rsid w:val="00466803"/>
    <w:rsid w:val="00466836"/>
    <w:rsid w:val="0046683D"/>
    <w:rsid w:val="00466D79"/>
    <w:rsid w:val="0046749F"/>
    <w:rsid w:val="0046753C"/>
    <w:rsid w:val="0046761A"/>
    <w:rsid w:val="004676F8"/>
    <w:rsid w:val="00467A25"/>
    <w:rsid w:val="00467A2A"/>
    <w:rsid w:val="00467C58"/>
    <w:rsid w:val="0047000C"/>
    <w:rsid w:val="004700E3"/>
    <w:rsid w:val="00470118"/>
    <w:rsid w:val="0047020D"/>
    <w:rsid w:val="0047037C"/>
    <w:rsid w:val="00470AE8"/>
    <w:rsid w:val="00470C3A"/>
    <w:rsid w:val="00470C5F"/>
    <w:rsid w:val="00470D87"/>
    <w:rsid w:val="00470DD4"/>
    <w:rsid w:val="00470E2C"/>
    <w:rsid w:val="00470EAD"/>
    <w:rsid w:val="00470ECA"/>
    <w:rsid w:val="00471094"/>
    <w:rsid w:val="0047168A"/>
    <w:rsid w:val="00471AB6"/>
    <w:rsid w:val="0047278D"/>
    <w:rsid w:val="00472909"/>
    <w:rsid w:val="00472EF9"/>
    <w:rsid w:val="00472F1A"/>
    <w:rsid w:val="00472FCB"/>
    <w:rsid w:val="0047305F"/>
    <w:rsid w:val="00473121"/>
    <w:rsid w:val="004737DA"/>
    <w:rsid w:val="00473D7C"/>
    <w:rsid w:val="00473F59"/>
    <w:rsid w:val="00474392"/>
    <w:rsid w:val="004755D2"/>
    <w:rsid w:val="004756BA"/>
    <w:rsid w:val="00475732"/>
    <w:rsid w:val="004759F3"/>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A57"/>
    <w:rsid w:val="00481B97"/>
    <w:rsid w:val="00481E94"/>
    <w:rsid w:val="0048227F"/>
    <w:rsid w:val="004827A9"/>
    <w:rsid w:val="0048284B"/>
    <w:rsid w:val="00482A6B"/>
    <w:rsid w:val="004834D9"/>
    <w:rsid w:val="0048361D"/>
    <w:rsid w:val="00483A3B"/>
    <w:rsid w:val="00483F4E"/>
    <w:rsid w:val="00484219"/>
    <w:rsid w:val="00484647"/>
    <w:rsid w:val="00484A1C"/>
    <w:rsid w:val="00484C40"/>
    <w:rsid w:val="00484CD6"/>
    <w:rsid w:val="0048517A"/>
    <w:rsid w:val="0048562C"/>
    <w:rsid w:val="00485C7B"/>
    <w:rsid w:val="004862BF"/>
    <w:rsid w:val="00486A14"/>
    <w:rsid w:val="00486B28"/>
    <w:rsid w:val="00486C09"/>
    <w:rsid w:val="00486C8D"/>
    <w:rsid w:val="00486EFE"/>
    <w:rsid w:val="00486F3A"/>
    <w:rsid w:val="004870D5"/>
    <w:rsid w:val="00487970"/>
    <w:rsid w:val="004904A4"/>
    <w:rsid w:val="00490A2F"/>
    <w:rsid w:val="00490AEA"/>
    <w:rsid w:val="00490C1E"/>
    <w:rsid w:val="00490DBC"/>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CC0"/>
    <w:rsid w:val="00493FDE"/>
    <w:rsid w:val="004942A5"/>
    <w:rsid w:val="0049447A"/>
    <w:rsid w:val="004945ED"/>
    <w:rsid w:val="0049584F"/>
    <w:rsid w:val="00495C76"/>
    <w:rsid w:val="00495CE8"/>
    <w:rsid w:val="00495DFB"/>
    <w:rsid w:val="00496264"/>
    <w:rsid w:val="004962EE"/>
    <w:rsid w:val="00496764"/>
    <w:rsid w:val="004967CE"/>
    <w:rsid w:val="0049687C"/>
    <w:rsid w:val="00496A70"/>
    <w:rsid w:val="00497032"/>
    <w:rsid w:val="00497045"/>
    <w:rsid w:val="004970EF"/>
    <w:rsid w:val="00497454"/>
    <w:rsid w:val="00497E73"/>
    <w:rsid w:val="004A025F"/>
    <w:rsid w:val="004A030F"/>
    <w:rsid w:val="004A0914"/>
    <w:rsid w:val="004A0C6F"/>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945"/>
    <w:rsid w:val="004A49D2"/>
    <w:rsid w:val="004A5097"/>
    <w:rsid w:val="004A5104"/>
    <w:rsid w:val="004A51D8"/>
    <w:rsid w:val="004A53A5"/>
    <w:rsid w:val="004A5552"/>
    <w:rsid w:val="004A5669"/>
    <w:rsid w:val="004A5DFB"/>
    <w:rsid w:val="004A622D"/>
    <w:rsid w:val="004A6348"/>
    <w:rsid w:val="004A64AD"/>
    <w:rsid w:val="004A69F6"/>
    <w:rsid w:val="004A6E13"/>
    <w:rsid w:val="004A6EF9"/>
    <w:rsid w:val="004A7207"/>
    <w:rsid w:val="004A74A1"/>
    <w:rsid w:val="004A757D"/>
    <w:rsid w:val="004A7C15"/>
    <w:rsid w:val="004A7F2C"/>
    <w:rsid w:val="004AAEF3"/>
    <w:rsid w:val="004B03A0"/>
    <w:rsid w:val="004B07DC"/>
    <w:rsid w:val="004B07E0"/>
    <w:rsid w:val="004B0C60"/>
    <w:rsid w:val="004B0C96"/>
    <w:rsid w:val="004B0C9F"/>
    <w:rsid w:val="004B1257"/>
    <w:rsid w:val="004B1271"/>
    <w:rsid w:val="004B1371"/>
    <w:rsid w:val="004B1878"/>
    <w:rsid w:val="004B1A12"/>
    <w:rsid w:val="004B1B98"/>
    <w:rsid w:val="004B1D92"/>
    <w:rsid w:val="004B2092"/>
    <w:rsid w:val="004B25A0"/>
    <w:rsid w:val="004B2784"/>
    <w:rsid w:val="004B280F"/>
    <w:rsid w:val="004B2CF2"/>
    <w:rsid w:val="004B2ECF"/>
    <w:rsid w:val="004B314B"/>
    <w:rsid w:val="004B3569"/>
    <w:rsid w:val="004B3608"/>
    <w:rsid w:val="004B36C2"/>
    <w:rsid w:val="004B381B"/>
    <w:rsid w:val="004B3A0F"/>
    <w:rsid w:val="004B3B31"/>
    <w:rsid w:val="004B4589"/>
    <w:rsid w:val="004B4708"/>
    <w:rsid w:val="004B48AA"/>
    <w:rsid w:val="004B48C5"/>
    <w:rsid w:val="004B4E87"/>
    <w:rsid w:val="004B544D"/>
    <w:rsid w:val="004B59B7"/>
    <w:rsid w:val="004B5CA6"/>
    <w:rsid w:val="004B5F47"/>
    <w:rsid w:val="004B6179"/>
    <w:rsid w:val="004B621A"/>
    <w:rsid w:val="004B643D"/>
    <w:rsid w:val="004B6671"/>
    <w:rsid w:val="004B6774"/>
    <w:rsid w:val="004B6BEC"/>
    <w:rsid w:val="004B6F17"/>
    <w:rsid w:val="004B71CB"/>
    <w:rsid w:val="004B77C0"/>
    <w:rsid w:val="004B789D"/>
    <w:rsid w:val="004B7B3B"/>
    <w:rsid w:val="004B7D1F"/>
    <w:rsid w:val="004B7E10"/>
    <w:rsid w:val="004B7FE9"/>
    <w:rsid w:val="004C0076"/>
    <w:rsid w:val="004C0336"/>
    <w:rsid w:val="004C0490"/>
    <w:rsid w:val="004C05DA"/>
    <w:rsid w:val="004C0651"/>
    <w:rsid w:val="004C083D"/>
    <w:rsid w:val="004C0AF4"/>
    <w:rsid w:val="004C0C97"/>
    <w:rsid w:val="004C0F1D"/>
    <w:rsid w:val="004C10E3"/>
    <w:rsid w:val="004C11A6"/>
    <w:rsid w:val="004C11ED"/>
    <w:rsid w:val="004C12D1"/>
    <w:rsid w:val="004C1641"/>
    <w:rsid w:val="004C165E"/>
    <w:rsid w:val="004C198E"/>
    <w:rsid w:val="004C1CA8"/>
    <w:rsid w:val="004C205B"/>
    <w:rsid w:val="004C2173"/>
    <w:rsid w:val="004C220C"/>
    <w:rsid w:val="004C2227"/>
    <w:rsid w:val="004C226E"/>
    <w:rsid w:val="004C2737"/>
    <w:rsid w:val="004C2AA8"/>
    <w:rsid w:val="004C3035"/>
    <w:rsid w:val="004C30EE"/>
    <w:rsid w:val="004C3242"/>
    <w:rsid w:val="004C3ACA"/>
    <w:rsid w:val="004C3B05"/>
    <w:rsid w:val="004C3FFA"/>
    <w:rsid w:val="004C403F"/>
    <w:rsid w:val="004C40F5"/>
    <w:rsid w:val="004C4533"/>
    <w:rsid w:val="004C462A"/>
    <w:rsid w:val="004C4E49"/>
    <w:rsid w:val="004C50F9"/>
    <w:rsid w:val="004C515A"/>
    <w:rsid w:val="004C5406"/>
    <w:rsid w:val="004C577D"/>
    <w:rsid w:val="004C5AC2"/>
    <w:rsid w:val="004C61AD"/>
    <w:rsid w:val="004C6313"/>
    <w:rsid w:val="004C675F"/>
    <w:rsid w:val="004C69EC"/>
    <w:rsid w:val="004C6A6A"/>
    <w:rsid w:val="004C6B41"/>
    <w:rsid w:val="004C6D0F"/>
    <w:rsid w:val="004C6E8F"/>
    <w:rsid w:val="004C75B1"/>
    <w:rsid w:val="004C79A9"/>
    <w:rsid w:val="004C7A82"/>
    <w:rsid w:val="004C7B0D"/>
    <w:rsid w:val="004C7E38"/>
    <w:rsid w:val="004D0052"/>
    <w:rsid w:val="004D00B1"/>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F0"/>
    <w:rsid w:val="004D3A99"/>
    <w:rsid w:val="004D3D96"/>
    <w:rsid w:val="004D3ED8"/>
    <w:rsid w:val="004D436E"/>
    <w:rsid w:val="004D462E"/>
    <w:rsid w:val="004D4807"/>
    <w:rsid w:val="004D4838"/>
    <w:rsid w:val="004D4975"/>
    <w:rsid w:val="004D4A80"/>
    <w:rsid w:val="004D4F5A"/>
    <w:rsid w:val="004D4FCD"/>
    <w:rsid w:val="004D511F"/>
    <w:rsid w:val="004D5158"/>
    <w:rsid w:val="004D55A6"/>
    <w:rsid w:val="004D5847"/>
    <w:rsid w:val="004D5CE7"/>
    <w:rsid w:val="004D5E77"/>
    <w:rsid w:val="004D6052"/>
    <w:rsid w:val="004D60B5"/>
    <w:rsid w:val="004D647F"/>
    <w:rsid w:val="004D6558"/>
    <w:rsid w:val="004D6741"/>
    <w:rsid w:val="004D6837"/>
    <w:rsid w:val="004D690A"/>
    <w:rsid w:val="004D6944"/>
    <w:rsid w:val="004D6E4A"/>
    <w:rsid w:val="004D7453"/>
    <w:rsid w:val="004D7614"/>
    <w:rsid w:val="004D7716"/>
    <w:rsid w:val="004D7B41"/>
    <w:rsid w:val="004D7F3E"/>
    <w:rsid w:val="004E03E8"/>
    <w:rsid w:val="004E041A"/>
    <w:rsid w:val="004E08EA"/>
    <w:rsid w:val="004E0B8C"/>
    <w:rsid w:val="004E0FEB"/>
    <w:rsid w:val="004E103D"/>
    <w:rsid w:val="004E14E2"/>
    <w:rsid w:val="004E16EA"/>
    <w:rsid w:val="004E1745"/>
    <w:rsid w:val="004E1DB0"/>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2E5"/>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0DCA"/>
    <w:rsid w:val="004F11C9"/>
    <w:rsid w:val="004F1378"/>
    <w:rsid w:val="004F15BD"/>
    <w:rsid w:val="004F16FF"/>
    <w:rsid w:val="004F1A42"/>
    <w:rsid w:val="004F1A55"/>
    <w:rsid w:val="004F1F5B"/>
    <w:rsid w:val="004F20DD"/>
    <w:rsid w:val="004F2136"/>
    <w:rsid w:val="004F216B"/>
    <w:rsid w:val="004F2343"/>
    <w:rsid w:val="004F27E6"/>
    <w:rsid w:val="004F2C43"/>
    <w:rsid w:val="004F2DAE"/>
    <w:rsid w:val="004F35A7"/>
    <w:rsid w:val="004F3B28"/>
    <w:rsid w:val="004F3D20"/>
    <w:rsid w:val="004F3F2A"/>
    <w:rsid w:val="004F420E"/>
    <w:rsid w:val="004F4448"/>
    <w:rsid w:val="004F4714"/>
    <w:rsid w:val="004F4E1D"/>
    <w:rsid w:val="004F5105"/>
    <w:rsid w:val="004F5183"/>
    <w:rsid w:val="004F54B7"/>
    <w:rsid w:val="004F5845"/>
    <w:rsid w:val="004F588C"/>
    <w:rsid w:val="004F5BC3"/>
    <w:rsid w:val="004F5FBE"/>
    <w:rsid w:val="004F6254"/>
    <w:rsid w:val="004F6310"/>
    <w:rsid w:val="004F63EF"/>
    <w:rsid w:val="004F6417"/>
    <w:rsid w:val="004F6543"/>
    <w:rsid w:val="004F67EC"/>
    <w:rsid w:val="004F69A8"/>
    <w:rsid w:val="004F6F6D"/>
    <w:rsid w:val="004F706F"/>
    <w:rsid w:val="004F7304"/>
    <w:rsid w:val="004F73B9"/>
    <w:rsid w:val="004F73E5"/>
    <w:rsid w:val="004F7A48"/>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1A90"/>
    <w:rsid w:val="00501CCC"/>
    <w:rsid w:val="00502271"/>
    <w:rsid w:val="005022BD"/>
    <w:rsid w:val="0050240A"/>
    <w:rsid w:val="0050297F"/>
    <w:rsid w:val="00502980"/>
    <w:rsid w:val="00502981"/>
    <w:rsid w:val="00503A3D"/>
    <w:rsid w:val="00503A75"/>
    <w:rsid w:val="00503AF5"/>
    <w:rsid w:val="00503C62"/>
    <w:rsid w:val="00503F5C"/>
    <w:rsid w:val="00504359"/>
    <w:rsid w:val="00504629"/>
    <w:rsid w:val="00504A19"/>
    <w:rsid w:val="00504E7C"/>
    <w:rsid w:val="005051F5"/>
    <w:rsid w:val="00505438"/>
    <w:rsid w:val="005054EE"/>
    <w:rsid w:val="0050550A"/>
    <w:rsid w:val="00505771"/>
    <w:rsid w:val="005057BE"/>
    <w:rsid w:val="00505866"/>
    <w:rsid w:val="00505957"/>
    <w:rsid w:val="005060F2"/>
    <w:rsid w:val="00506375"/>
    <w:rsid w:val="00506570"/>
    <w:rsid w:val="00506621"/>
    <w:rsid w:val="00506AE0"/>
    <w:rsid w:val="00506B82"/>
    <w:rsid w:val="00506BA6"/>
    <w:rsid w:val="00506C2B"/>
    <w:rsid w:val="00506E08"/>
    <w:rsid w:val="00506E8B"/>
    <w:rsid w:val="00507472"/>
    <w:rsid w:val="00507586"/>
    <w:rsid w:val="00507684"/>
    <w:rsid w:val="0050769C"/>
    <w:rsid w:val="00507B10"/>
    <w:rsid w:val="00507C24"/>
    <w:rsid w:val="00507E58"/>
    <w:rsid w:val="00507F25"/>
    <w:rsid w:val="0051009E"/>
    <w:rsid w:val="005103D6"/>
    <w:rsid w:val="005103D9"/>
    <w:rsid w:val="00510440"/>
    <w:rsid w:val="00510B2B"/>
    <w:rsid w:val="00510B46"/>
    <w:rsid w:val="00510D56"/>
    <w:rsid w:val="0051103B"/>
    <w:rsid w:val="005111E1"/>
    <w:rsid w:val="0051130F"/>
    <w:rsid w:val="005115D0"/>
    <w:rsid w:val="00511A78"/>
    <w:rsid w:val="00511C8A"/>
    <w:rsid w:val="00511F6D"/>
    <w:rsid w:val="00511F9B"/>
    <w:rsid w:val="0051215F"/>
    <w:rsid w:val="00512167"/>
    <w:rsid w:val="00512221"/>
    <w:rsid w:val="00512390"/>
    <w:rsid w:val="0051267F"/>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6E9"/>
    <w:rsid w:val="0051674D"/>
    <w:rsid w:val="00517249"/>
    <w:rsid w:val="005172CA"/>
    <w:rsid w:val="0051739D"/>
    <w:rsid w:val="00517594"/>
    <w:rsid w:val="005176F0"/>
    <w:rsid w:val="00517804"/>
    <w:rsid w:val="0051783A"/>
    <w:rsid w:val="00517B29"/>
    <w:rsid w:val="005200F1"/>
    <w:rsid w:val="0052048E"/>
    <w:rsid w:val="00520662"/>
    <w:rsid w:val="00520713"/>
    <w:rsid w:val="005208C6"/>
    <w:rsid w:val="00520C6D"/>
    <w:rsid w:val="00520CC1"/>
    <w:rsid w:val="00520D0D"/>
    <w:rsid w:val="00521093"/>
    <w:rsid w:val="005213E8"/>
    <w:rsid w:val="00521446"/>
    <w:rsid w:val="00521788"/>
    <w:rsid w:val="00521BD2"/>
    <w:rsid w:val="00521F7A"/>
    <w:rsid w:val="0052210F"/>
    <w:rsid w:val="005221CE"/>
    <w:rsid w:val="0052268B"/>
    <w:rsid w:val="00522C47"/>
    <w:rsid w:val="00522D02"/>
    <w:rsid w:val="00522F64"/>
    <w:rsid w:val="0052342C"/>
    <w:rsid w:val="005234C1"/>
    <w:rsid w:val="005234FD"/>
    <w:rsid w:val="0052372E"/>
    <w:rsid w:val="00523873"/>
    <w:rsid w:val="00523885"/>
    <w:rsid w:val="00523F3C"/>
    <w:rsid w:val="005244A0"/>
    <w:rsid w:val="00524615"/>
    <w:rsid w:val="00524B8B"/>
    <w:rsid w:val="00525552"/>
    <w:rsid w:val="0052556D"/>
    <w:rsid w:val="0052560C"/>
    <w:rsid w:val="00525A06"/>
    <w:rsid w:val="00525ACE"/>
    <w:rsid w:val="00525F2F"/>
    <w:rsid w:val="00525FEC"/>
    <w:rsid w:val="00526082"/>
    <w:rsid w:val="0052608A"/>
    <w:rsid w:val="005261F1"/>
    <w:rsid w:val="00526406"/>
    <w:rsid w:val="005266C5"/>
    <w:rsid w:val="0052671F"/>
    <w:rsid w:val="00526AE5"/>
    <w:rsid w:val="00526E1B"/>
    <w:rsid w:val="00527179"/>
    <w:rsid w:val="0052723C"/>
    <w:rsid w:val="00527489"/>
    <w:rsid w:val="005274BB"/>
    <w:rsid w:val="00527675"/>
    <w:rsid w:val="00527FED"/>
    <w:rsid w:val="005303D9"/>
    <w:rsid w:val="00530BE5"/>
    <w:rsid w:val="00530CB4"/>
    <w:rsid w:val="00531522"/>
    <w:rsid w:val="005315B7"/>
    <w:rsid w:val="0053170C"/>
    <w:rsid w:val="00531C3A"/>
    <w:rsid w:val="0053269F"/>
    <w:rsid w:val="005326F4"/>
    <w:rsid w:val="00532E1A"/>
    <w:rsid w:val="00532F76"/>
    <w:rsid w:val="00532FD4"/>
    <w:rsid w:val="00533301"/>
    <w:rsid w:val="0053344E"/>
    <w:rsid w:val="00533736"/>
    <w:rsid w:val="005338A3"/>
    <w:rsid w:val="00533D8C"/>
    <w:rsid w:val="00533EA2"/>
    <w:rsid w:val="00533EC8"/>
    <w:rsid w:val="00533F54"/>
    <w:rsid w:val="00534B0A"/>
    <w:rsid w:val="0053500B"/>
    <w:rsid w:val="00535054"/>
    <w:rsid w:val="0053519C"/>
    <w:rsid w:val="0053531F"/>
    <w:rsid w:val="005356E4"/>
    <w:rsid w:val="005357F5"/>
    <w:rsid w:val="00535A9C"/>
    <w:rsid w:val="00535B84"/>
    <w:rsid w:val="00535E41"/>
    <w:rsid w:val="00535F25"/>
    <w:rsid w:val="005362E4"/>
    <w:rsid w:val="005367B3"/>
    <w:rsid w:val="00536F7C"/>
    <w:rsid w:val="00536FA7"/>
    <w:rsid w:val="00537352"/>
    <w:rsid w:val="00537FE8"/>
    <w:rsid w:val="00540514"/>
    <w:rsid w:val="0054079F"/>
    <w:rsid w:val="00540A1E"/>
    <w:rsid w:val="00540D99"/>
    <w:rsid w:val="0054107C"/>
    <w:rsid w:val="005410F2"/>
    <w:rsid w:val="005411F5"/>
    <w:rsid w:val="00541498"/>
    <w:rsid w:val="0054178F"/>
    <w:rsid w:val="00541A7A"/>
    <w:rsid w:val="00541D80"/>
    <w:rsid w:val="0054281A"/>
    <w:rsid w:val="00542A88"/>
    <w:rsid w:val="00542BC8"/>
    <w:rsid w:val="00542D8D"/>
    <w:rsid w:val="00542F04"/>
    <w:rsid w:val="00543120"/>
    <w:rsid w:val="005431EA"/>
    <w:rsid w:val="0054323B"/>
    <w:rsid w:val="005433AD"/>
    <w:rsid w:val="005434EC"/>
    <w:rsid w:val="005435F5"/>
    <w:rsid w:val="0054367E"/>
    <w:rsid w:val="005439A7"/>
    <w:rsid w:val="00543AA1"/>
    <w:rsid w:val="00543FBC"/>
    <w:rsid w:val="00544132"/>
    <w:rsid w:val="00544325"/>
    <w:rsid w:val="005443F2"/>
    <w:rsid w:val="00544408"/>
    <w:rsid w:val="00544662"/>
    <w:rsid w:val="00544793"/>
    <w:rsid w:val="005448BF"/>
    <w:rsid w:val="005456E3"/>
    <w:rsid w:val="005458D4"/>
    <w:rsid w:val="00545E54"/>
    <w:rsid w:val="00545F98"/>
    <w:rsid w:val="005465FD"/>
    <w:rsid w:val="005466D4"/>
    <w:rsid w:val="00546B28"/>
    <w:rsid w:val="00546B7A"/>
    <w:rsid w:val="00546D0B"/>
    <w:rsid w:val="00546FE3"/>
    <w:rsid w:val="0054734B"/>
    <w:rsid w:val="00547436"/>
    <w:rsid w:val="00547A1F"/>
    <w:rsid w:val="00547AA4"/>
    <w:rsid w:val="00550003"/>
    <w:rsid w:val="0055003A"/>
    <w:rsid w:val="00550231"/>
    <w:rsid w:val="00550483"/>
    <w:rsid w:val="005504CA"/>
    <w:rsid w:val="005504D1"/>
    <w:rsid w:val="00550538"/>
    <w:rsid w:val="00550724"/>
    <w:rsid w:val="00550C3C"/>
    <w:rsid w:val="00550DCA"/>
    <w:rsid w:val="00550DD5"/>
    <w:rsid w:val="00550EF1"/>
    <w:rsid w:val="00550F0E"/>
    <w:rsid w:val="00551581"/>
    <w:rsid w:val="00551ACC"/>
    <w:rsid w:val="00551EB3"/>
    <w:rsid w:val="00552113"/>
    <w:rsid w:val="00552234"/>
    <w:rsid w:val="00552252"/>
    <w:rsid w:val="00552373"/>
    <w:rsid w:val="00552497"/>
    <w:rsid w:val="005526B9"/>
    <w:rsid w:val="00552E3B"/>
    <w:rsid w:val="00552FF1"/>
    <w:rsid w:val="00553253"/>
    <w:rsid w:val="00553C77"/>
    <w:rsid w:val="0055415D"/>
    <w:rsid w:val="0055436C"/>
    <w:rsid w:val="00554828"/>
    <w:rsid w:val="005548E2"/>
    <w:rsid w:val="00554C44"/>
    <w:rsid w:val="00554C60"/>
    <w:rsid w:val="00555014"/>
    <w:rsid w:val="005552DA"/>
    <w:rsid w:val="0055545C"/>
    <w:rsid w:val="0055549B"/>
    <w:rsid w:val="005555EF"/>
    <w:rsid w:val="00555693"/>
    <w:rsid w:val="00555DE0"/>
    <w:rsid w:val="005561A7"/>
    <w:rsid w:val="00556633"/>
    <w:rsid w:val="00556AB4"/>
    <w:rsid w:val="00556B72"/>
    <w:rsid w:val="00556E33"/>
    <w:rsid w:val="005572DE"/>
    <w:rsid w:val="005575F3"/>
    <w:rsid w:val="00557A17"/>
    <w:rsid w:val="00557A56"/>
    <w:rsid w:val="00560379"/>
    <w:rsid w:val="00560677"/>
    <w:rsid w:val="00560AE3"/>
    <w:rsid w:val="00560EEA"/>
    <w:rsid w:val="00561458"/>
    <w:rsid w:val="005616B0"/>
    <w:rsid w:val="00561D8B"/>
    <w:rsid w:val="005622B6"/>
    <w:rsid w:val="00562670"/>
    <w:rsid w:val="00562C1F"/>
    <w:rsid w:val="00562D41"/>
    <w:rsid w:val="00563257"/>
    <w:rsid w:val="00563272"/>
    <w:rsid w:val="00563334"/>
    <w:rsid w:val="005636C9"/>
    <w:rsid w:val="00563AD9"/>
    <w:rsid w:val="00563C61"/>
    <w:rsid w:val="00563D7E"/>
    <w:rsid w:val="005640D9"/>
    <w:rsid w:val="00564712"/>
    <w:rsid w:val="00564B27"/>
    <w:rsid w:val="00564CE9"/>
    <w:rsid w:val="005654B7"/>
    <w:rsid w:val="00565B9B"/>
    <w:rsid w:val="00565BF1"/>
    <w:rsid w:val="00565D4B"/>
    <w:rsid w:val="00566149"/>
    <w:rsid w:val="005661D8"/>
    <w:rsid w:val="0056622F"/>
    <w:rsid w:val="0056643B"/>
    <w:rsid w:val="005668E9"/>
    <w:rsid w:val="00566CB6"/>
    <w:rsid w:val="00566EA3"/>
    <w:rsid w:val="00566F6E"/>
    <w:rsid w:val="00567214"/>
    <w:rsid w:val="00567498"/>
    <w:rsid w:val="0056778C"/>
    <w:rsid w:val="00567C6F"/>
    <w:rsid w:val="00567D28"/>
    <w:rsid w:val="00567F39"/>
    <w:rsid w:val="005707C1"/>
    <w:rsid w:val="00570CF1"/>
    <w:rsid w:val="00570D8A"/>
    <w:rsid w:val="00570E89"/>
    <w:rsid w:val="005711CB"/>
    <w:rsid w:val="00571386"/>
    <w:rsid w:val="005713AD"/>
    <w:rsid w:val="005716C6"/>
    <w:rsid w:val="00571C23"/>
    <w:rsid w:val="00571E38"/>
    <w:rsid w:val="00572219"/>
    <w:rsid w:val="005722A1"/>
    <w:rsid w:val="00572313"/>
    <w:rsid w:val="0057268D"/>
    <w:rsid w:val="00572B82"/>
    <w:rsid w:val="00572E69"/>
    <w:rsid w:val="00572F35"/>
    <w:rsid w:val="005730DF"/>
    <w:rsid w:val="005732C3"/>
    <w:rsid w:val="005732CB"/>
    <w:rsid w:val="00573655"/>
    <w:rsid w:val="00573BF7"/>
    <w:rsid w:val="0057402A"/>
    <w:rsid w:val="00574106"/>
    <w:rsid w:val="005742C9"/>
    <w:rsid w:val="0057449C"/>
    <w:rsid w:val="00574745"/>
    <w:rsid w:val="0057493A"/>
    <w:rsid w:val="00574B3D"/>
    <w:rsid w:val="00574B4F"/>
    <w:rsid w:val="00574BE5"/>
    <w:rsid w:val="00575126"/>
    <w:rsid w:val="00575537"/>
    <w:rsid w:val="005756FD"/>
    <w:rsid w:val="005757D8"/>
    <w:rsid w:val="005759D1"/>
    <w:rsid w:val="00575B94"/>
    <w:rsid w:val="00575DAB"/>
    <w:rsid w:val="00575DFE"/>
    <w:rsid w:val="00575F6A"/>
    <w:rsid w:val="00575F73"/>
    <w:rsid w:val="0057613E"/>
    <w:rsid w:val="00576144"/>
    <w:rsid w:val="005769AD"/>
    <w:rsid w:val="00576CA8"/>
    <w:rsid w:val="00576CD3"/>
    <w:rsid w:val="00576DF1"/>
    <w:rsid w:val="005773CB"/>
    <w:rsid w:val="00577440"/>
    <w:rsid w:val="0057764C"/>
    <w:rsid w:val="00577B76"/>
    <w:rsid w:val="00577DA5"/>
    <w:rsid w:val="00577F5C"/>
    <w:rsid w:val="0058054D"/>
    <w:rsid w:val="00580960"/>
    <w:rsid w:val="00580CD6"/>
    <w:rsid w:val="00581640"/>
    <w:rsid w:val="0058174E"/>
    <w:rsid w:val="005819CF"/>
    <w:rsid w:val="0058274C"/>
    <w:rsid w:val="00582A4D"/>
    <w:rsid w:val="00583038"/>
    <w:rsid w:val="005830F2"/>
    <w:rsid w:val="005831FB"/>
    <w:rsid w:val="00583309"/>
    <w:rsid w:val="00583838"/>
    <w:rsid w:val="005838E6"/>
    <w:rsid w:val="00583BFC"/>
    <w:rsid w:val="00583CB4"/>
    <w:rsid w:val="00583DD8"/>
    <w:rsid w:val="00583EA2"/>
    <w:rsid w:val="00584190"/>
    <w:rsid w:val="00584202"/>
    <w:rsid w:val="00584780"/>
    <w:rsid w:val="0058478B"/>
    <w:rsid w:val="0058480E"/>
    <w:rsid w:val="00584A5C"/>
    <w:rsid w:val="00584C4E"/>
    <w:rsid w:val="00585355"/>
    <w:rsid w:val="005854CC"/>
    <w:rsid w:val="0058554F"/>
    <w:rsid w:val="00585880"/>
    <w:rsid w:val="00585A23"/>
    <w:rsid w:val="00585B76"/>
    <w:rsid w:val="00585B94"/>
    <w:rsid w:val="00585BCC"/>
    <w:rsid w:val="00586076"/>
    <w:rsid w:val="005863D4"/>
    <w:rsid w:val="0058659E"/>
    <w:rsid w:val="00586B6B"/>
    <w:rsid w:val="0058711F"/>
    <w:rsid w:val="0058772B"/>
    <w:rsid w:val="00587A59"/>
    <w:rsid w:val="00587C26"/>
    <w:rsid w:val="00587C59"/>
    <w:rsid w:val="00587DF9"/>
    <w:rsid w:val="005900F9"/>
    <w:rsid w:val="0059013E"/>
    <w:rsid w:val="0059049E"/>
    <w:rsid w:val="0059051D"/>
    <w:rsid w:val="00590C14"/>
    <w:rsid w:val="00590C24"/>
    <w:rsid w:val="00590E63"/>
    <w:rsid w:val="005910FC"/>
    <w:rsid w:val="0059127E"/>
    <w:rsid w:val="005912CB"/>
    <w:rsid w:val="005912D2"/>
    <w:rsid w:val="005914A8"/>
    <w:rsid w:val="0059230B"/>
    <w:rsid w:val="0059281F"/>
    <w:rsid w:val="00592A18"/>
    <w:rsid w:val="00592EFE"/>
    <w:rsid w:val="0059351F"/>
    <w:rsid w:val="005935BC"/>
    <w:rsid w:val="005937F0"/>
    <w:rsid w:val="00593C4D"/>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8DB"/>
    <w:rsid w:val="00595D5E"/>
    <w:rsid w:val="005966BB"/>
    <w:rsid w:val="0059683D"/>
    <w:rsid w:val="00596885"/>
    <w:rsid w:val="00596B09"/>
    <w:rsid w:val="00596C17"/>
    <w:rsid w:val="005972B8"/>
    <w:rsid w:val="00597504"/>
    <w:rsid w:val="00597F5D"/>
    <w:rsid w:val="005A002E"/>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3D4"/>
    <w:rsid w:val="005A3804"/>
    <w:rsid w:val="005A393B"/>
    <w:rsid w:val="005A476A"/>
    <w:rsid w:val="005A49DA"/>
    <w:rsid w:val="005A4A38"/>
    <w:rsid w:val="005A4B77"/>
    <w:rsid w:val="005A4B82"/>
    <w:rsid w:val="005A4BE1"/>
    <w:rsid w:val="005A50BC"/>
    <w:rsid w:val="005A5A47"/>
    <w:rsid w:val="005A5ADE"/>
    <w:rsid w:val="005A636F"/>
    <w:rsid w:val="005A6430"/>
    <w:rsid w:val="005A659A"/>
    <w:rsid w:val="005A6928"/>
    <w:rsid w:val="005A69FA"/>
    <w:rsid w:val="005A6E37"/>
    <w:rsid w:val="005A6EB1"/>
    <w:rsid w:val="005A6FDB"/>
    <w:rsid w:val="005A705F"/>
    <w:rsid w:val="005A7785"/>
    <w:rsid w:val="005A77BE"/>
    <w:rsid w:val="005A7883"/>
    <w:rsid w:val="005B01AE"/>
    <w:rsid w:val="005B01CA"/>
    <w:rsid w:val="005B0A55"/>
    <w:rsid w:val="005B1151"/>
    <w:rsid w:val="005B1D22"/>
    <w:rsid w:val="005B1F03"/>
    <w:rsid w:val="005B243E"/>
    <w:rsid w:val="005B25A3"/>
    <w:rsid w:val="005B25CD"/>
    <w:rsid w:val="005B2C74"/>
    <w:rsid w:val="005B3536"/>
    <w:rsid w:val="005B38FF"/>
    <w:rsid w:val="005B3A34"/>
    <w:rsid w:val="005B3B80"/>
    <w:rsid w:val="005B3B91"/>
    <w:rsid w:val="005B3DF4"/>
    <w:rsid w:val="005B3F90"/>
    <w:rsid w:val="005B411C"/>
    <w:rsid w:val="005B4249"/>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8A5"/>
    <w:rsid w:val="005C0A24"/>
    <w:rsid w:val="005C0D55"/>
    <w:rsid w:val="005C1224"/>
    <w:rsid w:val="005C14DC"/>
    <w:rsid w:val="005C15D6"/>
    <w:rsid w:val="005C18CB"/>
    <w:rsid w:val="005C194C"/>
    <w:rsid w:val="005C1BB0"/>
    <w:rsid w:val="005C1E84"/>
    <w:rsid w:val="005C1FEA"/>
    <w:rsid w:val="005C2157"/>
    <w:rsid w:val="005C21DB"/>
    <w:rsid w:val="005C23C9"/>
    <w:rsid w:val="005C23E0"/>
    <w:rsid w:val="005C2BA4"/>
    <w:rsid w:val="005C2CAE"/>
    <w:rsid w:val="005C2F74"/>
    <w:rsid w:val="005C32DB"/>
    <w:rsid w:val="005C3A66"/>
    <w:rsid w:val="005C3C40"/>
    <w:rsid w:val="005C3F2F"/>
    <w:rsid w:val="005C43B5"/>
    <w:rsid w:val="005C440C"/>
    <w:rsid w:val="005C4650"/>
    <w:rsid w:val="005C4821"/>
    <w:rsid w:val="005C49FC"/>
    <w:rsid w:val="005C4C6A"/>
    <w:rsid w:val="005C5257"/>
    <w:rsid w:val="005C56F0"/>
    <w:rsid w:val="005C5A42"/>
    <w:rsid w:val="005C5C35"/>
    <w:rsid w:val="005C616C"/>
    <w:rsid w:val="005C6612"/>
    <w:rsid w:val="005C66C2"/>
    <w:rsid w:val="005C6B0B"/>
    <w:rsid w:val="005C6B93"/>
    <w:rsid w:val="005C6BA0"/>
    <w:rsid w:val="005C6BCD"/>
    <w:rsid w:val="005C6BE7"/>
    <w:rsid w:val="005C6C4A"/>
    <w:rsid w:val="005C6D34"/>
    <w:rsid w:val="005C7102"/>
    <w:rsid w:val="005C74ED"/>
    <w:rsid w:val="005C7538"/>
    <w:rsid w:val="005C7BBE"/>
    <w:rsid w:val="005C7EDC"/>
    <w:rsid w:val="005C7F19"/>
    <w:rsid w:val="005C7F5B"/>
    <w:rsid w:val="005D00E4"/>
    <w:rsid w:val="005D02D0"/>
    <w:rsid w:val="005D0945"/>
    <w:rsid w:val="005D0A05"/>
    <w:rsid w:val="005D0ED5"/>
    <w:rsid w:val="005D0EF8"/>
    <w:rsid w:val="005D167F"/>
    <w:rsid w:val="005D191E"/>
    <w:rsid w:val="005D1960"/>
    <w:rsid w:val="005D1ABA"/>
    <w:rsid w:val="005D26EE"/>
    <w:rsid w:val="005D29F2"/>
    <w:rsid w:val="005D2C0C"/>
    <w:rsid w:val="005D333C"/>
    <w:rsid w:val="005D39A1"/>
    <w:rsid w:val="005D3C17"/>
    <w:rsid w:val="005D3C43"/>
    <w:rsid w:val="005D41FF"/>
    <w:rsid w:val="005D43C8"/>
    <w:rsid w:val="005D451A"/>
    <w:rsid w:val="005D467E"/>
    <w:rsid w:val="005D4C0B"/>
    <w:rsid w:val="005D4E85"/>
    <w:rsid w:val="005D4F44"/>
    <w:rsid w:val="005D536C"/>
    <w:rsid w:val="005D5627"/>
    <w:rsid w:val="005D57E5"/>
    <w:rsid w:val="005D5B77"/>
    <w:rsid w:val="005D5D78"/>
    <w:rsid w:val="005D5EF1"/>
    <w:rsid w:val="005D65E3"/>
    <w:rsid w:val="005D66C8"/>
    <w:rsid w:val="005D6877"/>
    <w:rsid w:val="005D6C58"/>
    <w:rsid w:val="005D6D6F"/>
    <w:rsid w:val="005D7699"/>
    <w:rsid w:val="005D782C"/>
    <w:rsid w:val="005D7832"/>
    <w:rsid w:val="005D786C"/>
    <w:rsid w:val="005D7978"/>
    <w:rsid w:val="005D7A0D"/>
    <w:rsid w:val="005D7A83"/>
    <w:rsid w:val="005D7E5F"/>
    <w:rsid w:val="005DEBD8"/>
    <w:rsid w:val="005E006E"/>
    <w:rsid w:val="005E00D8"/>
    <w:rsid w:val="005E0495"/>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1E12"/>
    <w:rsid w:val="005E204B"/>
    <w:rsid w:val="005E207E"/>
    <w:rsid w:val="005E2567"/>
    <w:rsid w:val="005E25EF"/>
    <w:rsid w:val="005E25FA"/>
    <w:rsid w:val="005E2875"/>
    <w:rsid w:val="005E2A09"/>
    <w:rsid w:val="005E2A40"/>
    <w:rsid w:val="005E340D"/>
    <w:rsid w:val="005E3658"/>
    <w:rsid w:val="005E39CE"/>
    <w:rsid w:val="005E3B89"/>
    <w:rsid w:val="005E3C1E"/>
    <w:rsid w:val="005E3EC1"/>
    <w:rsid w:val="005E3F3D"/>
    <w:rsid w:val="005E3F93"/>
    <w:rsid w:val="005E444A"/>
    <w:rsid w:val="005E4623"/>
    <w:rsid w:val="005E464A"/>
    <w:rsid w:val="005E4B14"/>
    <w:rsid w:val="005E4B70"/>
    <w:rsid w:val="005E500F"/>
    <w:rsid w:val="005E53EE"/>
    <w:rsid w:val="005E560B"/>
    <w:rsid w:val="005E5643"/>
    <w:rsid w:val="005E5942"/>
    <w:rsid w:val="005E5CBC"/>
    <w:rsid w:val="005E5CDC"/>
    <w:rsid w:val="005E5D8E"/>
    <w:rsid w:val="005E5DC5"/>
    <w:rsid w:val="005E5E07"/>
    <w:rsid w:val="005E5EE2"/>
    <w:rsid w:val="005E5EF4"/>
    <w:rsid w:val="005E60FA"/>
    <w:rsid w:val="005E617D"/>
    <w:rsid w:val="005E6426"/>
    <w:rsid w:val="005E6926"/>
    <w:rsid w:val="005E6996"/>
    <w:rsid w:val="005E6A83"/>
    <w:rsid w:val="005E6B4C"/>
    <w:rsid w:val="005E6C0F"/>
    <w:rsid w:val="005E6C71"/>
    <w:rsid w:val="005E6EF2"/>
    <w:rsid w:val="005E70B0"/>
    <w:rsid w:val="005E730D"/>
    <w:rsid w:val="005E779E"/>
    <w:rsid w:val="005E7E61"/>
    <w:rsid w:val="005E7F68"/>
    <w:rsid w:val="005E7F89"/>
    <w:rsid w:val="005F01E9"/>
    <w:rsid w:val="005F0288"/>
    <w:rsid w:val="005F0336"/>
    <w:rsid w:val="005F0814"/>
    <w:rsid w:val="005F09D7"/>
    <w:rsid w:val="005F0A28"/>
    <w:rsid w:val="005F0B32"/>
    <w:rsid w:val="005F0C9E"/>
    <w:rsid w:val="005F0F9B"/>
    <w:rsid w:val="005F119B"/>
    <w:rsid w:val="005F1309"/>
    <w:rsid w:val="005F13E5"/>
    <w:rsid w:val="005F153E"/>
    <w:rsid w:val="005F1595"/>
    <w:rsid w:val="005F1714"/>
    <w:rsid w:val="005F1A19"/>
    <w:rsid w:val="005F1F32"/>
    <w:rsid w:val="005F1FF2"/>
    <w:rsid w:val="005F237F"/>
    <w:rsid w:val="005F256B"/>
    <w:rsid w:val="005F2572"/>
    <w:rsid w:val="005F25A6"/>
    <w:rsid w:val="005F26A0"/>
    <w:rsid w:val="005F2BD5"/>
    <w:rsid w:val="005F3136"/>
    <w:rsid w:val="005F3731"/>
    <w:rsid w:val="005F3773"/>
    <w:rsid w:val="005F396A"/>
    <w:rsid w:val="005F3BA5"/>
    <w:rsid w:val="005F3C83"/>
    <w:rsid w:val="005F3CBA"/>
    <w:rsid w:val="005F3E71"/>
    <w:rsid w:val="005F3EA0"/>
    <w:rsid w:val="005F4530"/>
    <w:rsid w:val="005F45C2"/>
    <w:rsid w:val="005F4676"/>
    <w:rsid w:val="005F49E5"/>
    <w:rsid w:val="005F4CD6"/>
    <w:rsid w:val="005F54AA"/>
    <w:rsid w:val="005F56E9"/>
    <w:rsid w:val="005F5B8D"/>
    <w:rsid w:val="005F6284"/>
    <w:rsid w:val="005F64C1"/>
    <w:rsid w:val="005F6765"/>
    <w:rsid w:val="005F676D"/>
    <w:rsid w:val="005F687C"/>
    <w:rsid w:val="005F6A48"/>
    <w:rsid w:val="005F7221"/>
    <w:rsid w:val="005F745D"/>
    <w:rsid w:val="005F74BD"/>
    <w:rsid w:val="005F7907"/>
    <w:rsid w:val="005F7A26"/>
    <w:rsid w:val="005F7ADA"/>
    <w:rsid w:val="005F7B16"/>
    <w:rsid w:val="005F7BEE"/>
    <w:rsid w:val="005F7DFA"/>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848"/>
    <w:rsid w:val="00603E5E"/>
    <w:rsid w:val="0060408A"/>
    <w:rsid w:val="006043A4"/>
    <w:rsid w:val="006047A1"/>
    <w:rsid w:val="0060493B"/>
    <w:rsid w:val="00604B65"/>
    <w:rsid w:val="00604E0C"/>
    <w:rsid w:val="0060557C"/>
    <w:rsid w:val="006056CA"/>
    <w:rsid w:val="006057F4"/>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0A9"/>
    <w:rsid w:val="00610172"/>
    <w:rsid w:val="006102F1"/>
    <w:rsid w:val="00610A33"/>
    <w:rsid w:val="00610EB0"/>
    <w:rsid w:val="00610EE8"/>
    <w:rsid w:val="0061102B"/>
    <w:rsid w:val="00611187"/>
    <w:rsid w:val="00611490"/>
    <w:rsid w:val="006114BB"/>
    <w:rsid w:val="00611BFA"/>
    <w:rsid w:val="00611D52"/>
    <w:rsid w:val="00611F3A"/>
    <w:rsid w:val="00612204"/>
    <w:rsid w:val="006125FA"/>
    <w:rsid w:val="00612702"/>
    <w:rsid w:val="00612CED"/>
    <w:rsid w:val="00612D4D"/>
    <w:rsid w:val="0061314E"/>
    <w:rsid w:val="0061339D"/>
    <w:rsid w:val="0061342B"/>
    <w:rsid w:val="0061378A"/>
    <w:rsid w:val="00613D47"/>
    <w:rsid w:val="00613EA5"/>
    <w:rsid w:val="00613F65"/>
    <w:rsid w:val="00614085"/>
    <w:rsid w:val="0061426D"/>
    <w:rsid w:val="006144E3"/>
    <w:rsid w:val="00614BCE"/>
    <w:rsid w:val="00614E91"/>
    <w:rsid w:val="0061520F"/>
    <w:rsid w:val="00615DF8"/>
    <w:rsid w:val="006163FC"/>
    <w:rsid w:val="00616422"/>
    <w:rsid w:val="00616507"/>
    <w:rsid w:val="006167C2"/>
    <w:rsid w:val="006169F7"/>
    <w:rsid w:val="00616D6B"/>
    <w:rsid w:val="00616E76"/>
    <w:rsid w:val="006170FC"/>
    <w:rsid w:val="0061751F"/>
    <w:rsid w:val="00617663"/>
    <w:rsid w:val="0061766B"/>
    <w:rsid w:val="00617732"/>
    <w:rsid w:val="00617996"/>
    <w:rsid w:val="00617B52"/>
    <w:rsid w:val="00617CD1"/>
    <w:rsid w:val="00617F8B"/>
    <w:rsid w:val="00617FB5"/>
    <w:rsid w:val="006209BB"/>
    <w:rsid w:val="00620DBB"/>
    <w:rsid w:val="00620DD9"/>
    <w:rsid w:val="00620DFD"/>
    <w:rsid w:val="006211B7"/>
    <w:rsid w:val="006211D1"/>
    <w:rsid w:val="006214FC"/>
    <w:rsid w:val="006214FE"/>
    <w:rsid w:val="00621B77"/>
    <w:rsid w:val="00621EDD"/>
    <w:rsid w:val="00622215"/>
    <w:rsid w:val="006225A6"/>
    <w:rsid w:val="00622D4C"/>
    <w:rsid w:val="006230A5"/>
    <w:rsid w:val="006232C6"/>
    <w:rsid w:val="006235E6"/>
    <w:rsid w:val="006237E2"/>
    <w:rsid w:val="0062393B"/>
    <w:rsid w:val="00623FBE"/>
    <w:rsid w:val="00624A4D"/>
    <w:rsid w:val="00624CF0"/>
    <w:rsid w:val="00624D0C"/>
    <w:rsid w:val="00624E19"/>
    <w:rsid w:val="00624FD8"/>
    <w:rsid w:val="006250C5"/>
    <w:rsid w:val="00625548"/>
    <w:rsid w:val="00625A12"/>
    <w:rsid w:val="00625EF5"/>
    <w:rsid w:val="00626100"/>
    <w:rsid w:val="00626153"/>
    <w:rsid w:val="00626171"/>
    <w:rsid w:val="006263B1"/>
    <w:rsid w:val="00626415"/>
    <w:rsid w:val="00626951"/>
    <w:rsid w:val="00626DC2"/>
    <w:rsid w:val="0062708F"/>
    <w:rsid w:val="00627240"/>
    <w:rsid w:val="0062755D"/>
    <w:rsid w:val="006277DD"/>
    <w:rsid w:val="00627ABE"/>
    <w:rsid w:val="00627AC5"/>
    <w:rsid w:val="0063026D"/>
    <w:rsid w:val="00630878"/>
    <w:rsid w:val="00630D2D"/>
    <w:rsid w:val="00631246"/>
    <w:rsid w:val="0063139A"/>
    <w:rsid w:val="006313E2"/>
    <w:rsid w:val="006315B4"/>
    <w:rsid w:val="0063176A"/>
    <w:rsid w:val="00631EE5"/>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33"/>
    <w:rsid w:val="0063507D"/>
    <w:rsid w:val="00635419"/>
    <w:rsid w:val="006354B8"/>
    <w:rsid w:val="0063558B"/>
    <w:rsid w:val="00635C41"/>
    <w:rsid w:val="00635CAD"/>
    <w:rsid w:val="00635EB8"/>
    <w:rsid w:val="00636056"/>
    <w:rsid w:val="00636224"/>
    <w:rsid w:val="00636234"/>
    <w:rsid w:val="00636398"/>
    <w:rsid w:val="00636551"/>
    <w:rsid w:val="006365D0"/>
    <w:rsid w:val="006366D3"/>
    <w:rsid w:val="00636B30"/>
    <w:rsid w:val="00636BD6"/>
    <w:rsid w:val="006371BD"/>
    <w:rsid w:val="00637F56"/>
    <w:rsid w:val="00640129"/>
    <w:rsid w:val="006402CF"/>
    <w:rsid w:val="00640310"/>
    <w:rsid w:val="0064080A"/>
    <w:rsid w:val="00640C92"/>
    <w:rsid w:val="00641058"/>
    <w:rsid w:val="006410B3"/>
    <w:rsid w:val="0064152F"/>
    <w:rsid w:val="00641561"/>
    <w:rsid w:val="00641660"/>
    <w:rsid w:val="00641A45"/>
    <w:rsid w:val="00641C07"/>
    <w:rsid w:val="00642174"/>
    <w:rsid w:val="0064269C"/>
    <w:rsid w:val="006428F7"/>
    <w:rsid w:val="00642A1B"/>
    <w:rsid w:val="00642EB3"/>
    <w:rsid w:val="00643435"/>
    <w:rsid w:val="00643445"/>
    <w:rsid w:val="006437EE"/>
    <w:rsid w:val="00643E37"/>
    <w:rsid w:val="006444BA"/>
    <w:rsid w:val="00644993"/>
    <w:rsid w:val="00644A6D"/>
    <w:rsid w:val="00644BCB"/>
    <w:rsid w:val="00644C39"/>
    <w:rsid w:val="0064511C"/>
    <w:rsid w:val="006454D4"/>
    <w:rsid w:val="0064556B"/>
    <w:rsid w:val="006457AF"/>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498"/>
    <w:rsid w:val="006515BF"/>
    <w:rsid w:val="006516D9"/>
    <w:rsid w:val="006527B7"/>
    <w:rsid w:val="00652BC6"/>
    <w:rsid w:val="00652F2D"/>
    <w:rsid w:val="00653065"/>
    <w:rsid w:val="00653069"/>
    <w:rsid w:val="0065338D"/>
    <w:rsid w:val="0065382F"/>
    <w:rsid w:val="0065390F"/>
    <w:rsid w:val="00653B27"/>
    <w:rsid w:val="00653BD5"/>
    <w:rsid w:val="00653C58"/>
    <w:rsid w:val="00653CD5"/>
    <w:rsid w:val="00653F09"/>
    <w:rsid w:val="00654093"/>
    <w:rsid w:val="006549D4"/>
    <w:rsid w:val="00654E05"/>
    <w:rsid w:val="00655061"/>
    <w:rsid w:val="00655233"/>
    <w:rsid w:val="00655278"/>
    <w:rsid w:val="0065539C"/>
    <w:rsid w:val="00655C5E"/>
    <w:rsid w:val="006562DA"/>
    <w:rsid w:val="00656463"/>
    <w:rsid w:val="00656586"/>
    <w:rsid w:val="00656822"/>
    <w:rsid w:val="00656960"/>
    <w:rsid w:val="00656B46"/>
    <w:rsid w:val="00656DB3"/>
    <w:rsid w:val="00656E0A"/>
    <w:rsid w:val="00656E28"/>
    <w:rsid w:val="00656E33"/>
    <w:rsid w:val="00656E54"/>
    <w:rsid w:val="006573AD"/>
    <w:rsid w:val="006576AE"/>
    <w:rsid w:val="00657824"/>
    <w:rsid w:val="006578EF"/>
    <w:rsid w:val="00657AC1"/>
    <w:rsid w:val="00657C88"/>
    <w:rsid w:val="00657DEB"/>
    <w:rsid w:val="00657F48"/>
    <w:rsid w:val="0066040E"/>
    <w:rsid w:val="006607B1"/>
    <w:rsid w:val="00660846"/>
    <w:rsid w:val="006608EE"/>
    <w:rsid w:val="006611F7"/>
    <w:rsid w:val="00661659"/>
    <w:rsid w:val="00661666"/>
    <w:rsid w:val="0066182C"/>
    <w:rsid w:val="00661BC3"/>
    <w:rsid w:val="00661D23"/>
    <w:rsid w:val="00661FCF"/>
    <w:rsid w:val="00662732"/>
    <w:rsid w:val="0066290E"/>
    <w:rsid w:val="00662C15"/>
    <w:rsid w:val="00662D04"/>
    <w:rsid w:val="00662D61"/>
    <w:rsid w:val="00662D82"/>
    <w:rsid w:val="00663054"/>
    <w:rsid w:val="006631BF"/>
    <w:rsid w:val="006633DA"/>
    <w:rsid w:val="00663466"/>
    <w:rsid w:val="00663BB2"/>
    <w:rsid w:val="00663E08"/>
    <w:rsid w:val="006641B4"/>
    <w:rsid w:val="006642E5"/>
    <w:rsid w:val="00664357"/>
    <w:rsid w:val="006646E6"/>
    <w:rsid w:val="00664B4A"/>
    <w:rsid w:val="00665627"/>
    <w:rsid w:val="006656D6"/>
    <w:rsid w:val="0066587C"/>
    <w:rsid w:val="00665CF7"/>
    <w:rsid w:val="006660EB"/>
    <w:rsid w:val="00666383"/>
    <w:rsid w:val="006665A2"/>
    <w:rsid w:val="00666D8C"/>
    <w:rsid w:val="006671A3"/>
    <w:rsid w:val="0066727A"/>
    <w:rsid w:val="0066734B"/>
    <w:rsid w:val="006674AA"/>
    <w:rsid w:val="00667515"/>
    <w:rsid w:val="00667A44"/>
    <w:rsid w:val="00667D44"/>
    <w:rsid w:val="00667FC1"/>
    <w:rsid w:val="006700D4"/>
    <w:rsid w:val="006700FD"/>
    <w:rsid w:val="006701C3"/>
    <w:rsid w:val="006701E7"/>
    <w:rsid w:val="0067038F"/>
    <w:rsid w:val="00670C51"/>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3AF"/>
    <w:rsid w:val="006736FD"/>
    <w:rsid w:val="00673A11"/>
    <w:rsid w:val="00673D15"/>
    <w:rsid w:val="006741D3"/>
    <w:rsid w:val="00674233"/>
    <w:rsid w:val="0067444C"/>
    <w:rsid w:val="006745A4"/>
    <w:rsid w:val="006749F1"/>
    <w:rsid w:val="00674D2E"/>
    <w:rsid w:val="00674DB8"/>
    <w:rsid w:val="0067534D"/>
    <w:rsid w:val="0067590A"/>
    <w:rsid w:val="0067596F"/>
    <w:rsid w:val="006759C6"/>
    <w:rsid w:val="00675A13"/>
    <w:rsid w:val="00675C19"/>
    <w:rsid w:val="006763B1"/>
    <w:rsid w:val="006764CA"/>
    <w:rsid w:val="00676892"/>
    <w:rsid w:val="00676A52"/>
    <w:rsid w:val="00677199"/>
    <w:rsid w:val="00677AF0"/>
    <w:rsid w:val="00677B7F"/>
    <w:rsid w:val="00677D2B"/>
    <w:rsid w:val="00677DD4"/>
    <w:rsid w:val="006805D2"/>
    <w:rsid w:val="006805D8"/>
    <w:rsid w:val="00680720"/>
    <w:rsid w:val="00680A5C"/>
    <w:rsid w:val="00680C41"/>
    <w:rsid w:val="006810C6"/>
    <w:rsid w:val="006812F2"/>
    <w:rsid w:val="00681519"/>
    <w:rsid w:val="00681845"/>
    <w:rsid w:val="00681EC5"/>
    <w:rsid w:val="00682319"/>
    <w:rsid w:val="006825E0"/>
    <w:rsid w:val="00682AF6"/>
    <w:rsid w:val="00682D4E"/>
    <w:rsid w:val="006831B9"/>
    <w:rsid w:val="006836AF"/>
    <w:rsid w:val="00683752"/>
    <w:rsid w:val="006839A2"/>
    <w:rsid w:val="00683F2E"/>
    <w:rsid w:val="006846D4"/>
    <w:rsid w:val="0068474D"/>
    <w:rsid w:val="00684FB6"/>
    <w:rsid w:val="00685432"/>
    <w:rsid w:val="00685539"/>
    <w:rsid w:val="0068556C"/>
    <w:rsid w:val="0068560B"/>
    <w:rsid w:val="006857FA"/>
    <w:rsid w:val="00685A4F"/>
    <w:rsid w:val="00685BE6"/>
    <w:rsid w:val="00685C98"/>
    <w:rsid w:val="00685CBC"/>
    <w:rsid w:val="00685FEB"/>
    <w:rsid w:val="00686287"/>
    <w:rsid w:val="006867BD"/>
    <w:rsid w:val="00686803"/>
    <w:rsid w:val="00686A0C"/>
    <w:rsid w:val="00686AAA"/>
    <w:rsid w:val="00686AD6"/>
    <w:rsid w:val="00686C6E"/>
    <w:rsid w:val="00686E53"/>
    <w:rsid w:val="00686E76"/>
    <w:rsid w:val="00686F4A"/>
    <w:rsid w:val="0068721E"/>
    <w:rsid w:val="00687421"/>
    <w:rsid w:val="00687874"/>
    <w:rsid w:val="00687C6E"/>
    <w:rsid w:val="00687D0A"/>
    <w:rsid w:val="00690059"/>
    <w:rsid w:val="00690351"/>
    <w:rsid w:val="00690356"/>
    <w:rsid w:val="00690639"/>
    <w:rsid w:val="0069076F"/>
    <w:rsid w:val="006908A2"/>
    <w:rsid w:val="00690AB0"/>
    <w:rsid w:val="006914C0"/>
    <w:rsid w:val="00691C15"/>
    <w:rsid w:val="00691D31"/>
    <w:rsid w:val="00692190"/>
    <w:rsid w:val="0069270E"/>
    <w:rsid w:val="00692874"/>
    <w:rsid w:val="00692D59"/>
    <w:rsid w:val="0069314F"/>
    <w:rsid w:val="00693300"/>
    <w:rsid w:val="00693429"/>
    <w:rsid w:val="00693605"/>
    <w:rsid w:val="00693919"/>
    <w:rsid w:val="006939D5"/>
    <w:rsid w:val="00693B4B"/>
    <w:rsid w:val="006944B9"/>
    <w:rsid w:val="00694F22"/>
    <w:rsid w:val="00695000"/>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7A4"/>
    <w:rsid w:val="00697BA5"/>
    <w:rsid w:val="00697D65"/>
    <w:rsid w:val="00697E78"/>
    <w:rsid w:val="006A05BF"/>
    <w:rsid w:val="006A0BBA"/>
    <w:rsid w:val="006A0BFA"/>
    <w:rsid w:val="006A0C36"/>
    <w:rsid w:val="006A0E79"/>
    <w:rsid w:val="006A0F7C"/>
    <w:rsid w:val="006A0F9C"/>
    <w:rsid w:val="006A11B8"/>
    <w:rsid w:val="006A19F5"/>
    <w:rsid w:val="006A22E6"/>
    <w:rsid w:val="006A2377"/>
    <w:rsid w:val="006A239C"/>
    <w:rsid w:val="006A2903"/>
    <w:rsid w:val="006A2EFA"/>
    <w:rsid w:val="006A3171"/>
    <w:rsid w:val="006A3942"/>
    <w:rsid w:val="006A395F"/>
    <w:rsid w:val="006A3A23"/>
    <w:rsid w:val="006A3ACD"/>
    <w:rsid w:val="006A4121"/>
    <w:rsid w:val="006A4305"/>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1F90"/>
    <w:rsid w:val="006B2472"/>
    <w:rsid w:val="006B277A"/>
    <w:rsid w:val="006B28A0"/>
    <w:rsid w:val="006B2B7E"/>
    <w:rsid w:val="006B2CC8"/>
    <w:rsid w:val="006B3070"/>
    <w:rsid w:val="006B350C"/>
    <w:rsid w:val="006B3A05"/>
    <w:rsid w:val="006B400B"/>
    <w:rsid w:val="006B402C"/>
    <w:rsid w:val="006B4357"/>
    <w:rsid w:val="006B438B"/>
    <w:rsid w:val="006B48CE"/>
    <w:rsid w:val="006B4EFE"/>
    <w:rsid w:val="006B4FBE"/>
    <w:rsid w:val="006B5779"/>
    <w:rsid w:val="006B57EF"/>
    <w:rsid w:val="006B57F6"/>
    <w:rsid w:val="006B59D1"/>
    <w:rsid w:val="006B5FEA"/>
    <w:rsid w:val="006B60AE"/>
    <w:rsid w:val="006B69B5"/>
    <w:rsid w:val="006B6C08"/>
    <w:rsid w:val="006B6DC8"/>
    <w:rsid w:val="006B7131"/>
    <w:rsid w:val="006B74E7"/>
    <w:rsid w:val="006B78B1"/>
    <w:rsid w:val="006B7C49"/>
    <w:rsid w:val="006B7D54"/>
    <w:rsid w:val="006B7D78"/>
    <w:rsid w:val="006B7ED9"/>
    <w:rsid w:val="006C0007"/>
    <w:rsid w:val="006C001B"/>
    <w:rsid w:val="006C0025"/>
    <w:rsid w:val="006C0DFF"/>
    <w:rsid w:val="006C0E67"/>
    <w:rsid w:val="006C1524"/>
    <w:rsid w:val="006C166C"/>
    <w:rsid w:val="006C19D3"/>
    <w:rsid w:val="006C1AE2"/>
    <w:rsid w:val="006C1D4F"/>
    <w:rsid w:val="006C1DC7"/>
    <w:rsid w:val="006C2058"/>
    <w:rsid w:val="006C225F"/>
    <w:rsid w:val="006C2523"/>
    <w:rsid w:val="006C26E4"/>
    <w:rsid w:val="006C2A9A"/>
    <w:rsid w:val="006C2C07"/>
    <w:rsid w:val="006C2E86"/>
    <w:rsid w:val="006C317B"/>
    <w:rsid w:val="006C31AC"/>
    <w:rsid w:val="006C31AE"/>
    <w:rsid w:val="006C345C"/>
    <w:rsid w:val="006C35E1"/>
    <w:rsid w:val="006C3799"/>
    <w:rsid w:val="006C3EE6"/>
    <w:rsid w:val="006C3FDF"/>
    <w:rsid w:val="006C4184"/>
    <w:rsid w:val="006C41D6"/>
    <w:rsid w:val="006C493B"/>
    <w:rsid w:val="006C49A1"/>
    <w:rsid w:val="006C4C48"/>
    <w:rsid w:val="006C4C61"/>
    <w:rsid w:val="006C4CD9"/>
    <w:rsid w:val="006C4CDC"/>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D0592"/>
    <w:rsid w:val="006D068B"/>
    <w:rsid w:val="006D08B7"/>
    <w:rsid w:val="006D0AB7"/>
    <w:rsid w:val="006D0BBA"/>
    <w:rsid w:val="006D0C49"/>
    <w:rsid w:val="006D0EB6"/>
    <w:rsid w:val="006D1098"/>
    <w:rsid w:val="006D11D0"/>
    <w:rsid w:val="006D1349"/>
    <w:rsid w:val="006D14CD"/>
    <w:rsid w:val="006D18FA"/>
    <w:rsid w:val="006D1A0C"/>
    <w:rsid w:val="006D1A31"/>
    <w:rsid w:val="006D1CF1"/>
    <w:rsid w:val="006D2142"/>
    <w:rsid w:val="006D2453"/>
    <w:rsid w:val="006D2AAD"/>
    <w:rsid w:val="006D2AC0"/>
    <w:rsid w:val="006D2E8F"/>
    <w:rsid w:val="006D2EDA"/>
    <w:rsid w:val="006D3514"/>
    <w:rsid w:val="006D3731"/>
    <w:rsid w:val="006D3DC9"/>
    <w:rsid w:val="006D3F7B"/>
    <w:rsid w:val="006D4330"/>
    <w:rsid w:val="006D4379"/>
    <w:rsid w:val="006D44CC"/>
    <w:rsid w:val="006D49DD"/>
    <w:rsid w:val="006D504D"/>
    <w:rsid w:val="006D5240"/>
    <w:rsid w:val="006D579B"/>
    <w:rsid w:val="006D5A8C"/>
    <w:rsid w:val="006D5B1D"/>
    <w:rsid w:val="006D5FB6"/>
    <w:rsid w:val="006D6124"/>
    <w:rsid w:val="006D6317"/>
    <w:rsid w:val="006D631A"/>
    <w:rsid w:val="006D631C"/>
    <w:rsid w:val="006D6748"/>
    <w:rsid w:val="006D68E0"/>
    <w:rsid w:val="006D69ED"/>
    <w:rsid w:val="006D6F23"/>
    <w:rsid w:val="006D716B"/>
    <w:rsid w:val="006D71B3"/>
    <w:rsid w:val="006D73BA"/>
    <w:rsid w:val="006D7508"/>
    <w:rsid w:val="006D75E2"/>
    <w:rsid w:val="006D7B28"/>
    <w:rsid w:val="006D7D4C"/>
    <w:rsid w:val="006D9F3F"/>
    <w:rsid w:val="006E0216"/>
    <w:rsid w:val="006E0413"/>
    <w:rsid w:val="006E0690"/>
    <w:rsid w:val="006E06B3"/>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AB3"/>
    <w:rsid w:val="006E2D86"/>
    <w:rsid w:val="006E3150"/>
    <w:rsid w:val="006E3655"/>
    <w:rsid w:val="006E38F2"/>
    <w:rsid w:val="006E3AB2"/>
    <w:rsid w:val="006E3B1F"/>
    <w:rsid w:val="006E3F9C"/>
    <w:rsid w:val="006E40EF"/>
    <w:rsid w:val="006E4382"/>
    <w:rsid w:val="006E4766"/>
    <w:rsid w:val="006E49CB"/>
    <w:rsid w:val="006E4C06"/>
    <w:rsid w:val="006E4DBE"/>
    <w:rsid w:val="006E4F0F"/>
    <w:rsid w:val="006E5014"/>
    <w:rsid w:val="006E5341"/>
    <w:rsid w:val="006E541D"/>
    <w:rsid w:val="006E56D2"/>
    <w:rsid w:val="006E5796"/>
    <w:rsid w:val="006E5D3C"/>
    <w:rsid w:val="006E5D44"/>
    <w:rsid w:val="006E62D0"/>
    <w:rsid w:val="006E66DB"/>
    <w:rsid w:val="006E680F"/>
    <w:rsid w:val="006E6840"/>
    <w:rsid w:val="006E6EE8"/>
    <w:rsid w:val="006E7077"/>
    <w:rsid w:val="006E7478"/>
    <w:rsid w:val="006E74A2"/>
    <w:rsid w:val="006E7B4E"/>
    <w:rsid w:val="006F02F0"/>
    <w:rsid w:val="006F07F5"/>
    <w:rsid w:val="006F08A5"/>
    <w:rsid w:val="006F0AAB"/>
    <w:rsid w:val="006F0ABB"/>
    <w:rsid w:val="006F0B7A"/>
    <w:rsid w:val="006F0E36"/>
    <w:rsid w:val="006F0EAB"/>
    <w:rsid w:val="006F0EE5"/>
    <w:rsid w:val="006F146A"/>
    <w:rsid w:val="006F18B4"/>
    <w:rsid w:val="006F193A"/>
    <w:rsid w:val="006F1C18"/>
    <w:rsid w:val="006F1D13"/>
    <w:rsid w:val="006F1E56"/>
    <w:rsid w:val="006F2152"/>
    <w:rsid w:val="006F2452"/>
    <w:rsid w:val="006F2CED"/>
    <w:rsid w:val="006F2DBC"/>
    <w:rsid w:val="006F42A9"/>
    <w:rsid w:val="006F4626"/>
    <w:rsid w:val="006F4850"/>
    <w:rsid w:val="006F4D4B"/>
    <w:rsid w:val="006F52B5"/>
    <w:rsid w:val="006F5619"/>
    <w:rsid w:val="006F598A"/>
    <w:rsid w:val="006F5A70"/>
    <w:rsid w:val="006F5FB5"/>
    <w:rsid w:val="006F6190"/>
    <w:rsid w:val="006F6899"/>
    <w:rsid w:val="006F6C0D"/>
    <w:rsid w:val="006F6C7B"/>
    <w:rsid w:val="006F6D84"/>
    <w:rsid w:val="006F7343"/>
    <w:rsid w:val="006F74FC"/>
    <w:rsid w:val="006F755C"/>
    <w:rsid w:val="006F75FB"/>
    <w:rsid w:val="006F76D8"/>
    <w:rsid w:val="006F771D"/>
    <w:rsid w:val="006F771E"/>
    <w:rsid w:val="006F77EF"/>
    <w:rsid w:val="00700030"/>
    <w:rsid w:val="00700395"/>
    <w:rsid w:val="00700687"/>
    <w:rsid w:val="00700704"/>
    <w:rsid w:val="00700BCB"/>
    <w:rsid w:val="00700F92"/>
    <w:rsid w:val="007017DF"/>
    <w:rsid w:val="00701931"/>
    <w:rsid w:val="007019EC"/>
    <w:rsid w:val="00701BD8"/>
    <w:rsid w:val="00701F92"/>
    <w:rsid w:val="00702024"/>
    <w:rsid w:val="007021DA"/>
    <w:rsid w:val="00702500"/>
    <w:rsid w:val="00702CBF"/>
    <w:rsid w:val="00702D7B"/>
    <w:rsid w:val="00702DE8"/>
    <w:rsid w:val="00702DED"/>
    <w:rsid w:val="00702F2B"/>
    <w:rsid w:val="00702FAB"/>
    <w:rsid w:val="007030B5"/>
    <w:rsid w:val="007031E3"/>
    <w:rsid w:val="007032D2"/>
    <w:rsid w:val="0070347B"/>
    <w:rsid w:val="007035CA"/>
    <w:rsid w:val="00703C03"/>
    <w:rsid w:val="00703D91"/>
    <w:rsid w:val="00703F14"/>
    <w:rsid w:val="00703FE3"/>
    <w:rsid w:val="00704343"/>
    <w:rsid w:val="00704378"/>
    <w:rsid w:val="00704428"/>
    <w:rsid w:val="007044BC"/>
    <w:rsid w:val="0070461E"/>
    <w:rsid w:val="0070496E"/>
    <w:rsid w:val="00704EA7"/>
    <w:rsid w:val="00705302"/>
    <w:rsid w:val="00705432"/>
    <w:rsid w:val="0070546D"/>
    <w:rsid w:val="007059E1"/>
    <w:rsid w:val="00705A62"/>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BAD"/>
    <w:rsid w:val="00707F75"/>
    <w:rsid w:val="00707FFE"/>
    <w:rsid w:val="00710443"/>
    <w:rsid w:val="0071054B"/>
    <w:rsid w:val="007105F7"/>
    <w:rsid w:val="007108D3"/>
    <w:rsid w:val="00710CEF"/>
    <w:rsid w:val="00710DED"/>
    <w:rsid w:val="00710E21"/>
    <w:rsid w:val="007110E1"/>
    <w:rsid w:val="007112AF"/>
    <w:rsid w:val="00711969"/>
    <w:rsid w:val="00711B1B"/>
    <w:rsid w:val="00711F98"/>
    <w:rsid w:val="00711FE0"/>
    <w:rsid w:val="0071216D"/>
    <w:rsid w:val="00712599"/>
    <w:rsid w:val="007125A8"/>
    <w:rsid w:val="007129B4"/>
    <w:rsid w:val="00712A4D"/>
    <w:rsid w:val="00712E96"/>
    <w:rsid w:val="007130EF"/>
    <w:rsid w:val="0071330D"/>
    <w:rsid w:val="0071385C"/>
    <w:rsid w:val="00713B63"/>
    <w:rsid w:val="00713D13"/>
    <w:rsid w:val="007146A4"/>
    <w:rsid w:val="00714952"/>
    <w:rsid w:val="00714EE5"/>
    <w:rsid w:val="00715130"/>
    <w:rsid w:val="0071534B"/>
    <w:rsid w:val="0071578A"/>
    <w:rsid w:val="00715C4D"/>
    <w:rsid w:val="00715DE0"/>
    <w:rsid w:val="00715DE2"/>
    <w:rsid w:val="00715E38"/>
    <w:rsid w:val="00715E54"/>
    <w:rsid w:val="00716001"/>
    <w:rsid w:val="00716019"/>
    <w:rsid w:val="0071609D"/>
    <w:rsid w:val="007161EF"/>
    <w:rsid w:val="007161F0"/>
    <w:rsid w:val="0071650D"/>
    <w:rsid w:val="00716A48"/>
    <w:rsid w:val="00716D2B"/>
    <w:rsid w:val="00717158"/>
    <w:rsid w:val="0071740E"/>
    <w:rsid w:val="007175A6"/>
    <w:rsid w:val="007177AA"/>
    <w:rsid w:val="007179D5"/>
    <w:rsid w:val="00717CD9"/>
    <w:rsid w:val="00720177"/>
    <w:rsid w:val="00720270"/>
    <w:rsid w:val="0072030E"/>
    <w:rsid w:val="00720421"/>
    <w:rsid w:val="007206B7"/>
    <w:rsid w:val="00720973"/>
    <w:rsid w:val="00720AE8"/>
    <w:rsid w:val="00720BF4"/>
    <w:rsid w:val="00720F6C"/>
    <w:rsid w:val="0072172A"/>
    <w:rsid w:val="0072185C"/>
    <w:rsid w:val="007218BF"/>
    <w:rsid w:val="00721A29"/>
    <w:rsid w:val="00721FDF"/>
    <w:rsid w:val="00722034"/>
    <w:rsid w:val="007223CB"/>
    <w:rsid w:val="007224D8"/>
    <w:rsid w:val="007226EA"/>
    <w:rsid w:val="00722BCA"/>
    <w:rsid w:val="00722D50"/>
    <w:rsid w:val="00722E88"/>
    <w:rsid w:val="00722EAF"/>
    <w:rsid w:val="00723019"/>
    <w:rsid w:val="00723108"/>
    <w:rsid w:val="007232BC"/>
    <w:rsid w:val="00723753"/>
    <w:rsid w:val="00723876"/>
    <w:rsid w:val="00723CC5"/>
    <w:rsid w:val="00723EA1"/>
    <w:rsid w:val="0072409A"/>
    <w:rsid w:val="007241DF"/>
    <w:rsid w:val="007244B0"/>
    <w:rsid w:val="007244EE"/>
    <w:rsid w:val="0072455E"/>
    <w:rsid w:val="00724AD6"/>
    <w:rsid w:val="00724C15"/>
    <w:rsid w:val="007253D8"/>
    <w:rsid w:val="007253E4"/>
    <w:rsid w:val="00725551"/>
    <w:rsid w:val="007258A8"/>
    <w:rsid w:val="00725B86"/>
    <w:rsid w:val="00725BFE"/>
    <w:rsid w:val="00725E7F"/>
    <w:rsid w:val="00725F6B"/>
    <w:rsid w:val="00726533"/>
    <w:rsid w:val="007268DA"/>
    <w:rsid w:val="00726D18"/>
    <w:rsid w:val="00726D71"/>
    <w:rsid w:val="00726E90"/>
    <w:rsid w:val="00726F36"/>
    <w:rsid w:val="00726FF8"/>
    <w:rsid w:val="00727234"/>
    <w:rsid w:val="00727812"/>
    <w:rsid w:val="00727813"/>
    <w:rsid w:val="007279C1"/>
    <w:rsid w:val="007279E3"/>
    <w:rsid w:val="00727BAB"/>
    <w:rsid w:val="00727D80"/>
    <w:rsid w:val="00727DD8"/>
    <w:rsid w:val="00727EF1"/>
    <w:rsid w:val="0073020D"/>
    <w:rsid w:val="00730315"/>
    <w:rsid w:val="00730491"/>
    <w:rsid w:val="0073082B"/>
    <w:rsid w:val="0073087A"/>
    <w:rsid w:val="00730BB4"/>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388"/>
    <w:rsid w:val="00733613"/>
    <w:rsid w:val="00733624"/>
    <w:rsid w:val="00733B44"/>
    <w:rsid w:val="00733D90"/>
    <w:rsid w:val="00734010"/>
    <w:rsid w:val="00734048"/>
    <w:rsid w:val="0073407F"/>
    <w:rsid w:val="007340AE"/>
    <w:rsid w:val="00734613"/>
    <w:rsid w:val="007349ED"/>
    <w:rsid w:val="00734DDD"/>
    <w:rsid w:val="00734E5F"/>
    <w:rsid w:val="00734EB5"/>
    <w:rsid w:val="007351A5"/>
    <w:rsid w:val="007351DB"/>
    <w:rsid w:val="0073550D"/>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37FBD"/>
    <w:rsid w:val="00740062"/>
    <w:rsid w:val="0074017C"/>
    <w:rsid w:val="00740315"/>
    <w:rsid w:val="007403C8"/>
    <w:rsid w:val="00740629"/>
    <w:rsid w:val="00740AC4"/>
    <w:rsid w:val="00740C57"/>
    <w:rsid w:val="00740D03"/>
    <w:rsid w:val="00740E45"/>
    <w:rsid w:val="0074119E"/>
    <w:rsid w:val="007414F5"/>
    <w:rsid w:val="0074178D"/>
    <w:rsid w:val="007419F7"/>
    <w:rsid w:val="00741BDC"/>
    <w:rsid w:val="007422B2"/>
    <w:rsid w:val="0074238E"/>
    <w:rsid w:val="0074256E"/>
    <w:rsid w:val="007429A8"/>
    <w:rsid w:val="00742FE9"/>
    <w:rsid w:val="00743445"/>
    <w:rsid w:val="0074364F"/>
    <w:rsid w:val="007438F3"/>
    <w:rsid w:val="00743C13"/>
    <w:rsid w:val="00743E9B"/>
    <w:rsid w:val="00743F2C"/>
    <w:rsid w:val="00744087"/>
    <w:rsid w:val="00744544"/>
    <w:rsid w:val="00744962"/>
    <w:rsid w:val="00744B4B"/>
    <w:rsid w:val="00744C12"/>
    <w:rsid w:val="00744C7C"/>
    <w:rsid w:val="0074502C"/>
    <w:rsid w:val="0074553F"/>
    <w:rsid w:val="00745744"/>
    <w:rsid w:val="00745849"/>
    <w:rsid w:val="00745907"/>
    <w:rsid w:val="00746014"/>
    <w:rsid w:val="0074639C"/>
    <w:rsid w:val="00746665"/>
    <w:rsid w:val="00746758"/>
    <w:rsid w:val="007469F5"/>
    <w:rsid w:val="00746A4C"/>
    <w:rsid w:val="00746A81"/>
    <w:rsid w:val="00746BA6"/>
    <w:rsid w:val="00746FB0"/>
    <w:rsid w:val="00747355"/>
    <w:rsid w:val="007475E3"/>
    <w:rsid w:val="0074777E"/>
    <w:rsid w:val="0074789D"/>
    <w:rsid w:val="00747DDA"/>
    <w:rsid w:val="0075019A"/>
    <w:rsid w:val="007501B9"/>
    <w:rsid w:val="007505CB"/>
    <w:rsid w:val="007506CD"/>
    <w:rsid w:val="00750B4A"/>
    <w:rsid w:val="00750C35"/>
    <w:rsid w:val="0075192D"/>
    <w:rsid w:val="00751DE6"/>
    <w:rsid w:val="00751DF7"/>
    <w:rsid w:val="00751EE7"/>
    <w:rsid w:val="00751FDE"/>
    <w:rsid w:val="0075205C"/>
    <w:rsid w:val="00752285"/>
    <w:rsid w:val="00752729"/>
    <w:rsid w:val="00752781"/>
    <w:rsid w:val="00752A62"/>
    <w:rsid w:val="00752CE2"/>
    <w:rsid w:val="00752D97"/>
    <w:rsid w:val="00753228"/>
    <w:rsid w:val="00753ACF"/>
    <w:rsid w:val="00753B60"/>
    <w:rsid w:val="00753C91"/>
    <w:rsid w:val="00753CB5"/>
    <w:rsid w:val="00753F11"/>
    <w:rsid w:val="00754232"/>
    <w:rsid w:val="007547AF"/>
    <w:rsid w:val="00754C95"/>
    <w:rsid w:val="00754E94"/>
    <w:rsid w:val="007550B0"/>
    <w:rsid w:val="007552AB"/>
    <w:rsid w:val="00755338"/>
    <w:rsid w:val="007553A9"/>
    <w:rsid w:val="00755725"/>
    <w:rsid w:val="00755816"/>
    <w:rsid w:val="00755E84"/>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1E"/>
    <w:rsid w:val="0076037D"/>
    <w:rsid w:val="00760B02"/>
    <w:rsid w:val="00760C12"/>
    <w:rsid w:val="00760C4D"/>
    <w:rsid w:val="00760E98"/>
    <w:rsid w:val="00760EB5"/>
    <w:rsid w:val="0076148F"/>
    <w:rsid w:val="00761972"/>
    <w:rsid w:val="00761D99"/>
    <w:rsid w:val="007621DE"/>
    <w:rsid w:val="0076222F"/>
    <w:rsid w:val="00762302"/>
    <w:rsid w:val="007627AD"/>
    <w:rsid w:val="007628EF"/>
    <w:rsid w:val="00762955"/>
    <w:rsid w:val="00762A26"/>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5F0"/>
    <w:rsid w:val="00772641"/>
    <w:rsid w:val="00772D95"/>
    <w:rsid w:val="00772F38"/>
    <w:rsid w:val="0077302D"/>
    <w:rsid w:val="00773166"/>
    <w:rsid w:val="00773C4A"/>
    <w:rsid w:val="00773EF6"/>
    <w:rsid w:val="007741EB"/>
    <w:rsid w:val="00774805"/>
    <w:rsid w:val="0077493B"/>
    <w:rsid w:val="00774B77"/>
    <w:rsid w:val="0077505D"/>
    <w:rsid w:val="0077516B"/>
    <w:rsid w:val="0077537C"/>
    <w:rsid w:val="00775736"/>
    <w:rsid w:val="00775950"/>
    <w:rsid w:val="00775A8E"/>
    <w:rsid w:val="00776552"/>
    <w:rsid w:val="007767EA"/>
    <w:rsid w:val="00776872"/>
    <w:rsid w:val="00776A8D"/>
    <w:rsid w:val="00776AAC"/>
    <w:rsid w:val="00776D64"/>
    <w:rsid w:val="00777451"/>
    <w:rsid w:val="0077752E"/>
    <w:rsid w:val="007778BB"/>
    <w:rsid w:val="00777EA6"/>
    <w:rsid w:val="007801AD"/>
    <w:rsid w:val="00780231"/>
    <w:rsid w:val="007803EA"/>
    <w:rsid w:val="00780A7E"/>
    <w:rsid w:val="00780AF0"/>
    <w:rsid w:val="00780B35"/>
    <w:rsid w:val="00780B7C"/>
    <w:rsid w:val="00780CA9"/>
    <w:rsid w:val="00780D97"/>
    <w:rsid w:val="00780DE8"/>
    <w:rsid w:val="0078151C"/>
    <w:rsid w:val="00781977"/>
    <w:rsid w:val="00781A0A"/>
    <w:rsid w:val="00781E43"/>
    <w:rsid w:val="007825B5"/>
    <w:rsid w:val="007825EC"/>
    <w:rsid w:val="0078266F"/>
    <w:rsid w:val="007829FC"/>
    <w:rsid w:val="00782C11"/>
    <w:rsid w:val="00782C66"/>
    <w:rsid w:val="00782F60"/>
    <w:rsid w:val="0078315C"/>
    <w:rsid w:val="00783733"/>
    <w:rsid w:val="007837BD"/>
    <w:rsid w:val="00784042"/>
    <w:rsid w:val="00784096"/>
    <w:rsid w:val="00784174"/>
    <w:rsid w:val="0078452E"/>
    <w:rsid w:val="007848FA"/>
    <w:rsid w:val="00784BF4"/>
    <w:rsid w:val="00785033"/>
    <w:rsid w:val="00785421"/>
    <w:rsid w:val="00785630"/>
    <w:rsid w:val="00785631"/>
    <w:rsid w:val="007858F6"/>
    <w:rsid w:val="00785961"/>
    <w:rsid w:val="00785C4A"/>
    <w:rsid w:val="00786223"/>
    <w:rsid w:val="0078625F"/>
    <w:rsid w:val="00786322"/>
    <w:rsid w:val="0078692C"/>
    <w:rsid w:val="00786D95"/>
    <w:rsid w:val="00786D9C"/>
    <w:rsid w:val="007871AE"/>
    <w:rsid w:val="0078724F"/>
    <w:rsid w:val="007879A4"/>
    <w:rsid w:val="00787D2E"/>
    <w:rsid w:val="00790058"/>
    <w:rsid w:val="00790557"/>
    <w:rsid w:val="007905F4"/>
    <w:rsid w:val="0079067B"/>
    <w:rsid w:val="00790694"/>
    <w:rsid w:val="00790C23"/>
    <w:rsid w:val="00790CD2"/>
    <w:rsid w:val="00790D85"/>
    <w:rsid w:val="00790EDE"/>
    <w:rsid w:val="00790F62"/>
    <w:rsid w:val="007911B2"/>
    <w:rsid w:val="00791352"/>
    <w:rsid w:val="00791B83"/>
    <w:rsid w:val="00791D30"/>
    <w:rsid w:val="00791E77"/>
    <w:rsid w:val="0079212D"/>
    <w:rsid w:val="00792369"/>
    <w:rsid w:val="00792672"/>
    <w:rsid w:val="007927EA"/>
    <w:rsid w:val="00792B07"/>
    <w:rsid w:val="00792CE9"/>
    <w:rsid w:val="00792D75"/>
    <w:rsid w:val="00792E47"/>
    <w:rsid w:val="00793225"/>
    <w:rsid w:val="007933C8"/>
    <w:rsid w:val="0079350D"/>
    <w:rsid w:val="007938A7"/>
    <w:rsid w:val="00793B1C"/>
    <w:rsid w:val="00793C1D"/>
    <w:rsid w:val="007941F9"/>
    <w:rsid w:val="007942AB"/>
    <w:rsid w:val="00794708"/>
    <w:rsid w:val="0079490B"/>
    <w:rsid w:val="0079555A"/>
    <w:rsid w:val="007958EA"/>
    <w:rsid w:val="00795CBD"/>
    <w:rsid w:val="007962A8"/>
    <w:rsid w:val="00796656"/>
    <w:rsid w:val="007968FB"/>
    <w:rsid w:val="00796C8D"/>
    <w:rsid w:val="00796FFA"/>
    <w:rsid w:val="0079703D"/>
    <w:rsid w:val="007970FE"/>
    <w:rsid w:val="00797130"/>
    <w:rsid w:val="00797214"/>
    <w:rsid w:val="00797260"/>
    <w:rsid w:val="00797548"/>
    <w:rsid w:val="00797858"/>
    <w:rsid w:val="00797A1A"/>
    <w:rsid w:val="00797EA8"/>
    <w:rsid w:val="00797F3A"/>
    <w:rsid w:val="00797F7B"/>
    <w:rsid w:val="007A0049"/>
    <w:rsid w:val="007A0365"/>
    <w:rsid w:val="007A0FFB"/>
    <w:rsid w:val="007A1090"/>
    <w:rsid w:val="007A1462"/>
    <w:rsid w:val="007A1890"/>
    <w:rsid w:val="007A1F89"/>
    <w:rsid w:val="007A2640"/>
    <w:rsid w:val="007A3126"/>
    <w:rsid w:val="007A3411"/>
    <w:rsid w:val="007A3558"/>
    <w:rsid w:val="007A3570"/>
    <w:rsid w:val="007A35AF"/>
    <w:rsid w:val="007A39C1"/>
    <w:rsid w:val="007A41A0"/>
    <w:rsid w:val="007A43C1"/>
    <w:rsid w:val="007A441B"/>
    <w:rsid w:val="007A4679"/>
    <w:rsid w:val="007A49FA"/>
    <w:rsid w:val="007A4ABE"/>
    <w:rsid w:val="007A4B81"/>
    <w:rsid w:val="007A4D17"/>
    <w:rsid w:val="007A5016"/>
    <w:rsid w:val="007A5066"/>
    <w:rsid w:val="007A50F5"/>
    <w:rsid w:val="007A57F4"/>
    <w:rsid w:val="007A5905"/>
    <w:rsid w:val="007A6208"/>
    <w:rsid w:val="007A663D"/>
    <w:rsid w:val="007A6B7E"/>
    <w:rsid w:val="007A6D85"/>
    <w:rsid w:val="007A71D3"/>
    <w:rsid w:val="007A7318"/>
    <w:rsid w:val="007A788F"/>
    <w:rsid w:val="007A7968"/>
    <w:rsid w:val="007A7A1C"/>
    <w:rsid w:val="007A7A4E"/>
    <w:rsid w:val="007A7B65"/>
    <w:rsid w:val="007B003D"/>
    <w:rsid w:val="007B0181"/>
    <w:rsid w:val="007B0222"/>
    <w:rsid w:val="007B02C2"/>
    <w:rsid w:val="007B03E7"/>
    <w:rsid w:val="007B05E7"/>
    <w:rsid w:val="007B06E7"/>
    <w:rsid w:val="007B0AA7"/>
    <w:rsid w:val="007B0D03"/>
    <w:rsid w:val="007B0ECB"/>
    <w:rsid w:val="007B112E"/>
    <w:rsid w:val="007B1817"/>
    <w:rsid w:val="007B1AE8"/>
    <w:rsid w:val="007B1C83"/>
    <w:rsid w:val="007B1D2F"/>
    <w:rsid w:val="007B1FD4"/>
    <w:rsid w:val="007B21F5"/>
    <w:rsid w:val="007B2401"/>
    <w:rsid w:val="007B24B4"/>
    <w:rsid w:val="007B2690"/>
    <w:rsid w:val="007B2F89"/>
    <w:rsid w:val="007B2FBD"/>
    <w:rsid w:val="007B3371"/>
    <w:rsid w:val="007B39E8"/>
    <w:rsid w:val="007B3C48"/>
    <w:rsid w:val="007B3CC7"/>
    <w:rsid w:val="007B3CC9"/>
    <w:rsid w:val="007B3FBD"/>
    <w:rsid w:val="007B41A6"/>
    <w:rsid w:val="007B4228"/>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18BA"/>
    <w:rsid w:val="007C1C22"/>
    <w:rsid w:val="007C223E"/>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94A"/>
    <w:rsid w:val="007C59B7"/>
    <w:rsid w:val="007C5A2D"/>
    <w:rsid w:val="007C5C4B"/>
    <w:rsid w:val="007C5DE2"/>
    <w:rsid w:val="007C5F38"/>
    <w:rsid w:val="007C6BB4"/>
    <w:rsid w:val="007C6DE8"/>
    <w:rsid w:val="007C6F41"/>
    <w:rsid w:val="007C7298"/>
    <w:rsid w:val="007C7458"/>
    <w:rsid w:val="007C759E"/>
    <w:rsid w:val="007C77ED"/>
    <w:rsid w:val="007C7A06"/>
    <w:rsid w:val="007C7D21"/>
    <w:rsid w:val="007C7E5C"/>
    <w:rsid w:val="007D00C3"/>
    <w:rsid w:val="007D03B8"/>
    <w:rsid w:val="007D08D1"/>
    <w:rsid w:val="007D09B5"/>
    <w:rsid w:val="007D0AFD"/>
    <w:rsid w:val="007D0D5A"/>
    <w:rsid w:val="007D0FFA"/>
    <w:rsid w:val="007D1309"/>
    <w:rsid w:val="007D13AB"/>
    <w:rsid w:val="007D13BD"/>
    <w:rsid w:val="007D1528"/>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766"/>
    <w:rsid w:val="007D4886"/>
    <w:rsid w:val="007D49B3"/>
    <w:rsid w:val="007D5148"/>
    <w:rsid w:val="007D5197"/>
    <w:rsid w:val="007D520F"/>
    <w:rsid w:val="007D5421"/>
    <w:rsid w:val="007D5450"/>
    <w:rsid w:val="007D55CA"/>
    <w:rsid w:val="007D561B"/>
    <w:rsid w:val="007D5956"/>
    <w:rsid w:val="007D5A17"/>
    <w:rsid w:val="007D5BC0"/>
    <w:rsid w:val="007D5C4E"/>
    <w:rsid w:val="007D5E7D"/>
    <w:rsid w:val="007D6386"/>
    <w:rsid w:val="007D6407"/>
    <w:rsid w:val="007D674C"/>
    <w:rsid w:val="007D6948"/>
    <w:rsid w:val="007D6A65"/>
    <w:rsid w:val="007D6B8B"/>
    <w:rsid w:val="007D724E"/>
    <w:rsid w:val="007D7391"/>
    <w:rsid w:val="007D7903"/>
    <w:rsid w:val="007D7952"/>
    <w:rsid w:val="007D7C5E"/>
    <w:rsid w:val="007D7EE3"/>
    <w:rsid w:val="007E0266"/>
    <w:rsid w:val="007E0267"/>
    <w:rsid w:val="007E02F9"/>
    <w:rsid w:val="007E0488"/>
    <w:rsid w:val="007E06BB"/>
    <w:rsid w:val="007E0767"/>
    <w:rsid w:val="007E09A9"/>
    <w:rsid w:val="007E0E44"/>
    <w:rsid w:val="007E0E6E"/>
    <w:rsid w:val="007E0FFA"/>
    <w:rsid w:val="007E1024"/>
    <w:rsid w:val="007E1709"/>
    <w:rsid w:val="007E1BFA"/>
    <w:rsid w:val="007E2136"/>
    <w:rsid w:val="007E2193"/>
    <w:rsid w:val="007E234D"/>
    <w:rsid w:val="007E2743"/>
    <w:rsid w:val="007E29E5"/>
    <w:rsid w:val="007E2DBA"/>
    <w:rsid w:val="007E31E4"/>
    <w:rsid w:val="007E335F"/>
    <w:rsid w:val="007E33F0"/>
    <w:rsid w:val="007E391B"/>
    <w:rsid w:val="007E3A3E"/>
    <w:rsid w:val="007E42B0"/>
    <w:rsid w:val="007E448A"/>
    <w:rsid w:val="007E4939"/>
    <w:rsid w:val="007E4A65"/>
    <w:rsid w:val="007E4BC3"/>
    <w:rsid w:val="007E4D3A"/>
    <w:rsid w:val="007E4D95"/>
    <w:rsid w:val="007E4EFA"/>
    <w:rsid w:val="007E5097"/>
    <w:rsid w:val="007E527E"/>
    <w:rsid w:val="007E53EB"/>
    <w:rsid w:val="007E569E"/>
    <w:rsid w:val="007E5C6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3D9"/>
    <w:rsid w:val="007F143F"/>
    <w:rsid w:val="007F1B94"/>
    <w:rsid w:val="007F1EB2"/>
    <w:rsid w:val="007F1FA5"/>
    <w:rsid w:val="007F2158"/>
    <w:rsid w:val="007F23C9"/>
    <w:rsid w:val="007F269A"/>
    <w:rsid w:val="007F29FA"/>
    <w:rsid w:val="007F2B38"/>
    <w:rsid w:val="007F2BAD"/>
    <w:rsid w:val="007F2D91"/>
    <w:rsid w:val="007F2DBE"/>
    <w:rsid w:val="007F2E95"/>
    <w:rsid w:val="007F3062"/>
    <w:rsid w:val="007F31E4"/>
    <w:rsid w:val="007F34BE"/>
    <w:rsid w:val="007F35EA"/>
    <w:rsid w:val="007F39B7"/>
    <w:rsid w:val="007F3AF6"/>
    <w:rsid w:val="007F3E21"/>
    <w:rsid w:val="007F4487"/>
    <w:rsid w:val="007F4507"/>
    <w:rsid w:val="007F480F"/>
    <w:rsid w:val="007F48ED"/>
    <w:rsid w:val="007F4A0A"/>
    <w:rsid w:val="007F4A99"/>
    <w:rsid w:val="007F4C4B"/>
    <w:rsid w:val="007F4CEF"/>
    <w:rsid w:val="007F543A"/>
    <w:rsid w:val="007F5A1A"/>
    <w:rsid w:val="007F5EA2"/>
    <w:rsid w:val="007F605F"/>
    <w:rsid w:val="007F6D14"/>
    <w:rsid w:val="007F7034"/>
    <w:rsid w:val="007F77A1"/>
    <w:rsid w:val="007F79F2"/>
    <w:rsid w:val="007F7DF9"/>
    <w:rsid w:val="007F7E18"/>
    <w:rsid w:val="00800293"/>
    <w:rsid w:val="008005C4"/>
    <w:rsid w:val="008008B5"/>
    <w:rsid w:val="008009D5"/>
    <w:rsid w:val="00800C14"/>
    <w:rsid w:val="00800DC8"/>
    <w:rsid w:val="00800E36"/>
    <w:rsid w:val="00800F56"/>
    <w:rsid w:val="0080117D"/>
    <w:rsid w:val="00801425"/>
    <w:rsid w:val="0080155B"/>
    <w:rsid w:val="008016B0"/>
    <w:rsid w:val="00801C6C"/>
    <w:rsid w:val="00801D13"/>
    <w:rsid w:val="008020B0"/>
    <w:rsid w:val="00802962"/>
    <w:rsid w:val="008029FE"/>
    <w:rsid w:val="00802A33"/>
    <w:rsid w:val="00802DC2"/>
    <w:rsid w:val="00802EE1"/>
    <w:rsid w:val="00803382"/>
    <w:rsid w:val="0080361E"/>
    <w:rsid w:val="00803A64"/>
    <w:rsid w:val="00803EF4"/>
    <w:rsid w:val="00803F56"/>
    <w:rsid w:val="0080403F"/>
    <w:rsid w:val="00804458"/>
    <w:rsid w:val="0080469B"/>
    <w:rsid w:val="008047A7"/>
    <w:rsid w:val="00804A74"/>
    <w:rsid w:val="00804AB1"/>
    <w:rsid w:val="00804B38"/>
    <w:rsid w:val="00804E93"/>
    <w:rsid w:val="00804EC7"/>
    <w:rsid w:val="0080507E"/>
    <w:rsid w:val="00805179"/>
    <w:rsid w:val="008052AB"/>
    <w:rsid w:val="00805443"/>
    <w:rsid w:val="008054D7"/>
    <w:rsid w:val="0080578E"/>
    <w:rsid w:val="00805E5C"/>
    <w:rsid w:val="00805F89"/>
    <w:rsid w:val="008060F0"/>
    <w:rsid w:val="0080635C"/>
    <w:rsid w:val="0080637A"/>
    <w:rsid w:val="008063B0"/>
    <w:rsid w:val="00806C6B"/>
    <w:rsid w:val="008076F9"/>
    <w:rsid w:val="008077D6"/>
    <w:rsid w:val="00807912"/>
    <w:rsid w:val="00807C53"/>
    <w:rsid w:val="00807D77"/>
    <w:rsid w:val="008100EC"/>
    <w:rsid w:val="0081093F"/>
    <w:rsid w:val="00810A4E"/>
    <w:rsid w:val="00810A69"/>
    <w:rsid w:val="00810CDF"/>
    <w:rsid w:val="00810D91"/>
    <w:rsid w:val="00811030"/>
    <w:rsid w:val="00811362"/>
    <w:rsid w:val="00811663"/>
    <w:rsid w:val="00811996"/>
    <w:rsid w:val="008119B1"/>
    <w:rsid w:val="008119FF"/>
    <w:rsid w:val="00811B2E"/>
    <w:rsid w:val="00811B9B"/>
    <w:rsid w:val="00811BB0"/>
    <w:rsid w:val="00811BF4"/>
    <w:rsid w:val="00811EF7"/>
    <w:rsid w:val="00812309"/>
    <w:rsid w:val="00812449"/>
    <w:rsid w:val="0081252E"/>
    <w:rsid w:val="008127AC"/>
    <w:rsid w:val="00812C02"/>
    <w:rsid w:val="00812DC9"/>
    <w:rsid w:val="00812F73"/>
    <w:rsid w:val="0081331E"/>
    <w:rsid w:val="00813434"/>
    <w:rsid w:val="00813435"/>
    <w:rsid w:val="00813548"/>
    <w:rsid w:val="00813C67"/>
    <w:rsid w:val="00813EA3"/>
    <w:rsid w:val="00814365"/>
    <w:rsid w:val="008143F2"/>
    <w:rsid w:val="0081484D"/>
    <w:rsid w:val="00814877"/>
    <w:rsid w:val="00814B15"/>
    <w:rsid w:val="00814BBD"/>
    <w:rsid w:val="00814DC5"/>
    <w:rsid w:val="00814DCC"/>
    <w:rsid w:val="00815036"/>
    <w:rsid w:val="00815039"/>
    <w:rsid w:val="00815152"/>
    <w:rsid w:val="0081599C"/>
    <w:rsid w:val="00815B71"/>
    <w:rsid w:val="00815CE0"/>
    <w:rsid w:val="00815F23"/>
    <w:rsid w:val="00816047"/>
    <w:rsid w:val="008165DC"/>
    <w:rsid w:val="00816671"/>
    <w:rsid w:val="0081673D"/>
    <w:rsid w:val="00816E0F"/>
    <w:rsid w:val="00817137"/>
    <w:rsid w:val="0081716D"/>
    <w:rsid w:val="008175D0"/>
    <w:rsid w:val="0081789F"/>
    <w:rsid w:val="00817BE2"/>
    <w:rsid w:val="00817E01"/>
    <w:rsid w:val="008201F4"/>
    <w:rsid w:val="00820246"/>
    <w:rsid w:val="00820577"/>
    <w:rsid w:val="00820FD1"/>
    <w:rsid w:val="0082122E"/>
    <w:rsid w:val="00821406"/>
    <w:rsid w:val="00821499"/>
    <w:rsid w:val="00821586"/>
    <w:rsid w:val="0082174A"/>
    <w:rsid w:val="00821C62"/>
    <w:rsid w:val="00821DC8"/>
    <w:rsid w:val="00821F29"/>
    <w:rsid w:val="0082232A"/>
    <w:rsid w:val="00822378"/>
    <w:rsid w:val="00822A5E"/>
    <w:rsid w:val="00822B6B"/>
    <w:rsid w:val="00822E41"/>
    <w:rsid w:val="00823073"/>
    <w:rsid w:val="008230A0"/>
    <w:rsid w:val="00823BDD"/>
    <w:rsid w:val="00823BF1"/>
    <w:rsid w:val="00823E3F"/>
    <w:rsid w:val="008242F4"/>
    <w:rsid w:val="0082431C"/>
    <w:rsid w:val="008249FA"/>
    <w:rsid w:val="00824A40"/>
    <w:rsid w:val="00824B0A"/>
    <w:rsid w:val="00824BFB"/>
    <w:rsid w:val="00824DA9"/>
    <w:rsid w:val="008251A3"/>
    <w:rsid w:val="008256C7"/>
    <w:rsid w:val="00825714"/>
    <w:rsid w:val="00825889"/>
    <w:rsid w:val="00825F2E"/>
    <w:rsid w:val="00825F4B"/>
    <w:rsid w:val="00826161"/>
    <w:rsid w:val="008264D2"/>
    <w:rsid w:val="008268BE"/>
    <w:rsid w:val="00826A04"/>
    <w:rsid w:val="00826A54"/>
    <w:rsid w:val="00826B10"/>
    <w:rsid w:val="00826C3B"/>
    <w:rsid w:val="00827655"/>
    <w:rsid w:val="008276FD"/>
    <w:rsid w:val="00827947"/>
    <w:rsid w:val="008279A6"/>
    <w:rsid w:val="00827BFB"/>
    <w:rsid w:val="00827D05"/>
    <w:rsid w:val="00830037"/>
    <w:rsid w:val="008302FA"/>
    <w:rsid w:val="008306F7"/>
    <w:rsid w:val="00830B5C"/>
    <w:rsid w:val="00830FED"/>
    <w:rsid w:val="0083130E"/>
    <w:rsid w:val="00831394"/>
    <w:rsid w:val="008315AD"/>
    <w:rsid w:val="00831742"/>
    <w:rsid w:val="00831C6F"/>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2B6"/>
    <w:rsid w:val="0083744E"/>
    <w:rsid w:val="008374EC"/>
    <w:rsid w:val="008375FB"/>
    <w:rsid w:val="00837964"/>
    <w:rsid w:val="00837C16"/>
    <w:rsid w:val="00837EEA"/>
    <w:rsid w:val="0084060B"/>
    <w:rsid w:val="008409B1"/>
    <w:rsid w:val="00840A06"/>
    <w:rsid w:val="00840C29"/>
    <w:rsid w:val="00840FB2"/>
    <w:rsid w:val="00841246"/>
    <w:rsid w:val="0084150A"/>
    <w:rsid w:val="008417E8"/>
    <w:rsid w:val="00841A04"/>
    <w:rsid w:val="00842145"/>
    <w:rsid w:val="00842484"/>
    <w:rsid w:val="0084264F"/>
    <w:rsid w:val="00842CB1"/>
    <w:rsid w:val="00842D1C"/>
    <w:rsid w:val="008431D9"/>
    <w:rsid w:val="008433EE"/>
    <w:rsid w:val="0084351A"/>
    <w:rsid w:val="00843B26"/>
    <w:rsid w:val="00843CF5"/>
    <w:rsid w:val="00843EF9"/>
    <w:rsid w:val="008440E4"/>
    <w:rsid w:val="008442CB"/>
    <w:rsid w:val="008446B8"/>
    <w:rsid w:val="00844EF5"/>
    <w:rsid w:val="00844F46"/>
    <w:rsid w:val="00845276"/>
    <w:rsid w:val="00845BAC"/>
    <w:rsid w:val="00845DAB"/>
    <w:rsid w:val="00845FC9"/>
    <w:rsid w:val="00846125"/>
    <w:rsid w:val="008462FD"/>
    <w:rsid w:val="008466BA"/>
    <w:rsid w:val="008466C2"/>
    <w:rsid w:val="008466C6"/>
    <w:rsid w:val="008468C0"/>
    <w:rsid w:val="00847491"/>
    <w:rsid w:val="008476B1"/>
    <w:rsid w:val="00847A12"/>
    <w:rsid w:val="00847DBF"/>
    <w:rsid w:val="00850044"/>
    <w:rsid w:val="00850056"/>
    <w:rsid w:val="00850294"/>
    <w:rsid w:val="00850658"/>
    <w:rsid w:val="008506EC"/>
    <w:rsid w:val="008507BF"/>
    <w:rsid w:val="00850B19"/>
    <w:rsid w:val="00850B79"/>
    <w:rsid w:val="00850F1D"/>
    <w:rsid w:val="00851062"/>
    <w:rsid w:val="008510F6"/>
    <w:rsid w:val="008511D0"/>
    <w:rsid w:val="00851294"/>
    <w:rsid w:val="008519CC"/>
    <w:rsid w:val="00851AAD"/>
    <w:rsid w:val="00852AC5"/>
    <w:rsid w:val="00853059"/>
    <w:rsid w:val="008530EB"/>
    <w:rsid w:val="008537D4"/>
    <w:rsid w:val="00854369"/>
    <w:rsid w:val="008548B8"/>
    <w:rsid w:val="00854B43"/>
    <w:rsid w:val="00854C4F"/>
    <w:rsid w:val="00854C71"/>
    <w:rsid w:val="00854EC3"/>
    <w:rsid w:val="00855296"/>
    <w:rsid w:val="00855454"/>
    <w:rsid w:val="008555C3"/>
    <w:rsid w:val="0085560D"/>
    <w:rsid w:val="00855BD9"/>
    <w:rsid w:val="00855E03"/>
    <w:rsid w:val="00855ECF"/>
    <w:rsid w:val="008561C3"/>
    <w:rsid w:val="00856358"/>
    <w:rsid w:val="00856785"/>
    <w:rsid w:val="008567FD"/>
    <w:rsid w:val="00856816"/>
    <w:rsid w:val="00856E6D"/>
    <w:rsid w:val="00856F60"/>
    <w:rsid w:val="008570EB"/>
    <w:rsid w:val="00857271"/>
    <w:rsid w:val="008572C4"/>
    <w:rsid w:val="0085762B"/>
    <w:rsid w:val="00857B75"/>
    <w:rsid w:val="00857E93"/>
    <w:rsid w:val="0086036C"/>
    <w:rsid w:val="008607A4"/>
    <w:rsid w:val="00860BEC"/>
    <w:rsid w:val="00860DF9"/>
    <w:rsid w:val="008618DA"/>
    <w:rsid w:val="00861CAB"/>
    <w:rsid w:val="008620C2"/>
    <w:rsid w:val="00862220"/>
    <w:rsid w:val="008622EB"/>
    <w:rsid w:val="008626FB"/>
    <w:rsid w:val="00862A55"/>
    <w:rsid w:val="00862DFB"/>
    <w:rsid w:val="008631F1"/>
    <w:rsid w:val="00863544"/>
    <w:rsid w:val="00863726"/>
    <w:rsid w:val="00863832"/>
    <w:rsid w:val="00863AB4"/>
    <w:rsid w:val="00863D08"/>
    <w:rsid w:val="00863E04"/>
    <w:rsid w:val="00864583"/>
    <w:rsid w:val="00864732"/>
    <w:rsid w:val="0086481D"/>
    <w:rsid w:val="00864917"/>
    <w:rsid w:val="0086501A"/>
    <w:rsid w:val="0086538F"/>
    <w:rsid w:val="00865430"/>
    <w:rsid w:val="008655B0"/>
    <w:rsid w:val="00866111"/>
    <w:rsid w:val="008665EA"/>
    <w:rsid w:val="0086662B"/>
    <w:rsid w:val="008667F7"/>
    <w:rsid w:val="00866965"/>
    <w:rsid w:val="008673A7"/>
    <w:rsid w:val="00867877"/>
    <w:rsid w:val="00867986"/>
    <w:rsid w:val="00867CA8"/>
    <w:rsid w:val="00867E4F"/>
    <w:rsid w:val="00870202"/>
    <w:rsid w:val="00870346"/>
    <w:rsid w:val="00870381"/>
    <w:rsid w:val="00870615"/>
    <w:rsid w:val="00870697"/>
    <w:rsid w:val="0087087C"/>
    <w:rsid w:val="00870FE3"/>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2B5"/>
    <w:rsid w:val="00876A1F"/>
    <w:rsid w:val="00876AEF"/>
    <w:rsid w:val="00876EF0"/>
    <w:rsid w:val="0087728B"/>
    <w:rsid w:val="008772EB"/>
    <w:rsid w:val="00877414"/>
    <w:rsid w:val="008774A8"/>
    <w:rsid w:val="008777F4"/>
    <w:rsid w:val="008778EB"/>
    <w:rsid w:val="00877969"/>
    <w:rsid w:val="00877C1A"/>
    <w:rsid w:val="00877FA6"/>
    <w:rsid w:val="00880084"/>
    <w:rsid w:val="008801C0"/>
    <w:rsid w:val="0088046D"/>
    <w:rsid w:val="00880538"/>
    <w:rsid w:val="008807B8"/>
    <w:rsid w:val="00880A15"/>
    <w:rsid w:val="00880BD2"/>
    <w:rsid w:val="00880E80"/>
    <w:rsid w:val="00880E9D"/>
    <w:rsid w:val="00880F15"/>
    <w:rsid w:val="00880F4B"/>
    <w:rsid w:val="00880F5D"/>
    <w:rsid w:val="008810CA"/>
    <w:rsid w:val="00881BAC"/>
    <w:rsid w:val="00881CBC"/>
    <w:rsid w:val="00881EAC"/>
    <w:rsid w:val="0088220D"/>
    <w:rsid w:val="0088243D"/>
    <w:rsid w:val="0088246E"/>
    <w:rsid w:val="0088275A"/>
    <w:rsid w:val="00882C76"/>
    <w:rsid w:val="00883240"/>
    <w:rsid w:val="00883358"/>
    <w:rsid w:val="00883513"/>
    <w:rsid w:val="00883524"/>
    <w:rsid w:val="00883725"/>
    <w:rsid w:val="00883916"/>
    <w:rsid w:val="00883935"/>
    <w:rsid w:val="00883AA7"/>
    <w:rsid w:val="0088401F"/>
    <w:rsid w:val="008840C5"/>
    <w:rsid w:val="0088462E"/>
    <w:rsid w:val="00884C35"/>
    <w:rsid w:val="00884CB3"/>
    <w:rsid w:val="00884DB3"/>
    <w:rsid w:val="008851C1"/>
    <w:rsid w:val="0088540B"/>
    <w:rsid w:val="0088584B"/>
    <w:rsid w:val="00885B4C"/>
    <w:rsid w:val="00886138"/>
    <w:rsid w:val="00886241"/>
    <w:rsid w:val="0088637B"/>
    <w:rsid w:val="0088639A"/>
    <w:rsid w:val="00886490"/>
    <w:rsid w:val="00886586"/>
    <w:rsid w:val="008865C2"/>
    <w:rsid w:val="008866DF"/>
    <w:rsid w:val="00886E07"/>
    <w:rsid w:val="008870D6"/>
    <w:rsid w:val="0088715D"/>
    <w:rsid w:val="008874B3"/>
    <w:rsid w:val="0088751F"/>
    <w:rsid w:val="008877BB"/>
    <w:rsid w:val="00887942"/>
    <w:rsid w:val="00887E72"/>
    <w:rsid w:val="00887E85"/>
    <w:rsid w:val="00887EDB"/>
    <w:rsid w:val="008903D4"/>
    <w:rsid w:val="008908BC"/>
    <w:rsid w:val="008909A2"/>
    <w:rsid w:val="00890E79"/>
    <w:rsid w:val="008914D7"/>
    <w:rsid w:val="008914DE"/>
    <w:rsid w:val="00891512"/>
    <w:rsid w:val="00891531"/>
    <w:rsid w:val="00891679"/>
    <w:rsid w:val="008917A3"/>
    <w:rsid w:val="008917B2"/>
    <w:rsid w:val="008918A6"/>
    <w:rsid w:val="00891A16"/>
    <w:rsid w:val="008922C0"/>
    <w:rsid w:val="00892338"/>
    <w:rsid w:val="0089244E"/>
    <w:rsid w:val="008924A4"/>
    <w:rsid w:val="008924DB"/>
    <w:rsid w:val="008924E5"/>
    <w:rsid w:val="00892695"/>
    <w:rsid w:val="00892735"/>
    <w:rsid w:val="0089284C"/>
    <w:rsid w:val="0089288F"/>
    <w:rsid w:val="008929EB"/>
    <w:rsid w:val="008932B5"/>
    <w:rsid w:val="008935C6"/>
    <w:rsid w:val="0089367A"/>
    <w:rsid w:val="008936ED"/>
    <w:rsid w:val="00893AA8"/>
    <w:rsid w:val="00893BB8"/>
    <w:rsid w:val="0089406D"/>
    <w:rsid w:val="00894311"/>
    <w:rsid w:val="008947BA"/>
    <w:rsid w:val="00894B9A"/>
    <w:rsid w:val="00894BBE"/>
    <w:rsid w:val="0089534B"/>
    <w:rsid w:val="008953F6"/>
    <w:rsid w:val="00895470"/>
    <w:rsid w:val="008959EF"/>
    <w:rsid w:val="00895C10"/>
    <w:rsid w:val="00895C9D"/>
    <w:rsid w:val="00895D2B"/>
    <w:rsid w:val="00895E2D"/>
    <w:rsid w:val="00895ECE"/>
    <w:rsid w:val="00895F49"/>
    <w:rsid w:val="008967C0"/>
    <w:rsid w:val="00896827"/>
    <w:rsid w:val="00896899"/>
    <w:rsid w:val="008969FA"/>
    <w:rsid w:val="00896C82"/>
    <w:rsid w:val="00896CF6"/>
    <w:rsid w:val="00896D03"/>
    <w:rsid w:val="00897452"/>
    <w:rsid w:val="00897532"/>
    <w:rsid w:val="00897981"/>
    <w:rsid w:val="00897BA4"/>
    <w:rsid w:val="00897D1E"/>
    <w:rsid w:val="00897FAF"/>
    <w:rsid w:val="008A02FF"/>
    <w:rsid w:val="008A05BC"/>
    <w:rsid w:val="008A07D7"/>
    <w:rsid w:val="008A08D5"/>
    <w:rsid w:val="008A0AFA"/>
    <w:rsid w:val="008A0E8A"/>
    <w:rsid w:val="008A11F6"/>
    <w:rsid w:val="008A15AD"/>
    <w:rsid w:val="008A16AF"/>
    <w:rsid w:val="008A171C"/>
    <w:rsid w:val="008A1874"/>
    <w:rsid w:val="008A1BE6"/>
    <w:rsid w:val="008A1C04"/>
    <w:rsid w:val="008A1CB2"/>
    <w:rsid w:val="008A2051"/>
    <w:rsid w:val="008A21A8"/>
    <w:rsid w:val="008A2431"/>
    <w:rsid w:val="008A25CC"/>
    <w:rsid w:val="008A261F"/>
    <w:rsid w:val="008A26D3"/>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3A9"/>
    <w:rsid w:val="008A67FD"/>
    <w:rsid w:val="008A6D24"/>
    <w:rsid w:val="008A6F03"/>
    <w:rsid w:val="008A7041"/>
    <w:rsid w:val="008A7112"/>
    <w:rsid w:val="008B00F3"/>
    <w:rsid w:val="008B0198"/>
    <w:rsid w:val="008B01CD"/>
    <w:rsid w:val="008B0CC0"/>
    <w:rsid w:val="008B0EFA"/>
    <w:rsid w:val="008B10D0"/>
    <w:rsid w:val="008B1183"/>
    <w:rsid w:val="008B131D"/>
    <w:rsid w:val="008B1392"/>
    <w:rsid w:val="008B161B"/>
    <w:rsid w:val="008B1D2B"/>
    <w:rsid w:val="008B1D5C"/>
    <w:rsid w:val="008B27D3"/>
    <w:rsid w:val="008B297D"/>
    <w:rsid w:val="008B324F"/>
    <w:rsid w:val="008B3329"/>
    <w:rsid w:val="008B3472"/>
    <w:rsid w:val="008B3508"/>
    <w:rsid w:val="008B365B"/>
    <w:rsid w:val="008B3744"/>
    <w:rsid w:val="008B3A0D"/>
    <w:rsid w:val="008B3AB5"/>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3A"/>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7BE"/>
    <w:rsid w:val="008C098E"/>
    <w:rsid w:val="008C0B99"/>
    <w:rsid w:val="008C0EF6"/>
    <w:rsid w:val="008C1150"/>
    <w:rsid w:val="008C1260"/>
    <w:rsid w:val="008C1335"/>
    <w:rsid w:val="008C137C"/>
    <w:rsid w:val="008C1504"/>
    <w:rsid w:val="008C1630"/>
    <w:rsid w:val="008C16D9"/>
    <w:rsid w:val="008C1897"/>
    <w:rsid w:val="008C1C16"/>
    <w:rsid w:val="008C1DC9"/>
    <w:rsid w:val="008C1F00"/>
    <w:rsid w:val="008C1F11"/>
    <w:rsid w:val="008C2212"/>
    <w:rsid w:val="008C2434"/>
    <w:rsid w:val="008C279B"/>
    <w:rsid w:val="008C2B67"/>
    <w:rsid w:val="008C2B69"/>
    <w:rsid w:val="008C2CC3"/>
    <w:rsid w:val="008C35E0"/>
    <w:rsid w:val="008C37F4"/>
    <w:rsid w:val="008C42CE"/>
    <w:rsid w:val="008C57B6"/>
    <w:rsid w:val="008C58E3"/>
    <w:rsid w:val="008C5978"/>
    <w:rsid w:val="008C5F87"/>
    <w:rsid w:val="008C5FFC"/>
    <w:rsid w:val="008C60BF"/>
    <w:rsid w:val="008C665B"/>
    <w:rsid w:val="008C6724"/>
    <w:rsid w:val="008C68AE"/>
    <w:rsid w:val="008C6972"/>
    <w:rsid w:val="008C6D1D"/>
    <w:rsid w:val="008C70CA"/>
    <w:rsid w:val="008C73A7"/>
    <w:rsid w:val="008C73CB"/>
    <w:rsid w:val="008C776F"/>
    <w:rsid w:val="008C78E3"/>
    <w:rsid w:val="008C7B05"/>
    <w:rsid w:val="008C7E62"/>
    <w:rsid w:val="008C7EA3"/>
    <w:rsid w:val="008D02C2"/>
    <w:rsid w:val="008D0576"/>
    <w:rsid w:val="008D06A0"/>
    <w:rsid w:val="008D073C"/>
    <w:rsid w:val="008D080B"/>
    <w:rsid w:val="008D10F5"/>
    <w:rsid w:val="008D1460"/>
    <w:rsid w:val="008D1577"/>
    <w:rsid w:val="008D1866"/>
    <w:rsid w:val="008D1FB3"/>
    <w:rsid w:val="008D294E"/>
    <w:rsid w:val="008D325F"/>
    <w:rsid w:val="008D3410"/>
    <w:rsid w:val="008D3797"/>
    <w:rsid w:val="008D384D"/>
    <w:rsid w:val="008D3FB8"/>
    <w:rsid w:val="008D4A7B"/>
    <w:rsid w:val="008D4BD8"/>
    <w:rsid w:val="008D4CAA"/>
    <w:rsid w:val="008D4CB1"/>
    <w:rsid w:val="008D4D9D"/>
    <w:rsid w:val="008D4DFF"/>
    <w:rsid w:val="008D4F02"/>
    <w:rsid w:val="008D55C1"/>
    <w:rsid w:val="008D59EB"/>
    <w:rsid w:val="008D5AE9"/>
    <w:rsid w:val="008D5B97"/>
    <w:rsid w:val="008D5D95"/>
    <w:rsid w:val="008D5FF0"/>
    <w:rsid w:val="008D62B5"/>
    <w:rsid w:val="008D6357"/>
    <w:rsid w:val="008D63F2"/>
    <w:rsid w:val="008D6437"/>
    <w:rsid w:val="008D671F"/>
    <w:rsid w:val="008D67F4"/>
    <w:rsid w:val="008D6F81"/>
    <w:rsid w:val="008D723E"/>
    <w:rsid w:val="008D72C8"/>
    <w:rsid w:val="008D797A"/>
    <w:rsid w:val="008D79C6"/>
    <w:rsid w:val="008D7AD2"/>
    <w:rsid w:val="008D7B92"/>
    <w:rsid w:val="008E0228"/>
    <w:rsid w:val="008E0260"/>
    <w:rsid w:val="008E037C"/>
    <w:rsid w:val="008E0585"/>
    <w:rsid w:val="008E09BA"/>
    <w:rsid w:val="008E0C10"/>
    <w:rsid w:val="008E124F"/>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943"/>
    <w:rsid w:val="008E3A4A"/>
    <w:rsid w:val="008E3B18"/>
    <w:rsid w:val="008E3BCE"/>
    <w:rsid w:val="008E4696"/>
    <w:rsid w:val="008E4A2B"/>
    <w:rsid w:val="008E4D0B"/>
    <w:rsid w:val="008E4EDD"/>
    <w:rsid w:val="008E5148"/>
    <w:rsid w:val="008E5214"/>
    <w:rsid w:val="008E53B0"/>
    <w:rsid w:val="008E5509"/>
    <w:rsid w:val="008E556C"/>
    <w:rsid w:val="008E56FA"/>
    <w:rsid w:val="008E58C4"/>
    <w:rsid w:val="008E5900"/>
    <w:rsid w:val="008E59FD"/>
    <w:rsid w:val="008E5D5A"/>
    <w:rsid w:val="008E5FE7"/>
    <w:rsid w:val="008E6203"/>
    <w:rsid w:val="008E66AB"/>
    <w:rsid w:val="008E6BAA"/>
    <w:rsid w:val="008E6F78"/>
    <w:rsid w:val="008E7406"/>
    <w:rsid w:val="008E7491"/>
    <w:rsid w:val="008E76B9"/>
    <w:rsid w:val="008E7858"/>
    <w:rsid w:val="008E79A0"/>
    <w:rsid w:val="008E7C81"/>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2B9C"/>
    <w:rsid w:val="008F3062"/>
    <w:rsid w:val="008F30C3"/>
    <w:rsid w:val="008F30F5"/>
    <w:rsid w:val="008F3448"/>
    <w:rsid w:val="008F3461"/>
    <w:rsid w:val="008F3839"/>
    <w:rsid w:val="008F3B13"/>
    <w:rsid w:val="008F3DC3"/>
    <w:rsid w:val="008F3E6B"/>
    <w:rsid w:val="008F3F14"/>
    <w:rsid w:val="008F3F18"/>
    <w:rsid w:val="008F414B"/>
    <w:rsid w:val="008F45D0"/>
    <w:rsid w:val="008F4631"/>
    <w:rsid w:val="008F472F"/>
    <w:rsid w:val="008F47E2"/>
    <w:rsid w:val="008F47E8"/>
    <w:rsid w:val="008F48A3"/>
    <w:rsid w:val="008F5164"/>
    <w:rsid w:val="008F5202"/>
    <w:rsid w:val="008F56AD"/>
    <w:rsid w:val="008F58C1"/>
    <w:rsid w:val="008F5CED"/>
    <w:rsid w:val="008F5DBB"/>
    <w:rsid w:val="008F5E50"/>
    <w:rsid w:val="008F628E"/>
    <w:rsid w:val="008F6292"/>
    <w:rsid w:val="008F6495"/>
    <w:rsid w:val="008F6722"/>
    <w:rsid w:val="008F6A03"/>
    <w:rsid w:val="008F6BAD"/>
    <w:rsid w:val="008F6E27"/>
    <w:rsid w:val="008F6FF5"/>
    <w:rsid w:val="008F777F"/>
    <w:rsid w:val="008F7CDA"/>
    <w:rsid w:val="00900179"/>
    <w:rsid w:val="00900308"/>
    <w:rsid w:val="00900351"/>
    <w:rsid w:val="0090054E"/>
    <w:rsid w:val="00900692"/>
    <w:rsid w:val="00900A99"/>
    <w:rsid w:val="00900BAD"/>
    <w:rsid w:val="00900C05"/>
    <w:rsid w:val="00900E02"/>
    <w:rsid w:val="0090146A"/>
    <w:rsid w:val="00901675"/>
    <w:rsid w:val="00901FDC"/>
    <w:rsid w:val="0090212F"/>
    <w:rsid w:val="009022ED"/>
    <w:rsid w:val="0090252B"/>
    <w:rsid w:val="0090271C"/>
    <w:rsid w:val="0090278D"/>
    <w:rsid w:val="00902925"/>
    <w:rsid w:val="00902A4E"/>
    <w:rsid w:val="00902F4A"/>
    <w:rsid w:val="009030E0"/>
    <w:rsid w:val="0090387E"/>
    <w:rsid w:val="009039B1"/>
    <w:rsid w:val="009039D7"/>
    <w:rsid w:val="00903ADA"/>
    <w:rsid w:val="00903CCF"/>
    <w:rsid w:val="00904026"/>
    <w:rsid w:val="0090409E"/>
    <w:rsid w:val="009045E2"/>
    <w:rsid w:val="00904FD5"/>
    <w:rsid w:val="0090529B"/>
    <w:rsid w:val="0090575E"/>
    <w:rsid w:val="0090579F"/>
    <w:rsid w:val="009057E9"/>
    <w:rsid w:val="00906094"/>
    <w:rsid w:val="00906100"/>
    <w:rsid w:val="00906226"/>
    <w:rsid w:val="009065B7"/>
    <w:rsid w:val="009065F7"/>
    <w:rsid w:val="00906829"/>
    <w:rsid w:val="00906AB6"/>
    <w:rsid w:val="00906BD6"/>
    <w:rsid w:val="00906C49"/>
    <w:rsid w:val="00907071"/>
    <w:rsid w:val="0090767B"/>
    <w:rsid w:val="00907734"/>
    <w:rsid w:val="0090790A"/>
    <w:rsid w:val="00907D86"/>
    <w:rsid w:val="00907E06"/>
    <w:rsid w:val="00910983"/>
    <w:rsid w:val="00910A7D"/>
    <w:rsid w:val="00910AEB"/>
    <w:rsid w:val="00910E33"/>
    <w:rsid w:val="00910F98"/>
    <w:rsid w:val="0091119D"/>
    <w:rsid w:val="00911524"/>
    <w:rsid w:val="00911A2D"/>
    <w:rsid w:val="00911B60"/>
    <w:rsid w:val="00912F4A"/>
    <w:rsid w:val="0091307F"/>
    <w:rsid w:val="009130E5"/>
    <w:rsid w:val="0091352E"/>
    <w:rsid w:val="0091360D"/>
    <w:rsid w:val="00914218"/>
    <w:rsid w:val="009142DE"/>
    <w:rsid w:val="0091434C"/>
    <w:rsid w:val="00914527"/>
    <w:rsid w:val="0091452D"/>
    <w:rsid w:val="009146DB"/>
    <w:rsid w:val="00914869"/>
    <w:rsid w:val="00914AB8"/>
    <w:rsid w:val="00914D64"/>
    <w:rsid w:val="00914E90"/>
    <w:rsid w:val="00914E97"/>
    <w:rsid w:val="00915027"/>
    <w:rsid w:val="0091504B"/>
    <w:rsid w:val="00915C5F"/>
    <w:rsid w:val="00915DE9"/>
    <w:rsid w:val="0091604D"/>
    <w:rsid w:val="0091614E"/>
    <w:rsid w:val="009166CD"/>
    <w:rsid w:val="00916862"/>
    <w:rsid w:val="00916D3B"/>
    <w:rsid w:val="00916E99"/>
    <w:rsid w:val="009172C2"/>
    <w:rsid w:val="009174BA"/>
    <w:rsid w:val="00920394"/>
    <w:rsid w:val="00920DB8"/>
    <w:rsid w:val="00920DCE"/>
    <w:rsid w:val="00920F49"/>
    <w:rsid w:val="00920F4F"/>
    <w:rsid w:val="00921186"/>
    <w:rsid w:val="009215E8"/>
    <w:rsid w:val="009217D0"/>
    <w:rsid w:val="0092189C"/>
    <w:rsid w:val="00921959"/>
    <w:rsid w:val="00921AA0"/>
    <w:rsid w:val="00922442"/>
    <w:rsid w:val="00922A3E"/>
    <w:rsid w:val="00923772"/>
    <w:rsid w:val="009239B9"/>
    <w:rsid w:val="00923C5B"/>
    <w:rsid w:val="00923C6C"/>
    <w:rsid w:val="00923FE4"/>
    <w:rsid w:val="00924178"/>
    <w:rsid w:val="00924224"/>
    <w:rsid w:val="00924422"/>
    <w:rsid w:val="0092449C"/>
    <w:rsid w:val="0092476D"/>
    <w:rsid w:val="00924A70"/>
    <w:rsid w:val="00924B8C"/>
    <w:rsid w:val="0092506A"/>
    <w:rsid w:val="009252B3"/>
    <w:rsid w:val="009252D0"/>
    <w:rsid w:val="00925602"/>
    <w:rsid w:val="009256E5"/>
    <w:rsid w:val="0092570A"/>
    <w:rsid w:val="00925795"/>
    <w:rsid w:val="00925B6F"/>
    <w:rsid w:val="0092651C"/>
    <w:rsid w:val="00926EF0"/>
    <w:rsid w:val="0092701E"/>
    <w:rsid w:val="0092725F"/>
    <w:rsid w:val="00927273"/>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CE"/>
    <w:rsid w:val="009344ED"/>
    <w:rsid w:val="009346F5"/>
    <w:rsid w:val="00934A64"/>
    <w:rsid w:val="00934ABB"/>
    <w:rsid w:val="00934EEB"/>
    <w:rsid w:val="009350F5"/>
    <w:rsid w:val="0093528B"/>
    <w:rsid w:val="009352C4"/>
    <w:rsid w:val="00935362"/>
    <w:rsid w:val="009353AF"/>
    <w:rsid w:val="00935520"/>
    <w:rsid w:val="00935613"/>
    <w:rsid w:val="009356CA"/>
    <w:rsid w:val="00935A51"/>
    <w:rsid w:val="009361A5"/>
    <w:rsid w:val="009361AA"/>
    <w:rsid w:val="00936285"/>
    <w:rsid w:val="0093638A"/>
    <w:rsid w:val="009366B0"/>
    <w:rsid w:val="00936906"/>
    <w:rsid w:val="009369ED"/>
    <w:rsid w:val="00936D6E"/>
    <w:rsid w:val="00936D97"/>
    <w:rsid w:val="00937189"/>
    <w:rsid w:val="00937191"/>
    <w:rsid w:val="0093723D"/>
    <w:rsid w:val="0093733F"/>
    <w:rsid w:val="00937406"/>
    <w:rsid w:val="00937758"/>
    <w:rsid w:val="00937943"/>
    <w:rsid w:val="00937A50"/>
    <w:rsid w:val="00937E0C"/>
    <w:rsid w:val="00937F00"/>
    <w:rsid w:val="00940050"/>
    <w:rsid w:val="00940098"/>
    <w:rsid w:val="009401A4"/>
    <w:rsid w:val="009405C3"/>
    <w:rsid w:val="0094061A"/>
    <w:rsid w:val="009406E3"/>
    <w:rsid w:val="00940FBB"/>
    <w:rsid w:val="009411E8"/>
    <w:rsid w:val="00941332"/>
    <w:rsid w:val="009414D9"/>
    <w:rsid w:val="0094170E"/>
    <w:rsid w:val="00941791"/>
    <w:rsid w:val="00941997"/>
    <w:rsid w:val="00941B6D"/>
    <w:rsid w:val="00941D71"/>
    <w:rsid w:val="00941EE0"/>
    <w:rsid w:val="00942031"/>
    <w:rsid w:val="00942BF3"/>
    <w:rsid w:val="00942C4A"/>
    <w:rsid w:val="00942E63"/>
    <w:rsid w:val="00942FDA"/>
    <w:rsid w:val="0094312B"/>
    <w:rsid w:val="00943132"/>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79"/>
    <w:rsid w:val="009462B3"/>
    <w:rsid w:val="009466C5"/>
    <w:rsid w:val="00946E1C"/>
    <w:rsid w:val="00947670"/>
    <w:rsid w:val="009477E5"/>
    <w:rsid w:val="00947B7B"/>
    <w:rsid w:val="00950525"/>
    <w:rsid w:val="0095087C"/>
    <w:rsid w:val="00950A20"/>
    <w:rsid w:val="00950E64"/>
    <w:rsid w:val="00950EF0"/>
    <w:rsid w:val="00950F18"/>
    <w:rsid w:val="00950F8F"/>
    <w:rsid w:val="009511A7"/>
    <w:rsid w:val="00951327"/>
    <w:rsid w:val="0095142A"/>
    <w:rsid w:val="009516A5"/>
    <w:rsid w:val="00951745"/>
    <w:rsid w:val="00951848"/>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2C03"/>
    <w:rsid w:val="00952C7C"/>
    <w:rsid w:val="00952FE5"/>
    <w:rsid w:val="009532C4"/>
    <w:rsid w:val="0095345E"/>
    <w:rsid w:val="009537F2"/>
    <w:rsid w:val="0095399B"/>
    <w:rsid w:val="009539DD"/>
    <w:rsid w:val="00953DFE"/>
    <w:rsid w:val="00953E73"/>
    <w:rsid w:val="00954808"/>
    <w:rsid w:val="00954C3B"/>
    <w:rsid w:val="00954F32"/>
    <w:rsid w:val="009552CC"/>
    <w:rsid w:val="00955453"/>
    <w:rsid w:val="00955679"/>
    <w:rsid w:val="00955784"/>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436"/>
    <w:rsid w:val="009639D2"/>
    <w:rsid w:val="00963B38"/>
    <w:rsid w:val="00964116"/>
    <w:rsid w:val="0096418F"/>
    <w:rsid w:val="009649B3"/>
    <w:rsid w:val="00964C62"/>
    <w:rsid w:val="00964F2B"/>
    <w:rsid w:val="009650A7"/>
    <w:rsid w:val="009650C6"/>
    <w:rsid w:val="00965D23"/>
    <w:rsid w:val="00966133"/>
    <w:rsid w:val="009662DE"/>
    <w:rsid w:val="00966C0D"/>
    <w:rsid w:val="00966F47"/>
    <w:rsid w:val="00966F50"/>
    <w:rsid w:val="009672E5"/>
    <w:rsid w:val="009672FA"/>
    <w:rsid w:val="0096770C"/>
    <w:rsid w:val="009677A3"/>
    <w:rsid w:val="00967CB9"/>
    <w:rsid w:val="00967CE3"/>
    <w:rsid w:val="00967E59"/>
    <w:rsid w:val="009702F5"/>
    <w:rsid w:val="00970512"/>
    <w:rsid w:val="00970537"/>
    <w:rsid w:val="00970676"/>
    <w:rsid w:val="00970A5B"/>
    <w:rsid w:val="00970BAD"/>
    <w:rsid w:val="00970C02"/>
    <w:rsid w:val="00970C4B"/>
    <w:rsid w:val="00970CCA"/>
    <w:rsid w:val="00970D63"/>
    <w:rsid w:val="009712A4"/>
    <w:rsid w:val="009712EB"/>
    <w:rsid w:val="00971503"/>
    <w:rsid w:val="0097187F"/>
    <w:rsid w:val="009718D5"/>
    <w:rsid w:val="00971BB8"/>
    <w:rsid w:val="00971CC6"/>
    <w:rsid w:val="00971F0D"/>
    <w:rsid w:val="009723CB"/>
    <w:rsid w:val="00972A6C"/>
    <w:rsid w:val="00972B18"/>
    <w:rsid w:val="00972C65"/>
    <w:rsid w:val="00972E24"/>
    <w:rsid w:val="00973246"/>
    <w:rsid w:val="0097366E"/>
    <w:rsid w:val="0097385A"/>
    <w:rsid w:val="00973B8C"/>
    <w:rsid w:val="00973EAD"/>
    <w:rsid w:val="00974096"/>
    <w:rsid w:val="00974140"/>
    <w:rsid w:val="00974475"/>
    <w:rsid w:val="009748DC"/>
    <w:rsid w:val="00974BF8"/>
    <w:rsid w:val="00974C88"/>
    <w:rsid w:val="00974DA6"/>
    <w:rsid w:val="0097512F"/>
    <w:rsid w:val="00975677"/>
    <w:rsid w:val="00975966"/>
    <w:rsid w:val="00975D8B"/>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A57"/>
    <w:rsid w:val="00980B84"/>
    <w:rsid w:val="00980F9B"/>
    <w:rsid w:val="0098118C"/>
    <w:rsid w:val="0098147B"/>
    <w:rsid w:val="00981772"/>
    <w:rsid w:val="00981A4B"/>
    <w:rsid w:val="00981E04"/>
    <w:rsid w:val="00981ED9"/>
    <w:rsid w:val="0098201C"/>
    <w:rsid w:val="0098230B"/>
    <w:rsid w:val="00982321"/>
    <w:rsid w:val="009823CB"/>
    <w:rsid w:val="00982489"/>
    <w:rsid w:val="009825E3"/>
    <w:rsid w:val="009826E6"/>
    <w:rsid w:val="00982852"/>
    <w:rsid w:val="00982A6A"/>
    <w:rsid w:val="0098322B"/>
    <w:rsid w:val="00983381"/>
    <w:rsid w:val="00983531"/>
    <w:rsid w:val="0098367C"/>
    <w:rsid w:val="009838D5"/>
    <w:rsid w:val="00983998"/>
    <w:rsid w:val="00983B6A"/>
    <w:rsid w:val="00984434"/>
    <w:rsid w:val="009846BB"/>
    <w:rsid w:val="00984A09"/>
    <w:rsid w:val="00984CE3"/>
    <w:rsid w:val="00984F97"/>
    <w:rsid w:val="0098535C"/>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AF3"/>
    <w:rsid w:val="00987D11"/>
    <w:rsid w:val="00987D60"/>
    <w:rsid w:val="00987F5A"/>
    <w:rsid w:val="00987FC5"/>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2E24"/>
    <w:rsid w:val="0099318A"/>
    <w:rsid w:val="0099324E"/>
    <w:rsid w:val="00993328"/>
    <w:rsid w:val="009933CE"/>
    <w:rsid w:val="0099340E"/>
    <w:rsid w:val="00993623"/>
    <w:rsid w:val="009936CA"/>
    <w:rsid w:val="0099379E"/>
    <w:rsid w:val="00993AE8"/>
    <w:rsid w:val="00993BD2"/>
    <w:rsid w:val="00993BE7"/>
    <w:rsid w:val="00994072"/>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956"/>
    <w:rsid w:val="00996C88"/>
    <w:rsid w:val="009978BF"/>
    <w:rsid w:val="00997923"/>
    <w:rsid w:val="00997A0B"/>
    <w:rsid w:val="00997A63"/>
    <w:rsid w:val="00997A85"/>
    <w:rsid w:val="00997E21"/>
    <w:rsid w:val="009A02A3"/>
    <w:rsid w:val="009A058B"/>
    <w:rsid w:val="009A059E"/>
    <w:rsid w:val="009A0B38"/>
    <w:rsid w:val="009A0D9D"/>
    <w:rsid w:val="009A0E8F"/>
    <w:rsid w:val="009A1078"/>
    <w:rsid w:val="009A1460"/>
    <w:rsid w:val="009A1BCC"/>
    <w:rsid w:val="009A2011"/>
    <w:rsid w:val="009A2076"/>
    <w:rsid w:val="009A2110"/>
    <w:rsid w:val="009A213A"/>
    <w:rsid w:val="009A23BB"/>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272"/>
    <w:rsid w:val="009A44B3"/>
    <w:rsid w:val="009A4541"/>
    <w:rsid w:val="009A4AB9"/>
    <w:rsid w:val="009A4C62"/>
    <w:rsid w:val="009A4DB6"/>
    <w:rsid w:val="009A4E2D"/>
    <w:rsid w:val="009A5042"/>
    <w:rsid w:val="009A5061"/>
    <w:rsid w:val="009A5120"/>
    <w:rsid w:val="009A5250"/>
    <w:rsid w:val="009A549D"/>
    <w:rsid w:val="009A5592"/>
    <w:rsid w:val="009A57A5"/>
    <w:rsid w:val="009A5B4E"/>
    <w:rsid w:val="009A5BAA"/>
    <w:rsid w:val="009A5F48"/>
    <w:rsid w:val="009A61B8"/>
    <w:rsid w:val="009A6388"/>
    <w:rsid w:val="009A63D3"/>
    <w:rsid w:val="009A653D"/>
    <w:rsid w:val="009A65BB"/>
    <w:rsid w:val="009A65BD"/>
    <w:rsid w:val="009A68C0"/>
    <w:rsid w:val="009A74E5"/>
    <w:rsid w:val="009A7AE0"/>
    <w:rsid w:val="009A7C30"/>
    <w:rsid w:val="009A7C82"/>
    <w:rsid w:val="009A7ECA"/>
    <w:rsid w:val="009B00BF"/>
    <w:rsid w:val="009B02BB"/>
    <w:rsid w:val="009B08CF"/>
    <w:rsid w:val="009B08E7"/>
    <w:rsid w:val="009B0E48"/>
    <w:rsid w:val="009B13E3"/>
    <w:rsid w:val="009B1779"/>
    <w:rsid w:val="009B1880"/>
    <w:rsid w:val="009B1DAB"/>
    <w:rsid w:val="009B1F71"/>
    <w:rsid w:val="009B2304"/>
    <w:rsid w:val="009B27A8"/>
    <w:rsid w:val="009B2813"/>
    <w:rsid w:val="009B2959"/>
    <w:rsid w:val="009B2B4B"/>
    <w:rsid w:val="009B2D33"/>
    <w:rsid w:val="009B2E2C"/>
    <w:rsid w:val="009B2F14"/>
    <w:rsid w:val="009B3135"/>
    <w:rsid w:val="009B31EB"/>
    <w:rsid w:val="009B3383"/>
    <w:rsid w:val="009B361F"/>
    <w:rsid w:val="009B3753"/>
    <w:rsid w:val="009B3A24"/>
    <w:rsid w:val="009B3BF1"/>
    <w:rsid w:val="009B3CA5"/>
    <w:rsid w:val="009B3D43"/>
    <w:rsid w:val="009B3FCC"/>
    <w:rsid w:val="009B410F"/>
    <w:rsid w:val="009B4126"/>
    <w:rsid w:val="009B45A5"/>
    <w:rsid w:val="009B46F3"/>
    <w:rsid w:val="009B4A04"/>
    <w:rsid w:val="009B4A1E"/>
    <w:rsid w:val="009B4F8B"/>
    <w:rsid w:val="009B5758"/>
    <w:rsid w:val="009B58DC"/>
    <w:rsid w:val="009B5AE1"/>
    <w:rsid w:val="009B5B38"/>
    <w:rsid w:val="009B5D06"/>
    <w:rsid w:val="009B5F49"/>
    <w:rsid w:val="009B63DD"/>
    <w:rsid w:val="009B6696"/>
    <w:rsid w:val="009B68F1"/>
    <w:rsid w:val="009B6967"/>
    <w:rsid w:val="009B6A93"/>
    <w:rsid w:val="009B6C6A"/>
    <w:rsid w:val="009B6FF8"/>
    <w:rsid w:val="009B6FFC"/>
    <w:rsid w:val="009B785E"/>
    <w:rsid w:val="009B78C3"/>
    <w:rsid w:val="009B7CB5"/>
    <w:rsid w:val="009B7CD0"/>
    <w:rsid w:val="009B7EC0"/>
    <w:rsid w:val="009B7F5C"/>
    <w:rsid w:val="009C0067"/>
    <w:rsid w:val="009C0080"/>
    <w:rsid w:val="009C076D"/>
    <w:rsid w:val="009C0B8F"/>
    <w:rsid w:val="009C0CC9"/>
    <w:rsid w:val="009C0D62"/>
    <w:rsid w:val="009C0DFE"/>
    <w:rsid w:val="009C11E9"/>
    <w:rsid w:val="009C1217"/>
    <w:rsid w:val="009C1C5C"/>
    <w:rsid w:val="009C1E6D"/>
    <w:rsid w:val="009C1F88"/>
    <w:rsid w:val="009C2165"/>
    <w:rsid w:val="009C25BE"/>
    <w:rsid w:val="009C2661"/>
    <w:rsid w:val="009C26FE"/>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28D"/>
    <w:rsid w:val="009C530F"/>
    <w:rsid w:val="009C551E"/>
    <w:rsid w:val="009C557C"/>
    <w:rsid w:val="009C5A41"/>
    <w:rsid w:val="009C5B62"/>
    <w:rsid w:val="009C5D89"/>
    <w:rsid w:val="009C5EAB"/>
    <w:rsid w:val="009C64E6"/>
    <w:rsid w:val="009C65EF"/>
    <w:rsid w:val="009C6667"/>
    <w:rsid w:val="009C6BAB"/>
    <w:rsid w:val="009C6C76"/>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6"/>
    <w:rsid w:val="009D3A5C"/>
    <w:rsid w:val="009D3D7C"/>
    <w:rsid w:val="009D400B"/>
    <w:rsid w:val="009D4380"/>
    <w:rsid w:val="009D47F2"/>
    <w:rsid w:val="009D4A82"/>
    <w:rsid w:val="009D4CD1"/>
    <w:rsid w:val="009D4D8F"/>
    <w:rsid w:val="009D4F4E"/>
    <w:rsid w:val="009D56D8"/>
    <w:rsid w:val="009D5781"/>
    <w:rsid w:val="009D5852"/>
    <w:rsid w:val="009D5CB8"/>
    <w:rsid w:val="009D5CEB"/>
    <w:rsid w:val="009D6120"/>
    <w:rsid w:val="009D61EF"/>
    <w:rsid w:val="009D650C"/>
    <w:rsid w:val="009D7185"/>
    <w:rsid w:val="009D723C"/>
    <w:rsid w:val="009D74FE"/>
    <w:rsid w:val="009D76C1"/>
    <w:rsid w:val="009D776A"/>
    <w:rsid w:val="009D78E1"/>
    <w:rsid w:val="009D7A07"/>
    <w:rsid w:val="009D7D63"/>
    <w:rsid w:val="009D7D9C"/>
    <w:rsid w:val="009D7F1F"/>
    <w:rsid w:val="009E027B"/>
    <w:rsid w:val="009E0517"/>
    <w:rsid w:val="009E0CAF"/>
    <w:rsid w:val="009E0D4C"/>
    <w:rsid w:val="009E0D9E"/>
    <w:rsid w:val="009E0ECF"/>
    <w:rsid w:val="009E1180"/>
    <w:rsid w:val="009E11B3"/>
    <w:rsid w:val="009E154F"/>
    <w:rsid w:val="009E1974"/>
    <w:rsid w:val="009E1BAB"/>
    <w:rsid w:val="009E1E2D"/>
    <w:rsid w:val="009E20F0"/>
    <w:rsid w:val="009E223B"/>
    <w:rsid w:val="009E24E2"/>
    <w:rsid w:val="009E2643"/>
    <w:rsid w:val="009E2B85"/>
    <w:rsid w:val="009E2BCA"/>
    <w:rsid w:val="009E2E41"/>
    <w:rsid w:val="009E2F4C"/>
    <w:rsid w:val="009E3000"/>
    <w:rsid w:val="009E32B2"/>
    <w:rsid w:val="009E34DE"/>
    <w:rsid w:val="009E3666"/>
    <w:rsid w:val="009E395B"/>
    <w:rsid w:val="009E39C6"/>
    <w:rsid w:val="009E3B6F"/>
    <w:rsid w:val="009E3BA8"/>
    <w:rsid w:val="009E3CCE"/>
    <w:rsid w:val="009E3D5E"/>
    <w:rsid w:val="009E3D71"/>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4C2"/>
    <w:rsid w:val="009E6629"/>
    <w:rsid w:val="009E68B4"/>
    <w:rsid w:val="009E69E4"/>
    <w:rsid w:val="009E69FD"/>
    <w:rsid w:val="009E6A4E"/>
    <w:rsid w:val="009E6BC8"/>
    <w:rsid w:val="009E6CE3"/>
    <w:rsid w:val="009E6D64"/>
    <w:rsid w:val="009E6FDA"/>
    <w:rsid w:val="009E7327"/>
    <w:rsid w:val="009E7592"/>
    <w:rsid w:val="009E77D4"/>
    <w:rsid w:val="009E7A1C"/>
    <w:rsid w:val="009E7B2E"/>
    <w:rsid w:val="009E7E1D"/>
    <w:rsid w:val="009E7E96"/>
    <w:rsid w:val="009E7F4B"/>
    <w:rsid w:val="009F008E"/>
    <w:rsid w:val="009F0A40"/>
    <w:rsid w:val="009F1077"/>
    <w:rsid w:val="009F1235"/>
    <w:rsid w:val="009F1283"/>
    <w:rsid w:val="009F13F6"/>
    <w:rsid w:val="009F14C9"/>
    <w:rsid w:val="009F20DD"/>
    <w:rsid w:val="009F2128"/>
    <w:rsid w:val="009F234D"/>
    <w:rsid w:val="009F26B9"/>
    <w:rsid w:val="009F2A1F"/>
    <w:rsid w:val="009F2C41"/>
    <w:rsid w:val="009F2C59"/>
    <w:rsid w:val="009F2CA6"/>
    <w:rsid w:val="009F2D9C"/>
    <w:rsid w:val="009F31A0"/>
    <w:rsid w:val="009F3555"/>
    <w:rsid w:val="009F37D7"/>
    <w:rsid w:val="009F4CE8"/>
    <w:rsid w:val="009F4F0D"/>
    <w:rsid w:val="009F4F58"/>
    <w:rsid w:val="009F528F"/>
    <w:rsid w:val="009F56C1"/>
    <w:rsid w:val="009F57FA"/>
    <w:rsid w:val="009F59B9"/>
    <w:rsid w:val="009F5D76"/>
    <w:rsid w:val="009F6759"/>
    <w:rsid w:val="009F6F3D"/>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0CB8"/>
    <w:rsid w:val="00A00CDA"/>
    <w:rsid w:val="00A00E73"/>
    <w:rsid w:val="00A010C9"/>
    <w:rsid w:val="00A01839"/>
    <w:rsid w:val="00A01BA7"/>
    <w:rsid w:val="00A022D7"/>
    <w:rsid w:val="00A0232E"/>
    <w:rsid w:val="00A0235C"/>
    <w:rsid w:val="00A02439"/>
    <w:rsid w:val="00A02790"/>
    <w:rsid w:val="00A02B81"/>
    <w:rsid w:val="00A02F46"/>
    <w:rsid w:val="00A02FF4"/>
    <w:rsid w:val="00A03001"/>
    <w:rsid w:val="00A03143"/>
    <w:rsid w:val="00A031B8"/>
    <w:rsid w:val="00A034DB"/>
    <w:rsid w:val="00A034F0"/>
    <w:rsid w:val="00A037A8"/>
    <w:rsid w:val="00A03845"/>
    <w:rsid w:val="00A03B28"/>
    <w:rsid w:val="00A03B39"/>
    <w:rsid w:val="00A03BB8"/>
    <w:rsid w:val="00A03D3E"/>
    <w:rsid w:val="00A041B7"/>
    <w:rsid w:val="00A0420B"/>
    <w:rsid w:val="00A0469E"/>
    <w:rsid w:val="00A04A88"/>
    <w:rsid w:val="00A04B41"/>
    <w:rsid w:val="00A04E5E"/>
    <w:rsid w:val="00A054A4"/>
    <w:rsid w:val="00A05607"/>
    <w:rsid w:val="00A0563F"/>
    <w:rsid w:val="00A05A0B"/>
    <w:rsid w:val="00A05B27"/>
    <w:rsid w:val="00A05D2A"/>
    <w:rsid w:val="00A0606B"/>
    <w:rsid w:val="00A0617E"/>
    <w:rsid w:val="00A06421"/>
    <w:rsid w:val="00A0652C"/>
    <w:rsid w:val="00A06771"/>
    <w:rsid w:val="00A06BDF"/>
    <w:rsid w:val="00A06C21"/>
    <w:rsid w:val="00A06D21"/>
    <w:rsid w:val="00A06FDB"/>
    <w:rsid w:val="00A0714F"/>
    <w:rsid w:val="00A075EB"/>
    <w:rsid w:val="00A0771A"/>
    <w:rsid w:val="00A07B07"/>
    <w:rsid w:val="00A07B11"/>
    <w:rsid w:val="00A0C2AC"/>
    <w:rsid w:val="00A100D9"/>
    <w:rsid w:val="00A10D80"/>
    <w:rsid w:val="00A113D4"/>
    <w:rsid w:val="00A11415"/>
    <w:rsid w:val="00A11610"/>
    <w:rsid w:val="00A11627"/>
    <w:rsid w:val="00A11C8D"/>
    <w:rsid w:val="00A11E47"/>
    <w:rsid w:val="00A120D5"/>
    <w:rsid w:val="00A1269E"/>
    <w:rsid w:val="00A12C3B"/>
    <w:rsid w:val="00A12D0A"/>
    <w:rsid w:val="00A12D8E"/>
    <w:rsid w:val="00A132D3"/>
    <w:rsid w:val="00A13483"/>
    <w:rsid w:val="00A138F0"/>
    <w:rsid w:val="00A139E0"/>
    <w:rsid w:val="00A13E6B"/>
    <w:rsid w:val="00A13F45"/>
    <w:rsid w:val="00A1429F"/>
    <w:rsid w:val="00A149E9"/>
    <w:rsid w:val="00A15504"/>
    <w:rsid w:val="00A15816"/>
    <w:rsid w:val="00A15835"/>
    <w:rsid w:val="00A15AC8"/>
    <w:rsid w:val="00A16113"/>
    <w:rsid w:val="00A1672D"/>
    <w:rsid w:val="00A16890"/>
    <w:rsid w:val="00A168F7"/>
    <w:rsid w:val="00A16940"/>
    <w:rsid w:val="00A1698E"/>
    <w:rsid w:val="00A16B02"/>
    <w:rsid w:val="00A16ED2"/>
    <w:rsid w:val="00A1715C"/>
    <w:rsid w:val="00A17302"/>
    <w:rsid w:val="00A173D8"/>
    <w:rsid w:val="00A177B7"/>
    <w:rsid w:val="00A178CF"/>
    <w:rsid w:val="00A17ADF"/>
    <w:rsid w:val="00A17CFE"/>
    <w:rsid w:val="00A17D37"/>
    <w:rsid w:val="00A17EAD"/>
    <w:rsid w:val="00A20564"/>
    <w:rsid w:val="00A2090B"/>
    <w:rsid w:val="00A20A36"/>
    <w:rsid w:val="00A20D2B"/>
    <w:rsid w:val="00A20E4A"/>
    <w:rsid w:val="00A20E8C"/>
    <w:rsid w:val="00A20F28"/>
    <w:rsid w:val="00A21001"/>
    <w:rsid w:val="00A2150D"/>
    <w:rsid w:val="00A2174D"/>
    <w:rsid w:val="00A217F6"/>
    <w:rsid w:val="00A21CEA"/>
    <w:rsid w:val="00A22637"/>
    <w:rsid w:val="00A226A1"/>
    <w:rsid w:val="00A227FA"/>
    <w:rsid w:val="00A22A4E"/>
    <w:rsid w:val="00A22BE5"/>
    <w:rsid w:val="00A22D20"/>
    <w:rsid w:val="00A2308E"/>
    <w:rsid w:val="00A23279"/>
    <w:rsid w:val="00A235F4"/>
    <w:rsid w:val="00A236B0"/>
    <w:rsid w:val="00A23702"/>
    <w:rsid w:val="00A2371D"/>
    <w:rsid w:val="00A23776"/>
    <w:rsid w:val="00A23850"/>
    <w:rsid w:val="00A23B78"/>
    <w:rsid w:val="00A24285"/>
    <w:rsid w:val="00A242CC"/>
    <w:rsid w:val="00A242D0"/>
    <w:rsid w:val="00A242F0"/>
    <w:rsid w:val="00A24728"/>
    <w:rsid w:val="00A2496A"/>
    <w:rsid w:val="00A24B19"/>
    <w:rsid w:val="00A24C69"/>
    <w:rsid w:val="00A24F3F"/>
    <w:rsid w:val="00A25096"/>
    <w:rsid w:val="00A25106"/>
    <w:rsid w:val="00A2512C"/>
    <w:rsid w:val="00A2522A"/>
    <w:rsid w:val="00A2525A"/>
    <w:rsid w:val="00A254A9"/>
    <w:rsid w:val="00A255C9"/>
    <w:rsid w:val="00A25D93"/>
    <w:rsid w:val="00A2636E"/>
    <w:rsid w:val="00A26437"/>
    <w:rsid w:val="00A264C3"/>
    <w:rsid w:val="00A268C9"/>
    <w:rsid w:val="00A269A1"/>
    <w:rsid w:val="00A26B3B"/>
    <w:rsid w:val="00A26EDC"/>
    <w:rsid w:val="00A27095"/>
    <w:rsid w:val="00A27602"/>
    <w:rsid w:val="00A276A0"/>
    <w:rsid w:val="00A2779B"/>
    <w:rsid w:val="00A277CA"/>
    <w:rsid w:val="00A3006A"/>
    <w:rsid w:val="00A302DB"/>
    <w:rsid w:val="00A3050E"/>
    <w:rsid w:val="00A30669"/>
    <w:rsid w:val="00A3071A"/>
    <w:rsid w:val="00A3079D"/>
    <w:rsid w:val="00A30D22"/>
    <w:rsid w:val="00A30FC4"/>
    <w:rsid w:val="00A31211"/>
    <w:rsid w:val="00A31213"/>
    <w:rsid w:val="00A313B7"/>
    <w:rsid w:val="00A3195F"/>
    <w:rsid w:val="00A31A74"/>
    <w:rsid w:val="00A31AFA"/>
    <w:rsid w:val="00A32121"/>
    <w:rsid w:val="00A321A3"/>
    <w:rsid w:val="00A3289B"/>
    <w:rsid w:val="00A33176"/>
    <w:rsid w:val="00A331AE"/>
    <w:rsid w:val="00A332F6"/>
    <w:rsid w:val="00A33496"/>
    <w:rsid w:val="00A336F4"/>
    <w:rsid w:val="00A33B58"/>
    <w:rsid w:val="00A33D05"/>
    <w:rsid w:val="00A34160"/>
    <w:rsid w:val="00A341A5"/>
    <w:rsid w:val="00A34356"/>
    <w:rsid w:val="00A34537"/>
    <w:rsid w:val="00A347E6"/>
    <w:rsid w:val="00A34EF8"/>
    <w:rsid w:val="00A351B8"/>
    <w:rsid w:val="00A35297"/>
    <w:rsid w:val="00A355CD"/>
    <w:rsid w:val="00A3563D"/>
    <w:rsid w:val="00A35945"/>
    <w:rsid w:val="00A35AA2"/>
    <w:rsid w:val="00A35C0C"/>
    <w:rsid w:val="00A35E4E"/>
    <w:rsid w:val="00A363BA"/>
    <w:rsid w:val="00A3663A"/>
    <w:rsid w:val="00A369F3"/>
    <w:rsid w:val="00A36B93"/>
    <w:rsid w:val="00A36BA7"/>
    <w:rsid w:val="00A36CB1"/>
    <w:rsid w:val="00A37027"/>
    <w:rsid w:val="00A372E0"/>
    <w:rsid w:val="00A37441"/>
    <w:rsid w:val="00A3744B"/>
    <w:rsid w:val="00A374CB"/>
    <w:rsid w:val="00A37597"/>
    <w:rsid w:val="00A37815"/>
    <w:rsid w:val="00A37B2F"/>
    <w:rsid w:val="00A37F7E"/>
    <w:rsid w:val="00A37F8B"/>
    <w:rsid w:val="00A37F9C"/>
    <w:rsid w:val="00A400A3"/>
    <w:rsid w:val="00A401C0"/>
    <w:rsid w:val="00A40DDB"/>
    <w:rsid w:val="00A40F33"/>
    <w:rsid w:val="00A40F57"/>
    <w:rsid w:val="00A413EB"/>
    <w:rsid w:val="00A4141F"/>
    <w:rsid w:val="00A41610"/>
    <w:rsid w:val="00A41627"/>
    <w:rsid w:val="00A41670"/>
    <w:rsid w:val="00A41858"/>
    <w:rsid w:val="00A41B62"/>
    <w:rsid w:val="00A42118"/>
    <w:rsid w:val="00A42164"/>
    <w:rsid w:val="00A42267"/>
    <w:rsid w:val="00A4287E"/>
    <w:rsid w:val="00A43000"/>
    <w:rsid w:val="00A43016"/>
    <w:rsid w:val="00A43242"/>
    <w:rsid w:val="00A435A2"/>
    <w:rsid w:val="00A43718"/>
    <w:rsid w:val="00A437FC"/>
    <w:rsid w:val="00A43BFF"/>
    <w:rsid w:val="00A43C14"/>
    <w:rsid w:val="00A43C53"/>
    <w:rsid w:val="00A43CBC"/>
    <w:rsid w:val="00A43E21"/>
    <w:rsid w:val="00A4415E"/>
    <w:rsid w:val="00A4421E"/>
    <w:rsid w:val="00A44774"/>
    <w:rsid w:val="00A447CE"/>
    <w:rsid w:val="00A44E99"/>
    <w:rsid w:val="00A44F6D"/>
    <w:rsid w:val="00A45164"/>
    <w:rsid w:val="00A4534C"/>
    <w:rsid w:val="00A459F1"/>
    <w:rsid w:val="00A45BB8"/>
    <w:rsid w:val="00A45C1F"/>
    <w:rsid w:val="00A45EC0"/>
    <w:rsid w:val="00A46348"/>
    <w:rsid w:val="00A46459"/>
    <w:rsid w:val="00A46558"/>
    <w:rsid w:val="00A46A1A"/>
    <w:rsid w:val="00A46B2F"/>
    <w:rsid w:val="00A46E3C"/>
    <w:rsid w:val="00A46E45"/>
    <w:rsid w:val="00A46EDF"/>
    <w:rsid w:val="00A46EF5"/>
    <w:rsid w:val="00A46F34"/>
    <w:rsid w:val="00A475EA"/>
    <w:rsid w:val="00A476DB"/>
    <w:rsid w:val="00A4793B"/>
    <w:rsid w:val="00A47972"/>
    <w:rsid w:val="00A47D14"/>
    <w:rsid w:val="00A47DEF"/>
    <w:rsid w:val="00A47F2A"/>
    <w:rsid w:val="00A50097"/>
    <w:rsid w:val="00A5046C"/>
    <w:rsid w:val="00A506C5"/>
    <w:rsid w:val="00A507E2"/>
    <w:rsid w:val="00A5083B"/>
    <w:rsid w:val="00A508EC"/>
    <w:rsid w:val="00A51DCE"/>
    <w:rsid w:val="00A520E6"/>
    <w:rsid w:val="00A52513"/>
    <w:rsid w:val="00A5258E"/>
    <w:rsid w:val="00A526FF"/>
    <w:rsid w:val="00A5283E"/>
    <w:rsid w:val="00A52B89"/>
    <w:rsid w:val="00A52EA8"/>
    <w:rsid w:val="00A531CF"/>
    <w:rsid w:val="00A53578"/>
    <w:rsid w:val="00A53822"/>
    <w:rsid w:val="00A53D84"/>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6E01"/>
    <w:rsid w:val="00A57124"/>
    <w:rsid w:val="00A571C5"/>
    <w:rsid w:val="00A571E2"/>
    <w:rsid w:val="00A577C5"/>
    <w:rsid w:val="00A579E8"/>
    <w:rsid w:val="00A57D59"/>
    <w:rsid w:val="00A57D77"/>
    <w:rsid w:val="00A602AD"/>
    <w:rsid w:val="00A602EA"/>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33"/>
    <w:rsid w:val="00A61D54"/>
    <w:rsid w:val="00A61D97"/>
    <w:rsid w:val="00A61FDE"/>
    <w:rsid w:val="00A620E9"/>
    <w:rsid w:val="00A6260F"/>
    <w:rsid w:val="00A628D5"/>
    <w:rsid w:val="00A63000"/>
    <w:rsid w:val="00A631AA"/>
    <w:rsid w:val="00A6343D"/>
    <w:rsid w:val="00A6399B"/>
    <w:rsid w:val="00A639AB"/>
    <w:rsid w:val="00A63D35"/>
    <w:rsid w:val="00A63F01"/>
    <w:rsid w:val="00A6436F"/>
    <w:rsid w:val="00A645E8"/>
    <w:rsid w:val="00A64FFC"/>
    <w:rsid w:val="00A65313"/>
    <w:rsid w:val="00A65B92"/>
    <w:rsid w:val="00A65D2E"/>
    <w:rsid w:val="00A65FC8"/>
    <w:rsid w:val="00A66BA1"/>
    <w:rsid w:val="00A66BF2"/>
    <w:rsid w:val="00A66CC5"/>
    <w:rsid w:val="00A66D30"/>
    <w:rsid w:val="00A6749C"/>
    <w:rsid w:val="00A674F4"/>
    <w:rsid w:val="00A676BF"/>
    <w:rsid w:val="00A67730"/>
    <w:rsid w:val="00A679D0"/>
    <w:rsid w:val="00A67A4B"/>
    <w:rsid w:val="00A67A8E"/>
    <w:rsid w:val="00A67DD6"/>
    <w:rsid w:val="00A67EB4"/>
    <w:rsid w:val="00A7028E"/>
    <w:rsid w:val="00A7079B"/>
    <w:rsid w:val="00A70840"/>
    <w:rsid w:val="00A70874"/>
    <w:rsid w:val="00A70C09"/>
    <w:rsid w:val="00A7129B"/>
    <w:rsid w:val="00A7129C"/>
    <w:rsid w:val="00A71356"/>
    <w:rsid w:val="00A713C5"/>
    <w:rsid w:val="00A7168A"/>
    <w:rsid w:val="00A71699"/>
    <w:rsid w:val="00A716A2"/>
    <w:rsid w:val="00A7217C"/>
    <w:rsid w:val="00A7218A"/>
    <w:rsid w:val="00A72505"/>
    <w:rsid w:val="00A726B9"/>
    <w:rsid w:val="00A729D4"/>
    <w:rsid w:val="00A72AAF"/>
    <w:rsid w:val="00A72EAE"/>
    <w:rsid w:val="00A7308E"/>
    <w:rsid w:val="00A73135"/>
    <w:rsid w:val="00A7346A"/>
    <w:rsid w:val="00A736EB"/>
    <w:rsid w:val="00A73A63"/>
    <w:rsid w:val="00A73F52"/>
    <w:rsid w:val="00A73F80"/>
    <w:rsid w:val="00A7407F"/>
    <w:rsid w:val="00A74207"/>
    <w:rsid w:val="00A7429C"/>
    <w:rsid w:val="00A7466D"/>
    <w:rsid w:val="00A74973"/>
    <w:rsid w:val="00A74B5F"/>
    <w:rsid w:val="00A74D13"/>
    <w:rsid w:val="00A7506E"/>
    <w:rsid w:val="00A750F2"/>
    <w:rsid w:val="00A751B6"/>
    <w:rsid w:val="00A75217"/>
    <w:rsid w:val="00A75655"/>
    <w:rsid w:val="00A75B21"/>
    <w:rsid w:val="00A75CA6"/>
    <w:rsid w:val="00A75CBA"/>
    <w:rsid w:val="00A75EF9"/>
    <w:rsid w:val="00A75F4E"/>
    <w:rsid w:val="00A7620D"/>
    <w:rsid w:val="00A765FD"/>
    <w:rsid w:val="00A766C7"/>
    <w:rsid w:val="00A76830"/>
    <w:rsid w:val="00A76926"/>
    <w:rsid w:val="00A76B06"/>
    <w:rsid w:val="00A76E49"/>
    <w:rsid w:val="00A76EA8"/>
    <w:rsid w:val="00A7716B"/>
    <w:rsid w:val="00A77B5D"/>
    <w:rsid w:val="00A77B86"/>
    <w:rsid w:val="00A80387"/>
    <w:rsid w:val="00A8094B"/>
    <w:rsid w:val="00A8097F"/>
    <w:rsid w:val="00A80C39"/>
    <w:rsid w:val="00A80DEB"/>
    <w:rsid w:val="00A81618"/>
    <w:rsid w:val="00A81638"/>
    <w:rsid w:val="00A81991"/>
    <w:rsid w:val="00A81A46"/>
    <w:rsid w:val="00A820A8"/>
    <w:rsid w:val="00A8276E"/>
    <w:rsid w:val="00A82788"/>
    <w:rsid w:val="00A829BC"/>
    <w:rsid w:val="00A82CDB"/>
    <w:rsid w:val="00A82E1B"/>
    <w:rsid w:val="00A830CD"/>
    <w:rsid w:val="00A8314E"/>
    <w:rsid w:val="00A8345F"/>
    <w:rsid w:val="00A834A2"/>
    <w:rsid w:val="00A834AB"/>
    <w:rsid w:val="00A839C5"/>
    <w:rsid w:val="00A83BEC"/>
    <w:rsid w:val="00A84751"/>
    <w:rsid w:val="00A84764"/>
    <w:rsid w:val="00A8490F"/>
    <w:rsid w:val="00A84CD5"/>
    <w:rsid w:val="00A84E9B"/>
    <w:rsid w:val="00A850D3"/>
    <w:rsid w:val="00A85A4E"/>
    <w:rsid w:val="00A85C43"/>
    <w:rsid w:val="00A85E85"/>
    <w:rsid w:val="00A86220"/>
    <w:rsid w:val="00A86240"/>
    <w:rsid w:val="00A8679D"/>
    <w:rsid w:val="00A86BF6"/>
    <w:rsid w:val="00A86C6F"/>
    <w:rsid w:val="00A86DD9"/>
    <w:rsid w:val="00A870CD"/>
    <w:rsid w:val="00A870D4"/>
    <w:rsid w:val="00A874E4"/>
    <w:rsid w:val="00A87F97"/>
    <w:rsid w:val="00A90452"/>
    <w:rsid w:val="00A906A2"/>
    <w:rsid w:val="00A9088A"/>
    <w:rsid w:val="00A90B25"/>
    <w:rsid w:val="00A90B70"/>
    <w:rsid w:val="00A90BFC"/>
    <w:rsid w:val="00A90C54"/>
    <w:rsid w:val="00A90E6E"/>
    <w:rsid w:val="00A90EAE"/>
    <w:rsid w:val="00A90FE6"/>
    <w:rsid w:val="00A912AE"/>
    <w:rsid w:val="00A9144F"/>
    <w:rsid w:val="00A91D02"/>
    <w:rsid w:val="00A92026"/>
    <w:rsid w:val="00A922B4"/>
    <w:rsid w:val="00A924F6"/>
    <w:rsid w:val="00A92822"/>
    <w:rsid w:val="00A92CD2"/>
    <w:rsid w:val="00A92E9D"/>
    <w:rsid w:val="00A93318"/>
    <w:rsid w:val="00A939AD"/>
    <w:rsid w:val="00A939E3"/>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5F63"/>
    <w:rsid w:val="00A960EA"/>
    <w:rsid w:val="00A96385"/>
    <w:rsid w:val="00A964B2"/>
    <w:rsid w:val="00A96512"/>
    <w:rsid w:val="00A965AB"/>
    <w:rsid w:val="00A96AE7"/>
    <w:rsid w:val="00A96B83"/>
    <w:rsid w:val="00A96E1C"/>
    <w:rsid w:val="00A96EE5"/>
    <w:rsid w:val="00A96F13"/>
    <w:rsid w:val="00A96F59"/>
    <w:rsid w:val="00A96FC1"/>
    <w:rsid w:val="00A97178"/>
    <w:rsid w:val="00A971FC"/>
    <w:rsid w:val="00A97237"/>
    <w:rsid w:val="00A976DE"/>
    <w:rsid w:val="00A978BE"/>
    <w:rsid w:val="00A97EF0"/>
    <w:rsid w:val="00A97F58"/>
    <w:rsid w:val="00AA0409"/>
    <w:rsid w:val="00AA0676"/>
    <w:rsid w:val="00AA08D4"/>
    <w:rsid w:val="00AA09D6"/>
    <w:rsid w:val="00AA0D77"/>
    <w:rsid w:val="00AA0F94"/>
    <w:rsid w:val="00AA0FF7"/>
    <w:rsid w:val="00AA111E"/>
    <w:rsid w:val="00AA1372"/>
    <w:rsid w:val="00AA1543"/>
    <w:rsid w:val="00AA16A9"/>
    <w:rsid w:val="00AA189C"/>
    <w:rsid w:val="00AA1AFE"/>
    <w:rsid w:val="00AA1B1F"/>
    <w:rsid w:val="00AA28E9"/>
    <w:rsid w:val="00AA2911"/>
    <w:rsid w:val="00AA2F8A"/>
    <w:rsid w:val="00AA3099"/>
    <w:rsid w:val="00AA32EE"/>
    <w:rsid w:val="00AA346E"/>
    <w:rsid w:val="00AA3563"/>
    <w:rsid w:val="00AA36E8"/>
    <w:rsid w:val="00AA3935"/>
    <w:rsid w:val="00AA3E39"/>
    <w:rsid w:val="00AA4294"/>
    <w:rsid w:val="00AA44FE"/>
    <w:rsid w:val="00AA46A3"/>
    <w:rsid w:val="00AA4928"/>
    <w:rsid w:val="00AA4A13"/>
    <w:rsid w:val="00AA564F"/>
    <w:rsid w:val="00AA64CB"/>
    <w:rsid w:val="00AA6513"/>
    <w:rsid w:val="00AA653C"/>
    <w:rsid w:val="00AA654E"/>
    <w:rsid w:val="00AA700C"/>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60"/>
    <w:rsid w:val="00AB1FF3"/>
    <w:rsid w:val="00AB20AD"/>
    <w:rsid w:val="00AB20CA"/>
    <w:rsid w:val="00AB227E"/>
    <w:rsid w:val="00AB2381"/>
    <w:rsid w:val="00AB23B6"/>
    <w:rsid w:val="00AB2728"/>
    <w:rsid w:val="00AB2748"/>
    <w:rsid w:val="00AB2C21"/>
    <w:rsid w:val="00AB32C8"/>
    <w:rsid w:val="00AB362D"/>
    <w:rsid w:val="00AB3857"/>
    <w:rsid w:val="00AB3DC8"/>
    <w:rsid w:val="00AB3FC2"/>
    <w:rsid w:val="00AB4073"/>
    <w:rsid w:val="00AB40F4"/>
    <w:rsid w:val="00AB41CF"/>
    <w:rsid w:val="00AB452D"/>
    <w:rsid w:val="00AB4628"/>
    <w:rsid w:val="00AB4904"/>
    <w:rsid w:val="00AB49AD"/>
    <w:rsid w:val="00AB49C7"/>
    <w:rsid w:val="00AB4BE1"/>
    <w:rsid w:val="00AB4BF4"/>
    <w:rsid w:val="00AB4CCB"/>
    <w:rsid w:val="00AB4E6D"/>
    <w:rsid w:val="00AB5124"/>
    <w:rsid w:val="00AB5188"/>
    <w:rsid w:val="00AB52BF"/>
    <w:rsid w:val="00AB558D"/>
    <w:rsid w:val="00AB5770"/>
    <w:rsid w:val="00AB5D53"/>
    <w:rsid w:val="00AB629A"/>
    <w:rsid w:val="00AB6322"/>
    <w:rsid w:val="00AB674F"/>
    <w:rsid w:val="00AB69A3"/>
    <w:rsid w:val="00AB6A8D"/>
    <w:rsid w:val="00AB6BCC"/>
    <w:rsid w:val="00AB6E66"/>
    <w:rsid w:val="00AB7828"/>
    <w:rsid w:val="00AB7AB8"/>
    <w:rsid w:val="00AB7B84"/>
    <w:rsid w:val="00AB7C0B"/>
    <w:rsid w:val="00AC0263"/>
    <w:rsid w:val="00AC068B"/>
    <w:rsid w:val="00AC0921"/>
    <w:rsid w:val="00AC096E"/>
    <w:rsid w:val="00AC0BF4"/>
    <w:rsid w:val="00AC108C"/>
    <w:rsid w:val="00AC11DA"/>
    <w:rsid w:val="00AC13A3"/>
    <w:rsid w:val="00AC16B6"/>
    <w:rsid w:val="00AC198F"/>
    <w:rsid w:val="00AC1A5E"/>
    <w:rsid w:val="00AC207D"/>
    <w:rsid w:val="00AC2556"/>
    <w:rsid w:val="00AC2811"/>
    <w:rsid w:val="00AC2C35"/>
    <w:rsid w:val="00AC2D16"/>
    <w:rsid w:val="00AC3121"/>
    <w:rsid w:val="00AC3147"/>
    <w:rsid w:val="00AC3385"/>
    <w:rsid w:val="00AC3458"/>
    <w:rsid w:val="00AC365F"/>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DC4"/>
    <w:rsid w:val="00AC6043"/>
    <w:rsid w:val="00AC6146"/>
    <w:rsid w:val="00AC6509"/>
    <w:rsid w:val="00AC6A08"/>
    <w:rsid w:val="00AC6B35"/>
    <w:rsid w:val="00AC6C6D"/>
    <w:rsid w:val="00AC6C89"/>
    <w:rsid w:val="00AC6E19"/>
    <w:rsid w:val="00AC70EA"/>
    <w:rsid w:val="00AC72F7"/>
    <w:rsid w:val="00AC78B0"/>
    <w:rsid w:val="00AC79BE"/>
    <w:rsid w:val="00AC7B6E"/>
    <w:rsid w:val="00AC7BF8"/>
    <w:rsid w:val="00AC7E18"/>
    <w:rsid w:val="00AC7E98"/>
    <w:rsid w:val="00AD0354"/>
    <w:rsid w:val="00AD05AB"/>
    <w:rsid w:val="00AD05BC"/>
    <w:rsid w:val="00AD07DF"/>
    <w:rsid w:val="00AD0B71"/>
    <w:rsid w:val="00AD0BC6"/>
    <w:rsid w:val="00AD0CB4"/>
    <w:rsid w:val="00AD1190"/>
    <w:rsid w:val="00AD11F4"/>
    <w:rsid w:val="00AD16AC"/>
    <w:rsid w:val="00AD182F"/>
    <w:rsid w:val="00AD1862"/>
    <w:rsid w:val="00AD187D"/>
    <w:rsid w:val="00AD20C6"/>
    <w:rsid w:val="00AD2101"/>
    <w:rsid w:val="00AD248F"/>
    <w:rsid w:val="00AD26D7"/>
    <w:rsid w:val="00AD2C1E"/>
    <w:rsid w:val="00AD33CF"/>
    <w:rsid w:val="00AD3486"/>
    <w:rsid w:val="00AD3D19"/>
    <w:rsid w:val="00AD4537"/>
    <w:rsid w:val="00AD454D"/>
    <w:rsid w:val="00AD46C9"/>
    <w:rsid w:val="00AD4916"/>
    <w:rsid w:val="00AD4989"/>
    <w:rsid w:val="00AD4A65"/>
    <w:rsid w:val="00AD4F34"/>
    <w:rsid w:val="00AD4F6E"/>
    <w:rsid w:val="00AD4FA0"/>
    <w:rsid w:val="00AD4FD7"/>
    <w:rsid w:val="00AD5266"/>
    <w:rsid w:val="00AD5283"/>
    <w:rsid w:val="00AD5775"/>
    <w:rsid w:val="00AD5AF2"/>
    <w:rsid w:val="00AD5ECC"/>
    <w:rsid w:val="00AD5F1F"/>
    <w:rsid w:val="00AD5FB7"/>
    <w:rsid w:val="00AD6208"/>
    <w:rsid w:val="00AD62B2"/>
    <w:rsid w:val="00AD64F9"/>
    <w:rsid w:val="00AD66C5"/>
    <w:rsid w:val="00AD696B"/>
    <w:rsid w:val="00AD6A88"/>
    <w:rsid w:val="00AD6F2B"/>
    <w:rsid w:val="00AD6F7E"/>
    <w:rsid w:val="00AD78CB"/>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1E54"/>
    <w:rsid w:val="00AE2047"/>
    <w:rsid w:val="00AE2B1B"/>
    <w:rsid w:val="00AE2C37"/>
    <w:rsid w:val="00AE2ED3"/>
    <w:rsid w:val="00AE3112"/>
    <w:rsid w:val="00AE31B4"/>
    <w:rsid w:val="00AE32E6"/>
    <w:rsid w:val="00AE3311"/>
    <w:rsid w:val="00AE38C9"/>
    <w:rsid w:val="00AE3D01"/>
    <w:rsid w:val="00AE3DA9"/>
    <w:rsid w:val="00AE3F35"/>
    <w:rsid w:val="00AE4184"/>
    <w:rsid w:val="00AE49C9"/>
    <w:rsid w:val="00AE49D8"/>
    <w:rsid w:val="00AE4AE3"/>
    <w:rsid w:val="00AE4C73"/>
    <w:rsid w:val="00AE536D"/>
    <w:rsid w:val="00AE5484"/>
    <w:rsid w:val="00AE67A8"/>
    <w:rsid w:val="00AE6A96"/>
    <w:rsid w:val="00AE6CC1"/>
    <w:rsid w:val="00AE7221"/>
    <w:rsid w:val="00AE7390"/>
    <w:rsid w:val="00AE76E7"/>
    <w:rsid w:val="00AE77C3"/>
    <w:rsid w:val="00AE784E"/>
    <w:rsid w:val="00AE7A04"/>
    <w:rsid w:val="00AE7B9A"/>
    <w:rsid w:val="00AE7BB5"/>
    <w:rsid w:val="00AE7DC2"/>
    <w:rsid w:val="00AE7E43"/>
    <w:rsid w:val="00AF0B4A"/>
    <w:rsid w:val="00AF0FB1"/>
    <w:rsid w:val="00AF1B9B"/>
    <w:rsid w:val="00AF1EC2"/>
    <w:rsid w:val="00AF1FBF"/>
    <w:rsid w:val="00AF2225"/>
    <w:rsid w:val="00AF22FE"/>
    <w:rsid w:val="00AF2508"/>
    <w:rsid w:val="00AF258D"/>
    <w:rsid w:val="00AF26FE"/>
    <w:rsid w:val="00AF2B25"/>
    <w:rsid w:val="00AF2CCE"/>
    <w:rsid w:val="00AF2D59"/>
    <w:rsid w:val="00AF2DB7"/>
    <w:rsid w:val="00AF33F1"/>
    <w:rsid w:val="00AF38A9"/>
    <w:rsid w:val="00AF3B58"/>
    <w:rsid w:val="00AF41E7"/>
    <w:rsid w:val="00AF4352"/>
    <w:rsid w:val="00AF4415"/>
    <w:rsid w:val="00AF44C4"/>
    <w:rsid w:val="00AF4665"/>
    <w:rsid w:val="00AF4CBC"/>
    <w:rsid w:val="00AF4DDB"/>
    <w:rsid w:val="00AF4E60"/>
    <w:rsid w:val="00AF4F87"/>
    <w:rsid w:val="00AF4F97"/>
    <w:rsid w:val="00AF5327"/>
    <w:rsid w:val="00AF567D"/>
    <w:rsid w:val="00AF5CCF"/>
    <w:rsid w:val="00AF6330"/>
    <w:rsid w:val="00AF654D"/>
    <w:rsid w:val="00AF6916"/>
    <w:rsid w:val="00AF69FD"/>
    <w:rsid w:val="00AF6BFA"/>
    <w:rsid w:val="00AF6CED"/>
    <w:rsid w:val="00AF6F50"/>
    <w:rsid w:val="00AF7282"/>
    <w:rsid w:val="00AF739E"/>
    <w:rsid w:val="00AF7578"/>
    <w:rsid w:val="00AF7AE1"/>
    <w:rsid w:val="00AF7D9D"/>
    <w:rsid w:val="00AF7F18"/>
    <w:rsid w:val="00AF7FB0"/>
    <w:rsid w:val="00B0009D"/>
    <w:rsid w:val="00B005FF"/>
    <w:rsid w:val="00B006AF"/>
    <w:rsid w:val="00B0088A"/>
    <w:rsid w:val="00B00CD2"/>
    <w:rsid w:val="00B00D05"/>
    <w:rsid w:val="00B00EB6"/>
    <w:rsid w:val="00B01006"/>
    <w:rsid w:val="00B01093"/>
    <w:rsid w:val="00B0157B"/>
    <w:rsid w:val="00B017B6"/>
    <w:rsid w:val="00B019CF"/>
    <w:rsid w:val="00B01AD7"/>
    <w:rsid w:val="00B01BD0"/>
    <w:rsid w:val="00B0227C"/>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32"/>
    <w:rsid w:val="00B07A41"/>
    <w:rsid w:val="00B07B40"/>
    <w:rsid w:val="00B07B84"/>
    <w:rsid w:val="00B07DCB"/>
    <w:rsid w:val="00B10078"/>
    <w:rsid w:val="00B100CD"/>
    <w:rsid w:val="00B100E9"/>
    <w:rsid w:val="00B1042C"/>
    <w:rsid w:val="00B10A22"/>
    <w:rsid w:val="00B10C10"/>
    <w:rsid w:val="00B10F95"/>
    <w:rsid w:val="00B113B4"/>
    <w:rsid w:val="00B114FA"/>
    <w:rsid w:val="00B1170E"/>
    <w:rsid w:val="00B11B01"/>
    <w:rsid w:val="00B12302"/>
    <w:rsid w:val="00B12607"/>
    <w:rsid w:val="00B12788"/>
    <w:rsid w:val="00B12A9E"/>
    <w:rsid w:val="00B12EE7"/>
    <w:rsid w:val="00B1326D"/>
    <w:rsid w:val="00B13C3D"/>
    <w:rsid w:val="00B13C54"/>
    <w:rsid w:val="00B13E7B"/>
    <w:rsid w:val="00B13EDF"/>
    <w:rsid w:val="00B141F7"/>
    <w:rsid w:val="00B142C2"/>
    <w:rsid w:val="00B14512"/>
    <w:rsid w:val="00B14634"/>
    <w:rsid w:val="00B146E0"/>
    <w:rsid w:val="00B148E8"/>
    <w:rsid w:val="00B1493F"/>
    <w:rsid w:val="00B14945"/>
    <w:rsid w:val="00B14A33"/>
    <w:rsid w:val="00B14BD7"/>
    <w:rsid w:val="00B14BDF"/>
    <w:rsid w:val="00B14EAD"/>
    <w:rsid w:val="00B152D5"/>
    <w:rsid w:val="00B1533F"/>
    <w:rsid w:val="00B15733"/>
    <w:rsid w:val="00B15A2C"/>
    <w:rsid w:val="00B15C73"/>
    <w:rsid w:val="00B15CEB"/>
    <w:rsid w:val="00B15F41"/>
    <w:rsid w:val="00B15F6D"/>
    <w:rsid w:val="00B166A5"/>
    <w:rsid w:val="00B16781"/>
    <w:rsid w:val="00B16E4B"/>
    <w:rsid w:val="00B16E51"/>
    <w:rsid w:val="00B16FFB"/>
    <w:rsid w:val="00B17052"/>
    <w:rsid w:val="00B170A3"/>
    <w:rsid w:val="00B17222"/>
    <w:rsid w:val="00B1728D"/>
    <w:rsid w:val="00B1734B"/>
    <w:rsid w:val="00B1764E"/>
    <w:rsid w:val="00B1799F"/>
    <w:rsid w:val="00B17BEB"/>
    <w:rsid w:val="00B17E0B"/>
    <w:rsid w:val="00B18477"/>
    <w:rsid w:val="00B20711"/>
    <w:rsid w:val="00B20DC0"/>
    <w:rsid w:val="00B20E02"/>
    <w:rsid w:val="00B20FB4"/>
    <w:rsid w:val="00B210D1"/>
    <w:rsid w:val="00B2119C"/>
    <w:rsid w:val="00B21ADF"/>
    <w:rsid w:val="00B22323"/>
    <w:rsid w:val="00B22417"/>
    <w:rsid w:val="00B2281C"/>
    <w:rsid w:val="00B22AAF"/>
    <w:rsid w:val="00B22C53"/>
    <w:rsid w:val="00B22C7B"/>
    <w:rsid w:val="00B22D0A"/>
    <w:rsid w:val="00B22D2F"/>
    <w:rsid w:val="00B22FB9"/>
    <w:rsid w:val="00B23131"/>
    <w:rsid w:val="00B23239"/>
    <w:rsid w:val="00B23372"/>
    <w:rsid w:val="00B23530"/>
    <w:rsid w:val="00B23775"/>
    <w:rsid w:val="00B239F3"/>
    <w:rsid w:val="00B23AC6"/>
    <w:rsid w:val="00B23DB6"/>
    <w:rsid w:val="00B23EFB"/>
    <w:rsid w:val="00B24243"/>
    <w:rsid w:val="00B242B7"/>
    <w:rsid w:val="00B24599"/>
    <w:rsid w:val="00B245E0"/>
    <w:rsid w:val="00B2473C"/>
    <w:rsid w:val="00B247D5"/>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27B16"/>
    <w:rsid w:val="00B303C2"/>
    <w:rsid w:val="00B304CA"/>
    <w:rsid w:val="00B308F0"/>
    <w:rsid w:val="00B31395"/>
    <w:rsid w:val="00B313B0"/>
    <w:rsid w:val="00B31590"/>
    <w:rsid w:val="00B31946"/>
    <w:rsid w:val="00B31ABE"/>
    <w:rsid w:val="00B322A6"/>
    <w:rsid w:val="00B322D3"/>
    <w:rsid w:val="00B32467"/>
    <w:rsid w:val="00B32624"/>
    <w:rsid w:val="00B327C0"/>
    <w:rsid w:val="00B32894"/>
    <w:rsid w:val="00B32D45"/>
    <w:rsid w:val="00B32E59"/>
    <w:rsid w:val="00B330F4"/>
    <w:rsid w:val="00B33727"/>
    <w:rsid w:val="00B3381E"/>
    <w:rsid w:val="00B338F9"/>
    <w:rsid w:val="00B33C04"/>
    <w:rsid w:val="00B33C34"/>
    <w:rsid w:val="00B33D67"/>
    <w:rsid w:val="00B33E3C"/>
    <w:rsid w:val="00B33EA9"/>
    <w:rsid w:val="00B344EA"/>
    <w:rsid w:val="00B34717"/>
    <w:rsid w:val="00B3474D"/>
    <w:rsid w:val="00B34831"/>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D4D"/>
    <w:rsid w:val="00B36E1A"/>
    <w:rsid w:val="00B370E6"/>
    <w:rsid w:val="00B37948"/>
    <w:rsid w:val="00B37951"/>
    <w:rsid w:val="00B37AC2"/>
    <w:rsid w:val="00B40020"/>
    <w:rsid w:val="00B40030"/>
    <w:rsid w:val="00B40034"/>
    <w:rsid w:val="00B4008A"/>
    <w:rsid w:val="00B40257"/>
    <w:rsid w:val="00B40883"/>
    <w:rsid w:val="00B4092D"/>
    <w:rsid w:val="00B40D9B"/>
    <w:rsid w:val="00B4123C"/>
    <w:rsid w:val="00B412E2"/>
    <w:rsid w:val="00B4130B"/>
    <w:rsid w:val="00B416F6"/>
    <w:rsid w:val="00B4174B"/>
    <w:rsid w:val="00B41830"/>
    <w:rsid w:val="00B41958"/>
    <w:rsid w:val="00B41AB3"/>
    <w:rsid w:val="00B42058"/>
    <w:rsid w:val="00B422E7"/>
    <w:rsid w:val="00B4237D"/>
    <w:rsid w:val="00B42549"/>
    <w:rsid w:val="00B42AD6"/>
    <w:rsid w:val="00B42E76"/>
    <w:rsid w:val="00B42FA3"/>
    <w:rsid w:val="00B4303C"/>
    <w:rsid w:val="00B430BE"/>
    <w:rsid w:val="00B43256"/>
    <w:rsid w:val="00B433E1"/>
    <w:rsid w:val="00B4370F"/>
    <w:rsid w:val="00B43F54"/>
    <w:rsid w:val="00B43FE8"/>
    <w:rsid w:val="00B44102"/>
    <w:rsid w:val="00B442AF"/>
    <w:rsid w:val="00B443E5"/>
    <w:rsid w:val="00B44728"/>
    <w:rsid w:val="00B44739"/>
    <w:rsid w:val="00B4482A"/>
    <w:rsid w:val="00B44DE4"/>
    <w:rsid w:val="00B4509E"/>
    <w:rsid w:val="00B45CDE"/>
    <w:rsid w:val="00B45D70"/>
    <w:rsid w:val="00B46273"/>
    <w:rsid w:val="00B464BF"/>
    <w:rsid w:val="00B466BD"/>
    <w:rsid w:val="00B467B0"/>
    <w:rsid w:val="00B46A62"/>
    <w:rsid w:val="00B46FAF"/>
    <w:rsid w:val="00B47076"/>
    <w:rsid w:val="00B474F3"/>
    <w:rsid w:val="00B475C9"/>
    <w:rsid w:val="00B475E9"/>
    <w:rsid w:val="00B478A9"/>
    <w:rsid w:val="00B478EF"/>
    <w:rsid w:val="00B47A07"/>
    <w:rsid w:val="00B47E8D"/>
    <w:rsid w:val="00B50445"/>
    <w:rsid w:val="00B50943"/>
    <w:rsid w:val="00B5100F"/>
    <w:rsid w:val="00B513FD"/>
    <w:rsid w:val="00B5162D"/>
    <w:rsid w:val="00B51716"/>
    <w:rsid w:val="00B51A17"/>
    <w:rsid w:val="00B51AA1"/>
    <w:rsid w:val="00B51C1C"/>
    <w:rsid w:val="00B51D34"/>
    <w:rsid w:val="00B51F96"/>
    <w:rsid w:val="00B52291"/>
    <w:rsid w:val="00B525B8"/>
    <w:rsid w:val="00B5275E"/>
    <w:rsid w:val="00B52A88"/>
    <w:rsid w:val="00B52E35"/>
    <w:rsid w:val="00B52F87"/>
    <w:rsid w:val="00B5308F"/>
    <w:rsid w:val="00B532AD"/>
    <w:rsid w:val="00B53623"/>
    <w:rsid w:val="00B538E1"/>
    <w:rsid w:val="00B53B17"/>
    <w:rsid w:val="00B53E01"/>
    <w:rsid w:val="00B53FB1"/>
    <w:rsid w:val="00B545AF"/>
    <w:rsid w:val="00B54D4E"/>
    <w:rsid w:val="00B550D4"/>
    <w:rsid w:val="00B55799"/>
    <w:rsid w:val="00B55D2A"/>
    <w:rsid w:val="00B56095"/>
    <w:rsid w:val="00B564B1"/>
    <w:rsid w:val="00B56699"/>
    <w:rsid w:val="00B56E4C"/>
    <w:rsid w:val="00B57008"/>
    <w:rsid w:val="00B5722F"/>
    <w:rsid w:val="00B575D3"/>
    <w:rsid w:val="00B578A7"/>
    <w:rsid w:val="00B57B5C"/>
    <w:rsid w:val="00B57B7B"/>
    <w:rsid w:val="00B57E16"/>
    <w:rsid w:val="00B57E99"/>
    <w:rsid w:val="00B57F57"/>
    <w:rsid w:val="00B600E1"/>
    <w:rsid w:val="00B604A6"/>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0BB"/>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67C5"/>
    <w:rsid w:val="00B67070"/>
    <w:rsid w:val="00B67320"/>
    <w:rsid w:val="00B675D0"/>
    <w:rsid w:val="00B677E3"/>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980"/>
    <w:rsid w:val="00B71EC9"/>
    <w:rsid w:val="00B71EFD"/>
    <w:rsid w:val="00B71F53"/>
    <w:rsid w:val="00B71FA6"/>
    <w:rsid w:val="00B72246"/>
    <w:rsid w:val="00B72286"/>
    <w:rsid w:val="00B72290"/>
    <w:rsid w:val="00B72630"/>
    <w:rsid w:val="00B72D9C"/>
    <w:rsid w:val="00B72F8B"/>
    <w:rsid w:val="00B73745"/>
    <w:rsid w:val="00B73843"/>
    <w:rsid w:val="00B7396D"/>
    <w:rsid w:val="00B73B6E"/>
    <w:rsid w:val="00B73C2F"/>
    <w:rsid w:val="00B73E00"/>
    <w:rsid w:val="00B74170"/>
    <w:rsid w:val="00B74384"/>
    <w:rsid w:val="00B743AD"/>
    <w:rsid w:val="00B74415"/>
    <w:rsid w:val="00B7441A"/>
    <w:rsid w:val="00B74539"/>
    <w:rsid w:val="00B74734"/>
    <w:rsid w:val="00B74813"/>
    <w:rsid w:val="00B74953"/>
    <w:rsid w:val="00B749D0"/>
    <w:rsid w:val="00B74B30"/>
    <w:rsid w:val="00B74B63"/>
    <w:rsid w:val="00B74C34"/>
    <w:rsid w:val="00B74E03"/>
    <w:rsid w:val="00B752E0"/>
    <w:rsid w:val="00B7539B"/>
    <w:rsid w:val="00B755CF"/>
    <w:rsid w:val="00B75709"/>
    <w:rsid w:val="00B757FC"/>
    <w:rsid w:val="00B7584B"/>
    <w:rsid w:val="00B75B58"/>
    <w:rsid w:val="00B75B5E"/>
    <w:rsid w:val="00B75E93"/>
    <w:rsid w:val="00B76497"/>
    <w:rsid w:val="00B76660"/>
    <w:rsid w:val="00B76698"/>
    <w:rsid w:val="00B767AB"/>
    <w:rsid w:val="00B76830"/>
    <w:rsid w:val="00B768AD"/>
    <w:rsid w:val="00B76B4C"/>
    <w:rsid w:val="00B76DE4"/>
    <w:rsid w:val="00B76F96"/>
    <w:rsid w:val="00B76FAF"/>
    <w:rsid w:val="00B772E3"/>
    <w:rsid w:val="00B773FC"/>
    <w:rsid w:val="00B77629"/>
    <w:rsid w:val="00B77B26"/>
    <w:rsid w:val="00B77D27"/>
    <w:rsid w:val="00B77E91"/>
    <w:rsid w:val="00B803A1"/>
    <w:rsid w:val="00B804B5"/>
    <w:rsid w:val="00B80700"/>
    <w:rsid w:val="00B8084B"/>
    <w:rsid w:val="00B808F9"/>
    <w:rsid w:val="00B80A5E"/>
    <w:rsid w:val="00B8120F"/>
    <w:rsid w:val="00B813D6"/>
    <w:rsid w:val="00B81831"/>
    <w:rsid w:val="00B8190C"/>
    <w:rsid w:val="00B819A8"/>
    <w:rsid w:val="00B820B4"/>
    <w:rsid w:val="00B8227D"/>
    <w:rsid w:val="00B82395"/>
    <w:rsid w:val="00B826AA"/>
    <w:rsid w:val="00B8277F"/>
    <w:rsid w:val="00B82891"/>
    <w:rsid w:val="00B830B4"/>
    <w:rsid w:val="00B8336B"/>
    <w:rsid w:val="00B8352C"/>
    <w:rsid w:val="00B838D3"/>
    <w:rsid w:val="00B838FA"/>
    <w:rsid w:val="00B83B45"/>
    <w:rsid w:val="00B83B6B"/>
    <w:rsid w:val="00B83E48"/>
    <w:rsid w:val="00B83E77"/>
    <w:rsid w:val="00B8406A"/>
    <w:rsid w:val="00B840A0"/>
    <w:rsid w:val="00B84145"/>
    <w:rsid w:val="00B841CD"/>
    <w:rsid w:val="00B843B8"/>
    <w:rsid w:val="00B84794"/>
    <w:rsid w:val="00B84ABB"/>
    <w:rsid w:val="00B84C45"/>
    <w:rsid w:val="00B84CD0"/>
    <w:rsid w:val="00B84D79"/>
    <w:rsid w:val="00B8530E"/>
    <w:rsid w:val="00B856B1"/>
    <w:rsid w:val="00B8594B"/>
    <w:rsid w:val="00B85E67"/>
    <w:rsid w:val="00B8629E"/>
    <w:rsid w:val="00B86408"/>
    <w:rsid w:val="00B86A5B"/>
    <w:rsid w:val="00B86DA5"/>
    <w:rsid w:val="00B86DE2"/>
    <w:rsid w:val="00B86E3C"/>
    <w:rsid w:val="00B86E43"/>
    <w:rsid w:val="00B86F62"/>
    <w:rsid w:val="00B87111"/>
    <w:rsid w:val="00B87113"/>
    <w:rsid w:val="00B874D2"/>
    <w:rsid w:val="00B87980"/>
    <w:rsid w:val="00B87B2E"/>
    <w:rsid w:val="00B904AA"/>
    <w:rsid w:val="00B90553"/>
    <w:rsid w:val="00B905CF"/>
    <w:rsid w:val="00B911E4"/>
    <w:rsid w:val="00B914D4"/>
    <w:rsid w:val="00B9159F"/>
    <w:rsid w:val="00B915CF"/>
    <w:rsid w:val="00B918EA"/>
    <w:rsid w:val="00B91970"/>
    <w:rsid w:val="00B91B2C"/>
    <w:rsid w:val="00B91D9B"/>
    <w:rsid w:val="00B9203C"/>
    <w:rsid w:val="00B92255"/>
    <w:rsid w:val="00B92B6D"/>
    <w:rsid w:val="00B92C9A"/>
    <w:rsid w:val="00B93306"/>
    <w:rsid w:val="00B934F2"/>
    <w:rsid w:val="00B937B3"/>
    <w:rsid w:val="00B93854"/>
    <w:rsid w:val="00B93A54"/>
    <w:rsid w:val="00B93E2F"/>
    <w:rsid w:val="00B93E70"/>
    <w:rsid w:val="00B947CF"/>
    <w:rsid w:val="00B94D01"/>
    <w:rsid w:val="00B94DA2"/>
    <w:rsid w:val="00B9514C"/>
    <w:rsid w:val="00B957BB"/>
    <w:rsid w:val="00B9590A"/>
    <w:rsid w:val="00B95A39"/>
    <w:rsid w:val="00B95C71"/>
    <w:rsid w:val="00B95CA7"/>
    <w:rsid w:val="00B9646E"/>
    <w:rsid w:val="00B966EE"/>
    <w:rsid w:val="00B96D1D"/>
    <w:rsid w:val="00B96FBE"/>
    <w:rsid w:val="00B97549"/>
    <w:rsid w:val="00B978D3"/>
    <w:rsid w:val="00B97BE7"/>
    <w:rsid w:val="00B97F51"/>
    <w:rsid w:val="00BA0115"/>
    <w:rsid w:val="00BA083B"/>
    <w:rsid w:val="00BA0D9F"/>
    <w:rsid w:val="00BA0DC1"/>
    <w:rsid w:val="00BA10A0"/>
    <w:rsid w:val="00BA15CC"/>
    <w:rsid w:val="00BA160B"/>
    <w:rsid w:val="00BA1988"/>
    <w:rsid w:val="00BA1C01"/>
    <w:rsid w:val="00BA1E33"/>
    <w:rsid w:val="00BA1F42"/>
    <w:rsid w:val="00BA20B8"/>
    <w:rsid w:val="00BA22B5"/>
    <w:rsid w:val="00BA28D3"/>
    <w:rsid w:val="00BA2F7D"/>
    <w:rsid w:val="00BA31F7"/>
    <w:rsid w:val="00BA3320"/>
    <w:rsid w:val="00BA340E"/>
    <w:rsid w:val="00BA3794"/>
    <w:rsid w:val="00BA3A4B"/>
    <w:rsid w:val="00BA3AB1"/>
    <w:rsid w:val="00BA3B8C"/>
    <w:rsid w:val="00BA3D10"/>
    <w:rsid w:val="00BA3DBD"/>
    <w:rsid w:val="00BA3DCB"/>
    <w:rsid w:val="00BA3ECC"/>
    <w:rsid w:val="00BA4274"/>
    <w:rsid w:val="00BA4613"/>
    <w:rsid w:val="00BA4627"/>
    <w:rsid w:val="00BA46F7"/>
    <w:rsid w:val="00BA4723"/>
    <w:rsid w:val="00BA499C"/>
    <w:rsid w:val="00BA4F03"/>
    <w:rsid w:val="00BA4F1D"/>
    <w:rsid w:val="00BA4F9B"/>
    <w:rsid w:val="00BA4FE1"/>
    <w:rsid w:val="00BA518E"/>
    <w:rsid w:val="00BA53C6"/>
    <w:rsid w:val="00BA5923"/>
    <w:rsid w:val="00BA5A64"/>
    <w:rsid w:val="00BA5AEC"/>
    <w:rsid w:val="00BA5B0C"/>
    <w:rsid w:val="00BA6310"/>
    <w:rsid w:val="00BA6412"/>
    <w:rsid w:val="00BA653C"/>
    <w:rsid w:val="00BA6675"/>
    <w:rsid w:val="00BA6753"/>
    <w:rsid w:val="00BA6792"/>
    <w:rsid w:val="00BA6A69"/>
    <w:rsid w:val="00BA6DB3"/>
    <w:rsid w:val="00BA7344"/>
    <w:rsid w:val="00BA75F5"/>
    <w:rsid w:val="00BA7B3C"/>
    <w:rsid w:val="00BA7BD6"/>
    <w:rsid w:val="00BB0219"/>
    <w:rsid w:val="00BB02DE"/>
    <w:rsid w:val="00BB0445"/>
    <w:rsid w:val="00BB04A1"/>
    <w:rsid w:val="00BB083E"/>
    <w:rsid w:val="00BB0D14"/>
    <w:rsid w:val="00BB1337"/>
    <w:rsid w:val="00BB15BF"/>
    <w:rsid w:val="00BB1738"/>
    <w:rsid w:val="00BB1A89"/>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010"/>
    <w:rsid w:val="00BB47D4"/>
    <w:rsid w:val="00BB4B90"/>
    <w:rsid w:val="00BB4D7F"/>
    <w:rsid w:val="00BB4FD8"/>
    <w:rsid w:val="00BB557A"/>
    <w:rsid w:val="00BB557E"/>
    <w:rsid w:val="00BB564D"/>
    <w:rsid w:val="00BB57DE"/>
    <w:rsid w:val="00BB5A82"/>
    <w:rsid w:val="00BB5CB6"/>
    <w:rsid w:val="00BB5DE8"/>
    <w:rsid w:val="00BB6469"/>
    <w:rsid w:val="00BB65FB"/>
    <w:rsid w:val="00BB682D"/>
    <w:rsid w:val="00BB6A26"/>
    <w:rsid w:val="00BB6A2D"/>
    <w:rsid w:val="00BB6CB2"/>
    <w:rsid w:val="00BB6E87"/>
    <w:rsid w:val="00BB71BF"/>
    <w:rsid w:val="00BB7382"/>
    <w:rsid w:val="00BB76F5"/>
    <w:rsid w:val="00BB7A36"/>
    <w:rsid w:val="00BB7B43"/>
    <w:rsid w:val="00BB7C56"/>
    <w:rsid w:val="00BB7EF6"/>
    <w:rsid w:val="00BC022A"/>
    <w:rsid w:val="00BC0264"/>
    <w:rsid w:val="00BC031C"/>
    <w:rsid w:val="00BC05BE"/>
    <w:rsid w:val="00BC0683"/>
    <w:rsid w:val="00BC0711"/>
    <w:rsid w:val="00BC0753"/>
    <w:rsid w:val="00BC0773"/>
    <w:rsid w:val="00BC0899"/>
    <w:rsid w:val="00BC0B94"/>
    <w:rsid w:val="00BC0D83"/>
    <w:rsid w:val="00BC10B3"/>
    <w:rsid w:val="00BC1391"/>
    <w:rsid w:val="00BC152E"/>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A5F"/>
    <w:rsid w:val="00BC3F68"/>
    <w:rsid w:val="00BC46A7"/>
    <w:rsid w:val="00BC4A13"/>
    <w:rsid w:val="00BC4E5B"/>
    <w:rsid w:val="00BC4F0B"/>
    <w:rsid w:val="00BC4F7E"/>
    <w:rsid w:val="00BC563B"/>
    <w:rsid w:val="00BC56B2"/>
    <w:rsid w:val="00BC5C16"/>
    <w:rsid w:val="00BC5D78"/>
    <w:rsid w:val="00BC5F28"/>
    <w:rsid w:val="00BC612F"/>
    <w:rsid w:val="00BC6528"/>
    <w:rsid w:val="00BC6576"/>
    <w:rsid w:val="00BC6C5E"/>
    <w:rsid w:val="00BC6D7A"/>
    <w:rsid w:val="00BC6DEC"/>
    <w:rsid w:val="00BC6EA9"/>
    <w:rsid w:val="00BC7166"/>
    <w:rsid w:val="00BC7AE6"/>
    <w:rsid w:val="00BC7DBE"/>
    <w:rsid w:val="00BC7E88"/>
    <w:rsid w:val="00BD035E"/>
    <w:rsid w:val="00BD0D68"/>
    <w:rsid w:val="00BD0E68"/>
    <w:rsid w:val="00BD170B"/>
    <w:rsid w:val="00BD1EC8"/>
    <w:rsid w:val="00BD1FA6"/>
    <w:rsid w:val="00BD205E"/>
    <w:rsid w:val="00BD2267"/>
    <w:rsid w:val="00BD2629"/>
    <w:rsid w:val="00BD2F06"/>
    <w:rsid w:val="00BD31D7"/>
    <w:rsid w:val="00BD3212"/>
    <w:rsid w:val="00BD3216"/>
    <w:rsid w:val="00BD3399"/>
    <w:rsid w:val="00BD36E5"/>
    <w:rsid w:val="00BD3A01"/>
    <w:rsid w:val="00BD3C31"/>
    <w:rsid w:val="00BD3CC5"/>
    <w:rsid w:val="00BD3E3A"/>
    <w:rsid w:val="00BD3F47"/>
    <w:rsid w:val="00BD409B"/>
    <w:rsid w:val="00BD4147"/>
    <w:rsid w:val="00BD4289"/>
    <w:rsid w:val="00BD4698"/>
    <w:rsid w:val="00BD4D6A"/>
    <w:rsid w:val="00BD4DBB"/>
    <w:rsid w:val="00BD501F"/>
    <w:rsid w:val="00BD537E"/>
    <w:rsid w:val="00BD568C"/>
    <w:rsid w:val="00BD5761"/>
    <w:rsid w:val="00BD5B94"/>
    <w:rsid w:val="00BD6328"/>
    <w:rsid w:val="00BD6541"/>
    <w:rsid w:val="00BD6664"/>
    <w:rsid w:val="00BD67CB"/>
    <w:rsid w:val="00BD6A03"/>
    <w:rsid w:val="00BD6B9B"/>
    <w:rsid w:val="00BD6D1E"/>
    <w:rsid w:val="00BD6D65"/>
    <w:rsid w:val="00BD6E75"/>
    <w:rsid w:val="00BD6F31"/>
    <w:rsid w:val="00BD7220"/>
    <w:rsid w:val="00BD7408"/>
    <w:rsid w:val="00BD74D1"/>
    <w:rsid w:val="00BD7606"/>
    <w:rsid w:val="00BD76EA"/>
    <w:rsid w:val="00BD789F"/>
    <w:rsid w:val="00BD7B72"/>
    <w:rsid w:val="00BD7D18"/>
    <w:rsid w:val="00BD7D69"/>
    <w:rsid w:val="00BD7F50"/>
    <w:rsid w:val="00BE01E0"/>
    <w:rsid w:val="00BE02C9"/>
    <w:rsid w:val="00BE03DF"/>
    <w:rsid w:val="00BE0714"/>
    <w:rsid w:val="00BE076B"/>
    <w:rsid w:val="00BE0825"/>
    <w:rsid w:val="00BE0BAE"/>
    <w:rsid w:val="00BE0C18"/>
    <w:rsid w:val="00BE0D70"/>
    <w:rsid w:val="00BE0DF5"/>
    <w:rsid w:val="00BE102A"/>
    <w:rsid w:val="00BE147E"/>
    <w:rsid w:val="00BE177E"/>
    <w:rsid w:val="00BE1926"/>
    <w:rsid w:val="00BE20BC"/>
    <w:rsid w:val="00BE22A1"/>
    <w:rsid w:val="00BE2665"/>
    <w:rsid w:val="00BE26AF"/>
    <w:rsid w:val="00BE29E6"/>
    <w:rsid w:val="00BE2AE8"/>
    <w:rsid w:val="00BE2D86"/>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D4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2DD"/>
    <w:rsid w:val="00BF0466"/>
    <w:rsid w:val="00BF066E"/>
    <w:rsid w:val="00BF0740"/>
    <w:rsid w:val="00BF076C"/>
    <w:rsid w:val="00BF0D2D"/>
    <w:rsid w:val="00BF0D6D"/>
    <w:rsid w:val="00BF15BD"/>
    <w:rsid w:val="00BF16DB"/>
    <w:rsid w:val="00BF1CF7"/>
    <w:rsid w:val="00BF1D07"/>
    <w:rsid w:val="00BF1DED"/>
    <w:rsid w:val="00BF25A4"/>
    <w:rsid w:val="00BF2B71"/>
    <w:rsid w:val="00BF2F96"/>
    <w:rsid w:val="00BF3204"/>
    <w:rsid w:val="00BF3539"/>
    <w:rsid w:val="00BF38E9"/>
    <w:rsid w:val="00BF38F0"/>
    <w:rsid w:val="00BF3A73"/>
    <w:rsid w:val="00BF3D3C"/>
    <w:rsid w:val="00BF3D3E"/>
    <w:rsid w:val="00BF479E"/>
    <w:rsid w:val="00BF4FD1"/>
    <w:rsid w:val="00BF5123"/>
    <w:rsid w:val="00BF537A"/>
    <w:rsid w:val="00BF54F9"/>
    <w:rsid w:val="00BF5917"/>
    <w:rsid w:val="00BF59FF"/>
    <w:rsid w:val="00BF5E0A"/>
    <w:rsid w:val="00BF62A0"/>
    <w:rsid w:val="00BF650B"/>
    <w:rsid w:val="00BF6A7D"/>
    <w:rsid w:val="00BF6D4F"/>
    <w:rsid w:val="00BF6D75"/>
    <w:rsid w:val="00BF6E30"/>
    <w:rsid w:val="00BF6E59"/>
    <w:rsid w:val="00BF74D5"/>
    <w:rsid w:val="00BF75F2"/>
    <w:rsid w:val="00BF7627"/>
    <w:rsid w:val="00BF76B5"/>
    <w:rsid w:val="00BF7724"/>
    <w:rsid w:val="00BF778D"/>
    <w:rsid w:val="00BF793B"/>
    <w:rsid w:val="00BF7C7E"/>
    <w:rsid w:val="00C00104"/>
    <w:rsid w:val="00C00117"/>
    <w:rsid w:val="00C003E3"/>
    <w:rsid w:val="00C00406"/>
    <w:rsid w:val="00C007F2"/>
    <w:rsid w:val="00C00BB2"/>
    <w:rsid w:val="00C00F86"/>
    <w:rsid w:val="00C01307"/>
    <w:rsid w:val="00C013B8"/>
    <w:rsid w:val="00C01688"/>
    <w:rsid w:val="00C01DF9"/>
    <w:rsid w:val="00C026E4"/>
    <w:rsid w:val="00C0311E"/>
    <w:rsid w:val="00C03150"/>
    <w:rsid w:val="00C032A6"/>
    <w:rsid w:val="00C03386"/>
    <w:rsid w:val="00C033C7"/>
    <w:rsid w:val="00C0352A"/>
    <w:rsid w:val="00C0358D"/>
    <w:rsid w:val="00C0386E"/>
    <w:rsid w:val="00C038FB"/>
    <w:rsid w:val="00C042FD"/>
    <w:rsid w:val="00C0446F"/>
    <w:rsid w:val="00C04587"/>
    <w:rsid w:val="00C04642"/>
    <w:rsid w:val="00C049D6"/>
    <w:rsid w:val="00C04B08"/>
    <w:rsid w:val="00C04C24"/>
    <w:rsid w:val="00C04DCF"/>
    <w:rsid w:val="00C05002"/>
    <w:rsid w:val="00C05291"/>
    <w:rsid w:val="00C056B6"/>
    <w:rsid w:val="00C05920"/>
    <w:rsid w:val="00C05B52"/>
    <w:rsid w:val="00C05BF6"/>
    <w:rsid w:val="00C05EB0"/>
    <w:rsid w:val="00C067F9"/>
    <w:rsid w:val="00C06A64"/>
    <w:rsid w:val="00C06DE5"/>
    <w:rsid w:val="00C06E41"/>
    <w:rsid w:val="00C07152"/>
    <w:rsid w:val="00C07158"/>
    <w:rsid w:val="00C07169"/>
    <w:rsid w:val="00C0793E"/>
    <w:rsid w:val="00C07A28"/>
    <w:rsid w:val="00C07AEA"/>
    <w:rsid w:val="00C07C1F"/>
    <w:rsid w:val="00C07CD7"/>
    <w:rsid w:val="00C100B6"/>
    <w:rsid w:val="00C100CF"/>
    <w:rsid w:val="00C105F5"/>
    <w:rsid w:val="00C107C6"/>
    <w:rsid w:val="00C10C6D"/>
    <w:rsid w:val="00C10D5D"/>
    <w:rsid w:val="00C10E20"/>
    <w:rsid w:val="00C10F94"/>
    <w:rsid w:val="00C11239"/>
    <w:rsid w:val="00C11369"/>
    <w:rsid w:val="00C11DF7"/>
    <w:rsid w:val="00C121D9"/>
    <w:rsid w:val="00C12206"/>
    <w:rsid w:val="00C12708"/>
    <w:rsid w:val="00C13156"/>
    <w:rsid w:val="00C131F7"/>
    <w:rsid w:val="00C134E8"/>
    <w:rsid w:val="00C136EA"/>
    <w:rsid w:val="00C136F9"/>
    <w:rsid w:val="00C1374B"/>
    <w:rsid w:val="00C13A65"/>
    <w:rsid w:val="00C13B9D"/>
    <w:rsid w:val="00C13D83"/>
    <w:rsid w:val="00C13FA9"/>
    <w:rsid w:val="00C14249"/>
    <w:rsid w:val="00C142E7"/>
    <w:rsid w:val="00C143C9"/>
    <w:rsid w:val="00C14496"/>
    <w:rsid w:val="00C14877"/>
    <w:rsid w:val="00C14A2F"/>
    <w:rsid w:val="00C14E6C"/>
    <w:rsid w:val="00C15129"/>
    <w:rsid w:val="00C15B00"/>
    <w:rsid w:val="00C15BFF"/>
    <w:rsid w:val="00C15D1A"/>
    <w:rsid w:val="00C167F0"/>
    <w:rsid w:val="00C168B1"/>
    <w:rsid w:val="00C1728C"/>
    <w:rsid w:val="00C177FA"/>
    <w:rsid w:val="00C17CE8"/>
    <w:rsid w:val="00C20D2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E6C"/>
    <w:rsid w:val="00C23F65"/>
    <w:rsid w:val="00C240E0"/>
    <w:rsid w:val="00C2469E"/>
    <w:rsid w:val="00C24B73"/>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87"/>
    <w:rsid w:val="00C26BA3"/>
    <w:rsid w:val="00C26C9C"/>
    <w:rsid w:val="00C26D92"/>
    <w:rsid w:val="00C26E90"/>
    <w:rsid w:val="00C26F2D"/>
    <w:rsid w:val="00C27283"/>
    <w:rsid w:val="00C27BBC"/>
    <w:rsid w:val="00C27BC0"/>
    <w:rsid w:val="00C27C59"/>
    <w:rsid w:val="00C27DD8"/>
    <w:rsid w:val="00C27E74"/>
    <w:rsid w:val="00C27FA1"/>
    <w:rsid w:val="00C30282"/>
    <w:rsid w:val="00C302E2"/>
    <w:rsid w:val="00C30444"/>
    <w:rsid w:val="00C304B7"/>
    <w:rsid w:val="00C3068F"/>
    <w:rsid w:val="00C30B7B"/>
    <w:rsid w:val="00C311E2"/>
    <w:rsid w:val="00C311F4"/>
    <w:rsid w:val="00C311FD"/>
    <w:rsid w:val="00C31A0D"/>
    <w:rsid w:val="00C31B71"/>
    <w:rsid w:val="00C31DBC"/>
    <w:rsid w:val="00C31ED1"/>
    <w:rsid w:val="00C322A1"/>
    <w:rsid w:val="00C322FE"/>
    <w:rsid w:val="00C325C7"/>
    <w:rsid w:val="00C326E7"/>
    <w:rsid w:val="00C3274E"/>
    <w:rsid w:val="00C32766"/>
    <w:rsid w:val="00C327DC"/>
    <w:rsid w:val="00C32E47"/>
    <w:rsid w:val="00C32E4F"/>
    <w:rsid w:val="00C332DD"/>
    <w:rsid w:val="00C33430"/>
    <w:rsid w:val="00C33AE4"/>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238"/>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772"/>
    <w:rsid w:val="00C43933"/>
    <w:rsid w:val="00C43934"/>
    <w:rsid w:val="00C4414F"/>
    <w:rsid w:val="00C448A0"/>
    <w:rsid w:val="00C448CE"/>
    <w:rsid w:val="00C44928"/>
    <w:rsid w:val="00C44CCF"/>
    <w:rsid w:val="00C44F3E"/>
    <w:rsid w:val="00C44F5B"/>
    <w:rsid w:val="00C44F64"/>
    <w:rsid w:val="00C453A6"/>
    <w:rsid w:val="00C45750"/>
    <w:rsid w:val="00C45A71"/>
    <w:rsid w:val="00C45AB8"/>
    <w:rsid w:val="00C463C2"/>
    <w:rsid w:val="00C4649B"/>
    <w:rsid w:val="00C464C2"/>
    <w:rsid w:val="00C469CB"/>
    <w:rsid w:val="00C46F23"/>
    <w:rsid w:val="00C470EB"/>
    <w:rsid w:val="00C471DD"/>
    <w:rsid w:val="00C47F59"/>
    <w:rsid w:val="00C50349"/>
    <w:rsid w:val="00C506D7"/>
    <w:rsid w:val="00C509AB"/>
    <w:rsid w:val="00C509FE"/>
    <w:rsid w:val="00C50C3E"/>
    <w:rsid w:val="00C5160B"/>
    <w:rsid w:val="00C51775"/>
    <w:rsid w:val="00C517D5"/>
    <w:rsid w:val="00C5182B"/>
    <w:rsid w:val="00C5198B"/>
    <w:rsid w:val="00C51C6F"/>
    <w:rsid w:val="00C520B5"/>
    <w:rsid w:val="00C522F9"/>
    <w:rsid w:val="00C52372"/>
    <w:rsid w:val="00C5265F"/>
    <w:rsid w:val="00C52978"/>
    <w:rsid w:val="00C529AC"/>
    <w:rsid w:val="00C529FA"/>
    <w:rsid w:val="00C53430"/>
    <w:rsid w:val="00C535D7"/>
    <w:rsid w:val="00C53FD0"/>
    <w:rsid w:val="00C5424C"/>
    <w:rsid w:val="00C54258"/>
    <w:rsid w:val="00C5430C"/>
    <w:rsid w:val="00C5458B"/>
    <w:rsid w:val="00C5470C"/>
    <w:rsid w:val="00C5476A"/>
    <w:rsid w:val="00C54BE8"/>
    <w:rsid w:val="00C55565"/>
    <w:rsid w:val="00C5563B"/>
    <w:rsid w:val="00C5593B"/>
    <w:rsid w:val="00C55A2C"/>
    <w:rsid w:val="00C560D0"/>
    <w:rsid w:val="00C56301"/>
    <w:rsid w:val="00C56510"/>
    <w:rsid w:val="00C56B66"/>
    <w:rsid w:val="00C570FD"/>
    <w:rsid w:val="00C57417"/>
    <w:rsid w:val="00C57D28"/>
    <w:rsid w:val="00C57EB9"/>
    <w:rsid w:val="00C601B3"/>
    <w:rsid w:val="00C603BE"/>
    <w:rsid w:val="00C60B78"/>
    <w:rsid w:val="00C610EF"/>
    <w:rsid w:val="00C610F7"/>
    <w:rsid w:val="00C61295"/>
    <w:rsid w:val="00C613DD"/>
    <w:rsid w:val="00C61419"/>
    <w:rsid w:val="00C6205A"/>
    <w:rsid w:val="00C620C2"/>
    <w:rsid w:val="00C62192"/>
    <w:rsid w:val="00C62291"/>
    <w:rsid w:val="00C6247C"/>
    <w:rsid w:val="00C624CE"/>
    <w:rsid w:val="00C62A63"/>
    <w:rsid w:val="00C6307C"/>
    <w:rsid w:val="00C632E0"/>
    <w:rsid w:val="00C63600"/>
    <w:rsid w:val="00C63686"/>
    <w:rsid w:val="00C63A9D"/>
    <w:rsid w:val="00C63B1A"/>
    <w:rsid w:val="00C64165"/>
    <w:rsid w:val="00C6428B"/>
    <w:rsid w:val="00C6436B"/>
    <w:rsid w:val="00C6466D"/>
    <w:rsid w:val="00C6473F"/>
    <w:rsid w:val="00C64904"/>
    <w:rsid w:val="00C6493A"/>
    <w:rsid w:val="00C64B2B"/>
    <w:rsid w:val="00C64B7A"/>
    <w:rsid w:val="00C64C55"/>
    <w:rsid w:val="00C64DF3"/>
    <w:rsid w:val="00C64F10"/>
    <w:rsid w:val="00C650A2"/>
    <w:rsid w:val="00C65A6C"/>
    <w:rsid w:val="00C65E08"/>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9E8"/>
    <w:rsid w:val="00C67CD7"/>
    <w:rsid w:val="00C7046D"/>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3D8D"/>
    <w:rsid w:val="00C7439E"/>
    <w:rsid w:val="00C748AD"/>
    <w:rsid w:val="00C74B17"/>
    <w:rsid w:val="00C74B6D"/>
    <w:rsid w:val="00C74BCD"/>
    <w:rsid w:val="00C74DA8"/>
    <w:rsid w:val="00C74E23"/>
    <w:rsid w:val="00C74EC6"/>
    <w:rsid w:val="00C754E9"/>
    <w:rsid w:val="00C759D7"/>
    <w:rsid w:val="00C75BFA"/>
    <w:rsid w:val="00C75DE1"/>
    <w:rsid w:val="00C7608A"/>
    <w:rsid w:val="00C762DB"/>
    <w:rsid w:val="00C7643F"/>
    <w:rsid w:val="00C765BD"/>
    <w:rsid w:val="00C76DA7"/>
    <w:rsid w:val="00C76EF4"/>
    <w:rsid w:val="00C77144"/>
    <w:rsid w:val="00C776E5"/>
    <w:rsid w:val="00C77C75"/>
    <w:rsid w:val="00C77D70"/>
    <w:rsid w:val="00C77E40"/>
    <w:rsid w:val="00C77F8A"/>
    <w:rsid w:val="00C80083"/>
    <w:rsid w:val="00C80492"/>
    <w:rsid w:val="00C80511"/>
    <w:rsid w:val="00C81656"/>
    <w:rsid w:val="00C81A5C"/>
    <w:rsid w:val="00C81E4A"/>
    <w:rsid w:val="00C8248F"/>
    <w:rsid w:val="00C82B61"/>
    <w:rsid w:val="00C82F52"/>
    <w:rsid w:val="00C830C4"/>
    <w:rsid w:val="00C834C1"/>
    <w:rsid w:val="00C8384D"/>
    <w:rsid w:val="00C83AC4"/>
    <w:rsid w:val="00C83D35"/>
    <w:rsid w:val="00C83E4F"/>
    <w:rsid w:val="00C83E95"/>
    <w:rsid w:val="00C840DF"/>
    <w:rsid w:val="00C842CD"/>
    <w:rsid w:val="00C8453A"/>
    <w:rsid w:val="00C845CA"/>
    <w:rsid w:val="00C8460A"/>
    <w:rsid w:val="00C84677"/>
    <w:rsid w:val="00C848A1"/>
    <w:rsid w:val="00C84A44"/>
    <w:rsid w:val="00C84A85"/>
    <w:rsid w:val="00C84E45"/>
    <w:rsid w:val="00C8524D"/>
    <w:rsid w:val="00C8538C"/>
    <w:rsid w:val="00C854B5"/>
    <w:rsid w:val="00C85716"/>
    <w:rsid w:val="00C85B28"/>
    <w:rsid w:val="00C85E2C"/>
    <w:rsid w:val="00C85FA5"/>
    <w:rsid w:val="00C86293"/>
    <w:rsid w:val="00C86A20"/>
    <w:rsid w:val="00C86AEB"/>
    <w:rsid w:val="00C86C4E"/>
    <w:rsid w:val="00C86D5C"/>
    <w:rsid w:val="00C86E95"/>
    <w:rsid w:val="00C86F67"/>
    <w:rsid w:val="00C87191"/>
    <w:rsid w:val="00C873B4"/>
    <w:rsid w:val="00C8743C"/>
    <w:rsid w:val="00C87830"/>
    <w:rsid w:val="00C87A74"/>
    <w:rsid w:val="00C8F746"/>
    <w:rsid w:val="00C90094"/>
    <w:rsid w:val="00C90164"/>
    <w:rsid w:val="00C90205"/>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850"/>
    <w:rsid w:val="00C92E82"/>
    <w:rsid w:val="00C92F6C"/>
    <w:rsid w:val="00C935F1"/>
    <w:rsid w:val="00C93C30"/>
    <w:rsid w:val="00C93E15"/>
    <w:rsid w:val="00C93E36"/>
    <w:rsid w:val="00C942E1"/>
    <w:rsid w:val="00C94559"/>
    <w:rsid w:val="00C9479B"/>
    <w:rsid w:val="00C94A37"/>
    <w:rsid w:val="00C94FC6"/>
    <w:rsid w:val="00C95256"/>
    <w:rsid w:val="00C952F4"/>
    <w:rsid w:val="00C95329"/>
    <w:rsid w:val="00C955D6"/>
    <w:rsid w:val="00C95905"/>
    <w:rsid w:val="00C95A3A"/>
    <w:rsid w:val="00C95B1D"/>
    <w:rsid w:val="00C95CFB"/>
    <w:rsid w:val="00C96A78"/>
    <w:rsid w:val="00C96C13"/>
    <w:rsid w:val="00C96D8C"/>
    <w:rsid w:val="00C97018"/>
    <w:rsid w:val="00C9711C"/>
    <w:rsid w:val="00C97285"/>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2EB3"/>
    <w:rsid w:val="00CA316D"/>
    <w:rsid w:val="00CA33C8"/>
    <w:rsid w:val="00CA341A"/>
    <w:rsid w:val="00CA3822"/>
    <w:rsid w:val="00CA3CDF"/>
    <w:rsid w:val="00CA3F36"/>
    <w:rsid w:val="00CA4144"/>
    <w:rsid w:val="00CA4ADB"/>
    <w:rsid w:val="00CA4DBD"/>
    <w:rsid w:val="00CA4E2A"/>
    <w:rsid w:val="00CA4EE4"/>
    <w:rsid w:val="00CA4F36"/>
    <w:rsid w:val="00CA5438"/>
    <w:rsid w:val="00CA546B"/>
    <w:rsid w:val="00CA5702"/>
    <w:rsid w:val="00CA575F"/>
    <w:rsid w:val="00CA59D6"/>
    <w:rsid w:val="00CA59F0"/>
    <w:rsid w:val="00CA612F"/>
    <w:rsid w:val="00CA6830"/>
    <w:rsid w:val="00CA689A"/>
    <w:rsid w:val="00CA694B"/>
    <w:rsid w:val="00CA6AA6"/>
    <w:rsid w:val="00CA6DD8"/>
    <w:rsid w:val="00CA7553"/>
    <w:rsid w:val="00CA77D7"/>
    <w:rsid w:val="00CA7B5F"/>
    <w:rsid w:val="00CA7D50"/>
    <w:rsid w:val="00CA7FD3"/>
    <w:rsid w:val="00CB075A"/>
    <w:rsid w:val="00CB099B"/>
    <w:rsid w:val="00CB09BC"/>
    <w:rsid w:val="00CB0AF8"/>
    <w:rsid w:val="00CB0BDD"/>
    <w:rsid w:val="00CB0D63"/>
    <w:rsid w:val="00CB114E"/>
    <w:rsid w:val="00CB139D"/>
    <w:rsid w:val="00CB148A"/>
    <w:rsid w:val="00CB1638"/>
    <w:rsid w:val="00CB1693"/>
    <w:rsid w:val="00CB1741"/>
    <w:rsid w:val="00CB178A"/>
    <w:rsid w:val="00CB1BA2"/>
    <w:rsid w:val="00CB1D1C"/>
    <w:rsid w:val="00CB1D40"/>
    <w:rsid w:val="00CB1EED"/>
    <w:rsid w:val="00CB1F1F"/>
    <w:rsid w:val="00CB231D"/>
    <w:rsid w:val="00CB23F9"/>
    <w:rsid w:val="00CB24DA"/>
    <w:rsid w:val="00CB293D"/>
    <w:rsid w:val="00CB2965"/>
    <w:rsid w:val="00CB2979"/>
    <w:rsid w:val="00CB2D10"/>
    <w:rsid w:val="00CB3178"/>
    <w:rsid w:val="00CB33B7"/>
    <w:rsid w:val="00CB363C"/>
    <w:rsid w:val="00CB364C"/>
    <w:rsid w:val="00CB37A6"/>
    <w:rsid w:val="00CB3C92"/>
    <w:rsid w:val="00CB413D"/>
    <w:rsid w:val="00CB4194"/>
    <w:rsid w:val="00CB428D"/>
    <w:rsid w:val="00CB4684"/>
    <w:rsid w:val="00CB47C4"/>
    <w:rsid w:val="00CB47E0"/>
    <w:rsid w:val="00CB48C9"/>
    <w:rsid w:val="00CB4C9B"/>
    <w:rsid w:val="00CB4F5B"/>
    <w:rsid w:val="00CB51D5"/>
    <w:rsid w:val="00CB558D"/>
    <w:rsid w:val="00CB60A8"/>
    <w:rsid w:val="00CB644C"/>
    <w:rsid w:val="00CB649E"/>
    <w:rsid w:val="00CB6650"/>
    <w:rsid w:val="00CB6C78"/>
    <w:rsid w:val="00CB6D1C"/>
    <w:rsid w:val="00CB7017"/>
    <w:rsid w:val="00CB7257"/>
    <w:rsid w:val="00CB7959"/>
    <w:rsid w:val="00CB7D68"/>
    <w:rsid w:val="00CC01BA"/>
    <w:rsid w:val="00CC08DB"/>
    <w:rsid w:val="00CC097A"/>
    <w:rsid w:val="00CC0A19"/>
    <w:rsid w:val="00CC0A5D"/>
    <w:rsid w:val="00CC0CF7"/>
    <w:rsid w:val="00CC0F9A"/>
    <w:rsid w:val="00CC0FD1"/>
    <w:rsid w:val="00CC1037"/>
    <w:rsid w:val="00CC1271"/>
    <w:rsid w:val="00CC13BA"/>
    <w:rsid w:val="00CC1571"/>
    <w:rsid w:val="00CC18D9"/>
    <w:rsid w:val="00CC1ADC"/>
    <w:rsid w:val="00CC1B9B"/>
    <w:rsid w:val="00CC1EF5"/>
    <w:rsid w:val="00CC1EFF"/>
    <w:rsid w:val="00CC1F48"/>
    <w:rsid w:val="00CC286F"/>
    <w:rsid w:val="00CC2CCC"/>
    <w:rsid w:val="00CC2D98"/>
    <w:rsid w:val="00CC351B"/>
    <w:rsid w:val="00CC3677"/>
    <w:rsid w:val="00CC3B53"/>
    <w:rsid w:val="00CC3BE1"/>
    <w:rsid w:val="00CC3E55"/>
    <w:rsid w:val="00CC410D"/>
    <w:rsid w:val="00CC42A7"/>
    <w:rsid w:val="00CC43F7"/>
    <w:rsid w:val="00CC47BB"/>
    <w:rsid w:val="00CC499C"/>
    <w:rsid w:val="00CC4D1D"/>
    <w:rsid w:val="00CC4E01"/>
    <w:rsid w:val="00CC4E4E"/>
    <w:rsid w:val="00CC4FE9"/>
    <w:rsid w:val="00CC54FA"/>
    <w:rsid w:val="00CC583F"/>
    <w:rsid w:val="00CC5A4D"/>
    <w:rsid w:val="00CC5B74"/>
    <w:rsid w:val="00CC5BA9"/>
    <w:rsid w:val="00CC6168"/>
    <w:rsid w:val="00CC631C"/>
    <w:rsid w:val="00CC65CB"/>
    <w:rsid w:val="00CC67D1"/>
    <w:rsid w:val="00CC67E3"/>
    <w:rsid w:val="00CC6831"/>
    <w:rsid w:val="00CC6996"/>
    <w:rsid w:val="00CC69FA"/>
    <w:rsid w:val="00CC6CCA"/>
    <w:rsid w:val="00CC6D4A"/>
    <w:rsid w:val="00CC6F2D"/>
    <w:rsid w:val="00CC7685"/>
    <w:rsid w:val="00CC7719"/>
    <w:rsid w:val="00CC790C"/>
    <w:rsid w:val="00CC7AC5"/>
    <w:rsid w:val="00CC7B25"/>
    <w:rsid w:val="00CC7F8F"/>
    <w:rsid w:val="00CD02A7"/>
    <w:rsid w:val="00CD0390"/>
    <w:rsid w:val="00CD07D4"/>
    <w:rsid w:val="00CD0FC9"/>
    <w:rsid w:val="00CD1006"/>
    <w:rsid w:val="00CD11D9"/>
    <w:rsid w:val="00CD1432"/>
    <w:rsid w:val="00CD162E"/>
    <w:rsid w:val="00CD1C5A"/>
    <w:rsid w:val="00CD1CA6"/>
    <w:rsid w:val="00CD1CBB"/>
    <w:rsid w:val="00CD24EC"/>
    <w:rsid w:val="00CD253D"/>
    <w:rsid w:val="00CD2872"/>
    <w:rsid w:val="00CD2A35"/>
    <w:rsid w:val="00CD2A6C"/>
    <w:rsid w:val="00CD2B9C"/>
    <w:rsid w:val="00CD2BD8"/>
    <w:rsid w:val="00CD31B7"/>
    <w:rsid w:val="00CD3523"/>
    <w:rsid w:val="00CD35DC"/>
    <w:rsid w:val="00CD37A1"/>
    <w:rsid w:val="00CD3BE1"/>
    <w:rsid w:val="00CD3BEA"/>
    <w:rsid w:val="00CD3EA0"/>
    <w:rsid w:val="00CD41CC"/>
    <w:rsid w:val="00CD41FB"/>
    <w:rsid w:val="00CD43B0"/>
    <w:rsid w:val="00CD4546"/>
    <w:rsid w:val="00CD45ED"/>
    <w:rsid w:val="00CD4804"/>
    <w:rsid w:val="00CD482B"/>
    <w:rsid w:val="00CD48A6"/>
    <w:rsid w:val="00CD4BC6"/>
    <w:rsid w:val="00CD4E37"/>
    <w:rsid w:val="00CD528B"/>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A19"/>
    <w:rsid w:val="00CE0DBB"/>
    <w:rsid w:val="00CE0F1A"/>
    <w:rsid w:val="00CE10E0"/>
    <w:rsid w:val="00CE10FE"/>
    <w:rsid w:val="00CE12E7"/>
    <w:rsid w:val="00CE1371"/>
    <w:rsid w:val="00CE1485"/>
    <w:rsid w:val="00CE15F8"/>
    <w:rsid w:val="00CE17D1"/>
    <w:rsid w:val="00CE17E6"/>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0A5"/>
    <w:rsid w:val="00CE6137"/>
    <w:rsid w:val="00CE64AD"/>
    <w:rsid w:val="00CE698F"/>
    <w:rsid w:val="00CE6A43"/>
    <w:rsid w:val="00CE6B60"/>
    <w:rsid w:val="00CE6C11"/>
    <w:rsid w:val="00CE6D05"/>
    <w:rsid w:val="00CE786C"/>
    <w:rsid w:val="00CE7A36"/>
    <w:rsid w:val="00CE7E05"/>
    <w:rsid w:val="00CE7F3A"/>
    <w:rsid w:val="00CF01C1"/>
    <w:rsid w:val="00CF0667"/>
    <w:rsid w:val="00CF075F"/>
    <w:rsid w:val="00CF0906"/>
    <w:rsid w:val="00CF0AC7"/>
    <w:rsid w:val="00CF0BA3"/>
    <w:rsid w:val="00CF0C6C"/>
    <w:rsid w:val="00CF0CE4"/>
    <w:rsid w:val="00CF0FD0"/>
    <w:rsid w:val="00CF1197"/>
    <w:rsid w:val="00CF11CE"/>
    <w:rsid w:val="00CF1943"/>
    <w:rsid w:val="00CF1B7D"/>
    <w:rsid w:val="00CF1B96"/>
    <w:rsid w:val="00CF1C65"/>
    <w:rsid w:val="00CF1C95"/>
    <w:rsid w:val="00CF1DE8"/>
    <w:rsid w:val="00CF327E"/>
    <w:rsid w:val="00CF3327"/>
    <w:rsid w:val="00CF355E"/>
    <w:rsid w:val="00CF357B"/>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0D94"/>
    <w:rsid w:val="00D012D0"/>
    <w:rsid w:val="00D01431"/>
    <w:rsid w:val="00D0143A"/>
    <w:rsid w:val="00D01863"/>
    <w:rsid w:val="00D01ECA"/>
    <w:rsid w:val="00D0207A"/>
    <w:rsid w:val="00D020E6"/>
    <w:rsid w:val="00D0246F"/>
    <w:rsid w:val="00D026B4"/>
    <w:rsid w:val="00D027FD"/>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451"/>
    <w:rsid w:val="00D0488F"/>
    <w:rsid w:val="00D048C0"/>
    <w:rsid w:val="00D048ED"/>
    <w:rsid w:val="00D04C02"/>
    <w:rsid w:val="00D04C68"/>
    <w:rsid w:val="00D04E28"/>
    <w:rsid w:val="00D0501C"/>
    <w:rsid w:val="00D05772"/>
    <w:rsid w:val="00D059F3"/>
    <w:rsid w:val="00D05C5B"/>
    <w:rsid w:val="00D05ED8"/>
    <w:rsid w:val="00D06510"/>
    <w:rsid w:val="00D068A4"/>
    <w:rsid w:val="00D069ED"/>
    <w:rsid w:val="00D06DD2"/>
    <w:rsid w:val="00D071AB"/>
    <w:rsid w:val="00D075BB"/>
    <w:rsid w:val="00D075E8"/>
    <w:rsid w:val="00D07767"/>
    <w:rsid w:val="00D07CED"/>
    <w:rsid w:val="00D07DA0"/>
    <w:rsid w:val="00D103AE"/>
    <w:rsid w:val="00D103F5"/>
    <w:rsid w:val="00D10581"/>
    <w:rsid w:val="00D108A1"/>
    <w:rsid w:val="00D11357"/>
    <w:rsid w:val="00D11D38"/>
    <w:rsid w:val="00D12153"/>
    <w:rsid w:val="00D12291"/>
    <w:rsid w:val="00D1242F"/>
    <w:rsid w:val="00D12691"/>
    <w:rsid w:val="00D1275A"/>
    <w:rsid w:val="00D12764"/>
    <w:rsid w:val="00D13CB0"/>
    <w:rsid w:val="00D13CD5"/>
    <w:rsid w:val="00D13D78"/>
    <w:rsid w:val="00D13E9A"/>
    <w:rsid w:val="00D13EF2"/>
    <w:rsid w:val="00D14515"/>
    <w:rsid w:val="00D145B7"/>
    <w:rsid w:val="00D14A46"/>
    <w:rsid w:val="00D14DB3"/>
    <w:rsid w:val="00D15139"/>
    <w:rsid w:val="00D152AF"/>
    <w:rsid w:val="00D154F5"/>
    <w:rsid w:val="00D15701"/>
    <w:rsid w:val="00D157FF"/>
    <w:rsid w:val="00D15AC3"/>
    <w:rsid w:val="00D15D19"/>
    <w:rsid w:val="00D15E75"/>
    <w:rsid w:val="00D16471"/>
    <w:rsid w:val="00D16881"/>
    <w:rsid w:val="00D16979"/>
    <w:rsid w:val="00D16A92"/>
    <w:rsid w:val="00D16B59"/>
    <w:rsid w:val="00D16B5F"/>
    <w:rsid w:val="00D16CDA"/>
    <w:rsid w:val="00D16CF9"/>
    <w:rsid w:val="00D170CC"/>
    <w:rsid w:val="00D1758E"/>
    <w:rsid w:val="00D1770A"/>
    <w:rsid w:val="00D1793A"/>
    <w:rsid w:val="00D17E13"/>
    <w:rsid w:val="00D17F3E"/>
    <w:rsid w:val="00D20468"/>
    <w:rsid w:val="00D20553"/>
    <w:rsid w:val="00D205E1"/>
    <w:rsid w:val="00D208BE"/>
    <w:rsid w:val="00D209F2"/>
    <w:rsid w:val="00D20A78"/>
    <w:rsid w:val="00D20C34"/>
    <w:rsid w:val="00D2199E"/>
    <w:rsid w:val="00D219E9"/>
    <w:rsid w:val="00D21CC7"/>
    <w:rsid w:val="00D21D9A"/>
    <w:rsid w:val="00D222A1"/>
    <w:rsid w:val="00D2280E"/>
    <w:rsid w:val="00D22A19"/>
    <w:rsid w:val="00D22BE9"/>
    <w:rsid w:val="00D22C23"/>
    <w:rsid w:val="00D22DEA"/>
    <w:rsid w:val="00D22FC7"/>
    <w:rsid w:val="00D231A3"/>
    <w:rsid w:val="00D23409"/>
    <w:rsid w:val="00D2391F"/>
    <w:rsid w:val="00D23A51"/>
    <w:rsid w:val="00D24720"/>
    <w:rsid w:val="00D24791"/>
    <w:rsid w:val="00D24C13"/>
    <w:rsid w:val="00D24C89"/>
    <w:rsid w:val="00D24E9E"/>
    <w:rsid w:val="00D24EAB"/>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6EFC"/>
    <w:rsid w:val="00D27103"/>
    <w:rsid w:val="00D27170"/>
    <w:rsid w:val="00D272AB"/>
    <w:rsid w:val="00D274E8"/>
    <w:rsid w:val="00D27521"/>
    <w:rsid w:val="00D27566"/>
    <w:rsid w:val="00D278C8"/>
    <w:rsid w:val="00D27931"/>
    <w:rsid w:val="00D27A18"/>
    <w:rsid w:val="00D27A81"/>
    <w:rsid w:val="00D27B79"/>
    <w:rsid w:val="00D30049"/>
    <w:rsid w:val="00D305E2"/>
    <w:rsid w:val="00D30B3B"/>
    <w:rsid w:val="00D30C30"/>
    <w:rsid w:val="00D31153"/>
    <w:rsid w:val="00D3119D"/>
    <w:rsid w:val="00D31248"/>
    <w:rsid w:val="00D31645"/>
    <w:rsid w:val="00D31F87"/>
    <w:rsid w:val="00D325CA"/>
    <w:rsid w:val="00D32A6E"/>
    <w:rsid w:val="00D32A94"/>
    <w:rsid w:val="00D32AEA"/>
    <w:rsid w:val="00D32B12"/>
    <w:rsid w:val="00D32C1C"/>
    <w:rsid w:val="00D32D11"/>
    <w:rsid w:val="00D32EE8"/>
    <w:rsid w:val="00D32FF6"/>
    <w:rsid w:val="00D331C3"/>
    <w:rsid w:val="00D331DC"/>
    <w:rsid w:val="00D33204"/>
    <w:rsid w:val="00D33689"/>
    <w:rsid w:val="00D33824"/>
    <w:rsid w:val="00D33AD3"/>
    <w:rsid w:val="00D33AE2"/>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5E05"/>
    <w:rsid w:val="00D368D4"/>
    <w:rsid w:val="00D36972"/>
    <w:rsid w:val="00D36D59"/>
    <w:rsid w:val="00D36E4C"/>
    <w:rsid w:val="00D37238"/>
    <w:rsid w:val="00D3755D"/>
    <w:rsid w:val="00D3758A"/>
    <w:rsid w:val="00D375E4"/>
    <w:rsid w:val="00D37712"/>
    <w:rsid w:val="00D37C02"/>
    <w:rsid w:val="00D37C9F"/>
    <w:rsid w:val="00D37D33"/>
    <w:rsid w:val="00D402CA"/>
    <w:rsid w:val="00D4041D"/>
    <w:rsid w:val="00D40602"/>
    <w:rsid w:val="00D406A4"/>
    <w:rsid w:val="00D40C3A"/>
    <w:rsid w:val="00D40DB5"/>
    <w:rsid w:val="00D40DD0"/>
    <w:rsid w:val="00D40FC8"/>
    <w:rsid w:val="00D40FC9"/>
    <w:rsid w:val="00D41059"/>
    <w:rsid w:val="00D4118E"/>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4FE9"/>
    <w:rsid w:val="00D450D2"/>
    <w:rsid w:val="00D4580E"/>
    <w:rsid w:val="00D458CA"/>
    <w:rsid w:val="00D45AB6"/>
    <w:rsid w:val="00D45AE7"/>
    <w:rsid w:val="00D45D14"/>
    <w:rsid w:val="00D4606F"/>
    <w:rsid w:val="00D46279"/>
    <w:rsid w:val="00D466E5"/>
    <w:rsid w:val="00D46A56"/>
    <w:rsid w:val="00D46C73"/>
    <w:rsid w:val="00D47358"/>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A10"/>
    <w:rsid w:val="00D51EC3"/>
    <w:rsid w:val="00D521EC"/>
    <w:rsid w:val="00D52392"/>
    <w:rsid w:val="00D52520"/>
    <w:rsid w:val="00D52550"/>
    <w:rsid w:val="00D52A42"/>
    <w:rsid w:val="00D52D05"/>
    <w:rsid w:val="00D52E5F"/>
    <w:rsid w:val="00D52F26"/>
    <w:rsid w:val="00D530CC"/>
    <w:rsid w:val="00D53528"/>
    <w:rsid w:val="00D53C32"/>
    <w:rsid w:val="00D53EE2"/>
    <w:rsid w:val="00D54186"/>
    <w:rsid w:val="00D54210"/>
    <w:rsid w:val="00D54325"/>
    <w:rsid w:val="00D5478F"/>
    <w:rsid w:val="00D54B9E"/>
    <w:rsid w:val="00D550FB"/>
    <w:rsid w:val="00D552C7"/>
    <w:rsid w:val="00D554A4"/>
    <w:rsid w:val="00D556CE"/>
    <w:rsid w:val="00D55887"/>
    <w:rsid w:val="00D55991"/>
    <w:rsid w:val="00D55BCA"/>
    <w:rsid w:val="00D55C2E"/>
    <w:rsid w:val="00D55EC4"/>
    <w:rsid w:val="00D568AB"/>
    <w:rsid w:val="00D569CD"/>
    <w:rsid w:val="00D56AA8"/>
    <w:rsid w:val="00D56AB3"/>
    <w:rsid w:val="00D56ACA"/>
    <w:rsid w:val="00D576BD"/>
    <w:rsid w:val="00D57717"/>
    <w:rsid w:val="00D578B3"/>
    <w:rsid w:val="00D579BC"/>
    <w:rsid w:val="00D57AF0"/>
    <w:rsid w:val="00D57CB3"/>
    <w:rsid w:val="00D57E10"/>
    <w:rsid w:val="00D57F3B"/>
    <w:rsid w:val="00D600F3"/>
    <w:rsid w:val="00D6018B"/>
    <w:rsid w:val="00D604BD"/>
    <w:rsid w:val="00D60573"/>
    <w:rsid w:val="00D606E1"/>
    <w:rsid w:val="00D6075A"/>
    <w:rsid w:val="00D60792"/>
    <w:rsid w:val="00D609AC"/>
    <w:rsid w:val="00D6158B"/>
    <w:rsid w:val="00D61626"/>
    <w:rsid w:val="00D62137"/>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74"/>
    <w:rsid w:val="00D661B6"/>
    <w:rsid w:val="00D66386"/>
    <w:rsid w:val="00D663F0"/>
    <w:rsid w:val="00D66415"/>
    <w:rsid w:val="00D66989"/>
    <w:rsid w:val="00D66BC4"/>
    <w:rsid w:val="00D66E69"/>
    <w:rsid w:val="00D66FAC"/>
    <w:rsid w:val="00D672BA"/>
    <w:rsid w:val="00D672DD"/>
    <w:rsid w:val="00D673C7"/>
    <w:rsid w:val="00D67875"/>
    <w:rsid w:val="00D67A1F"/>
    <w:rsid w:val="00D67AA1"/>
    <w:rsid w:val="00D67B44"/>
    <w:rsid w:val="00D67C9D"/>
    <w:rsid w:val="00D67EE5"/>
    <w:rsid w:val="00D7014F"/>
    <w:rsid w:val="00D70324"/>
    <w:rsid w:val="00D7096A"/>
    <w:rsid w:val="00D70C04"/>
    <w:rsid w:val="00D70DB8"/>
    <w:rsid w:val="00D70E1E"/>
    <w:rsid w:val="00D70E3F"/>
    <w:rsid w:val="00D7128E"/>
    <w:rsid w:val="00D71B22"/>
    <w:rsid w:val="00D71D14"/>
    <w:rsid w:val="00D71D67"/>
    <w:rsid w:val="00D722BD"/>
    <w:rsid w:val="00D72AC4"/>
    <w:rsid w:val="00D72FB9"/>
    <w:rsid w:val="00D73015"/>
    <w:rsid w:val="00D73788"/>
    <w:rsid w:val="00D738AB"/>
    <w:rsid w:val="00D73BDA"/>
    <w:rsid w:val="00D73D2A"/>
    <w:rsid w:val="00D73E4A"/>
    <w:rsid w:val="00D73F57"/>
    <w:rsid w:val="00D73FA0"/>
    <w:rsid w:val="00D7443B"/>
    <w:rsid w:val="00D7450B"/>
    <w:rsid w:val="00D747E8"/>
    <w:rsid w:val="00D748AE"/>
    <w:rsid w:val="00D74A16"/>
    <w:rsid w:val="00D74C65"/>
    <w:rsid w:val="00D74EEB"/>
    <w:rsid w:val="00D75086"/>
    <w:rsid w:val="00D754BB"/>
    <w:rsid w:val="00D75B6D"/>
    <w:rsid w:val="00D75E5F"/>
    <w:rsid w:val="00D760D4"/>
    <w:rsid w:val="00D7623B"/>
    <w:rsid w:val="00D765B2"/>
    <w:rsid w:val="00D769FD"/>
    <w:rsid w:val="00D76A16"/>
    <w:rsid w:val="00D76A4F"/>
    <w:rsid w:val="00D76BFA"/>
    <w:rsid w:val="00D774A6"/>
    <w:rsid w:val="00D775DB"/>
    <w:rsid w:val="00D77657"/>
    <w:rsid w:val="00D7797A"/>
    <w:rsid w:val="00D77CE7"/>
    <w:rsid w:val="00D801AC"/>
    <w:rsid w:val="00D8035F"/>
    <w:rsid w:val="00D80D0D"/>
    <w:rsid w:val="00D81149"/>
    <w:rsid w:val="00D81938"/>
    <w:rsid w:val="00D81DE7"/>
    <w:rsid w:val="00D81E7C"/>
    <w:rsid w:val="00D820B6"/>
    <w:rsid w:val="00D8217B"/>
    <w:rsid w:val="00D82799"/>
    <w:rsid w:val="00D829A1"/>
    <w:rsid w:val="00D82CCE"/>
    <w:rsid w:val="00D83128"/>
    <w:rsid w:val="00D831AD"/>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15"/>
    <w:rsid w:val="00D8717E"/>
    <w:rsid w:val="00D873D7"/>
    <w:rsid w:val="00D87501"/>
    <w:rsid w:val="00D87601"/>
    <w:rsid w:val="00D87817"/>
    <w:rsid w:val="00D87BA5"/>
    <w:rsid w:val="00D87BC1"/>
    <w:rsid w:val="00D87D4E"/>
    <w:rsid w:val="00D87D74"/>
    <w:rsid w:val="00D87F2A"/>
    <w:rsid w:val="00D90111"/>
    <w:rsid w:val="00D90278"/>
    <w:rsid w:val="00D902A2"/>
    <w:rsid w:val="00D90331"/>
    <w:rsid w:val="00D904C5"/>
    <w:rsid w:val="00D90810"/>
    <w:rsid w:val="00D90DC4"/>
    <w:rsid w:val="00D90DE3"/>
    <w:rsid w:val="00D90FEF"/>
    <w:rsid w:val="00D91559"/>
    <w:rsid w:val="00D916A1"/>
    <w:rsid w:val="00D9198C"/>
    <w:rsid w:val="00D91CEE"/>
    <w:rsid w:val="00D9244A"/>
    <w:rsid w:val="00D92521"/>
    <w:rsid w:val="00D9294C"/>
    <w:rsid w:val="00D9294E"/>
    <w:rsid w:val="00D92A31"/>
    <w:rsid w:val="00D92C22"/>
    <w:rsid w:val="00D92CFF"/>
    <w:rsid w:val="00D92D26"/>
    <w:rsid w:val="00D92D83"/>
    <w:rsid w:val="00D9356D"/>
    <w:rsid w:val="00D94178"/>
    <w:rsid w:val="00D94388"/>
    <w:rsid w:val="00D9478D"/>
    <w:rsid w:val="00D94B1D"/>
    <w:rsid w:val="00D94C50"/>
    <w:rsid w:val="00D95363"/>
    <w:rsid w:val="00D954E0"/>
    <w:rsid w:val="00D95629"/>
    <w:rsid w:val="00D95CEE"/>
    <w:rsid w:val="00D95FCD"/>
    <w:rsid w:val="00D96042"/>
    <w:rsid w:val="00D96178"/>
    <w:rsid w:val="00D96415"/>
    <w:rsid w:val="00D9664F"/>
    <w:rsid w:val="00D96A08"/>
    <w:rsid w:val="00D96DC4"/>
    <w:rsid w:val="00D96F1B"/>
    <w:rsid w:val="00D9773C"/>
    <w:rsid w:val="00DA0326"/>
    <w:rsid w:val="00DA0372"/>
    <w:rsid w:val="00DA0466"/>
    <w:rsid w:val="00DA0877"/>
    <w:rsid w:val="00DA0A63"/>
    <w:rsid w:val="00DA0FCD"/>
    <w:rsid w:val="00DA109B"/>
    <w:rsid w:val="00DA1347"/>
    <w:rsid w:val="00DA161C"/>
    <w:rsid w:val="00DA170B"/>
    <w:rsid w:val="00DA1D9E"/>
    <w:rsid w:val="00DA1EF3"/>
    <w:rsid w:val="00DA1FE9"/>
    <w:rsid w:val="00DA2716"/>
    <w:rsid w:val="00DA2792"/>
    <w:rsid w:val="00DA2C89"/>
    <w:rsid w:val="00DA2F48"/>
    <w:rsid w:val="00DA2FD3"/>
    <w:rsid w:val="00DA33EA"/>
    <w:rsid w:val="00DA3430"/>
    <w:rsid w:val="00DA34D5"/>
    <w:rsid w:val="00DA3558"/>
    <w:rsid w:val="00DA38BA"/>
    <w:rsid w:val="00DA3D18"/>
    <w:rsid w:val="00DA4166"/>
    <w:rsid w:val="00DA453E"/>
    <w:rsid w:val="00DA489A"/>
    <w:rsid w:val="00DA49EA"/>
    <w:rsid w:val="00DA49F2"/>
    <w:rsid w:val="00DA4F30"/>
    <w:rsid w:val="00DA59DC"/>
    <w:rsid w:val="00DA5BBF"/>
    <w:rsid w:val="00DA5F04"/>
    <w:rsid w:val="00DA6040"/>
    <w:rsid w:val="00DA61A0"/>
    <w:rsid w:val="00DA6523"/>
    <w:rsid w:val="00DA667D"/>
    <w:rsid w:val="00DA68B8"/>
    <w:rsid w:val="00DA7139"/>
    <w:rsid w:val="00DA73BE"/>
    <w:rsid w:val="00DA7456"/>
    <w:rsid w:val="00DA74AB"/>
    <w:rsid w:val="00DA75B5"/>
    <w:rsid w:val="00DA7E2B"/>
    <w:rsid w:val="00DA7EED"/>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3EDC"/>
    <w:rsid w:val="00DB3F33"/>
    <w:rsid w:val="00DB3F61"/>
    <w:rsid w:val="00DB4440"/>
    <w:rsid w:val="00DB44EA"/>
    <w:rsid w:val="00DB45CD"/>
    <w:rsid w:val="00DB4A2E"/>
    <w:rsid w:val="00DB4C8D"/>
    <w:rsid w:val="00DB4E83"/>
    <w:rsid w:val="00DB4F44"/>
    <w:rsid w:val="00DB5249"/>
    <w:rsid w:val="00DB5E62"/>
    <w:rsid w:val="00DB5E6B"/>
    <w:rsid w:val="00DB6081"/>
    <w:rsid w:val="00DB65C4"/>
    <w:rsid w:val="00DB6847"/>
    <w:rsid w:val="00DB6E40"/>
    <w:rsid w:val="00DB7070"/>
    <w:rsid w:val="00DB75FA"/>
    <w:rsid w:val="00DB78C1"/>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49D"/>
    <w:rsid w:val="00DC2B99"/>
    <w:rsid w:val="00DC316E"/>
    <w:rsid w:val="00DC3293"/>
    <w:rsid w:val="00DC3A02"/>
    <w:rsid w:val="00DC3B2D"/>
    <w:rsid w:val="00DC4258"/>
    <w:rsid w:val="00DC4B2E"/>
    <w:rsid w:val="00DC4B5B"/>
    <w:rsid w:val="00DC4DFF"/>
    <w:rsid w:val="00DC4E4A"/>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E03"/>
    <w:rsid w:val="00DD0F5C"/>
    <w:rsid w:val="00DD10A3"/>
    <w:rsid w:val="00DD134D"/>
    <w:rsid w:val="00DD13A1"/>
    <w:rsid w:val="00DD1605"/>
    <w:rsid w:val="00DD1B1A"/>
    <w:rsid w:val="00DD1F1B"/>
    <w:rsid w:val="00DD204E"/>
    <w:rsid w:val="00DD2326"/>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B1"/>
    <w:rsid w:val="00DD5BFA"/>
    <w:rsid w:val="00DD5C35"/>
    <w:rsid w:val="00DD66C8"/>
    <w:rsid w:val="00DD6816"/>
    <w:rsid w:val="00DD6892"/>
    <w:rsid w:val="00DD6974"/>
    <w:rsid w:val="00DD6A33"/>
    <w:rsid w:val="00DD784B"/>
    <w:rsid w:val="00DD7884"/>
    <w:rsid w:val="00DE0334"/>
    <w:rsid w:val="00DE04F3"/>
    <w:rsid w:val="00DE04F4"/>
    <w:rsid w:val="00DE05FE"/>
    <w:rsid w:val="00DE0B1D"/>
    <w:rsid w:val="00DE0BBF"/>
    <w:rsid w:val="00DE0E56"/>
    <w:rsid w:val="00DE0FD4"/>
    <w:rsid w:val="00DE10FA"/>
    <w:rsid w:val="00DE17C6"/>
    <w:rsid w:val="00DE181B"/>
    <w:rsid w:val="00DE18EF"/>
    <w:rsid w:val="00DE1F8A"/>
    <w:rsid w:val="00DE208C"/>
    <w:rsid w:val="00DE2316"/>
    <w:rsid w:val="00DE23C5"/>
    <w:rsid w:val="00DE2571"/>
    <w:rsid w:val="00DE26F1"/>
    <w:rsid w:val="00DE2A6F"/>
    <w:rsid w:val="00DE2BA0"/>
    <w:rsid w:val="00DE2CEF"/>
    <w:rsid w:val="00DE3327"/>
    <w:rsid w:val="00DE349F"/>
    <w:rsid w:val="00DE3DC5"/>
    <w:rsid w:val="00DE42D1"/>
    <w:rsid w:val="00DE45FB"/>
    <w:rsid w:val="00DE4602"/>
    <w:rsid w:val="00DE471C"/>
    <w:rsid w:val="00DE4B00"/>
    <w:rsid w:val="00DE4E58"/>
    <w:rsid w:val="00DE50B2"/>
    <w:rsid w:val="00DE5160"/>
    <w:rsid w:val="00DE524E"/>
    <w:rsid w:val="00DE55C3"/>
    <w:rsid w:val="00DE56A8"/>
    <w:rsid w:val="00DE5AA7"/>
    <w:rsid w:val="00DE5BA4"/>
    <w:rsid w:val="00DE5D08"/>
    <w:rsid w:val="00DE60D8"/>
    <w:rsid w:val="00DE61C2"/>
    <w:rsid w:val="00DE63F3"/>
    <w:rsid w:val="00DE64EF"/>
    <w:rsid w:val="00DE659A"/>
    <w:rsid w:val="00DE668F"/>
    <w:rsid w:val="00DE6719"/>
    <w:rsid w:val="00DE68D7"/>
    <w:rsid w:val="00DE6DA9"/>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93D"/>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2F"/>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3C9D"/>
    <w:rsid w:val="00E04312"/>
    <w:rsid w:val="00E0447B"/>
    <w:rsid w:val="00E04595"/>
    <w:rsid w:val="00E045B5"/>
    <w:rsid w:val="00E04F25"/>
    <w:rsid w:val="00E050F6"/>
    <w:rsid w:val="00E054AE"/>
    <w:rsid w:val="00E0572A"/>
    <w:rsid w:val="00E06110"/>
    <w:rsid w:val="00E0658B"/>
    <w:rsid w:val="00E067EB"/>
    <w:rsid w:val="00E06D11"/>
    <w:rsid w:val="00E07350"/>
    <w:rsid w:val="00E07547"/>
    <w:rsid w:val="00E07769"/>
    <w:rsid w:val="00E07C65"/>
    <w:rsid w:val="00E07CC6"/>
    <w:rsid w:val="00E07EB3"/>
    <w:rsid w:val="00E1048D"/>
    <w:rsid w:val="00E107E4"/>
    <w:rsid w:val="00E107EC"/>
    <w:rsid w:val="00E108A9"/>
    <w:rsid w:val="00E1092A"/>
    <w:rsid w:val="00E10C6B"/>
    <w:rsid w:val="00E10D28"/>
    <w:rsid w:val="00E10E4C"/>
    <w:rsid w:val="00E11353"/>
    <w:rsid w:val="00E11DF4"/>
    <w:rsid w:val="00E11FF1"/>
    <w:rsid w:val="00E12207"/>
    <w:rsid w:val="00E127D8"/>
    <w:rsid w:val="00E129F2"/>
    <w:rsid w:val="00E12A86"/>
    <w:rsid w:val="00E12EC8"/>
    <w:rsid w:val="00E13171"/>
    <w:rsid w:val="00E1346C"/>
    <w:rsid w:val="00E139E1"/>
    <w:rsid w:val="00E13AED"/>
    <w:rsid w:val="00E13B0B"/>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D1D"/>
    <w:rsid w:val="00E15D38"/>
    <w:rsid w:val="00E16925"/>
    <w:rsid w:val="00E16B54"/>
    <w:rsid w:val="00E16D10"/>
    <w:rsid w:val="00E174A2"/>
    <w:rsid w:val="00E176CC"/>
    <w:rsid w:val="00E1798C"/>
    <w:rsid w:val="00E17D32"/>
    <w:rsid w:val="00E2017B"/>
    <w:rsid w:val="00E205B3"/>
    <w:rsid w:val="00E206BF"/>
    <w:rsid w:val="00E20785"/>
    <w:rsid w:val="00E2090D"/>
    <w:rsid w:val="00E20C2B"/>
    <w:rsid w:val="00E20D8E"/>
    <w:rsid w:val="00E21543"/>
    <w:rsid w:val="00E21573"/>
    <w:rsid w:val="00E215E9"/>
    <w:rsid w:val="00E21AA7"/>
    <w:rsid w:val="00E21C54"/>
    <w:rsid w:val="00E21F92"/>
    <w:rsid w:val="00E220EE"/>
    <w:rsid w:val="00E22541"/>
    <w:rsid w:val="00E22992"/>
    <w:rsid w:val="00E22BD0"/>
    <w:rsid w:val="00E22C3E"/>
    <w:rsid w:val="00E22F27"/>
    <w:rsid w:val="00E23268"/>
    <w:rsid w:val="00E241C3"/>
    <w:rsid w:val="00E243A0"/>
    <w:rsid w:val="00E244F7"/>
    <w:rsid w:val="00E247F6"/>
    <w:rsid w:val="00E24BEC"/>
    <w:rsid w:val="00E2534E"/>
    <w:rsid w:val="00E255F7"/>
    <w:rsid w:val="00E25A23"/>
    <w:rsid w:val="00E25E31"/>
    <w:rsid w:val="00E2624E"/>
    <w:rsid w:val="00E265FF"/>
    <w:rsid w:val="00E26710"/>
    <w:rsid w:val="00E26811"/>
    <w:rsid w:val="00E26909"/>
    <w:rsid w:val="00E2691C"/>
    <w:rsid w:val="00E269EB"/>
    <w:rsid w:val="00E26B2D"/>
    <w:rsid w:val="00E26C99"/>
    <w:rsid w:val="00E26F4F"/>
    <w:rsid w:val="00E27041"/>
    <w:rsid w:val="00E27095"/>
    <w:rsid w:val="00E27185"/>
    <w:rsid w:val="00E272CF"/>
    <w:rsid w:val="00E27402"/>
    <w:rsid w:val="00E276A6"/>
    <w:rsid w:val="00E2773B"/>
    <w:rsid w:val="00E27747"/>
    <w:rsid w:val="00E2781C"/>
    <w:rsid w:val="00E278DC"/>
    <w:rsid w:val="00E27D18"/>
    <w:rsid w:val="00E30026"/>
    <w:rsid w:val="00E30170"/>
    <w:rsid w:val="00E302AC"/>
    <w:rsid w:val="00E30399"/>
    <w:rsid w:val="00E3062B"/>
    <w:rsid w:val="00E30647"/>
    <w:rsid w:val="00E30749"/>
    <w:rsid w:val="00E30A2E"/>
    <w:rsid w:val="00E30AC5"/>
    <w:rsid w:val="00E30CF9"/>
    <w:rsid w:val="00E310C3"/>
    <w:rsid w:val="00E31848"/>
    <w:rsid w:val="00E318BD"/>
    <w:rsid w:val="00E319E7"/>
    <w:rsid w:val="00E31B89"/>
    <w:rsid w:val="00E325EC"/>
    <w:rsid w:val="00E32B3B"/>
    <w:rsid w:val="00E33303"/>
    <w:rsid w:val="00E33626"/>
    <w:rsid w:val="00E3370B"/>
    <w:rsid w:val="00E33C16"/>
    <w:rsid w:val="00E33CB2"/>
    <w:rsid w:val="00E33F4A"/>
    <w:rsid w:val="00E33F92"/>
    <w:rsid w:val="00E33FB7"/>
    <w:rsid w:val="00E34193"/>
    <w:rsid w:val="00E34671"/>
    <w:rsid w:val="00E34A6E"/>
    <w:rsid w:val="00E34F00"/>
    <w:rsid w:val="00E35089"/>
    <w:rsid w:val="00E35389"/>
    <w:rsid w:val="00E356A0"/>
    <w:rsid w:val="00E35B9C"/>
    <w:rsid w:val="00E3602B"/>
    <w:rsid w:val="00E36058"/>
    <w:rsid w:val="00E3606E"/>
    <w:rsid w:val="00E362D1"/>
    <w:rsid w:val="00E3631E"/>
    <w:rsid w:val="00E36508"/>
    <w:rsid w:val="00E36627"/>
    <w:rsid w:val="00E36996"/>
    <w:rsid w:val="00E36AAC"/>
    <w:rsid w:val="00E36EED"/>
    <w:rsid w:val="00E3779D"/>
    <w:rsid w:val="00E40057"/>
    <w:rsid w:val="00E40117"/>
    <w:rsid w:val="00E4023C"/>
    <w:rsid w:val="00E40483"/>
    <w:rsid w:val="00E40980"/>
    <w:rsid w:val="00E40C17"/>
    <w:rsid w:val="00E40CA7"/>
    <w:rsid w:val="00E40E5F"/>
    <w:rsid w:val="00E4129F"/>
    <w:rsid w:val="00E41464"/>
    <w:rsid w:val="00E417F0"/>
    <w:rsid w:val="00E4187B"/>
    <w:rsid w:val="00E41A7D"/>
    <w:rsid w:val="00E41AE3"/>
    <w:rsid w:val="00E41B1F"/>
    <w:rsid w:val="00E41BBE"/>
    <w:rsid w:val="00E41F58"/>
    <w:rsid w:val="00E4215B"/>
    <w:rsid w:val="00E42AF7"/>
    <w:rsid w:val="00E42B86"/>
    <w:rsid w:val="00E42EDD"/>
    <w:rsid w:val="00E42FF0"/>
    <w:rsid w:val="00E436E9"/>
    <w:rsid w:val="00E436F1"/>
    <w:rsid w:val="00E439CD"/>
    <w:rsid w:val="00E439D5"/>
    <w:rsid w:val="00E43AC3"/>
    <w:rsid w:val="00E43AC8"/>
    <w:rsid w:val="00E43C5A"/>
    <w:rsid w:val="00E450C7"/>
    <w:rsid w:val="00E453FA"/>
    <w:rsid w:val="00E4560B"/>
    <w:rsid w:val="00E45973"/>
    <w:rsid w:val="00E45E42"/>
    <w:rsid w:val="00E45F26"/>
    <w:rsid w:val="00E46128"/>
    <w:rsid w:val="00E461CC"/>
    <w:rsid w:val="00E46329"/>
    <w:rsid w:val="00E463D9"/>
    <w:rsid w:val="00E4649D"/>
    <w:rsid w:val="00E464F0"/>
    <w:rsid w:val="00E465CB"/>
    <w:rsid w:val="00E469A5"/>
    <w:rsid w:val="00E46AE1"/>
    <w:rsid w:val="00E46F6D"/>
    <w:rsid w:val="00E47864"/>
    <w:rsid w:val="00E47A38"/>
    <w:rsid w:val="00E47AE6"/>
    <w:rsid w:val="00E47E88"/>
    <w:rsid w:val="00E47F88"/>
    <w:rsid w:val="00E47FBB"/>
    <w:rsid w:val="00E50288"/>
    <w:rsid w:val="00E50384"/>
    <w:rsid w:val="00E50612"/>
    <w:rsid w:val="00E50625"/>
    <w:rsid w:val="00E5064E"/>
    <w:rsid w:val="00E50863"/>
    <w:rsid w:val="00E50884"/>
    <w:rsid w:val="00E509AC"/>
    <w:rsid w:val="00E50B4F"/>
    <w:rsid w:val="00E50BFA"/>
    <w:rsid w:val="00E50DA5"/>
    <w:rsid w:val="00E50FA1"/>
    <w:rsid w:val="00E5112D"/>
    <w:rsid w:val="00E511DD"/>
    <w:rsid w:val="00E5143B"/>
    <w:rsid w:val="00E51486"/>
    <w:rsid w:val="00E516BA"/>
    <w:rsid w:val="00E518BE"/>
    <w:rsid w:val="00E52529"/>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FC"/>
    <w:rsid w:val="00E54721"/>
    <w:rsid w:val="00E54AC8"/>
    <w:rsid w:val="00E54D53"/>
    <w:rsid w:val="00E54ED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0DB3"/>
    <w:rsid w:val="00E61042"/>
    <w:rsid w:val="00E61241"/>
    <w:rsid w:val="00E612B6"/>
    <w:rsid w:val="00E616E1"/>
    <w:rsid w:val="00E617E3"/>
    <w:rsid w:val="00E619DC"/>
    <w:rsid w:val="00E6221E"/>
    <w:rsid w:val="00E622BA"/>
    <w:rsid w:val="00E62474"/>
    <w:rsid w:val="00E626FC"/>
    <w:rsid w:val="00E62C10"/>
    <w:rsid w:val="00E62D68"/>
    <w:rsid w:val="00E62E6C"/>
    <w:rsid w:val="00E62E6D"/>
    <w:rsid w:val="00E63095"/>
    <w:rsid w:val="00E632CF"/>
    <w:rsid w:val="00E636EE"/>
    <w:rsid w:val="00E63A19"/>
    <w:rsid w:val="00E64CBD"/>
    <w:rsid w:val="00E64CC0"/>
    <w:rsid w:val="00E65626"/>
    <w:rsid w:val="00E65C8A"/>
    <w:rsid w:val="00E65D1A"/>
    <w:rsid w:val="00E664AE"/>
    <w:rsid w:val="00E66998"/>
    <w:rsid w:val="00E66A0D"/>
    <w:rsid w:val="00E66D15"/>
    <w:rsid w:val="00E67070"/>
    <w:rsid w:val="00E67209"/>
    <w:rsid w:val="00E673EA"/>
    <w:rsid w:val="00E673F1"/>
    <w:rsid w:val="00E676B5"/>
    <w:rsid w:val="00E67CA0"/>
    <w:rsid w:val="00E67D11"/>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5DA"/>
    <w:rsid w:val="00E72900"/>
    <w:rsid w:val="00E72AA4"/>
    <w:rsid w:val="00E72BF6"/>
    <w:rsid w:val="00E72E65"/>
    <w:rsid w:val="00E731A9"/>
    <w:rsid w:val="00E73271"/>
    <w:rsid w:val="00E733A4"/>
    <w:rsid w:val="00E73426"/>
    <w:rsid w:val="00E73520"/>
    <w:rsid w:val="00E735AF"/>
    <w:rsid w:val="00E739BE"/>
    <w:rsid w:val="00E73B59"/>
    <w:rsid w:val="00E73E56"/>
    <w:rsid w:val="00E73EE3"/>
    <w:rsid w:val="00E741BD"/>
    <w:rsid w:val="00E74517"/>
    <w:rsid w:val="00E74607"/>
    <w:rsid w:val="00E74863"/>
    <w:rsid w:val="00E74DBB"/>
    <w:rsid w:val="00E750A7"/>
    <w:rsid w:val="00E75346"/>
    <w:rsid w:val="00E75EB0"/>
    <w:rsid w:val="00E76283"/>
    <w:rsid w:val="00E7661A"/>
    <w:rsid w:val="00E7685F"/>
    <w:rsid w:val="00E76A02"/>
    <w:rsid w:val="00E76A24"/>
    <w:rsid w:val="00E76CA2"/>
    <w:rsid w:val="00E76D89"/>
    <w:rsid w:val="00E76F08"/>
    <w:rsid w:val="00E772E7"/>
    <w:rsid w:val="00E77384"/>
    <w:rsid w:val="00E77854"/>
    <w:rsid w:val="00E77BC2"/>
    <w:rsid w:val="00E806C8"/>
    <w:rsid w:val="00E8071E"/>
    <w:rsid w:val="00E80ACF"/>
    <w:rsid w:val="00E80C43"/>
    <w:rsid w:val="00E8123E"/>
    <w:rsid w:val="00E81980"/>
    <w:rsid w:val="00E81C3A"/>
    <w:rsid w:val="00E81D1B"/>
    <w:rsid w:val="00E81E08"/>
    <w:rsid w:val="00E81E87"/>
    <w:rsid w:val="00E82155"/>
    <w:rsid w:val="00E82E04"/>
    <w:rsid w:val="00E82F7E"/>
    <w:rsid w:val="00E830C0"/>
    <w:rsid w:val="00E83184"/>
    <w:rsid w:val="00E8327F"/>
    <w:rsid w:val="00E83386"/>
    <w:rsid w:val="00E834EF"/>
    <w:rsid w:val="00E83F6E"/>
    <w:rsid w:val="00E83FEA"/>
    <w:rsid w:val="00E84048"/>
    <w:rsid w:val="00E8442B"/>
    <w:rsid w:val="00E8442F"/>
    <w:rsid w:val="00E845D2"/>
    <w:rsid w:val="00E847C6"/>
    <w:rsid w:val="00E85214"/>
    <w:rsid w:val="00E85249"/>
    <w:rsid w:val="00E853AE"/>
    <w:rsid w:val="00E8551F"/>
    <w:rsid w:val="00E85680"/>
    <w:rsid w:val="00E8570C"/>
    <w:rsid w:val="00E8628B"/>
    <w:rsid w:val="00E867BC"/>
    <w:rsid w:val="00E86948"/>
    <w:rsid w:val="00E86A8E"/>
    <w:rsid w:val="00E86E72"/>
    <w:rsid w:val="00E86F37"/>
    <w:rsid w:val="00E86FAF"/>
    <w:rsid w:val="00E87EF8"/>
    <w:rsid w:val="00E90463"/>
    <w:rsid w:val="00E90495"/>
    <w:rsid w:val="00E90A17"/>
    <w:rsid w:val="00E90B89"/>
    <w:rsid w:val="00E90F0A"/>
    <w:rsid w:val="00E913F5"/>
    <w:rsid w:val="00E91499"/>
    <w:rsid w:val="00E91870"/>
    <w:rsid w:val="00E91BC6"/>
    <w:rsid w:val="00E91BF9"/>
    <w:rsid w:val="00E92616"/>
    <w:rsid w:val="00E92659"/>
    <w:rsid w:val="00E92823"/>
    <w:rsid w:val="00E9282E"/>
    <w:rsid w:val="00E92968"/>
    <w:rsid w:val="00E92A6B"/>
    <w:rsid w:val="00E92E30"/>
    <w:rsid w:val="00E9340F"/>
    <w:rsid w:val="00E93AAA"/>
    <w:rsid w:val="00E93BEF"/>
    <w:rsid w:val="00E93C3A"/>
    <w:rsid w:val="00E93D6E"/>
    <w:rsid w:val="00E940E8"/>
    <w:rsid w:val="00E943C3"/>
    <w:rsid w:val="00E94F3E"/>
    <w:rsid w:val="00E94FEB"/>
    <w:rsid w:val="00E95305"/>
    <w:rsid w:val="00E953C9"/>
    <w:rsid w:val="00E956B5"/>
    <w:rsid w:val="00E95B19"/>
    <w:rsid w:val="00E95DBC"/>
    <w:rsid w:val="00E95DD5"/>
    <w:rsid w:val="00E95ED1"/>
    <w:rsid w:val="00E96182"/>
    <w:rsid w:val="00E9620C"/>
    <w:rsid w:val="00E96928"/>
    <w:rsid w:val="00E96AC3"/>
    <w:rsid w:val="00E96ADB"/>
    <w:rsid w:val="00E96B2F"/>
    <w:rsid w:val="00E96BC5"/>
    <w:rsid w:val="00E96DF7"/>
    <w:rsid w:val="00E96EB8"/>
    <w:rsid w:val="00E9712B"/>
    <w:rsid w:val="00E971E4"/>
    <w:rsid w:val="00E977D1"/>
    <w:rsid w:val="00E978E3"/>
    <w:rsid w:val="00E9797B"/>
    <w:rsid w:val="00E97A6E"/>
    <w:rsid w:val="00E97D06"/>
    <w:rsid w:val="00E97E2D"/>
    <w:rsid w:val="00E97EA5"/>
    <w:rsid w:val="00EA0019"/>
    <w:rsid w:val="00EA017E"/>
    <w:rsid w:val="00EA03DA"/>
    <w:rsid w:val="00EA06AA"/>
    <w:rsid w:val="00EA07FD"/>
    <w:rsid w:val="00EA0AC2"/>
    <w:rsid w:val="00EA0AE5"/>
    <w:rsid w:val="00EA0BAF"/>
    <w:rsid w:val="00EA0BD1"/>
    <w:rsid w:val="00EA1014"/>
    <w:rsid w:val="00EA154E"/>
    <w:rsid w:val="00EA16E8"/>
    <w:rsid w:val="00EA179E"/>
    <w:rsid w:val="00EA18BF"/>
    <w:rsid w:val="00EA18DE"/>
    <w:rsid w:val="00EA1E58"/>
    <w:rsid w:val="00EA2246"/>
    <w:rsid w:val="00EA2343"/>
    <w:rsid w:val="00EA248C"/>
    <w:rsid w:val="00EA269B"/>
    <w:rsid w:val="00EA2982"/>
    <w:rsid w:val="00EA2CE4"/>
    <w:rsid w:val="00EA3417"/>
    <w:rsid w:val="00EA356C"/>
    <w:rsid w:val="00EA3A24"/>
    <w:rsid w:val="00EA3A9C"/>
    <w:rsid w:val="00EA3B8D"/>
    <w:rsid w:val="00EA3CC2"/>
    <w:rsid w:val="00EA4169"/>
    <w:rsid w:val="00EA4562"/>
    <w:rsid w:val="00EA45A9"/>
    <w:rsid w:val="00EA4C93"/>
    <w:rsid w:val="00EA4D6D"/>
    <w:rsid w:val="00EA4FB9"/>
    <w:rsid w:val="00EA4FD3"/>
    <w:rsid w:val="00EA5458"/>
    <w:rsid w:val="00EA56B1"/>
    <w:rsid w:val="00EA570B"/>
    <w:rsid w:val="00EA5748"/>
    <w:rsid w:val="00EA5962"/>
    <w:rsid w:val="00EA5ED4"/>
    <w:rsid w:val="00EA5F05"/>
    <w:rsid w:val="00EA5F1E"/>
    <w:rsid w:val="00EA6031"/>
    <w:rsid w:val="00EA60BA"/>
    <w:rsid w:val="00EA62DB"/>
    <w:rsid w:val="00EA63B1"/>
    <w:rsid w:val="00EA65FA"/>
    <w:rsid w:val="00EA66B0"/>
    <w:rsid w:val="00EA66C4"/>
    <w:rsid w:val="00EA6DA2"/>
    <w:rsid w:val="00EA731D"/>
    <w:rsid w:val="00EA74C0"/>
    <w:rsid w:val="00EA7649"/>
    <w:rsid w:val="00EA76D0"/>
    <w:rsid w:val="00EA77BA"/>
    <w:rsid w:val="00EA78AA"/>
    <w:rsid w:val="00EA7E44"/>
    <w:rsid w:val="00EB0AC7"/>
    <w:rsid w:val="00EB0C04"/>
    <w:rsid w:val="00EB0D3F"/>
    <w:rsid w:val="00EB16D6"/>
    <w:rsid w:val="00EB20E3"/>
    <w:rsid w:val="00EB2479"/>
    <w:rsid w:val="00EB2857"/>
    <w:rsid w:val="00EB3003"/>
    <w:rsid w:val="00EB3980"/>
    <w:rsid w:val="00EB3CBA"/>
    <w:rsid w:val="00EB4483"/>
    <w:rsid w:val="00EB498F"/>
    <w:rsid w:val="00EB49D9"/>
    <w:rsid w:val="00EB4C31"/>
    <w:rsid w:val="00EB5916"/>
    <w:rsid w:val="00EB5CA4"/>
    <w:rsid w:val="00EB5DC6"/>
    <w:rsid w:val="00EB621C"/>
    <w:rsid w:val="00EB625F"/>
    <w:rsid w:val="00EB6492"/>
    <w:rsid w:val="00EB6900"/>
    <w:rsid w:val="00EB6B6C"/>
    <w:rsid w:val="00EB6C23"/>
    <w:rsid w:val="00EB6D44"/>
    <w:rsid w:val="00EB71EF"/>
    <w:rsid w:val="00EB7739"/>
    <w:rsid w:val="00EB774E"/>
    <w:rsid w:val="00EB782A"/>
    <w:rsid w:val="00EB7CCB"/>
    <w:rsid w:val="00EC00EC"/>
    <w:rsid w:val="00EC0203"/>
    <w:rsid w:val="00EC02FB"/>
    <w:rsid w:val="00EC0B7A"/>
    <w:rsid w:val="00EC0BD9"/>
    <w:rsid w:val="00EC1271"/>
    <w:rsid w:val="00EC19DD"/>
    <w:rsid w:val="00EC1E9C"/>
    <w:rsid w:val="00EC1F62"/>
    <w:rsid w:val="00EC2184"/>
    <w:rsid w:val="00EC25DA"/>
    <w:rsid w:val="00EC261B"/>
    <w:rsid w:val="00EC2C30"/>
    <w:rsid w:val="00EC2C3C"/>
    <w:rsid w:val="00EC2D65"/>
    <w:rsid w:val="00EC2E66"/>
    <w:rsid w:val="00EC328A"/>
    <w:rsid w:val="00EC33B0"/>
    <w:rsid w:val="00EC3439"/>
    <w:rsid w:val="00EC3DB6"/>
    <w:rsid w:val="00EC3E6F"/>
    <w:rsid w:val="00EC4076"/>
    <w:rsid w:val="00EC4557"/>
    <w:rsid w:val="00EC47CB"/>
    <w:rsid w:val="00EC4947"/>
    <w:rsid w:val="00EC49AA"/>
    <w:rsid w:val="00EC4A74"/>
    <w:rsid w:val="00EC4D03"/>
    <w:rsid w:val="00EC4E9D"/>
    <w:rsid w:val="00EC5724"/>
    <w:rsid w:val="00EC5905"/>
    <w:rsid w:val="00EC5A39"/>
    <w:rsid w:val="00EC5BD0"/>
    <w:rsid w:val="00EC615D"/>
    <w:rsid w:val="00EC61AA"/>
    <w:rsid w:val="00EC66D6"/>
    <w:rsid w:val="00EC697A"/>
    <w:rsid w:val="00EC69CA"/>
    <w:rsid w:val="00EC6AF4"/>
    <w:rsid w:val="00EC6F36"/>
    <w:rsid w:val="00EC7001"/>
    <w:rsid w:val="00EC7838"/>
    <w:rsid w:val="00EC7985"/>
    <w:rsid w:val="00EC7CB8"/>
    <w:rsid w:val="00EC7F16"/>
    <w:rsid w:val="00ED00CD"/>
    <w:rsid w:val="00ED00DC"/>
    <w:rsid w:val="00ED01BC"/>
    <w:rsid w:val="00ED0559"/>
    <w:rsid w:val="00ED07F7"/>
    <w:rsid w:val="00ED0912"/>
    <w:rsid w:val="00ED1652"/>
    <w:rsid w:val="00ED19DC"/>
    <w:rsid w:val="00ED19F2"/>
    <w:rsid w:val="00ED1A84"/>
    <w:rsid w:val="00ED1E5C"/>
    <w:rsid w:val="00ED203F"/>
    <w:rsid w:val="00ED20FC"/>
    <w:rsid w:val="00ED227D"/>
    <w:rsid w:val="00ED23D7"/>
    <w:rsid w:val="00ED2415"/>
    <w:rsid w:val="00ED242A"/>
    <w:rsid w:val="00ED26B3"/>
    <w:rsid w:val="00ED2702"/>
    <w:rsid w:val="00ED29FE"/>
    <w:rsid w:val="00ED2E6E"/>
    <w:rsid w:val="00ED3001"/>
    <w:rsid w:val="00ED3052"/>
    <w:rsid w:val="00ED36CF"/>
    <w:rsid w:val="00ED3741"/>
    <w:rsid w:val="00ED3989"/>
    <w:rsid w:val="00ED3D45"/>
    <w:rsid w:val="00ED3E1B"/>
    <w:rsid w:val="00ED42E8"/>
    <w:rsid w:val="00ED448B"/>
    <w:rsid w:val="00ED46E1"/>
    <w:rsid w:val="00ED4706"/>
    <w:rsid w:val="00ED47CF"/>
    <w:rsid w:val="00ED4802"/>
    <w:rsid w:val="00ED4811"/>
    <w:rsid w:val="00ED48F9"/>
    <w:rsid w:val="00ED491D"/>
    <w:rsid w:val="00ED4D55"/>
    <w:rsid w:val="00ED4E00"/>
    <w:rsid w:val="00ED4FAE"/>
    <w:rsid w:val="00ED5339"/>
    <w:rsid w:val="00ED5438"/>
    <w:rsid w:val="00ED5D3D"/>
    <w:rsid w:val="00ED5D9C"/>
    <w:rsid w:val="00ED5F85"/>
    <w:rsid w:val="00ED5FB7"/>
    <w:rsid w:val="00ED6522"/>
    <w:rsid w:val="00ED6BF6"/>
    <w:rsid w:val="00ED6E13"/>
    <w:rsid w:val="00ED7185"/>
    <w:rsid w:val="00ED7781"/>
    <w:rsid w:val="00ED78EF"/>
    <w:rsid w:val="00ED7BFB"/>
    <w:rsid w:val="00EE000F"/>
    <w:rsid w:val="00EE0032"/>
    <w:rsid w:val="00EE006C"/>
    <w:rsid w:val="00EE0165"/>
    <w:rsid w:val="00EE016D"/>
    <w:rsid w:val="00EE062C"/>
    <w:rsid w:val="00EE082C"/>
    <w:rsid w:val="00EE0F56"/>
    <w:rsid w:val="00EE1198"/>
    <w:rsid w:val="00EE16E5"/>
    <w:rsid w:val="00EE17D4"/>
    <w:rsid w:val="00EE1D48"/>
    <w:rsid w:val="00EE1E9E"/>
    <w:rsid w:val="00EE1ED5"/>
    <w:rsid w:val="00EE23E6"/>
    <w:rsid w:val="00EE25BC"/>
    <w:rsid w:val="00EE25C1"/>
    <w:rsid w:val="00EE2716"/>
    <w:rsid w:val="00EE286D"/>
    <w:rsid w:val="00EE2B78"/>
    <w:rsid w:val="00EE2CBD"/>
    <w:rsid w:val="00EE2DC2"/>
    <w:rsid w:val="00EE2E62"/>
    <w:rsid w:val="00EE34B0"/>
    <w:rsid w:val="00EE3D4D"/>
    <w:rsid w:val="00EE4007"/>
    <w:rsid w:val="00EE4842"/>
    <w:rsid w:val="00EE4EAC"/>
    <w:rsid w:val="00EE5332"/>
    <w:rsid w:val="00EE545C"/>
    <w:rsid w:val="00EE569E"/>
    <w:rsid w:val="00EE5793"/>
    <w:rsid w:val="00EE597A"/>
    <w:rsid w:val="00EE5AD1"/>
    <w:rsid w:val="00EE5BAF"/>
    <w:rsid w:val="00EE5F27"/>
    <w:rsid w:val="00EE6076"/>
    <w:rsid w:val="00EE635D"/>
    <w:rsid w:val="00EE695C"/>
    <w:rsid w:val="00EE708C"/>
    <w:rsid w:val="00EE768A"/>
    <w:rsid w:val="00EE7D40"/>
    <w:rsid w:val="00EE7F70"/>
    <w:rsid w:val="00EE7FE8"/>
    <w:rsid w:val="00EF0393"/>
    <w:rsid w:val="00EF03F2"/>
    <w:rsid w:val="00EF046C"/>
    <w:rsid w:val="00EF0885"/>
    <w:rsid w:val="00EF0D7F"/>
    <w:rsid w:val="00EF0F59"/>
    <w:rsid w:val="00EF10FB"/>
    <w:rsid w:val="00EF1532"/>
    <w:rsid w:val="00EF1859"/>
    <w:rsid w:val="00EF1AE8"/>
    <w:rsid w:val="00EF1E87"/>
    <w:rsid w:val="00EF20B0"/>
    <w:rsid w:val="00EF27B4"/>
    <w:rsid w:val="00EF285C"/>
    <w:rsid w:val="00EF2BFA"/>
    <w:rsid w:val="00EF2C97"/>
    <w:rsid w:val="00EF2C9F"/>
    <w:rsid w:val="00EF2D0A"/>
    <w:rsid w:val="00EF2F49"/>
    <w:rsid w:val="00EF328B"/>
    <w:rsid w:val="00EF3467"/>
    <w:rsid w:val="00EF356A"/>
    <w:rsid w:val="00EF3602"/>
    <w:rsid w:val="00EF3A5A"/>
    <w:rsid w:val="00EF3A7D"/>
    <w:rsid w:val="00EF3E5B"/>
    <w:rsid w:val="00EF412B"/>
    <w:rsid w:val="00EF4594"/>
    <w:rsid w:val="00EF491B"/>
    <w:rsid w:val="00EF4B3D"/>
    <w:rsid w:val="00EF4CC8"/>
    <w:rsid w:val="00EF4D4A"/>
    <w:rsid w:val="00EF5462"/>
    <w:rsid w:val="00EF5CB7"/>
    <w:rsid w:val="00EF623D"/>
    <w:rsid w:val="00EF6282"/>
    <w:rsid w:val="00EF628B"/>
    <w:rsid w:val="00EF6B43"/>
    <w:rsid w:val="00EF6BCC"/>
    <w:rsid w:val="00EF6CB0"/>
    <w:rsid w:val="00EF6CF3"/>
    <w:rsid w:val="00EF6CF8"/>
    <w:rsid w:val="00EF6D33"/>
    <w:rsid w:val="00EF6E3C"/>
    <w:rsid w:val="00EF713F"/>
    <w:rsid w:val="00EF736E"/>
    <w:rsid w:val="00EF7729"/>
    <w:rsid w:val="00EF7DA0"/>
    <w:rsid w:val="00EF7EAA"/>
    <w:rsid w:val="00EF7FDE"/>
    <w:rsid w:val="00F0008A"/>
    <w:rsid w:val="00F000C2"/>
    <w:rsid w:val="00F00223"/>
    <w:rsid w:val="00F00408"/>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32E"/>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94"/>
    <w:rsid w:val="00F100FC"/>
    <w:rsid w:val="00F10272"/>
    <w:rsid w:val="00F1055C"/>
    <w:rsid w:val="00F10645"/>
    <w:rsid w:val="00F1078D"/>
    <w:rsid w:val="00F10C5B"/>
    <w:rsid w:val="00F10D8D"/>
    <w:rsid w:val="00F10DC0"/>
    <w:rsid w:val="00F10F5F"/>
    <w:rsid w:val="00F110BC"/>
    <w:rsid w:val="00F11136"/>
    <w:rsid w:val="00F1142D"/>
    <w:rsid w:val="00F114BD"/>
    <w:rsid w:val="00F1179A"/>
    <w:rsid w:val="00F11900"/>
    <w:rsid w:val="00F12627"/>
    <w:rsid w:val="00F12D5B"/>
    <w:rsid w:val="00F131D6"/>
    <w:rsid w:val="00F1362C"/>
    <w:rsid w:val="00F13AAC"/>
    <w:rsid w:val="00F1403D"/>
    <w:rsid w:val="00F1413D"/>
    <w:rsid w:val="00F141DF"/>
    <w:rsid w:val="00F147F3"/>
    <w:rsid w:val="00F148B5"/>
    <w:rsid w:val="00F153AF"/>
    <w:rsid w:val="00F15437"/>
    <w:rsid w:val="00F15908"/>
    <w:rsid w:val="00F1591A"/>
    <w:rsid w:val="00F15D27"/>
    <w:rsid w:val="00F15D9A"/>
    <w:rsid w:val="00F16332"/>
    <w:rsid w:val="00F16BF7"/>
    <w:rsid w:val="00F16EE7"/>
    <w:rsid w:val="00F16F8E"/>
    <w:rsid w:val="00F1704D"/>
    <w:rsid w:val="00F174A7"/>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679"/>
    <w:rsid w:val="00F239F4"/>
    <w:rsid w:val="00F23A70"/>
    <w:rsid w:val="00F2428A"/>
    <w:rsid w:val="00F24295"/>
    <w:rsid w:val="00F24B61"/>
    <w:rsid w:val="00F24DBB"/>
    <w:rsid w:val="00F2510E"/>
    <w:rsid w:val="00F251E6"/>
    <w:rsid w:val="00F25321"/>
    <w:rsid w:val="00F2558B"/>
    <w:rsid w:val="00F25C15"/>
    <w:rsid w:val="00F2645C"/>
    <w:rsid w:val="00F265B7"/>
    <w:rsid w:val="00F2662E"/>
    <w:rsid w:val="00F2692E"/>
    <w:rsid w:val="00F26ECB"/>
    <w:rsid w:val="00F27224"/>
    <w:rsid w:val="00F27451"/>
    <w:rsid w:val="00F27667"/>
    <w:rsid w:val="00F2775B"/>
    <w:rsid w:val="00F27DB3"/>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491"/>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B31"/>
    <w:rsid w:val="00F40C1E"/>
    <w:rsid w:val="00F411C1"/>
    <w:rsid w:val="00F417E9"/>
    <w:rsid w:val="00F419B5"/>
    <w:rsid w:val="00F41BEE"/>
    <w:rsid w:val="00F41C4C"/>
    <w:rsid w:val="00F41C81"/>
    <w:rsid w:val="00F41E9B"/>
    <w:rsid w:val="00F41F37"/>
    <w:rsid w:val="00F422D5"/>
    <w:rsid w:val="00F427D8"/>
    <w:rsid w:val="00F4281C"/>
    <w:rsid w:val="00F42941"/>
    <w:rsid w:val="00F42972"/>
    <w:rsid w:val="00F42A27"/>
    <w:rsid w:val="00F42ACF"/>
    <w:rsid w:val="00F42D00"/>
    <w:rsid w:val="00F43505"/>
    <w:rsid w:val="00F437C8"/>
    <w:rsid w:val="00F43DF9"/>
    <w:rsid w:val="00F44133"/>
    <w:rsid w:val="00F44187"/>
    <w:rsid w:val="00F44395"/>
    <w:rsid w:val="00F449D9"/>
    <w:rsid w:val="00F44F19"/>
    <w:rsid w:val="00F44FEE"/>
    <w:rsid w:val="00F4515D"/>
    <w:rsid w:val="00F45258"/>
    <w:rsid w:val="00F452C1"/>
    <w:rsid w:val="00F4532F"/>
    <w:rsid w:val="00F4581A"/>
    <w:rsid w:val="00F45858"/>
    <w:rsid w:val="00F45A21"/>
    <w:rsid w:val="00F45CAD"/>
    <w:rsid w:val="00F45D2C"/>
    <w:rsid w:val="00F45D71"/>
    <w:rsid w:val="00F46005"/>
    <w:rsid w:val="00F4601D"/>
    <w:rsid w:val="00F463EE"/>
    <w:rsid w:val="00F465AC"/>
    <w:rsid w:val="00F4663D"/>
    <w:rsid w:val="00F46CC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14B"/>
    <w:rsid w:val="00F55212"/>
    <w:rsid w:val="00F552C8"/>
    <w:rsid w:val="00F55339"/>
    <w:rsid w:val="00F55DAD"/>
    <w:rsid w:val="00F55DBF"/>
    <w:rsid w:val="00F55E97"/>
    <w:rsid w:val="00F55EF3"/>
    <w:rsid w:val="00F55F02"/>
    <w:rsid w:val="00F55F0B"/>
    <w:rsid w:val="00F56434"/>
    <w:rsid w:val="00F568AA"/>
    <w:rsid w:val="00F568B5"/>
    <w:rsid w:val="00F5692C"/>
    <w:rsid w:val="00F56A1D"/>
    <w:rsid w:val="00F56A50"/>
    <w:rsid w:val="00F56C9E"/>
    <w:rsid w:val="00F56E6E"/>
    <w:rsid w:val="00F56F62"/>
    <w:rsid w:val="00F57301"/>
    <w:rsid w:val="00F57497"/>
    <w:rsid w:val="00F5783D"/>
    <w:rsid w:val="00F57894"/>
    <w:rsid w:val="00F57E38"/>
    <w:rsid w:val="00F603CF"/>
    <w:rsid w:val="00F6081F"/>
    <w:rsid w:val="00F618A6"/>
    <w:rsid w:val="00F61F2A"/>
    <w:rsid w:val="00F62166"/>
    <w:rsid w:val="00F62253"/>
    <w:rsid w:val="00F6233D"/>
    <w:rsid w:val="00F6269A"/>
    <w:rsid w:val="00F62917"/>
    <w:rsid w:val="00F62C09"/>
    <w:rsid w:val="00F62DAA"/>
    <w:rsid w:val="00F62E3E"/>
    <w:rsid w:val="00F6328D"/>
    <w:rsid w:val="00F63340"/>
    <w:rsid w:val="00F639B8"/>
    <w:rsid w:val="00F63AC5"/>
    <w:rsid w:val="00F63B90"/>
    <w:rsid w:val="00F63C93"/>
    <w:rsid w:val="00F64023"/>
    <w:rsid w:val="00F641B4"/>
    <w:rsid w:val="00F647C9"/>
    <w:rsid w:val="00F649BA"/>
    <w:rsid w:val="00F64C42"/>
    <w:rsid w:val="00F65498"/>
    <w:rsid w:val="00F65562"/>
    <w:rsid w:val="00F656DD"/>
    <w:rsid w:val="00F65744"/>
    <w:rsid w:val="00F65873"/>
    <w:rsid w:val="00F65981"/>
    <w:rsid w:val="00F65F64"/>
    <w:rsid w:val="00F664CD"/>
    <w:rsid w:val="00F664D6"/>
    <w:rsid w:val="00F664E7"/>
    <w:rsid w:val="00F66A93"/>
    <w:rsid w:val="00F66AAC"/>
    <w:rsid w:val="00F66E1B"/>
    <w:rsid w:val="00F66F6F"/>
    <w:rsid w:val="00F67039"/>
    <w:rsid w:val="00F67176"/>
    <w:rsid w:val="00F6737D"/>
    <w:rsid w:val="00F67482"/>
    <w:rsid w:val="00F6797A"/>
    <w:rsid w:val="00F67B1A"/>
    <w:rsid w:val="00F67B33"/>
    <w:rsid w:val="00F67C3F"/>
    <w:rsid w:val="00F67CB6"/>
    <w:rsid w:val="00F67F9D"/>
    <w:rsid w:val="00F700E6"/>
    <w:rsid w:val="00F700F5"/>
    <w:rsid w:val="00F701B2"/>
    <w:rsid w:val="00F703A8"/>
    <w:rsid w:val="00F70406"/>
    <w:rsid w:val="00F7066A"/>
    <w:rsid w:val="00F707BF"/>
    <w:rsid w:val="00F70874"/>
    <w:rsid w:val="00F70900"/>
    <w:rsid w:val="00F70FE6"/>
    <w:rsid w:val="00F71494"/>
    <w:rsid w:val="00F71995"/>
    <w:rsid w:val="00F71BB5"/>
    <w:rsid w:val="00F71ECA"/>
    <w:rsid w:val="00F71F01"/>
    <w:rsid w:val="00F72280"/>
    <w:rsid w:val="00F7281E"/>
    <w:rsid w:val="00F72A62"/>
    <w:rsid w:val="00F7322D"/>
    <w:rsid w:val="00F7326E"/>
    <w:rsid w:val="00F73351"/>
    <w:rsid w:val="00F73882"/>
    <w:rsid w:val="00F73AC5"/>
    <w:rsid w:val="00F74829"/>
    <w:rsid w:val="00F74FB8"/>
    <w:rsid w:val="00F74FFA"/>
    <w:rsid w:val="00F75014"/>
    <w:rsid w:val="00F754EE"/>
    <w:rsid w:val="00F7560C"/>
    <w:rsid w:val="00F75907"/>
    <w:rsid w:val="00F75A62"/>
    <w:rsid w:val="00F75BAB"/>
    <w:rsid w:val="00F75CED"/>
    <w:rsid w:val="00F76239"/>
    <w:rsid w:val="00F762F3"/>
    <w:rsid w:val="00F76491"/>
    <w:rsid w:val="00F76ABD"/>
    <w:rsid w:val="00F76CBE"/>
    <w:rsid w:val="00F770A5"/>
    <w:rsid w:val="00F77115"/>
    <w:rsid w:val="00F772A1"/>
    <w:rsid w:val="00F77F45"/>
    <w:rsid w:val="00F8026B"/>
    <w:rsid w:val="00F809BF"/>
    <w:rsid w:val="00F80A6E"/>
    <w:rsid w:val="00F80AD6"/>
    <w:rsid w:val="00F80B85"/>
    <w:rsid w:val="00F80BB3"/>
    <w:rsid w:val="00F80C7D"/>
    <w:rsid w:val="00F80F8A"/>
    <w:rsid w:val="00F8160F"/>
    <w:rsid w:val="00F81848"/>
    <w:rsid w:val="00F81D2A"/>
    <w:rsid w:val="00F81D82"/>
    <w:rsid w:val="00F81EDF"/>
    <w:rsid w:val="00F820CA"/>
    <w:rsid w:val="00F82207"/>
    <w:rsid w:val="00F82742"/>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34D"/>
    <w:rsid w:val="00F864C6"/>
    <w:rsid w:val="00F868AC"/>
    <w:rsid w:val="00F86AEA"/>
    <w:rsid w:val="00F873C7"/>
    <w:rsid w:val="00F8755A"/>
    <w:rsid w:val="00F875A3"/>
    <w:rsid w:val="00F87759"/>
    <w:rsid w:val="00F87841"/>
    <w:rsid w:val="00F87873"/>
    <w:rsid w:val="00F87936"/>
    <w:rsid w:val="00F87C7C"/>
    <w:rsid w:val="00F87D9D"/>
    <w:rsid w:val="00F90172"/>
    <w:rsid w:val="00F9044B"/>
    <w:rsid w:val="00F90679"/>
    <w:rsid w:val="00F907F7"/>
    <w:rsid w:val="00F90854"/>
    <w:rsid w:val="00F908A5"/>
    <w:rsid w:val="00F90D48"/>
    <w:rsid w:val="00F90D5B"/>
    <w:rsid w:val="00F9159D"/>
    <w:rsid w:val="00F915AB"/>
    <w:rsid w:val="00F9192D"/>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97B08"/>
    <w:rsid w:val="00FA0175"/>
    <w:rsid w:val="00FA02A0"/>
    <w:rsid w:val="00FA0496"/>
    <w:rsid w:val="00FA068F"/>
    <w:rsid w:val="00FA0AE2"/>
    <w:rsid w:val="00FA0AF0"/>
    <w:rsid w:val="00FA112A"/>
    <w:rsid w:val="00FA117D"/>
    <w:rsid w:val="00FA12A6"/>
    <w:rsid w:val="00FA152C"/>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046"/>
    <w:rsid w:val="00FA4804"/>
    <w:rsid w:val="00FA48AB"/>
    <w:rsid w:val="00FA4B4D"/>
    <w:rsid w:val="00FA4E72"/>
    <w:rsid w:val="00FA5579"/>
    <w:rsid w:val="00FA5655"/>
    <w:rsid w:val="00FA575C"/>
    <w:rsid w:val="00FA58AA"/>
    <w:rsid w:val="00FA58D0"/>
    <w:rsid w:val="00FA5FEC"/>
    <w:rsid w:val="00FA6450"/>
    <w:rsid w:val="00FA66A1"/>
    <w:rsid w:val="00FA6E09"/>
    <w:rsid w:val="00FA719B"/>
    <w:rsid w:val="00FA721D"/>
    <w:rsid w:val="00FA7367"/>
    <w:rsid w:val="00FA7519"/>
    <w:rsid w:val="00FA78C2"/>
    <w:rsid w:val="00FA7B02"/>
    <w:rsid w:val="00FA7F4D"/>
    <w:rsid w:val="00FB00AE"/>
    <w:rsid w:val="00FB0547"/>
    <w:rsid w:val="00FB1919"/>
    <w:rsid w:val="00FB1C54"/>
    <w:rsid w:val="00FB1CC2"/>
    <w:rsid w:val="00FB1F37"/>
    <w:rsid w:val="00FB20C7"/>
    <w:rsid w:val="00FB264F"/>
    <w:rsid w:val="00FB279E"/>
    <w:rsid w:val="00FB27D4"/>
    <w:rsid w:val="00FB2ED4"/>
    <w:rsid w:val="00FB3B8F"/>
    <w:rsid w:val="00FB3E65"/>
    <w:rsid w:val="00FB4777"/>
    <w:rsid w:val="00FB4CC0"/>
    <w:rsid w:val="00FB5E59"/>
    <w:rsid w:val="00FB5F94"/>
    <w:rsid w:val="00FB67C7"/>
    <w:rsid w:val="00FB686E"/>
    <w:rsid w:val="00FB6AD4"/>
    <w:rsid w:val="00FB6C8A"/>
    <w:rsid w:val="00FB720F"/>
    <w:rsid w:val="00FB7301"/>
    <w:rsid w:val="00FB734F"/>
    <w:rsid w:val="00FB73D0"/>
    <w:rsid w:val="00FB742C"/>
    <w:rsid w:val="00FB7775"/>
    <w:rsid w:val="00FB783B"/>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442"/>
    <w:rsid w:val="00FC470F"/>
    <w:rsid w:val="00FC4AB6"/>
    <w:rsid w:val="00FC4AD8"/>
    <w:rsid w:val="00FC4B80"/>
    <w:rsid w:val="00FC4F97"/>
    <w:rsid w:val="00FC5484"/>
    <w:rsid w:val="00FC5486"/>
    <w:rsid w:val="00FC54FC"/>
    <w:rsid w:val="00FC56BD"/>
    <w:rsid w:val="00FC572E"/>
    <w:rsid w:val="00FC5FDF"/>
    <w:rsid w:val="00FC6E6F"/>
    <w:rsid w:val="00FC7025"/>
    <w:rsid w:val="00FC73D1"/>
    <w:rsid w:val="00FC750B"/>
    <w:rsid w:val="00FC79AD"/>
    <w:rsid w:val="00FC7DA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2C8"/>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3"/>
    <w:rsid w:val="00FD64DF"/>
    <w:rsid w:val="00FD6764"/>
    <w:rsid w:val="00FD6BCB"/>
    <w:rsid w:val="00FD6C35"/>
    <w:rsid w:val="00FD6FB9"/>
    <w:rsid w:val="00FD70C6"/>
    <w:rsid w:val="00FD7188"/>
    <w:rsid w:val="00FD7DEC"/>
    <w:rsid w:val="00FE009B"/>
    <w:rsid w:val="00FE00AB"/>
    <w:rsid w:val="00FE0394"/>
    <w:rsid w:val="00FE03AF"/>
    <w:rsid w:val="00FE13FF"/>
    <w:rsid w:val="00FE1710"/>
    <w:rsid w:val="00FE1723"/>
    <w:rsid w:val="00FE1922"/>
    <w:rsid w:val="00FE1979"/>
    <w:rsid w:val="00FE260C"/>
    <w:rsid w:val="00FE270E"/>
    <w:rsid w:val="00FE3736"/>
    <w:rsid w:val="00FE38F5"/>
    <w:rsid w:val="00FE3A19"/>
    <w:rsid w:val="00FE3CA6"/>
    <w:rsid w:val="00FE3EFB"/>
    <w:rsid w:val="00FE41D0"/>
    <w:rsid w:val="00FE451A"/>
    <w:rsid w:val="00FE4558"/>
    <w:rsid w:val="00FE48D4"/>
    <w:rsid w:val="00FE4B76"/>
    <w:rsid w:val="00FE5003"/>
    <w:rsid w:val="00FE5429"/>
    <w:rsid w:val="00FE56E6"/>
    <w:rsid w:val="00FE5750"/>
    <w:rsid w:val="00FE5844"/>
    <w:rsid w:val="00FE5D81"/>
    <w:rsid w:val="00FE60FA"/>
    <w:rsid w:val="00FE6A7D"/>
    <w:rsid w:val="00FE6E66"/>
    <w:rsid w:val="00FE71B5"/>
    <w:rsid w:val="00FE76ED"/>
    <w:rsid w:val="00FE77A7"/>
    <w:rsid w:val="00FE7C7A"/>
    <w:rsid w:val="00FF00E6"/>
    <w:rsid w:val="00FF0739"/>
    <w:rsid w:val="00FF09E4"/>
    <w:rsid w:val="00FF13F5"/>
    <w:rsid w:val="00FF15C8"/>
    <w:rsid w:val="00FF1625"/>
    <w:rsid w:val="00FF1853"/>
    <w:rsid w:val="00FF1B7B"/>
    <w:rsid w:val="00FF1B9A"/>
    <w:rsid w:val="00FF1DBB"/>
    <w:rsid w:val="00FF20CC"/>
    <w:rsid w:val="00FF2590"/>
    <w:rsid w:val="00FF25D8"/>
    <w:rsid w:val="00FF276E"/>
    <w:rsid w:val="00FF2810"/>
    <w:rsid w:val="00FF28E9"/>
    <w:rsid w:val="00FF2C82"/>
    <w:rsid w:val="00FF2CCE"/>
    <w:rsid w:val="00FF2DD2"/>
    <w:rsid w:val="00FF2EA7"/>
    <w:rsid w:val="00FF30B4"/>
    <w:rsid w:val="00FF3102"/>
    <w:rsid w:val="00FF336F"/>
    <w:rsid w:val="00FF338C"/>
    <w:rsid w:val="00FF33F0"/>
    <w:rsid w:val="00FF35F3"/>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7F"/>
    <w:rsid w:val="00FF6C1F"/>
    <w:rsid w:val="00FF70CB"/>
    <w:rsid w:val="00FF71C4"/>
    <w:rsid w:val="00FF724F"/>
    <w:rsid w:val="00FF75C5"/>
    <w:rsid w:val="00FF7A28"/>
    <w:rsid w:val="00FF7B3C"/>
    <w:rsid w:val="00FF7B79"/>
    <w:rsid w:val="010B5CB7"/>
    <w:rsid w:val="0112479B"/>
    <w:rsid w:val="011B9BBC"/>
    <w:rsid w:val="01279842"/>
    <w:rsid w:val="012E0298"/>
    <w:rsid w:val="013EA395"/>
    <w:rsid w:val="013ED39E"/>
    <w:rsid w:val="015A56AF"/>
    <w:rsid w:val="015CCB7F"/>
    <w:rsid w:val="015CEE86"/>
    <w:rsid w:val="016323B1"/>
    <w:rsid w:val="01722676"/>
    <w:rsid w:val="0175798C"/>
    <w:rsid w:val="0175F8FF"/>
    <w:rsid w:val="017EEBCC"/>
    <w:rsid w:val="01910F55"/>
    <w:rsid w:val="019370F0"/>
    <w:rsid w:val="0196B13F"/>
    <w:rsid w:val="01A99C9A"/>
    <w:rsid w:val="01AE249A"/>
    <w:rsid w:val="01B2FED7"/>
    <w:rsid w:val="01B64190"/>
    <w:rsid w:val="01BD9C10"/>
    <w:rsid w:val="01C12C22"/>
    <w:rsid w:val="01C22625"/>
    <w:rsid w:val="01C35C39"/>
    <w:rsid w:val="01C6939F"/>
    <w:rsid w:val="01CFB55A"/>
    <w:rsid w:val="01D61AAB"/>
    <w:rsid w:val="01DA2393"/>
    <w:rsid w:val="01E60725"/>
    <w:rsid w:val="01E987B3"/>
    <w:rsid w:val="01F02F7F"/>
    <w:rsid w:val="01FB9774"/>
    <w:rsid w:val="0202E032"/>
    <w:rsid w:val="020F5133"/>
    <w:rsid w:val="02112167"/>
    <w:rsid w:val="0223BB6E"/>
    <w:rsid w:val="022B4C2E"/>
    <w:rsid w:val="022B5E15"/>
    <w:rsid w:val="02305B08"/>
    <w:rsid w:val="0232286C"/>
    <w:rsid w:val="0232B417"/>
    <w:rsid w:val="023B388A"/>
    <w:rsid w:val="024F4EAD"/>
    <w:rsid w:val="02539501"/>
    <w:rsid w:val="0255707B"/>
    <w:rsid w:val="02561EB2"/>
    <w:rsid w:val="0266EAB0"/>
    <w:rsid w:val="02730A14"/>
    <w:rsid w:val="02ADD34F"/>
    <w:rsid w:val="02B04392"/>
    <w:rsid w:val="02BB8843"/>
    <w:rsid w:val="02BBD718"/>
    <w:rsid w:val="02C29E93"/>
    <w:rsid w:val="02C45F8F"/>
    <w:rsid w:val="02D677C7"/>
    <w:rsid w:val="02D6D743"/>
    <w:rsid w:val="02F6E928"/>
    <w:rsid w:val="02FE7058"/>
    <w:rsid w:val="03133E4D"/>
    <w:rsid w:val="0316DA26"/>
    <w:rsid w:val="03170010"/>
    <w:rsid w:val="032344EF"/>
    <w:rsid w:val="032F3832"/>
    <w:rsid w:val="03365732"/>
    <w:rsid w:val="033EFB04"/>
    <w:rsid w:val="0352507A"/>
    <w:rsid w:val="0359457A"/>
    <w:rsid w:val="0372F374"/>
    <w:rsid w:val="0373A078"/>
    <w:rsid w:val="037C5771"/>
    <w:rsid w:val="0383F820"/>
    <w:rsid w:val="0385208D"/>
    <w:rsid w:val="03873572"/>
    <w:rsid w:val="039090A1"/>
    <w:rsid w:val="03A54B58"/>
    <w:rsid w:val="03B9E639"/>
    <w:rsid w:val="03BA47C0"/>
    <w:rsid w:val="03BEBF7F"/>
    <w:rsid w:val="03C1EA57"/>
    <w:rsid w:val="03C3367F"/>
    <w:rsid w:val="03C47F9B"/>
    <w:rsid w:val="03CFC697"/>
    <w:rsid w:val="03E7E20F"/>
    <w:rsid w:val="03EB191F"/>
    <w:rsid w:val="03EDAD81"/>
    <w:rsid w:val="03EE7079"/>
    <w:rsid w:val="03EE7197"/>
    <w:rsid w:val="03EEA44B"/>
    <w:rsid w:val="040E8F89"/>
    <w:rsid w:val="04101000"/>
    <w:rsid w:val="04123C49"/>
    <w:rsid w:val="0415FCB9"/>
    <w:rsid w:val="042C0757"/>
    <w:rsid w:val="04340D29"/>
    <w:rsid w:val="0439DB10"/>
    <w:rsid w:val="04404DEB"/>
    <w:rsid w:val="04478A33"/>
    <w:rsid w:val="04491F5E"/>
    <w:rsid w:val="044DF16E"/>
    <w:rsid w:val="044F646C"/>
    <w:rsid w:val="0466BB34"/>
    <w:rsid w:val="047019BD"/>
    <w:rsid w:val="04763830"/>
    <w:rsid w:val="0478525F"/>
    <w:rsid w:val="047B128F"/>
    <w:rsid w:val="0492A3EB"/>
    <w:rsid w:val="0496499B"/>
    <w:rsid w:val="049C29E2"/>
    <w:rsid w:val="04AB118A"/>
    <w:rsid w:val="04ADC0AE"/>
    <w:rsid w:val="04BFA966"/>
    <w:rsid w:val="04D5621D"/>
    <w:rsid w:val="04D8CFFA"/>
    <w:rsid w:val="04DE1305"/>
    <w:rsid w:val="0504BCC3"/>
    <w:rsid w:val="0507667F"/>
    <w:rsid w:val="0516BF13"/>
    <w:rsid w:val="0518E549"/>
    <w:rsid w:val="051F2F62"/>
    <w:rsid w:val="05203AED"/>
    <w:rsid w:val="0522D45B"/>
    <w:rsid w:val="052CEAB6"/>
    <w:rsid w:val="0538B464"/>
    <w:rsid w:val="053BDEC9"/>
    <w:rsid w:val="055E4F5A"/>
    <w:rsid w:val="0565C467"/>
    <w:rsid w:val="056635F1"/>
    <w:rsid w:val="0570293E"/>
    <w:rsid w:val="05768134"/>
    <w:rsid w:val="0576DFFA"/>
    <w:rsid w:val="05811BA4"/>
    <w:rsid w:val="05849F72"/>
    <w:rsid w:val="058AF2B6"/>
    <w:rsid w:val="0592F9B6"/>
    <w:rsid w:val="05955390"/>
    <w:rsid w:val="0599819A"/>
    <w:rsid w:val="059EB040"/>
    <w:rsid w:val="05A1AC0F"/>
    <w:rsid w:val="05A255FC"/>
    <w:rsid w:val="05A297DD"/>
    <w:rsid w:val="05ACDF6B"/>
    <w:rsid w:val="05BE924A"/>
    <w:rsid w:val="05C29521"/>
    <w:rsid w:val="05D7456F"/>
    <w:rsid w:val="05D898C9"/>
    <w:rsid w:val="05ED73B7"/>
    <w:rsid w:val="05F45CBF"/>
    <w:rsid w:val="05F6DB93"/>
    <w:rsid w:val="05FCFFC7"/>
    <w:rsid w:val="0600E27C"/>
    <w:rsid w:val="0611E2F4"/>
    <w:rsid w:val="0613A5D6"/>
    <w:rsid w:val="062C3E03"/>
    <w:rsid w:val="0659A231"/>
    <w:rsid w:val="0669AA24"/>
    <w:rsid w:val="068E2A45"/>
    <w:rsid w:val="068F48FC"/>
    <w:rsid w:val="06979F5B"/>
    <w:rsid w:val="06B6F022"/>
    <w:rsid w:val="06BD0CB8"/>
    <w:rsid w:val="06C84E6C"/>
    <w:rsid w:val="06D00472"/>
    <w:rsid w:val="06D8554E"/>
    <w:rsid w:val="06E5A393"/>
    <w:rsid w:val="06F41C22"/>
    <w:rsid w:val="06F6B2ED"/>
    <w:rsid w:val="06FC5715"/>
    <w:rsid w:val="07076385"/>
    <w:rsid w:val="07085A8E"/>
    <w:rsid w:val="07123905"/>
    <w:rsid w:val="071972C7"/>
    <w:rsid w:val="072BC4BA"/>
    <w:rsid w:val="0737A330"/>
    <w:rsid w:val="073CCDCB"/>
    <w:rsid w:val="0744FFFE"/>
    <w:rsid w:val="074798CB"/>
    <w:rsid w:val="07578D30"/>
    <w:rsid w:val="07587CBC"/>
    <w:rsid w:val="07607B08"/>
    <w:rsid w:val="0769922D"/>
    <w:rsid w:val="077A6662"/>
    <w:rsid w:val="07847370"/>
    <w:rsid w:val="078859AB"/>
    <w:rsid w:val="07A46E4E"/>
    <w:rsid w:val="07C30EC1"/>
    <w:rsid w:val="07CDC837"/>
    <w:rsid w:val="07D8570B"/>
    <w:rsid w:val="07E2292C"/>
    <w:rsid w:val="07ECF6CA"/>
    <w:rsid w:val="07ED02CA"/>
    <w:rsid w:val="07F0A2B3"/>
    <w:rsid w:val="07F45228"/>
    <w:rsid w:val="07F58564"/>
    <w:rsid w:val="07F5DAF7"/>
    <w:rsid w:val="07FA7ADE"/>
    <w:rsid w:val="07FC3CB5"/>
    <w:rsid w:val="080E7F09"/>
    <w:rsid w:val="081340D1"/>
    <w:rsid w:val="081D2592"/>
    <w:rsid w:val="08234FB2"/>
    <w:rsid w:val="0826BBAF"/>
    <w:rsid w:val="082CA584"/>
    <w:rsid w:val="083A979C"/>
    <w:rsid w:val="083E7E42"/>
    <w:rsid w:val="0843A4AA"/>
    <w:rsid w:val="0850ABB9"/>
    <w:rsid w:val="085477B3"/>
    <w:rsid w:val="0869D6B4"/>
    <w:rsid w:val="088C78E1"/>
    <w:rsid w:val="088FBA21"/>
    <w:rsid w:val="0897FA74"/>
    <w:rsid w:val="08996F03"/>
    <w:rsid w:val="08A42D4F"/>
    <w:rsid w:val="08A778C8"/>
    <w:rsid w:val="08A7AD84"/>
    <w:rsid w:val="08AD6A09"/>
    <w:rsid w:val="08BC8889"/>
    <w:rsid w:val="08CA983F"/>
    <w:rsid w:val="08CC19DA"/>
    <w:rsid w:val="08D07D38"/>
    <w:rsid w:val="08D25A77"/>
    <w:rsid w:val="08E3C569"/>
    <w:rsid w:val="08E4284E"/>
    <w:rsid w:val="08E67808"/>
    <w:rsid w:val="0908FD94"/>
    <w:rsid w:val="090952F2"/>
    <w:rsid w:val="0909A566"/>
    <w:rsid w:val="0914F0CE"/>
    <w:rsid w:val="0921678C"/>
    <w:rsid w:val="093CC47C"/>
    <w:rsid w:val="0959A833"/>
    <w:rsid w:val="0977DB83"/>
    <w:rsid w:val="09800E08"/>
    <w:rsid w:val="098D5983"/>
    <w:rsid w:val="0991717C"/>
    <w:rsid w:val="09A35CF7"/>
    <w:rsid w:val="09A90706"/>
    <w:rsid w:val="09ACB76D"/>
    <w:rsid w:val="09AD6559"/>
    <w:rsid w:val="09B31FC7"/>
    <w:rsid w:val="09B9C5B4"/>
    <w:rsid w:val="09BEE161"/>
    <w:rsid w:val="09CFC580"/>
    <w:rsid w:val="09DB29ED"/>
    <w:rsid w:val="09DEA5AD"/>
    <w:rsid w:val="09E71F86"/>
    <w:rsid w:val="09EEF691"/>
    <w:rsid w:val="09F455F2"/>
    <w:rsid w:val="09FE571E"/>
    <w:rsid w:val="0A02D2CD"/>
    <w:rsid w:val="0A114008"/>
    <w:rsid w:val="0A11D3C8"/>
    <w:rsid w:val="0A28C02A"/>
    <w:rsid w:val="0A295042"/>
    <w:rsid w:val="0A45367B"/>
    <w:rsid w:val="0A47CA1C"/>
    <w:rsid w:val="0A5797A0"/>
    <w:rsid w:val="0A636E5B"/>
    <w:rsid w:val="0A641BB1"/>
    <w:rsid w:val="0A65BA52"/>
    <w:rsid w:val="0A685AB2"/>
    <w:rsid w:val="0A6DBB1F"/>
    <w:rsid w:val="0A7D0E79"/>
    <w:rsid w:val="0A8E5D2B"/>
    <w:rsid w:val="0A90C353"/>
    <w:rsid w:val="0AA9575E"/>
    <w:rsid w:val="0AABA41E"/>
    <w:rsid w:val="0AACC581"/>
    <w:rsid w:val="0AC152F5"/>
    <w:rsid w:val="0AD72E7A"/>
    <w:rsid w:val="0ADC274A"/>
    <w:rsid w:val="0AE1CC07"/>
    <w:rsid w:val="0AEE4D09"/>
    <w:rsid w:val="0B066FF4"/>
    <w:rsid w:val="0B0D61AB"/>
    <w:rsid w:val="0B11E923"/>
    <w:rsid w:val="0B2D0C4B"/>
    <w:rsid w:val="0B3BC128"/>
    <w:rsid w:val="0B414999"/>
    <w:rsid w:val="0B5A88B9"/>
    <w:rsid w:val="0B5B5AE9"/>
    <w:rsid w:val="0B5C4384"/>
    <w:rsid w:val="0B5D9529"/>
    <w:rsid w:val="0B5E0978"/>
    <w:rsid w:val="0B5EA8CB"/>
    <w:rsid w:val="0B6D2773"/>
    <w:rsid w:val="0B6E4064"/>
    <w:rsid w:val="0B74A8CE"/>
    <w:rsid w:val="0B78034C"/>
    <w:rsid w:val="0B8005CA"/>
    <w:rsid w:val="0B8BAE6A"/>
    <w:rsid w:val="0B9A20EE"/>
    <w:rsid w:val="0BA5E3E5"/>
    <w:rsid w:val="0BA89C41"/>
    <w:rsid w:val="0BABC319"/>
    <w:rsid w:val="0BABE13F"/>
    <w:rsid w:val="0BAF7FC5"/>
    <w:rsid w:val="0BB25510"/>
    <w:rsid w:val="0BBBC830"/>
    <w:rsid w:val="0BC4267D"/>
    <w:rsid w:val="0BC6E45D"/>
    <w:rsid w:val="0BD079BA"/>
    <w:rsid w:val="0BDF33B9"/>
    <w:rsid w:val="0BE7F1C8"/>
    <w:rsid w:val="0BEA11EE"/>
    <w:rsid w:val="0BEE5481"/>
    <w:rsid w:val="0BEF8ECA"/>
    <w:rsid w:val="0BFE5EF9"/>
    <w:rsid w:val="0C046782"/>
    <w:rsid w:val="0C070F2B"/>
    <w:rsid w:val="0C0C026D"/>
    <w:rsid w:val="0C178E36"/>
    <w:rsid w:val="0C241CDA"/>
    <w:rsid w:val="0C2B658B"/>
    <w:rsid w:val="0C2F3E2D"/>
    <w:rsid w:val="0C399E10"/>
    <w:rsid w:val="0C403AD9"/>
    <w:rsid w:val="0C45D576"/>
    <w:rsid w:val="0C5019FA"/>
    <w:rsid w:val="0C540C35"/>
    <w:rsid w:val="0C556DE2"/>
    <w:rsid w:val="0C659471"/>
    <w:rsid w:val="0C6D82C3"/>
    <w:rsid w:val="0C775C92"/>
    <w:rsid w:val="0C846D88"/>
    <w:rsid w:val="0C8F6E0C"/>
    <w:rsid w:val="0C93B3C4"/>
    <w:rsid w:val="0C9B16C2"/>
    <w:rsid w:val="0CA573FC"/>
    <w:rsid w:val="0CACCD04"/>
    <w:rsid w:val="0CAE5401"/>
    <w:rsid w:val="0CB4A323"/>
    <w:rsid w:val="0CB54228"/>
    <w:rsid w:val="0CB64097"/>
    <w:rsid w:val="0CBAC54B"/>
    <w:rsid w:val="0CBD0530"/>
    <w:rsid w:val="0CCAA4F4"/>
    <w:rsid w:val="0CCAE1C5"/>
    <w:rsid w:val="0CD1F995"/>
    <w:rsid w:val="0CDAEA73"/>
    <w:rsid w:val="0CE8FA62"/>
    <w:rsid w:val="0CF7ABB4"/>
    <w:rsid w:val="0CF8303C"/>
    <w:rsid w:val="0CFAA657"/>
    <w:rsid w:val="0CFEE7DF"/>
    <w:rsid w:val="0D025605"/>
    <w:rsid w:val="0D02BA06"/>
    <w:rsid w:val="0D063EA8"/>
    <w:rsid w:val="0D0F0D2C"/>
    <w:rsid w:val="0D0FCA68"/>
    <w:rsid w:val="0D123431"/>
    <w:rsid w:val="0D173804"/>
    <w:rsid w:val="0D1E8748"/>
    <w:rsid w:val="0D29E157"/>
    <w:rsid w:val="0D3885BC"/>
    <w:rsid w:val="0D3A084B"/>
    <w:rsid w:val="0D3A69C0"/>
    <w:rsid w:val="0D3A9D9B"/>
    <w:rsid w:val="0D40AA12"/>
    <w:rsid w:val="0D450CA1"/>
    <w:rsid w:val="0D4817D4"/>
    <w:rsid w:val="0D4F8A90"/>
    <w:rsid w:val="0D58C2E7"/>
    <w:rsid w:val="0D5C2F48"/>
    <w:rsid w:val="0D5FA9ED"/>
    <w:rsid w:val="0D60D967"/>
    <w:rsid w:val="0D7BC3F8"/>
    <w:rsid w:val="0D7BDF1B"/>
    <w:rsid w:val="0D7BE368"/>
    <w:rsid w:val="0D87846F"/>
    <w:rsid w:val="0D98E339"/>
    <w:rsid w:val="0DAB2B69"/>
    <w:rsid w:val="0DBD852E"/>
    <w:rsid w:val="0DCE0242"/>
    <w:rsid w:val="0DD14581"/>
    <w:rsid w:val="0DD654B1"/>
    <w:rsid w:val="0DDC4FFA"/>
    <w:rsid w:val="0DE42ADF"/>
    <w:rsid w:val="0DE80C27"/>
    <w:rsid w:val="0DEA91C6"/>
    <w:rsid w:val="0DFC5785"/>
    <w:rsid w:val="0E053951"/>
    <w:rsid w:val="0E1412BF"/>
    <w:rsid w:val="0E160A0F"/>
    <w:rsid w:val="0E16DBAB"/>
    <w:rsid w:val="0E27440A"/>
    <w:rsid w:val="0E361324"/>
    <w:rsid w:val="0E37DFB1"/>
    <w:rsid w:val="0E481652"/>
    <w:rsid w:val="0E4E7B55"/>
    <w:rsid w:val="0E519285"/>
    <w:rsid w:val="0E5BE4DD"/>
    <w:rsid w:val="0E6F207B"/>
    <w:rsid w:val="0E724342"/>
    <w:rsid w:val="0E7B29C7"/>
    <w:rsid w:val="0E7D12AB"/>
    <w:rsid w:val="0E8C8207"/>
    <w:rsid w:val="0E94C18C"/>
    <w:rsid w:val="0E9CF3EC"/>
    <w:rsid w:val="0E9D49CC"/>
    <w:rsid w:val="0EB3D73D"/>
    <w:rsid w:val="0EC259F4"/>
    <w:rsid w:val="0ED430F6"/>
    <w:rsid w:val="0ED69894"/>
    <w:rsid w:val="0EEA8BF1"/>
    <w:rsid w:val="0EF5983C"/>
    <w:rsid w:val="0EF6FCF8"/>
    <w:rsid w:val="0EFE6675"/>
    <w:rsid w:val="0F16C238"/>
    <w:rsid w:val="0F19E72A"/>
    <w:rsid w:val="0F1C19C8"/>
    <w:rsid w:val="0F1FE9F2"/>
    <w:rsid w:val="0F41010C"/>
    <w:rsid w:val="0F44396D"/>
    <w:rsid w:val="0F53E53B"/>
    <w:rsid w:val="0F5B8BCE"/>
    <w:rsid w:val="0F71BBEE"/>
    <w:rsid w:val="0F774F3B"/>
    <w:rsid w:val="0F77AB25"/>
    <w:rsid w:val="0F863851"/>
    <w:rsid w:val="0F8B7740"/>
    <w:rsid w:val="0F98122C"/>
    <w:rsid w:val="0F9B0557"/>
    <w:rsid w:val="0F9C62C4"/>
    <w:rsid w:val="0FA1845A"/>
    <w:rsid w:val="0FA7361E"/>
    <w:rsid w:val="0FBF3BB8"/>
    <w:rsid w:val="0FC2E790"/>
    <w:rsid w:val="0FC92764"/>
    <w:rsid w:val="0FD62DC2"/>
    <w:rsid w:val="0FEC2C34"/>
    <w:rsid w:val="0FF053F7"/>
    <w:rsid w:val="0FFB02AE"/>
    <w:rsid w:val="100B0F40"/>
    <w:rsid w:val="1014EFB5"/>
    <w:rsid w:val="10322904"/>
    <w:rsid w:val="103A384D"/>
    <w:rsid w:val="104054C5"/>
    <w:rsid w:val="10440185"/>
    <w:rsid w:val="104A7469"/>
    <w:rsid w:val="1057D643"/>
    <w:rsid w:val="1062D6DF"/>
    <w:rsid w:val="106497A4"/>
    <w:rsid w:val="1068610A"/>
    <w:rsid w:val="106B7DA2"/>
    <w:rsid w:val="10987249"/>
    <w:rsid w:val="10A42BB4"/>
    <w:rsid w:val="10C07B10"/>
    <w:rsid w:val="10CA4290"/>
    <w:rsid w:val="10CD99FF"/>
    <w:rsid w:val="10D177D9"/>
    <w:rsid w:val="10D76004"/>
    <w:rsid w:val="10D9B60A"/>
    <w:rsid w:val="10F09A4A"/>
    <w:rsid w:val="10F112F7"/>
    <w:rsid w:val="10FF038F"/>
    <w:rsid w:val="110149C3"/>
    <w:rsid w:val="110870EE"/>
    <w:rsid w:val="110C0C82"/>
    <w:rsid w:val="110EE1BF"/>
    <w:rsid w:val="11196CC8"/>
    <w:rsid w:val="111ABE6E"/>
    <w:rsid w:val="1120C228"/>
    <w:rsid w:val="11244233"/>
    <w:rsid w:val="1129C954"/>
    <w:rsid w:val="114143FD"/>
    <w:rsid w:val="11419EF3"/>
    <w:rsid w:val="1143FAB4"/>
    <w:rsid w:val="1147A2B7"/>
    <w:rsid w:val="115D960F"/>
    <w:rsid w:val="1170C88A"/>
    <w:rsid w:val="117C1026"/>
    <w:rsid w:val="118AF954"/>
    <w:rsid w:val="119EB0EE"/>
    <w:rsid w:val="11A99FE2"/>
    <w:rsid w:val="11B1DFE7"/>
    <w:rsid w:val="11BB13E2"/>
    <w:rsid w:val="11BFE7DC"/>
    <w:rsid w:val="11C39C08"/>
    <w:rsid w:val="11C3C96A"/>
    <w:rsid w:val="11D45FE7"/>
    <w:rsid w:val="11D7DDE0"/>
    <w:rsid w:val="11DA1DD1"/>
    <w:rsid w:val="11E20335"/>
    <w:rsid w:val="11E66DF9"/>
    <w:rsid w:val="11EE2F39"/>
    <w:rsid w:val="11F57216"/>
    <w:rsid w:val="11F962DA"/>
    <w:rsid w:val="11FAA66F"/>
    <w:rsid w:val="12129C3E"/>
    <w:rsid w:val="121C82C2"/>
    <w:rsid w:val="1220343B"/>
    <w:rsid w:val="1227034F"/>
    <w:rsid w:val="122DFCBE"/>
    <w:rsid w:val="122EABE1"/>
    <w:rsid w:val="122FD156"/>
    <w:rsid w:val="12374236"/>
    <w:rsid w:val="1240D7D4"/>
    <w:rsid w:val="12440437"/>
    <w:rsid w:val="124532D5"/>
    <w:rsid w:val="1246009E"/>
    <w:rsid w:val="12481081"/>
    <w:rsid w:val="125C2DEC"/>
    <w:rsid w:val="125D52E1"/>
    <w:rsid w:val="1260D271"/>
    <w:rsid w:val="1261AB5C"/>
    <w:rsid w:val="1264E5C8"/>
    <w:rsid w:val="12672480"/>
    <w:rsid w:val="126E8AE1"/>
    <w:rsid w:val="128C1B85"/>
    <w:rsid w:val="12A056F0"/>
    <w:rsid w:val="12A6F374"/>
    <w:rsid w:val="12AFEBCF"/>
    <w:rsid w:val="12B495AE"/>
    <w:rsid w:val="12B5CCB1"/>
    <w:rsid w:val="12BCAB1B"/>
    <w:rsid w:val="12BEB711"/>
    <w:rsid w:val="12BF076A"/>
    <w:rsid w:val="12C1A9A0"/>
    <w:rsid w:val="12C45948"/>
    <w:rsid w:val="12E8DBF1"/>
    <w:rsid w:val="12F0B37A"/>
    <w:rsid w:val="12FEB934"/>
    <w:rsid w:val="130C8299"/>
    <w:rsid w:val="13228018"/>
    <w:rsid w:val="1324EE28"/>
    <w:rsid w:val="1326FB4C"/>
    <w:rsid w:val="132ED2C6"/>
    <w:rsid w:val="13361C20"/>
    <w:rsid w:val="13373EF2"/>
    <w:rsid w:val="13374283"/>
    <w:rsid w:val="13429AD0"/>
    <w:rsid w:val="1345A271"/>
    <w:rsid w:val="135527AE"/>
    <w:rsid w:val="136955BB"/>
    <w:rsid w:val="136E122E"/>
    <w:rsid w:val="137BBE49"/>
    <w:rsid w:val="137FEA19"/>
    <w:rsid w:val="138E5BB8"/>
    <w:rsid w:val="13985CE4"/>
    <w:rsid w:val="139F8DC0"/>
    <w:rsid w:val="13A55F07"/>
    <w:rsid w:val="13A742E7"/>
    <w:rsid w:val="13AC295B"/>
    <w:rsid w:val="13AD6FE9"/>
    <w:rsid w:val="13ADF60C"/>
    <w:rsid w:val="13AE73EE"/>
    <w:rsid w:val="13B2B169"/>
    <w:rsid w:val="13C7C59B"/>
    <w:rsid w:val="13EBFE3C"/>
    <w:rsid w:val="13F79D0D"/>
    <w:rsid w:val="13FA22F1"/>
    <w:rsid w:val="13FB6F11"/>
    <w:rsid w:val="13FF06D3"/>
    <w:rsid w:val="14060938"/>
    <w:rsid w:val="1414C7B6"/>
    <w:rsid w:val="142685D0"/>
    <w:rsid w:val="1439A8CD"/>
    <w:rsid w:val="14461E5E"/>
    <w:rsid w:val="14657E62"/>
    <w:rsid w:val="14664C8E"/>
    <w:rsid w:val="14716E46"/>
    <w:rsid w:val="1474D150"/>
    <w:rsid w:val="148565A5"/>
    <w:rsid w:val="14901852"/>
    <w:rsid w:val="149B6BD3"/>
    <w:rsid w:val="14A8E8AD"/>
    <w:rsid w:val="14BAFB3B"/>
    <w:rsid w:val="14C3ADEF"/>
    <w:rsid w:val="14C4355D"/>
    <w:rsid w:val="14D6B4F9"/>
    <w:rsid w:val="14F46294"/>
    <w:rsid w:val="14F73200"/>
    <w:rsid w:val="14F87A24"/>
    <w:rsid w:val="15014FAE"/>
    <w:rsid w:val="150CD7EC"/>
    <w:rsid w:val="15172985"/>
    <w:rsid w:val="15177467"/>
    <w:rsid w:val="151825C4"/>
    <w:rsid w:val="1529AB62"/>
    <w:rsid w:val="1529BAAA"/>
    <w:rsid w:val="152C333C"/>
    <w:rsid w:val="1536B557"/>
    <w:rsid w:val="1537C0BE"/>
    <w:rsid w:val="154A9F3F"/>
    <w:rsid w:val="155BFC91"/>
    <w:rsid w:val="155D646C"/>
    <w:rsid w:val="15636CE7"/>
    <w:rsid w:val="156B8FA8"/>
    <w:rsid w:val="159AB11D"/>
    <w:rsid w:val="15AF5A40"/>
    <w:rsid w:val="15BAB54B"/>
    <w:rsid w:val="15BC78E1"/>
    <w:rsid w:val="15C49407"/>
    <w:rsid w:val="15CEFFA8"/>
    <w:rsid w:val="15DB2388"/>
    <w:rsid w:val="15DDF26D"/>
    <w:rsid w:val="15E8A3F5"/>
    <w:rsid w:val="15EDA0B4"/>
    <w:rsid w:val="15EE0895"/>
    <w:rsid w:val="160860D5"/>
    <w:rsid w:val="162DCA5E"/>
    <w:rsid w:val="163541C4"/>
    <w:rsid w:val="16490638"/>
    <w:rsid w:val="164A4592"/>
    <w:rsid w:val="164B7164"/>
    <w:rsid w:val="165861A8"/>
    <w:rsid w:val="16669C94"/>
    <w:rsid w:val="16692B35"/>
    <w:rsid w:val="167364DF"/>
    <w:rsid w:val="167ADA32"/>
    <w:rsid w:val="1680E443"/>
    <w:rsid w:val="1692F28F"/>
    <w:rsid w:val="169A15A9"/>
    <w:rsid w:val="169CD707"/>
    <w:rsid w:val="16A2480E"/>
    <w:rsid w:val="16B86FF5"/>
    <w:rsid w:val="16BABC9A"/>
    <w:rsid w:val="16C53BEB"/>
    <w:rsid w:val="16DDBCAB"/>
    <w:rsid w:val="16DE79EF"/>
    <w:rsid w:val="16E2ED79"/>
    <w:rsid w:val="16EC4F8D"/>
    <w:rsid w:val="16EF253A"/>
    <w:rsid w:val="16F2E4EF"/>
    <w:rsid w:val="16FAB7EE"/>
    <w:rsid w:val="1713DA97"/>
    <w:rsid w:val="1714BEA2"/>
    <w:rsid w:val="17285E7F"/>
    <w:rsid w:val="17292835"/>
    <w:rsid w:val="172A39E4"/>
    <w:rsid w:val="173FB024"/>
    <w:rsid w:val="174B4B30"/>
    <w:rsid w:val="1753D05B"/>
    <w:rsid w:val="175F0499"/>
    <w:rsid w:val="1764DD78"/>
    <w:rsid w:val="17677D8B"/>
    <w:rsid w:val="176A32F0"/>
    <w:rsid w:val="176F0727"/>
    <w:rsid w:val="17766070"/>
    <w:rsid w:val="1778EBD0"/>
    <w:rsid w:val="17810A2C"/>
    <w:rsid w:val="1781967F"/>
    <w:rsid w:val="17992D70"/>
    <w:rsid w:val="17A686EF"/>
    <w:rsid w:val="17AED771"/>
    <w:rsid w:val="17BA755B"/>
    <w:rsid w:val="17CDF4F4"/>
    <w:rsid w:val="17D370BF"/>
    <w:rsid w:val="17DB7A54"/>
    <w:rsid w:val="17DE6E38"/>
    <w:rsid w:val="17E1514C"/>
    <w:rsid w:val="17F99E4B"/>
    <w:rsid w:val="18122F0E"/>
    <w:rsid w:val="1815763D"/>
    <w:rsid w:val="1820792F"/>
    <w:rsid w:val="18232B0A"/>
    <w:rsid w:val="18240424"/>
    <w:rsid w:val="1834B4AF"/>
    <w:rsid w:val="1838B7A2"/>
    <w:rsid w:val="18473B8E"/>
    <w:rsid w:val="184D7B48"/>
    <w:rsid w:val="184DD656"/>
    <w:rsid w:val="185629C5"/>
    <w:rsid w:val="185D3B81"/>
    <w:rsid w:val="1866B68D"/>
    <w:rsid w:val="186785DC"/>
    <w:rsid w:val="1868FF4B"/>
    <w:rsid w:val="186D5FD1"/>
    <w:rsid w:val="186F6296"/>
    <w:rsid w:val="1871A015"/>
    <w:rsid w:val="187CDE29"/>
    <w:rsid w:val="1882EFE7"/>
    <w:rsid w:val="188C4785"/>
    <w:rsid w:val="188E8462"/>
    <w:rsid w:val="1896D60E"/>
    <w:rsid w:val="1896DB48"/>
    <w:rsid w:val="189C13E9"/>
    <w:rsid w:val="18A61D65"/>
    <w:rsid w:val="18A86094"/>
    <w:rsid w:val="18B450A8"/>
    <w:rsid w:val="18BAE16F"/>
    <w:rsid w:val="18CF8D1A"/>
    <w:rsid w:val="18D61A5A"/>
    <w:rsid w:val="18D6E754"/>
    <w:rsid w:val="18D72A0F"/>
    <w:rsid w:val="18D94958"/>
    <w:rsid w:val="18DEE27D"/>
    <w:rsid w:val="18F0CEAE"/>
    <w:rsid w:val="18F24246"/>
    <w:rsid w:val="190C52AE"/>
    <w:rsid w:val="191100C8"/>
    <w:rsid w:val="19230C9C"/>
    <w:rsid w:val="192D314B"/>
    <w:rsid w:val="192DB98D"/>
    <w:rsid w:val="19378870"/>
    <w:rsid w:val="19394582"/>
    <w:rsid w:val="193CAAEB"/>
    <w:rsid w:val="193EAFDA"/>
    <w:rsid w:val="194B1FD1"/>
    <w:rsid w:val="195EED22"/>
    <w:rsid w:val="19782D74"/>
    <w:rsid w:val="197FDA6F"/>
    <w:rsid w:val="1983CC6F"/>
    <w:rsid w:val="19BE49B3"/>
    <w:rsid w:val="19C6DC55"/>
    <w:rsid w:val="19CD728B"/>
    <w:rsid w:val="19DA0575"/>
    <w:rsid w:val="19DB4D9D"/>
    <w:rsid w:val="19E5CBDE"/>
    <w:rsid w:val="19EBDEE4"/>
    <w:rsid w:val="19EED87D"/>
    <w:rsid w:val="19F29412"/>
    <w:rsid w:val="19F3ED24"/>
    <w:rsid w:val="19F9AE54"/>
    <w:rsid w:val="19FA86F3"/>
    <w:rsid w:val="19FFBEF2"/>
    <w:rsid w:val="1A03DEDE"/>
    <w:rsid w:val="1A1F515F"/>
    <w:rsid w:val="1A25ECC5"/>
    <w:rsid w:val="1A463B5B"/>
    <w:rsid w:val="1A47C688"/>
    <w:rsid w:val="1A49787C"/>
    <w:rsid w:val="1A6563F8"/>
    <w:rsid w:val="1A66389B"/>
    <w:rsid w:val="1A66CA6C"/>
    <w:rsid w:val="1A683D3C"/>
    <w:rsid w:val="1A6E2470"/>
    <w:rsid w:val="1A77D937"/>
    <w:rsid w:val="1A7C0D66"/>
    <w:rsid w:val="1A8EA77B"/>
    <w:rsid w:val="1A901675"/>
    <w:rsid w:val="1A94C7E4"/>
    <w:rsid w:val="1A9EDAD0"/>
    <w:rsid w:val="1AA0CD37"/>
    <w:rsid w:val="1AC5BE6D"/>
    <w:rsid w:val="1ACA85C9"/>
    <w:rsid w:val="1AD1E70F"/>
    <w:rsid w:val="1AD4EF94"/>
    <w:rsid w:val="1AE8CCA7"/>
    <w:rsid w:val="1AEB067E"/>
    <w:rsid w:val="1AFB70AB"/>
    <w:rsid w:val="1B0EDE02"/>
    <w:rsid w:val="1B0F87AC"/>
    <w:rsid w:val="1B2158F6"/>
    <w:rsid w:val="1B27B0CC"/>
    <w:rsid w:val="1B351040"/>
    <w:rsid w:val="1B3CD751"/>
    <w:rsid w:val="1B4BFC6E"/>
    <w:rsid w:val="1B6B3A9B"/>
    <w:rsid w:val="1B6BE117"/>
    <w:rsid w:val="1B825F1A"/>
    <w:rsid w:val="1B8C6E8C"/>
    <w:rsid w:val="1B99A0B5"/>
    <w:rsid w:val="1B99BB43"/>
    <w:rsid w:val="1B9E84D5"/>
    <w:rsid w:val="1BB920C5"/>
    <w:rsid w:val="1BB9C70F"/>
    <w:rsid w:val="1BBB827C"/>
    <w:rsid w:val="1BC7638D"/>
    <w:rsid w:val="1BCB1250"/>
    <w:rsid w:val="1BCBCA6D"/>
    <w:rsid w:val="1BCD13B5"/>
    <w:rsid w:val="1BE1D8A9"/>
    <w:rsid w:val="1BE343E4"/>
    <w:rsid w:val="1BEDA1B6"/>
    <w:rsid w:val="1BF05DF4"/>
    <w:rsid w:val="1BFAF086"/>
    <w:rsid w:val="1C0BD9EF"/>
    <w:rsid w:val="1C1D78AF"/>
    <w:rsid w:val="1C20EAA3"/>
    <w:rsid w:val="1C23DA06"/>
    <w:rsid w:val="1C26BF5B"/>
    <w:rsid w:val="1C4CCED1"/>
    <w:rsid w:val="1C50F97C"/>
    <w:rsid w:val="1C5631E9"/>
    <w:rsid w:val="1C59E910"/>
    <w:rsid w:val="1C678DEA"/>
    <w:rsid w:val="1C734DFB"/>
    <w:rsid w:val="1C8073BB"/>
    <w:rsid w:val="1C86C107"/>
    <w:rsid w:val="1C88FF33"/>
    <w:rsid w:val="1C8C8A0B"/>
    <w:rsid w:val="1CA04EE5"/>
    <w:rsid w:val="1CA45F07"/>
    <w:rsid w:val="1CB05204"/>
    <w:rsid w:val="1CB6494A"/>
    <w:rsid w:val="1CD45D29"/>
    <w:rsid w:val="1CE56FD5"/>
    <w:rsid w:val="1CE76A43"/>
    <w:rsid w:val="1CE858E3"/>
    <w:rsid w:val="1CECDA7A"/>
    <w:rsid w:val="1CF2F1BF"/>
    <w:rsid w:val="1D03E125"/>
    <w:rsid w:val="1D08B978"/>
    <w:rsid w:val="1D0E8E50"/>
    <w:rsid w:val="1D0EA884"/>
    <w:rsid w:val="1D1728A4"/>
    <w:rsid w:val="1D1769EF"/>
    <w:rsid w:val="1D1D0C6E"/>
    <w:rsid w:val="1D21559A"/>
    <w:rsid w:val="1D245681"/>
    <w:rsid w:val="1D3F2523"/>
    <w:rsid w:val="1D43DCAA"/>
    <w:rsid w:val="1D453DD2"/>
    <w:rsid w:val="1D45CD50"/>
    <w:rsid w:val="1D614F0B"/>
    <w:rsid w:val="1D6891EB"/>
    <w:rsid w:val="1D6A4859"/>
    <w:rsid w:val="1D6B7B7E"/>
    <w:rsid w:val="1D878CA0"/>
    <w:rsid w:val="1D920D67"/>
    <w:rsid w:val="1D92128F"/>
    <w:rsid w:val="1DAD55FB"/>
    <w:rsid w:val="1DBF12B0"/>
    <w:rsid w:val="1DC598BF"/>
    <w:rsid w:val="1DDD6A34"/>
    <w:rsid w:val="1DDFF0DC"/>
    <w:rsid w:val="1DF89F25"/>
    <w:rsid w:val="1DFE00A8"/>
    <w:rsid w:val="1E060386"/>
    <w:rsid w:val="1E076D66"/>
    <w:rsid w:val="1E0D5EBE"/>
    <w:rsid w:val="1E0FC115"/>
    <w:rsid w:val="1E1C4171"/>
    <w:rsid w:val="1E1EFC32"/>
    <w:rsid w:val="1E1FA1F8"/>
    <w:rsid w:val="1E37842C"/>
    <w:rsid w:val="1E39418A"/>
    <w:rsid w:val="1E3D1D8B"/>
    <w:rsid w:val="1E3D4D2A"/>
    <w:rsid w:val="1E5ADA3D"/>
    <w:rsid w:val="1E5E3DCF"/>
    <w:rsid w:val="1E65F038"/>
    <w:rsid w:val="1E6A594E"/>
    <w:rsid w:val="1E6BD1EA"/>
    <w:rsid w:val="1E6C8016"/>
    <w:rsid w:val="1E7D2B3F"/>
    <w:rsid w:val="1E863327"/>
    <w:rsid w:val="1E9236E0"/>
    <w:rsid w:val="1E9A1C6A"/>
    <w:rsid w:val="1EA2D0D1"/>
    <w:rsid w:val="1EBA9BF8"/>
    <w:rsid w:val="1EC898CE"/>
    <w:rsid w:val="1ED2B5A2"/>
    <w:rsid w:val="1EE2EC67"/>
    <w:rsid w:val="1EE83916"/>
    <w:rsid w:val="1EEEBBB6"/>
    <w:rsid w:val="1EFDABFB"/>
    <w:rsid w:val="1F04A432"/>
    <w:rsid w:val="1F08377E"/>
    <w:rsid w:val="1F180C90"/>
    <w:rsid w:val="1F2044AF"/>
    <w:rsid w:val="1F2BA230"/>
    <w:rsid w:val="1F33344B"/>
    <w:rsid w:val="1F3B3A1D"/>
    <w:rsid w:val="1F448B38"/>
    <w:rsid w:val="1F57019F"/>
    <w:rsid w:val="1F5D7437"/>
    <w:rsid w:val="1F77C749"/>
    <w:rsid w:val="1F7E0255"/>
    <w:rsid w:val="1F870E95"/>
    <w:rsid w:val="1F8F0F38"/>
    <w:rsid w:val="1F93CD3F"/>
    <w:rsid w:val="1F95E9FC"/>
    <w:rsid w:val="1F99E522"/>
    <w:rsid w:val="1FAA375A"/>
    <w:rsid w:val="1FB10B4B"/>
    <w:rsid w:val="1FB544C0"/>
    <w:rsid w:val="1FB64AB1"/>
    <w:rsid w:val="1FBE8112"/>
    <w:rsid w:val="1FC0838D"/>
    <w:rsid w:val="1FC08857"/>
    <w:rsid w:val="1FC1C221"/>
    <w:rsid w:val="1FC32CF5"/>
    <w:rsid w:val="1FC7A0FB"/>
    <w:rsid w:val="1FCDA8C0"/>
    <w:rsid w:val="1FD52496"/>
    <w:rsid w:val="1FD5C71C"/>
    <w:rsid w:val="1FD9C6DC"/>
    <w:rsid w:val="1FDDBBFB"/>
    <w:rsid w:val="1FE1F621"/>
    <w:rsid w:val="1FE4A2AB"/>
    <w:rsid w:val="200CD93E"/>
    <w:rsid w:val="201C222E"/>
    <w:rsid w:val="20243821"/>
    <w:rsid w:val="2039BD20"/>
    <w:rsid w:val="2039CF4D"/>
    <w:rsid w:val="2052CB44"/>
    <w:rsid w:val="2055BD2E"/>
    <w:rsid w:val="205717E2"/>
    <w:rsid w:val="205CA6D2"/>
    <w:rsid w:val="205E63F2"/>
    <w:rsid w:val="205EC59F"/>
    <w:rsid w:val="2062C1B5"/>
    <w:rsid w:val="206B1641"/>
    <w:rsid w:val="206CFDC4"/>
    <w:rsid w:val="206E7BAC"/>
    <w:rsid w:val="20794A47"/>
    <w:rsid w:val="207E7B5B"/>
    <w:rsid w:val="2083D57B"/>
    <w:rsid w:val="20913BD3"/>
    <w:rsid w:val="209CC80E"/>
    <w:rsid w:val="20A119CE"/>
    <w:rsid w:val="20A32A75"/>
    <w:rsid w:val="20A5A0D4"/>
    <w:rsid w:val="20B9F5BB"/>
    <w:rsid w:val="20BCA5F7"/>
    <w:rsid w:val="20C3F88A"/>
    <w:rsid w:val="20C6CC33"/>
    <w:rsid w:val="20D1AF7A"/>
    <w:rsid w:val="20EB9478"/>
    <w:rsid w:val="20F6EE43"/>
    <w:rsid w:val="210384F2"/>
    <w:rsid w:val="211E4C39"/>
    <w:rsid w:val="2126B9DA"/>
    <w:rsid w:val="21276435"/>
    <w:rsid w:val="21278A60"/>
    <w:rsid w:val="213D7B5E"/>
    <w:rsid w:val="21480EF0"/>
    <w:rsid w:val="214954B9"/>
    <w:rsid w:val="215A06C5"/>
    <w:rsid w:val="216FE525"/>
    <w:rsid w:val="2170E7CB"/>
    <w:rsid w:val="2180DBF9"/>
    <w:rsid w:val="2188EED4"/>
    <w:rsid w:val="218A6303"/>
    <w:rsid w:val="21908C1C"/>
    <w:rsid w:val="2194BD36"/>
    <w:rsid w:val="21A6DD0D"/>
    <w:rsid w:val="21AA9A9E"/>
    <w:rsid w:val="21B1FCCB"/>
    <w:rsid w:val="21C039F7"/>
    <w:rsid w:val="21CC08A0"/>
    <w:rsid w:val="21CE8856"/>
    <w:rsid w:val="21D63F06"/>
    <w:rsid w:val="21D7CC86"/>
    <w:rsid w:val="21D891E1"/>
    <w:rsid w:val="21DAA9FC"/>
    <w:rsid w:val="21EF6597"/>
    <w:rsid w:val="21F094AB"/>
    <w:rsid w:val="21FD5E25"/>
    <w:rsid w:val="22141331"/>
    <w:rsid w:val="22164467"/>
    <w:rsid w:val="222206A7"/>
    <w:rsid w:val="222B21C6"/>
    <w:rsid w:val="222E599D"/>
    <w:rsid w:val="223218F5"/>
    <w:rsid w:val="223BDAF1"/>
    <w:rsid w:val="223D0402"/>
    <w:rsid w:val="2256942E"/>
    <w:rsid w:val="225D8B47"/>
    <w:rsid w:val="226335DB"/>
    <w:rsid w:val="2265D1FF"/>
    <w:rsid w:val="227D31DC"/>
    <w:rsid w:val="22878D81"/>
    <w:rsid w:val="229D5160"/>
    <w:rsid w:val="229DD4F2"/>
    <w:rsid w:val="229EA2EE"/>
    <w:rsid w:val="22A7505C"/>
    <w:rsid w:val="22A86F79"/>
    <w:rsid w:val="22B46C7F"/>
    <w:rsid w:val="22B5063E"/>
    <w:rsid w:val="22C7316B"/>
    <w:rsid w:val="22D01D46"/>
    <w:rsid w:val="22D4574E"/>
    <w:rsid w:val="22D6F61B"/>
    <w:rsid w:val="22D89FE3"/>
    <w:rsid w:val="22DE81AB"/>
    <w:rsid w:val="22F04DA3"/>
    <w:rsid w:val="22F3611A"/>
    <w:rsid w:val="22F37480"/>
    <w:rsid w:val="22F4BF4E"/>
    <w:rsid w:val="22F774A0"/>
    <w:rsid w:val="23098DFA"/>
    <w:rsid w:val="2309C695"/>
    <w:rsid w:val="2315911B"/>
    <w:rsid w:val="231A1B44"/>
    <w:rsid w:val="2330934F"/>
    <w:rsid w:val="233DB638"/>
    <w:rsid w:val="233E5222"/>
    <w:rsid w:val="23440BD0"/>
    <w:rsid w:val="23445B0F"/>
    <w:rsid w:val="234B8A61"/>
    <w:rsid w:val="23513C0A"/>
    <w:rsid w:val="23531000"/>
    <w:rsid w:val="23571DFE"/>
    <w:rsid w:val="235A81CA"/>
    <w:rsid w:val="236F04AD"/>
    <w:rsid w:val="23746038"/>
    <w:rsid w:val="23792D85"/>
    <w:rsid w:val="237D443E"/>
    <w:rsid w:val="2384DADE"/>
    <w:rsid w:val="2389312A"/>
    <w:rsid w:val="238D31B5"/>
    <w:rsid w:val="23922BE9"/>
    <w:rsid w:val="23996419"/>
    <w:rsid w:val="23A4444A"/>
    <w:rsid w:val="23A5A78A"/>
    <w:rsid w:val="23B6941B"/>
    <w:rsid w:val="23CBCEF4"/>
    <w:rsid w:val="23CDA3E0"/>
    <w:rsid w:val="23D06100"/>
    <w:rsid w:val="23EB8333"/>
    <w:rsid w:val="23F80B6E"/>
    <w:rsid w:val="23F8C078"/>
    <w:rsid w:val="23FC64A8"/>
    <w:rsid w:val="24001C10"/>
    <w:rsid w:val="241AE9A5"/>
    <w:rsid w:val="242A57E2"/>
    <w:rsid w:val="2452629F"/>
    <w:rsid w:val="245AC449"/>
    <w:rsid w:val="245B8FEB"/>
    <w:rsid w:val="2468FB88"/>
    <w:rsid w:val="2469960B"/>
    <w:rsid w:val="2469E8F1"/>
    <w:rsid w:val="247DEF45"/>
    <w:rsid w:val="24867F65"/>
    <w:rsid w:val="2491A0DC"/>
    <w:rsid w:val="24977B66"/>
    <w:rsid w:val="2499ACB0"/>
    <w:rsid w:val="24AC3EA8"/>
    <w:rsid w:val="24C7A6F5"/>
    <w:rsid w:val="24E9D725"/>
    <w:rsid w:val="24EA06FA"/>
    <w:rsid w:val="24F5D9FA"/>
    <w:rsid w:val="251027B6"/>
    <w:rsid w:val="2512C399"/>
    <w:rsid w:val="25161ACE"/>
    <w:rsid w:val="25162692"/>
    <w:rsid w:val="2518C8FE"/>
    <w:rsid w:val="251A0BFD"/>
    <w:rsid w:val="251BF742"/>
    <w:rsid w:val="2520C7CD"/>
    <w:rsid w:val="2525595E"/>
    <w:rsid w:val="25281242"/>
    <w:rsid w:val="253545A5"/>
    <w:rsid w:val="2540BAAB"/>
    <w:rsid w:val="2547BA42"/>
    <w:rsid w:val="2549581F"/>
    <w:rsid w:val="255536AF"/>
    <w:rsid w:val="25595FA1"/>
    <w:rsid w:val="2574701F"/>
    <w:rsid w:val="2579A9E4"/>
    <w:rsid w:val="257E1761"/>
    <w:rsid w:val="257EE4F1"/>
    <w:rsid w:val="2586375F"/>
    <w:rsid w:val="2589E8F0"/>
    <w:rsid w:val="2597F143"/>
    <w:rsid w:val="25A12E2C"/>
    <w:rsid w:val="25A3566F"/>
    <w:rsid w:val="25AA150C"/>
    <w:rsid w:val="25B78A99"/>
    <w:rsid w:val="25BD98E3"/>
    <w:rsid w:val="25C9AF31"/>
    <w:rsid w:val="25D5F6E8"/>
    <w:rsid w:val="25D63904"/>
    <w:rsid w:val="25D8CF44"/>
    <w:rsid w:val="25DEC411"/>
    <w:rsid w:val="25ED926E"/>
    <w:rsid w:val="2606A1CA"/>
    <w:rsid w:val="26075CF6"/>
    <w:rsid w:val="260AFEB2"/>
    <w:rsid w:val="26130719"/>
    <w:rsid w:val="261C14B9"/>
    <w:rsid w:val="261F5CF1"/>
    <w:rsid w:val="2625E68B"/>
    <w:rsid w:val="2628CF6A"/>
    <w:rsid w:val="2628FF67"/>
    <w:rsid w:val="262EE4DF"/>
    <w:rsid w:val="2632B6C1"/>
    <w:rsid w:val="263435BC"/>
    <w:rsid w:val="263948FE"/>
    <w:rsid w:val="263B4825"/>
    <w:rsid w:val="2651D317"/>
    <w:rsid w:val="26526ED4"/>
    <w:rsid w:val="26535117"/>
    <w:rsid w:val="266A7EF0"/>
    <w:rsid w:val="266AC56C"/>
    <w:rsid w:val="266C3327"/>
    <w:rsid w:val="2678D78A"/>
    <w:rsid w:val="267B4070"/>
    <w:rsid w:val="267E226E"/>
    <w:rsid w:val="2681325A"/>
    <w:rsid w:val="26863CEB"/>
    <w:rsid w:val="269E944B"/>
    <w:rsid w:val="26A9BE8B"/>
    <w:rsid w:val="26AC0F08"/>
    <w:rsid w:val="26AFD482"/>
    <w:rsid w:val="26B6FC07"/>
    <w:rsid w:val="26CD7ECB"/>
    <w:rsid w:val="26CF36C2"/>
    <w:rsid w:val="26D13011"/>
    <w:rsid w:val="26D903F7"/>
    <w:rsid w:val="26DA164E"/>
    <w:rsid w:val="26E46655"/>
    <w:rsid w:val="2701763C"/>
    <w:rsid w:val="2722932A"/>
    <w:rsid w:val="273C2731"/>
    <w:rsid w:val="2747EE51"/>
    <w:rsid w:val="2747F4BE"/>
    <w:rsid w:val="2751C280"/>
    <w:rsid w:val="2763A698"/>
    <w:rsid w:val="27683F3E"/>
    <w:rsid w:val="276B31FF"/>
    <w:rsid w:val="276D7D46"/>
    <w:rsid w:val="276DFF23"/>
    <w:rsid w:val="276F432B"/>
    <w:rsid w:val="27736D71"/>
    <w:rsid w:val="2775A321"/>
    <w:rsid w:val="2775CFCE"/>
    <w:rsid w:val="277AFF9C"/>
    <w:rsid w:val="277DEAB6"/>
    <w:rsid w:val="2784875F"/>
    <w:rsid w:val="27866D9B"/>
    <w:rsid w:val="2799F6D4"/>
    <w:rsid w:val="27A95353"/>
    <w:rsid w:val="27B815CF"/>
    <w:rsid w:val="27C1EC21"/>
    <w:rsid w:val="27C741F1"/>
    <w:rsid w:val="27C79202"/>
    <w:rsid w:val="27CACF4E"/>
    <w:rsid w:val="27D00D8F"/>
    <w:rsid w:val="27DEE092"/>
    <w:rsid w:val="27E4347C"/>
    <w:rsid w:val="27E87398"/>
    <w:rsid w:val="27EF1337"/>
    <w:rsid w:val="27F94175"/>
    <w:rsid w:val="27FB46B7"/>
    <w:rsid w:val="27FE3F43"/>
    <w:rsid w:val="28050406"/>
    <w:rsid w:val="280686F2"/>
    <w:rsid w:val="28088B3E"/>
    <w:rsid w:val="280D4B5F"/>
    <w:rsid w:val="28124BA2"/>
    <w:rsid w:val="2827F1F0"/>
    <w:rsid w:val="2829C761"/>
    <w:rsid w:val="28350B9F"/>
    <w:rsid w:val="28452C37"/>
    <w:rsid w:val="2851FB21"/>
    <w:rsid w:val="285DAF5D"/>
    <w:rsid w:val="286339F3"/>
    <w:rsid w:val="28671629"/>
    <w:rsid w:val="28672F4A"/>
    <w:rsid w:val="2868B0AA"/>
    <w:rsid w:val="2890835E"/>
    <w:rsid w:val="2891C502"/>
    <w:rsid w:val="289AC025"/>
    <w:rsid w:val="289D2757"/>
    <w:rsid w:val="289E9AE0"/>
    <w:rsid w:val="28A2DD90"/>
    <w:rsid w:val="28A33098"/>
    <w:rsid w:val="28A80BFD"/>
    <w:rsid w:val="28BACF7D"/>
    <w:rsid w:val="28C4E46A"/>
    <w:rsid w:val="28C79880"/>
    <w:rsid w:val="28C8BFC8"/>
    <w:rsid w:val="28CC6D27"/>
    <w:rsid w:val="28CF8258"/>
    <w:rsid w:val="28D20B22"/>
    <w:rsid w:val="28D780F3"/>
    <w:rsid w:val="28DBD7F4"/>
    <w:rsid w:val="28E84A57"/>
    <w:rsid w:val="28FBD11A"/>
    <w:rsid w:val="28FE4985"/>
    <w:rsid w:val="291396B4"/>
    <w:rsid w:val="291EDC5D"/>
    <w:rsid w:val="291F1AC0"/>
    <w:rsid w:val="291F6555"/>
    <w:rsid w:val="29224AD9"/>
    <w:rsid w:val="292573AB"/>
    <w:rsid w:val="29280126"/>
    <w:rsid w:val="292E4F5B"/>
    <w:rsid w:val="294F4F85"/>
    <w:rsid w:val="29558062"/>
    <w:rsid w:val="295D878D"/>
    <w:rsid w:val="29640B31"/>
    <w:rsid w:val="29696778"/>
    <w:rsid w:val="2975A50D"/>
    <w:rsid w:val="29776A8D"/>
    <w:rsid w:val="29818970"/>
    <w:rsid w:val="29875A89"/>
    <w:rsid w:val="298EFDDE"/>
    <w:rsid w:val="2993CC0C"/>
    <w:rsid w:val="29A139C9"/>
    <w:rsid w:val="29A92739"/>
    <w:rsid w:val="29C5D6FA"/>
    <w:rsid w:val="29CD21DE"/>
    <w:rsid w:val="29CF917D"/>
    <w:rsid w:val="29CFA017"/>
    <w:rsid w:val="29DC6859"/>
    <w:rsid w:val="29E82F1D"/>
    <w:rsid w:val="29FFACF1"/>
    <w:rsid w:val="2A00E87A"/>
    <w:rsid w:val="2A0F16B0"/>
    <w:rsid w:val="2A1B209E"/>
    <w:rsid w:val="2A1E1DFA"/>
    <w:rsid w:val="2A205CF4"/>
    <w:rsid w:val="2A255881"/>
    <w:rsid w:val="2A2ED302"/>
    <w:rsid w:val="2A32E0ED"/>
    <w:rsid w:val="2A3D2E49"/>
    <w:rsid w:val="2A4832A4"/>
    <w:rsid w:val="2A483D9B"/>
    <w:rsid w:val="2A4EAB3E"/>
    <w:rsid w:val="2A519253"/>
    <w:rsid w:val="2A52233B"/>
    <w:rsid w:val="2A5876CE"/>
    <w:rsid w:val="2A593332"/>
    <w:rsid w:val="2A6E37D5"/>
    <w:rsid w:val="2A7547D0"/>
    <w:rsid w:val="2A80B18F"/>
    <w:rsid w:val="2AA0C4B5"/>
    <w:rsid w:val="2ABA3A10"/>
    <w:rsid w:val="2AC3AC9C"/>
    <w:rsid w:val="2AE1A9EE"/>
    <w:rsid w:val="2AE67F13"/>
    <w:rsid w:val="2AF33286"/>
    <w:rsid w:val="2AF948BF"/>
    <w:rsid w:val="2AFBE094"/>
    <w:rsid w:val="2AFD01DC"/>
    <w:rsid w:val="2B024CD5"/>
    <w:rsid w:val="2B16C025"/>
    <w:rsid w:val="2B248A27"/>
    <w:rsid w:val="2B24EB6F"/>
    <w:rsid w:val="2B2792D3"/>
    <w:rsid w:val="2B3888A2"/>
    <w:rsid w:val="2B625F30"/>
    <w:rsid w:val="2B65D1EB"/>
    <w:rsid w:val="2B6AE36E"/>
    <w:rsid w:val="2B74B9C8"/>
    <w:rsid w:val="2B74F534"/>
    <w:rsid w:val="2B75F47A"/>
    <w:rsid w:val="2B7A3D8E"/>
    <w:rsid w:val="2B7C4F97"/>
    <w:rsid w:val="2B93C04F"/>
    <w:rsid w:val="2B96A84A"/>
    <w:rsid w:val="2B9D68C4"/>
    <w:rsid w:val="2B9DA4BC"/>
    <w:rsid w:val="2BA38794"/>
    <w:rsid w:val="2BA55256"/>
    <w:rsid w:val="2BAD3CA8"/>
    <w:rsid w:val="2BAE85B2"/>
    <w:rsid w:val="2BB34775"/>
    <w:rsid w:val="2BB994B2"/>
    <w:rsid w:val="2BBA84E1"/>
    <w:rsid w:val="2BCE0250"/>
    <w:rsid w:val="2BD1DA9D"/>
    <w:rsid w:val="2BD75C2D"/>
    <w:rsid w:val="2BEC0AF0"/>
    <w:rsid w:val="2BF616B8"/>
    <w:rsid w:val="2BF8A6C6"/>
    <w:rsid w:val="2C026BBD"/>
    <w:rsid w:val="2C0598B7"/>
    <w:rsid w:val="2C068288"/>
    <w:rsid w:val="2C2F6002"/>
    <w:rsid w:val="2C4306A4"/>
    <w:rsid w:val="2C460138"/>
    <w:rsid w:val="2C482598"/>
    <w:rsid w:val="2C598A54"/>
    <w:rsid w:val="2C606AC4"/>
    <w:rsid w:val="2C60D41A"/>
    <w:rsid w:val="2C67F07F"/>
    <w:rsid w:val="2C6C0984"/>
    <w:rsid w:val="2C81DAA5"/>
    <w:rsid w:val="2C94D5E0"/>
    <w:rsid w:val="2C99CC86"/>
    <w:rsid w:val="2CB66F72"/>
    <w:rsid w:val="2CBC0998"/>
    <w:rsid w:val="2CBE8200"/>
    <w:rsid w:val="2CC8B815"/>
    <w:rsid w:val="2CCB8A66"/>
    <w:rsid w:val="2CD3C37A"/>
    <w:rsid w:val="2CD8980D"/>
    <w:rsid w:val="2CD9120F"/>
    <w:rsid w:val="2CDD357B"/>
    <w:rsid w:val="2CE1735F"/>
    <w:rsid w:val="2CE55414"/>
    <w:rsid w:val="2CEC1678"/>
    <w:rsid w:val="2CEC9F41"/>
    <w:rsid w:val="2CF52823"/>
    <w:rsid w:val="2D058B76"/>
    <w:rsid w:val="2D0A96F1"/>
    <w:rsid w:val="2D132D8B"/>
    <w:rsid w:val="2D17E501"/>
    <w:rsid w:val="2D1B843C"/>
    <w:rsid w:val="2D1C83FC"/>
    <w:rsid w:val="2D288EFF"/>
    <w:rsid w:val="2D289913"/>
    <w:rsid w:val="2D29C885"/>
    <w:rsid w:val="2D389156"/>
    <w:rsid w:val="2D41A64B"/>
    <w:rsid w:val="2D5903FC"/>
    <w:rsid w:val="2D6E6547"/>
    <w:rsid w:val="2D6EEAB7"/>
    <w:rsid w:val="2D6F8BD5"/>
    <w:rsid w:val="2D76F843"/>
    <w:rsid w:val="2D7AB481"/>
    <w:rsid w:val="2D906C77"/>
    <w:rsid w:val="2DB78F26"/>
    <w:rsid w:val="2DC26A5C"/>
    <w:rsid w:val="2DC46C6D"/>
    <w:rsid w:val="2DC6BD58"/>
    <w:rsid w:val="2DD36865"/>
    <w:rsid w:val="2DD4154B"/>
    <w:rsid w:val="2DD52560"/>
    <w:rsid w:val="2DD5B320"/>
    <w:rsid w:val="2DE517DE"/>
    <w:rsid w:val="2DE9961A"/>
    <w:rsid w:val="2DE99DAC"/>
    <w:rsid w:val="2DEA00AC"/>
    <w:rsid w:val="2DEEA4D5"/>
    <w:rsid w:val="2DEF7B86"/>
    <w:rsid w:val="2DF0C64A"/>
    <w:rsid w:val="2DF2E67B"/>
    <w:rsid w:val="2DF3BADA"/>
    <w:rsid w:val="2DF8884F"/>
    <w:rsid w:val="2E16F84F"/>
    <w:rsid w:val="2E2519FC"/>
    <w:rsid w:val="2E35F32C"/>
    <w:rsid w:val="2E42BCE3"/>
    <w:rsid w:val="2E6F1C03"/>
    <w:rsid w:val="2E78BDCF"/>
    <w:rsid w:val="2E9415F8"/>
    <w:rsid w:val="2EB2C790"/>
    <w:rsid w:val="2EB6C3C9"/>
    <w:rsid w:val="2EBDDBE7"/>
    <w:rsid w:val="2EBEC9E2"/>
    <w:rsid w:val="2ECD001D"/>
    <w:rsid w:val="2ECFDF66"/>
    <w:rsid w:val="2ED81904"/>
    <w:rsid w:val="2ED89FB7"/>
    <w:rsid w:val="2EDFCD46"/>
    <w:rsid w:val="2EE7B372"/>
    <w:rsid w:val="2EF1B117"/>
    <w:rsid w:val="2EF1D164"/>
    <w:rsid w:val="2F0546E2"/>
    <w:rsid w:val="2F08C6EE"/>
    <w:rsid w:val="2F0D64C5"/>
    <w:rsid w:val="2F12652C"/>
    <w:rsid w:val="2F28D90C"/>
    <w:rsid w:val="2F2AE204"/>
    <w:rsid w:val="2F2EC55E"/>
    <w:rsid w:val="2F3C633D"/>
    <w:rsid w:val="2F402784"/>
    <w:rsid w:val="2F427426"/>
    <w:rsid w:val="2F494ED7"/>
    <w:rsid w:val="2F571106"/>
    <w:rsid w:val="2F5CA36A"/>
    <w:rsid w:val="2F61E26B"/>
    <w:rsid w:val="2F6491B6"/>
    <w:rsid w:val="2F6803C8"/>
    <w:rsid w:val="2F701074"/>
    <w:rsid w:val="2F778395"/>
    <w:rsid w:val="2F7789E5"/>
    <w:rsid w:val="2F77B228"/>
    <w:rsid w:val="2F828CBD"/>
    <w:rsid w:val="2F87783A"/>
    <w:rsid w:val="2F896D1A"/>
    <w:rsid w:val="2F8D6497"/>
    <w:rsid w:val="2FA13F9D"/>
    <w:rsid w:val="2FBC44A5"/>
    <w:rsid w:val="2FBDBD46"/>
    <w:rsid w:val="2FC23956"/>
    <w:rsid w:val="2FD5A634"/>
    <w:rsid w:val="2FD70AB1"/>
    <w:rsid w:val="2FE134D9"/>
    <w:rsid w:val="2FE1786B"/>
    <w:rsid w:val="2FEC233E"/>
    <w:rsid w:val="2FFE5102"/>
    <w:rsid w:val="300B2228"/>
    <w:rsid w:val="30203361"/>
    <w:rsid w:val="3027D6AD"/>
    <w:rsid w:val="302CF464"/>
    <w:rsid w:val="30349409"/>
    <w:rsid w:val="3049DEC9"/>
    <w:rsid w:val="306EC0D6"/>
    <w:rsid w:val="307E5BB7"/>
    <w:rsid w:val="3082BBE8"/>
    <w:rsid w:val="308397AB"/>
    <w:rsid w:val="30876051"/>
    <w:rsid w:val="3093AD13"/>
    <w:rsid w:val="309E0A0F"/>
    <w:rsid w:val="309E15C4"/>
    <w:rsid w:val="30A1DD89"/>
    <w:rsid w:val="30A3C397"/>
    <w:rsid w:val="30A459A1"/>
    <w:rsid w:val="30A68E0C"/>
    <w:rsid w:val="30A80292"/>
    <w:rsid w:val="30B1321C"/>
    <w:rsid w:val="30B5DDD1"/>
    <w:rsid w:val="30C1AE17"/>
    <w:rsid w:val="30D96C3B"/>
    <w:rsid w:val="30E2A6D7"/>
    <w:rsid w:val="30E93107"/>
    <w:rsid w:val="30E9B6B1"/>
    <w:rsid w:val="30F6DB5A"/>
    <w:rsid w:val="30F94E2F"/>
    <w:rsid w:val="30FFA03A"/>
    <w:rsid w:val="31109D76"/>
    <w:rsid w:val="31112154"/>
    <w:rsid w:val="314BC42F"/>
    <w:rsid w:val="314C1C70"/>
    <w:rsid w:val="3159E2D3"/>
    <w:rsid w:val="315BB1EA"/>
    <w:rsid w:val="315D69AA"/>
    <w:rsid w:val="3162CE9B"/>
    <w:rsid w:val="316A0698"/>
    <w:rsid w:val="316A8A0D"/>
    <w:rsid w:val="3175058A"/>
    <w:rsid w:val="31768109"/>
    <w:rsid w:val="318327F1"/>
    <w:rsid w:val="31867106"/>
    <w:rsid w:val="31997815"/>
    <w:rsid w:val="319A7D05"/>
    <w:rsid w:val="31ABEFF6"/>
    <w:rsid w:val="31ADC16E"/>
    <w:rsid w:val="31B31741"/>
    <w:rsid w:val="31BFCAEC"/>
    <w:rsid w:val="31C3FB86"/>
    <w:rsid w:val="31C7D4F0"/>
    <w:rsid w:val="31CFDC02"/>
    <w:rsid w:val="31D8B532"/>
    <w:rsid w:val="31DA5887"/>
    <w:rsid w:val="31E5C421"/>
    <w:rsid w:val="31F39E2C"/>
    <w:rsid w:val="32044E7B"/>
    <w:rsid w:val="3216F714"/>
    <w:rsid w:val="323F5F1E"/>
    <w:rsid w:val="324A2046"/>
    <w:rsid w:val="325275DB"/>
    <w:rsid w:val="325D0020"/>
    <w:rsid w:val="325D83E5"/>
    <w:rsid w:val="3270F1D9"/>
    <w:rsid w:val="3275616F"/>
    <w:rsid w:val="327BC501"/>
    <w:rsid w:val="327E0DA1"/>
    <w:rsid w:val="328A0D8A"/>
    <w:rsid w:val="328CC20C"/>
    <w:rsid w:val="328EE2E1"/>
    <w:rsid w:val="3294D48E"/>
    <w:rsid w:val="3295E8DC"/>
    <w:rsid w:val="3296F7DC"/>
    <w:rsid w:val="329DB6F3"/>
    <w:rsid w:val="329F1CFA"/>
    <w:rsid w:val="32A47AAF"/>
    <w:rsid w:val="32B44026"/>
    <w:rsid w:val="32B9F05B"/>
    <w:rsid w:val="32D013D1"/>
    <w:rsid w:val="32D0901D"/>
    <w:rsid w:val="32D0D2BC"/>
    <w:rsid w:val="32D66E15"/>
    <w:rsid w:val="32D80F39"/>
    <w:rsid w:val="32E43B1D"/>
    <w:rsid w:val="32EB6EA6"/>
    <w:rsid w:val="32F63942"/>
    <w:rsid w:val="32F64551"/>
    <w:rsid w:val="3308DA15"/>
    <w:rsid w:val="33114D23"/>
    <w:rsid w:val="3312446C"/>
    <w:rsid w:val="3313CDF5"/>
    <w:rsid w:val="332076D7"/>
    <w:rsid w:val="332A3CDE"/>
    <w:rsid w:val="332D433C"/>
    <w:rsid w:val="333883DD"/>
    <w:rsid w:val="3339F73B"/>
    <w:rsid w:val="333DE1D3"/>
    <w:rsid w:val="334843D6"/>
    <w:rsid w:val="335568F4"/>
    <w:rsid w:val="33582286"/>
    <w:rsid w:val="3363462A"/>
    <w:rsid w:val="3368D98A"/>
    <w:rsid w:val="336F58A2"/>
    <w:rsid w:val="337591B9"/>
    <w:rsid w:val="3378830E"/>
    <w:rsid w:val="33817BB3"/>
    <w:rsid w:val="3387C5B7"/>
    <w:rsid w:val="33897014"/>
    <w:rsid w:val="338B8CCC"/>
    <w:rsid w:val="33921076"/>
    <w:rsid w:val="339DCDD4"/>
    <w:rsid w:val="33A51D0A"/>
    <w:rsid w:val="33A58C76"/>
    <w:rsid w:val="33B8B642"/>
    <w:rsid w:val="33D50C19"/>
    <w:rsid w:val="33DA835C"/>
    <w:rsid w:val="33E13EAA"/>
    <w:rsid w:val="33F4462E"/>
    <w:rsid w:val="33F96B63"/>
    <w:rsid w:val="33FBB076"/>
    <w:rsid w:val="340A5714"/>
    <w:rsid w:val="34156592"/>
    <w:rsid w:val="34200132"/>
    <w:rsid w:val="34243CEA"/>
    <w:rsid w:val="34257AAF"/>
    <w:rsid w:val="342DF799"/>
    <w:rsid w:val="342FF009"/>
    <w:rsid w:val="343261BE"/>
    <w:rsid w:val="3438863A"/>
    <w:rsid w:val="3450F3F1"/>
    <w:rsid w:val="3452BEE3"/>
    <w:rsid w:val="345388B7"/>
    <w:rsid w:val="34555B17"/>
    <w:rsid w:val="3464B623"/>
    <w:rsid w:val="346FF202"/>
    <w:rsid w:val="348D4319"/>
    <w:rsid w:val="34919F9C"/>
    <w:rsid w:val="3495E85E"/>
    <w:rsid w:val="349E0525"/>
    <w:rsid w:val="34A96253"/>
    <w:rsid w:val="34CBCD41"/>
    <w:rsid w:val="34CBE756"/>
    <w:rsid w:val="34D331CD"/>
    <w:rsid w:val="34D4BBB3"/>
    <w:rsid w:val="34DA198A"/>
    <w:rsid w:val="34E58D16"/>
    <w:rsid w:val="34E6E56E"/>
    <w:rsid w:val="34EE4E74"/>
    <w:rsid w:val="34F14C25"/>
    <w:rsid w:val="34F8BD1D"/>
    <w:rsid w:val="34F8C1FC"/>
    <w:rsid w:val="350AB09F"/>
    <w:rsid w:val="350F5D0F"/>
    <w:rsid w:val="35110C04"/>
    <w:rsid w:val="351503EF"/>
    <w:rsid w:val="351C7707"/>
    <w:rsid w:val="3524DDAE"/>
    <w:rsid w:val="3528522A"/>
    <w:rsid w:val="3532245D"/>
    <w:rsid w:val="3538FEA3"/>
    <w:rsid w:val="354558B8"/>
    <w:rsid w:val="3547E24A"/>
    <w:rsid w:val="354AECD9"/>
    <w:rsid w:val="35501ED9"/>
    <w:rsid w:val="355BBE22"/>
    <w:rsid w:val="355DAE7E"/>
    <w:rsid w:val="35749379"/>
    <w:rsid w:val="3581AF2C"/>
    <w:rsid w:val="358AC9D5"/>
    <w:rsid w:val="358CC02E"/>
    <w:rsid w:val="35935600"/>
    <w:rsid w:val="3594C990"/>
    <w:rsid w:val="3598083F"/>
    <w:rsid w:val="359A59D0"/>
    <w:rsid w:val="359B50BF"/>
    <w:rsid w:val="35A7A83A"/>
    <w:rsid w:val="35AB38BE"/>
    <w:rsid w:val="35AF8104"/>
    <w:rsid w:val="35B275C5"/>
    <w:rsid w:val="35BC3A3A"/>
    <w:rsid w:val="35BE5034"/>
    <w:rsid w:val="35C25449"/>
    <w:rsid w:val="35DC2380"/>
    <w:rsid w:val="35E8FABD"/>
    <w:rsid w:val="35EB543E"/>
    <w:rsid w:val="35F602D4"/>
    <w:rsid w:val="3606EA98"/>
    <w:rsid w:val="36096657"/>
    <w:rsid w:val="3615068B"/>
    <w:rsid w:val="3616DF91"/>
    <w:rsid w:val="3618931A"/>
    <w:rsid w:val="361E9EB9"/>
    <w:rsid w:val="3632DF19"/>
    <w:rsid w:val="364212F1"/>
    <w:rsid w:val="3643619F"/>
    <w:rsid w:val="36488899"/>
    <w:rsid w:val="3648EE8B"/>
    <w:rsid w:val="364D4B1D"/>
    <w:rsid w:val="3664347B"/>
    <w:rsid w:val="36682D09"/>
    <w:rsid w:val="366B30D9"/>
    <w:rsid w:val="366E5F8E"/>
    <w:rsid w:val="367AEC73"/>
    <w:rsid w:val="367C0554"/>
    <w:rsid w:val="36803D82"/>
    <w:rsid w:val="3682D1FB"/>
    <w:rsid w:val="36A3F5B7"/>
    <w:rsid w:val="36A5AF4E"/>
    <w:rsid w:val="36A6A46C"/>
    <w:rsid w:val="36AAFE03"/>
    <w:rsid w:val="36B5A916"/>
    <w:rsid w:val="36B90135"/>
    <w:rsid w:val="36BD2E66"/>
    <w:rsid w:val="36D0B264"/>
    <w:rsid w:val="36D403F5"/>
    <w:rsid w:val="36D97A5A"/>
    <w:rsid w:val="36DD4FC3"/>
    <w:rsid w:val="36EA3FBF"/>
    <w:rsid w:val="36EB091B"/>
    <w:rsid w:val="36FD9A26"/>
    <w:rsid w:val="37122F39"/>
    <w:rsid w:val="3712908A"/>
    <w:rsid w:val="371D4F01"/>
    <w:rsid w:val="371FFD3B"/>
    <w:rsid w:val="3722F7A1"/>
    <w:rsid w:val="372F52CF"/>
    <w:rsid w:val="3731812C"/>
    <w:rsid w:val="37474F3B"/>
    <w:rsid w:val="375B5BA0"/>
    <w:rsid w:val="375D176E"/>
    <w:rsid w:val="376C9F6E"/>
    <w:rsid w:val="37828F3F"/>
    <w:rsid w:val="378BC15F"/>
    <w:rsid w:val="37948641"/>
    <w:rsid w:val="37ACD5A2"/>
    <w:rsid w:val="37B2E05E"/>
    <w:rsid w:val="37B9C889"/>
    <w:rsid w:val="37C43CB4"/>
    <w:rsid w:val="37CFE6C3"/>
    <w:rsid w:val="37D0CB1C"/>
    <w:rsid w:val="37D28616"/>
    <w:rsid w:val="37D6EB38"/>
    <w:rsid w:val="37DDAE40"/>
    <w:rsid w:val="37E0B696"/>
    <w:rsid w:val="37E1FBDC"/>
    <w:rsid w:val="38041202"/>
    <w:rsid w:val="3806562E"/>
    <w:rsid w:val="380861DC"/>
    <w:rsid w:val="3812E377"/>
    <w:rsid w:val="381B79F6"/>
    <w:rsid w:val="3822B854"/>
    <w:rsid w:val="38480D68"/>
    <w:rsid w:val="3870890F"/>
    <w:rsid w:val="387CA19A"/>
    <w:rsid w:val="387DE88A"/>
    <w:rsid w:val="38810A6F"/>
    <w:rsid w:val="388B59B8"/>
    <w:rsid w:val="38904034"/>
    <w:rsid w:val="389E00E3"/>
    <w:rsid w:val="38B0C744"/>
    <w:rsid w:val="38BC711E"/>
    <w:rsid w:val="38BD1379"/>
    <w:rsid w:val="38C1DF52"/>
    <w:rsid w:val="38D303E5"/>
    <w:rsid w:val="38E9EB0C"/>
    <w:rsid w:val="38F3969D"/>
    <w:rsid w:val="38F94630"/>
    <w:rsid w:val="390279F6"/>
    <w:rsid w:val="3910E3B8"/>
    <w:rsid w:val="3918997F"/>
    <w:rsid w:val="391B708D"/>
    <w:rsid w:val="3924F129"/>
    <w:rsid w:val="39389D53"/>
    <w:rsid w:val="39509740"/>
    <w:rsid w:val="39528C51"/>
    <w:rsid w:val="395458E6"/>
    <w:rsid w:val="395505E1"/>
    <w:rsid w:val="395CC491"/>
    <w:rsid w:val="39866FF9"/>
    <w:rsid w:val="399B6F78"/>
    <w:rsid w:val="399F88AB"/>
    <w:rsid w:val="39A42DF8"/>
    <w:rsid w:val="39A476AA"/>
    <w:rsid w:val="39B00D80"/>
    <w:rsid w:val="39BF1975"/>
    <w:rsid w:val="39C12FE3"/>
    <w:rsid w:val="39C35C95"/>
    <w:rsid w:val="39C6A7DF"/>
    <w:rsid w:val="39C8CEF5"/>
    <w:rsid w:val="39DFB91B"/>
    <w:rsid w:val="39E0472C"/>
    <w:rsid w:val="39EFDE9E"/>
    <w:rsid w:val="39F02A7D"/>
    <w:rsid w:val="39F7796C"/>
    <w:rsid w:val="3A0A26A8"/>
    <w:rsid w:val="3A0D1CE3"/>
    <w:rsid w:val="3A1028FD"/>
    <w:rsid w:val="3A142592"/>
    <w:rsid w:val="3A189D46"/>
    <w:rsid w:val="3A209FD4"/>
    <w:rsid w:val="3A2A671D"/>
    <w:rsid w:val="3A37E1B9"/>
    <w:rsid w:val="3A3BDB06"/>
    <w:rsid w:val="3A4D8669"/>
    <w:rsid w:val="3A5A04F1"/>
    <w:rsid w:val="3A5BA2BC"/>
    <w:rsid w:val="3A5C2EA5"/>
    <w:rsid w:val="3A5C4FC9"/>
    <w:rsid w:val="3A804EB5"/>
    <w:rsid w:val="3A8BB661"/>
    <w:rsid w:val="3A8C145C"/>
    <w:rsid w:val="3A8E351A"/>
    <w:rsid w:val="3AB2BB2B"/>
    <w:rsid w:val="3AB9DE71"/>
    <w:rsid w:val="3AC3467F"/>
    <w:rsid w:val="3ACB69A9"/>
    <w:rsid w:val="3ADFEC27"/>
    <w:rsid w:val="3AE12650"/>
    <w:rsid w:val="3AE90057"/>
    <w:rsid w:val="3AE97F7B"/>
    <w:rsid w:val="3AEC7358"/>
    <w:rsid w:val="3AF7A15B"/>
    <w:rsid w:val="3AF94AD5"/>
    <w:rsid w:val="3AF95E18"/>
    <w:rsid w:val="3AF9B313"/>
    <w:rsid w:val="3B0BC338"/>
    <w:rsid w:val="3B0E4382"/>
    <w:rsid w:val="3B130850"/>
    <w:rsid w:val="3B214043"/>
    <w:rsid w:val="3B38FEDA"/>
    <w:rsid w:val="3B4F7E0C"/>
    <w:rsid w:val="3B515031"/>
    <w:rsid w:val="3B615956"/>
    <w:rsid w:val="3B6C4285"/>
    <w:rsid w:val="3B9D4A08"/>
    <w:rsid w:val="3BA1DA6E"/>
    <w:rsid w:val="3BAC7657"/>
    <w:rsid w:val="3BADA8AA"/>
    <w:rsid w:val="3BB41ABE"/>
    <w:rsid w:val="3BBA65F0"/>
    <w:rsid w:val="3BBB35D5"/>
    <w:rsid w:val="3BC9017D"/>
    <w:rsid w:val="3BCBC546"/>
    <w:rsid w:val="3BCCCCEB"/>
    <w:rsid w:val="3BD53A25"/>
    <w:rsid w:val="3BEFB391"/>
    <w:rsid w:val="3BFF9064"/>
    <w:rsid w:val="3C052A92"/>
    <w:rsid w:val="3C0CDADD"/>
    <w:rsid w:val="3C1305E9"/>
    <w:rsid w:val="3C1340B4"/>
    <w:rsid w:val="3C257A53"/>
    <w:rsid w:val="3C2CC0F9"/>
    <w:rsid w:val="3C2DC8B7"/>
    <w:rsid w:val="3C2E44F3"/>
    <w:rsid w:val="3C34A252"/>
    <w:rsid w:val="3C37793C"/>
    <w:rsid w:val="3C381BD1"/>
    <w:rsid w:val="3C46285D"/>
    <w:rsid w:val="3C4E47D0"/>
    <w:rsid w:val="3C4FDC76"/>
    <w:rsid w:val="3C5CF19C"/>
    <w:rsid w:val="3C626DEC"/>
    <w:rsid w:val="3C7D71FC"/>
    <w:rsid w:val="3C8D3561"/>
    <w:rsid w:val="3C8DF7CD"/>
    <w:rsid w:val="3C9113E4"/>
    <w:rsid w:val="3C96162B"/>
    <w:rsid w:val="3C98663B"/>
    <w:rsid w:val="3C9B3E1B"/>
    <w:rsid w:val="3CA3C26D"/>
    <w:rsid w:val="3CB11B7C"/>
    <w:rsid w:val="3CB5F90E"/>
    <w:rsid w:val="3CB8AEFD"/>
    <w:rsid w:val="3CCEEEDC"/>
    <w:rsid w:val="3CE4D415"/>
    <w:rsid w:val="3CF962A4"/>
    <w:rsid w:val="3CF9F707"/>
    <w:rsid w:val="3CFF5ADA"/>
    <w:rsid w:val="3D00A036"/>
    <w:rsid w:val="3D048AB2"/>
    <w:rsid w:val="3D14FA19"/>
    <w:rsid w:val="3D1D79C1"/>
    <w:rsid w:val="3D1E57BC"/>
    <w:rsid w:val="3D34B86C"/>
    <w:rsid w:val="3D3C818D"/>
    <w:rsid w:val="3D4A6AAA"/>
    <w:rsid w:val="3D4C67EF"/>
    <w:rsid w:val="3D4D3CEC"/>
    <w:rsid w:val="3D613708"/>
    <w:rsid w:val="3D743036"/>
    <w:rsid w:val="3D7686A4"/>
    <w:rsid w:val="3D7C995F"/>
    <w:rsid w:val="3D98A139"/>
    <w:rsid w:val="3DA4A966"/>
    <w:rsid w:val="3DAC9450"/>
    <w:rsid w:val="3DB1A40E"/>
    <w:rsid w:val="3DB8FD57"/>
    <w:rsid w:val="3DCD7395"/>
    <w:rsid w:val="3DD2C29F"/>
    <w:rsid w:val="3DD4D648"/>
    <w:rsid w:val="3DD903CC"/>
    <w:rsid w:val="3DDCB1D6"/>
    <w:rsid w:val="3DE26193"/>
    <w:rsid w:val="3DE8BECD"/>
    <w:rsid w:val="3DEA40D9"/>
    <w:rsid w:val="3DEAC2F2"/>
    <w:rsid w:val="3DEE0969"/>
    <w:rsid w:val="3DF8AF6B"/>
    <w:rsid w:val="3DFAA1BB"/>
    <w:rsid w:val="3E00313A"/>
    <w:rsid w:val="3E0AB7AD"/>
    <w:rsid w:val="3E2AAD54"/>
    <w:rsid w:val="3E2CF0A0"/>
    <w:rsid w:val="3E335FFB"/>
    <w:rsid w:val="3E37AABC"/>
    <w:rsid w:val="3E490AF9"/>
    <w:rsid w:val="3E797A0F"/>
    <w:rsid w:val="3E7AEB35"/>
    <w:rsid w:val="3E8D93FF"/>
    <w:rsid w:val="3E983901"/>
    <w:rsid w:val="3EA888A3"/>
    <w:rsid w:val="3EBCB7F4"/>
    <w:rsid w:val="3EC1F7BF"/>
    <w:rsid w:val="3ECBC9F3"/>
    <w:rsid w:val="3ECBCD35"/>
    <w:rsid w:val="3ECE7B84"/>
    <w:rsid w:val="3ED8F571"/>
    <w:rsid w:val="3EE453C4"/>
    <w:rsid w:val="3EE99959"/>
    <w:rsid w:val="3EEC1C24"/>
    <w:rsid w:val="3EF96BEF"/>
    <w:rsid w:val="3EFB76DA"/>
    <w:rsid w:val="3F091ED5"/>
    <w:rsid w:val="3F151DCE"/>
    <w:rsid w:val="3F17C9F2"/>
    <w:rsid w:val="3F1833DE"/>
    <w:rsid w:val="3F18F786"/>
    <w:rsid w:val="3F19B581"/>
    <w:rsid w:val="3F1C2907"/>
    <w:rsid w:val="3F1CA4A0"/>
    <w:rsid w:val="3F1CAB7C"/>
    <w:rsid w:val="3F1EAD0D"/>
    <w:rsid w:val="3F1F4292"/>
    <w:rsid w:val="3F347973"/>
    <w:rsid w:val="3F36EF58"/>
    <w:rsid w:val="3F3A92DE"/>
    <w:rsid w:val="3F4C3C60"/>
    <w:rsid w:val="3F5C8CE8"/>
    <w:rsid w:val="3F6146DC"/>
    <w:rsid w:val="3F706992"/>
    <w:rsid w:val="3F89E38D"/>
    <w:rsid w:val="3F8A7484"/>
    <w:rsid w:val="3F946CB4"/>
    <w:rsid w:val="3F959AC8"/>
    <w:rsid w:val="3F9C6476"/>
    <w:rsid w:val="3F9E58E3"/>
    <w:rsid w:val="3FB67D55"/>
    <w:rsid w:val="3FBC45A3"/>
    <w:rsid w:val="3FBE87E4"/>
    <w:rsid w:val="3FC1CE77"/>
    <w:rsid w:val="3FCB0FDB"/>
    <w:rsid w:val="3FD12C03"/>
    <w:rsid w:val="3FD4FDC5"/>
    <w:rsid w:val="3FD68D48"/>
    <w:rsid w:val="3FDAAB38"/>
    <w:rsid w:val="3FEFCB68"/>
    <w:rsid w:val="3FF001C0"/>
    <w:rsid w:val="3FF84B4D"/>
    <w:rsid w:val="3FF9DCDD"/>
    <w:rsid w:val="3FFEB9F0"/>
    <w:rsid w:val="40030C66"/>
    <w:rsid w:val="401A258E"/>
    <w:rsid w:val="401CABF8"/>
    <w:rsid w:val="401F9A2F"/>
    <w:rsid w:val="4023F5CB"/>
    <w:rsid w:val="40601CB3"/>
    <w:rsid w:val="40652C3E"/>
    <w:rsid w:val="4068B429"/>
    <w:rsid w:val="406D7728"/>
    <w:rsid w:val="4070C7F5"/>
    <w:rsid w:val="4072A217"/>
    <w:rsid w:val="407AC938"/>
    <w:rsid w:val="4081FED5"/>
    <w:rsid w:val="40852A39"/>
    <w:rsid w:val="4086A0C2"/>
    <w:rsid w:val="408A52AE"/>
    <w:rsid w:val="409E5C5B"/>
    <w:rsid w:val="40A7E486"/>
    <w:rsid w:val="40A99066"/>
    <w:rsid w:val="40AB9600"/>
    <w:rsid w:val="40AC0C25"/>
    <w:rsid w:val="40CB9823"/>
    <w:rsid w:val="40D0961C"/>
    <w:rsid w:val="40D7D83F"/>
    <w:rsid w:val="40E0E8E3"/>
    <w:rsid w:val="40F16959"/>
    <w:rsid w:val="40F860F0"/>
    <w:rsid w:val="40FC0EBE"/>
    <w:rsid w:val="41011356"/>
    <w:rsid w:val="412482CF"/>
    <w:rsid w:val="41255DD4"/>
    <w:rsid w:val="4129332C"/>
    <w:rsid w:val="413BDBB0"/>
    <w:rsid w:val="417FF698"/>
    <w:rsid w:val="4181A69B"/>
    <w:rsid w:val="41829935"/>
    <w:rsid w:val="418827E8"/>
    <w:rsid w:val="41926DF6"/>
    <w:rsid w:val="41969C14"/>
    <w:rsid w:val="419CC099"/>
    <w:rsid w:val="41A47657"/>
    <w:rsid w:val="41A59723"/>
    <w:rsid w:val="41A838AF"/>
    <w:rsid w:val="41AAD3EF"/>
    <w:rsid w:val="41B62C11"/>
    <w:rsid w:val="41BFE94B"/>
    <w:rsid w:val="41C0F969"/>
    <w:rsid w:val="41C57DA5"/>
    <w:rsid w:val="41E18F77"/>
    <w:rsid w:val="41EA6CDE"/>
    <w:rsid w:val="41EB6124"/>
    <w:rsid w:val="41F18F73"/>
    <w:rsid w:val="41F781DD"/>
    <w:rsid w:val="420A2FDA"/>
    <w:rsid w:val="42162F5F"/>
    <w:rsid w:val="421CBC2A"/>
    <w:rsid w:val="421D04F7"/>
    <w:rsid w:val="4221D203"/>
    <w:rsid w:val="423E4C25"/>
    <w:rsid w:val="424C9502"/>
    <w:rsid w:val="4254BBFD"/>
    <w:rsid w:val="4263B1F0"/>
    <w:rsid w:val="42683FD2"/>
    <w:rsid w:val="427B3064"/>
    <w:rsid w:val="42885858"/>
    <w:rsid w:val="42958B6E"/>
    <w:rsid w:val="42979E19"/>
    <w:rsid w:val="42A1FAA0"/>
    <w:rsid w:val="42A2F8A3"/>
    <w:rsid w:val="42B2EACB"/>
    <w:rsid w:val="42C4E4AA"/>
    <w:rsid w:val="42C5E1C2"/>
    <w:rsid w:val="42C79995"/>
    <w:rsid w:val="42D8FA57"/>
    <w:rsid w:val="42F19BCC"/>
    <w:rsid w:val="42F94DCA"/>
    <w:rsid w:val="42FA4DD2"/>
    <w:rsid w:val="43037FD6"/>
    <w:rsid w:val="431ED90F"/>
    <w:rsid w:val="43213812"/>
    <w:rsid w:val="432385DE"/>
    <w:rsid w:val="4345A34C"/>
    <w:rsid w:val="434E2381"/>
    <w:rsid w:val="435F73A4"/>
    <w:rsid w:val="436EE08A"/>
    <w:rsid w:val="43704823"/>
    <w:rsid w:val="4377D780"/>
    <w:rsid w:val="437A3419"/>
    <w:rsid w:val="439BB725"/>
    <w:rsid w:val="439C5ADF"/>
    <w:rsid w:val="43A5725A"/>
    <w:rsid w:val="43AF9F09"/>
    <w:rsid w:val="43C05709"/>
    <w:rsid w:val="43CC5B82"/>
    <w:rsid w:val="43CE67E5"/>
    <w:rsid w:val="43D8BBA0"/>
    <w:rsid w:val="43F44588"/>
    <w:rsid w:val="43F64549"/>
    <w:rsid w:val="43FB3D44"/>
    <w:rsid w:val="440B006B"/>
    <w:rsid w:val="440D07DD"/>
    <w:rsid w:val="440D98D0"/>
    <w:rsid w:val="441BAFB9"/>
    <w:rsid w:val="441EB7F5"/>
    <w:rsid w:val="443921B2"/>
    <w:rsid w:val="443D5B62"/>
    <w:rsid w:val="444563B5"/>
    <w:rsid w:val="4454DDA2"/>
    <w:rsid w:val="44593E2E"/>
    <w:rsid w:val="445BF325"/>
    <w:rsid w:val="44653544"/>
    <w:rsid w:val="4466E4DB"/>
    <w:rsid w:val="446EFD27"/>
    <w:rsid w:val="446F1558"/>
    <w:rsid w:val="44753D39"/>
    <w:rsid w:val="4476DB81"/>
    <w:rsid w:val="447DCC6E"/>
    <w:rsid w:val="44B0B512"/>
    <w:rsid w:val="44B0C669"/>
    <w:rsid w:val="44B27C05"/>
    <w:rsid w:val="44B82963"/>
    <w:rsid w:val="44BD896F"/>
    <w:rsid w:val="44BE5117"/>
    <w:rsid w:val="44BEC489"/>
    <w:rsid w:val="44C34145"/>
    <w:rsid w:val="44CE2C98"/>
    <w:rsid w:val="44D2A93B"/>
    <w:rsid w:val="44D5F030"/>
    <w:rsid w:val="44EB98E5"/>
    <w:rsid w:val="44F95857"/>
    <w:rsid w:val="4501CB1D"/>
    <w:rsid w:val="4503AC45"/>
    <w:rsid w:val="45086705"/>
    <w:rsid w:val="451055E5"/>
    <w:rsid w:val="4523A202"/>
    <w:rsid w:val="45265B3D"/>
    <w:rsid w:val="45346871"/>
    <w:rsid w:val="4535A503"/>
    <w:rsid w:val="4536DEC7"/>
    <w:rsid w:val="4539CE80"/>
    <w:rsid w:val="453DF3A3"/>
    <w:rsid w:val="4547A826"/>
    <w:rsid w:val="454F5E5C"/>
    <w:rsid w:val="45510E76"/>
    <w:rsid w:val="4552D4E7"/>
    <w:rsid w:val="4554E9CF"/>
    <w:rsid w:val="45863934"/>
    <w:rsid w:val="45892E67"/>
    <w:rsid w:val="458A133D"/>
    <w:rsid w:val="459ABF63"/>
    <w:rsid w:val="45AC5985"/>
    <w:rsid w:val="45B8CD50"/>
    <w:rsid w:val="45CA5B9D"/>
    <w:rsid w:val="45CF0E14"/>
    <w:rsid w:val="45D26510"/>
    <w:rsid w:val="45DB5693"/>
    <w:rsid w:val="45E67646"/>
    <w:rsid w:val="45EEEF11"/>
    <w:rsid w:val="46014161"/>
    <w:rsid w:val="460AC668"/>
    <w:rsid w:val="460BE4B4"/>
    <w:rsid w:val="461E0392"/>
    <w:rsid w:val="461FB404"/>
    <w:rsid w:val="462AAA24"/>
    <w:rsid w:val="462C0FB3"/>
    <w:rsid w:val="462F6D39"/>
    <w:rsid w:val="46379F78"/>
    <w:rsid w:val="464E4FB7"/>
    <w:rsid w:val="466AF3B6"/>
    <w:rsid w:val="4670A635"/>
    <w:rsid w:val="4671056B"/>
    <w:rsid w:val="467BB58C"/>
    <w:rsid w:val="468CDF1F"/>
    <w:rsid w:val="4694F851"/>
    <w:rsid w:val="46B8093B"/>
    <w:rsid w:val="46B9F0AC"/>
    <w:rsid w:val="46BDD9FD"/>
    <w:rsid w:val="46C733DC"/>
    <w:rsid w:val="46C9DC43"/>
    <w:rsid w:val="46CD7A56"/>
    <w:rsid w:val="46D1DB9D"/>
    <w:rsid w:val="46D57C14"/>
    <w:rsid w:val="46D59941"/>
    <w:rsid w:val="46D868F2"/>
    <w:rsid w:val="46DC2D73"/>
    <w:rsid w:val="46EE12F3"/>
    <w:rsid w:val="46FA1091"/>
    <w:rsid w:val="46FDB7CA"/>
    <w:rsid w:val="46FEBB95"/>
    <w:rsid w:val="46FF98B4"/>
    <w:rsid w:val="4700F824"/>
    <w:rsid w:val="4707EF6E"/>
    <w:rsid w:val="470F2C10"/>
    <w:rsid w:val="471344A1"/>
    <w:rsid w:val="471FB410"/>
    <w:rsid w:val="472E9E86"/>
    <w:rsid w:val="47337E39"/>
    <w:rsid w:val="4735B2CB"/>
    <w:rsid w:val="47374B36"/>
    <w:rsid w:val="47381DCE"/>
    <w:rsid w:val="47490D0D"/>
    <w:rsid w:val="47528459"/>
    <w:rsid w:val="475640D4"/>
    <w:rsid w:val="475A6966"/>
    <w:rsid w:val="475C1E24"/>
    <w:rsid w:val="475F2FC2"/>
    <w:rsid w:val="47684C24"/>
    <w:rsid w:val="476EF5C3"/>
    <w:rsid w:val="47730FF1"/>
    <w:rsid w:val="47740C83"/>
    <w:rsid w:val="47749BB5"/>
    <w:rsid w:val="47767638"/>
    <w:rsid w:val="47801877"/>
    <w:rsid w:val="47809723"/>
    <w:rsid w:val="4789E40B"/>
    <w:rsid w:val="4794B213"/>
    <w:rsid w:val="47A68D35"/>
    <w:rsid w:val="47A6CDE6"/>
    <w:rsid w:val="47A7E5CB"/>
    <w:rsid w:val="47B3529A"/>
    <w:rsid w:val="47B5D17D"/>
    <w:rsid w:val="47B8DD66"/>
    <w:rsid w:val="47CAEA12"/>
    <w:rsid w:val="47CBD14E"/>
    <w:rsid w:val="47D59A28"/>
    <w:rsid w:val="47D73C7D"/>
    <w:rsid w:val="47DC0B0F"/>
    <w:rsid w:val="47E2E1FD"/>
    <w:rsid w:val="47EB5EC8"/>
    <w:rsid w:val="47F0B647"/>
    <w:rsid w:val="47F231C0"/>
    <w:rsid w:val="4801A32D"/>
    <w:rsid w:val="48085454"/>
    <w:rsid w:val="481036D2"/>
    <w:rsid w:val="481955AB"/>
    <w:rsid w:val="48263A8D"/>
    <w:rsid w:val="483A2D9A"/>
    <w:rsid w:val="483FD0FA"/>
    <w:rsid w:val="48445C52"/>
    <w:rsid w:val="48525E2A"/>
    <w:rsid w:val="4858F7FB"/>
    <w:rsid w:val="4862DC8A"/>
    <w:rsid w:val="4864E8ED"/>
    <w:rsid w:val="48690385"/>
    <w:rsid w:val="486AF0ED"/>
    <w:rsid w:val="48754B81"/>
    <w:rsid w:val="4890F543"/>
    <w:rsid w:val="4895E15C"/>
    <w:rsid w:val="489954F0"/>
    <w:rsid w:val="48A9F6E3"/>
    <w:rsid w:val="48AA5E72"/>
    <w:rsid w:val="48BA3FC0"/>
    <w:rsid w:val="48C561A2"/>
    <w:rsid w:val="48CD7ED7"/>
    <w:rsid w:val="48DDD982"/>
    <w:rsid w:val="48E07020"/>
    <w:rsid w:val="48F2AE58"/>
    <w:rsid w:val="48F2EAA0"/>
    <w:rsid w:val="48FF7068"/>
    <w:rsid w:val="490588EF"/>
    <w:rsid w:val="490DB73C"/>
    <w:rsid w:val="4922E20E"/>
    <w:rsid w:val="4925B3DF"/>
    <w:rsid w:val="4927D605"/>
    <w:rsid w:val="492EB60F"/>
    <w:rsid w:val="4934D4B5"/>
    <w:rsid w:val="49356558"/>
    <w:rsid w:val="4937B087"/>
    <w:rsid w:val="493863C8"/>
    <w:rsid w:val="49396318"/>
    <w:rsid w:val="49674EB6"/>
    <w:rsid w:val="496A3432"/>
    <w:rsid w:val="496CD2E9"/>
    <w:rsid w:val="4970A733"/>
    <w:rsid w:val="4986999C"/>
    <w:rsid w:val="498EDDA4"/>
    <w:rsid w:val="498FC246"/>
    <w:rsid w:val="49A9283E"/>
    <w:rsid w:val="49B20C65"/>
    <w:rsid w:val="49B48AD4"/>
    <w:rsid w:val="49C0D390"/>
    <w:rsid w:val="49D57F99"/>
    <w:rsid w:val="49D82EA8"/>
    <w:rsid w:val="49E4FCB8"/>
    <w:rsid w:val="4A033279"/>
    <w:rsid w:val="4A0758EF"/>
    <w:rsid w:val="4A07C9A6"/>
    <w:rsid w:val="4A11A64E"/>
    <w:rsid w:val="4A257591"/>
    <w:rsid w:val="4A26A7B8"/>
    <w:rsid w:val="4A297E83"/>
    <w:rsid w:val="4A30EBBA"/>
    <w:rsid w:val="4A371E1F"/>
    <w:rsid w:val="4A382C8D"/>
    <w:rsid w:val="4A40DF4F"/>
    <w:rsid w:val="4A48E73D"/>
    <w:rsid w:val="4A583C30"/>
    <w:rsid w:val="4A7202DE"/>
    <w:rsid w:val="4A740550"/>
    <w:rsid w:val="4A772C73"/>
    <w:rsid w:val="4A7D0D53"/>
    <w:rsid w:val="4A7DDC98"/>
    <w:rsid w:val="4A843A26"/>
    <w:rsid w:val="4A86E01F"/>
    <w:rsid w:val="4A90EA40"/>
    <w:rsid w:val="4A90F8BD"/>
    <w:rsid w:val="4A995FE0"/>
    <w:rsid w:val="4A9D209B"/>
    <w:rsid w:val="4AA4B3F4"/>
    <w:rsid w:val="4AB7554C"/>
    <w:rsid w:val="4AB7A6C0"/>
    <w:rsid w:val="4ABC080C"/>
    <w:rsid w:val="4ABC802A"/>
    <w:rsid w:val="4ABD14B5"/>
    <w:rsid w:val="4AC8CE86"/>
    <w:rsid w:val="4ACCEAD3"/>
    <w:rsid w:val="4AE3699D"/>
    <w:rsid w:val="4AE56698"/>
    <w:rsid w:val="4AEC36A7"/>
    <w:rsid w:val="4AEEBC52"/>
    <w:rsid w:val="4AF50F8C"/>
    <w:rsid w:val="4AF836D0"/>
    <w:rsid w:val="4B030C78"/>
    <w:rsid w:val="4B04F872"/>
    <w:rsid w:val="4B099822"/>
    <w:rsid w:val="4B0C0D03"/>
    <w:rsid w:val="4B0F5BB5"/>
    <w:rsid w:val="4B182AD9"/>
    <w:rsid w:val="4B1F1B70"/>
    <w:rsid w:val="4B22D02F"/>
    <w:rsid w:val="4B246FDD"/>
    <w:rsid w:val="4B248668"/>
    <w:rsid w:val="4B4E0526"/>
    <w:rsid w:val="4B5C1C90"/>
    <w:rsid w:val="4B6D7D62"/>
    <w:rsid w:val="4B6F1849"/>
    <w:rsid w:val="4B73B476"/>
    <w:rsid w:val="4B754C77"/>
    <w:rsid w:val="4B77F51E"/>
    <w:rsid w:val="4B7B79EB"/>
    <w:rsid w:val="4B8F08AA"/>
    <w:rsid w:val="4B9D9E6B"/>
    <w:rsid w:val="4BA1CBA6"/>
    <w:rsid w:val="4BBC044E"/>
    <w:rsid w:val="4BBC2E97"/>
    <w:rsid w:val="4BC6EEAC"/>
    <w:rsid w:val="4BCB8F9D"/>
    <w:rsid w:val="4BD1E050"/>
    <w:rsid w:val="4BD25716"/>
    <w:rsid w:val="4BD5665B"/>
    <w:rsid w:val="4BF93572"/>
    <w:rsid w:val="4BFA5A3D"/>
    <w:rsid w:val="4C199732"/>
    <w:rsid w:val="4C267BD7"/>
    <w:rsid w:val="4C29900B"/>
    <w:rsid w:val="4C3B287F"/>
    <w:rsid w:val="4C3F5ECE"/>
    <w:rsid w:val="4C488179"/>
    <w:rsid w:val="4C513AF8"/>
    <w:rsid w:val="4C53D78C"/>
    <w:rsid w:val="4C62F127"/>
    <w:rsid w:val="4C680FB0"/>
    <w:rsid w:val="4C69B087"/>
    <w:rsid w:val="4C80D1E8"/>
    <w:rsid w:val="4C8186D6"/>
    <w:rsid w:val="4C8409AC"/>
    <w:rsid w:val="4C99F663"/>
    <w:rsid w:val="4C9D2F5D"/>
    <w:rsid w:val="4C9E7250"/>
    <w:rsid w:val="4CABAF46"/>
    <w:rsid w:val="4CAE41EC"/>
    <w:rsid w:val="4CC4E15A"/>
    <w:rsid w:val="4CC650A3"/>
    <w:rsid w:val="4CC88713"/>
    <w:rsid w:val="4CD08635"/>
    <w:rsid w:val="4CD3E2B7"/>
    <w:rsid w:val="4CD6D6A1"/>
    <w:rsid w:val="4CD83E05"/>
    <w:rsid w:val="4CD9E8D5"/>
    <w:rsid w:val="4CDC7C5B"/>
    <w:rsid w:val="4CDF4234"/>
    <w:rsid w:val="4CEC41FD"/>
    <w:rsid w:val="4CED2972"/>
    <w:rsid w:val="4CEEF560"/>
    <w:rsid w:val="4CF2BDD9"/>
    <w:rsid w:val="4CFB166E"/>
    <w:rsid w:val="4CFEF37F"/>
    <w:rsid w:val="4CFF224A"/>
    <w:rsid w:val="4D0048C1"/>
    <w:rsid w:val="4D24DA1C"/>
    <w:rsid w:val="4D312CCC"/>
    <w:rsid w:val="4D33C363"/>
    <w:rsid w:val="4D38CAEF"/>
    <w:rsid w:val="4D4CD011"/>
    <w:rsid w:val="4D515103"/>
    <w:rsid w:val="4D665149"/>
    <w:rsid w:val="4D6673FF"/>
    <w:rsid w:val="4D6B9BA5"/>
    <w:rsid w:val="4D74BF26"/>
    <w:rsid w:val="4D7941C1"/>
    <w:rsid w:val="4D8ED7DF"/>
    <w:rsid w:val="4DB62F88"/>
    <w:rsid w:val="4DBD76ED"/>
    <w:rsid w:val="4DC898DC"/>
    <w:rsid w:val="4DD289BC"/>
    <w:rsid w:val="4DD55179"/>
    <w:rsid w:val="4DE06B57"/>
    <w:rsid w:val="4DE25FD3"/>
    <w:rsid w:val="4DEC642F"/>
    <w:rsid w:val="4DF600EB"/>
    <w:rsid w:val="4E06229B"/>
    <w:rsid w:val="4E10EF03"/>
    <w:rsid w:val="4E1C0B29"/>
    <w:rsid w:val="4E1D79A9"/>
    <w:rsid w:val="4E201D07"/>
    <w:rsid w:val="4E2C9316"/>
    <w:rsid w:val="4E2D96AD"/>
    <w:rsid w:val="4E3440EB"/>
    <w:rsid w:val="4E3B8CF5"/>
    <w:rsid w:val="4E4F8D86"/>
    <w:rsid w:val="4E51C666"/>
    <w:rsid w:val="4E55A8A4"/>
    <w:rsid w:val="4E5F0145"/>
    <w:rsid w:val="4E63819A"/>
    <w:rsid w:val="4E65F176"/>
    <w:rsid w:val="4E6656BE"/>
    <w:rsid w:val="4E6DB24F"/>
    <w:rsid w:val="4E7AB242"/>
    <w:rsid w:val="4E8728FB"/>
    <w:rsid w:val="4E89F1B7"/>
    <w:rsid w:val="4E8AC45A"/>
    <w:rsid w:val="4E8E8CA6"/>
    <w:rsid w:val="4E9BE9BB"/>
    <w:rsid w:val="4EA16F7D"/>
    <w:rsid w:val="4EA5D748"/>
    <w:rsid w:val="4EAB30BB"/>
    <w:rsid w:val="4EC4DBD6"/>
    <w:rsid w:val="4EC75B81"/>
    <w:rsid w:val="4ED37B80"/>
    <w:rsid w:val="4EDA0E44"/>
    <w:rsid w:val="4EDB8996"/>
    <w:rsid w:val="4EE53CD3"/>
    <w:rsid w:val="4EF54F06"/>
    <w:rsid w:val="4F071B2B"/>
    <w:rsid w:val="4F0ABA98"/>
    <w:rsid w:val="4F0C80FB"/>
    <w:rsid w:val="4F1315E5"/>
    <w:rsid w:val="4F144B0E"/>
    <w:rsid w:val="4F2170C5"/>
    <w:rsid w:val="4F378AC2"/>
    <w:rsid w:val="4F4A9388"/>
    <w:rsid w:val="4F4AAA19"/>
    <w:rsid w:val="4F5BE0FA"/>
    <w:rsid w:val="4F5C94E3"/>
    <w:rsid w:val="4F65CC07"/>
    <w:rsid w:val="4F6A1C79"/>
    <w:rsid w:val="4F895873"/>
    <w:rsid w:val="4F8C5D61"/>
    <w:rsid w:val="4F8E710F"/>
    <w:rsid w:val="4FAA0F6F"/>
    <w:rsid w:val="4FB7F454"/>
    <w:rsid w:val="4FBB7E60"/>
    <w:rsid w:val="4FBCFAD0"/>
    <w:rsid w:val="4FBFF3EB"/>
    <w:rsid w:val="4FC50675"/>
    <w:rsid w:val="4FD35352"/>
    <w:rsid w:val="4FD70EA1"/>
    <w:rsid w:val="4FE14CF8"/>
    <w:rsid w:val="4FF475D9"/>
    <w:rsid w:val="4FF5134E"/>
    <w:rsid w:val="4FF8E79B"/>
    <w:rsid w:val="4FFE35CE"/>
    <w:rsid w:val="50017BF0"/>
    <w:rsid w:val="50037601"/>
    <w:rsid w:val="5003CA1D"/>
    <w:rsid w:val="5003ECB7"/>
    <w:rsid w:val="502ADAE6"/>
    <w:rsid w:val="50573BB8"/>
    <w:rsid w:val="505B663A"/>
    <w:rsid w:val="506011D5"/>
    <w:rsid w:val="506789FF"/>
    <w:rsid w:val="507170F0"/>
    <w:rsid w:val="507DE408"/>
    <w:rsid w:val="508AF841"/>
    <w:rsid w:val="508E7DCC"/>
    <w:rsid w:val="508E9B4C"/>
    <w:rsid w:val="5090FB1B"/>
    <w:rsid w:val="50A532BB"/>
    <w:rsid w:val="50ABE253"/>
    <w:rsid w:val="50BC0258"/>
    <w:rsid w:val="50BC90B6"/>
    <w:rsid w:val="50C28AFB"/>
    <w:rsid w:val="50C5BF03"/>
    <w:rsid w:val="50CB62B3"/>
    <w:rsid w:val="50CC4C39"/>
    <w:rsid w:val="50CD7CFA"/>
    <w:rsid w:val="50D27DC5"/>
    <w:rsid w:val="50D350C1"/>
    <w:rsid w:val="50F4F085"/>
    <w:rsid w:val="50F7C9A6"/>
    <w:rsid w:val="50FD24B2"/>
    <w:rsid w:val="51108F1D"/>
    <w:rsid w:val="51139A52"/>
    <w:rsid w:val="512B51C1"/>
    <w:rsid w:val="512E1D67"/>
    <w:rsid w:val="5136546A"/>
    <w:rsid w:val="513893B5"/>
    <w:rsid w:val="513BAA99"/>
    <w:rsid w:val="513DFC76"/>
    <w:rsid w:val="5148B18E"/>
    <w:rsid w:val="51596E82"/>
    <w:rsid w:val="51630691"/>
    <w:rsid w:val="516569E4"/>
    <w:rsid w:val="51724F75"/>
    <w:rsid w:val="517A161D"/>
    <w:rsid w:val="517AFAD5"/>
    <w:rsid w:val="517F0C93"/>
    <w:rsid w:val="518535BD"/>
    <w:rsid w:val="519341D5"/>
    <w:rsid w:val="5193E76D"/>
    <w:rsid w:val="519C588F"/>
    <w:rsid w:val="51A0EEB5"/>
    <w:rsid w:val="51A66118"/>
    <w:rsid w:val="51A961FC"/>
    <w:rsid w:val="51ADEDCB"/>
    <w:rsid w:val="51AE5E15"/>
    <w:rsid w:val="51B28CF3"/>
    <w:rsid w:val="51BAF4BA"/>
    <w:rsid w:val="51C14DFC"/>
    <w:rsid w:val="51C27152"/>
    <w:rsid w:val="51C59DAB"/>
    <w:rsid w:val="51C868A5"/>
    <w:rsid w:val="51CF0E97"/>
    <w:rsid w:val="51D4B152"/>
    <w:rsid w:val="51D4C627"/>
    <w:rsid w:val="51EBA1A2"/>
    <w:rsid w:val="51EDCD4A"/>
    <w:rsid w:val="52004F46"/>
    <w:rsid w:val="521A035D"/>
    <w:rsid w:val="521B3C35"/>
    <w:rsid w:val="52261AA2"/>
    <w:rsid w:val="5226E300"/>
    <w:rsid w:val="5226F402"/>
    <w:rsid w:val="522852A2"/>
    <w:rsid w:val="522B559A"/>
    <w:rsid w:val="5230BBBB"/>
    <w:rsid w:val="5232F11D"/>
    <w:rsid w:val="5233CF23"/>
    <w:rsid w:val="5237E10C"/>
    <w:rsid w:val="524E95CC"/>
    <w:rsid w:val="525278F5"/>
    <w:rsid w:val="525422FE"/>
    <w:rsid w:val="5270A7A3"/>
    <w:rsid w:val="527303E1"/>
    <w:rsid w:val="52777983"/>
    <w:rsid w:val="528AE882"/>
    <w:rsid w:val="528CEF13"/>
    <w:rsid w:val="52966EF6"/>
    <w:rsid w:val="52A0C7A0"/>
    <w:rsid w:val="52AA2B4A"/>
    <w:rsid w:val="52AE5B93"/>
    <w:rsid w:val="52B4BBE7"/>
    <w:rsid w:val="52B935F2"/>
    <w:rsid w:val="52C65892"/>
    <w:rsid w:val="52D409D0"/>
    <w:rsid w:val="52F39881"/>
    <w:rsid w:val="53046DD1"/>
    <w:rsid w:val="530B6E6F"/>
    <w:rsid w:val="530C582E"/>
    <w:rsid w:val="530ED02B"/>
    <w:rsid w:val="531379FA"/>
    <w:rsid w:val="5313EC4E"/>
    <w:rsid w:val="53194AF2"/>
    <w:rsid w:val="531C12E1"/>
    <w:rsid w:val="531FEA4B"/>
    <w:rsid w:val="53231F1F"/>
    <w:rsid w:val="532A3B2D"/>
    <w:rsid w:val="532AFF96"/>
    <w:rsid w:val="5331E827"/>
    <w:rsid w:val="53362CF9"/>
    <w:rsid w:val="533D36E4"/>
    <w:rsid w:val="5340B104"/>
    <w:rsid w:val="5345C56D"/>
    <w:rsid w:val="53491979"/>
    <w:rsid w:val="535E6E13"/>
    <w:rsid w:val="53631514"/>
    <w:rsid w:val="5367FA22"/>
    <w:rsid w:val="536CF4DF"/>
    <w:rsid w:val="5380ADC6"/>
    <w:rsid w:val="53833CBC"/>
    <w:rsid w:val="53856B5D"/>
    <w:rsid w:val="5389B2AF"/>
    <w:rsid w:val="53987788"/>
    <w:rsid w:val="539D6D42"/>
    <w:rsid w:val="53A01D3D"/>
    <w:rsid w:val="53AAC808"/>
    <w:rsid w:val="53AF7AA2"/>
    <w:rsid w:val="53B5E87A"/>
    <w:rsid w:val="53CD71CE"/>
    <w:rsid w:val="53E1C8A9"/>
    <w:rsid w:val="53EC0D1B"/>
    <w:rsid w:val="53ED55D0"/>
    <w:rsid w:val="53F8273F"/>
    <w:rsid w:val="53FBD5D7"/>
    <w:rsid w:val="53FDF6C0"/>
    <w:rsid w:val="54028ED8"/>
    <w:rsid w:val="54089C3A"/>
    <w:rsid w:val="54202D83"/>
    <w:rsid w:val="5420557F"/>
    <w:rsid w:val="54224165"/>
    <w:rsid w:val="54234EFD"/>
    <w:rsid w:val="54243B0F"/>
    <w:rsid w:val="5434276F"/>
    <w:rsid w:val="54629EDE"/>
    <w:rsid w:val="546D05A5"/>
    <w:rsid w:val="546D7177"/>
    <w:rsid w:val="546F0A63"/>
    <w:rsid w:val="5471A6F8"/>
    <w:rsid w:val="547803C1"/>
    <w:rsid w:val="548A5670"/>
    <w:rsid w:val="549C1700"/>
    <w:rsid w:val="54AF7702"/>
    <w:rsid w:val="54B3C8E6"/>
    <w:rsid w:val="54B7A741"/>
    <w:rsid w:val="54C39676"/>
    <w:rsid w:val="54D29342"/>
    <w:rsid w:val="54D98F66"/>
    <w:rsid w:val="54E35CD0"/>
    <w:rsid w:val="54FCB5A9"/>
    <w:rsid w:val="55072F65"/>
    <w:rsid w:val="550BEFE5"/>
    <w:rsid w:val="550CA4B3"/>
    <w:rsid w:val="55114C7D"/>
    <w:rsid w:val="55141C16"/>
    <w:rsid w:val="55155C36"/>
    <w:rsid w:val="55280787"/>
    <w:rsid w:val="552DA848"/>
    <w:rsid w:val="5531D2BB"/>
    <w:rsid w:val="553DE288"/>
    <w:rsid w:val="554BE2E3"/>
    <w:rsid w:val="554F85C1"/>
    <w:rsid w:val="55585BE8"/>
    <w:rsid w:val="55665F74"/>
    <w:rsid w:val="556C172B"/>
    <w:rsid w:val="556D0670"/>
    <w:rsid w:val="5570ABB8"/>
    <w:rsid w:val="55816306"/>
    <w:rsid w:val="558E95B4"/>
    <w:rsid w:val="55939ABA"/>
    <w:rsid w:val="559AFB67"/>
    <w:rsid w:val="559E6006"/>
    <w:rsid w:val="55B5796F"/>
    <w:rsid w:val="55C2D855"/>
    <w:rsid w:val="55C47C08"/>
    <w:rsid w:val="55D71423"/>
    <w:rsid w:val="55DD2A3E"/>
    <w:rsid w:val="55DED12D"/>
    <w:rsid w:val="55E03C68"/>
    <w:rsid w:val="55E36B23"/>
    <w:rsid w:val="55E98C72"/>
    <w:rsid w:val="55ED5F4A"/>
    <w:rsid w:val="55F537CC"/>
    <w:rsid w:val="55F85253"/>
    <w:rsid w:val="560467A9"/>
    <w:rsid w:val="56102704"/>
    <w:rsid w:val="5611A1F3"/>
    <w:rsid w:val="56155132"/>
    <w:rsid w:val="5615EFFB"/>
    <w:rsid w:val="5631462F"/>
    <w:rsid w:val="56338A3D"/>
    <w:rsid w:val="563957FA"/>
    <w:rsid w:val="56432EB8"/>
    <w:rsid w:val="564A7D7F"/>
    <w:rsid w:val="5659EC3E"/>
    <w:rsid w:val="5670F85C"/>
    <w:rsid w:val="56889DE1"/>
    <w:rsid w:val="569659A1"/>
    <w:rsid w:val="5699EB01"/>
    <w:rsid w:val="56A13D1A"/>
    <w:rsid w:val="56A15CE5"/>
    <w:rsid w:val="56A2F1FA"/>
    <w:rsid w:val="56A6AADC"/>
    <w:rsid w:val="56AC1DC3"/>
    <w:rsid w:val="56AEAB32"/>
    <w:rsid w:val="56AEB7B9"/>
    <w:rsid w:val="56B8F4C3"/>
    <w:rsid w:val="56C039A4"/>
    <w:rsid w:val="56C11A11"/>
    <w:rsid w:val="56D20960"/>
    <w:rsid w:val="56DDDFD9"/>
    <w:rsid w:val="56EA3365"/>
    <w:rsid w:val="56EF18F9"/>
    <w:rsid w:val="56F8CEF8"/>
    <w:rsid w:val="56FB53CE"/>
    <w:rsid w:val="56FFC61B"/>
    <w:rsid w:val="5708E7D1"/>
    <w:rsid w:val="570E2973"/>
    <w:rsid w:val="57155A6B"/>
    <w:rsid w:val="5735B145"/>
    <w:rsid w:val="5736436C"/>
    <w:rsid w:val="5736F95E"/>
    <w:rsid w:val="573F4FB3"/>
    <w:rsid w:val="5740F024"/>
    <w:rsid w:val="574B8E7D"/>
    <w:rsid w:val="57510A1F"/>
    <w:rsid w:val="57523C61"/>
    <w:rsid w:val="57557885"/>
    <w:rsid w:val="5767DD01"/>
    <w:rsid w:val="57744CBA"/>
    <w:rsid w:val="577787E8"/>
    <w:rsid w:val="57798347"/>
    <w:rsid w:val="577E6C2A"/>
    <w:rsid w:val="5780D234"/>
    <w:rsid w:val="57815330"/>
    <w:rsid w:val="578334AE"/>
    <w:rsid w:val="5789A425"/>
    <w:rsid w:val="578D417B"/>
    <w:rsid w:val="5790F54A"/>
    <w:rsid w:val="57960904"/>
    <w:rsid w:val="579BEBA2"/>
    <w:rsid w:val="579C6322"/>
    <w:rsid w:val="579D6402"/>
    <w:rsid w:val="57A218C0"/>
    <w:rsid w:val="57A878A5"/>
    <w:rsid w:val="57B0ED96"/>
    <w:rsid w:val="57B9E9BE"/>
    <w:rsid w:val="57BCE5C5"/>
    <w:rsid w:val="57C01C3E"/>
    <w:rsid w:val="57C6C160"/>
    <w:rsid w:val="57D015B9"/>
    <w:rsid w:val="57DAC071"/>
    <w:rsid w:val="57DB0647"/>
    <w:rsid w:val="57DCC6DA"/>
    <w:rsid w:val="57EA8B89"/>
    <w:rsid w:val="57F34CB7"/>
    <w:rsid w:val="57FEFEAC"/>
    <w:rsid w:val="5801CF68"/>
    <w:rsid w:val="5803A1FB"/>
    <w:rsid w:val="581127D2"/>
    <w:rsid w:val="58125786"/>
    <w:rsid w:val="58139059"/>
    <w:rsid w:val="581F872D"/>
    <w:rsid w:val="582B8FC7"/>
    <w:rsid w:val="5835BDAA"/>
    <w:rsid w:val="58453BDE"/>
    <w:rsid w:val="5848F1EF"/>
    <w:rsid w:val="585A20CF"/>
    <w:rsid w:val="586C5F8F"/>
    <w:rsid w:val="58733C35"/>
    <w:rsid w:val="58733DC7"/>
    <w:rsid w:val="58803E9E"/>
    <w:rsid w:val="58865E16"/>
    <w:rsid w:val="58874303"/>
    <w:rsid w:val="588A400B"/>
    <w:rsid w:val="588F18A3"/>
    <w:rsid w:val="588FE951"/>
    <w:rsid w:val="58945175"/>
    <w:rsid w:val="589498C9"/>
    <w:rsid w:val="5898A55D"/>
    <w:rsid w:val="589E9822"/>
    <w:rsid w:val="58AFD785"/>
    <w:rsid w:val="58B61689"/>
    <w:rsid w:val="58B71272"/>
    <w:rsid w:val="58B8FA8D"/>
    <w:rsid w:val="58CA5233"/>
    <w:rsid w:val="58CA6A2E"/>
    <w:rsid w:val="58CD6A9D"/>
    <w:rsid w:val="58CE0FA3"/>
    <w:rsid w:val="58CE168B"/>
    <w:rsid w:val="58CE2394"/>
    <w:rsid w:val="58E4B211"/>
    <w:rsid w:val="58E90FAF"/>
    <w:rsid w:val="58EA8782"/>
    <w:rsid w:val="58EE3E56"/>
    <w:rsid w:val="58EFD26F"/>
    <w:rsid w:val="58F18D56"/>
    <w:rsid w:val="58F93E6A"/>
    <w:rsid w:val="58F99EF9"/>
    <w:rsid w:val="5901DFE9"/>
    <w:rsid w:val="5902B0DE"/>
    <w:rsid w:val="59037D41"/>
    <w:rsid w:val="59095F10"/>
    <w:rsid w:val="590A43B1"/>
    <w:rsid w:val="590F006B"/>
    <w:rsid w:val="59100F2A"/>
    <w:rsid w:val="59117BAB"/>
    <w:rsid w:val="591FB717"/>
    <w:rsid w:val="59204C54"/>
    <w:rsid w:val="59237342"/>
    <w:rsid w:val="5923D1D5"/>
    <w:rsid w:val="592B6994"/>
    <w:rsid w:val="592DA412"/>
    <w:rsid w:val="593687DF"/>
    <w:rsid w:val="593ADF40"/>
    <w:rsid w:val="59541446"/>
    <w:rsid w:val="5954C655"/>
    <w:rsid w:val="5958361F"/>
    <w:rsid w:val="59632DD1"/>
    <w:rsid w:val="59730658"/>
    <w:rsid w:val="597BB616"/>
    <w:rsid w:val="598936FC"/>
    <w:rsid w:val="5989C194"/>
    <w:rsid w:val="598A274A"/>
    <w:rsid w:val="59950792"/>
    <w:rsid w:val="599D3ABF"/>
    <w:rsid w:val="599F7C77"/>
    <w:rsid w:val="59A3D0C5"/>
    <w:rsid w:val="59AC3A22"/>
    <w:rsid w:val="59AFE797"/>
    <w:rsid w:val="59B05430"/>
    <w:rsid w:val="59C0CA36"/>
    <w:rsid w:val="59D01600"/>
    <w:rsid w:val="59D6DB7D"/>
    <w:rsid w:val="59DE6947"/>
    <w:rsid w:val="59E294B4"/>
    <w:rsid w:val="59EAF99C"/>
    <w:rsid w:val="59F34390"/>
    <w:rsid w:val="5A04C221"/>
    <w:rsid w:val="5A093035"/>
    <w:rsid w:val="5A10F517"/>
    <w:rsid w:val="5A15F7E9"/>
    <w:rsid w:val="5A23CD38"/>
    <w:rsid w:val="5A32B813"/>
    <w:rsid w:val="5A58E8E3"/>
    <w:rsid w:val="5A5EF1AC"/>
    <w:rsid w:val="5A67F047"/>
    <w:rsid w:val="5A7A1EEC"/>
    <w:rsid w:val="5A87CF90"/>
    <w:rsid w:val="5A928A0D"/>
    <w:rsid w:val="5A932C7B"/>
    <w:rsid w:val="5AA15C83"/>
    <w:rsid w:val="5AA3FD16"/>
    <w:rsid w:val="5AB61F08"/>
    <w:rsid w:val="5ABF42D3"/>
    <w:rsid w:val="5AC39CEF"/>
    <w:rsid w:val="5ACE9172"/>
    <w:rsid w:val="5AD46587"/>
    <w:rsid w:val="5ADC9B5A"/>
    <w:rsid w:val="5AE36A80"/>
    <w:rsid w:val="5AE9229C"/>
    <w:rsid w:val="5B038AFC"/>
    <w:rsid w:val="5B0BC25B"/>
    <w:rsid w:val="5B12A042"/>
    <w:rsid w:val="5B1304C3"/>
    <w:rsid w:val="5B1BF8D8"/>
    <w:rsid w:val="5B1EBB78"/>
    <w:rsid w:val="5B2A45C9"/>
    <w:rsid w:val="5B402290"/>
    <w:rsid w:val="5B40C3F1"/>
    <w:rsid w:val="5B450BE0"/>
    <w:rsid w:val="5B4F071F"/>
    <w:rsid w:val="5B6C946D"/>
    <w:rsid w:val="5B814086"/>
    <w:rsid w:val="5B8EC7D0"/>
    <w:rsid w:val="5B9DC550"/>
    <w:rsid w:val="5BA1B3BF"/>
    <w:rsid w:val="5BA5A7F6"/>
    <w:rsid w:val="5BA9FB3C"/>
    <w:rsid w:val="5BAD2B3F"/>
    <w:rsid w:val="5BC1ECC1"/>
    <w:rsid w:val="5BC40858"/>
    <w:rsid w:val="5BC757FD"/>
    <w:rsid w:val="5BCE1CBF"/>
    <w:rsid w:val="5BDD8053"/>
    <w:rsid w:val="5BE61BD9"/>
    <w:rsid w:val="5C0500A7"/>
    <w:rsid w:val="5C103DCC"/>
    <w:rsid w:val="5C11627D"/>
    <w:rsid w:val="5C11BF8F"/>
    <w:rsid w:val="5C1D86B6"/>
    <w:rsid w:val="5C1F60BF"/>
    <w:rsid w:val="5C2AA959"/>
    <w:rsid w:val="5C2AEC04"/>
    <w:rsid w:val="5C33DC3A"/>
    <w:rsid w:val="5C3EFE36"/>
    <w:rsid w:val="5C4F16CC"/>
    <w:rsid w:val="5C64837A"/>
    <w:rsid w:val="5C6D5C94"/>
    <w:rsid w:val="5C730CD8"/>
    <w:rsid w:val="5C855CE0"/>
    <w:rsid w:val="5C9A5CC9"/>
    <w:rsid w:val="5CA81750"/>
    <w:rsid w:val="5CBEAB70"/>
    <w:rsid w:val="5CC2BA14"/>
    <w:rsid w:val="5CC36976"/>
    <w:rsid w:val="5CCA297C"/>
    <w:rsid w:val="5CCB6D9A"/>
    <w:rsid w:val="5CD026D0"/>
    <w:rsid w:val="5CD0F987"/>
    <w:rsid w:val="5CD1062C"/>
    <w:rsid w:val="5CDA9836"/>
    <w:rsid w:val="5CE02EE2"/>
    <w:rsid w:val="5CE4FFBA"/>
    <w:rsid w:val="5CF31124"/>
    <w:rsid w:val="5CF8FC4B"/>
    <w:rsid w:val="5D03ED86"/>
    <w:rsid w:val="5D06AB5A"/>
    <w:rsid w:val="5D11FBCC"/>
    <w:rsid w:val="5D1B7337"/>
    <w:rsid w:val="5D1CE4DF"/>
    <w:rsid w:val="5D2423A8"/>
    <w:rsid w:val="5D264824"/>
    <w:rsid w:val="5D2B4CF4"/>
    <w:rsid w:val="5D3F53AB"/>
    <w:rsid w:val="5D4D8D1E"/>
    <w:rsid w:val="5D63FB4F"/>
    <w:rsid w:val="5D65518D"/>
    <w:rsid w:val="5D71D3C9"/>
    <w:rsid w:val="5D75D4C8"/>
    <w:rsid w:val="5D75F300"/>
    <w:rsid w:val="5D853755"/>
    <w:rsid w:val="5DAC3C5C"/>
    <w:rsid w:val="5DAE590A"/>
    <w:rsid w:val="5DB5CFFF"/>
    <w:rsid w:val="5DBCBC95"/>
    <w:rsid w:val="5DBF42CA"/>
    <w:rsid w:val="5DC00961"/>
    <w:rsid w:val="5DD45158"/>
    <w:rsid w:val="5DD8A50B"/>
    <w:rsid w:val="5DDCB09C"/>
    <w:rsid w:val="5DE14100"/>
    <w:rsid w:val="5DE727C5"/>
    <w:rsid w:val="5DEEB3EF"/>
    <w:rsid w:val="5DF16041"/>
    <w:rsid w:val="5DF97942"/>
    <w:rsid w:val="5E137E7B"/>
    <w:rsid w:val="5E25C12E"/>
    <w:rsid w:val="5E28C482"/>
    <w:rsid w:val="5E2CD606"/>
    <w:rsid w:val="5E35F232"/>
    <w:rsid w:val="5E366448"/>
    <w:rsid w:val="5E38069C"/>
    <w:rsid w:val="5E3D1D27"/>
    <w:rsid w:val="5E3F8AB7"/>
    <w:rsid w:val="5E423F35"/>
    <w:rsid w:val="5E443E72"/>
    <w:rsid w:val="5E4C8E61"/>
    <w:rsid w:val="5E5A2DB1"/>
    <w:rsid w:val="5E5B8EA3"/>
    <w:rsid w:val="5E757053"/>
    <w:rsid w:val="5E76CAE4"/>
    <w:rsid w:val="5E822225"/>
    <w:rsid w:val="5E84C060"/>
    <w:rsid w:val="5E875D19"/>
    <w:rsid w:val="5E9CB897"/>
    <w:rsid w:val="5EA99D66"/>
    <w:rsid w:val="5EADB72F"/>
    <w:rsid w:val="5EBF5448"/>
    <w:rsid w:val="5ECA8970"/>
    <w:rsid w:val="5ED0C4ED"/>
    <w:rsid w:val="5ED826C5"/>
    <w:rsid w:val="5EEA1A8B"/>
    <w:rsid w:val="5EED9220"/>
    <w:rsid w:val="5EF3EFEB"/>
    <w:rsid w:val="5EFEA6A2"/>
    <w:rsid w:val="5F0CE3AB"/>
    <w:rsid w:val="5F10673C"/>
    <w:rsid w:val="5F184A89"/>
    <w:rsid w:val="5F209640"/>
    <w:rsid w:val="5F259BF4"/>
    <w:rsid w:val="5F4B1303"/>
    <w:rsid w:val="5F4F286F"/>
    <w:rsid w:val="5F5714F7"/>
    <w:rsid w:val="5F66BF86"/>
    <w:rsid w:val="5F7385FF"/>
    <w:rsid w:val="5F9291D8"/>
    <w:rsid w:val="5F9421F5"/>
    <w:rsid w:val="5F9F11D5"/>
    <w:rsid w:val="5FA76CB4"/>
    <w:rsid w:val="5FAF9FF2"/>
    <w:rsid w:val="5FC92FBF"/>
    <w:rsid w:val="5FCDC198"/>
    <w:rsid w:val="5FD3A88E"/>
    <w:rsid w:val="5FD4017C"/>
    <w:rsid w:val="5FDA4A84"/>
    <w:rsid w:val="5FE9CF08"/>
    <w:rsid w:val="5FEBA24C"/>
    <w:rsid w:val="5FFC36C6"/>
    <w:rsid w:val="600520B4"/>
    <w:rsid w:val="601C1C50"/>
    <w:rsid w:val="602490FA"/>
    <w:rsid w:val="603511ED"/>
    <w:rsid w:val="603B62EA"/>
    <w:rsid w:val="604FBCB7"/>
    <w:rsid w:val="605AC50A"/>
    <w:rsid w:val="605CEDF3"/>
    <w:rsid w:val="6066B0C8"/>
    <w:rsid w:val="606967D0"/>
    <w:rsid w:val="60767826"/>
    <w:rsid w:val="607F17F9"/>
    <w:rsid w:val="608223F2"/>
    <w:rsid w:val="60913B02"/>
    <w:rsid w:val="60974ACA"/>
    <w:rsid w:val="6099565D"/>
    <w:rsid w:val="609CE0A3"/>
    <w:rsid w:val="60A20ECC"/>
    <w:rsid w:val="60A70A08"/>
    <w:rsid w:val="60B1B176"/>
    <w:rsid w:val="60B42993"/>
    <w:rsid w:val="60BC440E"/>
    <w:rsid w:val="60D7A423"/>
    <w:rsid w:val="60DD91EA"/>
    <w:rsid w:val="60E11F99"/>
    <w:rsid w:val="60E1301F"/>
    <w:rsid w:val="60E2603F"/>
    <w:rsid w:val="60EE318F"/>
    <w:rsid w:val="60F02359"/>
    <w:rsid w:val="60F9FDF0"/>
    <w:rsid w:val="60FC1C43"/>
    <w:rsid w:val="6107B4B1"/>
    <w:rsid w:val="610F2224"/>
    <w:rsid w:val="61139C6E"/>
    <w:rsid w:val="6118AE4C"/>
    <w:rsid w:val="611AEB13"/>
    <w:rsid w:val="611CF6EB"/>
    <w:rsid w:val="612C10EE"/>
    <w:rsid w:val="6133888C"/>
    <w:rsid w:val="613A69BF"/>
    <w:rsid w:val="613C3B80"/>
    <w:rsid w:val="614EC77F"/>
    <w:rsid w:val="615053FD"/>
    <w:rsid w:val="6165C486"/>
    <w:rsid w:val="6171320E"/>
    <w:rsid w:val="61768CE8"/>
    <w:rsid w:val="618E028A"/>
    <w:rsid w:val="618EAD05"/>
    <w:rsid w:val="619C8CD2"/>
    <w:rsid w:val="619D5A7B"/>
    <w:rsid w:val="61A0D59F"/>
    <w:rsid w:val="61B23B41"/>
    <w:rsid w:val="61B2BEA1"/>
    <w:rsid w:val="61BD63F0"/>
    <w:rsid w:val="61D081A4"/>
    <w:rsid w:val="61EE573B"/>
    <w:rsid w:val="61FDD2F0"/>
    <w:rsid w:val="6206D61D"/>
    <w:rsid w:val="62171ADB"/>
    <w:rsid w:val="6218A873"/>
    <w:rsid w:val="6218D4E9"/>
    <w:rsid w:val="622A1090"/>
    <w:rsid w:val="622C1F9D"/>
    <w:rsid w:val="623C37A6"/>
    <w:rsid w:val="624301BD"/>
    <w:rsid w:val="6251347D"/>
    <w:rsid w:val="625A66A8"/>
    <w:rsid w:val="625C1BAE"/>
    <w:rsid w:val="625F60F2"/>
    <w:rsid w:val="626C65AC"/>
    <w:rsid w:val="6275F6D5"/>
    <w:rsid w:val="627713FC"/>
    <w:rsid w:val="6277740E"/>
    <w:rsid w:val="6278AEAF"/>
    <w:rsid w:val="6278E3B6"/>
    <w:rsid w:val="627ACD55"/>
    <w:rsid w:val="627C6FA0"/>
    <w:rsid w:val="62891936"/>
    <w:rsid w:val="628FC1BC"/>
    <w:rsid w:val="62956554"/>
    <w:rsid w:val="6297194B"/>
    <w:rsid w:val="629F8F32"/>
    <w:rsid w:val="62A2BB38"/>
    <w:rsid w:val="62B8A078"/>
    <w:rsid w:val="62EC5FAB"/>
    <w:rsid w:val="62EEB408"/>
    <w:rsid w:val="62F7BB6A"/>
    <w:rsid w:val="62FA94C6"/>
    <w:rsid w:val="62FD645A"/>
    <w:rsid w:val="63063EF1"/>
    <w:rsid w:val="631B5C73"/>
    <w:rsid w:val="63241044"/>
    <w:rsid w:val="63354FFC"/>
    <w:rsid w:val="6347CDCC"/>
    <w:rsid w:val="634D1284"/>
    <w:rsid w:val="6358AA3F"/>
    <w:rsid w:val="63631DA9"/>
    <w:rsid w:val="63646CBA"/>
    <w:rsid w:val="63662CDF"/>
    <w:rsid w:val="63680A97"/>
    <w:rsid w:val="637FCB1A"/>
    <w:rsid w:val="63806449"/>
    <w:rsid w:val="63839831"/>
    <w:rsid w:val="6396F13F"/>
    <w:rsid w:val="63A59A6A"/>
    <w:rsid w:val="63B1BA44"/>
    <w:rsid w:val="63BD1AA9"/>
    <w:rsid w:val="63C925A2"/>
    <w:rsid w:val="63D18DC7"/>
    <w:rsid w:val="63D201CC"/>
    <w:rsid w:val="63EADDB8"/>
    <w:rsid w:val="63F06CB3"/>
    <w:rsid w:val="63F150E3"/>
    <w:rsid w:val="64056843"/>
    <w:rsid w:val="64098F41"/>
    <w:rsid w:val="640C19ED"/>
    <w:rsid w:val="64123849"/>
    <w:rsid w:val="6414445A"/>
    <w:rsid w:val="64237046"/>
    <w:rsid w:val="64274F0D"/>
    <w:rsid w:val="6430DD4C"/>
    <w:rsid w:val="643E25BF"/>
    <w:rsid w:val="64461310"/>
    <w:rsid w:val="644C47A4"/>
    <w:rsid w:val="644FFC07"/>
    <w:rsid w:val="6457690E"/>
    <w:rsid w:val="64635C04"/>
    <w:rsid w:val="64701305"/>
    <w:rsid w:val="6479250E"/>
    <w:rsid w:val="647F55ED"/>
    <w:rsid w:val="6483B125"/>
    <w:rsid w:val="64855394"/>
    <w:rsid w:val="64882A11"/>
    <w:rsid w:val="649E938D"/>
    <w:rsid w:val="64A52804"/>
    <w:rsid w:val="64ABF8F1"/>
    <w:rsid w:val="64B4DF0D"/>
    <w:rsid w:val="64B8AE79"/>
    <w:rsid w:val="64BC6655"/>
    <w:rsid w:val="64BD8F2A"/>
    <w:rsid w:val="64CAC54F"/>
    <w:rsid w:val="64CB93B6"/>
    <w:rsid w:val="64CCDD6D"/>
    <w:rsid w:val="64CF02B8"/>
    <w:rsid w:val="64D1958C"/>
    <w:rsid w:val="64EECCB3"/>
    <w:rsid w:val="64FAA297"/>
    <w:rsid w:val="64FCDE2E"/>
    <w:rsid w:val="64FE50A4"/>
    <w:rsid w:val="64FEB7D5"/>
    <w:rsid w:val="65086835"/>
    <w:rsid w:val="650CB8A7"/>
    <w:rsid w:val="6515B375"/>
    <w:rsid w:val="651664F2"/>
    <w:rsid w:val="651C1978"/>
    <w:rsid w:val="652B4D1D"/>
    <w:rsid w:val="65362BA1"/>
    <w:rsid w:val="653D8572"/>
    <w:rsid w:val="65458058"/>
    <w:rsid w:val="6548C9F2"/>
    <w:rsid w:val="654A8504"/>
    <w:rsid w:val="6558F33C"/>
    <w:rsid w:val="6565B7FF"/>
    <w:rsid w:val="656C2289"/>
    <w:rsid w:val="657BEC9E"/>
    <w:rsid w:val="6582C220"/>
    <w:rsid w:val="65AC8E8A"/>
    <w:rsid w:val="65B3FBB2"/>
    <w:rsid w:val="65B413B5"/>
    <w:rsid w:val="65B746DB"/>
    <w:rsid w:val="65B99F9A"/>
    <w:rsid w:val="65C05070"/>
    <w:rsid w:val="65C61F49"/>
    <w:rsid w:val="65D72299"/>
    <w:rsid w:val="65DC0142"/>
    <w:rsid w:val="65F425EC"/>
    <w:rsid w:val="65F48AEB"/>
    <w:rsid w:val="65F4917D"/>
    <w:rsid w:val="65F71860"/>
    <w:rsid w:val="65F8335C"/>
    <w:rsid w:val="65FB276F"/>
    <w:rsid w:val="65FBFEFE"/>
    <w:rsid w:val="660270CC"/>
    <w:rsid w:val="66090B59"/>
    <w:rsid w:val="660FF578"/>
    <w:rsid w:val="661A76D1"/>
    <w:rsid w:val="661D2E47"/>
    <w:rsid w:val="66268EF8"/>
    <w:rsid w:val="662A5F4D"/>
    <w:rsid w:val="663D57E8"/>
    <w:rsid w:val="66440C5A"/>
    <w:rsid w:val="664E7DBA"/>
    <w:rsid w:val="6653508E"/>
    <w:rsid w:val="66547E09"/>
    <w:rsid w:val="665C1AED"/>
    <w:rsid w:val="66764F46"/>
    <w:rsid w:val="66797272"/>
    <w:rsid w:val="6682B44D"/>
    <w:rsid w:val="6682ED97"/>
    <w:rsid w:val="668F10CE"/>
    <w:rsid w:val="66922027"/>
    <w:rsid w:val="6694B993"/>
    <w:rsid w:val="66971B18"/>
    <w:rsid w:val="669819A3"/>
    <w:rsid w:val="66A3FA56"/>
    <w:rsid w:val="66ACB523"/>
    <w:rsid w:val="66B97DC4"/>
    <w:rsid w:val="66BA776D"/>
    <w:rsid w:val="66BACF0D"/>
    <w:rsid w:val="66C47CF5"/>
    <w:rsid w:val="66D08BE5"/>
    <w:rsid w:val="66DBDD1D"/>
    <w:rsid w:val="66E79E96"/>
    <w:rsid w:val="66EAC789"/>
    <w:rsid w:val="66F2209F"/>
    <w:rsid w:val="66F3427B"/>
    <w:rsid w:val="66F9AF86"/>
    <w:rsid w:val="66FECBBB"/>
    <w:rsid w:val="67001F5B"/>
    <w:rsid w:val="6712E4C6"/>
    <w:rsid w:val="6715A8EF"/>
    <w:rsid w:val="671A5171"/>
    <w:rsid w:val="6720AE5A"/>
    <w:rsid w:val="6733C00F"/>
    <w:rsid w:val="673E24F1"/>
    <w:rsid w:val="674AB032"/>
    <w:rsid w:val="674F4893"/>
    <w:rsid w:val="675106DA"/>
    <w:rsid w:val="67549849"/>
    <w:rsid w:val="6756A2FF"/>
    <w:rsid w:val="67650403"/>
    <w:rsid w:val="676F7020"/>
    <w:rsid w:val="677D6019"/>
    <w:rsid w:val="677EB784"/>
    <w:rsid w:val="67896A72"/>
    <w:rsid w:val="678B9C18"/>
    <w:rsid w:val="67A62059"/>
    <w:rsid w:val="67A9F5A0"/>
    <w:rsid w:val="67BA41E1"/>
    <w:rsid w:val="67BA7ACB"/>
    <w:rsid w:val="67C00BEB"/>
    <w:rsid w:val="67CE9443"/>
    <w:rsid w:val="67CEFD9C"/>
    <w:rsid w:val="67E9AECA"/>
    <w:rsid w:val="67EDAC8A"/>
    <w:rsid w:val="67F37B88"/>
    <w:rsid w:val="67F76CAE"/>
    <w:rsid w:val="67FF7752"/>
    <w:rsid w:val="68033F50"/>
    <w:rsid w:val="68034621"/>
    <w:rsid w:val="68046451"/>
    <w:rsid w:val="6804DA69"/>
    <w:rsid w:val="681B2A7D"/>
    <w:rsid w:val="681E47D5"/>
    <w:rsid w:val="682A20CE"/>
    <w:rsid w:val="68346D10"/>
    <w:rsid w:val="684A9EE7"/>
    <w:rsid w:val="684FEC00"/>
    <w:rsid w:val="68520EA8"/>
    <w:rsid w:val="685F9C7E"/>
    <w:rsid w:val="6860F86E"/>
    <w:rsid w:val="6863F66C"/>
    <w:rsid w:val="6869CC6C"/>
    <w:rsid w:val="686DA622"/>
    <w:rsid w:val="6885F01D"/>
    <w:rsid w:val="6887FC6B"/>
    <w:rsid w:val="688CAAA2"/>
    <w:rsid w:val="6890EC0F"/>
    <w:rsid w:val="689CACDA"/>
    <w:rsid w:val="689F0B32"/>
    <w:rsid w:val="689F0E3B"/>
    <w:rsid w:val="68A40670"/>
    <w:rsid w:val="68A99967"/>
    <w:rsid w:val="68A99D07"/>
    <w:rsid w:val="68B0C12C"/>
    <w:rsid w:val="68C15CB1"/>
    <w:rsid w:val="68D23320"/>
    <w:rsid w:val="68DED141"/>
    <w:rsid w:val="68F36651"/>
    <w:rsid w:val="68F5654F"/>
    <w:rsid w:val="6908A966"/>
    <w:rsid w:val="690ACCD4"/>
    <w:rsid w:val="690C7BB6"/>
    <w:rsid w:val="6916A70E"/>
    <w:rsid w:val="691E58F7"/>
    <w:rsid w:val="6924BEA5"/>
    <w:rsid w:val="6927057D"/>
    <w:rsid w:val="692B2A03"/>
    <w:rsid w:val="6931484E"/>
    <w:rsid w:val="6933FBD9"/>
    <w:rsid w:val="6933FCEF"/>
    <w:rsid w:val="69385CDF"/>
    <w:rsid w:val="69406FF5"/>
    <w:rsid w:val="694AA60C"/>
    <w:rsid w:val="694EA70D"/>
    <w:rsid w:val="694EF060"/>
    <w:rsid w:val="6953DE2B"/>
    <w:rsid w:val="69576132"/>
    <w:rsid w:val="69579105"/>
    <w:rsid w:val="69594E18"/>
    <w:rsid w:val="696A2230"/>
    <w:rsid w:val="696EF093"/>
    <w:rsid w:val="697755DD"/>
    <w:rsid w:val="697A698B"/>
    <w:rsid w:val="697BD27D"/>
    <w:rsid w:val="697D624A"/>
    <w:rsid w:val="697EDBCD"/>
    <w:rsid w:val="697EDF41"/>
    <w:rsid w:val="6996E946"/>
    <w:rsid w:val="699E73E0"/>
    <w:rsid w:val="69A11EBA"/>
    <w:rsid w:val="69A5A369"/>
    <w:rsid w:val="69AD82AA"/>
    <w:rsid w:val="69B2D116"/>
    <w:rsid w:val="69D89AA1"/>
    <w:rsid w:val="69E35CE5"/>
    <w:rsid w:val="69E53985"/>
    <w:rsid w:val="69EDF414"/>
    <w:rsid w:val="69F63C95"/>
    <w:rsid w:val="69F943F5"/>
    <w:rsid w:val="69F96C2C"/>
    <w:rsid w:val="69FCDE98"/>
    <w:rsid w:val="69FDAB0C"/>
    <w:rsid w:val="6A0229D3"/>
    <w:rsid w:val="6A120ACD"/>
    <w:rsid w:val="6A168752"/>
    <w:rsid w:val="6A206AAB"/>
    <w:rsid w:val="6A29F2BF"/>
    <w:rsid w:val="6A2CA9D7"/>
    <w:rsid w:val="6A345FCB"/>
    <w:rsid w:val="6A5F91EB"/>
    <w:rsid w:val="6A642A1F"/>
    <w:rsid w:val="6A706D54"/>
    <w:rsid w:val="6A75FBB1"/>
    <w:rsid w:val="6A7AA452"/>
    <w:rsid w:val="6A869E8F"/>
    <w:rsid w:val="6A86CF6E"/>
    <w:rsid w:val="6A942B24"/>
    <w:rsid w:val="6A96D694"/>
    <w:rsid w:val="6AA23904"/>
    <w:rsid w:val="6AAE56C2"/>
    <w:rsid w:val="6AC5F80F"/>
    <w:rsid w:val="6AD1EE0C"/>
    <w:rsid w:val="6AD5CF34"/>
    <w:rsid w:val="6AD80455"/>
    <w:rsid w:val="6ADBF28F"/>
    <w:rsid w:val="6ADC7792"/>
    <w:rsid w:val="6AF1024B"/>
    <w:rsid w:val="6AF2499C"/>
    <w:rsid w:val="6AF50A5C"/>
    <w:rsid w:val="6B06DABC"/>
    <w:rsid w:val="6B16238F"/>
    <w:rsid w:val="6B218718"/>
    <w:rsid w:val="6B26108F"/>
    <w:rsid w:val="6B2B11B4"/>
    <w:rsid w:val="6B34618B"/>
    <w:rsid w:val="6B34EA4C"/>
    <w:rsid w:val="6B362F41"/>
    <w:rsid w:val="6B3B7BBD"/>
    <w:rsid w:val="6B3D5425"/>
    <w:rsid w:val="6B3F9D6D"/>
    <w:rsid w:val="6B41D9F3"/>
    <w:rsid w:val="6B5CE6CC"/>
    <w:rsid w:val="6B65345D"/>
    <w:rsid w:val="6B686AB4"/>
    <w:rsid w:val="6B6AB343"/>
    <w:rsid w:val="6B75A1E1"/>
    <w:rsid w:val="6B77C035"/>
    <w:rsid w:val="6B7BE372"/>
    <w:rsid w:val="6B9838E2"/>
    <w:rsid w:val="6BA02617"/>
    <w:rsid w:val="6BA91E67"/>
    <w:rsid w:val="6BBF7A19"/>
    <w:rsid w:val="6BC56AE1"/>
    <w:rsid w:val="6BCA6134"/>
    <w:rsid w:val="6BD27E0F"/>
    <w:rsid w:val="6BD740FD"/>
    <w:rsid w:val="6BD89E7D"/>
    <w:rsid w:val="6BDB754D"/>
    <w:rsid w:val="6BE0ED62"/>
    <w:rsid w:val="6BE3D2D1"/>
    <w:rsid w:val="6BE5CE26"/>
    <w:rsid w:val="6BEDA4EA"/>
    <w:rsid w:val="6BF3AB07"/>
    <w:rsid w:val="6BF939E1"/>
    <w:rsid w:val="6C0037BA"/>
    <w:rsid w:val="6C039431"/>
    <w:rsid w:val="6C0D97CC"/>
    <w:rsid w:val="6C137223"/>
    <w:rsid w:val="6C1FB4AA"/>
    <w:rsid w:val="6C20AFC8"/>
    <w:rsid w:val="6C29B0D8"/>
    <w:rsid w:val="6C2E9F39"/>
    <w:rsid w:val="6C4C0580"/>
    <w:rsid w:val="6C5BC16C"/>
    <w:rsid w:val="6C61E1AA"/>
    <w:rsid w:val="6C6BDC45"/>
    <w:rsid w:val="6C7CE4B4"/>
    <w:rsid w:val="6C85AC92"/>
    <w:rsid w:val="6C8858C6"/>
    <w:rsid w:val="6CB30707"/>
    <w:rsid w:val="6CB54304"/>
    <w:rsid w:val="6CB5E3A0"/>
    <w:rsid w:val="6CB6EAEE"/>
    <w:rsid w:val="6CB7860D"/>
    <w:rsid w:val="6CCF8A37"/>
    <w:rsid w:val="6CD540B0"/>
    <w:rsid w:val="6CD5BF9E"/>
    <w:rsid w:val="6CDC68E1"/>
    <w:rsid w:val="6CE9D623"/>
    <w:rsid w:val="6CEAA035"/>
    <w:rsid w:val="6CEE183C"/>
    <w:rsid w:val="6CFAC491"/>
    <w:rsid w:val="6CFE6117"/>
    <w:rsid w:val="6D04A889"/>
    <w:rsid w:val="6D0CBCD1"/>
    <w:rsid w:val="6D1182A1"/>
    <w:rsid w:val="6D2455A4"/>
    <w:rsid w:val="6D293E3B"/>
    <w:rsid w:val="6D35C466"/>
    <w:rsid w:val="6D35EDE5"/>
    <w:rsid w:val="6D378F55"/>
    <w:rsid w:val="6D37E116"/>
    <w:rsid w:val="6D3C1FD9"/>
    <w:rsid w:val="6D415963"/>
    <w:rsid w:val="6D4AEB5C"/>
    <w:rsid w:val="6D7B412F"/>
    <w:rsid w:val="6D8948B4"/>
    <w:rsid w:val="6D921511"/>
    <w:rsid w:val="6DB3E2AF"/>
    <w:rsid w:val="6DB84BDD"/>
    <w:rsid w:val="6DCDC070"/>
    <w:rsid w:val="6DCDCC7B"/>
    <w:rsid w:val="6DCF3DC4"/>
    <w:rsid w:val="6DE210D6"/>
    <w:rsid w:val="6DE2254C"/>
    <w:rsid w:val="6DE293D9"/>
    <w:rsid w:val="6DE88851"/>
    <w:rsid w:val="6DE97B40"/>
    <w:rsid w:val="6DEAF30A"/>
    <w:rsid w:val="6E0B0D9A"/>
    <w:rsid w:val="6E11DC8A"/>
    <w:rsid w:val="6E1FE243"/>
    <w:rsid w:val="6E2ABF92"/>
    <w:rsid w:val="6E364C3D"/>
    <w:rsid w:val="6E3651D6"/>
    <w:rsid w:val="6E3950CD"/>
    <w:rsid w:val="6E3E8A0F"/>
    <w:rsid w:val="6E3E9724"/>
    <w:rsid w:val="6E40E753"/>
    <w:rsid w:val="6E43A5B1"/>
    <w:rsid w:val="6E504E79"/>
    <w:rsid w:val="6E523D78"/>
    <w:rsid w:val="6E5C2152"/>
    <w:rsid w:val="6E5CD72C"/>
    <w:rsid w:val="6E5E1875"/>
    <w:rsid w:val="6E663353"/>
    <w:rsid w:val="6E69C7EA"/>
    <w:rsid w:val="6E709449"/>
    <w:rsid w:val="6E71E9FA"/>
    <w:rsid w:val="6E8A4762"/>
    <w:rsid w:val="6E8C03FD"/>
    <w:rsid w:val="6E94D7B6"/>
    <w:rsid w:val="6EA0D420"/>
    <w:rsid w:val="6EADB009"/>
    <w:rsid w:val="6EBF99E8"/>
    <w:rsid w:val="6EC19CDA"/>
    <w:rsid w:val="6EC743D7"/>
    <w:rsid w:val="6EC93CD2"/>
    <w:rsid w:val="6EE3AEA9"/>
    <w:rsid w:val="6EF1C5DD"/>
    <w:rsid w:val="6EF98555"/>
    <w:rsid w:val="6EFFE6C4"/>
    <w:rsid w:val="6F0509C1"/>
    <w:rsid w:val="6F05C16E"/>
    <w:rsid w:val="6F136C4B"/>
    <w:rsid w:val="6F186D2B"/>
    <w:rsid w:val="6F27A0D6"/>
    <w:rsid w:val="6F2BD878"/>
    <w:rsid w:val="6F355ED4"/>
    <w:rsid w:val="6F398D14"/>
    <w:rsid w:val="6F404068"/>
    <w:rsid w:val="6F4323D8"/>
    <w:rsid w:val="6F519806"/>
    <w:rsid w:val="6F537DAB"/>
    <w:rsid w:val="6F54C9F8"/>
    <w:rsid w:val="6F57E2B5"/>
    <w:rsid w:val="6F58FC5E"/>
    <w:rsid w:val="6F77A07B"/>
    <w:rsid w:val="6F7807AA"/>
    <w:rsid w:val="6F7B23A2"/>
    <w:rsid w:val="6FB553FC"/>
    <w:rsid w:val="6FD6EFAD"/>
    <w:rsid w:val="6FE50514"/>
    <w:rsid w:val="6FEA1EC5"/>
    <w:rsid w:val="6FF518CA"/>
    <w:rsid w:val="700ACDE2"/>
    <w:rsid w:val="70132F37"/>
    <w:rsid w:val="7032F7CF"/>
    <w:rsid w:val="703D754E"/>
    <w:rsid w:val="703D75D3"/>
    <w:rsid w:val="7041E25D"/>
    <w:rsid w:val="704262FE"/>
    <w:rsid w:val="7045DCF1"/>
    <w:rsid w:val="704AF4C3"/>
    <w:rsid w:val="70692304"/>
    <w:rsid w:val="707EAA9C"/>
    <w:rsid w:val="70897861"/>
    <w:rsid w:val="708EB554"/>
    <w:rsid w:val="7093B911"/>
    <w:rsid w:val="709F94F6"/>
    <w:rsid w:val="70A2AA76"/>
    <w:rsid w:val="70AD9436"/>
    <w:rsid w:val="70B3FFB7"/>
    <w:rsid w:val="70B8F7E0"/>
    <w:rsid w:val="70DA9176"/>
    <w:rsid w:val="70DAB228"/>
    <w:rsid w:val="70DC2E6C"/>
    <w:rsid w:val="70DDA101"/>
    <w:rsid w:val="70E6089A"/>
    <w:rsid w:val="70ED9C17"/>
    <w:rsid w:val="70F43E56"/>
    <w:rsid w:val="70F85D86"/>
    <w:rsid w:val="710131D9"/>
    <w:rsid w:val="7102623A"/>
    <w:rsid w:val="710DD53E"/>
    <w:rsid w:val="710F7801"/>
    <w:rsid w:val="712C40CB"/>
    <w:rsid w:val="712F0C9D"/>
    <w:rsid w:val="712F1F44"/>
    <w:rsid w:val="71304777"/>
    <w:rsid w:val="7139FA03"/>
    <w:rsid w:val="713CA55F"/>
    <w:rsid w:val="714B4817"/>
    <w:rsid w:val="714DAD3A"/>
    <w:rsid w:val="7150436B"/>
    <w:rsid w:val="7164DFE2"/>
    <w:rsid w:val="716578F7"/>
    <w:rsid w:val="7165CEAD"/>
    <w:rsid w:val="716A720C"/>
    <w:rsid w:val="71775E9A"/>
    <w:rsid w:val="717E1C52"/>
    <w:rsid w:val="7183EE81"/>
    <w:rsid w:val="718D9400"/>
    <w:rsid w:val="718E9809"/>
    <w:rsid w:val="71A01EBB"/>
    <w:rsid w:val="71A422D7"/>
    <w:rsid w:val="71AE8AFC"/>
    <w:rsid w:val="71AFF7E3"/>
    <w:rsid w:val="71B48B2F"/>
    <w:rsid w:val="71BF60A8"/>
    <w:rsid w:val="71C64190"/>
    <w:rsid w:val="71CBA48D"/>
    <w:rsid w:val="71D02B37"/>
    <w:rsid w:val="71E9E278"/>
    <w:rsid w:val="71EE3291"/>
    <w:rsid w:val="71FC311A"/>
    <w:rsid w:val="720CD1BE"/>
    <w:rsid w:val="72188A85"/>
    <w:rsid w:val="721EEC97"/>
    <w:rsid w:val="7220D806"/>
    <w:rsid w:val="722B41F7"/>
    <w:rsid w:val="7234E3D3"/>
    <w:rsid w:val="723951E5"/>
    <w:rsid w:val="724F3D0B"/>
    <w:rsid w:val="725A878B"/>
    <w:rsid w:val="7262D03C"/>
    <w:rsid w:val="727664E9"/>
    <w:rsid w:val="727997BF"/>
    <w:rsid w:val="7289BAA2"/>
    <w:rsid w:val="728E2AE6"/>
    <w:rsid w:val="72902E06"/>
    <w:rsid w:val="729E7D23"/>
    <w:rsid w:val="72A81C05"/>
    <w:rsid w:val="72A82AE0"/>
    <w:rsid w:val="72ACDA26"/>
    <w:rsid w:val="72AE26A3"/>
    <w:rsid w:val="72B69FE3"/>
    <w:rsid w:val="72B96916"/>
    <w:rsid w:val="72BD5ED4"/>
    <w:rsid w:val="72C42D19"/>
    <w:rsid w:val="72C5A035"/>
    <w:rsid w:val="72DBC5C2"/>
    <w:rsid w:val="72DC4A5B"/>
    <w:rsid w:val="72DD87AE"/>
    <w:rsid w:val="72EE12B8"/>
    <w:rsid w:val="73002BB4"/>
    <w:rsid w:val="731137E0"/>
    <w:rsid w:val="73180FAF"/>
    <w:rsid w:val="732242AA"/>
    <w:rsid w:val="7332EA44"/>
    <w:rsid w:val="7348D84E"/>
    <w:rsid w:val="73612CA3"/>
    <w:rsid w:val="737009B7"/>
    <w:rsid w:val="737CE52A"/>
    <w:rsid w:val="738E59D2"/>
    <w:rsid w:val="73927A68"/>
    <w:rsid w:val="7393102D"/>
    <w:rsid w:val="73961E64"/>
    <w:rsid w:val="73A23A52"/>
    <w:rsid w:val="73ACB784"/>
    <w:rsid w:val="73AEC398"/>
    <w:rsid w:val="73B01E18"/>
    <w:rsid w:val="73BADC5E"/>
    <w:rsid w:val="73BF4716"/>
    <w:rsid w:val="73BFA013"/>
    <w:rsid w:val="73C47A84"/>
    <w:rsid w:val="73C48C50"/>
    <w:rsid w:val="73DA00A8"/>
    <w:rsid w:val="73DE9468"/>
    <w:rsid w:val="73E8121C"/>
    <w:rsid w:val="73E8B2A1"/>
    <w:rsid w:val="73F7512F"/>
    <w:rsid w:val="7404E419"/>
    <w:rsid w:val="74278CBD"/>
    <w:rsid w:val="743A52FA"/>
    <w:rsid w:val="745C251D"/>
    <w:rsid w:val="745F629E"/>
    <w:rsid w:val="745F8174"/>
    <w:rsid w:val="746E98C0"/>
    <w:rsid w:val="74738981"/>
    <w:rsid w:val="748444F5"/>
    <w:rsid w:val="748B4CDE"/>
    <w:rsid w:val="748BF0FE"/>
    <w:rsid w:val="74930BB8"/>
    <w:rsid w:val="749775ED"/>
    <w:rsid w:val="749C4466"/>
    <w:rsid w:val="74A055C4"/>
    <w:rsid w:val="74A5EB00"/>
    <w:rsid w:val="74AB0D14"/>
    <w:rsid w:val="74ACFBDF"/>
    <w:rsid w:val="74AE601B"/>
    <w:rsid w:val="74B24C4D"/>
    <w:rsid w:val="74B28C20"/>
    <w:rsid w:val="74BBCE1A"/>
    <w:rsid w:val="74BFC494"/>
    <w:rsid w:val="74C1D4DD"/>
    <w:rsid w:val="74C2B403"/>
    <w:rsid w:val="74C53DA5"/>
    <w:rsid w:val="74D62E76"/>
    <w:rsid w:val="74D752E1"/>
    <w:rsid w:val="74E4FB19"/>
    <w:rsid w:val="74E64731"/>
    <w:rsid w:val="74EA9DB8"/>
    <w:rsid w:val="74EB969E"/>
    <w:rsid w:val="74EC6933"/>
    <w:rsid w:val="74ECB7E5"/>
    <w:rsid w:val="74F7A311"/>
    <w:rsid w:val="74F9B554"/>
    <w:rsid w:val="74FA09AA"/>
    <w:rsid w:val="7500217B"/>
    <w:rsid w:val="750AB2D0"/>
    <w:rsid w:val="750C6C40"/>
    <w:rsid w:val="752279C4"/>
    <w:rsid w:val="752FC1D1"/>
    <w:rsid w:val="753AD109"/>
    <w:rsid w:val="753BE4F9"/>
    <w:rsid w:val="7554A7A7"/>
    <w:rsid w:val="75567B48"/>
    <w:rsid w:val="7564B4F8"/>
    <w:rsid w:val="7578C58E"/>
    <w:rsid w:val="75823464"/>
    <w:rsid w:val="759253F3"/>
    <w:rsid w:val="75981F5D"/>
    <w:rsid w:val="75982270"/>
    <w:rsid w:val="75AB27EC"/>
    <w:rsid w:val="75CFDF07"/>
    <w:rsid w:val="75D380E7"/>
    <w:rsid w:val="75D666D7"/>
    <w:rsid w:val="75DAB135"/>
    <w:rsid w:val="75E1D003"/>
    <w:rsid w:val="75E462DA"/>
    <w:rsid w:val="75E50189"/>
    <w:rsid w:val="75E6D158"/>
    <w:rsid w:val="75E973CA"/>
    <w:rsid w:val="76104225"/>
    <w:rsid w:val="7614E83B"/>
    <w:rsid w:val="763432EA"/>
    <w:rsid w:val="76407632"/>
    <w:rsid w:val="765399FA"/>
    <w:rsid w:val="765CADC6"/>
    <w:rsid w:val="765D1092"/>
    <w:rsid w:val="7664444E"/>
    <w:rsid w:val="766485F4"/>
    <w:rsid w:val="766560A5"/>
    <w:rsid w:val="7673A05E"/>
    <w:rsid w:val="7680019A"/>
    <w:rsid w:val="768D3E74"/>
    <w:rsid w:val="76928610"/>
    <w:rsid w:val="76A1C468"/>
    <w:rsid w:val="76AAC3C1"/>
    <w:rsid w:val="76B05F7F"/>
    <w:rsid w:val="76B446E1"/>
    <w:rsid w:val="76B653AF"/>
    <w:rsid w:val="76B6F767"/>
    <w:rsid w:val="76B729A8"/>
    <w:rsid w:val="76BB1AAC"/>
    <w:rsid w:val="76D77C07"/>
    <w:rsid w:val="76D9035E"/>
    <w:rsid w:val="76E4EEAC"/>
    <w:rsid w:val="76F25827"/>
    <w:rsid w:val="76FE9115"/>
    <w:rsid w:val="77012933"/>
    <w:rsid w:val="770A73F5"/>
    <w:rsid w:val="7712D158"/>
    <w:rsid w:val="772139D4"/>
    <w:rsid w:val="772F7D6F"/>
    <w:rsid w:val="7731C4E4"/>
    <w:rsid w:val="773475BD"/>
    <w:rsid w:val="773E1997"/>
    <w:rsid w:val="77418991"/>
    <w:rsid w:val="774CCE58"/>
    <w:rsid w:val="775B9900"/>
    <w:rsid w:val="7766515E"/>
    <w:rsid w:val="7769D712"/>
    <w:rsid w:val="776FE370"/>
    <w:rsid w:val="7772E42E"/>
    <w:rsid w:val="77762FDB"/>
    <w:rsid w:val="777EBED1"/>
    <w:rsid w:val="777EDB52"/>
    <w:rsid w:val="77A75F6E"/>
    <w:rsid w:val="77A8CE54"/>
    <w:rsid w:val="77AF5742"/>
    <w:rsid w:val="77B93787"/>
    <w:rsid w:val="77BFEDC9"/>
    <w:rsid w:val="77CCE17B"/>
    <w:rsid w:val="77D18D5D"/>
    <w:rsid w:val="77F0B542"/>
    <w:rsid w:val="77F85729"/>
    <w:rsid w:val="77F8B9AD"/>
    <w:rsid w:val="77FC6F97"/>
    <w:rsid w:val="77FFAA37"/>
    <w:rsid w:val="78009160"/>
    <w:rsid w:val="78144418"/>
    <w:rsid w:val="7814CA79"/>
    <w:rsid w:val="78273550"/>
    <w:rsid w:val="7828A777"/>
    <w:rsid w:val="782A8812"/>
    <w:rsid w:val="783EA822"/>
    <w:rsid w:val="7841520F"/>
    <w:rsid w:val="785D0955"/>
    <w:rsid w:val="787971E1"/>
    <w:rsid w:val="787A294E"/>
    <w:rsid w:val="788AE34C"/>
    <w:rsid w:val="789279DE"/>
    <w:rsid w:val="78A19E71"/>
    <w:rsid w:val="78A23C81"/>
    <w:rsid w:val="78B74938"/>
    <w:rsid w:val="78B9155E"/>
    <w:rsid w:val="78C06290"/>
    <w:rsid w:val="78C1CFB7"/>
    <w:rsid w:val="78C3A3B9"/>
    <w:rsid w:val="78CA726D"/>
    <w:rsid w:val="78D457BE"/>
    <w:rsid w:val="78D65A38"/>
    <w:rsid w:val="78EA417B"/>
    <w:rsid w:val="78ED8683"/>
    <w:rsid w:val="78F26789"/>
    <w:rsid w:val="78F70437"/>
    <w:rsid w:val="7900BB59"/>
    <w:rsid w:val="790C2DF8"/>
    <w:rsid w:val="791812A9"/>
    <w:rsid w:val="791B211F"/>
    <w:rsid w:val="791BDFB8"/>
    <w:rsid w:val="792E1B12"/>
    <w:rsid w:val="7936AFFA"/>
    <w:rsid w:val="7937A366"/>
    <w:rsid w:val="793945F8"/>
    <w:rsid w:val="7942B868"/>
    <w:rsid w:val="79441B1D"/>
    <w:rsid w:val="79472EB8"/>
    <w:rsid w:val="794DAA4D"/>
    <w:rsid w:val="794FB401"/>
    <w:rsid w:val="7954B5FC"/>
    <w:rsid w:val="796E60CC"/>
    <w:rsid w:val="796F64F3"/>
    <w:rsid w:val="797F8569"/>
    <w:rsid w:val="79A9A94A"/>
    <w:rsid w:val="79B3856F"/>
    <w:rsid w:val="79B806A1"/>
    <w:rsid w:val="79C6BD8E"/>
    <w:rsid w:val="79C7FC03"/>
    <w:rsid w:val="79C9BB6D"/>
    <w:rsid w:val="79CFAB9F"/>
    <w:rsid w:val="79E42414"/>
    <w:rsid w:val="79E8BCB5"/>
    <w:rsid w:val="79F6769E"/>
    <w:rsid w:val="79FB310D"/>
    <w:rsid w:val="7A01CD45"/>
    <w:rsid w:val="7A03739B"/>
    <w:rsid w:val="7A20C79B"/>
    <w:rsid w:val="7A334FCE"/>
    <w:rsid w:val="7A367A26"/>
    <w:rsid w:val="7A394C0D"/>
    <w:rsid w:val="7A3E9D4D"/>
    <w:rsid w:val="7A3F8E71"/>
    <w:rsid w:val="7A444884"/>
    <w:rsid w:val="7A4CDE75"/>
    <w:rsid w:val="7A51C94B"/>
    <w:rsid w:val="7A530099"/>
    <w:rsid w:val="7A613FDD"/>
    <w:rsid w:val="7A63F621"/>
    <w:rsid w:val="7A701662"/>
    <w:rsid w:val="7A7C8242"/>
    <w:rsid w:val="7A867A68"/>
    <w:rsid w:val="7A8B4CA1"/>
    <w:rsid w:val="7A9F0613"/>
    <w:rsid w:val="7AA146F9"/>
    <w:rsid w:val="7AB96AB7"/>
    <w:rsid w:val="7ABBD8EB"/>
    <w:rsid w:val="7AC37E90"/>
    <w:rsid w:val="7AD190D6"/>
    <w:rsid w:val="7AD49BCF"/>
    <w:rsid w:val="7AE17B12"/>
    <w:rsid w:val="7AE63C0D"/>
    <w:rsid w:val="7AEBE814"/>
    <w:rsid w:val="7AF30F4A"/>
    <w:rsid w:val="7AFAC8C2"/>
    <w:rsid w:val="7AFD190C"/>
    <w:rsid w:val="7B0FA410"/>
    <w:rsid w:val="7B155959"/>
    <w:rsid w:val="7B24545F"/>
    <w:rsid w:val="7B3322A6"/>
    <w:rsid w:val="7B349460"/>
    <w:rsid w:val="7B3F396F"/>
    <w:rsid w:val="7B40D396"/>
    <w:rsid w:val="7B43DF74"/>
    <w:rsid w:val="7B44B0A4"/>
    <w:rsid w:val="7B4635C9"/>
    <w:rsid w:val="7B49B4EB"/>
    <w:rsid w:val="7B4CC491"/>
    <w:rsid w:val="7B4D09E7"/>
    <w:rsid w:val="7B5425E2"/>
    <w:rsid w:val="7B59C122"/>
    <w:rsid w:val="7B694462"/>
    <w:rsid w:val="7B6EA479"/>
    <w:rsid w:val="7B6F489B"/>
    <w:rsid w:val="7B77D932"/>
    <w:rsid w:val="7B7E8518"/>
    <w:rsid w:val="7B83968A"/>
    <w:rsid w:val="7B858886"/>
    <w:rsid w:val="7BAF9840"/>
    <w:rsid w:val="7BD84DE0"/>
    <w:rsid w:val="7BD8B379"/>
    <w:rsid w:val="7BDA8A33"/>
    <w:rsid w:val="7BE6AE1A"/>
    <w:rsid w:val="7BE90D15"/>
    <w:rsid w:val="7BEAC297"/>
    <w:rsid w:val="7BEB3CD3"/>
    <w:rsid w:val="7BEB6086"/>
    <w:rsid w:val="7BF01F5D"/>
    <w:rsid w:val="7BF423AB"/>
    <w:rsid w:val="7BFEE56B"/>
    <w:rsid w:val="7C0062BC"/>
    <w:rsid w:val="7C04587C"/>
    <w:rsid w:val="7C0BC2EC"/>
    <w:rsid w:val="7C1209EB"/>
    <w:rsid w:val="7C17BE25"/>
    <w:rsid w:val="7C197D6F"/>
    <w:rsid w:val="7C1B7F8B"/>
    <w:rsid w:val="7C1C0CCB"/>
    <w:rsid w:val="7C1F90D4"/>
    <w:rsid w:val="7C2D7325"/>
    <w:rsid w:val="7C3A00B8"/>
    <w:rsid w:val="7C3F6120"/>
    <w:rsid w:val="7C584A81"/>
    <w:rsid w:val="7C5BD88F"/>
    <w:rsid w:val="7C5E290F"/>
    <w:rsid w:val="7C60AF72"/>
    <w:rsid w:val="7C627728"/>
    <w:rsid w:val="7C6279B0"/>
    <w:rsid w:val="7C634EF8"/>
    <w:rsid w:val="7C6405EA"/>
    <w:rsid w:val="7C71F586"/>
    <w:rsid w:val="7C73066F"/>
    <w:rsid w:val="7C74D4FE"/>
    <w:rsid w:val="7C753A34"/>
    <w:rsid w:val="7C765E5F"/>
    <w:rsid w:val="7C7FAC06"/>
    <w:rsid w:val="7C851872"/>
    <w:rsid w:val="7C90C64A"/>
    <w:rsid w:val="7C96325A"/>
    <w:rsid w:val="7CA37C24"/>
    <w:rsid w:val="7CB87F1E"/>
    <w:rsid w:val="7CCFE5EC"/>
    <w:rsid w:val="7CD37C9F"/>
    <w:rsid w:val="7CD60968"/>
    <w:rsid w:val="7CD8E35B"/>
    <w:rsid w:val="7CD9B2BF"/>
    <w:rsid w:val="7CDCF85C"/>
    <w:rsid w:val="7CE21454"/>
    <w:rsid w:val="7CE87D7E"/>
    <w:rsid w:val="7CEBEF4D"/>
    <w:rsid w:val="7CF52BC4"/>
    <w:rsid w:val="7CF72F0F"/>
    <w:rsid w:val="7CFD66BB"/>
    <w:rsid w:val="7D0049FE"/>
    <w:rsid w:val="7D0721C6"/>
    <w:rsid w:val="7D0AF8CD"/>
    <w:rsid w:val="7D0B8A45"/>
    <w:rsid w:val="7D115266"/>
    <w:rsid w:val="7D18FD85"/>
    <w:rsid w:val="7D19D2AA"/>
    <w:rsid w:val="7D1A0C3E"/>
    <w:rsid w:val="7D2664CA"/>
    <w:rsid w:val="7D5D8EAD"/>
    <w:rsid w:val="7D5F283D"/>
    <w:rsid w:val="7D6BB161"/>
    <w:rsid w:val="7D6E8FA7"/>
    <w:rsid w:val="7D726C49"/>
    <w:rsid w:val="7D77CDA4"/>
    <w:rsid w:val="7D913B03"/>
    <w:rsid w:val="7D9CFFED"/>
    <w:rsid w:val="7DA87ECE"/>
    <w:rsid w:val="7DAD61A8"/>
    <w:rsid w:val="7DAEEA62"/>
    <w:rsid w:val="7DB39E6F"/>
    <w:rsid w:val="7DB49202"/>
    <w:rsid w:val="7DBB8306"/>
    <w:rsid w:val="7DBB8686"/>
    <w:rsid w:val="7DC92377"/>
    <w:rsid w:val="7DD17B20"/>
    <w:rsid w:val="7DDE8D98"/>
    <w:rsid w:val="7DED42D0"/>
    <w:rsid w:val="7DF5CA87"/>
    <w:rsid w:val="7E044427"/>
    <w:rsid w:val="7E0771E3"/>
    <w:rsid w:val="7E086308"/>
    <w:rsid w:val="7E185B42"/>
    <w:rsid w:val="7E1AA1E6"/>
    <w:rsid w:val="7E1D2333"/>
    <w:rsid w:val="7E23561D"/>
    <w:rsid w:val="7E45A804"/>
    <w:rsid w:val="7E5007AA"/>
    <w:rsid w:val="7E5B60E1"/>
    <w:rsid w:val="7E632D78"/>
    <w:rsid w:val="7E67C6C5"/>
    <w:rsid w:val="7E6C09F1"/>
    <w:rsid w:val="7E6EA992"/>
    <w:rsid w:val="7E7D22D8"/>
    <w:rsid w:val="7E808696"/>
    <w:rsid w:val="7E80FC29"/>
    <w:rsid w:val="7E8238F8"/>
    <w:rsid w:val="7E8704F3"/>
    <w:rsid w:val="7E9099DC"/>
    <w:rsid w:val="7E927C4F"/>
    <w:rsid w:val="7E9745F3"/>
    <w:rsid w:val="7E9B1026"/>
    <w:rsid w:val="7EB80508"/>
    <w:rsid w:val="7EBBBEA8"/>
    <w:rsid w:val="7EBF86DD"/>
    <w:rsid w:val="7EC480D3"/>
    <w:rsid w:val="7ED3257A"/>
    <w:rsid w:val="7ED88C82"/>
    <w:rsid w:val="7EDB7456"/>
    <w:rsid w:val="7EE077A1"/>
    <w:rsid w:val="7EE8C022"/>
    <w:rsid w:val="7EF9936D"/>
    <w:rsid w:val="7F23DCF1"/>
    <w:rsid w:val="7F256EF1"/>
    <w:rsid w:val="7F2E7653"/>
    <w:rsid w:val="7F33E0FB"/>
    <w:rsid w:val="7F373861"/>
    <w:rsid w:val="7F3A987D"/>
    <w:rsid w:val="7F4006D9"/>
    <w:rsid w:val="7F462775"/>
    <w:rsid w:val="7F4E6D0E"/>
    <w:rsid w:val="7F5C7796"/>
    <w:rsid w:val="7F5EFC71"/>
    <w:rsid w:val="7F5F43CD"/>
    <w:rsid w:val="7F611A16"/>
    <w:rsid w:val="7F6157FF"/>
    <w:rsid w:val="7F6674FC"/>
    <w:rsid w:val="7F69BFC5"/>
    <w:rsid w:val="7F75AEC2"/>
    <w:rsid w:val="7F847A5E"/>
    <w:rsid w:val="7F87AABF"/>
    <w:rsid w:val="7F91251A"/>
    <w:rsid w:val="7F930205"/>
    <w:rsid w:val="7F93DA32"/>
    <w:rsid w:val="7F9E9828"/>
    <w:rsid w:val="7FAE4849"/>
    <w:rsid w:val="7FAE88A4"/>
    <w:rsid w:val="7FBCE433"/>
    <w:rsid w:val="7FBF7658"/>
    <w:rsid w:val="7FC2EB0C"/>
    <w:rsid w:val="7FC41A8D"/>
    <w:rsid w:val="7FD051F2"/>
    <w:rsid w:val="7FD3D3B6"/>
    <w:rsid w:val="7FD57886"/>
    <w:rsid w:val="7FD86DF1"/>
    <w:rsid w:val="7FDB58CE"/>
    <w:rsid w:val="7FE2BCC0"/>
    <w:rsid w:val="7FE83371"/>
    <w:rsid w:val="7FF3149D"/>
    <w:rsid w:val="7FF92C7A"/>
    <w:rsid w:val="7FFA7101"/>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58A8"/>
    <w:pPr>
      <w:pBdr>
        <w:top w:val="nil"/>
        <w:left w:val="nil"/>
        <w:bottom w:val="nil"/>
        <w:right w:val="nil"/>
        <w:between w:val="nil"/>
        <w:bar w:val="nil"/>
      </w:pBdr>
      <w:spacing w:before="120" w:after="120"/>
    </w:pPr>
    <w:rPr>
      <w:rFonts w:ascii="Calibri" w:eastAsia="Times New Roman" w:hAnsi="Calibri"/>
      <w:sz w:val="22"/>
      <w:szCs w:val="22"/>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Cambria" w:eastAsia="MS Gothic" w:hAnsi="Cambria"/>
      <w:color w:val="365F91"/>
      <w:sz w:val="32"/>
      <w:szCs w:val="32"/>
    </w:rPr>
  </w:style>
  <w:style w:type="paragraph" w:styleId="Heading4">
    <w:name w:val="heading 4"/>
    <w:basedOn w:val="Normal"/>
    <w:next w:val="Normal"/>
    <w:uiPriority w:val="9"/>
    <w:unhideWhenUsed/>
    <w:qFormat/>
    <w:rsid w:val="50FD24B2"/>
    <w:pPr>
      <w:keepNext/>
      <w:keepLines/>
      <w:spacing w:before="80" w:after="40"/>
      <w:outlineLvl w:val="3"/>
    </w:pPr>
    <w:rPr>
      <w:rFonts w:eastAsia="MS Gothic"/>
      <w:i/>
      <w:iCs/>
      <w:color w:val="365F9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pBdr>
        <w:top w:val="nil"/>
        <w:left w:val="nil"/>
        <w:bottom w:val="nil"/>
        <w:right w:val="nil"/>
        <w:between w:val="nil"/>
        <w:bar w:val="nil"/>
      </w:pBdr>
      <w:tabs>
        <w:tab w:val="center" w:pos="4513"/>
        <w:tab w:val="right" w:pos="9026"/>
      </w:tabs>
      <w:spacing w:before="120" w:after="120"/>
    </w:pPr>
    <w:rPr>
      <w:rFonts w:ascii="Arial" w:hAnsi="Arial Unicode MS" w:cs="Arial Unicode MS"/>
      <w:color w:val="000000"/>
      <w:sz w:val="24"/>
      <w:szCs w:val="24"/>
      <w:u w:color="000000"/>
      <w:bdr w:val="nil"/>
      <w:lang w:val="en-US"/>
    </w:rPr>
  </w:style>
  <w:style w:type="paragraph" w:styleId="Footer">
    <w:name w:val="footer"/>
    <w:link w:val="FooterChar"/>
    <w:uiPriority w:val="99"/>
    <w:rsid w:val="00DE2CEF"/>
    <w:pPr>
      <w:pBdr>
        <w:top w:val="nil"/>
        <w:left w:val="nil"/>
        <w:bottom w:val="nil"/>
        <w:right w:val="nil"/>
        <w:between w:val="nil"/>
        <w:bar w:val="nil"/>
      </w:pBdr>
      <w:tabs>
        <w:tab w:val="center" w:pos="4513"/>
        <w:tab w:val="right" w:pos="9026"/>
      </w:tabs>
      <w:spacing w:before="120" w:after="120"/>
    </w:pPr>
    <w:rPr>
      <w:rFonts w:ascii="Arial" w:eastAsia="Arial" w:hAnsi="Arial" w:cs="Arial"/>
      <w:color w:val="000000"/>
      <w:sz w:val="24"/>
      <w:szCs w:val="24"/>
      <w:u w:color="000000"/>
      <w:bdr w:val="nil"/>
      <w:lang w:val="en-US"/>
    </w:rPr>
  </w:style>
  <w:style w:type="paragraph" w:customStyle="1" w:styleId="Body">
    <w:name w:val="Body"/>
    <w:rsid w:val="00DE2CEF"/>
    <w:pPr>
      <w:pBdr>
        <w:top w:val="nil"/>
        <w:left w:val="nil"/>
        <w:bottom w:val="nil"/>
        <w:right w:val="nil"/>
        <w:between w:val="nil"/>
        <w:bar w:val="nil"/>
      </w:pBdr>
      <w:spacing w:before="120" w:after="120"/>
    </w:pPr>
    <w:rPr>
      <w:rFonts w:ascii="Arial" w:hAnsi="Arial Unicode MS" w:cs="Arial Unicode MS"/>
      <w:color w:val="000000"/>
      <w:sz w:val="24"/>
      <w:szCs w:val="24"/>
      <w:u w:color="000000"/>
      <w:bdr w:val="nil"/>
      <w:lang w:val="en-US"/>
    </w:rPr>
  </w:style>
  <w:style w:type="paragraph" w:styleId="NoSpacing">
    <w:name w:val="No Spacing"/>
    <w:qFormat/>
    <w:rsid w:val="00DE2CEF"/>
    <w:pPr>
      <w:pBdr>
        <w:top w:val="nil"/>
        <w:left w:val="nil"/>
        <w:bottom w:val="nil"/>
        <w:right w:val="nil"/>
        <w:between w:val="nil"/>
        <w:bar w:val="nil"/>
      </w:pBdr>
      <w:spacing w:before="120" w:after="120"/>
    </w:pPr>
    <w:rPr>
      <w:rFonts w:hAnsi="Arial Unicode MS" w:cs="Arial Unicode MS"/>
      <w:color w:val="000000"/>
      <w:sz w:val="24"/>
      <w:szCs w:val="24"/>
      <w:u w:color="000000"/>
      <w:bdr w:val="nil"/>
      <w:lang w:val="en-US"/>
    </w:rPr>
  </w:style>
  <w:style w:type="numbering" w:customStyle="1" w:styleId="ImportedStyle1">
    <w:name w:val="Imported Style 1"/>
    <w:rsid w:val="00DE2CEF"/>
    <w:pPr>
      <w:numPr>
        <w:numId w:val="43"/>
      </w:numPr>
    </w:pPr>
  </w:style>
  <w:style w:type="numbering" w:customStyle="1" w:styleId="ImportedStyle2">
    <w:name w:val="Imported Style 2"/>
    <w:rsid w:val="00DE2CEF"/>
    <w:pPr>
      <w:numPr>
        <w:numId w:val="44"/>
      </w:numPr>
    </w:pPr>
  </w:style>
  <w:style w:type="numbering" w:customStyle="1" w:styleId="List0">
    <w:name w:val="List 0"/>
    <w:basedOn w:val="ImportedStyle3"/>
    <w:rsid w:val="00DE2CEF"/>
    <w:pPr>
      <w:numPr>
        <w:numId w:val="45"/>
      </w:numPr>
    </w:pPr>
  </w:style>
  <w:style w:type="numbering" w:customStyle="1" w:styleId="ImportedStyle3">
    <w:name w:val="Imported Style 3"/>
    <w:rsid w:val="00DE2CEF"/>
  </w:style>
  <w:style w:type="numbering" w:customStyle="1" w:styleId="List1">
    <w:name w:val="List 1"/>
    <w:basedOn w:val="ImportedStyle3"/>
    <w:rsid w:val="00DE2CEF"/>
    <w:pPr>
      <w:numPr>
        <w:numId w:val="46"/>
      </w:numPr>
    </w:pPr>
  </w:style>
  <w:style w:type="numbering" w:customStyle="1" w:styleId="ImportedStyle4">
    <w:name w:val="Imported Style 4"/>
    <w:rsid w:val="00DE2CEF"/>
    <w:pPr>
      <w:numPr>
        <w:numId w:val="47"/>
      </w:numPr>
    </w:pPr>
  </w:style>
  <w:style w:type="numbering" w:customStyle="1" w:styleId="ImportedStyle5">
    <w:name w:val="Imported Style 5"/>
    <w:rsid w:val="00DE2CEF"/>
    <w:pPr>
      <w:numPr>
        <w:numId w:val="48"/>
      </w:numPr>
    </w:pPr>
  </w:style>
  <w:style w:type="numbering" w:customStyle="1" w:styleId="ImportedStyle6">
    <w:name w:val="Imported Style 6"/>
    <w:rsid w:val="00DE2CEF"/>
    <w:pPr>
      <w:numPr>
        <w:numId w:val="49"/>
      </w:numPr>
    </w:pPr>
  </w:style>
  <w:style w:type="numbering" w:customStyle="1" w:styleId="List21">
    <w:name w:val="List 21"/>
    <w:basedOn w:val="ImportedStyle6"/>
    <w:rsid w:val="00DE2CEF"/>
    <w:pPr>
      <w:numPr>
        <w:numId w:val="50"/>
      </w:numPr>
    </w:pPr>
  </w:style>
  <w:style w:type="numbering" w:customStyle="1" w:styleId="List31">
    <w:name w:val="List 31"/>
    <w:basedOn w:val="ImportedStyle6"/>
    <w:rsid w:val="00DE2CEF"/>
    <w:pPr>
      <w:numPr>
        <w:numId w:val="51"/>
      </w:numPr>
    </w:pPr>
  </w:style>
  <w:style w:type="numbering" w:customStyle="1" w:styleId="List41">
    <w:name w:val="List 41"/>
    <w:basedOn w:val="ImportedStyle6"/>
    <w:rsid w:val="00DE2CEF"/>
    <w:pPr>
      <w:numPr>
        <w:numId w:val="52"/>
      </w:numPr>
    </w:pPr>
  </w:style>
  <w:style w:type="numbering" w:customStyle="1" w:styleId="ImportedStyle7">
    <w:name w:val="Imported Style 7"/>
    <w:rsid w:val="00DE2CEF"/>
    <w:pPr>
      <w:numPr>
        <w:numId w:val="53"/>
      </w:numPr>
    </w:pPr>
  </w:style>
  <w:style w:type="numbering" w:customStyle="1" w:styleId="ImportedStyle8">
    <w:name w:val="Imported Style 8"/>
    <w:rsid w:val="00DE2CEF"/>
    <w:pPr>
      <w:numPr>
        <w:numId w:val="54"/>
      </w:numPr>
    </w:pPr>
  </w:style>
  <w:style w:type="numbering" w:customStyle="1" w:styleId="ImportedStyle9">
    <w:name w:val="Imported Style 9"/>
    <w:rsid w:val="00DE2CEF"/>
    <w:pPr>
      <w:numPr>
        <w:numId w:val="55"/>
      </w:numPr>
    </w:pPr>
  </w:style>
  <w:style w:type="numbering" w:customStyle="1" w:styleId="List51">
    <w:name w:val="List 51"/>
    <w:basedOn w:val="ImportedStyle10"/>
    <w:rsid w:val="00DE2CEF"/>
    <w:pPr>
      <w:numPr>
        <w:numId w:val="56"/>
      </w:numPr>
    </w:pPr>
  </w:style>
  <w:style w:type="numbering" w:customStyle="1" w:styleId="ImportedStyle10">
    <w:name w:val="Imported Style 10"/>
    <w:rsid w:val="00DE2CEF"/>
  </w:style>
  <w:style w:type="numbering" w:customStyle="1" w:styleId="List6">
    <w:name w:val="List 6"/>
    <w:basedOn w:val="ImportedStyle10"/>
    <w:rsid w:val="00DE2CEF"/>
    <w:pPr>
      <w:numPr>
        <w:numId w:val="57"/>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pBdr>
        <w:top w:val="nil"/>
        <w:left w:val="nil"/>
        <w:bottom w:val="nil"/>
        <w:right w:val="nil"/>
        <w:between w:val="nil"/>
        <w:bar w:val="nil"/>
      </w:pBdr>
      <w:spacing w:before="120" w:after="120"/>
      <w:ind w:left="720"/>
    </w:pPr>
    <w:rPr>
      <w:rFonts w:ascii="Arial" w:hAnsi="Arial Unicode MS" w:cs="Arial Unicode MS"/>
      <w:color w:val="000000"/>
      <w:sz w:val="24"/>
      <w:szCs w:val="24"/>
      <w:u w:color="000000"/>
      <w:bdr w:val="nil"/>
      <w:lang w:val="en-US"/>
    </w:rPr>
  </w:style>
  <w:style w:type="numbering" w:customStyle="1" w:styleId="ImportedStyle11">
    <w:name w:val="Imported Style 11"/>
    <w:rsid w:val="00DE2CEF"/>
    <w:pPr>
      <w:numPr>
        <w:numId w:val="58"/>
      </w:numPr>
    </w:pPr>
  </w:style>
  <w:style w:type="numbering" w:customStyle="1" w:styleId="ImportedStyle12">
    <w:name w:val="Imported Style 12"/>
    <w:rsid w:val="00DE2CEF"/>
    <w:pPr>
      <w:numPr>
        <w:numId w:val="59"/>
      </w:numPr>
    </w:pPr>
  </w:style>
  <w:style w:type="numbering" w:customStyle="1" w:styleId="ImportedStyle13">
    <w:name w:val="Imported Style 13"/>
    <w:rsid w:val="00DE2CEF"/>
    <w:pPr>
      <w:numPr>
        <w:numId w:val="60"/>
      </w:numPr>
    </w:pPr>
  </w:style>
  <w:style w:type="numbering" w:customStyle="1" w:styleId="ImportedStyle130">
    <w:name w:val="Imported Style 13.0"/>
    <w:rsid w:val="00DE2CEF"/>
    <w:pPr>
      <w:numPr>
        <w:numId w:val="61"/>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link w:val="BalloonText"/>
    <w:uiPriority w:val="99"/>
    <w:semiHidden/>
    <w:rsid w:val="009A1078"/>
    <w:rPr>
      <w:rFonts w:ascii="Tahoma" w:hAnsi="Tahoma" w:cs="Tahoma"/>
      <w:sz w:val="16"/>
      <w:szCs w:val="16"/>
      <w:lang w:val="en-US" w:eastAsia="en-US"/>
    </w:rPr>
  </w:style>
  <w:style w:type="character" w:customStyle="1" w:styleId="FooterChar">
    <w:name w:val="Footer Char"/>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uiPriority w:val="99"/>
    <w:semiHidden/>
    <w:unhideWhenUsed/>
    <w:rsid w:val="000B1335"/>
    <w:rPr>
      <w:color w:val="800080"/>
      <w:u w:val="single"/>
    </w:rPr>
  </w:style>
  <w:style w:type="character" w:styleId="CommentReference">
    <w:name w:val="annotation reference"/>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link w:val="CommentSubject"/>
    <w:uiPriority w:val="99"/>
    <w:semiHidden/>
    <w:rsid w:val="006047A1"/>
    <w:rPr>
      <w:b/>
      <w:bCs/>
      <w:lang w:val="en-US" w:eastAsia="en-US"/>
    </w:rPr>
  </w:style>
  <w:style w:type="character" w:styleId="Emphasis">
    <w:name w:val="Emphasis"/>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tblPr/>
  </w:style>
  <w:style w:type="paragraph" w:customStyle="1" w:styleId="Default">
    <w:name w:val="Default"/>
    <w:rsid w:val="003D4A69"/>
    <w:pPr>
      <w:autoSpaceDE w:val="0"/>
      <w:autoSpaceDN w:val="0"/>
      <w:adjustRightInd w:val="0"/>
    </w:pPr>
    <w:rPr>
      <w:rFonts w:ascii="Calibri" w:eastAsia="Calibri" w:hAnsi="Calibri" w:cs="Calibri"/>
      <w:color w:val="000000"/>
      <w:sz w:val="24"/>
      <w:szCs w:val="24"/>
      <w:lang w:eastAsia="en-US"/>
    </w:rPr>
  </w:style>
  <w:style w:type="paragraph" w:customStyle="1" w:styleId="BodyA">
    <w:name w:val="Body A"/>
    <w:rsid w:val="00BC332C"/>
    <w:pPr>
      <w:pBdr>
        <w:top w:val="nil"/>
        <w:left w:val="nil"/>
        <w:bottom w:val="nil"/>
        <w:right w:val="nil"/>
        <w:between w:val="nil"/>
        <w:bar w:val="nil"/>
      </w:pBdr>
    </w:pPr>
    <w:rPr>
      <w:rFonts w:hAnsi="Arial Unicode MS" w:cs="Arial Unicode MS"/>
      <w:color w:val="000000"/>
      <w:sz w:val="24"/>
      <w:szCs w:val="24"/>
      <w:u w:color="000000"/>
      <w:bdr w:val="nil"/>
      <w:lang w:val="en-US"/>
    </w:rPr>
  </w:style>
  <w:style w:type="paragraph" w:styleId="Revision">
    <w:name w:val="Revision"/>
    <w:hidden/>
    <w:uiPriority w:val="99"/>
    <w:semiHidden/>
    <w:rsid w:val="000830C2"/>
    <w:rPr>
      <w:rFonts w:ascii="Calibri" w:eastAsia="Calibri" w:hAnsi="Calibri"/>
      <w:sz w:val="22"/>
      <w:szCs w:val="22"/>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sz w:val="24"/>
      <w:szCs w:val="24"/>
      <w:lang w:val="en-US"/>
    </w:rPr>
  </w:style>
  <w:style w:type="character" w:customStyle="1" w:styleId="BodyTextChar">
    <w:name w:val="Body Text Char"/>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link w:val="Heading1"/>
    <w:rsid w:val="006C4CD9"/>
    <w:rPr>
      <w:rFonts w:ascii="Cambria" w:eastAsia="MS Gothic" w:hAnsi="Cambria" w:cs="Times New Roman"/>
      <w:color w:val="365F91"/>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3589226">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66165994">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722603641">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8929373">
      <w:bodyDiv w:val="1"/>
      <w:marLeft w:val="0"/>
      <w:marRight w:val="0"/>
      <w:marTop w:val="0"/>
      <w:marBottom w:val="0"/>
      <w:divBdr>
        <w:top w:val="none" w:sz="0" w:space="0" w:color="auto"/>
        <w:left w:val="none" w:sz="0" w:space="0" w:color="auto"/>
        <w:bottom w:val="none" w:sz="0" w:space="0" w:color="auto"/>
        <w:right w:val="none" w:sz="0" w:space="0" w:color="auto"/>
      </w:divBdr>
      <w:divsChild>
        <w:div w:id="33238991">
          <w:marLeft w:val="0"/>
          <w:marRight w:val="0"/>
          <w:marTop w:val="0"/>
          <w:marBottom w:val="0"/>
          <w:divBdr>
            <w:top w:val="none" w:sz="0" w:space="0" w:color="auto"/>
            <w:left w:val="none" w:sz="0" w:space="0" w:color="auto"/>
            <w:bottom w:val="none" w:sz="0" w:space="0" w:color="auto"/>
            <w:right w:val="none" w:sz="0" w:space="0" w:color="auto"/>
          </w:divBdr>
        </w:div>
        <w:div w:id="641928040">
          <w:marLeft w:val="0"/>
          <w:marRight w:val="0"/>
          <w:marTop w:val="0"/>
          <w:marBottom w:val="0"/>
          <w:divBdr>
            <w:top w:val="none" w:sz="0" w:space="0" w:color="auto"/>
            <w:left w:val="none" w:sz="0" w:space="0" w:color="auto"/>
            <w:bottom w:val="none" w:sz="0" w:space="0" w:color="auto"/>
            <w:right w:val="none" w:sz="0" w:space="0" w:color="auto"/>
          </w:divBdr>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66300034">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9606528">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46300231">
      <w:bodyDiv w:val="1"/>
      <w:marLeft w:val="0"/>
      <w:marRight w:val="0"/>
      <w:marTop w:val="0"/>
      <w:marBottom w:val="0"/>
      <w:divBdr>
        <w:top w:val="none" w:sz="0" w:space="0" w:color="auto"/>
        <w:left w:val="none" w:sz="0" w:space="0" w:color="auto"/>
        <w:bottom w:val="none" w:sz="0" w:space="0" w:color="auto"/>
        <w:right w:val="none" w:sz="0" w:space="0" w:color="auto"/>
      </w:divBdr>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microsoft.com/office/2020/10/relationships/intelligence" Target="intelligence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F4F2084-4DEF-4D98-B224-FE2F2FB05400}">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BC8F2AF5-8744-481F-9EF1-C40EE16982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D790C65-E61C-4260-B85A-D0003CEB4189}">
  <ds:schemaRefs>
    <ds:schemaRef ds:uri="http://schemas.microsoft.com/sharepoint/v3/contenttype/forms"/>
  </ds:schemaRefs>
</ds:datastoreItem>
</file>

<file path=customXml/itemProps4.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19</Pages>
  <Words>5013</Words>
  <Characters>28575</Characters>
  <Application>Microsoft Office Word</Application>
  <DocSecurity>0</DocSecurity>
  <Lines>238</Lines>
  <Paragraphs>67</Paragraphs>
  <ScaleCrop>false</ScaleCrop>
  <Company>ABMU NHS Trust</Company>
  <LinksUpToDate>false</LinksUpToDate>
  <CharactersWithSpaces>33521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Sophie Herbert (Swansea Bay UHB - Corporate Governance )</cp:lastModifiedBy>
  <cp:revision>12</cp:revision>
  <cp:lastPrinted>2022-12-12T15:20:00Z</cp:lastPrinted>
  <dcterms:created xsi:type="dcterms:W3CDTF">2025-11-03T14:23:00Z</dcterms:created>
  <dcterms:modified xsi:type="dcterms:W3CDTF">2025-12-11T09:51:00Z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11055600</vt:r8>
  </property>
  <property fmtid="{D5CDD505-2E9C-101B-9397-08002B2CF9AE}" pid="4" name="MediaServiceImageTags">
    <vt:lpwstr/>
  </property>
  <property fmtid="{D5CDD505-2E9C-101B-9397-08002B2CF9AE}" pid="5" name="docLang">
    <vt:lpwstr>en</vt:lpwstr>
  </property>
  <property fmtid="{D5CDD505-2E9C-101B-9397-08002B2CF9AE}" pid="6" name="GrammarlyDocumentId">
    <vt:lpwstr>7c9e3081-5f19-47fc-bf0d-f415babe358d</vt:lpwstr>
  </property>
  <property fmtid="{D5CDD505-2E9C-101B-9397-08002B2CF9AE}" pid="7" name="lcf76f155ced4ddcb4097134ff3c332f">
    <vt:lpwstr/>
  </property>
  <property fmtid="{D5CDD505-2E9C-101B-9397-08002B2CF9AE}" pid="8" name="TaxCatchAll">
    <vt:lpwstr/>
  </property>
  <property fmtid="{D5CDD505-2E9C-101B-9397-08002B2CF9AE}" pid="9" name="_ip_UnifiedCompliancePolicyUIAction">
    <vt:lpwstr/>
  </property>
  <property fmtid="{D5CDD505-2E9C-101B-9397-08002B2CF9AE}" pid="10" name="_ip_UnifiedCompliancePolicyProperties">
    <vt:lpwstr/>
  </property>
</Properties>
</file>