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Extended.xml" ContentType="application/vnd.openxmlformats-officedocument.wordprocessingml.commentsExtended+xml"/>
  <Override PartName="/word/commentsIds.xml" ContentType="application/vnd.openxmlformats-officedocument.wordprocessingml.commentsId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E90463" w:rsidR="00751DE6" w:rsidP="00E543EE" w:rsidRDefault="00EC5BD0" w14:paraId="76EA619F" w14:textId="173D6773">
      <w:pPr>
        <w:spacing w:before="0" w:after="0"/>
        <w:jc w:val="center"/>
        <w:outlineLvl w:val="0"/>
        <w:rPr>
          <w:rFonts w:ascii="Verdana" w:hAnsi="Verdana" w:eastAsia="Arial Bold" w:cs="Arial"/>
          <w:b/>
          <w:sz w:val="24"/>
          <w:szCs w:val="24"/>
        </w:rPr>
      </w:pPr>
      <w:r>
        <w:rPr>
          <w:rFonts w:ascii="Verdana" w:hAnsi="Verdana" w:cs="Arial"/>
          <w:b/>
          <w:sz w:val="24"/>
          <w:szCs w:val="24"/>
        </w:rPr>
        <w:t xml:space="preserve"> </w:t>
      </w:r>
      <w:r w:rsidR="00987D60">
        <w:rPr>
          <w:rFonts w:ascii="Verdana" w:hAnsi="Verdana" w:cs="Arial"/>
          <w:b/>
          <w:sz w:val="24"/>
          <w:szCs w:val="24"/>
        </w:rPr>
        <w:t xml:space="preserve"> </w:t>
      </w:r>
      <w:r w:rsidRPr="00E90463" w:rsidR="00002A1E">
        <w:rPr>
          <w:rFonts w:ascii="Verdana" w:hAnsi="Verdana" w:cs="Arial"/>
          <w:b/>
          <w:sz w:val="24"/>
          <w:szCs w:val="24"/>
        </w:rPr>
        <w:t>Swansea Bay</w:t>
      </w:r>
      <w:r w:rsidRPr="00E90463" w:rsidR="00751DE6">
        <w:rPr>
          <w:rFonts w:ascii="Verdana" w:hAnsi="Verdana" w:cs="Arial"/>
          <w:b/>
          <w:sz w:val="24"/>
          <w:szCs w:val="24"/>
        </w:rPr>
        <w:t xml:space="preserve"> University </w:t>
      </w:r>
      <w:r w:rsidRPr="00E90463" w:rsidR="00002A1E">
        <w:rPr>
          <w:rFonts w:ascii="Verdana" w:hAnsi="Verdana" w:cs="Arial"/>
          <w:b/>
          <w:sz w:val="24"/>
          <w:szCs w:val="24"/>
        </w:rPr>
        <w:t>Health Board</w:t>
      </w:r>
    </w:p>
    <w:p w:rsidRPr="00E90463" w:rsidR="00165BB8" w:rsidP="538F6F1E" w:rsidRDefault="006F18B4" w14:paraId="18B01157" w14:textId="02C9E763">
      <w:pPr>
        <w:spacing w:before="0" w:after="0"/>
        <w:jc w:val="center"/>
        <w:rPr>
          <w:rFonts w:ascii="Verdana" w:hAnsi="Verdana" w:cs="Arial"/>
          <w:b w:val="1"/>
          <w:bCs w:val="1"/>
          <w:color w:val="FF0000"/>
          <w:sz w:val="24"/>
          <w:szCs w:val="24"/>
        </w:rPr>
      </w:pPr>
      <w:r w:rsidRPr="538F6F1E" w:rsidR="1D05651B">
        <w:rPr>
          <w:rFonts w:ascii="Verdana" w:hAnsi="Verdana" w:cs="Arial"/>
          <w:b w:val="1"/>
          <w:bCs w:val="1"/>
          <w:color w:val="FF0000"/>
          <w:sz w:val="24"/>
          <w:szCs w:val="24"/>
        </w:rPr>
        <w:t>C</w:t>
      </w:r>
      <w:r w:rsidRPr="538F6F1E" w:rsidR="00751DE6">
        <w:rPr>
          <w:rFonts w:ascii="Verdana" w:hAnsi="Verdana" w:cs="Arial"/>
          <w:b w:val="1"/>
          <w:bCs w:val="1"/>
          <w:color w:val="FF0000"/>
          <w:sz w:val="24"/>
          <w:szCs w:val="24"/>
        </w:rPr>
        <w:t>onfirmed</w:t>
      </w:r>
    </w:p>
    <w:p w:rsidRPr="00224703" w:rsidR="00751DE6" w:rsidP="008C0EF6" w:rsidRDefault="00751DE6" w14:paraId="359604C2" w14:textId="6AF4192A">
      <w:pPr>
        <w:spacing w:before="0" w:after="0"/>
        <w:jc w:val="center"/>
        <w:rPr>
          <w:rFonts w:ascii="Verdana" w:hAnsi="Verdana" w:eastAsia="Arial Bold" w:cs="Arial"/>
          <w:b/>
          <w:sz w:val="24"/>
          <w:szCs w:val="24"/>
        </w:rPr>
      </w:pPr>
      <w:r w:rsidRPr="00224703">
        <w:rPr>
          <w:rFonts w:ascii="Verdana" w:hAnsi="Verdana" w:cs="Arial"/>
          <w:b/>
          <w:sz w:val="24"/>
          <w:szCs w:val="24"/>
        </w:rPr>
        <w:t xml:space="preserve">Minutes of </w:t>
      </w:r>
      <w:r w:rsidRPr="00224703" w:rsidR="008511D0">
        <w:rPr>
          <w:rFonts w:ascii="Verdana" w:hAnsi="Verdana" w:cs="Arial"/>
          <w:b/>
          <w:sz w:val="24"/>
          <w:szCs w:val="24"/>
        </w:rPr>
        <w:t xml:space="preserve">the </w:t>
      </w:r>
      <w:r w:rsidR="00035505">
        <w:rPr>
          <w:rFonts w:ascii="Verdana" w:hAnsi="Verdana" w:cs="Arial"/>
          <w:b/>
          <w:sz w:val="24"/>
          <w:szCs w:val="24"/>
        </w:rPr>
        <w:t xml:space="preserve">Population Health </w:t>
      </w:r>
      <w:r w:rsidRPr="00224703" w:rsidR="00533F54">
        <w:rPr>
          <w:rFonts w:ascii="Verdana" w:hAnsi="Verdana" w:cs="Arial"/>
          <w:b/>
          <w:sz w:val="24"/>
          <w:szCs w:val="24"/>
        </w:rPr>
        <w:t>Committee</w:t>
      </w:r>
    </w:p>
    <w:p w:rsidRPr="00224703" w:rsidR="00E543EE" w:rsidP="350F92FD" w:rsidRDefault="00E543EE" w14:paraId="2AC7324F" w14:textId="6673CF32">
      <w:pPr>
        <w:spacing w:before="0" w:after="0"/>
        <w:jc w:val="center"/>
        <w:rPr>
          <w:rFonts w:ascii="Verdana" w:hAnsi="Verdana" w:cs="Arial"/>
          <w:b/>
          <w:bCs/>
          <w:sz w:val="24"/>
          <w:szCs w:val="24"/>
        </w:rPr>
      </w:pPr>
      <w:r w:rsidRPr="4B2D0025">
        <w:rPr>
          <w:rFonts w:ascii="Verdana" w:hAnsi="Verdana" w:cs="Arial"/>
          <w:b/>
          <w:bCs/>
          <w:sz w:val="24"/>
          <w:szCs w:val="24"/>
        </w:rPr>
        <w:t xml:space="preserve">held on </w:t>
      </w:r>
      <w:r w:rsidRPr="4B2D0025" w:rsidR="00CA7D50">
        <w:rPr>
          <w:rFonts w:ascii="Verdana" w:hAnsi="Verdana" w:cs="Arial"/>
          <w:b/>
          <w:bCs/>
          <w:sz w:val="24"/>
          <w:szCs w:val="24"/>
        </w:rPr>
        <w:t xml:space="preserve">Tuesday, </w:t>
      </w:r>
      <w:r w:rsidRPr="4B2D0025" w:rsidR="09A04558">
        <w:rPr>
          <w:rFonts w:ascii="Verdana" w:hAnsi="Verdana" w:cs="Arial"/>
          <w:b/>
          <w:bCs/>
          <w:sz w:val="24"/>
          <w:szCs w:val="24"/>
        </w:rPr>
        <w:t>4 December</w:t>
      </w:r>
      <w:r w:rsidRPr="4B2D0025" w:rsidR="00501CCC">
        <w:rPr>
          <w:rFonts w:ascii="Verdana" w:hAnsi="Verdana" w:cs="Arial"/>
          <w:b/>
          <w:bCs/>
          <w:sz w:val="24"/>
          <w:szCs w:val="24"/>
        </w:rPr>
        <w:t xml:space="preserve"> </w:t>
      </w:r>
      <w:r w:rsidRPr="4B2D0025" w:rsidR="007C3186">
        <w:rPr>
          <w:rFonts w:ascii="Verdana" w:hAnsi="Verdana" w:cs="Arial"/>
          <w:b/>
          <w:bCs/>
          <w:sz w:val="24"/>
          <w:szCs w:val="24"/>
        </w:rPr>
        <w:t>202</w:t>
      </w:r>
      <w:r w:rsidRPr="4B2D0025" w:rsidR="00F63AC5">
        <w:rPr>
          <w:rFonts w:ascii="Verdana" w:hAnsi="Verdana" w:cs="Arial"/>
          <w:b/>
          <w:bCs/>
          <w:sz w:val="24"/>
          <w:szCs w:val="24"/>
        </w:rPr>
        <w:t>5</w:t>
      </w:r>
    </w:p>
    <w:p w:rsidRPr="00224703" w:rsidR="00E543EE" w:rsidP="350F92FD" w:rsidRDefault="00FD3EFB" w14:paraId="36E1D5F8" w14:textId="21FC4449">
      <w:pPr>
        <w:spacing w:before="0" w:after="0"/>
        <w:jc w:val="center"/>
        <w:rPr>
          <w:rFonts w:ascii="Verdana" w:hAnsi="Verdana" w:cs="Arial"/>
          <w:b/>
          <w:bCs/>
          <w:sz w:val="24"/>
          <w:szCs w:val="24"/>
        </w:rPr>
      </w:pPr>
      <w:r w:rsidRPr="4B2D0025">
        <w:rPr>
          <w:rFonts w:ascii="Verdana" w:hAnsi="Verdana" w:cs="Arial"/>
          <w:b/>
          <w:bCs/>
          <w:sz w:val="24"/>
          <w:szCs w:val="24"/>
        </w:rPr>
        <w:t>Mi</w:t>
      </w:r>
      <w:r w:rsidRPr="4B2D0025" w:rsidR="451FC52E">
        <w:rPr>
          <w:rFonts w:ascii="Verdana" w:hAnsi="Verdana" w:cs="Arial"/>
          <w:b/>
          <w:bCs/>
          <w:sz w:val="24"/>
          <w:szCs w:val="24"/>
        </w:rPr>
        <w:t>crosoft Teams</w:t>
      </w:r>
    </w:p>
    <w:p w:rsidRPr="00224703" w:rsidR="00210584" w:rsidP="00E543EE" w:rsidRDefault="00210584" w14:paraId="301FEDA6" w14:textId="77777777">
      <w:pPr>
        <w:spacing w:before="0" w:after="0"/>
        <w:jc w:val="center"/>
        <w:rPr>
          <w:rFonts w:ascii="Verdana" w:hAnsi="Verdana" w:cs="Arial"/>
          <w:b/>
          <w:sz w:val="24"/>
          <w:szCs w:val="24"/>
        </w:rPr>
      </w:pPr>
    </w:p>
    <w:tbl>
      <w:tblPr>
        <w:tblW w:w="100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2640"/>
        <w:gridCol w:w="956"/>
        <w:gridCol w:w="6480"/>
      </w:tblGrid>
      <w:tr w:rsidRPr="00ED203F" w:rsidR="00FA4B4D" w:rsidTr="538F6F1E" w14:paraId="5C30F27E" w14:textId="77777777">
        <w:trPr/>
        <w:tc>
          <w:tcPr>
            <w:tcW w:w="10076" w:type="dxa"/>
            <w:gridSpan w:val="3"/>
            <w:shd w:val="clear" w:color="auto" w:fill="auto"/>
            <w:tcMar/>
          </w:tcPr>
          <w:p w:rsidR="00FA4B4D" w:rsidP="6D7835E0" w:rsidRDefault="00FA4B4D" w14:paraId="77784661" w14:textId="309C1ED0">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FA4B4D">
              <w:rPr>
                <w:rFonts w:ascii="Verdana" w:hAnsi="Verdana" w:eastAsia="Calibri" w:cs="Arial"/>
                <w:b w:val="1"/>
                <w:bCs w:val="1"/>
                <w:color w:val="000000" w:themeColor="text1" w:themeTint="FF" w:themeShade="FF"/>
                <w:sz w:val="24"/>
                <w:szCs w:val="24"/>
              </w:rPr>
              <w:t>Present:</w:t>
            </w:r>
          </w:p>
        </w:tc>
      </w:tr>
      <w:tr w:rsidRPr="00ED203F" w:rsidR="00FA4B4D" w:rsidTr="538F6F1E" w14:paraId="5271CF63" w14:textId="77777777">
        <w:trPr/>
        <w:tc>
          <w:tcPr>
            <w:tcW w:w="2640" w:type="dxa"/>
            <w:shd w:val="clear" w:color="auto" w:fill="auto"/>
            <w:tcMar/>
          </w:tcPr>
          <w:p w:rsidR="00FA4B4D" w:rsidP="6D7835E0" w:rsidRDefault="00FA4B4D" w14:paraId="668F1B78" w14:textId="39BF367E">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FA4B4D">
              <w:rPr>
                <w:rFonts w:ascii="Verdana" w:hAnsi="Verdana" w:eastAsia="Calibri" w:cs="Arial" w:eastAsiaTheme="minorAscii"/>
                <w:color w:val="000000" w:themeColor="text1" w:themeTint="FF" w:themeShade="FF"/>
                <w:sz w:val="24"/>
                <w:szCs w:val="24"/>
              </w:rPr>
              <w:t>Stephen Spill</w:t>
            </w:r>
          </w:p>
        </w:tc>
        <w:tc>
          <w:tcPr>
            <w:tcW w:w="956" w:type="dxa"/>
            <w:shd w:val="clear" w:color="auto" w:fill="auto"/>
            <w:tcMar/>
          </w:tcPr>
          <w:p w:rsidR="00FA4B4D" w:rsidP="6D7835E0" w:rsidRDefault="00FA4B4D" w14:paraId="1B1DA58F" w14:textId="779A45C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FA4B4D">
              <w:rPr>
                <w:rFonts w:ascii="Verdana" w:hAnsi="Verdana" w:eastAsia="Calibri" w:cs="Arial"/>
                <w:color w:val="000000" w:themeColor="text1" w:themeTint="FF" w:themeShade="FF"/>
                <w:sz w:val="24"/>
                <w:szCs w:val="24"/>
              </w:rPr>
              <w:t>(SS)</w:t>
            </w:r>
          </w:p>
        </w:tc>
        <w:tc>
          <w:tcPr>
            <w:tcW w:w="6480" w:type="dxa"/>
            <w:shd w:val="clear" w:color="auto" w:fill="auto"/>
            <w:tcMar/>
          </w:tcPr>
          <w:p w:rsidR="00FA4B4D" w:rsidP="6D7835E0" w:rsidRDefault="00FA4B4D" w14:paraId="5B65260E" w14:textId="7472FB7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FA4B4D">
              <w:rPr>
                <w:rFonts w:ascii="Verdana" w:hAnsi="Verdana" w:cs="Arial"/>
                <w:color w:val="000000" w:themeColor="text1" w:themeTint="FF" w:themeShade="FF"/>
                <w:sz w:val="24"/>
                <w:szCs w:val="24"/>
              </w:rPr>
              <w:t xml:space="preserve">Vice Chair </w:t>
            </w:r>
          </w:p>
        </w:tc>
      </w:tr>
      <w:tr w:rsidRPr="00ED203F" w:rsidR="001138C0" w:rsidTr="538F6F1E" w14:paraId="621AE56D" w14:textId="77777777">
        <w:trPr/>
        <w:tc>
          <w:tcPr>
            <w:tcW w:w="2640" w:type="dxa"/>
            <w:shd w:val="clear" w:color="auto" w:fill="auto"/>
            <w:tcMar/>
          </w:tcPr>
          <w:p w:rsidR="001138C0" w:rsidP="6D7835E0" w:rsidRDefault="001138C0" w14:paraId="0E31951F" w14:textId="5BF25CB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1138C0">
              <w:rPr>
                <w:rFonts w:ascii="Verdana" w:hAnsi="Verdana" w:eastAsia="Calibri" w:cs="Arial" w:eastAsiaTheme="minorAscii"/>
                <w:color w:val="000000" w:themeColor="text1" w:themeTint="FF" w:themeShade="FF"/>
                <w:sz w:val="24"/>
                <w:szCs w:val="24"/>
              </w:rPr>
              <w:t xml:space="preserve">Nicola Matthews </w:t>
            </w:r>
          </w:p>
        </w:tc>
        <w:tc>
          <w:tcPr>
            <w:tcW w:w="956" w:type="dxa"/>
            <w:shd w:val="clear" w:color="auto" w:fill="auto"/>
            <w:tcMar/>
          </w:tcPr>
          <w:p w:rsidR="001138C0" w:rsidP="6D7835E0" w:rsidRDefault="001138C0" w14:paraId="1F32807C" w14:textId="3848C11D">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1138C0">
              <w:rPr>
                <w:rFonts w:ascii="Verdana" w:hAnsi="Verdana" w:eastAsia="Calibri" w:cs="Arial"/>
                <w:color w:val="000000" w:themeColor="text1" w:themeTint="FF" w:themeShade="FF"/>
                <w:sz w:val="24"/>
                <w:szCs w:val="24"/>
              </w:rPr>
              <w:t>(NM)</w:t>
            </w:r>
          </w:p>
        </w:tc>
        <w:tc>
          <w:tcPr>
            <w:tcW w:w="6480" w:type="dxa"/>
            <w:shd w:val="clear" w:color="auto" w:fill="auto"/>
            <w:tcMar/>
          </w:tcPr>
          <w:p w:rsidR="001138C0" w:rsidP="6D7835E0" w:rsidRDefault="001138C0" w14:paraId="6F77CDB1" w14:textId="6E7DF9E5">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1138C0">
              <w:rPr>
                <w:rFonts w:ascii="Verdana" w:hAnsi="Verdana" w:cs="Arial"/>
                <w:color w:val="000000" w:themeColor="text1" w:themeTint="FF" w:themeShade="FF"/>
                <w:sz w:val="24"/>
                <w:szCs w:val="24"/>
              </w:rPr>
              <w:t>Independent Member</w:t>
            </w:r>
          </w:p>
        </w:tc>
      </w:tr>
      <w:tr w:rsidR="1E75882F" w:rsidTr="538F6F1E" w14:paraId="57901C42" w14:textId="77777777">
        <w:trPr>
          <w:trHeight w:val="300"/>
        </w:trPr>
        <w:tc>
          <w:tcPr>
            <w:tcW w:w="2640" w:type="dxa"/>
            <w:shd w:val="clear" w:color="auto" w:fill="auto"/>
            <w:tcMar/>
          </w:tcPr>
          <w:p w:rsidR="73565372" w:rsidP="6D7835E0" w:rsidRDefault="73565372" w14:paraId="24237033" w14:textId="34D70264">
            <w:pPr>
              <w:rPr>
                <w:rFonts w:ascii="Verdana" w:hAnsi="Verdana" w:eastAsia="ＭＳ 明朝" w:cs="Arial" w:eastAsiaTheme="minorEastAsia"/>
                <w:color w:val="000000" w:themeColor="text1" w:themeTint="FF" w:themeShade="FF"/>
                <w:sz w:val="24"/>
                <w:szCs w:val="24"/>
              </w:rPr>
            </w:pPr>
            <w:r w:rsidRPr="6D7835E0" w:rsidR="73565372">
              <w:rPr>
                <w:rFonts w:ascii="Verdana" w:hAnsi="Verdana" w:eastAsia="ＭＳ 明朝" w:cs="Arial" w:eastAsiaTheme="minorEastAsia"/>
                <w:color w:val="000000" w:themeColor="text1" w:themeTint="FF" w:themeShade="FF"/>
                <w:sz w:val="24"/>
                <w:szCs w:val="24"/>
              </w:rPr>
              <w:t>Patric</w:t>
            </w:r>
            <w:r w:rsidRPr="6D7835E0" w:rsidR="00DC7792">
              <w:rPr>
                <w:rFonts w:ascii="Verdana" w:hAnsi="Verdana" w:eastAsia="ＭＳ 明朝" w:cs="Arial" w:eastAsiaTheme="minorEastAsia"/>
                <w:color w:val="000000" w:themeColor="text1" w:themeTint="FF" w:themeShade="FF"/>
                <w:sz w:val="24"/>
                <w:szCs w:val="24"/>
              </w:rPr>
              <w:t>i</w:t>
            </w:r>
            <w:r w:rsidRPr="6D7835E0" w:rsidR="73565372">
              <w:rPr>
                <w:rFonts w:ascii="Verdana" w:hAnsi="Verdana" w:eastAsia="ＭＳ 明朝" w:cs="Arial" w:eastAsiaTheme="minorEastAsia"/>
                <w:color w:val="000000" w:themeColor="text1" w:themeTint="FF" w:themeShade="FF"/>
                <w:sz w:val="24"/>
                <w:szCs w:val="24"/>
              </w:rPr>
              <w:t xml:space="preserve">a Price </w:t>
            </w:r>
          </w:p>
        </w:tc>
        <w:tc>
          <w:tcPr>
            <w:tcW w:w="956" w:type="dxa"/>
            <w:shd w:val="clear" w:color="auto" w:fill="auto"/>
            <w:tcMar/>
          </w:tcPr>
          <w:p w:rsidR="73565372" w:rsidP="6D7835E0" w:rsidRDefault="73565372" w14:paraId="1E400FD1" w14:textId="0FDEF4F9">
            <w:pPr>
              <w:jc w:val="center"/>
              <w:rPr>
                <w:rFonts w:ascii="Verdana" w:hAnsi="Verdana" w:eastAsia="Calibri" w:cs="Arial"/>
                <w:color w:val="000000" w:themeColor="text1" w:themeTint="FF" w:themeShade="FF"/>
                <w:sz w:val="24"/>
                <w:szCs w:val="24"/>
              </w:rPr>
            </w:pPr>
            <w:r w:rsidRPr="6D7835E0" w:rsidR="73565372">
              <w:rPr>
                <w:rFonts w:ascii="Verdana" w:hAnsi="Verdana" w:eastAsia="Calibri" w:cs="Arial"/>
                <w:color w:val="000000" w:themeColor="text1" w:themeTint="FF" w:themeShade="FF"/>
                <w:sz w:val="24"/>
                <w:szCs w:val="24"/>
              </w:rPr>
              <w:t>(PP)</w:t>
            </w:r>
          </w:p>
        </w:tc>
        <w:tc>
          <w:tcPr>
            <w:tcW w:w="6480" w:type="dxa"/>
            <w:shd w:val="clear" w:color="auto" w:fill="auto"/>
            <w:tcMar/>
          </w:tcPr>
          <w:p w:rsidR="73565372" w:rsidP="6D7835E0" w:rsidRDefault="73565372" w14:paraId="60A5D107" w14:textId="2E6FA511">
            <w:pPr>
              <w:rPr>
                <w:rFonts w:ascii="Verdana" w:hAnsi="Verdana" w:cs="Arial"/>
                <w:color w:val="000000" w:themeColor="text1" w:themeTint="FF" w:themeShade="FF"/>
                <w:sz w:val="24"/>
                <w:szCs w:val="24"/>
              </w:rPr>
            </w:pPr>
            <w:r w:rsidRPr="6D7835E0" w:rsidR="73565372">
              <w:rPr>
                <w:rFonts w:ascii="Verdana" w:hAnsi="Verdana" w:cs="Arial"/>
                <w:color w:val="000000" w:themeColor="text1" w:themeTint="FF" w:themeShade="FF"/>
                <w:sz w:val="24"/>
                <w:szCs w:val="24"/>
              </w:rPr>
              <w:t>Independent Member</w:t>
            </w:r>
          </w:p>
        </w:tc>
      </w:tr>
      <w:tr w:rsidR="538F6F1E" w:rsidTr="538F6F1E" w14:paraId="01781D83">
        <w:trPr>
          <w:trHeight w:val="300"/>
        </w:trPr>
        <w:tc>
          <w:tcPr>
            <w:tcW w:w="2640" w:type="dxa"/>
            <w:shd w:val="clear" w:color="auto" w:fill="auto"/>
            <w:tcMar/>
          </w:tcPr>
          <w:p w:rsidR="03C7BCD5" w:rsidP="538F6F1E" w:rsidRDefault="03C7BCD5" w14:paraId="09CCB8F0" w14:textId="494E1A91">
            <w:pPr>
              <w:pStyle w:val="Normal"/>
              <w:rPr>
                <w:rFonts w:ascii="Verdana" w:hAnsi="Verdana" w:eastAsia="ＭＳ 明朝" w:cs="Arial" w:eastAsiaTheme="minorEastAsia"/>
                <w:color w:val="000000" w:themeColor="text1" w:themeTint="FF" w:themeShade="FF"/>
                <w:sz w:val="24"/>
                <w:szCs w:val="24"/>
              </w:rPr>
            </w:pPr>
            <w:r w:rsidRPr="538F6F1E" w:rsidR="03C7BCD5">
              <w:rPr>
                <w:rFonts w:ascii="Verdana" w:hAnsi="Verdana" w:eastAsia="ＭＳ 明朝" w:cs="Arial" w:eastAsiaTheme="minorEastAsia"/>
                <w:color w:val="000000" w:themeColor="text1" w:themeTint="FF" w:themeShade="FF"/>
                <w:sz w:val="24"/>
                <w:szCs w:val="24"/>
              </w:rPr>
              <w:t>Reena Owen</w:t>
            </w:r>
          </w:p>
        </w:tc>
        <w:tc>
          <w:tcPr>
            <w:tcW w:w="956" w:type="dxa"/>
            <w:shd w:val="clear" w:color="auto" w:fill="auto"/>
            <w:tcMar/>
          </w:tcPr>
          <w:p w:rsidR="03C7BCD5" w:rsidP="538F6F1E" w:rsidRDefault="03C7BCD5" w14:paraId="042B5589" w14:textId="3814D4D0">
            <w:pPr>
              <w:pStyle w:val="Normal"/>
              <w:jc w:val="center"/>
              <w:rPr>
                <w:rFonts w:ascii="Verdana" w:hAnsi="Verdana" w:eastAsia="Calibri" w:cs="Arial"/>
                <w:color w:val="000000" w:themeColor="text1" w:themeTint="FF" w:themeShade="FF"/>
                <w:sz w:val="24"/>
                <w:szCs w:val="24"/>
              </w:rPr>
            </w:pPr>
            <w:r w:rsidRPr="538F6F1E" w:rsidR="03C7BCD5">
              <w:rPr>
                <w:rFonts w:ascii="Verdana" w:hAnsi="Verdana" w:eastAsia="Calibri" w:cs="Arial"/>
                <w:color w:val="000000" w:themeColor="text1" w:themeTint="FF" w:themeShade="FF"/>
                <w:sz w:val="24"/>
                <w:szCs w:val="24"/>
              </w:rPr>
              <w:t>(RO)</w:t>
            </w:r>
          </w:p>
        </w:tc>
        <w:tc>
          <w:tcPr>
            <w:tcW w:w="6480" w:type="dxa"/>
            <w:shd w:val="clear" w:color="auto" w:fill="auto"/>
            <w:tcMar/>
          </w:tcPr>
          <w:p w:rsidR="03C7BCD5" w:rsidP="538F6F1E" w:rsidRDefault="03C7BCD5" w14:paraId="455066BC" w14:textId="047DB8C1">
            <w:pPr>
              <w:rPr>
                <w:rFonts w:ascii="Verdana" w:hAnsi="Verdana" w:cs="Arial"/>
                <w:color w:val="000000" w:themeColor="text1" w:themeTint="FF" w:themeShade="FF"/>
                <w:sz w:val="24"/>
                <w:szCs w:val="24"/>
              </w:rPr>
            </w:pPr>
            <w:r w:rsidRPr="538F6F1E" w:rsidR="03C7BCD5">
              <w:rPr>
                <w:rFonts w:ascii="Verdana" w:hAnsi="Verdana" w:cs="Arial"/>
                <w:color w:val="000000" w:themeColor="text1" w:themeTint="FF" w:themeShade="FF"/>
                <w:sz w:val="24"/>
                <w:szCs w:val="24"/>
              </w:rPr>
              <w:t>Independent Member</w:t>
            </w:r>
          </w:p>
        </w:tc>
      </w:tr>
      <w:tr w:rsidRPr="00ED203F" w:rsidR="00035505" w:rsidTr="538F6F1E" w14:paraId="51496C63" w14:textId="77777777">
        <w:trPr/>
        <w:tc>
          <w:tcPr>
            <w:tcW w:w="2640" w:type="dxa"/>
            <w:shd w:val="clear" w:color="auto" w:fill="auto"/>
            <w:tcMar/>
          </w:tcPr>
          <w:p w:rsidR="00035505" w:rsidP="6D7835E0" w:rsidRDefault="00035505" w14:paraId="427032EF" w14:textId="1C5A6551">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eastAsia="Calibri" w:cs="Arial" w:eastAsiaTheme="minorAscii"/>
                <w:color w:val="000000" w:themeColor="text1" w:themeTint="FF" w:themeShade="FF"/>
                <w:sz w:val="24"/>
                <w:szCs w:val="24"/>
              </w:rPr>
            </w:pPr>
            <w:r w:rsidRPr="6D7835E0" w:rsidR="00035505">
              <w:rPr>
                <w:rFonts w:ascii="Verdana" w:hAnsi="Verdana" w:eastAsia="Calibri" w:cs="Arial" w:eastAsiaTheme="minorAscii"/>
                <w:color w:val="000000" w:themeColor="text1" w:themeTint="FF" w:themeShade="FF"/>
                <w:sz w:val="24"/>
                <w:szCs w:val="24"/>
              </w:rPr>
              <w:t xml:space="preserve">Nuria Zolle </w:t>
            </w:r>
          </w:p>
        </w:tc>
        <w:tc>
          <w:tcPr>
            <w:tcW w:w="956" w:type="dxa"/>
            <w:shd w:val="clear" w:color="auto" w:fill="auto"/>
            <w:tcMar/>
          </w:tcPr>
          <w:p w:rsidR="00035505" w:rsidP="6D7835E0" w:rsidRDefault="00035505" w14:paraId="655EDF9A" w14:textId="3BD057F2">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jc w:val="center"/>
              <w:rPr>
                <w:rFonts w:ascii="Verdana" w:hAnsi="Verdana" w:eastAsia="Calibri" w:cs="Arial"/>
                <w:color w:val="000000" w:themeColor="text1" w:themeTint="FF" w:themeShade="FF"/>
                <w:sz w:val="24"/>
                <w:szCs w:val="24"/>
              </w:rPr>
            </w:pPr>
            <w:r w:rsidRPr="6D7835E0" w:rsidR="00035505">
              <w:rPr>
                <w:rFonts w:ascii="Verdana" w:hAnsi="Verdana" w:eastAsia="Calibri" w:cs="Arial"/>
                <w:color w:val="000000" w:themeColor="text1" w:themeTint="FF" w:themeShade="FF"/>
                <w:sz w:val="24"/>
                <w:szCs w:val="24"/>
              </w:rPr>
              <w:t>(NZ)</w:t>
            </w:r>
          </w:p>
        </w:tc>
        <w:tc>
          <w:tcPr>
            <w:tcW w:w="6480" w:type="dxa"/>
            <w:shd w:val="clear" w:color="auto" w:fill="auto"/>
            <w:tcMar/>
          </w:tcPr>
          <w:p w:rsidR="00035505" w:rsidP="6D7835E0" w:rsidRDefault="00035505" w14:paraId="03B4FC8D" w14:textId="68E21A53">
            <w:pPr>
              <w:pBdr>
                <w:top w:val="none" w:color="FF000000" w:sz="0" w:space="0"/>
                <w:left w:val="none" w:color="FF000000" w:sz="0" w:space="0"/>
                <w:bottom w:val="none" w:color="FF000000" w:sz="0" w:space="0"/>
                <w:right w:val="none" w:color="FF000000" w:sz="0" w:space="0"/>
                <w:between w:val="none" w:color="FF000000" w:sz="0" w:space="0"/>
                <w:bar w:val="none" w:color="FF000000" w:sz="0" w:space="0"/>
              </w:pBdr>
              <w:rPr>
                <w:rFonts w:ascii="Verdana" w:hAnsi="Verdana" w:cs="Arial"/>
                <w:color w:val="000000" w:themeColor="text1" w:themeTint="FF" w:themeShade="FF"/>
                <w:sz w:val="24"/>
                <w:szCs w:val="24"/>
              </w:rPr>
            </w:pPr>
            <w:r w:rsidRPr="6D7835E0" w:rsidR="00035505">
              <w:rPr>
                <w:rFonts w:ascii="Verdana" w:hAnsi="Verdana" w:cs="Arial"/>
                <w:color w:val="000000" w:themeColor="text1" w:themeTint="FF" w:themeShade="FF"/>
                <w:sz w:val="24"/>
                <w:szCs w:val="24"/>
              </w:rPr>
              <w:t xml:space="preserve">Independent Member </w:t>
            </w:r>
          </w:p>
        </w:tc>
      </w:tr>
      <w:tr w:rsidRPr="00ED203F" w:rsidR="00FA4B4D" w:rsidTr="538F6F1E" w14:paraId="1E955F25" w14:textId="77777777">
        <w:trPr/>
        <w:tc>
          <w:tcPr>
            <w:tcW w:w="10076" w:type="dxa"/>
            <w:gridSpan w:val="3"/>
            <w:tcMar/>
          </w:tcPr>
          <w:p w:rsidRPr="00ED203F" w:rsidR="00FA4B4D" w:rsidP="00FA4B4D" w:rsidRDefault="00FA4B4D" w14:paraId="4729830D" w14:textId="77777777">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eastAsiaTheme="minorHAnsi"/>
                <w:sz w:val="24"/>
                <w:szCs w:val="24"/>
              </w:rPr>
            </w:pPr>
            <w:r w:rsidRPr="00ED203F">
              <w:rPr>
                <w:rFonts w:ascii="Verdana" w:hAnsi="Verdana" w:eastAsia="Calibri" w:cs="Arial"/>
                <w:b/>
                <w:sz w:val="24"/>
                <w:szCs w:val="24"/>
              </w:rPr>
              <w:t>In Attendance:</w:t>
            </w:r>
          </w:p>
        </w:tc>
      </w:tr>
      <w:tr w:rsidRPr="00ED203F" w:rsidR="00E7704B" w:rsidTr="538F6F1E" w14:paraId="0CE99831" w14:textId="77777777">
        <w:trPr/>
        <w:tc>
          <w:tcPr>
            <w:tcW w:w="2640" w:type="dxa"/>
            <w:tcMar/>
          </w:tcPr>
          <w:p w:rsidRPr="00E7704B" w:rsidR="00E7704B" w:rsidP="1E75882F" w:rsidRDefault="267A8972" w14:paraId="4B6D724C" w14:textId="37A2991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Kimberley Cann</w:t>
            </w:r>
          </w:p>
        </w:tc>
        <w:tc>
          <w:tcPr>
            <w:tcW w:w="956" w:type="dxa"/>
            <w:tcMar/>
          </w:tcPr>
          <w:p w:rsidRPr="00E7704B" w:rsidR="00E7704B" w:rsidP="1E75882F" w:rsidRDefault="491F8586" w14:paraId="40C6B1B7" w14:textId="003D3FD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w:t>
            </w:r>
            <w:r w:rsidRPr="1E75882F" w:rsidR="5BFECE45">
              <w:rPr>
                <w:rFonts w:ascii="Verdana" w:hAnsi="Verdana" w:cs="Arial"/>
                <w:sz w:val="24"/>
                <w:szCs w:val="24"/>
              </w:rPr>
              <w:t>KC</w:t>
            </w:r>
            <w:r w:rsidRPr="1E75882F">
              <w:rPr>
                <w:rFonts w:ascii="Verdana" w:hAnsi="Verdana" w:cs="Arial"/>
                <w:sz w:val="24"/>
                <w:szCs w:val="24"/>
              </w:rPr>
              <w:t>)</w:t>
            </w:r>
          </w:p>
        </w:tc>
        <w:tc>
          <w:tcPr>
            <w:tcW w:w="6480" w:type="dxa"/>
            <w:tcMar/>
          </w:tcPr>
          <w:p w:rsidRPr="00E7704B" w:rsidR="00E7704B" w:rsidP="1E75882F" w:rsidRDefault="7A621C59" w14:paraId="219C86BC" w14:textId="4C59B7E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Consultant in Public Health</w:t>
            </w:r>
          </w:p>
        </w:tc>
      </w:tr>
      <w:tr w:rsidR="4B2D0025" w:rsidTr="538F6F1E" w14:paraId="577C3B32" w14:textId="77777777">
        <w:trPr>
          <w:trHeight w:val="300"/>
        </w:trPr>
        <w:tc>
          <w:tcPr>
            <w:tcW w:w="2640" w:type="dxa"/>
            <w:tcMar/>
          </w:tcPr>
          <w:p w:rsidR="7B732E97" w:rsidP="4B2D0025" w:rsidRDefault="7B732E97" w14:paraId="660BEB2A" w14:textId="3223A2F5">
            <w:pPr>
              <w:rPr>
                <w:rFonts w:ascii="Verdana" w:hAnsi="Verdana" w:cs="Arial"/>
                <w:sz w:val="24"/>
                <w:szCs w:val="24"/>
              </w:rPr>
            </w:pPr>
            <w:r w:rsidRPr="4B2D0025">
              <w:rPr>
                <w:rFonts w:ascii="Verdana" w:hAnsi="Verdana" w:cs="Arial"/>
                <w:sz w:val="24"/>
                <w:szCs w:val="24"/>
              </w:rPr>
              <w:t xml:space="preserve">Chris </w:t>
            </w:r>
            <w:proofErr w:type="spellStart"/>
            <w:r w:rsidRPr="4B2D0025">
              <w:rPr>
                <w:rFonts w:ascii="Verdana" w:hAnsi="Verdana" w:cs="Arial"/>
                <w:sz w:val="24"/>
                <w:szCs w:val="24"/>
              </w:rPr>
              <w:t>Coslett</w:t>
            </w:r>
            <w:proofErr w:type="spellEnd"/>
            <w:r w:rsidRPr="4B2D0025">
              <w:rPr>
                <w:rFonts w:ascii="Verdana" w:hAnsi="Verdana" w:cs="Arial"/>
                <w:sz w:val="24"/>
                <w:szCs w:val="24"/>
              </w:rPr>
              <w:t xml:space="preserve"> </w:t>
            </w:r>
          </w:p>
        </w:tc>
        <w:tc>
          <w:tcPr>
            <w:tcW w:w="956" w:type="dxa"/>
            <w:tcMar/>
          </w:tcPr>
          <w:p w:rsidR="7B732E97" w:rsidP="4B2D0025" w:rsidRDefault="7B732E97" w14:paraId="64F55CDB" w14:textId="2B0476E0">
            <w:pPr>
              <w:jc w:val="center"/>
              <w:rPr>
                <w:rFonts w:ascii="Verdana" w:hAnsi="Verdana" w:cs="Arial"/>
                <w:sz w:val="24"/>
                <w:szCs w:val="24"/>
              </w:rPr>
            </w:pPr>
            <w:r w:rsidRPr="4B2D0025">
              <w:rPr>
                <w:rFonts w:ascii="Verdana" w:hAnsi="Verdana" w:cs="Arial"/>
                <w:sz w:val="24"/>
                <w:szCs w:val="24"/>
              </w:rPr>
              <w:t>(CC)</w:t>
            </w:r>
          </w:p>
        </w:tc>
        <w:tc>
          <w:tcPr>
            <w:tcW w:w="6480" w:type="dxa"/>
            <w:tcMar/>
          </w:tcPr>
          <w:p w:rsidR="7B732E97" w:rsidP="4B2D0025" w:rsidRDefault="7B732E97" w14:paraId="642E7296" w14:textId="1E0C94F4">
            <w:pPr>
              <w:rPr>
                <w:rFonts w:ascii="Verdana" w:hAnsi="Verdana" w:cs="Arial"/>
                <w:sz w:val="24"/>
                <w:szCs w:val="24"/>
              </w:rPr>
            </w:pPr>
            <w:r w:rsidRPr="4B2D0025">
              <w:rPr>
                <w:rFonts w:ascii="Verdana" w:hAnsi="Verdana" w:cs="Arial"/>
                <w:sz w:val="24"/>
                <w:szCs w:val="24"/>
              </w:rPr>
              <w:t xml:space="preserve">Lung Health Check Programme Manager </w:t>
            </w:r>
          </w:p>
        </w:tc>
      </w:tr>
      <w:tr w:rsidR="1E75882F" w:rsidTr="538F6F1E" w14:paraId="5B4F1EC6" w14:textId="77777777">
        <w:trPr>
          <w:trHeight w:val="300"/>
        </w:trPr>
        <w:tc>
          <w:tcPr>
            <w:tcW w:w="2640" w:type="dxa"/>
            <w:tcMar/>
          </w:tcPr>
          <w:p w:rsidR="1E75882F" w:rsidP="1E75882F" w:rsidRDefault="1E75882F" w14:paraId="55CA015D" w14:textId="70839776">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Penelope Cresswell-Jones </w:t>
            </w:r>
          </w:p>
        </w:tc>
        <w:tc>
          <w:tcPr>
            <w:tcW w:w="956" w:type="dxa"/>
            <w:tcMar/>
          </w:tcPr>
          <w:p w:rsidR="1E75882F" w:rsidP="1E75882F" w:rsidRDefault="1E75882F" w14:paraId="311BB182" w14:textId="0A79835A">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(PCJ)</w:t>
            </w:r>
          </w:p>
        </w:tc>
        <w:tc>
          <w:tcPr>
            <w:tcW w:w="6480" w:type="dxa"/>
            <w:tcMar/>
          </w:tcPr>
          <w:p w:rsidR="1E75882F" w:rsidP="2E213BED" w:rsidRDefault="1938C8DD" w14:paraId="1837185E" w14:textId="27F6518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Acting Consultant </w:t>
            </w:r>
            <w:r w:rsidRPr="2E213BED" w:rsidR="495F38B3">
              <w:rPr>
                <w:rFonts w:ascii="Verdana" w:hAnsi="Verdana" w:cs="Arial"/>
                <w:sz w:val="24"/>
                <w:szCs w:val="24"/>
              </w:rPr>
              <w:t>in Public</w:t>
            </w:r>
            <w:r w:rsidRPr="2E213BED" w:rsidR="1E75882F">
              <w:rPr>
                <w:rFonts w:ascii="Verdana" w:hAnsi="Verdana" w:cs="Arial"/>
                <w:sz w:val="24"/>
                <w:szCs w:val="24"/>
              </w:rPr>
              <w:t xml:space="preserve"> Health</w:t>
            </w:r>
            <w:r w:rsidRPr="2E213BED" w:rsidR="1700E106">
              <w:rPr>
                <w:rFonts w:ascii="Verdana" w:hAnsi="Verdana" w:cs="Arial"/>
                <w:sz w:val="24"/>
                <w:szCs w:val="24"/>
              </w:rPr>
              <w:t xml:space="preserve"> Medicine</w:t>
            </w:r>
            <w:r w:rsidRPr="2E213BED" w:rsidR="1E75882F">
              <w:rPr>
                <w:rFonts w:ascii="Verdana" w:hAnsi="Verdana" w:cs="Arial"/>
                <w:sz w:val="24"/>
                <w:szCs w:val="24"/>
              </w:rPr>
              <w:t xml:space="preserve"> </w:t>
            </w:r>
          </w:p>
        </w:tc>
      </w:tr>
      <w:tr w:rsidR="1E75882F" w:rsidTr="538F6F1E" w14:paraId="0DC2D0A3" w14:textId="77777777">
        <w:trPr>
          <w:trHeight w:val="300"/>
        </w:trPr>
        <w:tc>
          <w:tcPr>
            <w:tcW w:w="2640" w:type="dxa"/>
            <w:tcMar/>
          </w:tcPr>
          <w:p w:rsidR="407B56D4" w:rsidP="1E75882F" w:rsidRDefault="353C7CD8" w14:paraId="7F556F00" w14:textId="646C01E2">
            <w:pPr>
              <w:rPr>
                <w:rFonts w:ascii="Verdana" w:hAnsi="Verdana" w:cs="Arial"/>
                <w:sz w:val="24"/>
                <w:szCs w:val="24"/>
              </w:rPr>
            </w:pPr>
            <w:r w:rsidRPr="4B2D0025">
              <w:rPr>
                <w:rFonts w:ascii="Verdana" w:hAnsi="Verdana" w:cs="Arial"/>
                <w:sz w:val="24"/>
                <w:szCs w:val="24"/>
              </w:rPr>
              <w:t>Iestyn Davies</w:t>
            </w:r>
          </w:p>
        </w:tc>
        <w:tc>
          <w:tcPr>
            <w:tcW w:w="956" w:type="dxa"/>
            <w:tcMar/>
          </w:tcPr>
          <w:p w:rsidR="407B56D4" w:rsidP="1E75882F" w:rsidRDefault="128DD48F" w14:paraId="7BD51A60" w14:textId="7184D428">
            <w:pPr>
              <w:jc w:val="center"/>
              <w:rPr>
                <w:rFonts w:ascii="Verdana" w:hAnsi="Verdana" w:cs="Arial"/>
                <w:sz w:val="24"/>
                <w:szCs w:val="24"/>
              </w:rPr>
            </w:pPr>
            <w:r w:rsidRPr="4B2D0025">
              <w:rPr>
                <w:rFonts w:ascii="Verdana" w:hAnsi="Verdana" w:cs="Arial"/>
                <w:sz w:val="24"/>
                <w:szCs w:val="24"/>
              </w:rPr>
              <w:t>(</w:t>
            </w:r>
            <w:r w:rsidRPr="4B2D0025" w:rsidR="43E981BA">
              <w:rPr>
                <w:rFonts w:ascii="Verdana" w:hAnsi="Verdana" w:cs="Arial"/>
                <w:sz w:val="24"/>
                <w:szCs w:val="24"/>
              </w:rPr>
              <w:t>ID</w:t>
            </w:r>
            <w:r w:rsidRPr="4B2D0025">
              <w:rPr>
                <w:rFonts w:ascii="Verdana" w:hAnsi="Verdana" w:cs="Arial"/>
                <w:sz w:val="24"/>
                <w:szCs w:val="24"/>
              </w:rPr>
              <w:t>)</w:t>
            </w:r>
          </w:p>
        </w:tc>
        <w:tc>
          <w:tcPr>
            <w:tcW w:w="6480" w:type="dxa"/>
            <w:tcMar/>
          </w:tcPr>
          <w:p w:rsidR="407B56D4" w:rsidP="1E75882F" w:rsidRDefault="0B42E7B5" w14:paraId="48543D26" w14:textId="1136B3B6">
            <w:pPr>
              <w:rPr>
                <w:rFonts w:ascii="Verdana" w:hAnsi="Verdana" w:cs="Arial"/>
                <w:sz w:val="24"/>
                <w:szCs w:val="24"/>
              </w:rPr>
            </w:pPr>
            <w:r w:rsidRPr="4B2D0025">
              <w:rPr>
                <w:rFonts w:ascii="Verdana" w:hAnsi="Verdana" w:cs="Arial"/>
                <w:sz w:val="24"/>
                <w:szCs w:val="24"/>
              </w:rPr>
              <w:t xml:space="preserve">General Practise Partner </w:t>
            </w:r>
          </w:p>
        </w:tc>
      </w:tr>
      <w:tr w:rsidR="4B2D0025" w:rsidTr="538F6F1E" w14:paraId="27FA6DA5" w14:textId="77777777">
        <w:trPr>
          <w:trHeight w:val="300"/>
        </w:trPr>
        <w:tc>
          <w:tcPr>
            <w:tcW w:w="2640" w:type="dxa"/>
            <w:tcMar/>
          </w:tcPr>
          <w:p w:rsidR="4B2D0025" w:rsidP="4B2D0025" w:rsidRDefault="4B2D0025" w14:paraId="241EA398" w14:textId="39B3162B">
            <w:pPr>
              <w:rPr>
                <w:rFonts w:ascii="Verdana" w:hAnsi="Verdana" w:cs="Arial"/>
                <w:sz w:val="24"/>
                <w:szCs w:val="24"/>
              </w:rPr>
            </w:pPr>
            <w:r w:rsidRPr="4B2D0025">
              <w:rPr>
                <w:rFonts w:ascii="Verdana" w:hAnsi="Verdana" w:cs="Arial"/>
                <w:sz w:val="24"/>
                <w:szCs w:val="24"/>
              </w:rPr>
              <w:t>Sophie Herbert</w:t>
            </w:r>
          </w:p>
        </w:tc>
        <w:tc>
          <w:tcPr>
            <w:tcW w:w="956" w:type="dxa"/>
            <w:tcMar/>
          </w:tcPr>
          <w:p w:rsidR="4B2D0025" w:rsidP="4B2D0025" w:rsidRDefault="4B2D0025" w14:paraId="3861BAEF" w14:textId="635EF37C">
            <w:pPr>
              <w:jc w:val="center"/>
              <w:rPr>
                <w:rFonts w:ascii="Verdana" w:hAnsi="Verdana" w:cs="Arial"/>
                <w:sz w:val="24"/>
                <w:szCs w:val="24"/>
              </w:rPr>
            </w:pPr>
            <w:r w:rsidRPr="4B2D0025">
              <w:rPr>
                <w:rFonts w:ascii="Verdana" w:hAnsi="Verdana" w:cs="Arial"/>
                <w:sz w:val="24"/>
                <w:szCs w:val="24"/>
              </w:rPr>
              <w:t>(SH)</w:t>
            </w:r>
          </w:p>
        </w:tc>
        <w:tc>
          <w:tcPr>
            <w:tcW w:w="6480" w:type="dxa"/>
            <w:tcMar/>
          </w:tcPr>
          <w:p w:rsidR="4B2D0025" w:rsidP="4B2D0025" w:rsidRDefault="4B2D0025" w14:paraId="05F474F3" w14:textId="44ED605E">
            <w:pPr>
              <w:rPr>
                <w:rFonts w:ascii="Verdana" w:hAnsi="Verdana" w:cs="Arial"/>
                <w:sz w:val="24"/>
                <w:szCs w:val="24"/>
              </w:rPr>
            </w:pPr>
            <w:r w:rsidRPr="4B2D0025">
              <w:rPr>
                <w:rFonts w:ascii="Verdana" w:hAnsi="Verdana" w:cs="Arial"/>
                <w:sz w:val="24"/>
                <w:szCs w:val="24"/>
              </w:rPr>
              <w:t xml:space="preserve">Corporate Governance Officer </w:t>
            </w:r>
            <w:r w:rsidRPr="4B2D0025">
              <w:rPr>
                <w:rFonts w:ascii="Verdana" w:hAnsi="Verdana" w:cs="Arial"/>
                <w:b/>
                <w:bCs/>
                <w:sz w:val="24"/>
                <w:szCs w:val="24"/>
              </w:rPr>
              <w:t>(Secretariat)</w:t>
            </w:r>
          </w:p>
        </w:tc>
      </w:tr>
      <w:tr w:rsidR="4B2D0025" w:rsidTr="538F6F1E" w14:paraId="656C076E" w14:textId="77777777">
        <w:trPr>
          <w:trHeight w:val="300"/>
        </w:trPr>
        <w:tc>
          <w:tcPr>
            <w:tcW w:w="2640" w:type="dxa"/>
            <w:tcMar/>
          </w:tcPr>
          <w:p w:rsidR="0B42E7B5" w:rsidP="4B2D0025" w:rsidRDefault="0B42E7B5" w14:paraId="3FC32FB4" w14:textId="069BD0B0">
            <w:pPr>
              <w:rPr>
                <w:rFonts w:ascii="Verdana" w:hAnsi="Verdana" w:cs="Arial"/>
                <w:sz w:val="24"/>
                <w:szCs w:val="24"/>
              </w:rPr>
            </w:pPr>
            <w:proofErr w:type="spellStart"/>
            <w:r w:rsidRPr="4B2D0025">
              <w:rPr>
                <w:rFonts w:ascii="Verdana" w:hAnsi="Verdana" w:cs="Arial"/>
                <w:sz w:val="24"/>
                <w:szCs w:val="24"/>
              </w:rPr>
              <w:t>Geinor</w:t>
            </w:r>
            <w:proofErr w:type="spellEnd"/>
            <w:r w:rsidRPr="4B2D0025">
              <w:rPr>
                <w:rFonts w:ascii="Verdana" w:hAnsi="Verdana" w:cs="Arial"/>
                <w:sz w:val="24"/>
                <w:szCs w:val="24"/>
              </w:rPr>
              <w:t xml:space="preserve"> Jones </w:t>
            </w:r>
          </w:p>
        </w:tc>
        <w:tc>
          <w:tcPr>
            <w:tcW w:w="956" w:type="dxa"/>
            <w:tcMar/>
          </w:tcPr>
          <w:p w:rsidR="0B42E7B5" w:rsidP="4B2D0025" w:rsidRDefault="0B42E7B5" w14:paraId="1EB7A5BA" w14:textId="41C77E2D">
            <w:pPr>
              <w:jc w:val="center"/>
              <w:rPr>
                <w:rFonts w:ascii="Verdana" w:hAnsi="Verdana" w:cs="Arial"/>
                <w:sz w:val="24"/>
                <w:szCs w:val="24"/>
              </w:rPr>
            </w:pPr>
            <w:r w:rsidRPr="4B2D0025">
              <w:rPr>
                <w:rFonts w:ascii="Verdana" w:hAnsi="Verdana" w:cs="Arial"/>
                <w:sz w:val="24"/>
                <w:szCs w:val="24"/>
              </w:rPr>
              <w:t>(GJ)</w:t>
            </w:r>
          </w:p>
        </w:tc>
        <w:tc>
          <w:tcPr>
            <w:tcW w:w="6480" w:type="dxa"/>
            <w:tcMar/>
          </w:tcPr>
          <w:p w:rsidR="0B42E7B5" w:rsidP="4B2D0025" w:rsidRDefault="0B42E7B5" w14:paraId="015D0551" w14:textId="0AF9DF25">
            <w:pPr>
              <w:rPr>
                <w:rFonts w:ascii="Verdana" w:hAnsi="Verdana" w:cs="Arial"/>
                <w:sz w:val="24"/>
                <w:szCs w:val="24"/>
              </w:rPr>
            </w:pPr>
            <w:r w:rsidRPr="4B2D0025">
              <w:rPr>
                <w:rFonts w:ascii="Verdana" w:hAnsi="Verdana" w:cs="Arial"/>
                <w:sz w:val="24"/>
                <w:szCs w:val="24"/>
              </w:rPr>
              <w:t xml:space="preserve">Senior Public Health Practitioner </w:t>
            </w:r>
          </w:p>
        </w:tc>
      </w:tr>
      <w:tr w:rsidR="4B2D0025" w:rsidTr="538F6F1E" w14:paraId="5A489AE8" w14:textId="77777777">
        <w:trPr>
          <w:trHeight w:val="300"/>
        </w:trPr>
        <w:tc>
          <w:tcPr>
            <w:tcW w:w="2640" w:type="dxa"/>
            <w:tcMar/>
          </w:tcPr>
          <w:p w:rsidR="0B42E7B5" w:rsidP="4B2D0025" w:rsidRDefault="0B42E7B5" w14:paraId="56303CE9" w14:textId="6FDDA303">
            <w:pPr>
              <w:rPr>
                <w:rFonts w:ascii="Verdana" w:hAnsi="Verdana" w:cs="Arial"/>
                <w:sz w:val="24"/>
                <w:szCs w:val="24"/>
              </w:rPr>
            </w:pPr>
            <w:r w:rsidRPr="4B2D0025">
              <w:rPr>
                <w:rFonts w:ascii="Verdana" w:hAnsi="Verdana" w:cs="Arial"/>
                <w:sz w:val="24"/>
                <w:szCs w:val="24"/>
              </w:rPr>
              <w:t xml:space="preserve">Heather Lewis </w:t>
            </w:r>
          </w:p>
        </w:tc>
        <w:tc>
          <w:tcPr>
            <w:tcW w:w="956" w:type="dxa"/>
            <w:tcMar/>
          </w:tcPr>
          <w:p w:rsidR="0B42E7B5" w:rsidP="4B2D0025" w:rsidRDefault="0B42E7B5" w14:paraId="655DF7F8" w14:textId="1AD04398">
            <w:pPr>
              <w:jc w:val="center"/>
              <w:rPr>
                <w:rFonts w:ascii="Verdana" w:hAnsi="Verdana" w:cs="Arial"/>
                <w:sz w:val="24"/>
                <w:szCs w:val="24"/>
              </w:rPr>
            </w:pPr>
            <w:r w:rsidRPr="4B2D0025">
              <w:rPr>
                <w:rFonts w:ascii="Verdana" w:hAnsi="Verdana" w:cs="Arial"/>
                <w:sz w:val="24"/>
                <w:szCs w:val="24"/>
              </w:rPr>
              <w:t>(HL)</w:t>
            </w:r>
          </w:p>
        </w:tc>
        <w:tc>
          <w:tcPr>
            <w:tcW w:w="6480" w:type="dxa"/>
            <w:tcMar/>
          </w:tcPr>
          <w:p w:rsidR="0B42E7B5" w:rsidP="4B2D0025" w:rsidRDefault="0B42E7B5" w14:paraId="3FF9D973" w14:textId="0CE11526">
            <w:pPr>
              <w:rPr>
                <w:rFonts w:ascii="Verdana" w:hAnsi="Verdana" w:cs="Arial"/>
                <w:sz w:val="24"/>
                <w:szCs w:val="24"/>
              </w:rPr>
            </w:pPr>
            <w:r w:rsidRPr="4B2D0025">
              <w:rPr>
                <w:rFonts w:ascii="Verdana" w:hAnsi="Verdana" w:cs="Arial"/>
                <w:sz w:val="24"/>
                <w:szCs w:val="24"/>
              </w:rPr>
              <w:t xml:space="preserve">Consultant – Public Health </w:t>
            </w:r>
          </w:p>
        </w:tc>
      </w:tr>
      <w:tr w:rsidR="4B2D0025" w:rsidTr="538F6F1E" w14:paraId="547181E3" w14:textId="77777777">
        <w:trPr>
          <w:trHeight w:val="300"/>
        </w:trPr>
        <w:tc>
          <w:tcPr>
            <w:tcW w:w="2640" w:type="dxa"/>
            <w:tcMar/>
          </w:tcPr>
          <w:p w:rsidR="4B2D0025" w:rsidP="4B2D0025" w:rsidRDefault="4B2D0025" w14:paraId="1A818ED6" w14:textId="7196762B">
            <w:pPr>
              <w:rPr>
                <w:rFonts w:ascii="Verdana" w:hAnsi="Verdana" w:cs="Arial"/>
                <w:sz w:val="24"/>
                <w:szCs w:val="24"/>
              </w:rPr>
            </w:pPr>
            <w:r w:rsidRPr="4B2D0025">
              <w:rPr>
                <w:rFonts w:ascii="Verdana" w:hAnsi="Verdana" w:cs="Arial"/>
                <w:sz w:val="24"/>
                <w:szCs w:val="24"/>
              </w:rPr>
              <w:t xml:space="preserve">Sion Lingard </w:t>
            </w:r>
          </w:p>
        </w:tc>
        <w:tc>
          <w:tcPr>
            <w:tcW w:w="956" w:type="dxa"/>
            <w:tcMar/>
          </w:tcPr>
          <w:p w:rsidR="4B2D0025" w:rsidP="4B2D0025" w:rsidRDefault="4B2D0025" w14:paraId="758EB854" w14:textId="5AAC2681">
            <w:pPr>
              <w:jc w:val="center"/>
              <w:rPr>
                <w:rFonts w:ascii="Verdana" w:hAnsi="Verdana" w:cs="Arial"/>
                <w:sz w:val="24"/>
                <w:szCs w:val="24"/>
              </w:rPr>
            </w:pPr>
            <w:r w:rsidRPr="4B2D0025">
              <w:rPr>
                <w:rFonts w:ascii="Verdana" w:hAnsi="Verdana" w:cs="Arial"/>
                <w:sz w:val="24"/>
                <w:szCs w:val="24"/>
              </w:rPr>
              <w:t>(SL)</w:t>
            </w:r>
          </w:p>
        </w:tc>
        <w:tc>
          <w:tcPr>
            <w:tcW w:w="6480" w:type="dxa"/>
            <w:tcMar/>
          </w:tcPr>
          <w:p w:rsidR="4B2D0025" w:rsidP="4B2D0025" w:rsidRDefault="4B2D0025" w14:paraId="5CF9A799" w14:textId="1E887883">
            <w:pPr>
              <w:rPr>
                <w:rFonts w:ascii="Verdana" w:hAnsi="Verdana" w:cs="Arial"/>
                <w:sz w:val="24"/>
                <w:szCs w:val="24"/>
              </w:rPr>
            </w:pPr>
            <w:r w:rsidRPr="4B2D0025">
              <w:rPr>
                <w:rFonts w:ascii="Verdana" w:hAnsi="Verdana" w:cs="Arial"/>
                <w:sz w:val="24"/>
                <w:szCs w:val="24"/>
              </w:rPr>
              <w:t>Consultant in Public Health – Regional Health Protection Director</w:t>
            </w:r>
          </w:p>
        </w:tc>
      </w:tr>
      <w:tr w:rsidR="4B2D0025" w:rsidTr="538F6F1E" w14:paraId="337550CC" w14:textId="77777777">
        <w:trPr>
          <w:trHeight w:val="300"/>
        </w:trPr>
        <w:tc>
          <w:tcPr>
            <w:tcW w:w="2640" w:type="dxa"/>
            <w:tcMar/>
          </w:tcPr>
          <w:p w:rsidR="0B42E7B5" w:rsidP="4B2D0025" w:rsidRDefault="0B42E7B5" w14:paraId="4AD87720" w14:textId="5F319414">
            <w:pPr>
              <w:rPr>
                <w:rFonts w:ascii="Verdana" w:hAnsi="Verdana" w:cs="Arial"/>
                <w:sz w:val="24"/>
                <w:szCs w:val="24"/>
              </w:rPr>
            </w:pPr>
            <w:r w:rsidRPr="4B2D0025">
              <w:rPr>
                <w:rFonts w:ascii="Verdana" w:hAnsi="Verdana" w:cs="Arial"/>
                <w:sz w:val="24"/>
                <w:szCs w:val="24"/>
              </w:rPr>
              <w:t xml:space="preserve">Sharon Miller </w:t>
            </w:r>
          </w:p>
        </w:tc>
        <w:tc>
          <w:tcPr>
            <w:tcW w:w="956" w:type="dxa"/>
            <w:tcMar/>
          </w:tcPr>
          <w:p w:rsidR="0B42E7B5" w:rsidP="4B2D0025" w:rsidRDefault="0B42E7B5" w14:paraId="76855E02" w14:textId="6DC39C20">
            <w:pPr>
              <w:jc w:val="center"/>
              <w:rPr>
                <w:rFonts w:ascii="Verdana" w:hAnsi="Verdana" w:cs="Arial"/>
                <w:sz w:val="24"/>
                <w:szCs w:val="24"/>
              </w:rPr>
            </w:pPr>
            <w:r w:rsidRPr="4B2D0025">
              <w:rPr>
                <w:rFonts w:ascii="Verdana" w:hAnsi="Verdana" w:cs="Arial"/>
                <w:sz w:val="24"/>
                <w:szCs w:val="24"/>
              </w:rPr>
              <w:t>(SM)</w:t>
            </w:r>
          </w:p>
        </w:tc>
        <w:tc>
          <w:tcPr>
            <w:tcW w:w="6480" w:type="dxa"/>
            <w:tcMar/>
          </w:tcPr>
          <w:p w:rsidR="0B42E7B5" w:rsidP="4B2D0025" w:rsidRDefault="0B42E7B5" w14:paraId="5EC1E3F9" w14:textId="39D8897F">
            <w:pPr>
              <w:rPr>
                <w:rFonts w:ascii="Verdana" w:hAnsi="Verdana" w:cs="Arial"/>
                <w:sz w:val="24"/>
                <w:szCs w:val="24"/>
              </w:rPr>
            </w:pPr>
            <w:r w:rsidRPr="4B2D0025">
              <w:rPr>
                <w:rFonts w:ascii="Verdana" w:hAnsi="Verdana" w:cs="Arial"/>
                <w:sz w:val="24"/>
                <w:szCs w:val="24"/>
              </w:rPr>
              <w:t xml:space="preserve">Associate Service Group Director </w:t>
            </w:r>
          </w:p>
        </w:tc>
      </w:tr>
      <w:tr w:rsidRPr="00ED203F" w:rsidR="00E7704B" w:rsidTr="538F6F1E" w14:paraId="228D621D" w14:textId="77777777">
        <w:trPr/>
        <w:tc>
          <w:tcPr>
            <w:tcW w:w="2640" w:type="dxa"/>
            <w:tcMar/>
          </w:tcPr>
          <w:p w:rsidR="00E7704B" w:rsidP="00FA4B4D" w:rsidRDefault="00E7704B" w14:paraId="38D6C258" w14:textId="33D275B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Alice Puchades </w:t>
            </w:r>
          </w:p>
        </w:tc>
        <w:tc>
          <w:tcPr>
            <w:tcW w:w="956" w:type="dxa"/>
            <w:tcMar/>
          </w:tcPr>
          <w:p w:rsidR="00E7704B" w:rsidP="00273FF9" w:rsidRDefault="00E7704B" w14:paraId="21EA72E0" w14:textId="75888528">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(AP)</w:t>
            </w:r>
          </w:p>
        </w:tc>
        <w:tc>
          <w:tcPr>
            <w:tcW w:w="6480" w:type="dxa"/>
            <w:tcMar/>
          </w:tcPr>
          <w:p w:rsidR="00E7704B" w:rsidP="00FA4B4D" w:rsidRDefault="00E7704B" w14:paraId="3A45CB19" w14:textId="33932E76">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sidRPr="00E7704B">
              <w:rPr>
                <w:rFonts w:ascii="Verdana" w:hAnsi="Verdana" w:cs="Arial"/>
                <w:bCs/>
                <w:sz w:val="24"/>
                <w:szCs w:val="24"/>
              </w:rPr>
              <w:t>Consultant – Public Health</w:t>
            </w:r>
          </w:p>
        </w:tc>
      </w:tr>
      <w:tr w:rsidRPr="00ED203F" w:rsidR="00E7704B" w:rsidTr="538F6F1E" w14:paraId="3B6CEF54" w14:textId="77777777">
        <w:trPr/>
        <w:tc>
          <w:tcPr>
            <w:tcW w:w="2640" w:type="dxa"/>
            <w:tcMar/>
          </w:tcPr>
          <w:p w:rsidR="00E7704B" w:rsidP="00FA4B4D" w:rsidRDefault="00E7704B" w14:paraId="5752FFD6" w14:textId="1B7124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Cs/>
                <w:sz w:val="24"/>
                <w:szCs w:val="24"/>
              </w:rPr>
            </w:pPr>
            <w:r>
              <w:rPr>
                <w:rFonts w:ascii="Verdana" w:hAnsi="Verdana" w:cs="Arial"/>
                <w:bCs/>
                <w:sz w:val="24"/>
                <w:szCs w:val="24"/>
              </w:rPr>
              <w:t xml:space="preserve">Gillian Richardson </w:t>
            </w:r>
          </w:p>
        </w:tc>
        <w:tc>
          <w:tcPr>
            <w:tcW w:w="956" w:type="dxa"/>
            <w:tcMar/>
          </w:tcPr>
          <w:p w:rsidR="00E7704B" w:rsidP="00273FF9" w:rsidRDefault="00E7704B" w14:paraId="262DA6EF" w14:textId="717C541C">
            <w:pPr>
              <w:pBdr>
                <w:top w:val="none" w:color="auto" w:sz="0" w:space="0"/>
                <w:left w:val="none" w:color="auto" w:sz="0" w:space="0"/>
                <w:bottom w:val="none" w:color="auto" w:sz="0" w:space="0"/>
                <w:right w:val="none" w:color="auto" w:sz="0" w:space="0"/>
                <w:between w:val="none" w:color="auto" w:sz="0" w:space="0"/>
                <w:bar w:val="none" w:color="auto" w:sz="0"/>
              </w:pBdr>
              <w:jc w:val="center"/>
              <w:rPr>
                <w:rFonts w:ascii="Verdana" w:hAnsi="Verdana" w:cs="Arial"/>
                <w:bCs/>
                <w:sz w:val="24"/>
                <w:szCs w:val="24"/>
              </w:rPr>
            </w:pPr>
            <w:r>
              <w:rPr>
                <w:rFonts w:ascii="Verdana" w:hAnsi="Verdana" w:cs="Arial"/>
                <w:bCs/>
                <w:sz w:val="24"/>
                <w:szCs w:val="24"/>
              </w:rPr>
              <w:t>(GR)</w:t>
            </w:r>
          </w:p>
        </w:tc>
        <w:tc>
          <w:tcPr>
            <w:tcW w:w="6480" w:type="dxa"/>
            <w:tcMar/>
          </w:tcPr>
          <w:p w:rsidR="00E7704B" w:rsidP="2E213BED" w:rsidRDefault="6FB3800E" w14:paraId="4069F1C5" w14:textId="3F8E1854">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2E213BED">
              <w:rPr>
                <w:rFonts w:ascii="Verdana" w:hAnsi="Verdana" w:cs="Arial"/>
                <w:sz w:val="24"/>
                <w:szCs w:val="24"/>
              </w:rPr>
              <w:t xml:space="preserve">Interim </w:t>
            </w:r>
            <w:r w:rsidRPr="2E213BED" w:rsidR="00E7704B">
              <w:rPr>
                <w:rFonts w:ascii="Verdana" w:hAnsi="Verdana" w:cs="Arial"/>
                <w:sz w:val="24"/>
                <w:szCs w:val="24"/>
              </w:rPr>
              <w:t xml:space="preserve">Executive Director of Public Health </w:t>
            </w:r>
          </w:p>
        </w:tc>
      </w:tr>
      <w:tr w:rsidR="1E75882F" w:rsidTr="538F6F1E" w14:paraId="52EBF077" w14:textId="77777777">
        <w:trPr>
          <w:trHeight w:val="300"/>
        </w:trPr>
        <w:tc>
          <w:tcPr>
            <w:tcW w:w="2640" w:type="dxa"/>
            <w:tcMar/>
          </w:tcPr>
          <w:p w:rsidR="6EA0C962" w:rsidP="1E75882F" w:rsidRDefault="6EA0C962" w14:paraId="670D6E32" w14:textId="3EF85A41">
            <w:pPr>
              <w:rPr>
                <w:rFonts w:ascii="Verdana" w:hAnsi="Verdana" w:cs="Arial"/>
                <w:sz w:val="24"/>
                <w:szCs w:val="24"/>
              </w:rPr>
            </w:pPr>
            <w:r w:rsidRPr="1E75882F">
              <w:rPr>
                <w:rFonts w:ascii="Verdana" w:hAnsi="Verdana" w:cs="Arial"/>
                <w:sz w:val="24"/>
                <w:szCs w:val="24"/>
              </w:rPr>
              <w:t>Karen Stapleton</w:t>
            </w:r>
          </w:p>
        </w:tc>
        <w:tc>
          <w:tcPr>
            <w:tcW w:w="956" w:type="dxa"/>
            <w:tcMar/>
          </w:tcPr>
          <w:p w:rsidR="6EA0C962" w:rsidP="1E75882F" w:rsidRDefault="6EA0C962" w14:paraId="77CBFA08" w14:textId="6F45A38D">
            <w:pPr>
              <w:jc w:val="center"/>
              <w:rPr>
                <w:rFonts w:ascii="Verdana" w:hAnsi="Verdana" w:cs="Arial"/>
                <w:sz w:val="24"/>
                <w:szCs w:val="24"/>
              </w:rPr>
            </w:pPr>
            <w:r w:rsidRPr="1E75882F">
              <w:rPr>
                <w:rFonts w:ascii="Verdana" w:hAnsi="Verdana" w:cs="Arial"/>
                <w:sz w:val="24"/>
                <w:szCs w:val="24"/>
              </w:rPr>
              <w:t>(KS)</w:t>
            </w:r>
          </w:p>
        </w:tc>
        <w:tc>
          <w:tcPr>
            <w:tcW w:w="6480" w:type="dxa"/>
            <w:tcMar/>
          </w:tcPr>
          <w:p w:rsidR="6EA0C962" w:rsidP="1E75882F" w:rsidRDefault="6EA0C962" w14:paraId="2B8C5D10" w14:textId="3B8F807D">
            <w:pPr>
              <w:rPr>
                <w:rFonts w:ascii="Verdana" w:hAnsi="Verdana" w:cs="Arial"/>
                <w:sz w:val="24"/>
                <w:szCs w:val="24"/>
              </w:rPr>
            </w:pPr>
            <w:r w:rsidRPr="1E75882F">
              <w:rPr>
                <w:rFonts w:ascii="Verdana" w:hAnsi="Verdana" w:cs="Arial"/>
                <w:sz w:val="24"/>
                <w:szCs w:val="24"/>
              </w:rPr>
              <w:t xml:space="preserve">Deputy Director of Strategy </w:t>
            </w:r>
          </w:p>
        </w:tc>
      </w:tr>
      <w:tr w:rsidR="4B2D0025" w:rsidTr="538F6F1E" w14:paraId="696FCB05" w14:textId="77777777">
        <w:trPr>
          <w:trHeight w:val="300"/>
        </w:trPr>
        <w:tc>
          <w:tcPr>
            <w:tcW w:w="2640" w:type="dxa"/>
            <w:tcMar/>
          </w:tcPr>
          <w:p w:rsidR="7FD218C6" w:rsidP="4B2D0025" w:rsidRDefault="7FD218C6" w14:paraId="4333CF76" w14:textId="3574699F">
            <w:pPr>
              <w:rPr>
                <w:rFonts w:ascii="Verdana" w:hAnsi="Verdana" w:cs="Arial"/>
                <w:sz w:val="24"/>
                <w:szCs w:val="24"/>
              </w:rPr>
            </w:pPr>
            <w:r w:rsidRPr="4B2D0025">
              <w:rPr>
                <w:rFonts w:ascii="Verdana" w:hAnsi="Verdana" w:cs="Arial"/>
                <w:sz w:val="24"/>
                <w:szCs w:val="24"/>
              </w:rPr>
              <w:lastRenderedPageBreak/>
              <w:t>Lynnette Thomas</w:t>
            </w:r>
          </w:p>
        </w:tc>
        <w:tc>
          <w:tcPr>
            <w:tcW w:w="956" w:type="dxa"/>
            <w:tcMar/>
          </w:tcPr>
          <w:p w:rsidR="7FD218C6" w:rsidP="4B2D0025" w:rsidRDefault="7FD218C6" w14:paraId="60430FC5" w14:textId="2EB72354">
            <w:pPr>
              <w:jc w:val="center"/>
              <w:rPr>
                <w:rFonts w:ascii="Verdana" w:hAnsi="Verdana" w:cs="Arial"/>
                <w:sz w:val="24"/>
                <w:szCs w:val="24"/>
              </w:rPr>
            </w:pPr>
            <w:r w:rsidRPr="4B2D0025">
              <w:rPr>
                <w:rFonts w:ascii="Verdana" w:hAnsi="Verdana" w:cs="Arial"/>
                <w:sz w:val="24"/>
                <w:szCs w:val="24"/>
              </w:rPr>
              <w:t>(LT)</w:t>
            </w:r>
          </w:p>
        </w:tc>
        <w:tc>
          <w:tcPr>
            <w:tcW w:w="6480" w:type="dxa"/>
            <w:tcMar/>
          </w:tcPr>
          <w:p w:rsidR="7FD218C6" w:rsidP="4B2D0025" w:rsidRDefault="7FD218C6" w14:paraId="7C2E563A" w14:textId="78D28758">
            <w:pPr>
              <w:rPr>
                <w:rFonts w:ascii="Verdana" w:hAnsi="Verdana" w:cs="Arial"/>
                <w:sz w:val="24"/>
                <w:szCs w:val="24"/>
              </w:rPr>
            </w:pPr>
            <w:r w:rsidRPr="4B2D0025">
              <w:rPr>
                <w:rFonts w:ascii="Verdana" w:hAnsi="Verdana" w:cs="Arial"/>
                <w:sz w:val="24"/>
                <w:szCs w:val="24"/>
              </w:rPr>
              <w:t xml:space="preserve">Assistant Director – Health Improvement and Wider Determinants </w:t>
            </w:r>
          </w:p>
        </w:tc>
      </w:tr>
      <w:tr w:rsidR="4B2D0025" w:rsidTr="538F6F1E" w14:paraId="5BDBC8E6" w14:textId="77777777">
        <w:trPr>
          <w:trHeight w:val="300"/>
        </w:trPr>
        <w:tc>
          <w:tcPr>
            <w:tcW w:w="2640" w:type="dxa"/>
            <w:tcMar/>
          </w:tcPr>
          <w:p w:rsidR="7FD218C6" w:rsidP="4B2D0025" w:rsidRDefault="7FD218C6" w14:paraId="54575457" w14:textId="1B2DB353">
            <w:pPr>
              <w:rPr>
                <w:rFonts w:ascii="Verdana" w:hAnsi="Verdana" w:cs="Arial"/>
                <w:sz w:val="24"/>
                <w:szCs w:val="24"/>
              </w:rPr>
            </w:pPr>
            <w:r w:rsidRPr="4B2D0025">
              <w:rPr>
                <w:rFonts w:ascii="Verdana" w:hAnsi="Verdana" w:cs="Arial"/>
                <w:sz w:val="24"/>
                <w:szCs w:val="24"/>
              </w:rPr>
              <w:t xml:space="preserve">Hugo Van </w:t>
            </w:r>
            <w:proofErr w:type="spellStart"/>
            <w:r w:rsidRPr="4B2D0025">
              <w:rPr>
                <w:rFonts w:ascii="Verdana" w:hAnsi="Verdana" w:cs="Arial"/>
                <w:sz w:val="24"/>
                <w:szCs w:val="24"/>
              </w:rPr>
              <w:t>Woerdon</w:t>
            </w:r>
            <w:proofErr w:type="spellEnd"/>
          </w:p>
        </w:tc>
        <w:tc>
          <w:tcPr>
            <w:tcW w:w="956" w:type="dxa"/>
            <w:tcMar/>
          </w:tcPr>
          <w:p w:rsidR="7FD218C6" w:rsidP="4B2D0025" w:rsidRDefault="7FD218C6" w14:paraId="29B24FBF" w14:textId="07E08A9F">
            <w:pPr>
              <w:jc w:val="center"/>
              <w:rPr>
                <w:rFonts w:ascii="Verdana" w:hAnsi="Verdana" w:cs="Arial"/>
                <w:sz w:val="24"/>
                <w:szCs w:val="24"/>
              </w:rPr>
            </w:pPr>
            <w:r w:rsidRPr="4B2D0025">
              <w:rPr>
                <w:rFonts w:ascii="Verdana" w:hAnsi="Verdana" w:cs="Arial"/>
                <w:sz w:val="24"/>
                <w:szCs w:val="24"/>
              </w:rPr>
              <w:t>(HW)</w:t>
            </w:r>
          </w:p>
        </w:tc>
        <w:tc>
          <w:tcPr>
            <w:tcW w:w="6480" w:type="dxa"/>
            <w:tcMar/>
          </w:tcPr>
          <w:p w:rsidR="7FD218C6" w:rsidP="4B2D0025" w:rsidRDefault="7FD218C6" w14:paraId="4BE57E95" w14:textId="40B73987">
            <w:pPr>
              <w:rPr>
                <w:rFonts w:ascii="Verdana" w:hAnsi="Verdana" w:cs="Arial"/>
                <w:sz w:val="24"/>
                <w:szCs w:val="24"/>
              </w:rPr>
            </w:pPr>
            <w:r w:rsidRPr="4B2D0025">
              <w:rPr>
                <w:rFonts w:ascii="Verdana" w:hAnsi="Verdana" w:cs="Arial"/>
                <w:sz w:val="24"/>
                <w:szCs w:val="24"/>
              </w:rPr>
              <w:t xml:space="preserve">Deputy Director of Public Health </w:t>
            </w:r>
          </w:p>
        </w:tc>
      </w:tr>
      <w:tr w:rsidRPr="00ED203F" w:rsidR="00FA4B4D" w:rsidTr="538F6F1E" w14:paraId="5E3CE14B" w14:textId="77777777">
        <w:trPr/>
        <w:tc>
          <w:tcPr>
            <w:tcW w:w="10076" w:type="dxa"/>
            <w:gridSpan w:val="3"/>
            <w:tcMar/>
          </w:tcPr>
          <w:p w:rsidRPr="00C6466D" w:rsidR="00FA4B4D" w:rsidP="00FA4B4D" w:rsidRDefault="00FA4B4D" w14:paraId="74939EB8" w14:textId="2C5295F5">
            <w:pPr>
              <w:pBdr>
                <w:top w:val="none" w:color="auto" w:sz="0" w:space="0"/>
                <w:left w:val="none" w:color="auto" w:sz="0" w:space="0"/>
                <w:bottom w:val="none" w:color="auto" w:sz="0" w:space="0"/>
                <w:right w:val="none" w:color="auto" w:sz="0" w:space="0"/>
                <w:between w:val="none" w:color="auto" w:sz="0" w:space="0"/>
                <w:bar w:val="none" w:color="auto" w:sz="0"/>
              </w:pBdr>
              <w:rPr>
                <w:rFonts w:ascii="Verdana" w:hAnsi="Verdana" w:cs="Arial"/>
                <w:b/>
                <w:sz w:val="24"/>
                <w:szCs w:val="24"/>
              </w:rPr>
            </w:pPr>
            <w:r w:rsidRPr="00C6466D">
              <w:rPr>
                <w:rFonts w:ascii="Verdana" w:hAnsi="Verdana" w:cs="Arial"/>
                <w:b/>
                <w:sz w:val="24"/>
                <w:szCs w:val="24"/>
              </w:rPr>
              <w:t>Apologies:</w:t>
            </w:r>
          </w:p>
        </w:tc>
      </w:tr>
      <w:tr w:rsidRPr="00ED203F" w:rsidR="00FA4B4D" w:rsidTr="538F6F1E" w14:paraId="00BAFE44" w14:textId="77777777">
        <w:trPr/>
        <w:tc>
          <w:tcPr>
            <w:tcW w:w="2640" w:type="dxa"/>
            <w:tcMar/>
          </w:tcPr>
          <w:p w:rsidR="00FA4B4D" w:rsidP="1E75882F" w:rsidRDefault="738F3552" w14:paraId="77783946" w14:textId="4D4A6F3C">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Marie Davies</w:t>
            </w:r>
          </w:p>
        </w:tc>
        <w:tc>
          <w:tcPr>
            <w:tcW w:w="956" w:type="dxa"/>
            <w:tcMar/>
          </w:tcPr>
          <w:p w:rsidR="00FA4B4D" w:rsidP="1E75882F" w:rsidRDefault="738F3552" w14:paraId="5A3A19D4" w14:textId="01001773">
            <w:pPr>
              <w:pBdr>
                <w:top w:val="none" w:color="000000" w:sz="0" w:space="0"/>
                <w:left w:val="none" w:color="000000" w:sz="0" w:space="0"/>
                <w:bottom w:val="none" w:color="000000" w:sz="0" w:space="0"/>
                <w:right w:val="none" w:color="000000" w:sz="0" w:space="0"/>
                <w:between w:val="none" w:color="000000" w:sz="0" w:space="0"/>
                <w:bar w:val="none" w:color="000000" w:sz="0"/>
              </w:pBdr>
              <w:jc w:val="center"/>
              <w:rPr>
                <w:rFonts w:ascii="Verdana" w:hAnsi="Verdana" w:cs="Arial"/>
                <w:sz w:val="24"/>
                <w:szCs w:val="24"/>
              </w:rPr>
            </w:pPr>
            <w:r w:rsidRPr="1E75882F">
              <w:rPr>
                <w:rFonts w:ascii="Verdana" w:hAnsi="Verdana" w:cs="Arial"/>
                <w:sz w:val="24"/>
                <w:szCs w:val="24"/>
              </w:rPr>
              <w:t>(MD)</w:t>
            </w:r>
          </w:p>
        </w:tc>
        <w:tc>
          <w:tcPr>
            <w:tcW w:w="6480" w:type="dxa"/>
            <w:tcMar/>
          </w:tcPr>
          <w:p w:rsidR="00FA4B4D" w:rsidP="1E75882F" w:rsidRDefault="738F3552" w14:paraId="01FDCD56" w14:textId="77F63305">
            <w:pPr>
              <w:pBdr>
                <w:top w:val="none" w:color="000000" w:sz="0" w:space="0"/>
                <w:left w:val="none" w:color="000000" w:sz="0" w:space="0"/>
                <w:bottom w:val="none" w:color="000000" w:sz="0" w:space="0"/>
                <w:right w:val="none" w:color="000000" w:sz="0" w:space="0"/>
                <w:between w:val="none" w:color="000000" w:sz="0" w:space="0"/>
                <w:bar w:val="none" w:color="000000" w:sz="0"/>
              </w:pBdr>
              <w:rPr>
                <w:rFonts w:ascii="Verdana" w:hAnsi="Verdana" w:cs="Arial"/>
                <w:sz w:val="24"/>
                <w:szCs w:val="24"/>
              </w:rPr>
            </w:pPr>
            <w:r w:rsidRPr="1E75882F">
              <w:rPr>
                <w:rFonts w:ascii="Verdana" w:hAnsi="Verdana" w:cs="Arial"/>
                <w:sz w:val="24"/>
                <w:szCs w:val="24"/>
              </w:rPr>
              <w:t xml:space="preserve">Executive Director of Planning and Partnerships </w:t>
            </w:r>
          </w:p>
        </w:tc>
      </w:tr>
      <w:tr w:rsidR="4B2D0025" w:rsidTr="538F6F1E" w14:paraId="3C2B3238" w14:textId="77777777">
        <w:trPr>
          <w:trHeight w:val="300"/>
        </w:trPr>
        <w:tc>
          <w:tcPr>
            <w:tcW w:w="2640" w:type="dxa"/>
            <w:tcMar/>
          </w:tcPr>
          <w:p w:rsidR="79D620F7" w:rsidP="4B2D0025" w:rsidRDefault="79D620F7" w14:paraId="392D992D" w14:textId="059DBBF0">
            <w:pPr>
              <w:rPr>
                <w:rFonts w:ascii="Verdana" w:hAnsi="Verdana" w:cs="Arial"/>
                <w:sz w:val="24"/>
                <w:szCs w:val="24"/>
              </w:rPr>
            </w:pPr>
            <w:r w:rsidRPr="4B2D0025">
              <w:rPr>
                <w:rFonts w:ascii="Verdana" w:hAnsi="Verdana" w:cs="Arial"/>
                <w:sz w:val="24"/>
                <w:szCs w:val="24"/>
              </w:rPr>
              <w:t xml:space="preserve">Hazel Lloyd </w:t>
            </w:r>
          </w:p>
        </w:tc>
        <w:tc>
          <w:tcPr>
            <w:tcW w:w="956" w:type="dxa"/>
            <w:tcMar/>
          </w:tcPr>
          <w:p w:rsidR="79D620F7" w:rsidP="4B2D0025" w:rsidRDefault="79D620F7" w14:paraId="01184E43" w14:textId="3986D743">
            <w:pPr>
              <w:jc w:val="center"/>
              <w:rPr>
                <w:rFonts w:ascii="Verdana" w:hAnsi="Verdana" w:cs="Arial"/>
                <w:sz w:val="24"/>
                <w:szCs w:val="24"/>
              </w:rPr>
            </w:pPr>
            <w:r w:rsidRPr="4B2D0025">
              <w:rPr>
                <w:rFonts w:ascii="Verdana" w:hAnsi="Verdana" w:cs="Arial"/>
                <w:sz w:val="24"/>
                <w:szCs w:val="24"/>
              </w:rPr>
              <w:t>(HL)</w:t>
            </w:r>
          </w:p>
        </w:tc>
        <w:tc>
          <w:tcPr>
            <w:tcW w:w="6480" w:type="dxa"/>
            <w:tcMar/>
          </w:tcPr>
          <w:p w:rsidR="79D620F7" w:rsidP="4B2D0025" w:rsidRDefault="79D620F7" w14:paraId="0B51B658" w14:textId="45DBBDE1">
            <w:pPr>
              <w:rPr>
                <w:rFonts w:ascii="Verdana" w:hAnsi="Verdana" w:cs="Arial"/>
                <w:sz w:val="24"/>
                <w:szCs w:val="24"/>
              </w:rPr>
            </w:pPr>
            <w:r w:rsidRPr="4B2D0025">
              <w:rPr>
                <w:rFonts w:ascii="Verdana" w:hAnsi="Verdana" w:cs="Arial"/>
                <w:sz w:val="24"/>
                <w:szCs w:val="24"/>
              </w:rPr>
              <w:t xml:space="preserve">Director of Corporate Governance </w:t>
            </w:r>
          </w:p>
        </w:tc>
      </w:tr>
    </w:tbl>
    <w:p w:rsidR="0081716D" w:rsidP="4B2D0025" w:rsidRDefault="0081716D" w14:paraId="130B8616" w14:textId="2CF7C9BF">
      <w:pPr>
        <w:spacing w:before="0" w:after="0"/>
      </w:pPr>
    </w:p>
    <w:p w:rsidR="0081716D" w:rsidP="4B2D0025" w:rsidRDefault="0081716D" w14:paraId="11EA9704" w14:textId="6BC8A034">
      <w:pPr>
        <w:spacing w:before="0" w:after="0"/>
      </w:pPr>
    </w:p>
    <w:p w:rsidR="003B0006" w:rsidP="517EDEC5" w:rsidRDefault="00460C68" w14:paraId="697C7CD1" w14:textId="0E85617A">
      <w:pPr>
        <w:tabs>
          <w:tab w:val="left" w:pos="3960"/>
        </w:tabs>
        <w:spacing w:before="0" w:after="0"/>
        <w:jc w:val="center"/>
        <w:rPr>
          <w:rFonts w:ascii="Verdana" w:hAnsi="Verdana" w:cs="Arial"/>
          <w:i/>
          <w:iCs/>
          <w:sz w:val="24"/>
          <w:szCs w:val="24"/>
        </w:rPr>
      </w:pPr>
      <w:r w:rsidRPr="517EDEC5">
        <w:rPr>
          <w:rFonts w:ascii="Verdana" w:hAnsi="Verdana" w:cs="Arial"/>
          <w:i/>
          <w:iCs/>
          <w:sz w:val="24"/>
          <w:szCs w:val="24"/>
        </w:rPr>
        <w:t xml:space="preserve">The meeting commenced at </w:t>
      </w:r>
      <w:r w:rsidRPr="517EDEC5" w:rsidR="0081716D">
        <w:rPr>
          <w:rFonts w:ascii="Verdana" w:hAnsi="Verdana" w:cs="Arial"/>
          <w:i/>
          <w:iCs/>
          <w:sz w:val="24"/>
          <w:szCs w:val="24"/>
        </w:rPr>
        <w:t>9.30</w:t>
      </w:r>
      <w:r w:rsidRPr="517EDEC5">
        <w:rPr>
          <w:rFonts w:ascii="Verdana" w:hAnsi="Verdana" w:cs="Arial"/>
          <w:i/>
          <w:iCs/>
          <w:sz w:val="24"/>
          <w:szCs w:val="24"/>
        </w:rPr>
        <w:t>am.</w:t>
      </w:r>
    </w:p>
    <w:p w:rsidR="0081716D" w:rsidP="00460C68" w:rsidRDefault="0081716D" w14:paraId="1D6E3DFE" w14:textId="77777777">
      <w:pPr>
        <w:tabs>
          <w:tab w:val="left" w:pos="3960"/>
        </w:tabs>
        <w:spacing w:before="0" w:after="0"/>
        <w:jc w:val="center"/>
        <w:rPr>
          <w:rFonts w:ascii="Verdana" w:hAnsi="Verdana" w:cs="Arial"/>
          <w:i/>
          <w:iCs/>
          <w:sz w:val="24"/>
          <w:szCs w:val="24"/>
        </w:rPr>
      </w:pPr>
    </w:p>
    <w:p w:rsidR="0081716D" w:rsidP="4B2D0025" w:rsidRDefault="0081716D" w14:paraId="63D06375" w14:textId="3FF39C8E">
      <w:pPr>
        <w:tabs>
          <w:tab w:val="left" w:pos="3960"/>
        </w:tabs>
        <w:spacing w:before="0" w:after="0"/>
        <w:jc w:val="center"/>
        <w:rPr>
          <w:rFonts w:ascii="Verdana" w:hAnsi="Verdana" w:cs="Arial"/>
          <w:i/>
          <w:iCs/>
          <w:sz w:val="24"/>
          <w:szCs w:val="24"/>
        </w:rPr>
      </w:pPr>
    </w:p>
    <w:p w:rsidRPr="00460C68" w:rsidR="00460C68" w:rsidP="00460C68" w:rsidRDefault="00460C68" w14:paraId="74AA0F0A" w14:textId="77777777">
      <w:pPr>
        <w:tabs>
          <w:tab w:val="left" w:pos="3960"/>
        </w:tabs>
        <w:spacing w:before="0" w:after="0"/>
        <w:jc w:val="center"/>
        <w:rPr>
          <w:rFonts w:ascii="Verdana" w:hAnsi="Verdana" w:cs="Arial"/>
          <w:i/>
          <w:iCs/>
          <w:sz w:val="24"/>
          <w:szCs w:val="24"/>
        </w:rPr>
      </w:pPr>
    </w:p>
    <w:tbl>
      <w:tblPr>
        <w:tblpPr w:leftFromText="180" w:rightFromText="180" w:vertAnchor="text" w:tblpX="-289" w:tblpY="1"/>
        <w:tblOverlap w:val="never"/>
        <w:tblW w:w="109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1838"/>
        <w:gridCol w:w="9072"/>
      </w:tblGrid>
      <w:tr w:rsidRPr="00ED203F" w:rsidR="00A23850" w:rsidTr="6D7835E0" w14:paraId="2BD65699" w14:textId="4232E52B">
        <w:trPr>
          <w:trHeight w:val="352"/>
        </w:trPr>
        <w:tc>
          <w:tcPr>
            <w:tcW w:w="1838" w:type="dxa"/>
            <w:shd w:val="clear" w:color="auto" w:fill="17365D" w:themeFill="text2" w:themeFillShade="BF"/>
            <w:tcMar>
              <w:top w:w="80" w:type="dxa"/>
              <w:left w:w="80" w:type="dxa"/>
              <w:bottom w:w="80" w:type="dxa"/>
              <w:right w:w="80" w:type="dxa"/>
            </w:tcMar>
            <w:hideMark/>
          </w:tcPr>
          <w:p w:rsidRPr="0019643C" w:rsidR="00A23850" w:rsidP="00C83D35" w:rsidRDefault="00A23850" w14:paraId="113EA6FB" w14:textId="1F052D91">
            <w:pPr>
              <w:rPr>
                <w:rFonts w:ascii="Verdana" w:hAnsi="Verdana" w:cs="Arial"/>
                <w:b/>
                <w:color w:val="FFFFFF" w:themeColor="background1"/>
                <w:sz w:val="24"/>
                <w:szCs w:val="24"/>
              </w:rPr>
            </w:pPr>
            <w:r w:rsidRPr="0019643C">
              <w:rPr>
                <w:rFonts w:ascii="Verdana" w:hAnsi="Verdana" w:cs="Arial"/>
                <w:b/>
                <w:color w:val="FFFFFF" w:themeColor="background1"/>
                <w:sz w:val="24"/>
                <w:szCs w:val="24"/>
              </w:rPr>
              <w:t>Minute</w:t>
            </w:r>
            <w:r w:rsidR="0019643C">
              <w:rPr>
                <w:rFonts w:ascii="Verdana" w:hAnsi="Verdana" w:cs="Arial"/>
                <w:b/>
                <w:color w:val="FFFFFF" w:themeColor="background1"/>
                <w:sz w:val="24"/>
                <w:szCs w:val="24"/>
              </w:rPr>
              <w:t xml:space="preserve"> No. </w:t>
            </w:r>
          </w:p>
        </w:tc>
        <w:tc>
          <w:tcPr>
            <w:tcW w:w="9072" w:type="dxa"/>
            <w:shd w:val="clear" w:color="auto" w:fill="17365D" w:themeFill="text2" w:themeFillShade="BF"/>
            <w:tcMar>
              <w:top w:w="80" w:type="dxa"/>
              <w:left w:w="80" w:type="dxa"/>
              <w:bottom w:w="80" w:type="dxa"/>
              <w:right w:w="80" w:type="dxa"/>
            </w:tcMar>
            <w:hideMark/>
          </w:tcPr>
          <w:p w:rsidRPr="0019643C" w:rsidR="00A23850" w:rsidP="00C83D35" w:rsidRDefault="00A23850" w14:paraId="2B98A002" w14:textId="77777777">
            <w:pPr>
              <w:rPr>
                <w:rFonts w:ascii="Verdana" w:hAnsi="Verdana" w:cs="Arial"/>
                <w:b/>
                <w:color w:val="FFFFFF" w:themeColor="background1"/>
                <w:sz w:val="24"/>
                <w:szCs w:val="24"/>
              </w:rPr>
            </w:pPr>
            <w:r w:rsidRPr="0019643C">
              <w:rPr>
                <w:rFonts w:ascii="Verdana" w:hAnsi="Verdana" w:cs="Arial"/>
                <w:b/>
                <w:color w:val="FFFFFF" w:themeColor="background1"/>
                <w:sz w:val="24"/>
                <w:szCs w:val="24"/>
              </w:rPr>
              <w:t xml:space="preserve">Item </w:t>
            </w:r>
          </w:p>
        </w:tc>
      </w:tr>
      <w:tr w:rsidRPr="00ED203F" w:rsidR="0019643C" w:rsidTr="6D7835E0" w14:paraId="4D41AFE2" w14:textId="77777777">
        <w:trPr>
          <w:trHeight w:val="352"/>
        </w:trPr>
        <w:tc>
          <w:tcPr>
            <w:tcW w:w="10910" w:type="dxa"/>
            <w:gridSpan w:val="2"/>
            <w:tcBorders>
              <w:bottom w:val="nil"/>
            </w:tcBorders>
            <w:shd w:val="clear" w:color="auto" w:fill="17365D" w:themeFill="text2" w:themeFillShade="BF"/>
            <w:tcMar>
              <w:top w:w="80" w:type="dxa"/>
              <w:left w:w="80" w:type="dxa"/>
              <w:bottom w:w="80" w:type="dxa"/>
              <w:right w:w="80" w:type="dxa"/>
            </w:tcMar>
          </w:tcPr>
          <w:p w:rsidRPr="0019643C" w:rsidR="0019643C" w:rsidP="0019643C" w:rsidRDefault="0019643C" w14:paraId="02B0A1F4" w14:textId="66016D9C">
            <w:pPr>
              <w:jc w:val="center"/>
              <w:rPr>
                <w:rFonts w:ascii="Verdana" w:hAnsi="Verdana" w:cs="Arial"/>
                <w:b/>
                <w:color w:val="FFFFFF" w:themeColor="background1"/>
                <w:sz w:val="24"/>
                <w:szCs w:val="24"/>
              </w:rPr>
            </w:pPr>
            <w:r w:rsidRPr="0019643C">
              <w:rPr>
                <w:rFonts w:ascii="Verdana" w:hAnsi="Verdana" w:cs="Arial"/>
                <w:b/>
                <w:color w:val="FFFFFF" w:themeColor="background1"/>
                <w:sz w:val="24"/>
                <w:szCs w:val="24"/>
              </w:rPr>
              <w:t>PART 1: PRELIMINARY MATTERS</w:t>
            </w:r>
          </w:p>
        </w:tc>
      </w:tr>
      <w:tr w:rsidRPr="00ED203F" w:rsidR="00A23850" w:rsidTr="6D7835E0" w14:paraId="2FE65988" w14:textId="381E1776">
        <w:trPr>
          <w:trHeight w:val="301"/>
        </w:trPr>
        <w:tc>
          <w:tcPr>
            <w:tcW w:w="1838" w:type="dxa"/>
            <w:tcBorders>
              <w:top w:val="nil"/>
            </w:tcBorders>
            <w:tcMar>
              <w:top w:w="80" w:type="dxa"/>
              <w:left w:w="80" w:type="dxa"/>
              <w:bottom w:w="80" w:type="dxa"/>
              <w:right w:w="80" w:type="dxa"/>
            </w:tcMar>
          </w:tcPr>
          <w:p w:rsidRPr="00ED203F" w:rsidR="00A23850" w:rsidP="315B8297" w:rsidRDefault="1003C6D2" w14:paraId="58C5008D" w14:textId="75E88E1C">
            <w:pPr>
              <w:jc w:val="both"/>
              <w:rPr>
                <w:rFonts w:ascii="Verdana" w:hAnsi="Verdana" w:cs="Arial"/>
                <w:b/>
                <w:bCs/>
                <w:sz w:val="24"/>
                <w:szCs w:val="24"/>
              </w:rPr>
            </w:pPr>
            <w:r w:rsidRPr="4B2D0025">
              <w:rPr>
                <w:rFonts w:ascii="Verdana" w:hAnsi="Verdana" w:cs="Arial"/>
                <w:b/>
                <w:bCs/>
                <w:sz w:val="24"/>
                <w:szCs w:val="24"/>
              </w:rPr>
              <w:t>52/25</w:t>
            </w:r>
          </w:p>
        </w:tc>
        <w:tc>
          <w:tcPr>
            <w:tcW w:w="9072" w:type="dxa"/>
            <w:tcBorders>
              <w:top w:val="nil"/>
            </w:tcBorders>
            <w:tcMar>
              <w:top w:w="80" w:type="dxa"/>
              <w:left w:w="80" w:type="dxa"/>
              <w:bottom w:w="80" w:type="dxa"/>
              <w:right w:w="80" w:type="dxa"/>
            </w:tcMar>
          </w:tcPr>
          <w:p w:rsidRPr="00ED203F" w:rsidR="00A23850" w:rsidP="00973246" w:rsidRDefault="00A23850" w14:paraId="18B2FA51" w14:textId="56730369">
            <w:pPr>
              <w:jc w:val="both"/>
              <w:rPr>
                <w:rFonts w:ascii="Verdana" w:hAnsi="Verdana" w:cs="Arial"/>
                <w:b/>
                <w:sz w:val="24"/>
                <w:szCs w:val="24"/>
              </w:rPr>
            </w:pPr>
            <w:r w:rsidRPr="00ED203F">
              <w:rPr>
                <w:rFonts w:ascii="Verdana" w:hAnsi="Verdana" w:cs="Arial"/>
                <w:b/>
                <w:sz w:val="24"/>
                <w:szCs w:val="24"/>
              </w:rPr>
              <w:t xml:space="preserve">WELCOME AND INTRODUCTIONS </w:t>
            </w:r>
          </w:p>
        </w:tc>
      </w:tr>
      <w:tr w:rsidRPr="00ED203F" w:rsidR="00A23850" w:rsidTr="6D7835E0" w14:paraId="457BF47D" w14:textId="6A0AEAF4">
        <w:trPr>
          <w:trHeight w:val="301"/>
        </w:trPr>
        <w:tc>
          <w:tcPr>
            <w:tcW w:w="1838" w:type="dxa"/>
            <w:tcMar>
              <w:top w:w="80" w:type="dxa"/>
              <w:left w:w="80" w:type="dxa"/>
              <w:bottom w:w="80" w:type="dxa"/>
              <w:right w:w="80" w:type="dxa"/>
            </w:tcMar>
          </w:tcPr>
          <w:p w:rsidRPr="00ED203F" w:rsidR="00A23850" w:rsidP="004C7E38" w:rsidRDefault="00A23850" w14:paraId="330580E3" w14:textId="77777777">
            <w:pPr>
              <w:rPr>
                <w:rFonts w:ascii="Verdana" w:hAnsi="Verdana" w:cs="Arial"/>
                <w:b/>
                <w:sz w:val="24"/>
                <w:szCs w:val="24"/>
              </w:rPr>
            </w:pPr>
          </w:p>
        </w:tc>
        <w:tc>
          <w:tcPr>
            <w:tcW w:w="9072" w:type="dxa"/>
            <w:tcMar>
              <w:top w:w="80" w:type="dxa"/>
              <w:left w:w="80" w:type="dxa"/>
              <w:bottom w:w="80" w:type="dxa"/>
              <w:right w:w="80" w:type="dxa"/>
            </w:tcMar>
          </w:tcPr>
          <w:p w:rsidRPr="008312AD" w:rsidR="00A23279" w:rsidP="3D9B558B" w:rsidRDefault="51A00C5B" w14:paraId="18BAFDA0" w14:textId="7190FC5F">
            <w:pPr>
              <w:rPr>
                <w:rFonts w:ascii="Verdana" w:hAnsi="Verdana" w:eastAsia="Verdana" w:cs="Verdana"/>
                <w:color w:val="000000" w:themeColor="text1"/>
                <w:sz w:val="24"/>
                <w:szCs w:val="24"/>
              </w:rPr>
            </w:pPr>
            <w:r w:rsidRPr="3D9B558B">
              <w:rPr>
                <w:rFonts w:ascii="Verdana" w:hAnsi="Verdana" w:eastAsia="Verdana" w:cs="Verdana"/>
                <w:color w:val="000000" w:themeColor="text1"/>
                <w:sz w:val="24"/>
                <w:szCs w:val="24"/>
              </w:rPr>
              <w:t xml:space="preserve">SS opened the meeting and welcomed all present to the meeting of the Population Health Committee. </w:t>
            </w:r>
          </w:p>
          <w:p w:rsidRPr="008312AD" w:rsidR="00A23279" w:rsidP="3D9B558B" w:rsidRDefault="51A00C5B" w14:paraId="0C4F85C2" w14:textId="374C617D">
            <w:r w:rsidRPr="3D9B558B">
              <w:rPr>
                <w:rFonts w:ascii="Verdana" w:hAnsi="Verdana" w:eastAsia="Verdana" w:cs="Verdana"/>
                <w:color w:val="000000" w:themeColor="text1"/>
                <w:sz w:val="24"/>
                <w:szCs w:val="24"/>
              </w:rPr>
              <w:t>The Committee noted the apologies above.</w:t>
            </w:r>
          </w:p>
        </w:tc>
      </w:tr>
      <w:tr w:rsidRPr="00ED203F" w:rsidR="00A23850" w:rsidTr="6D7835E0" w14:paraId="7AC29F7D" w14:textId="3CFF4FDE">
        <w:trPr>
          <w:trHeight w:val="301"/>
        </w:trPr>
        <w:tc>
          <w:tcPr>
            <w:tcW w:w="1838" w:type="dxa"/>
            <w:tcMar>
              <w:top w:w="80" w:type="dxa"/>
              <w:left w:w="80" w:type="dxa"/>
              <w:bottom w:w="80" w:type="dxa"/>
              <w:right w:w="80" w:type="dxa"/>
            </w:tcMar>
          </w:tcPr>
          <w:p w:rsidRPr="00ED203F" w:rsidR="00A23850" w:rsidP="315B8297" w:rsidRDefault="61C6599B" w14:paraId="3F5F2F82" w14:textId="60528128">
            <w:pPr>
              <w:jc w:val="both"/>
              <w:rPr>
                <w:rFonts w:ascii="Verdana" w:hAnsi="Verdana" w:cs="Arial"/>
                <w:b/>
                <w:bCs/>
                <w:sz w:val="24"/>
                <w:szCs w:val="24"/>
              </w:rPr>
            </w:pPr>
            <w:r w:rsidRPr="4B2D0025">
              <w:rPr>
                <w:rFonts w:ascii="Verdana" w:hAnsi="Verdana" w:cs="Arial"/>
                <w:b/>
                <w:bCs/>
                <w:sz w:val="24"/>
                <w:szCs w:val="24"/>
              </w:rPr>
              <w:t>53/25</w:t>
            </w:r>
          </w:p>
        </w:tc>
        <w:tc>
          <w:tcPr>
            <w:tcW w:w="9072" w:type="dxa"/>
            <w:tcMar>
              <w:top w:w="80" w:type="dxa"/>
              <w:left w:w="80" w:type="dxa"/>
              <w:bottom w:w="80" w:type="dxa"/>
              <w:right w:w="80" w:type="dxa"/>
            </w:tcMar>
          </w:tcPr>
          <w:p w:rsidRPr="00ED203F" w:rsidR="00A23850" w:rsidP="00973246" w:rsidRDefault="00A23850" w14:paraId="41AE6EBC" w14:textId="409B7FB0">
            <w:pPr>
              <w:jc w:val="both"/>
              <w:rPr>
                <w:rFonts w:ascii="Verdana" w:hAnsi="Verdana" w:cs="Arial"/>
                <w:sz w:val="24"/>
                <w:szCs w:val="24"/>
              </w:rPr>
            </w:pPr>
            <w:r w:rsidRPr="00ED203F">
              <w:rPr>
                <w:rFonts w:ascii="Verdana" w:hAnsi="Verdana" w:cs="Arial"/>
                <w:b/>
                <w:sz w:val="24"/>
                <w:szCs w:val="24"/>
              </w:rPr>
              <w:t>DECLARATIONS OF INTEREST</w:t>
            </w:r>
          </w:p>
        </w:tc>
      </w:tr>
      <w:tr w:rsidRPr="00ED203F" w:rsidR="00A23850" w:rsidTr="6D7835E0" w14:paraId="1FBB398C" w14:textId="265037C2">
        <w:trPr>
          <w:trHeight w:val="301"/>
        </w:trPr>
        <w:tc>
          <w:tcPr>
            <w:tcW w:w="1838" w:type="dxa"/>
            <w:tcMar>
              <w:top w:w="80" w:type="dxa"/>
              <w:left w:w="80" w:type="dxa"/>
              <w:bottom w:w="80" w:type="dxa"/>
              <w:right w:w="80" w:type="dxa"/>
            </w:tcMar>
          </w:tcPr>
          <w:p w:rsidRPr="00ED203F" w:rsidR="00A23850" w:rsidP="00973246" w:rsidRDefault="00A23850" w14:paraId="176D6DFB" w14:textId="77777777">
            <w:pPr>
              <w:jc w:val="both"/>
              <w:rPr>
                <w:rFonts w:ascii="Verdana" w:hAnsi="Verdana" w:cs="Arial"/>
                <w:b/>
                <w:sz w:val="24"/>
                <w:szCs w:val="24"/>
              </w:rPr>
            </w:pPr>
          </w:p>
        </w:tc>
        <w:tc>
          <w:tcPr>
            <w:tcW w:w="9072" w:type="dxa"/>
            <w:tcMar>
              <w:top w:w="80" w:type="dxa"/>
              <w:left w:w="80" w:type="dxa"/>
              <w:bottom w:w="80" w:type="dxa"/>
              <w:right w:w="80" w:type="dxa"/>
            </w:tcMar>
          </w:tcPr>
          <w:p w:rsidRPr="00ED203F" w:rsidR="00A23850" w:rsidP="004C7E38" w:rsidRDefault="0019643C" w14:paraId="5C20FB7E" w14:textId="5658A64C">
            <w:pPr>
              <w:jc w:val="both"/>
              <w:rPr>
                <w:rFonts w:ascii="Verdana" w:hAnsi="Verdana" w:cs="Arial"/>
                <w:sz w:val="24"/>
                <w:szCs w:val="24"/>
              </w:rPr>
            </w:pPr>
            <w:r w:rsidRPr="0019643C">
              <w:rPr>
                <w:rFonts w:ascii="Verdana" w:hAnsi="Verdana" w:cs="Arial"/>
                <w:sz w:val="24"/>
                <w:szCs w:val="24"/>
              </w:rPr>
              <w:t xml:space="preserve">There were no </w:t>
            </w:r>
            <w:r w:rsidR="000146D1">
              <w:rPr>
                <w:rFonts w:ascii="Verdana" w:hAnsi="Verdana" w:cs="Arial"/>
                <w:sz w:val="24"/>
                <w:szCs w:val="24"/>
              </w:rPr>
              <w:t xml:space="preserve">additional </w:t>
            </w:r>
            <w:r w:rsidRPr="0019643C">
              <w:rPr>
                <w:rFonts w:ascii="Verdana" w:hAnsi="Verdana" w:cs="Arial"/>
                <w:sz w:val="24"/>
                <w:szCs w:val="24"/>
              </w:rPr>
              <w:t xml:space="preserve">declarations outside </w:t>
            </w:r>
            <w:r w:rsidR="00FA4B4D">
              <w:rPr>
                <w:rFonts w:ascii="Verdana" w:hAnsi="Verdana" w:cs="Arial"/>
                <w:sz w:val="24"/>
                <w:szCs w:val="24"/>
              </w:rPr>
              <w:t xml:space="preserve">of </w:t>
            </w:r>
            <w:r w:rsidRPr="0019643C">
              <w:rPr>
                <w:rFonts w:ascii="Verdana" w:hAnsi="Verdana" w:cs="Arial"/>
                <w:sz w:val="24"/>
                <w:szCs w:val="24"/>
              </w:rPr>
              <w:t>those already on the Declarations of Interest Register.</w:t>
            </w:r>
          </w:p>
        </w:tc>
      </w:tr>
      <w:tr w:rsidRPr="00ED203F" w:rsidR="00FD318B" w:rsidTr="6D7835E0" w14:paraId="46032FED" w14:textId="77777777">
        <w:trPr>
          <w:trHeight w:val="301"/>
        </w:trPr>
        <w:tc>
          <w:tcPr>
            <w:tcW w:w="1838" w:type="dxa"/>
            <w:tcMar>
              <w:top w:w="80" w:type="dxa"/>
              <w:left w:w="80" w:type="dxa"/>
              <w:bottom w:w="80" w:type="dxa"/>
              <w:right w:w="80" w:type="dxa"/>
            </w:tcMar>
          </w:tcPr>
          <w:p w:rsidRPr="00ED203F" w:rsidR="00FD318B" w:rsidP="6D7835E0" w:rsidRDefault="3E48E73E" w14:paraId="5BE4FBDD" w14:textId="2082A841">
            <w:pPr>
              <w:jc w:val="both"/>
              <w:rPr>
                <w:rFonts w:ascii="Verdana" w:hAnsi="Verdana" w:cs="Arial"/>
                <w:b w:val="1"/>
                <w:bCs w:val="1"/>
                <w:color w:val="000000" w:themeColor="text1" w:themeTint="FF" w:themeShade="FF"/>
                <w:sz w:val="24"/>
                <w:szCs w:val="24"/>
              </w:rPr>
            </w:pPr>
            <w:r w:rsidRPr="6D7835E0" w:rsidR="3E48E73E">
              <w:rPr>
                <w:rFonts w:ascii="Verdana" w:hAnsi="Verdana" w:cs="Arial"/>
                <w:b w:val="1"/>
                <w:bCs w:val="1"/>
                <w:color w:val="000000" w:themeColor="text1" w:themeTint="FF" w:themeShade="FF"/>
                <w:sz w:val="24"/>
                <w:szCs w:val="24"/>
              </w:rPr>
              <w:t>54/25</w:t>
            </w:r>
          </w:p>
        </w:tc>
        <w:tc>
          <w:tcPr>
            <w:tcW w:w="9072" w:type="dxa"/>
            <w:shd w:val="clear" w:color="auto" w:fill="auto"/>
            <w:tcMar>
              <w:top w:w="80" w:type="dxa"/>
              <w:left w:w="80" w:type="dxa"/>
              <w:bottom w:w="80" w:type="dxa"/>
              <w:right w:w="80" w:type="dxa"/>
            </w:tcMar>
          </w:tcPr>
          <w:p w:rsidRPr="0019643C" w:rsidR="00FD318B" w:rsidP="6D7835E0" w:rsidRDefault="00FD318B" w14:paraId="7A9F22B3" w14:textId="766A0BA0">
            <w:pPr>
              <w:jc w:val="both"/>
              <w:rPr>
                <w:rFonts w:ascii="Verdana" w:hAnsi="Verdana" w:cs="Arial"/>
                <w:color w:val="000000" w:themeColor="text1" w:themeTint="FF" w:themeShade="FF"/>
                <w:sz w:val="24"/>
                <w:szCs w:val="24"/>
              </w:rPr>
            </w:pPr>
            <w:r w:rsidRPr="6D7835E0" w:rsidR="00FD318B">
              <w:rPr>
                <w:rFonts w:ascii="Verdana" w:hAnsi="Verdana" w:cs="Arial"/>
                <w:b w:val="1"/>
                <w:bCs w:val="1"/>
                <w:color w:val="000000" w:themeColor="text1" w:themeTint="FF" w:themeShade="FF"/>
                <w:sz w:val="24"/>
                <w:szCs w:val="24"/>
              </w:rPr>
              <w:t>MINUTES OF PREVIOUS MEETING</w:t>
            </w:r>
          </w:p>
        </w:tc>
      </w:tr>
      <w:tr w:rsidRPr="00ED203F" w:rsidR="00FD318B" w:rsidTr="6D7835E0" w14:paraId="04F64647" w14:textId="77777777">
        <w:trPr>
          <w:trHeight w:val="301"/>
        </w:trPr>
        <w:tc>
          <w:tcPr>
            <w:tcW w:w="1838" w:type="dxa"/>
            <w:tcMar>
              <w:top w:w="80" w:type="dxa"/>
              <w:left w:w="80" w:type="dxa"/>
              <w:bottom w:w="80" w:type="dxa"/>
              <w:right w:w="80" w:type="dxa"/>
            </w:tcMar>
          </w:tcPr>
          <w:p w:rsidRPr="00ED203F" w:rsidR="00FD318B" w:rsidP="6D7835E0" w:rsidRDefault="00FD318B" w14:paraId="108B3A60" w14:textId="77777777">
            <w:pPr>
              <w:jc w:val="both"/>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19643C" w:rsidR="00FD318B" w:rsidP="6D7835E0" w:rsidRDefault="00FD318B" w14:paraId="28411E6A" w14:textId="2BF45491">
            <w:pPr>
              <w:jc w:val="both"/>
              <w:rPr>
                <w:rFonts w:ascii="Verdana" w:hAnsi="Verdana" w:cs="Arial"/>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minutes of the meeting held on </w:t>
            </w:r>
            <w:r w:rsidRPr="6D7835E0" w:rsidR="56D95343">
              <w:rPr>
                <w:rFonts w:ascii="Verdana" w:hAnsi="Verdana" w:cs="Arial"/>
                <w:color w:val="000000" w:themeColor="text1" w:themeTint="FF" w:themeShade="FF"/>
                <w:sz w:val="24"/>
                <w:szCs w:val="24"/>
              </w:rPr>
              <w:t xml:space="preserve">9 of September </w:t>
            </w:r>
            <w:r w:rsidRPr="6D7835E0" w:rsidR="00FD318B">
              <w:rPr>
                <w:rFonts w:ascii="Verdana" w:hAnsi="Verdana" w:cs="Arial"/>
                <w:color w:val="000000" w:themeColor="text1" w:themeTint="FF" w:themeShade="FF"/>
                <w:sz w:val="24"/>
                <w:szCs w:val="24"/>
              </w:rPr>
              <w:t>2025 were</w:t>
            </w:r>
            <w:r w:rsidRPr="6D7835E0" w:rsidR="00FD318B">
              <w:rPr>
                <w:rFonts w:ascii="Verdana" w:hAnsi="Verdana" w:cs="Arial"/>
                <w:b w:val="1"/>
                <w:bCs w:val="1"/>
                <w:color w:val="000000" w:themeColor="text1" w:themeTint="FF" w:themeShade="FF"/>
                <w:sz w:val="24"/>
                <w:szCs w:val="24"/>
              </w:rPr>
              <w:t xml:space="preserve"> </w:t>
            </w:r>
            <w:r w:rsidRPr="6D7835E0" w:rsidR="1B98997B">
              <w:rPr>
                <w:rFonts w:ascii="Verdana" w:hAnsi="Verdana" w:cs="Arial"/>
                <w:b w:val="1"/>
                <w:bCs w:val="1"/>
                <w:color w:val="000000" w:themeColor="text1" w:themeTint="FF" w:themeShade="FF"/>
                <w:sz w:val="24"/>
                <w:szCs w:val="24"/>
              </w:rPr>
              <w:t>REC</w:t>
            </w:r>
            <w:r w:rsidRPr="6D7835E0" w:rsidR="7EFBA88E">
              <w:rPr>
                <w:rFonts w:ascii="Verdana" w:hAnsi="Verdana" w:cs="Arial"/>
                <w:b w:val="1"/>
                <w:bCs w:val="1"/>
                <w:color w:val="000000" w:themeColor="text1" w:themeTint="FF" w:themeShade="FF"/>
                <w:sz w:val="24"/>
                <w:szCs w:val="24"/>
              </w:rPr>
              <w:t>EI</w:t>
            </w:r>
            <w:r w:rsidRPr="6D7835E0" w:rsidR="1B98997B">
              <w:rPr>
                <w:rFonts w:ascii="Verdana" w:hAnsi="Verdana" w:cs="Arial"/>
                <w:b w:val="1"/>
                <w:bCs w:val="1"/>
                <w:color w:val="000000" w:themeColor="text1" w:themeTint="FF" w:themeShade="FF"/>
                <w:sz w:val="24"/>
                <w:szCs w:val="24"/>
              </w:rPr>
              <w:t>VED</w:t>
            </w:r>
            <w:r w:rsidRPr="6D7835E0" w:rsidR="00FD318B">
              <w:rPr>
                <w:rFonts w:ascii="Verdana" w:hAnsi="Verdana" w:cs="Arial"/>
                <w:color w:val="000000" w:themeColor="text1" w:themeTint="FF" w:themeShade="FF"/>
                <w:sz w:val="24"/>
                <w:szCs w:val="24"/>
              </w:rPr>
              <w:t xml:space="preserve"> and</w:t>
            </w:r>
            <w:r w:rsidRPr="6D7835E0" w:rsidR="00FD318B">
              <w:rPr>
                <w:rFonts w:ascii="Verdana" w:hAnsi="Verdana" w:cs="Arial"/>
                <w:b w:val="1"/>
                <w:bCs w:val="1"/>
                <w:color w:val="000000" w:themeColor="text1" w:themeTint="FF" w:themeShade="FF"/>
                <w:sz w:val="24"/>
                <w:szCs w:val="24"/>
              </w:rPr>
              <w:t xml:space="preserve"> </w:t>
            </w:r>
            <w:r w:rsidRPr="6D7835E0" w:rsidR="41CB79EB">
              <w:rPr>
                <w:rFonts w:ascii="Verdana" w:hAnsi="Verdana" w:cs="Arial"/>
                <w:b w:val="1"/>
                <w:bCs w:val="1"/>
                <w:color w:val="000000" w:themeColor="text1" w:themeTint="FF" w:themeShade="FF"/>
                <w:sz w:val="24"/>
                <w:szCs w:val="24"/>
              </w:rPr>
              <w:t xml:space="preserve">CONFIRMED </w:t>
            </w:r>
            <w:r w:rsidRPr="6D7835E0" w:rsidR="00FD318B">
              <w:rPr>
                <w:rFonts w:ascii="Verdana" w:hAnsi="Verdana" w:cs="Arial"/>
                <w:color w:val="000000" w:themeColor="text1" w:themeTint="FF" w:themeShade="FF"/>
                <w:sz w:val="24"/>
                <w:szCs w:val="24"/>
              </w:rPr>
              <w:t xml:space="preserve">as a true and </w:t>
            </w:r>
            <w:r w:rsidRPr="6D7835E0" w:rsidR="00FD318B">
              <w:rPr>
                <w:rFonts w:ascii="Verdana" w:hAnsi="Verdana" w:cs="Arial"/>
                <w:color w:val="000000" w:themeColor="text1" w:themeTint="FF" w:themeShade="FF"/>
                <w:sz w:val="24"/>
                <w:szCs w:val="24"/>
              </w:rPr>
              <w:t>accurate</w:t>
            </w:r>
            <w:r w:rsidRPr="6D7835E0" w:rsidR="00FD318B">
              <w:rPr>
                <w:rFonts w:ascii="Verdana" w:hAnsi="Verdana" w:cs="Arial"/>
                <w:color w:val="000000" w:themeColor="text1" w:themeTint="FF" w:themeShade="FF"/>
                <w:sz w:val="24"/>
                <w:szCs w:val="24"/>
              </w:rPr>
              <w:t xml:space="preserve"> record.</w:t>
            </w:r>
          </w:p>
          <w:p w:rsidRPr="0019643C" w:rsidR="00FD318B" w:rsidP="6D7835E0" w:rsidRDefault="04AE06DC" w14:paraId="20E6B779" w14:textId="33C55F43">
            <w:pPr>
              <w:jc w:val="both"/>
              <w:rPr>
                <w:rFonts w:ascii="Verdana" w:hAnsi="Verdana" w:cs="Arial"/>
                <w:color w:val="000000" w:themeColor="text1" w:themeTint="FF" w:themeShade="FF"/>
                <w:sz w:val="24"/>
                <w:szCs w:val="24"/>
              </w:rPr>
            </w:pPr>
            <w:r w:rsidRPr="6D7835E0" w:rsidR="04AE06DC">
              <w:rPr>
                <w:rFonts w:ascii="Verdana" w:hAnsi="Verdana" w:cs="Arial"/>
                <w:color w:val="000000" w:themeColor="text1" w:themeTint="FF" w:themeShade="FF"/>
                <w:sz w:val="24"/>
                <w:szCs w:val="24"/>
              </w:rPr>
              <w:t xml:space="preserve">NM noted to obtain further information </w:t>
            </w:r>
            <w:r w:rsidRPr="6D7835E0" w:rsidR="04AE06DC">
              <w:rPr>
                <w:rFonts w:ascii="Verdana" w:hAnsi="Verdana" w:cs="Arial"/>
                <w:color w:val="000000" w:themeColor="text1" w:themeTint="FF" w:themeShade="FF"/>
                <w:sz w:val="24"/>
                <w:szCs w:val="24"/>
              </w:rPr>
              <w:t>regarding</w:t>
            </w:r>
            <w:r w:rsidRPr="6D7835E0" w:rsidR="04AE06DC">
              <w:rPr>
                <w:rFonts w:ascii="Verdana" w:hAnsi="Verdana" w:cs="Arial"/>
                <w:color w:val="000000" w:themeColor="text1" w:themeTint="FF" w:themeShade="FF"/>
                <w:sz w:val="24"/>
                <w:szCs w:val="24"/>
              </w:rPr>
              <w:t xml:space="preserve"> the Rapid Diagnostic Clinic (RDC) under Heather Wilkes and to explore the possibility of </w:t>
            </w:r>
            <w:r w:rsidRPr="6D7835E0" w:rsidR="04AE06DC">
              <w:rPr>
                <w:rFonts w:ascii="Verdana" w:hAnsi="Verdana" w:cs="Arial"/>
                <w:color w:val="000000" w:themeColor="text1" w:themeTint="FF" w:themeShade="FF"/>
                <w:sz w:val="24"/>
                <w:szCs w:val="24"/>
              </w:rPr>
              <w:t>organising a visit or preparing a paper for consideration at the next meeting.</w:t>
            </w:r>
          </w:p>
          <w:p w:rsidRPr="0019643C" w:rsidR="00FD318B" w:rsidP="6D7835E0" w:rsidRDefault="04AE06DC" w14:paraId="484B1F22" w14:textId="705E04BD">
            <w:pPr>
              <w:jc w:val="both"/>
              <w:rPr>
                <w:rFonts w:ascii="Verdana" w:hAnsi="Verdana" w:cs="Arial"/>
                <w:b w:val="1"/>
                <w:bCs w:val="1"/>
                <w:color w:val="000000" w:themeColor="text1" w:themeTint="FF" w:themeShade="FF"/>
                <w:sz w:val="24"/>
                <w:szCs w:val="24"/>
              </w:rPr>
            </w:pPr>
            <w:r w:rsidRPr="6D7835E0" w:rsidR="04AE06DC">
              <w:rPr>
                <w:rFonts w:ascii="Verdana" w:hAnsi="Verdana" w:cs="Arial"/>
                <w:b w:val="1"/>
                <w:bCs w:val="1"/>
                <w:color w:val="000000" w:themeColor="text1" w:themeTint="FF" w:themeShade="FF"/>
                <w:sz w:val="24"/>
                <w:szCs w:val="24"/>
              </w:rPr>
              <w:t>ACTION: SH/GR</w:t>
            </w:r>
          </w:p>
        </w:tc>
      </w:tr>
      <w:tr w:rsidRPr="00ED203F" w:rsidR="00FD318B" w:rsidTr="6D7835E0" w14:paraId="48176403" w14:textId="77777777">
        <w:trPr>
          <w:trHeight w:val="301"/>
        </w:trPr>
        <w:tc>
          <w:tcPr>
            <w:tcW w:w="1838" w:type="dxa"/>
            <w:tcMar>
              <w:top w:w="80" w:type="dxa"/>
              <w:left w:w="80" w:type="dxa"/>
              <w:bottom w:w="80" w:type="dxa"/>
              <w:right w:w="80" w:type="dxa"/>
            </w:tcMar>
          </w:tcPr>
          <w:p w:rsidRPr="00ED203F" w:rsidR="00FD318B" w:rsidP="6D7835E0" w:rsidRDefault="147D995B" w14:paraId="2AC02CA4" w14:textId="4861878B">
            <w:pPr>
              <w:jc w:val="both"/>
              <w:rPr>
                <w:rFonts w:ascii="Verdana" w:hAnsi="Verdana" w:cs="Arial"/>
                <w:b w:val="1"/>
                <w:bCs w:val="1"/>
                <w:color w:val="000000" w:themeColor="text1" w:themeTint="FF" w:themeShade="FF"/>
                <w:sz w:val="24"/>
                <w:szCs w:val="24"/>
              </w:rPr>
            </w:pPr>
            <w:r w:rsidRPr="6D7835E0" w:rsidR="147D995B">
              <w:rPr>
                <w:rFonts w:ascii="Verdana" w:hAnsi="Verdana" w:cs="Arial"/>
                <w:b w:val="1"/>
                <w:bCs w:val="1"/>
                <w:color w:val="000000" w:themeColor="text1" w:themeTint="FF" w:themeShade="FF"/>
                <w:sz w:val="24"/>
                <w:szCs w:val="24"/>
              </w:rPr>
              <w:t>55/25</w:t>
            </w:r>
          </w:p>
        </w:tc>
        <w:tc>
          <w:tcPr>
            <w:tcW w:w="9072" w:type="dxa"/>
            <w:shd w:val="clear" w:color="auto" w:fill="auto"/>
            <w:tcMar>
              <w:top w:w="80" w:type="dxa"/>
              <w:left w:w="80" w:type="dxa"/>
              <w:bottom w:w="80" w:type="dxa"/>
              <w:right w:w="80" w:type="dxa"/>
            </w:tcMar>
          </w:tcPr>
          <w:p w:rsidRPr="00ED203F" w:rsidR="00FD318B" w:rsidP="6D7835E0" w:rsidRDefault="671C5D8E" w14:paraId="297D544A" w14:textId="5DBDA353">
            <w:pPr>
              <w:jc w:val="both"/>
              <w:rPr>
                <w:rFonts w:ascii="Verdana" w:hAnsi="Verdana" w:cs="Arial"/>
                <w:color w:val="000000" w:themeColor="text1" w:themeTint="FF" w:themeShade="FF"/>
                <w:sz w:val="24"/>
                <w:szCs w:val="24"/>
              </w:rPr>
            </w:pPr>
            <w:r w:rsidRPr="6D7835E0" w:rsidR="671C5D8E">
              <w:rPr>
                <w:rFonts w:ascii="Verdana" w:hAnsi="Verdana" w:cs="Arial"/>
                <w:b w:val="1"/>
                <w:bCs w:val="1"/>
                <w:color w:val="000000" w:themeColor="text1" w:themeTint="FF" w:themeShade="FF"/>
                <w:sz w:val="24"/>
                <w:szCs w:val="24"/>
              </w:rPr>
              <w:t>COMMITTEE</w:t>
            </w:r>
            <w:r w:rsidRPr="6D7835E0" w:rsidR="00FD318B">
              <w:rPr>
                <w:rFonts w:ascii="Verdana" w:hAnsi="Verdana" w:cs="Arial"/>
                <w:b w:val="1"/>
                <w:bCs w:val="1"/>
                <w:color w:val="000000" w:themeColor="text1" w:themeTint="FF" w:themeShade="FF"/>
                <w:sz w:val="24"/>
                <w:szCs w:val="24"/>
              </w:rPr>
              <w:t xml:space="preserve"> LOG</w:t>
            </w:r>
          </w:p>
        </w:tc>
      </w:tr>
      <w:tr w:rsidRPr="00ED203F" w:rsidR="00FD318B" w:rsidTr="6D7835E0" w14:paraId="485099E0" w14:textId="77777777">
        <w:trPr>
          <w:trHeight w:val="301"/>
        </w:trPr>
        <w:tc>
          <w:tcPr>
            <w:tcW w:w="1838" w:type="dxa"/>
            <w:tcMar>
              <w:top w:w="80" w:type="dxa"/>
              <w:left w:w="80" w:type="dxa"/>
              <w:bottom w:w="80" w:type="dxa"/>
              <w:right w:w="80" w:type="dxa"/>
            </w:tcMar>
          </w:tcPr>
          <w:p w:rsidRPr="00ED203F" w:rsidR="00FD318B" w:rsidP="6D7835E0" w:rsidRDefault="00FD318B" w14:paraId="64D65826" w14:textId="77777777">
            <w:pPr>
              <w:jc w:val="both"/>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A147B9" w:rsidR="00A147B9" w:rsidP="6D7835E0" w:rsidRDefault="00FD318B" w14:paraId="0E009B40" w14:textId="61F065C9">
            <w:pPr>
              <w:jc w:val="both"/>
              <w:rPr>
                <w:rFonts w:ascii="Verdana" w:hAnsi="Verdana" w:cs="Arial"/>
                <w:b w:val="1"/>
                <w:bCs w:val="1"/>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w:t>
            </w:r>
            <w:r w:rsidRPr="6D7835E0" w:rsidR="3A94B816">
              <w:rPr>
                <w:rFonts w:ascii="Verdana" w:hAnsi="Verdana" w:cs="Arial"/>
                <w:color w:val="000000" w:themeColor="text1" w:themeTint="FF" w:themeShade="FF"/>
                <w:sz w:val="24"/>
                <w:szCs w:val="24"/>
              </w:rPr>
              <w:t>Committee</w:t>
            </w:r>
            <w:r w:rsidRPr="6D7835E0" w:rsidR="00FD318B">
              <w:rPr>
                <w:rFonts w:ascii="Verdana" w:hAnsi="Verdana" w:cs="Arial"/>
                <w:color w:val="000000" w:themeColor="text1" w:themeTint="FF" w:themeShade="FF"/>
                <w:sz w:val="24"/>
                <w:szCs w:val="24"/>
              </w:rPr>
              <w:t xml:space="preserve"> </w:t>
            </w:r>
            <w:r w:rsidRPr="6D7835E0" w:rsidR="3B4C5899">
              <w:rPr>
                <w:rFonts w:ascii="Verdana" w:hAnsi="Verdana" w:cs="Arial"/>
                <w:color w:val="000000" w:themeColor="text1" w:themeTint="FF" w:themeShade="FF"/>
                <w:sz w:val="24"/>
                <w:szCs w:val="24"/>
              </w:rPr>
              <w:t>L</w:t>
            </w:r>
            <w:r w:rsidRPr="6D7835E0" w:rsidR="00FD318B">
              <w:rPr>
                <w:rFonts w:ascii="Verdana" w:hAnsi="Verdana" w:cs="Arial"/>
                <w:color w:val="000000" w:themeColor="text1" w:themeTint="FF" w:themeShade="FF"/>
                <w:sz w:val="24"/>
                <w:szCs w:val="24"/>
              </w:rPr>
              <w:t xml:space="preserve">og was </w:t>
            </w:r>
            <w:r w:rsidRPr="6D7835E0" w:rsidR="02F2F818">
              <w:rPr>
                <w:rFonts w:ascii="Verdana" w:hAnsi="Verdana" w:cs="Arial"/>
                <w:b w:val="1"/>
                <w:bCs w:val="1"/>
                <w:color w:val="000000" w:themeColor="text1" w:themeTint="FF" w:themeShade="FF"/>
                <w:sz w:val="24"/>
                <w:szCs w:val="24"/>
              </w:rPr>
              <w:t>REC</w:t>
            </w:r>
            <w:r w:rsidRPr="6D7835E0" w:rsidR="1EB6D0D0">
              <w:rPr>
                <w:rFonts w:ascii="Verdana" w:hAnsi="Verdana" w:cs="Arial"/>
                <w:b w:val="1"/>
                <w:bCs w:val="1"/>
                <w:color w:val="000000" w:themeColor="text1" w:themeTint="FF" w:themeShade="FF"/>
                <w:sz w:val="24"/>
                <w:szCs w:val="24"/>
              </w:rPr>
              <w:t>EI</w:t>
            </w:r>
            <w:r w:rsidRPr="6D7835E0" w:rsidR="02F2F818">
              <w:rPr>
                <w:rFonts w:ascii="Verdana" w:hAnsi="Verdana" w:cs="Arial"/>
                <w:b w:val="1"/>
                <w:bCs w:val="1"/>
                <w:color w:val="000000" w:themeColor="text1" w:themeTint="FF" w:themeShade="FF"/>
                <w:sz w:val="24"/>
                <w:szCs w:val="24"/>
              </w:rPr>
              <w:t>VED</w:t>
            </w:r>
            <w:r w:rsidRPr="6D7835E0" w:rsidR="00FD318B">
              <w:rPr>
                <w:rFonts w:ascii="Verdana" w:hAnsi="Verdana" w:cs="Arial"/>
                <w:b w:val="1"/>
                <w:bCs w:val="1"/>
                <w:color w:val="000000" w:themeColor="text1" w:themeTint="FF" w:themeShade="FF"/>
                <w:sz w:val="24"/>
                <w:szCs w:val="24"/>
              </w:rPr>
              <w:t xml:space="preserve"> </w:t>
            </w:r>
            <w:r w:rsidRPr="6D7835E0" w:rsidR="00FD318B">
              <w:rPr>
                <w:rFonts w:ascii="Verdana" w:hAnsi="Verdana" w:cs="Arial"/>
                <w:color w:val="000000" w:themeColor="text1" w:themeTint="FF" w:themeShade="FF"/>
                <w:sz w:val="24"/>
                <w:szCs w:val="24"/>
              </w:rPr>
              <w:t>and</w:t>
            </w:r>
            <w:r w:rsidRPr="6D7835E0" w:rsidR="00FD318B">
              <w:rPr>
                <w:rFonts w:ascii="Verdana" w:hAnsi="Verdana" w:cs="Arial"/>
                <w:b w:val="1"/>
                <w:bCs w:val="1"/>
                <w:color w:val="000000" w:themeColor="text1" w:themeTint="FF" w:themeShade="FF"/>
                <w:sz w:val="24"/>
                <w:szCs w:val="24"/>
              </w:rPr>
              <w:t xml:space="preserve"> </w:t>
            </w:r>
            <w:r w:rsidRPr="6D7835E0" w:rsidR="4A35DE81">
              <w:rPr>
                <w:rFonts w:ascii="Verdana" w:hAnsi="Verdana" w:cs="Arial"/>
                <w:b w:val="1"/>
                <w:bCs w:val="1"/>
                <w:color w:val="000000" w:themeColor="text1" w:themeTint="FF" w:themeShade="FF"/>
                <w:sz w:val="24"/>
                <w:szCs w:val="24"/>
              </w:rPr>
              <w:t>NOTED.</w:t>
            </w:r>
          </w:p>
        </w:tc>
      </w:tr>
      <w:tr w:rsidRPr="00ED203F" w:rsidR="00A23850" w:rsidTr="6D7835E0" w14:paraId="029939F3" w14:textId="1F8CB8AF">
        <w:trPr>
          <w:trHeight w:val="301"/>
        </w:trPr>
        <w:tc>
          <w:tcPr>
            <w:tcW w:w="1838" w:type="dxa"/>
            <w:tcMar>
              <w:top w:w="80" w:type="dxa"/>
              <w:left w:w="80" w:type="dxa"/>
              <w:bottom w:w="80" w:type="dxa"/>
              <w:right w:w="80" w:type="dxa"/>
            </w:tcMar>
          </w:tcPr>
          <w:p w:rsidRPr="00ED203F" w:rsidR="00A23850" w:rsidP="315B8297" w:rsidRDefault="023C2E71" w14:paraId="64FF138A" w14:textId="2BE6CD2B">
            <w:pPr>
              <w:jc w:val="both"/>
              <w:rPr>
                <w:rFonts w:ascii="Verdana" w:hAnsi="Verdana" w:cs="Arial"/>
                <w:b/>
                <w:bCs/>
                <w:sz w:val="24"/>
                <w:szCs w:val="24"/>
              </w:rPr>
            </w:pPr>
            <w:r w:rsidRPr="4B2D0025">
              <w:rPr>
                <w:rFonts w:ascii="Verdana" w:hAnsi="Verdana" w:cs="Arial"/>
                <w:b/>
                <w:bCs/>
                <w:sz w:val="24"/>
                <w:szCs w:val="24"/>
              </w:rPr>
              <w:t>56/25</w:t>
            </w:r>
          </w:p>
        </w:tc>
        <w:tc>
          <w:tcPr>
            <w:tcW w:w="9072" w:type="dxa"/>
            <w:tcMar>
              <w:top w:w="80" w:type="dxa"/>
              <w:left w:w="80" w:type="dxa"/>
              <w:bottom w:w="80" w:type="dxa"/>
              <w:right w:w="80" w:type="dxa"/>
            </w:tcMar>
          </w:tcPr>
          <w:p w:rsidRPr="00ED203F" w:rsidR="00A23850" w:rsidP="00973246" w:rsidRDefault="00A23850" w14:paraId="289D94F6" w14:textId="77777777">
            <w:pPr>
              <w:jc w:val="both"/>
              <w:rPr>
                <w:rFonts w:ascii="Verdana" w:hAnsi="Verdana" w:cs="Arial"/>
                <w:sz w:val="24"/>
                <w:szCs w:val="24"/>
              </w:rPr>
            </w:pPr>
            <w:r w:rsidRPr="00ED203F">
              <w:rPr>
                <w:rFonts w:ascii="Verdana" w:hAnsi="Verdana" w:cs="Arial"/>
                <w:b/>
                <w:sz w:val="24"/>
                <w:szCs w:val="24"/>
              </w:rPr>
              <w:t xml:space="preserve">MATTERS ARISING </w:t>
            </w:r>
          </w:p>
        </w:tc>
      </w:tr>
      <w:tr w:rsidRPr="00ED203F" w:rsidR="00A23850" w:rsidTr="6D7835E0" w14:paraId="08159348" w14:textId="32D1BD15">
        <w:trPr>
          <w:trHeight w:val="619"/>
        </w:trPr>
        <w:tc>
          <w:tcPr>
            <w:tcW w:w="1838" w:type="dxa"/>
            <w:tcMar>
              <w:top w:w="80" w:type="dxa"/>
              <w:left w:w="80" w:type="dxa"/>
              <w:bottom w:w="80" w:type="dxa"/>
              <w:right w:w="80" w:type="dxa"/>
            </w:tcMar>
          </w:tcPr>
          <w:p w:rsidRPr="00ED203F" w:rsidR="00A23850" w:rsidP="00350352" w:rsidRDefault="00A23850" w14:paraId="4B50C544" w14:textId="77777777">
            <w:pPr>
              <w:rPr>
                <w:rFonts w:ascii="Verdana" w:hAnsi="Verdana" w:cs="Arial"/>
                <w:b/>
                <w:sz w:val="24"/>
                <w:szCs w:val="24"/>
              </w:rPr>
            </w:pPr>
          </w:p>
        </w:tc>
        <w:tc>
          <w:tcPr>
            <w:tcW w:w="9072" w:type="dxa"/>
            <w:tcMar>
              <w:top w:w="80" w:type="dxa"/>
              <w:left w:w="80" w:type="dxa"/>
              <w:bottom w:w="80" w:type="dxa"/>
              <w:right w:w="80" w:type="dxa"/>
            </w:tcMar>
          </w:tcPr>
          <w:p w:rsidRPr="00ED203F" w:rsidR="00A23850" w:rsidP="00350352" w:rsidRDefault="00A23850" w14:paraId="74AC9F10" w14:textId="41BF4F32">
            <w:pPr>
              <w:rPr>
                <w:rFonts w:ascii="Verdana" w:hAnsi="Verdana" w:cs="Arial"/>
                <w:sz w:val="24"/>
                <w:szCs w:val="24"/>
              </w:rPr>
            </w:pPr>
            <w:r w:rsidRPr="00ED203F">
              <w:rPr>
                <w:rFonts w:ascii="Verdana" w:hAnsi="Verdana" w:cs="Arial"/>
                <w:sz w:val="24"/>
                <w:szCs w:val="24"/>
              </w:rPr>
              <w:t xml:space="preserve">There were no matters arising. </w:t>
            </w:r>
          </w:p>
        </w:tc>
      </w:tr>
      <w:tr w:rsidRPr="00ED203F" w:rsidR="00A23850" w:rsidTr="6D7835E0" w14:paraId="759A3C14" w14:textId="110B75F1">
        <w:trPr>
          <w:trHeight w:val="301"/>
        </w:trPr>
        <w:tc>
          <w:tcPr>
            <w:tcW w:w="1838" w:type="dxa"/>
            <w:tcMar>
              <w:top w:w="80" w:type="dxa"/>
              <w:left w:w="80" w:type="dxa"/>
              <w:bottom w:w="80" w:type="dxa"/>
              <w:right w:w="80" w:type="dxa"/>
            </w:tcMar>
          </w:tcPr>
          <w:p w:rsidRPr="00ED203F" w:rsidR="00A23850" w:rsidP="6A221EEB" w:rsidRDefault="0E84E1C3" w14:paraId="668D1769" w14:textId="47A54E92">
            <w:pPr>
              <w:rPr>
                <w:rFonts w:ascii="Verdana" w:hAnsi="Verdana" w:cs="Arial"/>
                <w:b/>
                <w:bCs/>
                <w:sz w:val="24"/>
                <w:szCs w:val="24"/>
              </w:rPr>
            </w:pPr>
            <w:r w:rsidRPr="4B2D0025">
              <w:rPr>
                <w:rFonts w:ascii="Verdana" w:hAnsi="Verdana" w:cs="Arial"/>
                <w:b/>
                <w:bCs/>
                <w:sz w:val="24"/>
                <w:szCs w:val="24"/>
              </w:rPr>
              <w:t>57/25</w:t>
            </w:r>
          </w:p>
        </w:tc>
        <w:tc>
          <w:tcPr>
            <w:tcW w:w="9072" w:type="dxa"/>
            <w:tcMar>
              <w:top w:w="80" w:type="dxa"/>
              <w:left w:w="80" w:type="dxa"/>
              <w:bottom w:w="80" w:type="dxa"/>
              <w:right w:w="80" w:type="dxa"/>
            </w:tcMar>
          </w:tcPr>
          <w:p w:rsidRPr="00ED203F" w:rsidR="00A23850" w:rsidP="6A221EEB" w:rsidRDefault="2951C953" w14:paraId="4DC7FB06" w14:textId="77D0CBA1">
            <w:pPr>
              <w:jc w:val="both"/>
              <w:rPr>
                <w:rFonts w:ascii="Verdana" w:hAnsi="Verdana" w:cs="Arial"/>
                <w:b/>
                <w:bCs/>
                <w:sz w:val="24"/>
                <w:szCs w:val="24"/>
              </w:rPr>
            </w:pPr>
            <w:r w:rsidRPr="4B2D0025">
              <w:rPr>
                <w:rFonts w:ascii="Verdana" w:hAnsi="Verdana" w:cs="Arial"/>
                <w:b/>
                <w:bCs/>
                <w:sz w:val="24"/>
                <w:szCs w:val="24"/>
              </w:rPr>
              <w:t>LUNG CANCER SCREENING</w:t>
            </w:r>
            <w:r w:rsidRPr="4B2D0025" w:rsidR="0C8690C2">
              <w:rPr>
                <w:rFonts w:ascii="Verdana" w:hAnsi="Verdana" w:cs="Arial"/>
                <w:b/>
                <w:bCs/>
                <w:sz w:val="24"/>
                <w:szCs w:val="24"/>
              </w:rPr>
              <w:t xml:space="preserve"> </w:t>
            </w:r>
          </w:p>
        </w:tc>
      </w:tr>
      <w:tr w:rsidRPr="00ED203F" w:rsidR="00A23850" w:rsidTr="6D7835E0" w14:paraId="3815AA81" w14:textId="5BEDB6B3">
        <w:trPr>
          <w:trHeight w:val="301"/>
        </w:trPr>
        <w:tc>
          <w:tcPr>
            <w:tcW w:w="1838" w:type="dxa"/>
            <w:tcMar>
              <w:top w:w="80" w:type="dxa"/>
              <w:left w:w="80" w:type="dxa"/>
              <w:bottom w:w="80" w:type="dxa"/>
              <w:right w:w="80" w:type="dxa"/>
            </w:tcMar>
          </w:tcPr>
          <w:p w:rsidRPr="00ED203F" w:rsidR="00A23850" w:rsidP="000C0B64" w:rsidRDefault="00A23850" w14:paraId="20AF1A46" w14:textId="39F9017D">
            <w:pPr>
              <w:rPr>
                <w:rFonts w:ascii="Verdana" w:hAnsi="Verdana" w:cs="Arial"/>
                <w:b/>
                <w:sz w:val="24"/>
                <w:szCs w:val="24"/>
              </w:rPr>
            </w:pPr>
          </w:p>
        </w:tc>
        <w:tc>
          <w:tcPr>
            <w:tcW w:w="9072" w:type="dxa"/>
            <w:tcMar>
              <w:top w:w="80" w:type="dxa"/>
              <w:left w:w="80" w:type="dxa"/>
              <w:bottom w:w="80" w:type="dxa"/>
              <w:right w:w="80" w:type="dxa"/>
            </w:tcMar>
          </w:tcPr>
          <w:p w:rsidR="00A23850" w:rsidP="008A1C04" w:rsidRDefault="632A52C2" w14:paraId="1AC53842" w14:textId="7AD9D5A6">
            <w:pPr>
              <w:jc w:val="both"/>
              <w:rPr>
                <w:rFonts w:ascii="Verdana" w:hAnsi="Verdana" w:cs="Arial"/>
                <w:sz w:val="24"/>
                <w:szCs w:val="24"/>
              </w:rPr>
            </w:pPr>
            <w:r w:rsidRPr="4B2D0025">
              <w:rPr>
                <w:rFonts w:ascii="Verdana" w:hAnsi="Verdana" w:cs="Arial"/>
                <w:sz w:val="24"/>
                <w:szCs w:val="24"/>
              </w:rPr>
              <w:t xml:space="preserve">The Committee </w:t>
            </w:r>
            <w:r w:rsidRPr="4B2D0025" w:rsidR="568CCB89">
              <w:rPr>
                <w:rFonts w:ascii="Verdana" w:hAnsi="Verdana" w:cs="Arial"/>
                <w:b/>
                <w:bCs/>
                <w:sz w:val="24"/>
                <w:szCs w:val="24"/>
              </w:rPr>
              <w:t>REC</w:t>
            </w:r>
            <w:r w:rsidRPr="4B2D0025" w:rsidR="61EE0D04">
              <w:rPr>
                <w:rFonts w:ascii="Verdana" w:hAnsi="Verdana" w:cs="Arial"/>
                <w:b/>
                <w:bCs/>
                <w:sz w:val="24"/>
                <w:szCs w:val="24"/>
              </w:rPr>
              <w:t>EI</w:t>
            </w:r>
            <w:r w:rsidRPr="4B2D0025" w:rsidR="568CCB89">
              <w:rPr>
                <w:rFonts w:ascii="Verdana" w:hAnsi="Verdana" w:cs="Arial"/>
                <w:b/>
                <w:bCs/>
                <w:sz w:val="24"/>
                <w:szCs w:val="24"/>
              </w:rPr>
              <w:t>VED</w:t>
            </w:r>
            <w:r w:rsidRPr="4B2D0025" w:rsidR="568CCB89">
              <w:rPr>
                <w:rFonts w:ascii="Verdana" w:hAnsi="Verdana" w:cs="Arial"/>
                <w:sz w:val="24"/>
                <w:szCs w:val="24"/>
              </w:rPr>
              <w:t xml:space="preserve"> a report on </w:t>
            </w:r>
            <w:r w:rsidRPr="4B2D0025" w:rsidR="04AFD07A">
              <w:rPr>
                <w:rFonts w:ascii="Verdana" w:hAnsi="Verdana" w:cs="Arial"/>
                <w:sz w:val="24"/>
                <w:szCs w:val="24"/>
              </w:rPr>
              <w:t>Lung Cancer Screening.</w:t>
            </w:r>
          </w:p>
          <w:p w:rsidR="00A602EA" w:rsidP="008A1C04" w:rsidRDefault="751B5613" w14:paraId="23AB357A" w14:textId="3B93353C">
            <w:pPr>
              <w:jc w:val="both"/>
              <w:rPr>
                <w:rFonts w:ascii="Verdana" w:hAnsi="Verdana" w:cs="Arial"/>
                <w:sz w:val="24"/>
                <w:szCs w:val="24"/>
              </w:rPr>
            </w:pPr>
            <w:r w:rsidRPr="4B2D0025">
              <w:rPr>
                <w:rFonts w:ascii="Verdana" w:hAnsi="Verdana" w:cs="Arial"/>
                <w:sz w:val="24"/>
                <w:szCs w:val="24"/>
              </w:rPr>
              <w:t xml:space="preserve">In </w:t>
            </w:r>
            <w:r w:rsidRPr="4B2D0025" w:rsidR="036DEAFC">
              <w:rPr>
                <w:rFonts w:ascii="Verdana" w:hAnsi="Verdana" w:cs="Arial"/>
                <w:sz w:val="24"/>
                <w:szCs w:val="24"/>
              </w:rPr>
              <w:t xml:space="preserve">presenting the report, CC </w:t>
            </w:r>
            <w:r w:rsidRPr="4B2D0025" w:rsidR="78842E9E">
              <w:rPr>
                <w:rFonts w:ascii="Verdana" w:hAnsi="Verdana" w:cs="Arial"/>
                <w:sz w:val="24"/>
                <w:szCs w:val="24"/>
              </w:rPr>
              <w:t>drew attention to the following points:</w:t>
            </w:r>
          </w:p>
          <w:p w:rsidRPr="00BB3126" w:rsidR="00037C3D" w:rsidP="007E4580" w:rsidRDefault="50870FC4" w14:paraId="0B4C6185" w14:textId="06EDCA91">
            <w:pPr>
              <w:pStyle w:val="ListParagraph"/>
              <w:numPr>
                <w:ilvl w:val="0"/>
                <w:numId w:val="33"/>
              </w:numPr>
              <w:jc w:val="both"/>
              <w:rPr>
                <w:rFonts w:ascii="Verdana" w:hAnsi="Verdana" w:eastAsia="Verdana" w:cs="Verdana"/>
              </w:rPr>
            </w:pPr>
            <w:r w:rsidRPr="004574D2" w:rsidR="00402B22">
              <w:rPr>
                <w:rFonts w:ascii="Verdana" w:hAnsi="Verdana" w:eastAsia="Verdana" w:cs="Verdana"/>
              </w:rPr>
              <w:t>L</w:t>
            </w:r>
            <w:r w:rsidRPr="004574D2" w:rsidR="6AB543B1">
              <w:rPr>
                <w:rFonts w:ascii="Verdana" w:hAnsi="Verdana" w:eastAsia="Verdana" w:cs="Verdana"/>
              </w:rPr>
              <w:t xml:space="preserve">ung cancer was the leading cause of cancer-related deaths in Wales, with most cases diagnosed at a late stage, significantly </w:t>
            </w:r>
            <w:r w:rsidRPr="004574D2" w:rsidR="6AB543B1">
              <w:rPr>
                <w:rFonts w:ascii="Verdana" w:hAnsi="Verdana" w:eastAsia="Verdana" w:cs="Verdana"/>
              </w:rPr>
              <w:t>impacting</w:t>
            </w:r>
            <w:r w:rsidRPr="004574D2" w:rsidR="6AB543B1">
              <w:rPr>
                <w:rFonts w:ascii="Verdana" w:hAnsi="Verdana" w:eastAsia="Verdana" w:cs="Verdana"/>
              </w:rPr>
              <w:t xml:space="preserve"> survival rates.</w:t>
            </w:r>
          </w:p>
          <w:p w:rsidRPr="00BB3126" w:rsidR="00037C3D" w:rsidP="007E4580" w:rsidRDefault="0B3343F6" w14:paraId="6B689809" w14:textId="7A84C6A4">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Early diagnosis through lung cancer screening was highlighted to improve outcomes; evidence from other regions and a Welsh pilot supported this approach.</w:t>
            </w:r>
          </w:p>
          <w:p w:rsidRPr="00BB3126" w:rsidR="00037C3D" w:rsidP="007E4580" w:rsidRDefault="6AB543B1" w14:paraId="6B1E4D28" w14:textId="7C6772EB">
            <w:pPr>
              <w:pStyle w:val="ListParagraph"/>
              <w:numPr>
                <w:ilvl w:val="0"/>
                <w:numId w:val="33"/>
              </w:numPr>
              <w:rPr>
                <w:rFonts w:ascii="Verdana" w:hAnsi="Verdana" w:eastAsia="Verdana" w:cs="Verdana"/>
                <w:color w:val="000000" w:themeColor="text1"/>
              </w:rPr>
            </w:pPr>
            <w:r w:rsidRPr="3D9B558B">
              <w:rPr>
                <w:rFonts w:ascii="Verdana" w:hAnsi="Verdana" w:eastAsia="Verdana" w:cs="Verdana"/>
              </w:rPr>
              <w:t>The planned screening programme was outlined to target individuals aged 55–74 who are ever-smokers, using phased implementation and mobile low-dose</w:t>
            </w:r>
            <w:r w:rsidRPr="3D9B558B" w:rsidR="62A1E1FF">
              <w:rPr>
                <w:rFonts w:ascii="Verdana" w:hAnsi="Verdana" w:eastAsia="Verdana" w:cs="Verdana"/>
              </w:rPr>
              <w:t xml:space="preserve"> Computed Tomography</w:t>
            </w:r>
            <w:r w:rsidRPr="3D9B558B">
              <w:rPr>
                <w:rFonts w:ascii="Verdana" w:hAnsi="Verdana" w:eastAsia="Verdana" w:cs="Verdana"/>
              </w:rPr>
              <w:t xml:space="preserve"> </w:t>
            </w:r>
            <w:r w:rsidRPr="3D9B558B" w:rsidR="1B48869A">
              <w:rPr>
                <w:rFonts w:ascii="Verdana" w:hAnsi="Verdana" w:eastAsia="Verdana" w:cs="Verdana"/>
              </w:rPr>
              <w:t>(</w:t>
            </w:r>
            <w:r w:rsidRPr="3D9B558B">
              <w:rPr>
                <w:rFonts w:ascii="Verdana" w:hAnsi="Verdana" w:eastAsia="Verdana" w:cs="Verdana"/>
              </w:rPr>
              <w:t>CT</w:t>
            </w:r>
            <w:r w:rsidRPr="3D9B558B" w:rsidR="2D5E89AA">
              <w:rPr>
                <w:rFonts w:ascii="Verdana" w:hAnsi="Verdana" w:eastAsia="Verdana" w:cs="Verdana"/>
              </w:rPr>
              <w:t>)</w:t>
            </w:r>
            <w:r w:rsidRPr="3D9B558B">
              <w:rPr>
                <w:rFonts w:ascii="Verdana" w:hAnsi="Verdana" w:eastAsia="Verdana" w:cs="Verdana"/>
              </w:rPr>
              <w:t xml:space="preserve"> scanning units.</w:t>
            </w:r>
          </w:p>
          <w:p w:rsidRPr="00BB3126" w:rsidR="00037C3D" w:rsidP="007E4580" w:rsidRDefault="7B82B100" w14:paraId="0673103D" w14:textId="286C568F">
            <w:pPr>
              <w:pStyle w:val="ListParagraph"/>
              <w:numPr>
                <w:ilvl w:val="0"/>
                <w:numId w:val="33"/>
              </w:numPr>
              <w:rPr>
                <w:rFonts w:ascii="Verdana" w:hAnsi="Verdana" w:eastAsia="Verdana" w:cs="Verdana"/>
              </w:rPr>
            </w:pPr>
            <w:r w:rsidRPr="3D9B558B">
              <w:rPr>
                <w:rFonts w:ascii="Verdana" w:hAnsi="Verdana" w:eastAsia="Verdana" w:cs="Verdana"/>
              </w:rPr>
              <w:t>It was confirmed that s</w:t>
            </w:r>
            <w:r w:rsidRPr="3D9B558B" w:rsidR="6AB543B1">
              <w:rPr>
                <w:rFonts w:ascii="Verdana" w:hAnsi="Verdana" w:eastAsia="Verdana" w:cs="Verdana"/>
              </w:rPr>
              <w:t>creening was to include risk assessment, CT scans for high-risk individuals, and an integrated smoking cessation offer.</w:t>
            </w:r>
          </w:p>
          <w:p w:rsidRPr="00BB3126" w:rsidR="00037C3D" w:rsidP="007E4580" w:rsidRDefault="49F0D51F" w14:paraId="35BD3CBA" w14:textId="5D38CFD0">
            <w:pPr>
              <w:pStyle w:val="ListParagraph"/>
              <w:numPr>
                <w:ilvl w:val="0"/>
                <w:numId w:val="33"/>
              </w:numPr>
              <w:rPr>
                <w:rFonts w:ascii="Verdana" w:hAnsi="Verdana" w:eastAsia="Verdana" w:cs="Verdana"/>
                <w:color w:val="000000" w:themeColor="text1"/>
              </w:rPr>
            </w:pPr>
            <w:r w:rsidRPr="7855F9F4" w:rsidR="49F0D51F">
              <w:rPr>
                <w:rFonts w:ascii="Verdana" w:hAnsi="Verdana" w:eastAsia="Verdana" w:cs="Verdana"/>
              </w:rPr>
              <w:t xml:space="preserve">The </w:t>
            </w:r>
            <w:r w:rsidRPr="7855F9F4" w:rsidR="6AB543B1">
              <w:rPr>
                <w:rFonts w:ascii="Verdana" w:hAnsi="Verdana" w:eastAsia="Verdana" w:cs="Verdana"/>
              </w:rPr>
              <w:t>Health Board</w:t>
            </w:r>
            <w:r w:rsidRPr="7855F9F4" w:rsidR="6AB543B1">
              <w:rPr>
                <w:rFonts w:ascii="Verdana" w:hAnsi="Verdana" w:eastAsia="Verdana" w:cs="Verdana"/>
              </w:rPr>
              <w:t xml:space="preserve">s (HB) </w:t>
            </w:r>
            <w:r w:rsidRPr="7855F9F4" w:rsidR="6AB543B1">
              <w:rPr>
                <w:rFonts w:ascii="Verdana" w:hAnsi="Verdana" w:eastAsia="Verdana" w:cs="Verdana"/>
              </w:rPr>
              <w:t>were</w:t>
            </w:r>
            <w:r w:rsidRPr="7855F9F4" w:rsidR="6AB543B1">
              <w:rPr>
                <w:rFonts w:ascii="Verdana" w:hAnsi="Verdana" w:eastAsia="Verdana" w:cs="Verdana"/>
              </w:rPr>
              <w:t xml:space="preserve"> asked to support pooled thoracic radiologist reporting and </w:t>
            </w:r>
            <w:r w:rsidRPr="7855F9F4" w:rsidR="6AB543B1">
              <w:rPr>
                <w:rFonts w:ascii="Verdana" w:hAnsi="Verdana" w:eastAsia="Verdana" w:cs="Verdana"/>
              </w:rPr>
              <w:t>establish</w:t>
            </w:r>
            <w:r w:rsidRPr="7855F9F4" w:rsidR="6AB543B1">
              <w:rPr>
                <w:rFonts w:ascii="Verdana" w:hAnsi="Verdana" w:eastAsia="Verdana" w:cs="Verdana"/>
              </w:rPr>
              <w:t xml:space="preserve"> screening review meetings (like </w:t>
            </w:r>
            <w:r w:rsidRPr="7855F9F4" w:rsidR="29FD4C41">
              <w:rPr>
                <w:rFonts w:ascii="Verdana" w:hAnsi="Verdana" w:eastAsia="Verdana" w:cs="Verdana"/>
              </w:rPr>
              <w:t>Multidisciplinary Team</w:t>
            </w:r>
            <w:r w:rsidRPr="7855F9F4" w:rsidR="29FD4C41">
              <w:rPr>
                <w:rFonts w:ascii="Segoe UI" w:hAnsi="Segoe UI" w:eastAsia="Segoe UI" w:cs="Segoe UI"/>
                <w:sz w:val="21"/>
                <w:szCs w:val="21"/>
              </w:rPr>
              <w:t xml:space="preserve"> </w:t>
            </w:r>
            <w:r w:rsidRPr="7855F9F4" w:rsidR="29FD4C41">
              <w:rPr>
                <w:rFonts w:ascii="Verdana" w:hAnsi="Verdana" w:eastAsia="Verdana" w:cs="Verdana"/>
              </w:rPr>
              <w:t>(MD</w:t>
            </w:r>
            <w:r w:rsidRPr="7855F9F4" w:rsidR="6AB543B1">
              <w:rPr>
                <w:rFonts w:ascii="Verdana" w:hAnsi="Verdana" w:eastAsia="Verdana" w:cs="Verdana"/>
              </w:rPr>
              <w:t>Ts) for actionable findings.</w:t>
            </w:r>
          </w:p>
          <w:p w:rsidRPr="00BB3126" w:rsidR="00037C3D" w:rsidP="007E4580" w:rsidRDefault="0B3343F6" w14:paraId="20E8BE7B" w14:textId="32D799C1">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The modelling indicated that screening would front-load lung cancer diagnoses, increase early-stage cases, and shift demand towards surgery and radiotherapy.</w:t>
            </w:r>
          </w:p>
          <w:p w:rsidRPr="00BB3126" w:rsidR="00037C3D" w:rsidP="007E4580" w:rsidRDefault="0B3343F6" w14:paraId="33005022" w14:textId="07D5F053">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lastRenderedPageBreak/>
              <w:t>The incidental findings (e.g., coronary artery calcification, emphysema) would be managed through protocols, primarily involving primary care, with some impact on cardiac and other services.</w:t>
            </w:r>
          </w:p>
          <w:p w:rsidRPr="00BB3126" w:rsidR="00037C3D" w:rsidP="007E4580" w:rsidRDefault="0B3343F6" w14:paraId="49F8CC85" w14:textId="287D1AAF">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The smoking cessation was to be offered to all current smokers within the pathway, with opt-out referral to “Help Me Quit” services.</w:t>
            </w:r>
          </w:p>
          <w:p w:rsidRPr="00BB3126" w:rsidR="00037C3D" w:rsidP="007E4580" w:rsidRDefault="0B3343F6" w14:paraId="6FD8E0E3" w14:textId="3173D952">
            <w:pPr>
              <w:pStyle w:val="ListParagraph"/>
              <w:numPr>
                <w:ilvl w:val="0"/>
                <w:numId w:val="33"/>
              </w:numPr>
              <w:rPr>
                <w:rFonts w:ascii="Verdana" w:hAnsi="Verdana" w:eastAsia="Verdana" w:cs="Verdana"/>
                <w:color w:val="000000" w:themeColor="text1"/>
              </w:rPr>
            </w:pPr>
            <w:r w:rsidRPr="4B2D0025">
              <w:rPr>
                <w:rFonts w:ascii="Verdana" w:hAnsi="Verdana" w:eastAsia="Verdana" w:cs="Verdana"/>
              </w:rPr>
              <w:t>Financial and commissioning discussions with HB’s were required for radiologist sessions, review meetings, and smoking cessation support; downstream service impacts were being discussed with the Welsh Government.</w:t>
            </w:r>
          </w:p>
          <w:p w:rsidRPr="00BB3126" w:rsidR="00037C3D" w:rsidP="007E4580" w:rsidRDefault="6AB543B1" w14:paraId="69FDCB5D" w14:textId="6B10C67C">
            <w:pPr>
              <w:pStyle w:val="ListParagraph"/>
              <w:numPr>
                <w:ilvl w:val="0"/>
                <w:numId w:val="33"/>
              </w:numPr>
              <w:rPr>
                <w:color w:val="000000" w:themeColor="text1"/>
              </w:rPr>
            </w:pPr>
            <w:r w:rsidRPr="3D9B558B">
              <w:rPr>
                <w:rFonts w:ascii="Verdana" w:hAnsi="Verdana" w:eastAsia="Verdana" w:cs="Verdana"/>
              </w:rPr>
              <w:t xml:space="preserve">The </w:t>
            </w:r>
            <w:r w:rsidRPr="3D9B558B" w:rsidR="22B04381">
              <w:rPr>
                <w:rFonts w:ascii="Verdana" w:hAnsi="Verdana" w:eastAsia="Verdana" w:cs="Verdana"/>
              </w:rPr>
              <w:t>program's</w:t>
            </w:r>
            <w:r w:rsidRPr="3D9B558B">
              <w:rPr>
                <w:rFonts w:ascii="Verdana" w:hAnsi="Verdana" w:eastAsia="Verdana" w:cs="Verdana"/>
              </w:rPr>
              <w:t xml:space="preserve"> go-live date was dependent on capital funding confirmation, with likely implementation in late 2027 or early 2028</w:t>
            </w:r>
            <w:r>
              <w:t>.</w:t>
            </w:r>
          </w:p>
          <w:p w:rsidR="04076CF5" w:rsidP="5C8E08E0" w:rsidRDefault="03FC5B7C" w14:paraId="60166CFA" w14:textId="208B9699">
            <w:pPr>
              <w:rPr>
                <w:rFonts w:ascii="Verdana" w:hAnsi="Verdana" w:eastAsia="Verdana" w:cs="Verdana"/>
                <w:sz w:val="28"/>
                <w:szCs w:val="28"/>
              </w:rPr>
            </w:pPr>
            <w:r w:rsidRPr="4B2D0025">
              <w:rPr>
                <w:rFonts w:ascii="Verdana" w:hAnsi="Verdana" w:eastAsia="Verdana" w:cs="Verdana"/>
                <w:sz w:val="24"/>
                <w:szCs w:val="24"/>
              </w:rPr>
              <w:t xml:space="preserve">SS thanked </w:t>
            </w:r>
            <w:r w:rsidRPr="4B2D0025" w:rsidR="7BF25522">
              <w:rPr>
                <w:rFonts w:ascii="Verdana" w:hAnsi="Verdana" w:eastAsia="Verdana" w:cs="Verdana"/>
                <w:sz w:val="24"/>
                <w:szCs w:val="24"/>
              </w:rPr>
              <w:t xml:space="preserve">CC </w:t>
            </w:r>
            <w:r w:rsidRPr="4B2D0025">
              <w:rPr>
                <w:rFonts w:ascii="Verdana" w:hAnsi="Verdana" w:eastAsia="Verdana" w:cs="Verdana"/>
                <w:sz w:val="24"/>
                <w:szCs w:val="24"/>
              </w:rPr>
              <w:t>and welcomed questions.</w:t>
            </w:r>
          </w:p>
          <w:p w:rsidR="5C8E08E0" w:rsidP="4B2D0025" w:rsidRDefault="17DAAB45" w14:paraId="15DAC047" w14:textId="54BAC86E">
            <w:pPr>
              <w:rPr>
                <w:rFonts w:ascii="Verdana" w:hAnsi="Verdana" w:eastAsia="Verdana" w:cs="Verdana"/>
                <w:sz w:val="24"/>
                <w:szCs w:val="24"/>
              </w:rPr>
            </w:pPr>
            <w:r w:rsidRPr="004574D2" w:rsidR="17DAAB45">
              <w:rPr>
                <w:rFonts w:ascii="Verdana" w:hAnsi="Verdana" w:eastAsia="Verdana" w:cs="Verdana"/>
                <w:sz w:val="24"/>
                <w:szCs w:val="24"/>
              </w:rPr>
              <w:t>SS queried whether the Welsh Government would fully fund the programme so that H</w:t>
            </w:r>
            <w:r w:rsidRPr="004574D2" w:rsidR="007335C9">
              <w:rPr>
                <w:rFonts w:ascii="Verdana" w:hAnsi="Verdana" w:eastAsia="Verdana" w:cs="Verdana"/>
                <w:sz w:val="24"/>
                <w:szCs w:val="24"/>
              </w:rPr>
              <w:t>ealth Boards</w:t>
            </w:r>
            <w:r w:rsidRPr="004574D2" w:rsidR="17DAAB45">
              <w:rPr>
                <w:rFonts w:ascii="Verdana" w:hAnsi="Verdana" w:eastAsia="Verdana" w:cs="Verdana"/>
                <w:sz w:val="24"/>
                <w:szCs w:val="24"/>
              </w:rPr>
              <w:t xml:space="preserve"> </w:t>
            </w:r>
            <w:r w:rsidRPr="004574D2" w:rsidR="383806D2">
              <w:rPr>
                <w:rFonts w:ascii="Verdana" w:hAnsi="Verdana" w:eastAsia="Verdana" w:cs="Verdana"/>
                <w:sz w:val="24"/>
                <w:szCs w:val="24"/>
              </w:rPr>
              <w:t xml:space="preserve">(HB) </w:t>
            </w:r>
            <w:r w:rsidRPr="004574D2" w:rsidR="17DAAB45">
              <w:rPr>
                <w:rFonts w:ascii="Verdana" w:hAnsi="Verdana" w:eastAsia="Verdana" w:cs="Verdana"/>
                <w:sz w:val="24"/>
                <w:szCs w:val="24"/>
              </w:rPr>
              <w:t>would not need to find resources themselves.</w:t>
            </w:r>
            <w:r>
              <w:br/>
            </w:r>
            <w:r w:rsidRPr="004574D2" w:rsidR="17DAAB45">
              <w:rPr>
                <w:rFonts w:ascii="Verdana" w:hAnsi="Verdana" w:eastAsia="Verdana" w:cs="Verdana"/>
                <w:sz w:val="24"/>
                <w:szCs w:val="24"/>
              </w:rPr>
              <w:t xml:space="preserve">In response, HL noted that the Welsh Government had been informed that </w:t>
            </w:r>
            <w:r w:rsidRPr="004574D2" w:rsidR="6EF0D542">
              <w:rPr>
                <w:rFonts w:ascii="Verdana" w:hAnsi="Verdana" w:eastAsia="Verdana" w:cs="Verdana"/>
                <w:sz w:val="24"/>
                <w:szCs w:val="24"/>
              </w:rPr>
              <w:t>HB’</w:t>
            </w:r>
            <w:r w:rsidRPr="004574D2" w:rsidR="17DAAB45">
              <w:rPr>
                <w:rFonts w:ascii="Verdana" w:hAnsi="Verdana" w:eastAsia="Verdana" w:cs="Verdana"/>
                <w:sz w:val="24"/>
                <w:szCs w:val="24"/>
              </w:rPr>
              <w:t>s required</w:t>
            </w:r>
            <w:r w:rsidRPr="004574D2" w:rsidR="17DAAB45">
              <w:rPr>
                <w:rFonts w:ascii="Verdana" w:hAnsi="Verdana" w:eastAsia="Verdana" w:cs="Verdana"/>
                <w:sz w:val="24"/>
                <w:szCs w:val="24"/>
              </w:rPr>
              <w:t xml:space="preserve"> </w:t>
            </w:r>
            <w:r w:rsidRPr="004574D2" w:rsidR="17DAAB45">
              <w:rPr>
                <w:rFonts w:ascii="Verdana" w:hAnsi="Verdana" w:eastAsia="Verdana" w:cs="Verdana"/>
                <w:sz w:val="24"/>
                <w:szCs w:val="24"/>
              </w:rPr>
              <w:t>additiona</w:t>
            </w:r>
            <w:r w:rsidRPr="004574D2" w:rsidR="17DAAB45">
              <w:rPr>
                <w:rFonts w:ascii="Verdana" w:hAnsi="Verdana" w:eastAsia="Verdana" w:cs="Verdana"/>
                <w:sz w:val="24"/>
                <w:szCs w:val="24"/>
              </w:rPr>
              <w:t>l</w:t>
            </w:r>
            <w:r w:rsidRPr="004574D2" w:rsidR="17DAAB45">
              <w:rPr>
                <w:rFonts w:ascii="Verdana" w:hAnsi="Verdana" w:eastAsia="Verdana" w:cs="Verdana"/>
                <w:sz w:val="24"/>
                <w:szCs w:val="24"/>
              </w:rPr>
              <w:t xml:space="preserve"> funding for the extra activity; discussions were ongoing with no confirmed outcome.</w:t>
            </w:r>
          </w:p>
          <w:p w:rsidR="5C8E08E0" w:rsidP="4B2D0025" w:rsidRDefault="04216042" w14:paraId="2B27A945" w14:textId="02B66F71">
            <w:pPr>
              <w:rPr>
                <w:rFonts w:ascii="Verdana" w:hAnsi="Verdana" w:eastAsia="Verdana" w:cs="Verdana"/>
                <w:sz w:val="24"/>
                <w:szCs w:val="24"/>
              </w:rPr>
            </w:pPr>
            <w:r w:rsidRPr="3D9B558B">
              <w:rPr>
                <w:rFonts w:ascii="Verdana" w:hAnsi="Verdana" w:eastAsia="Verdana" w:cs="Verdana"/>
                <w:sz w:val="24"/>
                <w:szCs w:val="24"/>
              </w:rPr>
              <w:t>S</w:t>
            </w:r>
            <w:r w:rsidRPr="3D9B558B" w:rsidR="7D248A66">
              <w:rPr>
                <w:rFonts w:ascii="Verdana" w:hAnsi="Verdana" w:eastAsia="Verdana" w:cs="Verdana"/>
                <w:sz w:val="24"/>
                <w:szCs w:val="24"/>
              </w:rPr>
              <w:t>M</w:t>
            </w:r>
            <w:r w:rsidRPr="3D9B558B">
              <w:rPr>
                <w:rFonts w:ascii="Verdana" w:hAnsi="Verdana" w:eastAsia="Verdana" w:cs="Verdana"/>
                <w:sz w:val="24"/>
                <w:szCs w:val="24"/>
              </w:rPr>
              <w:t xml:space="preserve"> asked how data on “ever smokers” would be extracted from primary care.</w:t>
            </w:r>
            <w:r w:rsidRPr="3D9B558B" w:rsidR="11F8D06A">
              <w:rPr>
                <w:rFonts w:ascii="Verdana" w:hAnsi="Verdana" w:eastAsia="Verdana" w:cs="Verdana"/>
                <w:sz w:val="24"/>
                <w:szCs w:val="24"/>
              </w:rPr>
              <w:t xml:space="preserve"> CC noted that</w:t>
            </w:r>
            <w:r w:rsidRPr="3D9B558B">
              <w:rPr>
                <w:rFonts w:ascii="Verdana" w:hAnsi="Verdana" w:eastAsia="Verdana" w:cs="Verdana"/>
                <w:sz w:val="24"/>
                <w:szCs w:val="24"/>
              </w:rPr>
              <w:t xml:space="preserve"> </w:t>
            </w:r>
            <w:r w:rsidRPr="3D9B558B" w:rsidR="4EE0EEB7">
              <w:rPr>
                <w:rFonts w:ascii="Verdana" w:hAnsi="Verdana" w:eastAsia="Verdana" w:cs="Verdana"/>
                <w:sz w:val="24"/>
                <w:szCs w:val="24"/>
              </w:rPr>
              <w:t>d</w:t>
            </w:r>
            <w:r w:rsidRPr="3D9B558B">
              <w:rPr>
                <w:rFonts w:ascii="Verdana" w:hAnsi="Verdana" w:eastAsia="Verdana" w:cs="Verdana"/>
                <w:sz w:val="24"/>
                <w:szCs w:val="24"/>
              </w:rPr>
              <w:t>ata would be extracted electronically via the National Data Repository (NDR). G</w:t>
            </w:r>
            <w:r w:rsidRPr="3D9B558B" w:rsidR="7F1B4E32">
              <w:rPr>
                <w:rFonts w:ascii="Verdana" w:hAnsi="Verdana" w:eastAsia="Verdana" w:cs="Verdana"/>
                <w:sz w:val="24"/>
                <w:szCs w:val="24"/>
              </w:rPr>
              <w:t>eneral</w:t>
            </w:r>
            <w:r w:rsidRPr="3D9B558B">
              <w:rPr>
                <w:rFonts w:ascii="Verdana" w:hAnsi="Verdana" w:eastAsia="Verdana" w:cs="Verdana"/>
                <w:sz w:val="24"/>
                <w:szCs w:val="24"/>
              </w:rPr>
              <w:t xml:space="preserve"> practices </w:t>
            </w:r>
            <w:r w:rsidRPr="3D9B558B" w:rsidR="6EFB15F1">
              <w:rPr>
                <w:rFonts w:ascii="Verdana" w:hAnsi="Verdana" w:eastAsia="Verdana" w:cs="Verdana"/>
                <w:sz w:val="24"/>
                <w:szCs w:val="24"/>
              </w:rPr>
              <w:t xml:space="preserve">(GP) </w:t>
            </w:r>
            <w:r w:rsidRPr="3D9B558B">
              <w:rPr>
                <w:rFonts w:ascii="Verdana" w:hAnsi="Verdana" w:eastAsia="Verdana" w:cs="Verdana"/>
                <w:sz w:val="24"/>
                <w:szCs w:val="24"/>
              </w:rPr>
              <w:t>would be encouraged to update smoking codes, but extraction was expected to be automated.</w:t>
            </w:r>
          </w:p>
          <w:p w:rsidR="5C8E08E0" w:rsidP="4B2D0025" w:rsidRDefault="17DAAB45" w14:paraId="18772311" w14:textId="65502404">
            <w:r w:rsidRPr="4B2D0025">
              <w:rPr>
                <w:rFonts w:ascii="Verdana" w:hAnsi="Verdana" w:eastAsia="Verdana" w:cs="Verdana"/>
                <w:sz w:val="24"/>
                <w:szCs w:val="24"/>
              </w:rPr>
              <w:t>N</w:t>
            </w:r>
            <w:r w:rsidRPr="4B2D0025" w:rsidR="6308B352">
              <w:rPr>
                <w:rFonts w:ascii="Verdana" w:hAnsi="Verdana" w:eastAsia="Verdana" w:cs="Verdana"/>
                <w:sz w:val="24"/>
                <w:szCs w:val="24"/>
              </w:rPr>
              <w:t xml:space="preserve">Z </w:t>
            </w:r>
            <w:r w:rsidRPr="4B2D0025">
              <w:rPr>
                <w:rFonts w:ascii="Verdana" w:hAnsi="Verdana" w:eastAsia="Verdana" w:cs="Verdana"/>
                <w:sz w:val="24"/>
                <w:szCs w:val="24"/>
              </w:rPr>
              <w:t>raised questions on:</w:t>
            </w:r>
          </w:p>
          <w:p w:rsidR="5C8E08E0" w:rsidP="4B2D0025" w:rsidRDefault="13370EBA" w14:paraId="30D69C3A" w14:textId="2B0B9871">
            <w:pPr>
              <w:pStyle w:val="ListParagraph"/>
              <w:numPr>
                <w:ilvl w:val="0"/>
                <w:numId w:val="7"/>
              </w:numPr>
              <w:rPr>
                <w:rFonts w:ascii="Verdana" w:hAnsi="Verdana" w:eastAsia="Verdana" w:cs="Verdana"/>
              </w:rPr>
            </w:pPr>
            <w:r w:rsidRPr="4B2D0025">
              <w:rPr>
                <w:rFonts w:ascii="Verdana" w:hAnsi="Verdana" w:eastAsia="Verdana" w:cs="Verdana"/>
              </w:rPr>
              <w:t>The s</w:t>
            </w:r>
            <w:r w:rsidRPr="4B2D0025" w:rsidR="17DAAB45">
              <w:rPr>
                <w:rFonts w:ascii="Verdana" w:hAnsi="Verdana" w:eastAsia="Verdana" w:cs="Verdana"/>
              </w:rPr>
              <w:t xml:space="preserve">caling </w:t>
            </w:r>
            <w:r w:rsidRPr="4B2D0025" w:rsidR="3F40FF81">
              <w:rPr>
                <w:rFonts w:ascii="Verdana" w:hAnsi="Verdana" w:eastAsia="Verdana" w:cs="Verdana"/>
              </w:rPr>
              <w:t>up of</w:t>
            </w:r>
            <w:r w:rsidRPr="4B2D0025" w:rsidR="17DAAB45">
              <w:rPr>
                <w:rFonts w:ascii="Verdana" w:hAnsi="Verdana" w:eastAsia="Verdana" w:cs="Verdana"/>
              </w:rPr>
              <w:t xml:space="preserve"> staffing for diagnostics and treatment</w:t>
            </w:r>
            <w:r w:rsidRPr="4B2D0025" w:rsidR="69CA7469">
              <w:rPr>
                <w:rFonts w:ascii="Verdana" w:hAnsi="Verdana" w:eastAsia="Verdana" w:cs="Verdana"/>
              </w:rPr>
              <w:t>.</w:t>
            </w:r>
          </w:p>
          <w:p w:rsidR="5C8E08E0" w:rsidP="4B2D0025" w:rsidRDefault="17DAAB45" w14:paraId="1919B61C" w14:textId="639DED0E">
            <w:pPr>
              <w:pStyle w:val="ListParagraph"/>
              <w:numPr>
                <w:ilvl w:val="0"/>
                <w:numId w:val="6"/>
              </w:numPr>
              <w:rPr>
                <w:rFonts w:ascii="Verdana" w:hAnsi="Verdana" w:eastAsia="Verdana" w:cs="Verdana"/>
              </w:rPr>
            </w:pPr>
            <w:r w:rsidRPr="4B2D0025">
              <w:rPr>
                <w:rFonts w:ascii="Verdana" w:hAnsi="Verdana" w:eastAsia="Verdana" w:cs="Verdana"/>
              </w:rPr>
              <w:t>Managing increased smoking cessation referrals</w:t>
            </w:r>
            <w:r w:rsidRPr="4B2D0025" w:rsidR="72895BB4">
              <w:rPr>
                <w:rFonts w:ascii="Verdana" w:hAnsi="Verdana" w:eastAsia="Verdana" w:cs="Verdana"/>
              </w:rPr>
              <w:t>.</w:t>
            </w:r>
          </w:p>
          <w:p w:rsidR="5C8E08E0" w:rsidP="4B2D0025" w:rsidRDefault="17DAAB45" w14:paraId="76064B1D" w14:textId="31104556">
            <w:pPr>
              <w:pStyle w:val="ListParagraph"/>
              <w:numPr>
                <w:ilvl w:val="0"/>
                <w:numId w:val="5"/>
              </w:numPr>
              <w:rPr>
                <w:rFonts w:ascii="Verdana" w:hAnsi="Verdana" w:eastAsia="Verdana" w:cs="Verdana"/>
              </w:rPr>
            </w:pPr>
            <w:r w:rsidRPr="4B2D0025">
              <w:rPr>
                <w:rFonts w:ascii="Verdana" w:hAnsi="Verdana" w:eastAsia="Verdana" w:cs="Verdana"/>
              </w:rPr>
              <w:t>Integrating screening review meetings into pathways</w:t>
            </w:r>
            <w:r w:rsidRPr="4B2D0025" w:rsidR="72895BB4">
              <w:rPr>
                <w:rFonts w:ascii="Verdana" w:hAnsi="Verdana" w:eastAsia="Verdana" w:cs="Verdana"/>
              </w:rPr>
              <w:t>.</w:t>
            </w:r>
          </w:p>
          <w:p w:rsidR="5C8E08E0" w:rsidP="4B2D0025" w:rsidRDefault="17DAAB45" w14:paraId="2E2BD744" w14:textId="5F19B271">
            <w:pPr>
              <w:pStyle w:val="ListParagraph"/>
              <w:numPr>
                <w:ilvl w:val="0"/>
                <w:numId w:val="4"/>
              </w:numPr>
              <w:rPr>
                <w:rFonts w:ascii="Verdana" w:hAnsi="Verdana" w:eastAsia="Verdana" w:cs="Verdana"/>
              </w:rPr>
            </w:pPr>
            <w:r w:rsidRPr="4B2D0025">
              <w:rPr>
                <w:rFonts w:ascii="Verdana" w:hAnsi="Verdana" w:eastAsia="Verdana" w:cs="Verdana"/>
              </w:rPr>
              <w:t>Ensuring equitable access for underserved groups</w:t>
            </w:r>
            <w:r w:rsidRPr="4B2D0025" w:rsidR="4BDD22CD">
              <w:rPr>
                <w:rFonts w:ascii="Verdana" w:hAnsi="Verdana" w:eastAsia="Verdana" w:cs="Verdana"/>
              </w:rPr>
              <w:t>.</w:t>
            </w:r>
            <w:r w:rsidR="5C8E08E0">
              <w:br/>
            </w:r>
          </w:p>
          <w:p w:rsidR="5C8E08E0" w:rsidP="4B2D0025" w:rsidRDefault="6DA04D40" w14:paraId="63B1697F" w14:textId="3FAB2446">
            <w:pPr>
              <w:rPr>
                <w:rFonts w:ascii="Verdana" w:hAnsi="Verdana" w:eastAsia="Verdana" w:cs="Verdana"/>
                <w:sz w:val="24"/>
                <w:szCs w:val="24"/>
              </w:rPr>
            </w:pPr>
            <w:r w:rsidRPr="4B2D0025">
              <w:rPr>
                <w:rFonts w:ascii="Verdana" w:hAnsi="Verdana" w:eastAsia="Verdana" w:cs="Verdana"/>
                <w:sz w:val="24"/>
                <w:szCs w:val="24"/>
              </w:rPr>
              <w:t>HL confirmed that a</w:t>
            </w:r>
            <w:r w:rsidRPr="4B2D0025" w:rsidR="17DAAB45">
              <w:rPr>
                <w:rFonts w:ascii="Verdana" w:hAnsi="Verdana" w:eastAsia="Verdana" w:cs="Verdana"/>
                <w:sz w:val="24"/>
                <w:szCs w:val="24"/>
              </w:rPr>
              <w:t xml:space="preserve">dditional funding for “Help Me Quit” services had been allocated by </w:t>
            </w:r>
            <w:r w:rsidRPr="4B2D0025" w:rsidR="404C7835">
              <w:rPr>
                <w:rFonts w:ascii="Verdana" w:hAnsi="Verdana" w:eastAsia="Verdana" w:cs="Verdana"/>
                <w:sz w:val="24"/>
                <w:szCs w:val="24"/>
              </w:rPr>
              <w:t xml:space="preserve">the </w:t>
            </w:r>
            <w:r w:rsidRPr="4B2D0025" w:rsidR="17DAAB45">
              <w:rPr>
                <w:rFonts w:ascii="Verdana" w:hAnsi="Verdana" w:eastAsia="Verdana" w:cs="Verdana"/>
                <w:sz w:val="24"/>
                <w:szCs w:val="24"/>
              </w:rPr>
              <w:t>Welsh Government.</w:t>
            </w:r>
            <w:r w:rsidRPr="4B2D0025" w:rsidR="3CE0EEDD">
              <w:rPr>
                <w:rFonts w:ascii="Verdana" w:hAnsi="Verdana" w:eastAsia="Verdana" w:cs="Verdana"/>
                <w:sz w:val="24"/>
                <w:szCs w:val="24"/>
              </w:rPr>
              <w:t xml:space="preserve"> </w:t>
            </w:r>
            <w:r w:rsidRPr="4B2D0025" w:rsidR="17DAAB45">
              <w:rPr>
                <w:rFonts w:ascii="Verdana" w:hAnsi="Verdana" w:eastAsia="Verdana" w:cs="Verdana"/>
                <w:sz w:val="24"/>
                <w:szCs w:val="24"/>
              </w:rPr>
              <w:t xml:space="preserve">Screening review meetings would be established within each </w:t>
            </w:r>
            <w:r w:rsidRPr="4B2D0025" w:rsidR="4D0483E5">
              <w:rPr>
                <w:rFonts w:ascii="Verdana" w:hAnsi="Verdana" w:eastAsia="Verdana" w:cs="Verdana"/>
                <w:sz w:val="24"/>
                <w:szCs w:val="24"/>
              </w:rPr>
              <w:t>HB</w:t>
            </w:r>
            <w:r w:rsidRPr="4B2D0025" w:rsidR="17DAAB45">
              <w:rPr>
                <w:rFonts w:ascii="Verdana" w:hAnsi="Verdana" w:eastAsia="Verdana" w:cs="Verdana"/>
                <w:sz w:val="24"/>
                <w:szCs w:val="24"/>
              </w:rPr>
              <w:t>, led by a clinical lead.</w:t>
            </w:r>
            <w:r w:rsidRPr="4B2D0025" w:rsidR="2A52F61C">
              <w:rPr>
                <w:rFonts w:ascii="Verdana" w:hAnsi="Verdana" w:eastAsia="Verdana" w:cs="Verdana"/>
                <w:sz w:val="24"/>
                <w:szCs w:val="24"/>
              </w:rPr>
              <w:t xml:space="preserve"> </w:t>
            </w:r>
            <w:r w:rsidRPr="4B2D0025" w:rsidR="17DAAB45">
              <w:rPr>
                <w:rFonts w:ascii="Verdana" w:hAnsi="Verdana" w:eastAsia="Verdana" w:cs="Verdana"/>
                <w:sz w:val="24"/>
                <w:szCs w:val="24"/>
              </w:rPr>
              <w:t>Mobile CT units would be deployed to improve access in deprived areas; self-referral and outreach to unregistered groups were planned, supported by behavioural science input to reduce stigma and increase uptake.</w:t>
            </w:r>
          </w:p>
          <w:p w:rsidR="5C8E08E0" w:rsidP="4B2D0025" w:rsidRDefault="04216042" w14:paraId="3A547C84" w14:textId="6C49412E">
            <w:r w:rsidRPr="3D9B558B">
              <w:rPr>
                <w:rFonts w:ascii="Verdana" w:hAnsi="Verdana" w:eastAsia="Verdana" w:cs="Verdana"/>
                <w:sz w:val="24"/>
                <w:szCs w:val="24"/>
              </w:rPr>
              <w:lastRenderedPageBreak/>
              <w:t>R</w:t>
            </w:r>
            <w:r w:rsidRPr="3D9B558B" w:rsidR="0642F05B">
              <w:rPr>
                <w:rFonts w:ascii="Verdana" w:hAnsi="Verdana" w:eastAsia="Verdana" w:cs="Verdana"/>
                <w:sz w:val="24"/>
                <w:szCs w:val="24"/>
              </w:rPr>
              <w:t>O</w:t>
            </w:r>
            <w:r w:rsidRPr="3D9B558B">
              <w:rPr>
                <w:rFonts w:ascii="Verdana" w:hAnsi="Verdana" w:eastAsia="Verdana" w:cs="Verdana"/>
                <w:sz w:val="24"/>
                <w:szCs w:val="24"/>
              </w:rPr>
              <w:t xml:space="preserve"> expressed concern about the late start date (end of 2027/early 2028) and asked why the programme could not be accelerated, and whether the board could lobby for earlier implementation.</w:t>
            </w:r>
            <w:r w:rsidRPr="3D9B558B" w:rsidR="4F14DCEC">
              <w:rPr>
                <w:rFonts w:ascii="Verdana" w:hAnsi="Verdana" w:eastAsia="Verdana" w:cs="Verdana"/>
                <w:sz w:val="24"/>
                <w:szCs w:val="24"/>
              </w:rPr>
              <w:t xml:space="preserve"> CC noted that t</w:t>
            </w:r>
            <w:r w:rsidRPr="3D9B558B">
              <w:rPr>
                <w:rFonts w:ascii="Verdana" w:hAnsi="Verdana" w:eastAsia="Verdana" w:cs="Verdana"/>
                <w:sz w:val="24"/>
                <w:szCs w:val="24"/>
              </w:rPr>
              <w:t xml:space="preserve">he delay was due to the need for capital funding approval and long lead times for </w:t>
            </w:r>
            <w:r w:rsidRPr="3D9B558B" w:rsidR="1EFC5EA3">
              <w:rPr>
                <w:rFonts w:ascii="Verdana" w:hAnsi="Verdana" w:eastAsia="Verdana" w:cs="Verdana"/>
                <w:sz w:val="24"/>
                <w:szCs w:val="24"/>
              </w:rPr>
              <w:t>Information</w:t>
            </w:r>
            <w:r w:rsidRPr="3D9B558B" w:rsidR="577E7BF9">
              <w:rPr>
                <w:rFonts w:ascii="Verdana" w:hAnsi="Verdana" w:eastAsia="Verdana" w:cs="Verdana"/>
                <w:sz w:val="24"/>
                <w:szCs w:val="24"/>
              </w:rPr>
              <w:t xml:space="preserve"> Technology (</w:t>
            </w:r>
            <w:r w:rsidRPr="3D9B558B">
              <w:rPr>
                <w:rFonts w:ascii="Verdana" w:hAnsi="Verdana" w:eastAsia="Verdana" w:cs="Verdana"/>
                <w:sz w:val="24"/>
                <w:szCs w:val="24"/>
              </w:rPr>
              <w:t>IT</w:t>
            </w:r>
            <w:r w:rsidRPr="3D9B558B" w:rsidR="1CECF335">
              <w:rPr>
                <w:rFonts w:ascii="Verdana" w:hAnsi="Verdana" w:eastAsia="Verdana" w:cs="Verdana"/>
                <w:sz w:val="24"/>
                <w:szCs w:val="24"/>
              </w:rPr>
              <w:t>)</w:t>
            </w:r>
            <w:r w:rsidRPr="3D9B558B">
              <w:rPr>
                <w:rFonts w:ascii="Verdana" w:hAnsi="Verdana" w:eastAsia="Verdana" w:cs="Verdana"/>
                <w:sz w:val="24"/>
                <w:szCs w:val="24"/>
              </w:rPr>
              <w:t xml:space="preserve"> system and CT scanner procurement and integration. Outsourcing, as used in England, had been considered but was not deemed cost-effective or sustainable for Wales.</w:t>
            </w:r>
          </w:p>
          <w:p w:rsidR="5C8E08E0" w:rsidP="4B2D0025" w:rsidRDefault="17DAAB45" w14:paraId="73F1FC92" w14:textId="723FD741">
            <w:pPr>
              <w:rPr>
                <w:rFonts w:ascii="Verdana" w:hAnsi="Verdana" w:eastAsia="Verdana" w:cs="Verdana"/>
                <w:sz w:val="24"/>
                <w:szCs w:val="24"/>
              </w:rPr>
            </w:pPr>
            <w:r w:rsidRPr="4B2D0025">
              <w:rPr>
                <w:rFonts w:ascii="Verdana" w:hAnsi="Verdana" w:eastAsia="Verdana" w:cs="Verdana"/>
                <w:sz w:val="24"/>
                <w:szCs w:val="24"/>
              </w:rPr>
              <w:t>K</w:t>
            </w:r>
            <w:r w:rsidRPr="4B2D0025" w:rsidR="420B7222">
              <w:rPr>
                <w:rFonts w:ascii="Verdana" w:hAnsi="Verdana" w:eastAsia="Verdana" w:cs="Verdana"/>
                <w:sz w:val="24"/>
                <w:szCs w:val="24"/>
              </w:rPr>
              <w:t>S</w:t>
            </w:r>
            <w:r w:rsidRPr="4B2D0025">
              <w:rPr>
                <w:rFonts w:ascii="Verdana" w:hAnsi="Verdana" w:eastAsia="Verdana" w:cs="Verdana"/>
                <w:sz w:val="24"/>
                <w:szCs w:val="24"/>
              </w:rPr>
              <w:t xml:space="preserve"> provided assurance that the </w:t>
            </w:r>
            <w:r w:rsidRPr="4B2D0025" w:rsidR="0F7F7A00">
              <w:rPr>
                <w:rFonts w:ascii="Verdana" w:hAnsi="Verdana" w:eastAsia="Verdana" w:cs="Verdana"/>
                <w:sz w:val="24"/>
                <w:szCs w:val="24"/>
              </w:rPr>
              <w:t>HB</w:t>
            </w:r>
            <w:r w:rsidRPr="4B2D0025">
              <w:rPr>
                <w:rFonts w:ascii="Verdana" w:hAnsi="Verdana" w:eastAsia="Verdana" w:cs="Verdana"/>
                <w:sz w:val="24"/>
                <w:szCs w:val="24"/>
              </w:rPr>
              <w:t xml:space="preserve"> was engaged with the programme, with planning leads involved and updates to be presented to the </w:t>
            </w:r>
            <w:r w:rsidRPr="4B2D0025" w:rsidR="618FEB74">
              <w:rPr>
                <w:rFonts w:ascii="Verdana" w:hAnsi="Verdana" w:eastAsia="Verdana" w:cs="Verdana"/>
                <w:sz w:val="24"/>
                <w:szCs w:val="24"/>
              </w:rPr>
              <w:t>M</w:t>
            </w:r>
            <w:r w:rsidRPr="4B2D0025">
              <w:rPr>
                <w:rFonts w:ascii="Verdana" w:hAnsi="Verdana" w:eastAsia="Verdana" w:cs="Verdana"/>
                <w:sz w:val="24"/>
                <w:szCs w:val="24"/>
              </w:rPr>
              <w:t xml:space="preserve">anagement </w:t>
            </w:r>
            <w:r w:rsidRPr="4B2D0025" w:rsidR="1DC6E9BA">
              <w:rPr>
                <w:rFonts w:ascii="Verdana" w:hAnsi="Verdana" w:eastAsia="Verdana" w:cs="Verdana"/>
                <w:sz w:val="24"/>
                <w:szCs w:val="24"/>
              </w:rPr>
              <w:t>B</w:t>
            </w:r>
            <w:r w:rsidRPr="4B2D0025">
              <w:rPr>
                <w:rFonts w:ascii="Verdana" w:hAnsi="Verdana" w:eastAsia="Verdana" w:cs="Verdana"/>
                <w:sz w:val="24"/>
                <w:szCs w:val="24"/>
              </w:rPr>
              <w:t xml:space="preserve">oard and </w:t>
            </w:r>
            <w:r w:rsidRPr="4B2D0025" w:rsidR="03719B03">
              <w:rPr>
                <w:rFonts w:ascii="Verdana" w:hAnsi="Verdana" w:eastAsia="Verdana" w:cs="Verdana"/>
                <w:sz w:val="24"/>
                <w:szCs w:val="24"/>
              </w:rPr>
              <w:t>C</w:t>
            </w:r>
            <w:r w:rsidRPr="4B2D0025">
              <w:rPr>
                <w:rFonts w:ascii="Verdana" w:hAnsi="Verdana" w:eastAsia="Verdana" w:cs="Verdana"/>
                <w:sz w:val="24"/>
                <w:szCs w:val="24"/>
              </w:rPr>
              <w:t xml:space="preserve">ancer </w:t>
            </w:r>
            <w:r w:rsidRPr="4B2D0025" w:rsidR="5CE06B74">
              <w:rPr>
                <w:rFonts w:ascii="Verdana" w:hAnsi="Verdana" w:eastAsia="Verdana" w:cs="Verdana"/>
                <w:sz w:val="24"/>
                <w:szCs w:val="24"/>
              </w:rPr>
              <w:t>I</w:t>
            </w:r>
            <w:r w:rsidRPr="4B2D0025">
              <w:rPr>
                <w:rFonts w:ascii="Verdana" w:hAnsi="Verdana" w:eastAsia="Verdana" w:cs="Verdana"/>
                <w:sz w:val="24"/>
                <w:szCs w:val="24"/>
              </w:rPr>
              <w:t xml:space="preserve">mprovement </w:t>
            </w:r>
            <w:r w:rsidRPr="4B2D0025" w:rsidR="1015E522">
              <w:rPr>
                <w:rFonts w:ascii="Verdana" w:hAnsi="Verdana" w:eastAsia="Verdana" w:cs="Verdana"/>
                <w:sz w:val="24"/>
                <w:szCs w:val="24"/>
              </w:rPr>
              <w:t>G</w:t>
            </w:r>
            <w:r w:rsidRPr="4B2D0025">
              <w:rPr>
                <w:rFonts w:ascii="Verdana" w:hAnsi="Verdana" w:eastAsia="Verdana" w:cs="Verdana"/>
                <w:sz w:val="24"/>
                <w:szCs w:val="24"/>
              </w:rPr>
              <w:t>roup.</w:t>
            </w:r>
          </w:p>
          <w:p w:rsidRPr="00BB3126" w:rsidR="00037C3D" w:rsidP="6A221EEB" w:rsidRDefault="2C49DA8D" w14:paraId="3CD3EA8C" w14:textId="262B3138">
            <w:pPr>
              <w:jc w:val="both"/>
              <w:rPr>
                <w:rFonts w:ascii="Verdana" w:hAnsi="Verdana" w:cs="Arial"/>
                <w:sz w:val="24"/>
                <w:szCs w:val="24"/>
              </w:rPr>
            </w:pPr>
            <w:r w:rsidRPr="4B2D0025">
              <w:rPr>
                <w:rFonts w:ascii="Verdana" w:hAnsi="Verdana" w:cs="Arial"/>
                <w:b/>
                <w:bCs/>
                <w:sz w:val="24"/>
                <w:szCs w:val="24"/>
              </w:rPr>
              <w:t>The Committee</w:t>
            </w:r>
            <w:r w:rsidRPr="4B2D0025" w:rsidR="54C46B7F">
              <w:rPr>
                <w:rFonts w:ascii="Verdana" w:hAnsi="Verdana" w:cs="Arial"/>
                <w:b/>
                <w:bCs/>
                <w:sz w:val="24"/>
                <w:szCs w:val="24"/>
              </w:rPr>
              <w:t>;</w:t>
            </w:r>
          </w:p>
          <w:p w:rsidRPr="008312AD" w:rsidR="00BB3126" w:rsidP="4B2D0025" w:rsidRDefault="7A05F2ED" w14:paraId="788FB52F" w14:textId="6DB74AEF">
            <w:pPr>
              <w:pStyle w:val="ListParagraph"/>
              <w:numPr>
                <w:ilvl w:val="0"/>
                <w:numId w:val="3"/>
              </w:numPr>
              <w:jc w:val="both"/>
              <w:rPr>
                <w:rFonts w:ascii="Verdana" w:hAnsi="Verdana" w:cs="Arial"/>
                <w:color w:val="auto"/>
                <w:lang w:eastAsia="en-US"/>
              </w:rPr>
            </w:pPr>
            <w:r w:rsidRPr="7855F9F4" w:rsidR="7A05F2ED">
              <w:rPr>
                <w:rFonts w:ascii="Verdana" w:hAnsi="Verdana" w:cs="Arial"/>
                <w:b w:val="1"/>
                <w:bCs w:val="1"/>
                <w:color w:val="auto"/>
                <w:lang w:eastAsia="en-US"/>
              </w:rPr>
              <w:t>AGREED</w:t>
            </w:r>
            <w:r w:rsidRPr="7855F9F4" w:rsidR="1260F729">
              <w:rPr>
                <w:rFonts w:ascii="Verdana" w:hAnsi="Verdana" w:cs="Arial"/>
                <w:color w:val="auto"/>
                <w:lang w:eastAsia="en-US"/>
              </w:rPr>
              <w:t xml:space="preserve"> to </w:t>
            </w:r>
            <w:r w:rsidRPr="7855F9F4" w:rsidR="1260F729">
              <w:rPr>
                <w:rFonts w:ascii="Verdana" w:hAnsi="Verdana" w:cs="Arial"/>
                <w:b w:val="1"/>
                <w:bCs w:val="1"/>
                <w:color w:val="auto"/>
                <w:lang w:eastAsia="en-US"/>
              </w:rPr>
              <w:t>ADVISE</w:t>
            </w:r>
            <w:r w:rsidRPr="7855F9F4" w:rsidR="1260F729">
              <w:rPr>
                <w:rFonts w:ascii="Verdana" w:hAnsi="Verdana" w:cs="Arial"/>
                <w:color w:val="auto"/>
                <w:lang w:eastAsia="en-US"/>
              </w:rPr>
              <w:t xml:space="preserve"> the Board to</w:t>
            </w:r>
            <w:r w:rsidRPr="7855F9F4" w:rsidR="1260F729">
              <w:rPr>
                <w:rFonts w:ascii="Verdana" w:hAnsi="Verdana" w:cs="Arial"/>
                <w:color w:val="auto"/>
                <w:lang w:eastAsia="en-US"/>
              </w:rPr>
              <w:t xml:space="preserve"> receive the lung cancer screening report, noting its significance, the planned phased implementation, the dependencies on the Welsh Government funding, and the </w:t>
            </w:r>
            <w:r w:rsidRPr="7855F9F4" w:rsidR="1260F729">
              <w:rPr>
                <w:rFonts w:ascii="Verdana" w:hAnsi="Verdana" w:cs="Arial"/>
                <w:color w:val="auto"/>
                <w:lang w:eastAsia="en-US"/>
              </w:rPr>
              <w:t>anticipated</w:t>
            </w:r>
            <w:r w:rsidRPr="7855F9F4" w:rsidR="1260F729">
              <w:rPr>
                <w:rFonts w:ascii="Verdana" w:hAnsi="Verdana" w:cs="Arial"/>
                <w:color w:val="auto"/>
                <w:lang w:eastAsia="en-US"/>
              </w:rPr>
              <w:t xml:space="preserve"> impact on diagnostic and treatment services.</w:t>
            </w:r>
          </w:p>
        </w:tc>
      </w:tr>
      <w:tr w:rsidRPr="00ED203F" w:rsidR="00501CCC" w:rsidTr="6D7835E0" w14:paraId="23026E16" w14:textId="77777777">
        <w:trPr>
          <w:trHeight w:val="301"/>
        </w:trPr>
        <w:tc>
          <w:tcPr>
            <w:tcW w:w="1838" w:type="dxa"/>
            <w:tcMar>
              <w:top w:w="80" w:type="dxa"/>
              <w:left w:w="80" w:type="dxa"/>
              <w:bottom w:w="80" w:type="dxa"/>
              <w:right w:w="80" w:type="dxa"/>
            </w:tcMar>
          </w:tcPr>
          <w:p w:rsidRPr="00ED203F" w:rsidR="00501CCC" w:rsidP="6A221EEB" w:rsidRDefault="3141AC17" w14:paraId="6D83EF9F" w14:textId="0CBD0BB2">
            <w:pPr>
              <w:rPr>
                <w:rFonts w:ascii="Verdana" w:hAnsi="Verdana" w:cs="Arial"/>
                <w:b/>
                <w:bCs/>
                <w:sz w:val="24"/>
                <w:szCs w:val="24"/>
              </w:rPr>
            </w:pPr>
            <w:r w:rsidRPr="4B2D0025">
              <w:rPr>
                <w:rFonts w:ascii="Verdana" w:hAnsi="Verdana" w:cs="Arial"/>
                <w:b/>
                <w:bCs/>
                <w:sz w:val="24"/>
                <w:szCs w:val="24"/>
              </w:rPr>
              <w:lastRenderedPageBreak/>
              <w:t>58/25</w:t>
            </w:r>
          </w:p>
        </w:tc>
        <w:tc>
          <w:tcPr>
            <w:tcW w:w="9072" w:type="dxa"/>
            <w:tcMar>
              <w:top w:w="80" w:type="dxa"/>
              <w:left w:w="80" w:type="dxa"/>
              <w:bottom w:w="80" w:type="dxa"/>
              <w:right w:w="80" w:type="dxa"/>
            </w:tcMar>
          </w:tcPr>
          <w:p w:rsidRPr="00501CCC" w:rsidR="00501CCC" w:rsidP="008A1C04" w:rsidRDefault="7EC7812B" w14:paraId="798CA0D1" w14:textId="7640E62F">
            <w:pPr>
              <w:jc w:val="both"/>
              <w:rPr>
                <w:rFonts w:ascii="Verdana" w:hAnsi="Verdana" w:cs="Arial"/>
                <w:b/>
                <w:bCs/>
                <w:sz w:val="24"/>
                <w:szCs w:val="24"/>
              </w:rPr>
            </w:pPr>
            <w:r w:rsidRPr="4B2D0025">
              <w:rPr>
                <w:rFonts w:ascii="Verdana" w:hAnsi="Verdana" w:cs="Arial"/>
                <w:b/>
                <w:bCs/>
                <w:sz w:val="24"/>
                <w:szCs w:val="24"/>
              </w:rPr>
              <w:t xml:space="preserve">INEQUALITIES IN PREMATURE MORTALITY – </w:t>
            </w:r>
            <w:proofErr w:type="gramStart"/>
            <w:r w:rsidRPr="4B2D0025">
              <w:rPr>
                <w:rFonts w:ascii="Verdana" w:hAnsi="Verdana" w:cs="Arial"/>
                <w:b/>
                <w:bCs/>
                <w:sz w:val="24"/>
                <w:szCs w:val="24"/>
              </w:rPr>
              <w:t>CARDIOVASCULAR DISEASE</w:t>
            </w:r>
            <w:proofErr w:type="gramEnd"/>
          </w:p>
        </w:tc>
      </w:tr>
      <w:tr w:rsidRPr="00ED203F" w:rsidR="00501CCC" w:rsidTr="6D7835E0" w14:paraId="71386D9D" w14:textId="77777777">
        <w:trPr>
          <w:trHeight w:val="301"/>
        </w:trPr>
        <w:tc>
          <w:tcPr>
            <w:tcW w:w="1838" w:type="dxa"/>
            <w:tcMar>
              <w:top w:w="80" w:type="dxa"/>
              <w:left w:w="80" w:type="dxa"/>
              <w:bottom w:w="80" w:type="dxa"/>
              <w:right w:w="80" w:type="dxa"/>
            </w:tcMar>
          </w:tcPr>
          <w:p w:rsidRPr="00ED203F" w:rsidR="00501CCC" w:rsidP="000C0B64" w:rsidRDefault="00501CCC" w14:paraId="08DBBC1E" w14:textId="77777777">
            <w:pPr>
              <w:rPr>
                <w:rFonts w:ascii="Verdana" w:hAnsi="Verdana" w:cs="Arial"/>
                <w:b/>
                <w:sz w:val="24"/>
                <w:szCs w:val="24"/>
              </w:rPr>
            </w:pPr>
          </w:p>
        </w:tc>
        <w:tc>
          <w:tcPr>
            <w:tcW w:w="9072" w:type="dxa"/>
            <w:tcMar>
              <w:top w:w="80" w:type="dxa"/>
              <w:left w:w="80" w:type="dxa"/>
              <w:bottom w:w="80" w:type="dxa"/>
              <w:right w:w="80" w:type="dxa"/>
            </w:tcMar>
          </w:tcPr>
          <w:p w:rsidRPr="001D7120" w:rsidR="00071AB0" w:rsidP="4B2D0025" w:rsidRDefault="00501CCC" w14:paraId="5C72B368" w14:textId="4DEAE202">
            <w:pPr>
              <w:jc w:val="both"/>
              <w:rPr>
                <w:rFonts w:ascii="Verdana" w:hAnsi="Verdana" w:eastAsia="Verdana" w:cs="Verdana"/>
                <w:color w:val="000000" w:themeColor="text1"/>
                <w:sz w:val="24"/>
                <w:szCs w:val="24"/>
              </w:rPr>
            </w:pPr>
            <w:r w:rsidRPr="4B2D0025">
              <w:rPr>
                <w:rFonts w:ascii="Verdana" w:hAnsi="Verdana" w:cs="Arial"/>
                <w:color w:val="000000" w:themeColor="text1"/>
                <w:sz w:val="24"/>
                <w:szCs w:val="24"/>
              </w:rPr>
              <w:t xml:space="preserve">The Committee </w:t>
            </w:r>
            <w:r w:rsidRPr="4B2D0025" w:rsidR="0E851E2B">
              <w:rPr>
                <w:rFonts w:ascii="Verdana" w:hAnsi="Verdana" w:cs="Arial"/>
                <w:b/>
                <w:bCs/>
                <w:color w:val="000000" w:themeColor="text1"/>
                <w:sz w:val="24"/>
                <w:szCs w:val="24"/>
              </w:rPr>
              <w:t>RECIEVED</w:t>
            </w:r>
            <w:r w:rsidRPr="4B2D0025">
              <w:rPr>
                <w:rFonts w:ascii="Verdana" w:hAnsi="Verdana" w:cs="Arial"/>
                <w:b/>
                <w:bCs/>
                <w:color w:val="000000" w:themeColor="text1"/>
                <w:sz w:val="24"/>
                <w:szCs w:val="24"/>
              </w:rPr>
              <w:t xml:space="preserve"> </w:t>
            </w:r>
            <w:r w:rsidRPr="4B2D0025" w:rsidR="68550F32">
              <w:rPr>
                <w:rFonts w:ascii="Verdana" w:hAnsi="Verdana" w:cs="Arial"/>
                <w:color w:val="000000" w:themeColor="text1"/>
                <w:sz w:val="24"/>
                <w:szCs w:val="24"/>
              </w:rPr>
              <w:t xml:space="preserve">a </w:t>
            </w:r>
            <w:r w:rsidRPr="4B2D0025" w:rsidR="68550F32">
              <w:rPr>
                <w:rFonts w:ascii="Verdana" w:hAnsi="Verdana" w:eastAsia="Verdana" w:cs="Verdana"/>
                <w:color w:val="000000" w:themeColor="text1"/>
                <w:sz w:val="24"/>
                <w:szCs w:val="24"/>
              </w:rPr>
              <w:t xml:space="preserve">report </w:t>
            </w:r>
            <w:r w:rsidRPr="4B2D0025" w:rsidR="5E3AE321">
              <w:rPr>
                <w:rFonts w:ascii="Verdana" w:hAnsi="Verdana" w:eastAsia="Verdana" w:cs="Verdana"/>
                <w:color w:val="000000" w:themeColor="text1"/>
                <w:sz w:val="24"/>
                <w:szCs w:val="24"/>
              </w:rPr>
              <w:t>on inequalities in premature mortality from cardiovascular disease</w:t>
            </w:r>
            <w:r w:rsidRPr="4B2D0025" w:rsidR="0184F7E6">
              <w:rPr>
                <w:rFonts w:ascii="Verdana" w:hAnsi="Verdana" w:eastAsia="Verdana" w:cs="Verdana"/>
                <w:color w:val="000000" w:themeColor="text1"/>
                <w:sz w:val="24"/>
                <w:szCs w:val="24"/>
              </w:rPr>
              <w:t>.</w:t>
            </w:r>
            <w:r w:rsidRPr="4B2D0025" w:rsidR="5E3AE321">
              <w:rPr>
                <w:rFonts w:ascii="Verdana" w:hAnsi="Verdana" w:eastAsia="Verdana" w:cs="Verdana"/>
                <w:color w:val="000000" w:themeColor="text1"/>
                <w:sz w:val="24"/>
                <w:szCs w:val="24"/>
              </w:rPr>
              <w:t xml:space="preserve"> </w:t>
            </w:r>
            <w:r w:rsidRPr="4B2D0025" w:rsidR="5E3AE321">
              <w:rPr>
                <w:rFonts w:ascii="Verdana" w:hAnsi="Verdana" w:eastAsia="Verdana" w:cs="Verdana"/>
                <w:sz w:val="24"/>
                <w:szCs w:val="24"/>
              </w:rPr>
              <w:t xml:space="preserve"> </w:t>
            </w:r>
          </w:p>
          <w:p w:rsidRPr="001D7120" w:rsidR="00A602EA" w:rsidP="008A1C04" w:rsidRDefault="1537B821" w14:paraId="38AD7FF8" w14:textId="52D53BC4">
            <w:pPr>
              <w:jc w:val="both"/>
              <w:rPr>
                <w:rFonts w:ascii="Verdana" w:hAnsi="Verdana" w:cs="Arial"/>
                <w:sz w:val="24"/>
                <w:szCs w:val="24"/>
              </w:rPr>
            </w:pPr>
            <w:r w:rsidRPr="4B2D0025">
              <w:rPr>
                <w:rFonts w:ascii="Verdana" w:hAnsi="Verdana" w:cs="Arial"/>
                <w:sz w:val="24"/>
                <w:szCs w:val="24"/>
              </w:rPr>
              <w:t xml:space="preserve">GR </w:t>
            </w:r>
            <w:r w:rsidRPr="4B2D0025" w:rsidR="78842E9E">
              <w:rPr>
                <w:rFonts w:ascii="Verdana" w:hAnsi="Verdana" w:cs="Arial"/>
                <w:sz w:val="24"/>
                <w:szCs w:val="24"/>
              </w:rPr>
              <w:t>drew attention to the following points:</w:t>
            </w:r>
          </w:p>
          <w:p w:rsidRPr="00400284" w:rsidR="00FB4550" w:rsidP="4B2D0025" w:rsidRDefault="53C1254A" w14:paraId="3E69FC65" w14:textId="58EF61FC">
            <w:pPr>
              <w:pStyle w:val="ListParagraph"/>
              <w:numPr>
                <w:ilvl w:val="0"/>
                <w:numId w:val="2"/>
              </w:numPr>
              <w:jc w:val="both"/>
              <w:rPr>
                <w:rFonts w:ascii="Verdana" w:hAnsi="Verdana" w:cs="Arial"/>
              </w:rPr>
            </w:pPr>
            <w:r w:rsidRPr="4B2D0025">
              <w:rPr>
                <w:rFonts w:ascii="Verdana" w:hAnsi="Verdana" w:cs="Arial"/>
              </w:rPr>
              <w:t>It was highlighted that the Swansea Bay Health Board (SBUHB) had higher premature mortality from cardiovascular disease compared to other Welsh regions, with particularly high rates in Neath Port Talbot and Swansea.</w:t>
            </w:r>
          </w:p>
          <w:p w:rsidRPr="00400284" w:rsidR="00FB4550" w:rsidP="4B2D0025" w:rsidRDefault="53C1254A" w14:paraId="4ED13DDD" w14:textId="17EE1E25">
            <w:pPr>
              <w:pStyle w:val="ListParagraph"/>
              <w:numPr>
                <w:ilvl w:val="0"/>
                <w:numId w:val="2"/>
              </w:numPr>
              <w:jc w:val="both"/>
              <w:rPr>
                <w:rFonts w:ascii="Verdana" w:hAnsi="Verdana" w:cs="Arial"/>
              </w:rPr>
            </w:pPr>
            <w:r w:rsidRPr="4B2D0025">
              <w:rPr>
                <w:rFonts w:ascii="Verdana" w:hAnsi="Verdana" w:cs="Arial"/>
              </w:rPr>
              <w:t>It was noted that people in SBUHB were twice as likely to die prematurely from cardiovascular disease in some regions of England, and that local premature mortality rates were rising.</w:t>
            </w:r>
          </w:p>
          <w:p w:rsidRPr="00400284" w:rsidR="00FB4550" w:rsidP="4B2D0025" w:rsidRDefault="53C1254A" w14:paraId="4D237416" w14:textId="2507711E">
            <w:pPr>
              <w:pStyle w:val="ListParagraph"/>
              <w:numPr>
                <w:ilvl w:val="0"/>
                <w:numId w:val="2"/>
              </w:numPr>
              <w:jc w:val="both"/>
              <w:rPr>
                <w:rFonts w:ascii="Verdana" w:hAnsi="Verdana" w:cs="Arial"/>
              </w:rPr>
            </w:pPr>
            <w:r w:rsidRPr="4B2D0025">
              <w:rPr>
                <w:rFonts w:ascii="Verdana" w:hAnsi="Verdana" w:cs="Arial"/>
              </w:rPr>
              <w:t>It was emphasised that undiagnosed hypertension was a major risk factor, and changes in G</w:t>
            </w:r>
            <w:r w:rsidRPr="4B2D0025" w:rsidR="2294F753">
              <w:rPr>
                <w:rFonts w:ascii="Verdana" w:hAnsi="Verdana" w:cs="Arial"/>
              </w:rPr>
              <w:t xml:space="preserve">eneral </w:t>
            </w:r>
            <w:r w:rsidRPr="4B2D0025" w:rsidR="46755904">
              <w:rPr>
                <w:rFonts w:ascii="Verdana" w:hAnsi="Verdana" w:cs="Arial"/>
              </w:rPr>
              <w:t>Practice</w:t>
            </w:r>
            <w:r w:rsidRPr="4B2D0025" w:rsidR="2294F753">
              <w:rPr>
                <w:rFonts w:ascii="Verdana" w:hAnsi="Verdana" w:cs="Arial"/>
              </w:rPr>
              <w:t xml:space="preserve"> (G</w:t>
            </w:r>
            <w:r w:rsidRPr="4B2D0025">
              <w:rPr>
                <w:rFonts w:ascii="Verdana" w:hAnsi="Verdana" w:cs="Arial"/>
              </w:rPr>
              <w:t>P</w:t>
            </w:r>
            <w:r w:rsidRPr="4B2D0025" w:rsidR="47530F8A">
              <w:rPr>
                <w:rFonts w:ascii="Verdana" w:hAnsi="Verdana" w:cs="Arial"/>
              </w:rPr>
              <w:t>)</w:t>
            </w:r>
            <w:r w:rsidRPr="4B2D0025">
              <w:rPr>
                <w:rFonts w:ascii="Verdana" w:hAnsi="Verdana" w:cs="Arial"/>
              </w:rPr>
              <w:t xml:space="preserve"> contracts had reduced early case detection, contributing to inequalities.</w:t>
            </w:r>
          </w:p>
          <w:p w:rsidRPr="00400284" w:rsidR="00FB4550" w:rsidP="4B2D0025" w:rsidRDefault="53C1254A" w14:paraId="12E428CC" w14:textId="165B3040">
            <w:pPr>
              <w:pStyle w:val="ListParagraph"/>
              <w:numPr>
                <w:ilvl w:val="0"/>
                <w:numId w:val="2"/>
              </w:numPr>
              <w:jc w:val="both"/>
              <w:rPr>
                <w:rFonts w:ascii="Verdana" w:hAnsi="Verdana" w:cs="Arial"/>
              </w:rPr>
            </w:pPr>
            <w:r w:rsidRPr="4B2D0025">
              <w:rPr>
                <w:rFonts w:ascii="Verdana" w:hAnsi="Verdana" w:cs="Arial"/>
              </w:rPr>
              <w:t xml:space="preserve">The need for early detection, </w:t>
            </w:r>
            <w:proofErr w:type="spellStart"/>
            <w:r w:rsidRPr="4B2D0025">
              <w:rPr>
                <w:rFonts w:ascii="Verdana" w:hAnsi="Verdana" w:cs="Arial"/>
              </w:rPr>
              <w:t>optimised</w:t>
            </w:r>
            <w:proofErr w:type="spellEnd"/>
            <w:r w:rsidRPr="4B2D0025">
              <w:rPr>
                <w:rFonts w:ascii="Verdana" w:hAnsi="Verdana" w:cs="Arial"/>
              </w:rPr>
              <w:t xml:space="preserve"> treatment, and enabling healthy lifestyle choices, particularly in deprived communities, was stressed.</w:t>
            </w:r>
          </w:p>
          <w:p w:rsidRPr="00400284" w:rsidR="00FB4550" w:rsidP="4B2D0025" w:rsidRDefault="53C1254A" w14:paraId="2718375B" w14:textId="334F2DAD">
            <w:pPr>
              <w:pStyle w:val="ListParagraph"/>
              <w:numPr>
                <w:ilvl w:val="0"/>
                <w:numId w:val="2"/>
              </w:numPr>
              <w:jc w:val="both"/>
              <w:rPr>
                <w:rFonts w:ascii="Verdana" w:hAnsi="Verdana" w:cs="Arial"/>
              </w:rPr>
            </w:pPr>
            <w:r w:rsidRPr="4B2D0025">
              <w:rPr>
                <w:rFonts w:ascii="Verdana" w:hAnsi="Verdana" w:cs="Arial"/>
              </w:rPr>
              <w:lastRenderedPageBreak/>
              <w:t>Hypertension was identified as the largest modifiable risk factor, although other factors such as diet, smoking, and diabetes also contributed to inequalities.</w:t>
            </w:r>
          </w:p>
          <w:p w:rsidRPr="00400284" w:rsidR="00FB4550" w:rsidP="4B2D0025" w:rsidRDefault="53C1254A" w14:paraId="3486E2AC" w14:textId="060B88AC">
            <w:pPr>
              <w:pStyle w:val="ListParagraph"/>
              <w:numPr>
                <w:ilvl w:val="0"/>
                <w:numId w:val="2"/>
              </w:numPr>
              <w:jc w:val="both"/>
              <w:rPr>
                <w:rFonts w:ascii="Verdana" w:hAnsi="Verdana" w:cs="Arial"/>
              </w:rPr>
            </w:pPr>
            <w:r w:rsidRPr="4B2D0025">
              <w:rPr>
                <w:rFonts w:ascii="Verdana" w:hAnsi="Verdana" w:cs="Arial"/>
              </w:rPr>
              <w:t>Previous successful targeted interventions in deprived areas were cited; however, these ended when funding ceased, leaving a gap in addressing inequalities.</w:t>
            </w:r>
          </w:p>
          <w:p w:rsidRPr="00400284" w:rsidR="00FB4550" w:rsidP="4B2D0025" w:rsidRDefault="53C1254A" w14:paraId="5AE30917" w14:textId="67290AB1">
            <w:pPr>
              <w:pStyle w:val="ListParagraph"/>
              <w:numPr>
                <w:ilvl w:val="0"/>
                <w:numId w:val="2"/>
              </w:numPr>
              <w:jc w:val="both"/>
              <w:rPr>
                <w:rFonts w:ascii="Verdana" w:hAnsi="Verdana" w:cs="Arial"/>
              </w:rPr>
            </w:pPr>
            <w:r w:rsidRPr="4B2D0025">
              <w:rPr>
                <w:rFonts w:ascii="Verdana" w:hAnsi="Verdana" w:cs="Arial"/>
              </w:rPr>
              <w:t>It was suggested that pharmacy-based or community-based screening, particularly by invitation and risk stratification, could help address these inequalities if funding was secured.</w:t>
            </w:r>
          </w:p>
          <w:p w:rsidRPr="00400284" w:rsidR="00FB4550" w:rsidP="4B2D0025" w:rsidRDefault="1BDE39C4" w14:paraId="57C0A4A9" w14:textId="14EB9D22">
            <w:pPr>
              <w:jc w:val="both"/>
              <w:rPr>
                <w:rFonts w:ascii="Verdana" w:hAnsi="Verdana" w:cs="Arial"/>
                <w:sz w:val="24"/>
                <w:szCs w:val="24"/>
              </w:rPr>
            </w:pPr>
            <w:r w:rsidRPr="4B2D0025">
              <w:rPr>
                <w:rFonts w:ascii="Verdana" w:hAnsi="Verdana" w:cs="Arial"/>
                <w:sz w:val="24"/>
                <w:szCs w:val="24"/>
              </w:rPr>
              <w:t>SS thanked</w:t>
            </w:r>
            <w:r w:rsidRPr="4B2D0025" w:rsidR="56332663">
              <w:rPr>
                <w:rFonts w:ascii="Verdana" w:hAnsi="Verdana" w:cs="Arial"/>
                <w:sz w:val="24"/>
                <w:szCs w:val="24"/>
              </w:rPr>
              <w:t xml:space="preserve"> GR </w:t>
            </w:r>
            <w:r w:rsidRPr="4B2D0025">
              <w:rPr>
                <w:rFonts w:ascii="Verdana" w:hAnsi="Verdana" w:cs="Arial"/>
                <w:sz w:val="24"/>
                <w:szCs w:val="24"/>
              </w:rPr>
              <w:t>and invited questions.</w:t>
            </w:r>
          </w:p>
          <w:p w:rsidR="5953B1B6" w:rsidP="4B2D0025" w:rsidRDefault="528239E8" w14:paraId="72DD7ED6" w14:textId="7F3F24A9">
            <w:pPr>
              <w:jc w:val="both"/>
              <w:rPr>
                <w:rFonts w:ascii="Verdana" w:hAnsi="Verdana" w:cs="Arial"/>
                <w:sz w:val="24"/>
                <w:szCs w:val="24"/>
              </w:rPr>
            </w:pPr>
            <w:r w:rsidRPr="4B2D0025">
              <w:rPr>
                <w:rFonts w:ascii="Verdana" w:hAnsi="Verdana" w:cs="Arial"/>
                <w:sz w:val="24"/>
                <w:szCs w:val="24"/>
              </w:rPr>
              <w:t>NZ asked how undiagnosed and high-risk individuals were being addressed, particularly given gaps in routine blood pressure and cholesterol monitoring, and whether resources could be reallocated to accelerate interventions.</w:t>
            </w:r>
          </w:p>
          <w:p w:rsidR="5953B1B6" w:rsidP="4B2D0025" w:rsidRDefault="528239E8" w14:paraId="6F346A0E" w14:textId="7B49FB63">
            <w:pPr>
              <w:jc w:val="both"/>
            </w:pPr>
            <w:r w:rsidRPr="4B2D0025">
              <w:rPr>
                <w:rFonts w:ascii="Verdana" w:hAnsi="Verdana" w:cs="Arial"/>
                <w:sz w:val="24"/>
                <w:szCs w:val="24"/>
              </w:rPr>
              <w:t>RO questioned the feasibility of a pharmacist-led approach for blood pressure checks, especially in deprived areas, and how such a system could be implemented.</w:t>
            </w:r>
          </w:p>
          <w:p w:rsidR="5953B1B6" w:rsidP="4B2D0025" w:rsidRDefault="528239E8" w14:paraId="7F7DC7AD" w14:textId="4FE71265">
            <w:pPr>
              <w:jc w:val="both"/>
            </w:pPr>
            <w:r w:rsidRPr="4B2D0025">
              <w:rPr>
                <w:rFonts w:ascii="Verdana" w:hAnsi="Verdana" w:cs="Arial"/>
                <w:sz w:val="24"/>
                <w:szCs w:val="24"/>
              </w:rPr>
              <w:t>NZ and other Committee Members asked about partnership working with external community assets and the private sector to address inequalities.</w:t>
            </w:r>
          </w:p>
          <w:p w:rsidR="5953B1B6" w:rsidP="4B2D0025" w:rsidRDefault="528239E8" w14:paraId="76AEF75D" w14:textId="565437FE">
            <w:pPr>
              <w:jc w:val="both"/>
              <w:rPr>
                <w:rFonts w:ascii="Verdana" w:hAnsi="Verdana" w:cs="Arial"/>
                <w:sz w:val="24"/>
                <w:szCs w:val="24"/>
              </w:rPr>
            </w:pPr>
            <w:r w:rsidRPr="4B2D0025">
              <w:rPr>
                <w:rFonts w:ascii="Verdana" w:hAnsi="Verdana" w:cs="Arial"/>
                <w:sz w:val="24"/>
                <w:szCs w:val="24"/>
              </w:rPr>
              <w:t>GR explained that undiagnosed hypertension was a key driver of inequalities, and previous targeted programmes in deprived areas had been effective but ended when funding ceased. Pharmacy or community-based screening by invitation and risk stratification was suggested as a potential solution, subject to funding availability.</w:t>
            </w:r>
          </w:p>
          <w:p w:rsidR="5953B1B6" w:rsidP="4B2D0025" w:rsidRDefault="528239E8" w14:paraId="029EBBC0" w14:textId="32306052">
            <w:pPr>
              <w:jc w:val="both"/>
            </w:pPr>
            <w:r w:rsidRPr="4B2D0025">
              <w:rPr>
                <w:rFonts w:ascii="Verdana" w:hAnsi="Verdana" w:cs="Arial"/>
                <w:sz w:val="24"/>
                <w:szCs w:val="24"/>
              </w:rPr>
              <w:t>SM confirmed that pharmacies were interested in participating if funding was secured and suggested raising the issue with the pan-cluster planning group for a coordinated approach.</w:t>
            </w:r>
          </w:p>
          <w:p w:rsidR="5953B1B6" w:rsidP="4B2D0025" w:rsidRDefault="528239E8" w14:paraId="5032FA55" w14:textId="63FFD633">
            <w:pPr>
              <w:jc w:val="both"/>
            </w:pPr>
            <w:r w:rsidRPr="4B2D0025">
              <w:rPr>
                <w:rFonts w:ascii="Verdana" w:hAnsi="Verdana" w:cs="Arial"/>
                <w:sz w:val="24"/>
                <w:szCs w:val="24"/>
              </w:rPr>
              <w:t>ID and GR emphasised the importance of capturing data from all community assets and targeting interventions in schools and community venues, not solely GP practices.</w:t>
            </w:r>
          </w:p>
          <w:p w:rsidR="5953B1B6" w:rsidP="4B2D0025" w:rsidRDefault="528239E8" w14:paraId="172E5F34" w14:textId="4D01BE66">
            <w:pPr>
              <w:jc w:val="both"/>
            </w:pPr>
            <w:r w:rsidRPr="4B2D0025">
              <w:rPr>
                <w:rFonts w:ascii="Verdana" w:hAnsi="Verdana" w:cs="Arial"/>
                <w:sz w:val="24"/>
                <w:szCs w:val="24"/>
              </w:rPr>
              <w:t>GR and KS confirmed that the issue would be included in the forthcoming population health and clinical services planning work.</w:t>
            </w:r>
          </w:p>
          <w:p w:rsidR="5953B1B6" w:rsidP="4B2D0025" w:rsidRDefault="528239E8" w14:paraId="1646EF57" w14:textId="23FD4D4B">
            <w:pPr>
              <w:jc w:val="both"/>
              <w:rPr>
                <w:rFonts w:ascii="Verdana" w:hAnsi="Verdana" w:cs="Arial"/>
                <w:sz w:val="24"/>
                <w:szCs w:val="24"/>
              </w:rPr>
            </w:pPr>
            <w:r w:rsidRPr="4B2D0025">
              <w:rPr>
                <w:rFonts w:ascii="Verdana" w:hAnsi="Verdana" w:cs="Arial"/>
                <w:sz w:val="24"/>
                <w:szCs w:val="24"/>
              </w:rPr>
              <w:t xml:space="preserve">SM, PCJ </w:t>
            </w:r>
            <w:r w:rsidRPr="4B2D0025" w:rsidR="0E8A5A74">
              <w:rPr>
                <w:rFonts w:ascii="Verdana" w:hAnsi="Verdana" w:cs="Arial"/>
                <w:sz w:val="24"/>
                <w:szCs w:val="24"/>
              </w:rPr>
              <w:t>and ID</w:t>
            </w:r>
            <w:r w:rsidRPr="4B2D0025">
              <w:rPr>
                <w:rFonts w:ascii="Verdana" w:hAnsi="Verdana" w:cs="Arial"/>
                <w:sz w:val="24"/>
                <w:szCs w:val="24"/>
              </w:rPr>
              <w:t xml:space="preserve"> to explore pharmacy enhanced services and pan-cluster approaches for targeted blood pressure screening and report back to the Committee.</w:t>
            </w:r>
          </w:p>
          <w:p w:rsidR="5953B1B6" w:rsidP="4B2D0025" w:rsidRDefault="2040A3BF" w14:paraId="45330E93" w14:textId="79BB5369">
            <w:pPr>
              <w:jc w:val="both"/>
              <w:rPr>
                <w:rFonts w:ascii="Verdana" w:hAnsi="Verdana" w:cs="Arial"/>
                <w:b/>
                <w:bCs/>
                <w:sz w:val="24"/>
                <w:szCs w:val="24"/>
              </w:rPr>
            </w:pPr>
            <w:r w:rsidRPr="4B2D0025">
              <w:rPr>
                <w:rFonts w:ascii="Verdana" w:hAnsi="Verdana" w:cs="Arial"/>
                <w:b/>
                <w:bCs/>
                <w:sz w:val="24"/>
                <w:szCs w:val="24"/>
              </w:rPr>
              <w:t xml:space="preserve">ACTION: SM, PCJ and ID. </w:t>
            </w:r>
          </w:p>
          <w:p w:rsidR="5953B1B6" w:rsidP="4B2D0025" w:rsidRDefault="528239E8" w14:paraId="58DF8FE8" w14:textId="35AFAE80">
            <w:pPr>
              <w:jc w:val="both"/>
            </w:pPr>
            <w:r w:rsidRPr="4B2D0025">
              <w:rPr>
                <w:rFonts w:ascii="Verdana" w:hAnsi="Verdana" w:cs="Arial"/>
                <w:sz w:val="24"/>
                <w:szCs w:val="24"/>
              </w:rPr>
              <w:lastRenderedPageBreak/>
              <w:t>A paper to be presented to the Committee outlining potential solutions for a Healthy Hearts programme, including partnership options.</w:t>
            </w:r>
          </w:p>
          <w:p w:rsidR="5953B1B6" w:rsidP="4B2D0025" w:rsidRDefault="178A14FA" w14:paraId="13C7404B" w14:textId="3B3B5329">
            <w:pPr>
              <w:jc w:val="both"/>
              <w:rPr>
                <w:rFonts w:ascii="Verdana" w:hAnsi="Verdana" w:cs="Arial"/>
                <w:b/>
                <w:bCs/>
                <w:sz w:val="24"/>
                <w:szCs w:val="24"/>
              </w:rPr>
            </w:pPr>
            <w:r w:rsidRPr="4B2D0025">
              <w:rPr>
                <w:rFonts w:ascii="Verdana" w:hAnsi="Verdana" w:cs="Arial"/>
                <w:b/>
                <w:bCs/>
                <w:sz w:val="24"/>
                <w:szCs w:val="24"/>
              </w:rPr>
              <w:t>ACTION: GR</w:t>
            </w:r>
          </w:p>
          <w:p w:rsidRPr="00400284" w:rsidR="00071AB0" w:rsidP="008A1C04" w:rsidRDefault="3FCE5E30" w14:paraId="38E8DF00" w14:textId="414D8626">
            <w:pPr>
              <w:jc w:val="both"/>
              <w:rPr>
                <w:rFonts w:ascii="Verdana" w:hAnsi="Verdana" w:cs="Arial"/>
                <w:b/>
                <w:bCs/>
                <w:sz w:val="24"/>
                <w:szCs w:val="24"/>
              </w:rPr>
            </w:pPr>
            <w:r w:rsidRPr="6A221EEB">
              <w:rPr>
                <w:rFonts w:ascii="Verdana" w:hAnsi="Verdana" w:cs="Arial"/>
                <w:b/>
                <w:bCs/>
                <w:sz w:val="24"/>
                <w:szCs w:val="24"/>
              </w:rPr>
              <w:t>The Committee</w:t>
            </w:r>
            <w:r w:rsidRPr="6A221EEB" w:rsidR="1EE7676D">
              <w:rPr>
                <w:rFonts w:ascii="Verdana" w:hAnsi="Verdana" w:cs="Arial"/>
                <w:b/>
                <w:bCs/>
                <w:sz w:val="24"/>
                <w:szCs w:val="24"/>
              </w:rPr>
              <w:t>:</w:t>
            </w:r>
          </w:p>
          <w:p w:rsidRPr="00955784" w:rsidR="00AB1B08" w:rsidP="007E4580" w:rsidRDefault="32A6AB10" w14:paraId="70CC85DD" w14:textId="28A77FA1">
            <w:pPr>
              <w:pStyle w:val="ListParagraph"/>
              <w:numPr>
                <w:ilvl w:val="0"/>
                <w:numId w:val="32"/>
              </w:numPr>
              <w:rPr>
                <w:rFonts w:ascii="Verdana" w:hAnsi="Verdana" w:cs="Arial"/>
              </w:rPr>
            </w:pPr>
            <w:r w:rsidRPr="7855F9F4" w:rsidR="32A6AB10">
              <w:rPr>
                <w:rFonts w:ascii="Verdana" w:hAnsi="Verdana" w:cs="Arial"/>
                <w:b w:val="1"/>
                <w:bCs w:val="1"/>
              </w:rPr>
              <w:t>AGREED</w:t>
            </w:r>
            <w:r w:rsidRPr="7855F9F4" w:rsidR="32A6AB10">
              <w:rPr>
                <w:rFonts w:ascii="Verdana" w:hAnsi="Verdana" w:cs="Arial"/>
              </w:rPr>
              <w:t xml:space="preserve"> that the Board </w:t>
            </w:r>
            <w:r w:rsidRPr="7855F9F4" w:rsidR="32A6AB10">
              <w:rPr>
                <w:rFonts w:ascii="Verdana" w:hAnsi="Verdana" w:cs="Arial"/>
                <w:b w:val="1"/>
                <w:bCs w:val="1"/>
              </w:rPr>
              <w:t>ALERTED</w:t>
            </w:r>
            <w:r w:rsidRPr="7855F9F4" w:rsidR="32A6AB10">
              <w:rPr>
                <w:rFonts w:ascii="Verdana" w:hAnsi="Verdana" w:cs="Arial"/>
              </w:rPr>
              <w:t xml:space="preserve"> to the seriousness of inequalities in premature cardiovascular mortality, with a clear explanation of the issue and a request for support in developing solutions</w:t>
            </w:r>
            <w:r w:rsidRPr="7855F9F4" w:rsidR="32A6AB10">
              <w:rPr>
                <w:rFonts w:ascii="Verdana" w:hAnsi="Verdana" w:cs="Arial"/>
              </w:rPr>
              <w:t xml:space="preserve">.  </w:t>
            </w:r>
          </w:p>
        </w:tc>
      </w:tr>
      <w:tr w:rsidRPr="00ED203F" w:rsidR="00265FCB" w:rsidTr="6D7835E0" w14:paraId="4FF85CDE" w14:textId="77777777">
        <w:trPr>
          <w:trHeight w:val="301"/>
        </w:trPr>
        <w:tc>
          <w:tcPr>
            <w:tcW w:w="1838" w:type="dxa"/>
            <w:tcMar>
              <w:top w:w="80" w:type="dxa"/>
              <w:left w:w="80" w:type="dxa"/>
              <w:bottom w:w="80" w:type="dxa"/>
              <w:right w:w="80" w:type="dxa"/>
            </w:tcMar>
          </w:tcPr>
          <w:p w:rsidRPr="00ED203F" w:rsidR="00265FCB" w:rsidP="6A221EEB" w:rsidRDefault="31400B4F" w14:paraId="5D9390A1" w14:textId="594FEBA9">
            <w:pPr>
              <w:rPr>
                <w:rFonts w:ascii="Verdana" w:hAnsi="Verdana" w:cs="Arial"/>
                <w:b/>
                <w:bCs/>
                <w:sz w:val="24"/>
                <w:szCs w:val="24"/>
              </w:rPr>
            </w:pPr>
            <w:r w:rsidRPr="4B2D0025">
              <w:rPr>
                <w:rFonts w:ascii="Verdana" w:hAnsi="Verdana" w:cs="Arial"/>
                <w:b/>
                <w:bCs/>
                <w:sz w:val="24"/>
                <w:szCs w:val="24"/>
              </w:rPr>
              <w:lastRenderedPageBreak/>
              <w:t>59/25</w:t>
            </w:r>
          </w:p>
        </w:tc>
        <w:tc>
          <w:tcPr>
            <w:tcW w:w="9072" w:type="dxa"/>
            <w:tcMar>
              <w:top w:w="80" w:type="dxa"/>
              <w:left w:w="80" w:type="dxa"/>
              <w:bottom w:w="80" w:type="dxa"/>
              <w:right w:w="80" w:type="dxa"/>
            </w:tcMar>
          </w:tcPr>
          <w:p w:rsidRPr="00C27FA1" w:rsidR="00265FCB" w:rsidP="00855E03" w:rsidRDefault="52F39BA4" w14:paraId="0120520D" w14:textId="7EF16971">
            <w:pPr>
              <w:jc w:val="both"/>
              <w:rPr>
                <w:rFonts w:ascii="Verdana" w:hAnsi="Verdana" w:cs="Arial"/>
                <w:b/>
                <w:bCs/>
                <w:sz w:val="24"/>
                <w:szCs w:val="24"/>
              </w:rPr>
            </w:pPr>
            <w:r w:rsidRPr="4B2D0025">
              <w:rPr>
                <w:rFonts w:ascii="Verdana" w:hAnsi="Verdana" w:cs="Arial"/>
                <w:b/>
                <w:bCs/>
                <w:sz w:val="24"/>
                <w:szCs w:val="24"/>
              </w:rPr>
              <w:t xml:space="preserve">SMOKING CESSATION AND SERVICE FRAGILITY </w:t>
            </w:r>
          </w:p>
        </w:tc>
      </w:tr>
      <w:tr w:rsidRPr="00ED203F" w:rsidR="00265FCB" w:rsidTr="6D7835E0" w14:paraId="55BAB909" w14:textId="77777777">
        <w:trPr>
          <w:trHeight w:val="301"/>
        </w:trPr>
        <w:tc>
          <w:tcPr>
            <w:tcW w:w="1838" w:type="dxa"/>
            <w:tcMar>
              <w:top w:w="80" w:type="dxa"/>
              <w:left w:w="80" w:type="dxa"/>
              <w:bottom w:w="80" w:type="dxa"/>
              <w:right w:w="80" w:type="dxa"/>
            </w:tcMar>
          </w:tcPr>
          <w:p w:rsidRPr="00ED203F" w:rsidR="00265FCB" w:rsidP="000C0B64" w:rsidRDefault="00265FCB" w14:paraId="61B8B152" w14:textId="77777777">
            <w:pPr>
              <w:rPr>
                <w:rFonts w:ascii="Verdana" w:hAnsi="Verdana" w:cs="Arial"/>
                <w:b/>
                <w:sz w:val="24"/>
                <w:szCs w:val="24"/>
              </w:rPr>
            </w:pPr>
          </w:p>
        </w:tc>
        <w:tc>
          <w:tcPr>
            <w:tcW w:w="9072" w:type="dxa"/>
            <w:tcMar>
              <w:top w:w="80" w:type="dxa"/>
              <w:left w:w="80" w:type="dxa"/>
              <w:bottom w:w="80" w:type="dxa"/>
              <w:right w:w="80" w:type="dxa"/>
            </w:tcMar>
          </w:tcPr>
          <w:p w:rsidR="00F35646" w:rsidP="4B2D0025" w:rsidRDefault="1192C77D" w14:paraId="2C638213" w14:textId="36B84937">
            <w:pPr>
              <w:jc w:val="both"/>
              <w:rPr>
                <w:rFonts w:ascii="Verdana" w:hAnsi="Verdana" w:eastAsia="Verdana" w:cs="Verdana"/>
                <w:sz w:val="24"/>
                <w:szCs w:val="24"/>
              </w:rPr>
            </w:pPr>
            <w:r w:rsidRPr="4B2D0025">
              <w:rPr>
                <w:rFonts w:ascii="Verdana" w:hAnsi="Verdana" w:cs="Arial"/>
                <w:sz w:val="24"/>
                <w:szCs w:val="24"/>
              </w:rPr>
              <w:t xml:space="preserve">The Committee </w:t>
            </w:r>
            <w:r w:rsidRPr="4B2D0025" w:rsidR="6832764B">
              <w:rPr>
                <w:rFonts w:ascii="Verdana" w:hAnsi="Verdana" w:cs="Arial"/>
                <w:b/>
                <w:bCs/>
                <w:sz w:val="24"/>
                <w:szCs w:val="24"/>
              </w:rPr>
              <w:t>RECIEVED</w:t>
            </w:r>
            <w:r w:rsidRPr="4B2D0025" w:rsidR="6832764B">
              <w:rPr>
                <w:rFonts w:ascii="Verdana" w:hAnsi="Verdana" w:cs="Arial"/>
                <w:sz w:val="24"/>
                <w:szCs w:val="24"/>
              </w:rPr>
              <w:t xml:space="preserve"> a </w:t>
            </w:r>
            <w:r w:rsidRPr="4B2D0025" w:rsidR="6C56DEED">
              <w:rPr>
                <w:rFonts w:ascii="Verdana" w:hAnsi="Verdana" w:eastAsia="Verdana" w:cs="Verdana"/>
                <w:color w:val="000000" w:themeColor="text1"/>
                <w:sz w:val="24"/>
                <w:szCs w:val="24"/>
              </w:rPr>
              <w:t>smoking cessation and service fragility report.</w:t>
            </w:r>
          </w:p>
          <w:p w:rsidRPr="002278FD" w:rsidR="00B31590" w:rsidP="4B2D0025" w:rsidRDefault="328297E3" w14:paraId="3BE0D602" w14:textId="4FC383E7">
            <w:pPr>
              <w:jc w:val="both"/>
              <w:rPr>
                <w:rFonts w:ascii="Verdana" w:hAnsi="Verdana" w:cs="Arial"/>
                <w:sz w:val="24"/>
                <w:szCs w:val="24"/>
              </w:rPr>
            </w:pPr>
            <w:r w:rsidRPr="4B2D0025">
              <w:rPr>
                <w:rFonts w:ascii="Verdana" w:hAnsi="Verdana" w:cs="Arial"/>
                <w:sz w:val="24"/>
                <w:szCs w:val="24"/>
              </w:rPr>
              <w:t>GR emphasised that smoking remained the most significant preventable risk across multiple diseases and that cessation delivered immediate health benefits. She noted that the inpatient smoking cessation service was effective but faced annual funding uncertainty, creating instability and recruitment challenges. GR advocated for a stable, long-term funding model.</w:t>
            </w:r>
          </w:p>
          <w:p w:rsidRPr="002278FD" w:rsidR="00B31590" w:rsidP="4B2D0025" w:rsidRDefault="328297E3" w14:paraId="56170E7D" w14:textId="4E2BDBEB">
            <w:pPr>
              <w:jc w:val="both"/>
            </w:pPr>
            <w:r w:rsidRPr="4B2D0025">
              <w:rPr>
                <w:rFonts w:ascii="Verdana" w:hAnsi="Verdana" w:cs="Arial"/>
                <w:sz w:val="24"/>
                <w:szCs w:val="24"/>
              </w:rPr>
              <w:t>PCJ highlighted staff concerns about retention and the need for frequent retraining due to funding instability. She reported that national data showed a clear link between adviser numbers and quit success rates. While capacity was not currently an issue, instability threatened performance. PCJ confirmed staff were committed to staying if funding was secured.</w:t>
            </w:r>
          </w:p>
          <w:p w:rsidRPr="002278FD" w:rsidR="00B31590" w:rsidP="5C8E08E0" w:rsidRDefault="1E45B752" w14:paraId="6116DE12" w14:textId="5CAB5654">
            <w:pPr>
              <w:jc w:val="both"/>
              <w:rPr>
                <w:rFonts w:ascii="Verdana" w:hAnsi="Verdana" w:cs="Arial"/>
                <w:sz w:val="28"/>
                <w:szCs w:val="28"/>
              </w:rPr>
            </w:pPr>
            <w:r w:rsidRPr="4B2D0025">
              <w:rPr>
                <w:rFonts w:ascii="Verdana" w:hAnsi="Verdana" w:cs="Arial"/>
                <w:sz w:val="24"/>
                <w:szCs w:val="24"/>
              </w:rPr>
              <w:t xml:space="preserve">SS thanked </w:t>
            </w:r>
            <w:r w:rsidRPr="4B2D0025" w:rsidR="5C061560">
              <w:rPr>
                <w:rFonts w:ascii="Verdana" w:hAnsi="Verdana" w:cs="Arial"/>
                <w:sz w:val="24"/>
                <w:szCs w:val="24"/>
              </w:rPr>
              <w:t xml:space="preserve">GR/PCJ </w:t>
            </w:r>
            <w:r w:rsidRPr="4B2D0025">
              <w:rPr>
                <w:rFonts w:ascii="Verdana" w:hAnsi="Verdana" w:cs="Arial"/>
                <w:sz w:val="24"/>
                <w:szCs w:val="24"/>
              </w:rPr>
              <w:t>and welcomed questions.</w:t>
            </w:r>
          </w:p>
          <w:p w:rsidRPr="002278FD" w:rsidR="00B31590" w:rsidP="4B2D0025" w:rsidRDefault="793EC8DA" w14:paraId="4DADB5B0" w14:textId="69B6EAA0">
            <w:pPr>
              <w:jc w:val="both"/>
              <w:rPr>
                <w:rFonts w:ascii="Verdana" w:hAnsi="Verdana" w:cs="Arial"/>
                <w:sz w:val="24"/>
                <w:szCs w:val="24"/>
              </w:rPr>
            </w:pPr>
            <w:r w:rsidRPr="4B2D0025">
              <w:rPr>
                <w:rFonts w:ascii="Verdana" w:hAnsi="Verdana" w:cs="Arial"/>
                <w:sz w:val="24"/>
                <w:szCs w:val="24"/>
              </w:rPr>
              <w:t xml:space="preserve">NZ asked about the consequences for the HB and population if the Welsh Government target of supporting 5% of smokers to quit was not achieved and sought assurance on service safety given staffing and resource risks. </w:t>
            </w:r>
          </w:p>
          <w:p w:rsidRPr="002278FD" w:rsidR="00B31590" w:rsidP="4B2D0025" w:rsidRDefault="793EC8DA" w14:paraId="26799394" w14:textId="29607619">
            <w:pPr>
              <w:jc w:val="both"/>
              <w:rPr>
                <w:rFonts w:ascii="Verdana" w:hAnsi="Verdana" w:cs="Arial"/>
                <w:sz w:val="24"/>
                <w:szCs w:val="24"/>
              </w:rPr>
            </w:pPr>
            <w:r w:rsidRPr="4B2D0025">
              <w:rPr>
                <w:rFonts w:ascii="Verdana" w:hAnsi="Verdana" w:cs="Arial"/>
                <w:sz w:val="24"/>
                <w:szCs w:val="24"/>
              </w:rPr>
              <w:t xml:space="preserve">NM queried the role of community pharmacy and local authority or education partnerships in smoking cessation. </w:t>
            </w:r>
          </w:p>
          <w:p w:rsidRPr="002278FD" w:rsidR="00B31590" w:rsidP="4B2D0025" w:rsidRDefault="793EC8DA" w14:paraId="154442D2" w14:textId="76E39E3A">
            <w:pPr>
              <w:jc w:val="both"/>
              <w:rPr>
                <w:rFonts w:ascii="Verdana" w:hAnsi="Verdana" w:cs="Arial"/>
                <w:sz w:val="24"/>
                <w:szCs w:val="24"/>
              </w:rPr>
            </w:pPr>
            <w:r w:rsidRPr="4B2D0025">
              <w:rPr>
                <w:rFonts w:ascii="Verdana" w:hAnsi="Verdana" w:cs="Arial"/>
                <w:sz w:val="24"/>
                <w:szCs w:val="24"/>
              </w:rPr>
              <w:t>RO asked about the involvement of a dedicated midwife in maternity smoking cessation.</w:t>
            </w:r>
          </w:p>
          <w:p w:rsidRPr="002278FD" w:rsidR="00B31590" w:rsidP="4B2D0025" w:rsidRDefault="793EC8DA" w14:paraId="76138890" w14:textId="3F6BF25C">
            <w:pPr>
              <w:jc w:val="both"/>
            </w:pPr>
            <w:r w:rsidRPr="4B2D0025">
              <w:rPr>
                <w:rFonts w:ascii="Verdana" w:hAnsi="Verdana" w:cs="Arial"/>
                <w:sz w:val="24"/>
                <w:szCs w:val="24"/>
              </w:rPr>
              <w:t>GR confirmed there were no direct financial consequences for missing the 5% target, although the issue was raised during reviews. GR and SM explained that the service was hosted in primary care, faced annual funding uncertainty, and that escalation routes within management were under review. SM and</w:t>
            </w:r>
            <w:r w:rsidRPr="4B2D0025">
              <w:rPr>
                <w:rFonts w:ascii="Verdana" w:hAnsi="Verdana" w:cs="Arial"/>
                <w:b/>
                <w:bCs/>
                <w:sz w:val="24"/>
                <w:szCs w:val="24"/>
              </w:rPr>
              <w:t xml:space="preserve"> </w:t>
            </w:r>
            <w:r w:rsidRPr="4B2D0025">
              <w:rPr>
                <w:rFonts w:ascii="Verdana" w:hAnsi="Verdana" w:cs="Arial"/>
                <w:sz w:val="24"/>
                <w:szCs w:val="24"/>
              </w:rPr>
              <w:t xml:space="preserve">NM discussed the potential for community pharmacy </w:t>
            </w:r>
            <w:r w:rsidRPr="4B2D0025">
              <w:rPr>
                <w:rFonts w:ascii="Verdana" w:hAnsi="Verdana" w:cs="Arial"/>
                <w:sz w:val="24"/>
                <w:szCs w:val="24"/>
              </w:rPr>
              <w:lastRenderedPageBreak/>
              <w:t xml:space="preserve">involvement and the need for coordination with </w:t>
            </w:r>
            <w:r w:rsidRPr="4B2D0025" w:rsidR="462B88D3">
              <w:rPr>
                <w:rFonts w:ascii="Verdana" w:hAnsi="Verdana" w:cs="Arial"/>
                <w:sz w:val="24"/>
                <w:szCs w:val="24"/>
              </w:rPr>
              <w:t>L</w:t>
            </w:r>
            <w:r w:rsidRPr="4B2D0025">
              <w:rPr>
                <w:rFonts w:ascii="Verdana" w:hAnsi="Verdana" w:cs="Arial"/>
                <w:sz w:val="24"/>
                <w:szCs w:val="24"/>
              </w:rPr>
              <w:t xml:space="preserve">ocal </w:t>
            </w:r>
            <w:r w:rsidRPr="4B2D0025" w:rsidR="233877A5">
              <w:rPr>
                <w:rFonts w:ascii="Verdana" w:hAnsi="Verdana" w:cs="Arial"/>
                <w:sz w:val="24"/>
                <w:szCs w:val="24"/>
              </w:rPr>
              <w:t>A</w:t>
            </w:r>
            <w:r w:rsidRPr="4B2D0025">
              <w:rPr>
                <w:rFonts w:ascii="Verdana" w:hAnsi="Verdana" w:cs="Arial"/>
                <w:sz w:val="24"/>
                <w:szCs w:val="24"/>
              </w:rPr>
              <w:t>uthorities and schools. G</w:t>
            </w:r>
            <w:r w:rsidRPr="4B2D0025" w:rsidR="7A85F7EC">
              <w:rPr>
                <w:rFonts w:ascii="Verdana" w:hAnsi="Verdana" w:cs="Arial"/>
                <w:sz w:val="24"/>
                <w:szCs w:val="24"/>
              </w:rPr>
              <w:t>R</w:t>
            </w:r>
            <w:r w:rsidRPr="4B2D0025">
              <w:rPr>
                <w:rFonts w:ascii="Verdana" w:hAnsi="Verdana" w:cs="Arial"/>
                <w:sz w:val="24"/>
                <w:szCs w:val="24"/>
              </w:rPr>
              <w:t xml:space="preserve"> noted the importance of midwife involvement in maternal smoking cessation, although prescribing and support arrangements required clarification.</w:t>
            </w:r>
          </w:p>
          <w:p w:rsidRPr="002278FD" w:rsidR="00B31590" w:rsidP="4B2D0025" w:rsidRDefault="793EC8DA" w14:paraId="1A85E06F" w14:textId="65023C43">
            <w:pPr>
              <w:jc w:val="both"/>
              <w:rPr>
                <w:rFonts w:ascii="Verdana" w:hAnsi="Verdana" w:cs="Arial"/>
                <w:sz w:val="24"/>
                <w:szCs w:val="24"/>
              </w:rPr>
            </w:pPr>
            <w:r w:rsidRPr="4B2D0025">
              <w:rPr>
                <w:rFonts w:ascii="Verdana" w:hAnsi="Verdana" w:cs="Arial"/>
                <w:sz w:val="24"/>
                <w:szCs w:val="24"/>
              </w:rPr>
              <w:t>P</w:t>
            </w:r>
            <w:r w:rsidRPr="4B2D0025" w:rsidR="153D8FA6">
              <w:rPr>
                <w:rFonts w:ascii="Verdana" w:hAnsi="Verdana" w:cs="Arial"/>
                <w:sz w:val="24"/>
                <w:szCs w:val="24"/>
              </w:rPr>
              <w:t>CJ</w:t>
            </w:r>
            <w:r w:rsidRPr="4B2D0025">
              <w:rPr>
                <w:rFonts w:ascii="Verdana" w:hAnsi="Verdana" w:cs="Arial"/>
                <w:sz w:val="24"/>
                <w:szCs w:val="24"/>
              </w:rPr>
              <w:t xml:space="preserve"> highlighted staff concerns regarding funding and </w:t>
            </w:r>
            <w:r w:rsidRPr="4B2D0025" w:rsidR="60A43BA2">
              <w:rPr>
                <w:rFonts w:ascii="Verdana" w:hAnsi="Verdana" w:cs="Arial"/>
                <w:sz w:val="24"/>
                <w:szCs w:val="24"/>
              </w:rPr>
              <w:t>retention and</w:t>
            </w:r>
            <w:r w:rsidRPr="4B2D0025">
              <w:rPr>
                <w:rFonts w:ascii="Verdana" w:hAnsi="Verdana" w:cs="Arial"/>
                <w:sz w:val="24"/>
                <w:szCs w:val="24"/>
              </w:rPr>
              <w:t xml:space="preserve"> reiterated the link between adviser capacity and quit rates. Lynnette added that workplace health checks and school interventions were important, noting that vaping had become a bigger issue among young people in some areas.</w:t>
            </w:r>
          </w:p>
          <w:p w:rsidRPr="002278FD" w:rsidR="00B31590" w:rsidP="4B2D0025" w:rsidRDefault="793EC8DA" w14:paraId="52011000" w14:textId="6C33559C">
            <w:pPr>
              <w:jc w:val="both"/>
              <w:rPr>
                <w:rFonts w:ascii="Verdana" w:hAnsi="Verdana" w:cs="Arial"/>
                <w:b/>
                <w:bCs/>
                <w:sz w:val="24"/>
                <w:szCs w:val="24"/>
              </w:rPr>
            </w:pPr>
            <w:r w:rsidRPr="4B2D0025">
              <w:rPr>
                <w:rFonts w:ascii="Verdana" w:hAnsi="Verdana" w:cs="Arial"/>
                <w:sz w:val="24"/>
                <w:szCs w:val="24"/>
              </w:rPr>
              <w:t>It was agreed that S</w:t>
            </w:r>
            <w:r w:rsidRPr="4B2D0025" w:rsidR="794991E2">
              <w:rPr>
                <w:rFonts w:ascii="Verdana" w:hAnsi="Verdana" w:cs="Arial"/>
                <w:sz w:val="24"/>
                <w:szCs w:val="24"/>
              </w:rPr>
              <w:t>M</w:t>
            </w:r>
            <w:r w:rsidRPr="4B2D0025">
              <w:rPr>
                <w:rFonts w:ascii="Verdana" w:hAnsi="Verdana" w:cs="Arial"/>
                <w:sz w:val="24"/>
                <w:szCs w:val="24"/>
              </w:rPr>
              <w:t xml:space="preserve"> would review escalation and management of the service and coordinate with P</w:t>
            </w:r>
            <w:r w:rsidRPr="4B2D0025" w:rsidR="4D4C3B46">
              <w:rPr>
                <w:rFonts w:ascii="Verdana" w:hAnsi="Verdana" w:cs="Arial"/>
                <w:sz w:val="24"/>
                <w:szCs w:val="24"/>
              </w:rPr>
              <w:t>CJ</w:t>
            </w:r>
            <w:r w:rsidRPr="4B2D0025">
              <w:rPr>
                <w:rFonts w:ascii="Verdana" w:hAnsi="Verdana" w:cs="Arial"/>
                <w:sz w:val="24"/>
                <w:szCs w:val="24"/>
              </w:rPr>
              <w:t xml:space="preserve"> and the service manager. Penelope would provide further detail on partnership work with local authorities and schools. </w:t>
            </w:r>
          </w:p>
          <w:p w:rsidRPr="002278FD" w:rsidR="00B31590" w:rsidP="6A221EEB" w:rsidRDefault="30A49F0D" w14:paraId="73C87FE2" w14:textId="14F237BC">
            <w:pPr>
              <w:jc w:val="both"/>
              <w:rPr>
                <w:rFonts w:ascii="Verdana" w:hAnsi="Verdana" w:cs="Arial"/>
                <w:b/>
                <w:bCs/>
                <w:sz w:val="24"/>
                <w:szCs w:val="24"/>
              </w:rPr>
            </w:pPr>
            <w:r w:rsidRPr="4B2D0025">
              <w:rPr>
                <w:rFonts w:ascii="Verdana" w:hAnsi="Verdana" w:cs="Arial"/>
                <w:b/>
                <w:bCs/>
                <w:sz w:val="24"/>
                <w:szCs w:val="24"/>
              </w:rPr>
              <w:t>ACTION: SM/PCJ</w:t>
            </w:r>
          </w:p>
          <w:p w:rsidRPr="002278FD" w:rsidR="00B31590" w:rsidP="6A221EEB" w:rsidRDefault="7D41B0D7" w14:paraId="550638C5" w14:textId="57800EB3">
            <w:pPr>
              <w:jc w:val="both"/>
              <w:rPr>
                <w:rFonts w:ascii="Verdana" w:hAnsi="Verdana" w:cs="Arial"/>
                <w:b/>
                <w:bCs/>
                <w:sz w:val="24"/>
                <w:szCs w:val="24"/>
              </w:rPr>
            </w:pPr>
            <w:r w:rsidRPr="4B2D0025">
              <w:rPr>
                <w:rFonts w:ascii="Verdana" w:hAnsi="Verdana" w:cs="Arial"/>
                <w:b/>
                <w:bCs/>
                <w:sz w:val="24"/>
                <w:szCs w:val="24"/>
              </w:rPr>
              <w:t>The Committee</w:t>
            </w:r>
            <w:r w:rsidRPr="4B2D0025" w:rsidR="34F58694">
              <w:rPr>
                <w:rFonts w:ascii="Verdana" w:hAnsi="Verdana" w:cs="Arial"/>
                <w:b/>
                <w:bCs/>
                <w:sz w:val="24"/>
                <w:szCs w:val="24"/>
              </w:rPr>
              <w:t>:</w:t>
            </w:r>
          </w:p>
          <w:p w:rsidR="00367FEC" w:rsidP="007E4580" w:rsidRDefault="34F58694" w14:paraId="05778876" w14:textId="0380C33F">
            <w:pPr>
              <w:pStyle w:val="ListParagraph"/>
              <w:numPr>
                <w:ilvl w:val="0"/>
                <w:numId w:val="34"/>
              </w:numPr>
              <w:rPr>
                <w:rFonts w:ascii="Verdana" w:hAnsi="Verdana" w:eastAsia="Times New Roman" w:cs="Segoe UI"/>
                <w:bdr w:val="none" w:color="auto" w:sz="0" w:space="0"/>
                <w:lang w:val="en-GB"/>
              </w:rPr>
            </w:pPr>
            <w:r w:rsidRPr="7855F9F4" w:rsidR="34F58694">
              <w:rPr>
                <w:rFonts w:ascii="Verdana" w:hAnsi="Verdana" w:eastAsia="Times New Roman" w:cs="Segoe UI"/>
                <w:b w:val="1"/>
                <w:bCs w:val="1"/>
                <w:lang w:val="en-GB"/>
              </w:rPr>
              <w:t>AGREED</w:t>
            </w:r>
            <w:r w:rsidRPr="7855F9F4" w:rsidR="34F58694">
              <w:rPr>
                <w:rFonts w:ascii="Verdana" w:hAnsi="Verdana" w:eastAsia="Times New Roman" w:cs="Segoe UI"/>
                <w:lang w:val="en-GB"/>
              </w:rPr>
              <w:t xml:space="preserve"> that the Board would be </w:t>
            </w:r>
            <w:r w:rsidRPr="7855F9F4" w:rsidR="34F58694">
              <w:rPr>
                <w:rFonts w:ascii="Verdana" w:hAnsi="Verdana" w:eastAsia="Times New Roman" w:cs="Segoe UI"/>
                <w:b w:val="1"/>
                <w:bCs w:val="1"/>
                <w:lang w:val="en-GB"/>
              </w:rPr>
              <w:t>ALERTED</w:t>
            </w:r>
            <w:r w:rsidRPr="7855F9F4" w:rsidR="34F58694">
              <w:rPr>
                <w:rFonts w:ascii="Verdana" w:hAnsi="Verdana" w:eastAsia="Times New Roman" w:cs="Segoe UI"/>
                <w:lang w:val="en-GB"/>
              </w:rPr>
              <w:t xml:space="preserve"> to the fragility of the smoking cessation service, particularly the risks posed by short-term funding and the potential impact on service continuity and population health outcomes</w:t>
            </w:r>
            <w:r w:rsidRPr="7855F9F4" w:rsidR="34F58694">
              <w:rPr>
                <w:rFonts w:ascii="Verdana" w:hAnsi="Verdana" w:eastAsia="Times New Roman" w:cs="Segoe UI"/>
                <w:lang w:val="en-GB"/>
              </w:rPr>
              <w:t>.</w:t>
            </w:r>
          </w:p>
        </w:tc>
      </w:tr>
      <w:tr w:rsidRPr="00ED203F" w:rsidR="004151EC" w:rsidTr="6D7835E0" w14:paraId="79CE7C56" w14:textId="77777777">
        <w:trPr>
          <w:trHeight w:val="595"/>
        </w:trPr>
        <w:tc>
          <w:tcPr>
            <w:tcW w:w="1838" w:type="dxa"/>
            <w:shd w:val="clear" w:color="auto" w:fill="auto"/>
            <w:tcMar>
              <w:top w:w="80" w:type="dxa"/>
              <w:left w:w="80" w:type="dxa"/>
              <w:bottom w:w="80" w:type="dxa"/>
              <w:right w:w="80" w:type="dxa"/>
            </w:tcMar>
          </w:tcPr>
          <w:p w:rsidRPr="00ED203F" w:rsidR="004151EC" w:rsidP="6A221EEB" w:rsidRDefault="51C1D852" w14:paraId="6F41AEC6" w14:textId="36FAF52D">
            <w:pPr>
              <w:rPr>
                <w:rFonts w:ascii="Verdana" w:hAnsi="Verdana" w:cs="Arial"/>
                <w:b/>
                <w:bCs/>
                <w:sz w:val="24"/>
                <w:szCs w:val="24"/>
              </w:rPr>
            </w:pPr>
            <w:bookmarkStart w:name="_Hlk118376192" w:id="8"/>
            <w:r w:rsidRPr="4B2D0025">
              <w:rPr>
                <w:rFonts w:ascii="Verdana" w:hAnsi="Verdana" w:cs="Arial"/>
                <w:b/>
                <w:bCs/>
                <w:sz w:val="24"/>
                <w:szCs w:val="24"/>
              </w:rPr>
              <w:lastRenderedPageBreak/>
              <w:t>60/25</w:t>
            </w:r>
          </w:p>
        </w:tc>
        <w:tc>
          <w:tcPr>
            <w:tcW w:w="9072" w:type="dxa"/>
            <w:shd w:val="clear" w:color="auto" w:fill="auto"/>
            <w:tcMar>
              <w:top w:w="80" w:type="dxa"/>
              <w:left w:w="80" w:type="dxa"/>
              <w:bottom w:w="80" w:type="dxa"/>
              <w:right w:w="80" w:type="dxa"/>
            </w:tcMar>
          </w:tcPr>
          <w:p w:rsidRPr="00ED203F" w:rsidR="004151EC" w:rsidP="00F053E9" w:rsidRDefault="22BD51CE" w14:paraId="45DAE6A1" w14:textId="0B87194F">
            <w:pPr>
              <w:jc w:val="both"/>
              <w:rPr>
                <w:rFonts w:ascii="Verdana" w:hAnsi="Verdana" w:cs="Arial"/>
                <w:b/>
                <w:bCs/>
                <w:sz w:val="24"/>
                <w:szCs w:val="24"/>
              </w:rPr>
            </w:pPr>
            <w:r w:rsidRPr="4B2D0025">
              <w:rPr>
                <w:rFonts w:ascii="Verdana" w:hAnsi="Verdana" w:cs="Arial"/>
                <w:b/>
                <w:bCs/>
                <w:sz w:val="24"/>
                <w:szCs w:val="24"/>
              </w:rPr>
              <w:t>REGIONAL WHOLE SYSTEMS APPROACH TO HEALTHY WEIGHT</w:t>
            </w:r>
            <w:r w:rsidRPr="4B2D0025" w:rsidR="75C43B7A">
              <w:rPr>
                <w:rFonts w:ascii="Verdana" w:hAnsi="Verdana" w:cs="Arial"/>
                <w:b/>
                <w:bCs/>
                <w:sz w:val="24"/>
                <w:szCs w:val="24"/>
              </w:rPr>
              <w:t xml:space="preserve"> AND CHILD MEASUREMENT PROGRAMME WALES</w:t>
            </w:r>
          </w:p>
        </w:tc>
      </w:tr>
      <w:tr w:rsidRPr="00ED203F" w:rsidR="004151EC" w:rsidTr="6D7835E0" w14:paraId="132C765D" w14:textId="77777777">
        <w:trPr>
          <w:trHeight w:val="595"/>
        </w:trPr>
        <w:tc>
          <w:tcPr>
            <w:tcW w:w="1838" w:type="dxa"/>
            <w:shd w:val="clear" w:color="auto" w:fill="auto"/>
            <w:tcMar>
              <w:top w:w="80" w:type="dxa"/>
              <w:left w:w="80" w:type="dxa"/>
              <w:bottom w:w="80" w:type="dxa"/>
              <w:right w:w="80" w:type="dxa"/>
            </w:tcMar>
          </w:tcPr>
          <w:p w:rsidRPr="00ED203F" w:rsidR="004151EC" w:rsidP="000C0B64" w:rsidRDefault="004151EC" w14:paraId="4F47248A" w14:textId="77777777">
            <w:pPr>
              <w:rPr>
                <w:rFonts w:ascii="Verdana" w:hAnsi="Verdana" w:cs="Arial"/>
                <w:b/>
                <w:sz w:val="24"/>
                <w:szCs w:val="24"/>
              </w:rPr>
            </w:pPr>
          </w:p>
        </w:tc>
        <w:tc>
          <w:tcPr>
            <w:tcW w:w="9072" w:type="dxa"/>
            <w:shd w:val="clear" w:color="auto" w:fill="auto"/>
            <w:tcMar>
              <w:top w:w="80" w:type="dxa"/>
              <w:left w:w="80" w:type="dxa"/>
              <w:bottom w:w="80" w:type="dxa"/>
              <w:right w:w="80" w:type="dxa"/>
            </w:tcMar>
          </w:tcPr>
          <w:p w:rsidR="091C487F" w:rsidP="4B2D0025" w:rsidRDefault="091C487F" w14:paraId="30AEF3DC" w14:textId="711127AA">
            <w:pPr>
              <w:jc w:val="both"/>
              <w:rPr>
                <w:rFonts w:ascii="Verdana" w:hAnsi="Verdana" w:cs="Arial"/>
                <w:sz w:val="24"/>
                <w:szCs w:val="24"/>
              </w:rPr>
            </w:pPr>
            <w:r w:rsidRPr="4B2D0025">
              <w:rPr>
                <w:rFonts w:ascii="Verdana" w:hAnsi="Verdana" w:cs="Arial"/>
                <w:sz w:val="24"/>
                <w:szCs w:val="24"/>
              </w:rPr>
              <w:t xml:space="preserve">The Committee </w:t>
            </w:r>
            <w:r w:rsidRPr="4B2D0025" w:rsidR="45E9D71B">
              <w:rPr>
                <w:rFonts w:ascii="Verdana" w:hAnsi="Verdana" w:cs="Arial"/>
                <w:b/>
                <w:bCs/>
                <w:sz w:val="24"/>
                <w:szCs w:val="24"/>
              </w:rPr>
              <w:t>RECIEVED</w:t>
            </w:r>
            <w:r w:rsidRPr="4B2D0025" w:rsidR="45E9D71B">
              <w:rPr>
                <w:rFonts w:ascii="Verdana" w:hAnsi="Verdana" w:cs="Arial"/>
                <w:sz w:val="24"/>
                <w:szCs w:val="24"/>
              </w:rPr>
              <w:t xml:space="preserve"> a report on </w:t>
            </w:r>
            <w:r w:rsidRPr="4B2D0025" w:rsidR="60788457">
              <w:rPr>
                <w:rFonts w:ascii="Verdana" w:hAnsi="Verdana" w:cs="Arial"/>
                <w:sz w:val="24"/>
                <w:szCs w:val="24"/>
              </w:rPr>
              <w:t xml:space="preserve">the </w:t>
            </w:r>
            <w:r w:rsidRPr="4B2D0025" w:rsidR="60788457">
              <w:rPr>
                <w:rFonts w:ascii="Verdana" w:hAnsi="Verdana" w:eastAsia="Verdana" w:cs="Verdana"/>
                <w:color w:val="000000" w:themeColor="text1"/>
                <w:sz w:val="24"/>
                <w:szCs w:val="24"/>
              </w:rPr>
              <w:t>Regional Whole Systems Approach to healthy weight progress update</w:t>
            </w:r>
            <w:r w:rsidRPr="4B2D0025" w:rsidR="01B83B47">
              <w:rPr>
                <w:rFonts w:ascii="Verdana" w:hAnsi="Verdana" w:eastAsia="Verdana" w:cs="Verdana"/>
                <w:color w:val="000000" w:themeColor="text1"/>
                <w:sz w:val="24"/>
                <w:szCs w:val="24"/>
              </w:rPr>
              <w:t xml:space="preserve"> and </w:t>
            </w:r>
            <w:r w:rsidRPr="4B2D0025" w:rsidR="01B83B47">
              <w:rPr>
                <w:rFonts w:ascii="Verdana" w:hAnsi="Verdana" w:cs="Arial"/>
                <w:sz w:val="24"/>
                <w:szCs w:val="24"/>
              </w:rPr>
              <w:t>the Child Measurement programme Wales.</w:t>
            </w:r>
          </w:p>
          <w:p w:rsidR="59D1054F" w:rsidP="4B2D0025" w:rsidRDefault="59D1054F" w14:paraId="23157D7F" w14:textId="6965F70B">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 xml:space="preserve">LT reported rising childhood obesity rates, particularly in Neath Port Talbot, driven by deprivation. Girls were more likely to be overweight and boys obese, posing a significant future health burden. Services were limited, with most work delivered through partnerships. </w:t>
            </w:r>
          </w:p>
          <w:p w:rsidR="59D1054F" w:rsidP="4B2D0025" w:rsidRDefault="59D1054F" w14:paraId="02684476" w14:textId="6EA3FE51">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GJ outlined the whole systems approach addressing wider determinants such as planning and food procurement. KS commended partnership efforts, while LT noted challenges with school meal uptake and GR stressed food literacy and resilient supply chains.</w:t>
            </w:r>
          </w:p>
          <w:p w:rsidR="59D1054F" w:rsidP="4B2D0025" w:rsidRDefault="59D1054F" w14:paraId="2B38722E" w14:textId="61CB6EF4">
            <w:pPr>
              <w:jc w:val="both"/>
              <w:rPr>
                <w:rFonts w:ascii="Verdana" w:hAnsi="Verdana" w:eastAsia="Verdana" w:cs="Verdana"/>
                <w:color w:val="000000" w:themeColor="text1"/>
                <w:sz w:val="24"/>
                <w:szCs w:val="24"/>
              </w:rPr>
            </w:pPr>
            <w:r w:rsidRPr="4B2D0025">
              <w:rPr>
                <w:rFonts w:ascii="Verdana" w:hAnsi="Verdana" w:eastAsia="Verdana" w:cs="Verdana"/>
                <w:color w:val="000000" w:themeColor="text1"/>
                <w:sz w:val="24"/>
                <w:szCs w:val="24"/>
              </w:rPr>
              <w:t xml:space="preserve">In response to questions, it was confirmed that deprivation influenced breastfeeding rates, third sector engagement could be strengthened, and education initiatives were ongoing. </w:t>
            </w:r>
          </w:p>
          <w:p w:rsidR="008C7EA3" w:rsidP="5C8E08E0" w:rsidRDefault="303D9C5B" w14:paraId="0C22D94F" w14:textId="46D7B697">
            <w:pPr>
              <w:jc w:val="both"/>
              <w:rPr>
                <w:rFonts w:ascii="Verdana" w:hAnsi="Verdana" w:cs="Arial"/>
                <w:sz w:val="24"/>
                <w:szCs w:val="24"/>
              </w:rPr>
            </w:pPr>
            <w:r w:rsidRPr="4B2D0025">
              <w:rPr>
                <w:rFonts w:ascii="Verdana" w:hAnsi="Verdana" w:cs="Arial"/>
                <w:sz w:val="24"/>
                <w:szCs w:val="24"/>
              </w:rPr>
              <w:lastRenderedPageBreak/>
              <w:t xml:space="preserve"> </w:t>
            </w:r>
          </w:p>
          <w:p w:rsidRPr="00F35646" w:rsidR="00854369" w:rsidP="4B2D0025" w:rsidRDefault="2D658FDB" w14:paraId="2FF064D0" w14:textId="6ECAF3D0">
            <w:pPr>
              <w:jc w:val="both"/>
              <w:rPr>
                <w:rFonts w:ascii="Verdana" w:hAnsi="Verdana" w:cs="Arial"/>
                <w:b/>
                <w:bCs/>
                <w:sz w:val="24"/>
                <w:szCs w:val="24"/>
              </w:rPr>
            </w:pPr>
            <w:r w:rsidRPr="4B2D0025">
              <w:rPr>
                <w:rFonts w:ascii="Verdana" w:hAnsi="Verdana" w:cs="Arial"/>
                <w:b/>
                <w:bCs/>
                <w:sz w:val="24"/>
                <w:szCs w:val="24"/>
              </w:rPr>
              <w:t>The Committee</w:t>
            </w:r>
            <w:r w:rsidRPr="4B2D0025" w:rsidR="281AD4C7">
              <w:rPr>
                <w:rFonts w:ascii="Verdana" w:hAnsi="Verdana" w:cs="Arial"/>
                <w:b/>
                <w:bCs/>
                <w:sz w:val="24"/>
                <w:szCs w:val="24"/>
              </w:rPr>
              <w:t>:</w:t>
            </w:r>
          </w:p>
          <w:p w:rsidRPr="00F1403D" w:rsidR="000C2395" w:rsidP="007E4580" w:rsidRDefault="281AD4C7" w14:paraId="4389EF00" w14:textId="11141148">
            <w:pPr>
              <w:pStyle w:val="ListParagraph"/>
              <w:numPr>
                <w:ilvl w:val="0"/>
                <w:numId w:val="31"/>
              </w:numPr>
              <w:jc w:val="both"/>
              <w:rPr>
                <w:rFonts w:ascii="Verdana" w:hAnsi="Verdana" w:eastAsia="Verdana" w:cs="Verdana"/>
                <w:color w:val="000000" w:themeColor="text1"/>
                <w:lang w:val="en-GB"/>
              </w:rPr>
            </w:pPr>
            <w:r w:rsidRPr="7855F9F4" w:rsidR="281AD4C7">
              <w:rPr>
                <w:rFonts w:ascii="Verdana" w:hAnsi="Verdana" w:eastAsia="Verdana" w:cs="Verdana"/>
                <w:b w:val="1"/>
                <w:bCs w:val="1"/>
                <w:color w:val="000000" w:themeColor="text1" w:themeTint="FF" w:themeShade="FF"/>
                <w:lang w:val="en-GB"/>
              </w:rPr>
              <w:t>AGREED</w:t>
            </w:r>
            <w:r w:rsidRPr="7855F9F4" w:rsidR="281AD4C7">
              <w:rPr>
                <w:rFonts w:ascii="Verdana" w:hAnsi="Verdana" w:eastAsia="Verdana" w:cs="Verdana"/>
                <w:color w:val="000000" w:themeColor="text1" w:themeTint="FF" w:themeShade="FF"/>
                <w:lang w:val="en-GB"/>
              </w:rPr>
              <w:t xml:space="preserve"> to </w:t>
            </w:r>
            <w:r w:rsidRPr="7855F9F4" w:rsidR="281AD4C7">
              <w:rPr>
                <w:rFonts w:ascii="Verdana" w:hAnsi="Verdana" w:eastAsia="Verdana" w:cs="Verdana"/>
                <w:b w:val="1"/>
                <w:bCs w:val="1"/>
                <w:color w:val="000000" w:themeColor="text1" w:themeTint="FF" w:themeShade="FF"/>
                <w:lang w:val="en-GB"/>
              </w:rPr>
              <w:t>ADVISE</w:t>
            </w:r>
            <w:r w:rsidRPr="7855F9F4" w:rsidR="281AD4C7">
              <w:rPr>
                <w:rFonts w:ascii="Verdana" w:hAnsi="Verdana" w:eastAsia="Verdana" w:cs="Verdana"/>
                <w:color w:val="000000" w:themeColor="text1" w:themeTint="FF" w:themeShade="FF"/>
                <w:lang w:val="en-GB"/>
              </w:rPr>
              <w:t xml:space="preserve"> the Board of the strategic importance of tackling obesity through system-wide action and continued partnership working.</w:t>
            </w:r>
          </w:p>
          <w:p w:rsidRPr="00F1403D" w:rsidR="000C2395" w:rsidP="007E4580" w:rsidRDefault="073D6ED9" w14:paraId="7751AB7B" w14:textId="2241F26C">
            <w:pPr>
              <w:pStyle w:val="ListParagraph"/>
              <w:numPr>
                <w:ilvl w:val="0"/>
                <w:numId w:val="31"/>
              </w:numPr>
              <w:jc w:val="both"/>
              <w:rPr>
                <w:rFonts w:ascii="Verdana" w:hAnsi="Verdana" w:eastAsia="Verdana" w:cs="Verdana"/>
                <w:color w:val="000000" w:themeColor="text1"/>
                <w:lang w:val="en-GB"/>
              </w:rPr>
            </w:pPr>
            <w:r w:rsidRPr="7855F9F4" w:rsidR="073D6ED9">
              <w:rPr>
                <w:rFonts w:ascii="Verdana" w:hAnsi="Verdana" w:eastAsia="Verdana" w:cs="Verdana"/>
                <w:b w:val="1"/>
                <w:bCs w:val="1"/>
                <w:color w:val="000000" w:themeColor="text1" w:themeTint="FF" w:themeShade="FF"/>
                <w:lang w:val="en-GB"/>
              </w:rPr>
              <w:t>NOTED</w:t>
            </w:r>
            <w:r w:rsidRPr="7855F9F4" w:rsidR="073D6ED9">
              <w:rPr>
                <w:rFonts w:ascii="Verdana" w:hAnsi="Verdana" w:eastAsia="Verdana" w:cs="Verdana"/>
                <w:color w:val="000000" w:themeColor="text1" w:themeTint="FF" w:themeShade="FF"/>
                <w:lang w:val="en-GB"/>
              </w:rPr>
              <w:t xml:space="preserve"> that the issue was not an immediate alert, but the Board should be aware of the strategic importance and the need for continued partnership and system-wide approaches</w:t>
            </w:r>
          </w:p>
        </w:tc>
      </w:tr>
      <w:tr w:rsidRPr="00ED203F" w:rsidR="005433AD" w:rsidTr="6D7835E0" w14:paraId="200C66C8"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44B5007A" w14:paraId="6C3CBA1E" w14:textId="0ADFEDDE">
            <w:pPr>
              <w:rPr>
                <w:rFonts w:ascii="Verdana" w:hAnsi="Verdana" w:cs="Arial"/>
                <w:b w:val="1"/>
                <w:bCs w:val="1"/>
                <w:color w:val="000000" w:themeColor="text1" w:themeTint="FF" w:themeShade="FF"/>
                <w:sz w:val="24"/>
                <w:szCs w:val="24"/>
              </w:rPr>
            </w:pPr>
            <w:r w:rsidRPr="6D7835E0" w:rsidR="44B5007A">
              <w:rPr>
                <w:rFonts w:ascii="Verdana" w:hAnsi="Verdana" w:cs="Arial"/>
                <w:b w:val="1"/>
                <w:bCs w:val="1"/>
                <w:color w:val="000000" w:themeColor="text1" w:themeTint="FF" w:themeShade="FF"/>
                <w:sz w:val="24"/>
                <w:szCs w:val="24"/>
              </w:rPr>
              <w:t>61/25</w:t>
            </w:r>
          </w:p>
        </w:tc>
        <w:tc>
          <w:tcPr>
            <w:tcW w:w="9072" w:type="dxa"/>
            <w:shd w:val="clear" w:color="auto" w:fill="auto"/>
            <w:tcMar>
              <w:top w:w="80" w:type="dxa"/>
              <w:left w:w="80" w:type="dxa"/>
              <w:bottom w:w="80" w:type="dxa"/>
              <w:right w:w="80" w:type="dxa"/>
            </w:tcMar>
          </w:tcPr>
          <w:p w:rsidRPr="00B20DC0" w:rsidR="005433AD" w:rsidP="6D7835E0" w:rsidRDefault="17723618" w14:paraId="70BD0F99" w14:textId="404768D7">
            <w:pPr>
              <w:jc w:val="both"/>
              <w:rPr>
                <w:rFonts w:ascii="Verdana" w:hAnsi="Verdana" w:cs="Arial"/>
                <w:b w:val="1"/>
                <w:bCs w:val="1"/>
                <w:color w:val="000000" w:themeColor="text1" w:themeTint="FF" w:themeShade="FF"/>
                <w:sz w:val="24"/>
                <w:szCs w:val="24"/>
              </w:rPr>
            </w:pPr>
            <w:r w:rsidRPr="6D7835E0" w:rsidR="17723618">
              <w:rPr>
                <w:rFonts w:ascii="Verdana" w:hAnsi="Verdana" w:cs="Arial"/>
                <w:b w:val="1"/>
                <w:bCs w:val="1"/>
                <w:color w:val="000000" w:themeColor="text1" w:themeTint="FF" w:themeShade="FF"/>
                <w:sz w:val="24"/>
                <w:szCs w:val="24"/>
              </w:rPr>
              <w:t>VACCINE EQUITY STRATEGY INTERNAL AUDIT REPORT</w:t>
            </w:r>
          </w:p>
        </w:tc>
      </w:tr>
      <w:tr w:rsidRPr="00ED203F" w:rsidR="005433AD" w:rsidTr="6D7835E0" w14:paraId="1818EAF9" w14:textId="77777777">
        <w:trPr>
          <w:trHeight w:val="595"/>
        </w:trPr>
        <w:tc>
          <w:tcPr>
            <w:tcW w:w="1838" w:type="dxa"/>
            <w:shd w:val="clear" w:color="auto" w:fill="auto"/>
            <w:tcMar>
              <w:top w:w="80" w:type="dxa"/>
              <w:left w:w="80" w:type="dxa"/>
              <w:bottom w:w="80" w:type="dxa"/>
              <w:right w:w="80" w:type="dxa"/>
            </w:tcMar>
          </w:tcPr>
          <w:p w:rsidRPr="00ED203F" w:rsidR="005433AD" w:rsidP="6D7835E0" w:rsidRDefault="005433AD" w14:paraId="49D2A1A3"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401D29" w:rsidR="00401D29" w:rsidP="6D7835E0" w:rsidRDefault="454F24D6" w14:paraId="308FCF85" w14:textId="25BC2AA2">
            <w:pPr>
              <w:jc w:val="both"/>
              <w:rPr>
                <w:rFonts w:ascii="Verdana" w:hAnsi="Verdana" w:cs="Arial"/>
                <w:color w:val="000000" w:themeColor="text1" w:themeTint="FF" w:themeShade="FF"/>
                <w:sz w:val="24"/>
                <w:szCs w:val="24"/>
              </w:rPr>
            </w:pPr>
            <w:r w:rsidRPr="6D7835E0" w:rsidR="454F24D6">
              <w:rPr>
                <w:rFonts w:ascii="Verdana" w:hAnsi="Verdana" w:cs="Arial"/>
                <w:color w:val="000000" w:themeColor="text1" w:themeTint="FF" w:themeShade="FF"/>
                <w:sz w:val="24"/>
                <w:szCs w:val="24"/>
              </w:rPr>
              <w:t xml:space="preserve">The Committee </w:t>
            </w:r>
            <w:r w:rsidRPr="6D7835E0" w:rsidR="4032B99A">
              <w:rPr>
                <w:rFonts w:ascii="Verdana" w:hAnsi="Verdana" w:cs="Arial"/>
                <w:b w:val="1"/>
                <w:bCs w:val="1"/>
                <w:color w:val="000000" w:themeColor="text1" w:themeTint="FF" w:themeShade="FF"/>
                <w:sz w:val="24"/>
                <w:szCs w:val="24"/>
              </w:rPr>
              <w:t>RECIEVED</w:t>
            </w:r>
            <w:r w:rsidRPr="6D7835E0" w:rsidR="1C988D67">
              <w:rPr>
                <w:rFonts w:ascii="Verdana" w:hAnsi="Verdana" w:cs="Arial"/>
                <w:color w:val="000000" w:themeColor="text1" w:themeTint="FF" w:themeShade="FF"/>
                <w:sz w:val="24"/>
                <w:szCs w:val="24"/>
              </w:rPr>
              <w:t xml:space="preserve"> </w:t>
            </w:r>
            <w:r w:rsidRPr="6D7835E0" w:rsidR="472AB9D6">
              <w:rPr>
                <w:rFonts w:ascii="Verdana" w:hAnsi="Verdana" w:cs="Arial"/>
                <w:color w:val="000000" w:themeColor="text1" w:themeTint="FF" w:themeShade="FF"/>
                <w:sz w:val="24"/>
                <w:szCs w:val="24"/>
              </w:rPr>
              <w:t xml:space="preserve">and </w:t>
            </w:r>
            <w:r w:rsidRPr="6D7835E0" w:rsidR="472AB9D6">
              <w:rPr>
                <w:rFonts w:ascii="Verdana" w:hAnsi="Verdana" w:cs="Arial"/>
                <w:b w:val="1"/>
                <w:bCs w:val="1"/>
                <w:color w:val="000000" w:themeColor="text1" w:themeTint="FF" w:themeShade="FF"/>
                <w:sz w:val="24"/>
                <w:szCs w:val="24"/>
              </w:rPr>
              <w:t>NOTED</w:t>
            </w:r>
            <w:r w:rsidRPr="6D7835E0" w:rsidR="472AB9D6">
              <w:rPr>
                <w:rFonts w:ascii="Verdana" w:hAnsi="Verdana" w:cs="Arial"/>
                <w:color w:val="000000" w:themeColor="text1" w:themeTint="FF" w:themeShade="FF"/>
                <w:sz w:val="24"/>
                <w:szCs w:val="24"/>
              </w:rPr>
              <w:t xml:space="preserve"> </w:t>
            </w:r>
            <w:r w:rsidRPr="6D7835E0" w:rsidR="2ED61C91">
              <w:rPr>
                <w:rFonts w:ascii="Verdana" w:hAnsi="Verdana" w:cs="Arial"/>
                <w:color w:val="000000" w:themeColor="text1" w:themeTint="FF" w:themeShade="FF"/>
                <w:sz w:val="24"/>
                <w:szCs w:val="24"/>
              </w:rPr>
              <w:t>the internal audit report on the vaccine equity strategy</w:t>
            </w:r>
            <w:r w:rsidRPr="6D7835E0" w:rsidR="2ED61C91">
              <w:rPr>
                <w:rFonts w:ascii="Verdana" w:hAnsi="Verdana" w:cs="Arial"/>
                <w:color w:val="000000" w:themeColor="text1" w:themeTint="FF" w:themeShade="FF"/>
                <w:sz w:val="24"/>
                <w:szCs w:val="24"/>
              </w:rPr>
              <w:t>.</w:t>
            </w:r>
          </w:p>
        </w:tc>
      </w:tr>
      <w:tr w:rsidRPr="00ED203F" w:rsidR="00BB4D7F" w:rsidTr="6D7835E0" w14:paraId="05511BC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6B77565A" w14:paraId="2D851E50" w14:textId="1D447B9C">
            <w:pPr>
              <w:rPr>
                <w:rFonts w:ascii="Verdana" w:hAnsi="Verdana" w:cs="Arial"/>
                <w:b w:val="1"/>
                <w:bCs w:val="1"/>
                <w:color w:val="000000" w:themeColor="text1" w:themeTint="FF" w:themeShade="FF"/>
                <w:sz w:val="24"/>
                <w:szCs w:val="24"/>
              </w:rPr>
            </w:pPr>
            <w:r w:rsidRPr="6D7835E0" w:rsidR="6B77565A">
              <w:rPr>
                <w:rFonts w:ascii="Verdana" w:hAnsi="Verdana" w:cs="Arial"/>
                <w:b w:val="1"/>
                <w:bCs w:val="1"/>
                <w:color w:val="000000" w:themeColor="text1" w:themeTint="FF" w:themeShade="FF"/>
                <w:sz w:val="24"/>
                <w:szCs w:val="24"/>
              </w:rPr>
              <w:t>62/25</w:t>
            </w:r>
          </w:p>
        </w:tc>
        <w:tc>
          <w:tcPr>
            <w:tcW w:w="9072" w:type="dxa"/>
            <w:shd w:val="clear" w:color="auto" w:fill="auto"/>
            <w:tcMar>
              <w:top w:w="80" w:type="dxa"/>
              <w:left w:w="80" w:type="dxa"/>
              <w:bottom w:w="80" w:type="dxa"/>
              <w:right w:w="80" w:type="dxa"/>
            </w:tcMar>
          </w:tcPr>
          <w:p w:rsidRPr="00BB4D7F" w:rsidR="007E32B5" w:rsidP="6D7835E0" w:rsidRDefault="6893A151" w14:paraId="66E8A00E" w14:textId="560062BE">
            <w:pPr>
              <w:jc w:val="both"/>
              <w:rPr>
                <w:rFonts w:ascii="Verdana" w:hAnsi="Verdana" w:cs="Arial"/>
                <w:b w:val="1"/>
                <w:bCs w:val="1"/>
                <w:color w:val="000000" w:themeColor="text1" w:themeTint="FF" w:themeShade="FF"/>
                <w:sz w:val="24"/>
                <w:szCs w:val="24"/>
              </w:rPr>
            </w:pPr>
            <w:r w:rsidRPr="6D7835E0" w:rsidR="6893A151">
              <w:rPr>
                <w:rFonts w:ascii="Verdana" w:hAnsi="Verdana" w:cs="Arial"/>
                <w:b w:val="1"/>
                <w:bCs w:val="1"/>
                <w:color w:val="000000" w:themeColor="text1" w:themeTint="FF" w:themeShade="FF"/>
                <w:sz w:val="24"/>
                <w:szCs w:val="24"/>
              </w:rPr>
              <w:t>SERVICE DELIVERY GROUP – POPULATION HEALTH INDICATORS</w:t>
            </w:r>
          </w:p>
        </w:tc>
      </w:tr>
      <w:tr w:rsidRPr="00ED203F" w:rsidR="00BB4D7F" w:rsidTr="6D7835E0" w14:paraId="4AEA9585" w14:textId="77777777">
        <w:trPr>
          <w:trHeight w:val="595"/>
        </w:trPr>
        <w:tc>
          <w:tcPr>
            <w:tcW w:w="1838" w:type="dxa"/>
            <w:shd w:val="clear" w:color="auto" w:fill="auto"/>
            <w:tcMar>
              <w:top w:w="80" w:type="dxa"/>
              <w:left w:w="80" w:type="dxa"/>
              <w:bottom w:w="80" w:type="dxa"/>
              <w:right w:w="80" w:type="dxa"/>
            </w:tcMar>
          </w:tcPr>
          <w:p w:rsidRPr="00ED203F" w:rsidR="00BB4D7F" w:rsidP="6D7835E0" w:rsidRDefault="00BB4D7F" w14:paraId="2D876D55"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0BB4D7F" w:rsidP="6D7835E0" w:rsidRDefault="7288E0AD" w14:paraId="1C7372E9" w14:textId="784F70A5">
            <w:pPr>
              <w:jc w:val="both"/>
              <w:rPr>
                <w:rFonts w:ascii="Verdana" w:hAnsi="Verdana" w:cs="Arial"/>
                <w:color w:val="000000" w:themeColor="text1" w:themeTint="FF" w:themeShade="FF"/>
                <w:sz w:val="24"/>
                <w:szCs w:val="24"/>
              </w:rPr>
            </w:pPr>
            <w:r w:rsidRPr="6D7835E0" w:rsidR="7288E0AD">
              <w:rPr>
                <w:rFonts w:ascii="Verdana" w:hAnsi="Verdana" w:cs="Arial"/>
                <w:color w:val="000000" w:themeColor="text1" w:themeTint="FF" w:themeShade="FF"/>
                <w:sz w:val="24"/>
                <w:szCs w:val="24"/>
              </w:rPr>
              <w:t xml:space="preserve">The Committee </w:t>
            </w:r>
            <w:r w:rsidRPr="6D7835E0" w:rsidR="3FC72203">
              <w:rPr>
                <w:rFonts w:ascii="Verdana" w:hAnsi="Verdana" w:cs="Arial"/>
                <w:b w:val="1"/>
                <w:bCs w:val="1"/>
                <w:color w:val="000000" w:themeColor="text1" w:themeTint="FF" w:themeShade="FF"/>
                <w:sz w:val="24"/>
                <w:szCs w:val="24"/>
              </w:rPr>
              <w:t>RECIEVED</w:t>
            </w:r>
            <w:r w:rsidRPr="6D7835E0" w:rsidR="3FC72203">
              <w:rPr>
                <w:rFonts w:ascii="Verdana" w:hAnsi="Verdana" w:cs="Arial"/>
                <w:color w:val="000000" w:themeColor="text1" w:themeTint="FF" w:themeShade="FF"/>
                <w:sz w:val="24"/>
                <w:szCs w:val="24"/>
              </w:rPr>
              <w:t xml:space="preserve"> a</w:t>
            </w:r>
            <w:r w:rsidRPr="6D7835E0" w:rsidR="2F9A5DF7">
              <w:rPr>
                <w:rFonts w:ascii="Verdana" w:hAnsi="Verdana" w:cs="Arial"/>
                <w:color w:val="000000" w:themeColor="text1" w:themeTint="FF" w:themeShade="FF"/>
                <w:sz w:val="24"/>
                <w:szCs w:val="24"/>
              </w:rPr>
              <w:t xml:space="preserve"> report on the Service Delivery Group – Population Health indicators</w:t>
            </w:r>
            <w:r w:rsidRPr="6D7835E0" w:rsidR="2F9A5DF7">
              <w:rPr>
                <w:rFonts w:ascii="Verdana" w:hAnsi="Verdana" w:cs="Arial"/>
                <w:color w:val="000000" w:themeColor="text1" w:themeTint="FF" w:themeShade="FF"/>
                <w:sz w:val="24"/>
                <w:szCs w:val="24"/>
              </w:rPr>
              <w:t xml:space="preserve">.  </w:t>
            </w:r>
          </w:p>
          <w:p w:rsidR="00BB4D7F" w:rsidP="6D7835E0" w:rsidRDefault="06C10532" w14:paraId="2428B796" w14:textId="097CC370">
            <w:pPr>
              <w:jc w:val="both"/>
              <w:rPr>
                <w:rFonts w:ascii="Verdana" w:hAnsi="Verdana" w:cs="Arial"/>
                <w:color w:val="000000" w:themeColor="text1" w:themeTint="FF" w:themeShade="FF"/>
                <w:sz w:val="28"/>
                <w:szCs w:val="28"/>
              </w:rPr>
            </w:pPr>
            <w:r w:rsidRPr="6D7835E0" w:rsidR="06C10532">
              <w:rPr>
                <w:rFonts w:ascii="Verdana" w:hAnsi="Verdana" w:cs="Arial"/>
                <w:color w:val="000000" w:themeColor="text1" w:themeTint="FF" w:themeShade="FF"/>
                <w:sz w:val="24"/>
                <w:szCs w:val="24"/>
              </w:rPr>
              <w:t xml:space="preserve">PCJ reported that work was ongoing to refine population health indicators through a phased approach, beginning with primary care indicators already available. She noted collaboration with primary care and plans to expand iteratively to other service areas. A process to assess readiness (“rag rate”) of indicators would </w:t>
            </w:r>
            <w:r w:rsidRPr="6D7835E0" w:rsidR="06C10532">
              <w:rPr>
                <w:rFonts w:ascii="Verdana" w:hAnsi="Verdana" w:cs="Arial"/>
                <w:color w:val="000000" w:themeColor="text1" w:themeTint="FF" w:themeShade="FF"/>
                <w:sz w:val="24"/>
                <w:szCs w:val="24"/>
              </w:rPr>
              <w:t>identify</w:t>
            </w:r>
            <w:r w:rsidRPr="6D7835E0" w:rsidR="06C10532">
              <w:rPr>
                <w:rFonts w:ascii="Verdana" w:hAnsi="Verdana" w:cs="Arial"/>
                <w:color w:val="000000" w:themeColor="text1" w:themeTint="FF" w:themeShade="FF"/>
                <w:sz w:val="24"/>
                <w:szCs w:val="24"/>
              </w:rPr>
              <w:t xml:space="preserve"> those ready for use and those requiring further development. This work formed part of a broader, continuing effort within the population health indicator framework.</w:t>
            </w:r>
          </w:p>
          <w:p w:rsidR="00BB4D7F" w:rsidP="6D7835E0" w:rsidRDefault="19FC8239" w14:paraId="3C7D79C9" w14:textId="1063FA02">
            <w:pPr>
              <w:jc w:val="both"/>
              <w:rPr>
                <w:rFonts w:ascii="Verdana" w:hAnsi="Verdana" w:cs="Arial"/>
                <w:b w:val="1"/>
                <w:bCs w:val="1"/>
                <w:color w:val="000000" w:themeColor="text1" w:themeTint="FF" w:themeShade="FF"/>
                <w:sz w:val="24"/>
                <w:szCs w:val="24"/>
              </w:rPr>
            </w:pPr>
            <w:r w:rsidRPr="6D7835E0" w:rsidR="19FC8239">
              <w:rPr>
                <w:rFonts w:ascii="Verdana" w:hAnsi="Verdana" w:cs="Arial"/>
                <w:b w:val="1"/>
                <w:bCs w:val="1"/>
                <w:color w:val="000000" w:themeColor="text1" w:themeTint="FF" w:themeShade="FF"/>
                <w:sz w:val="24"/>
                <w:szCs w:val="24"/>
              </w:rPr>
              <w:t>The Committee:</w:t>
            </w:r>
          </w:p>
          <w:p w:rsidRPr="001F5CEC" w:rsidR="001F5CEC" w:rsidP="6D7835E0" w:rsidRDefault="0C9BBF8B" w14:paraId="3F7A1E56" w14:textId="506CAD55">
            <w:pPr>
              <w:pStyle w:val="ListParagraph"/>
              <w:numPr>
                <w:ilvl w:val="0"/>
                <w:numId w:val="31"/>
              </w:numPr>
              <w:jc w:val="both"/>
              <w:rPr>
                <w:rFonts w:ascii="Verdana" w:hAnsi="Verdana" w:cs="Arial"/>
                <w:b w:val="1"/>
                <w:bCs w:val="1"/>
                <w:color w:val="000000" w:themeColor="text1" w:themeTint="FF" w:themeShade="FF"/>
              </w:rPr>
            </w:pPr>
            <w:r w:rsidRPr="6D7835E0" w:rsidR="0C9BBF8B">
              <w:rPr>
                <w:rFonts w:ascii="Verdana" w:hAnsi="Verdana" w:cs="Arial"/>
                <w:b w:val="1"/>
                <w:bCs w:val="1"/>
                <w:color w:val="000000" w:themeColor="text1" w:themeTint="FF" w:themeShade="FF"/>
              </w:rPr>
              <w:t xml:space="preserve">TOOK ASSURANCE </w:t>
            </w:r>
            <w:r w:rsidRPr="6D7835E0" w:rsidR="0C9BBF8B">
              <w:rPr>
                <w:rFonts w:ascii="Verdana" w:hAnsi="Verdana" w:cs="Arial"/>
                <w:color w:val="000000" w:themeColor="text1" w:themeTint="FF" w:themeShade="FF"/>
              </w:rPr>
              <w:t>of the report.</w:t>
            </w:r>
          </w:p>
        </w:tc>
      </w:tr>
      <w:tr w:rsidRPr="00ED203F" w:rsidR="00FD318B" w:rsidTr="6D7835E0" w14:paraId="552FFAAC"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0C9BBF8B" w14:paraId="12515961" w14:textId="1359EA28">
            <w:pPr>
              <w:rPr>
                <w:rFonts w:ascii="Verdana" w:hAnsi="Verdana" w:cs="Arial"/>
                <w:b w:val="1"/>
                <w:bCs w:val="1"/>
                <w:color w:val="000000" w:themeColor="text1" w:themeTint="FF" w:themeShade="FF"/>
                <w:sz w:val="24"/>
                <w:szCs w:val="24"/>
              </w:rPr>
            </w:pPr>
            <w:r w:rsidRPr="6D7835E0" w:rsidR="0C9BBF8B">
              <w:rPr>
                <w:rFonts w:ascii="Verdana" w:hAnsi="Verdana" w:cs="Arial"/>
                <w:b w:val="1"/>
                <w:bCs w:val="1"/>
                <w:color w:val="000000" w:themeColor="text1" w:themeTint="FF" w:themeShade="FF"/>
                <w:sz w:val="24"/>
                <w:szCs w:val="24"/>
              </w:rPr>
              <w:t>63/25</w:t>
            </w:r>
          </w:p>
        </w:tc>
        <w:tc>
          <w:tcPr>
            <w:tcW w:w="9072" w:type="dxa"/>
            <w:shd w:val="clear" w:color="auto" w:fill="auto"/>
            <w:tcMar>
              <w:top w:w="80" w:type="dxa"/>
              <w:left w:w="80" w:type="dxa"/>
              <w:bottom w:w="80" w:type="dxa"/>
              <w:right w:w="80" w:type="dxa"/>
            </w:tcMar>
          </w:tcPr>
          <w:p w:rsidRPr="00FD318B" w:rsidR="00FD318B" w:rsidP="6D7835E0" w:rsidRDefault="314E969A" w14:paraId="55DE88B9" w14:textId="78651D0B">
            <w:pPr>
              <w:jc w:val="both"/>
              <w:rPr>
                <w:rFonts w:ascii="Verdana" w:hAnsi="Verdana" w:cs="Arial"/>
                <w:b w:val="1"/>
                <w:bCs w:val="1"/>
                <w:color w:val="000000" w:themeColor="text1" w:themeTint="FF" w:themeShade="FF"/>
                <w:sz w:val="24"/>
                <w:szCs w:val="24"/>
              </w:rPr>
            </w:pPr>
            <w:r w:rsidRPr="6D7835E0" w:rsidR="314E969A">
              <w:rPr>
                <w:rFonts w:ascii="Verdana" w:hAnsi="Verdana" w:cs="Arial"/>
                <w:b w:val="1"/>
                <w:bCs w:val="1"/>
                <w:color w:val="000000" w:themeColor="text1" w:themeTint="FF" w:themeShade="FF"/>
                <w:sz w:val="24"/>
                <w:szCs w:val="24"/>
              </w:rPr>
              <w:t>ANNUAL HEALTH PROTECTION PARTNERSHIP PLAN</w:t>
            </w:r>
          </w:p>
        </w:tc>
      </w:tr>
      <w:tr w:rsidRPr="00ED203F" w:rsidR="00FD318B" w:rsidTr="6D7835E0" w14:paraId="7E61E9EB" w14:textId="77777777">
        <w:trPr>
          <w:trHeight w:val="595"/>
        </w:trPr>
        <w:tc>
          <w:tcPr>
            <w:tcW w:w="1838" w:type="dxa"/>
            <w:shd w:val="clear" w:color="auto" w:fill="auto"/>
            <w:tcMar>
              <w:top w:w="80" w:type="dxa"/>
              <w:left w:w="80" w:type="dxa"/>
              <w:bottom w:w="80" w:type="dxa"/>
              <w:right w:w="80" w:type="dxa"/>
            </w:tcMar>
          </w:tcPr>
          <w:p w:rsidRPr="00ED203F" w:rsidR="00FD318B" w:rsidP="6D7835E0" w:rsidRDefault="00FD318B" w14:paraId="6A79EC9A" w14:textId="77777777">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0FD318B" w:rsidP="6D7835E0" w:rsidRDefault="00FD318B" w14:paraId="684D5E79" w14:textId="1DABC452">
            <w:pPr>
              <w:jc w:val="both"/>
              <w:rPr>
                <w:rFonts w:ascii="Verdana" w:hAnsi="Verdana" w:cs="Arial"/>
                <w:color w:val="000000" w:themeColor="text1" w:themeTint="FF" w:themeShade="FF"/>
                <w:sz w:val="24"/>
                <w:szCs w:val="24"/>
              </w:rPr>
            </w:pPr>
            <w:r w:rsidRPr="6D7835E0" w:rsidR="00FD318B">
              <w:rPr>
                <w:rFonts w:ascii="Verdana" w:hAnsi="Verdana" w:cs="Arial"/>
                <w:color w:val="000000" w:themeColor="text1" w:themeTint="FF" w:themeShade="FF"/>
                <w:sz w:val="24"/>
                <w:szCs w:val="24"/>
              </w:rPr>
              <w:t xml:space="preserve">The Committee </w:t>
            </w:r>
            <w:r w:rsidRPr="6D7835E0" w:rsidR="4F1E57C2">
              <w:rPr>
                <w:rFonts w:ascii="Verdana" w:hAnsi="Verdana" w:cs="Arial"/>
                <w:b w:val="1"/>
                <w:bCs w:val="1"/>
                <w:color w:val="000000" w:themeColor="text1" w:themeTint="FF" w:themeShade="FF"/>
                <w:sz w:val="24"/>
                <w:szCs w:val="24"/>
              </w:rPr>
              <w:t>RECIEVED</w:t>
            </w:r>
            <w:r w:rsidRPr="6D7835E0" w:rsidR="4F1E57C2">
              <w:rPr>
                <w:rFonts w:ascii="Verdana" w:hAnsi="Verdana" w:cs="Arial"/>
                <w:color w:val="000000" w:themeColor="text1" w:themeTint="FF" w:themeShade="FF"/>
                <w:sz w:val="24"/>
                <w:szCs w:val="24"/>
              </w:rPr>
              <w:t xml:space="preserve"> a report on</w:t>
            </w:r>
            <w:r w:rsidRPr="6D7835E0" w:rsidR="60BF7D79">
              <w:rPr>
                <w:rFonts w:ascii="Verdana" w:hAnsi="Verdana" w:cs="Arial"/>
                <w:color w:val="000000" w:themeColor="text1" w:themeTint="FF" w:themeShade="FF"/>
                <w:sz w:val="24"/>
                <w:szCs w:val="24"/>
              </w:rPr>
              <w:t xml:space="preserve"> the Annual Health Protection Partnership Plan.</w:t>
            </w:r>
          </w:p>
          <w:p w:rsidRPr="00FA657C" w:rsidR="00FA657C" w:rsidP="6D7835E0" w:rsidRDefault="6949167C" w14:paraId="1FDCD417" w14:textId="475DC044">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SL introduced the Annual Health Protection Partnership Plan, which provided assurance on Health Protection partnership work and was scheduled for presentation to the HB’s Management Board. The plan aligned with the National Health Protection Framework and addressed </w:t>
            </w:r>
            <w:r w:rsidRPr="6D7835E0" w:rsidR="6949167C">
              <w:rPr>
                <w:rFonts w:ascii="Verdana" w:hAnsi="Verdana" w:eastAsia="Verdana" w:cs="Verdana"/>
                <w:color w:val="000000" w:themeColor="text1" w:themeTint="FF" w:themeShade="FF"/>
                <w:sz w:val="24"/>
                <w:szCs w:val="24"/>
              </w:rPr>
              <w:t xml:space="preserve">priorities of preparedness, prevention, response, and recovery, informed by COVID-19 experiences and public inquiry findings. </w:t>
            </w:r>
          </w:p>
          <w:p w:rsidRPr="00FA657C" w:rsidR="00FA657C" w:rsidP="6D7835E0" w:rsidRDefault="6949167C" w14:paraId="77E4FA81" w14:textId="57D32CA5">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He noted that the partnership included HB services, Local Authority Environmental Health, and third sector organisations, funded through the Director of Public Health’s Health Protection allocation. </w:t>
            </w:r>
          </w:p>
          <w:p w:rsidRPr="00FA657C" w:rsidR="00FA657C" w:rsidP="6D7835E0" w:rsidRDefault="6949167C" w14:paraId="359B5BC3" w14:textId="78B9C4D8">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 xml:space="preserve">SL also highlighted that governance was </w:t>
            </w:r>
            <w:r w:rsidRPr="6D7835E0" w:rsidR="6949167C">
              <w:rPr>
                <w:rFonts w:ascii="Verdana" w:hAnsi="Verdana" w:eastAsia="Verdana" w:cs="Verdana"/>
                <w:color w:val="000000" w:themeColor="text1" w:themeTint="FF" w:themeShade="FF"/>
                <w:sz w:val="24"/>
                <w:szCs w:val="24"/>
              </w:rPr>
              <w:t>maintained</w:t>
            </w:r>
            <w:r w:rsidRPr="6D7835E0" w:rsidR="6949167C">
              <w:rPr>
                <w:rFonts w:ascii="Verdana" w:hAnsi="Verdana" w:eastAsia="Verdana" w:cs="Verdana"/>
                <w:color w:val="000000" w:themeColor="text1" w:themeTint="FF" w:themeShade="FF"/>
                <w:sz w:val="24"/>
                <w:szCs w:val="24"/>
              </w:rPr>
              <w:t xml:space="preserve"> through a Strategic Health Protection Partnership group chaired by SL, with representation from all funded partners and Public Health Wales. Service management and quality or safety issues </w:t>
            </w:r>
            <w:r w:rsidRPr="6D7835E0" w:rsidR="6949167C">
              <w:rPr>
                <w:rFonts w:ascii="Verdana" w:hAnsi="Verdana" w:eastAsia="Verdana" w:cs="Verdana"/>
                <w:color w:val="000000" w:themeColor="text1" w:themeTint="FF" w:themeShade="FF"/>
                <w:sz w:val="24"/>
                <w:szCs w:val="24"/>
              </w:rPr>
              <w:t>remained</w:t>
            </w:r>
            <w:r w:rsidRPr="6D7835E0" w:rsidR="6949167C">
              <w:rPr>
                <w:rFonts w:ascii="Verdana" w:hAnsi="Verdana" w:eastAsia="Verdana" w:cs="Verdana"/>
                <w:color w:val="000000" w:themeColor="text1" w:themeTint="FF" w:themeShade="FF"/>
                <w:sz w:val="24"/>
                <w:szCs w:val="24"/>
              </w:rPr>
              <w:t xml:space="preserve"> the responsibility of individual organisations rather than the public health directorate. The plan committed available funding to priority areas and ensured compliance with national requirements. </w:t>
            </w:r>
          </w:p>
          <w:p w:rsidRPr="00FA657C" w:rsidR="00FA657C" w:rsidP="6D7835E0" w:rsidRDefault="6949167C" w14:paraId="7F26249F" w14:textId="0FCA0B47">
            <w:pPr>
              <w:rPr>
                <w:rFonts w:ascii="Verdana" w:hAnsi="Verdana" w:eastAsia="Verdana" w:cs="Verdana"/>
                <w:color w:val="000000" w:themeColor="text1" w:themeTint="FF" w:themeShade="FF"/>
                <w:sz w:val="28"/>
                <w:szCs w:val="28"/>
              </w:rPr>
            </w:pPr>
            <w:r w:rsidRPr="6D7835E0" w:rsidR="6949167C">
              <w:rPr>
                <w:rFonts w:ascii="Verdana" w:hAnsi="Verdana" w:eastAsia="Verdana" w:cs="Verdana"/>
                <w:color w:val="000000" w:themeColor="text1" w:themeTint="FF" w:themeShade="FF"/>
                <w:sz w:val="24"/>
                <w:szCs w:val="24"/>
              </w:rPr>
              <w:t>SL then noted that the plan was overarching, with specific areas such as hepatitis B and C elimination addressed through separate, focused plans.</w:t>
            </w:r>
          </w:p>
          <w:p w:rsidRPr="00FA657C" w:rsidR="00FA657C" w:rsidP="6D7835E0" w:rsidRDefault="7AED08BE" w14:paraId="5A1B70F3" w14:textId="09DE4FE7">
            <w:pPr>
              <w:jc w:val="both"/>
              <w:rPr>
                <w:rFonts w:ascii="Verdana" w:hAnsi="Verdana" w:cs="Arial"/>
                <w:color w:val="000000" w:themeColor="text1" w:themeTint="FF" w:themeShade="FF"/>
                <w:sz w:val="28"/>
                <w:szCs w:val="28"/>
              </w:rPr>
            </w:pPr>
            <w:r w:rsidRPr="6D7835E0" w:rsidR="7AED08BE">
              <w:rPr>
                <w:rFonts w:ascii="Verdana" w:hAnsi="Verdana" w:cs="Arial"/>
                <w:color w:val="000000" w:themeColor="text1" w:themeTint="FF" w:themeShade="FF"/>
                <w:sz w:val="24"/>
                <w:szCs w:val="24"/>
              </w:rPr>
              <w:t xml:space="preserve">SS thanked </w:t>
            </w:r>
            <w:r w:rsidRPr="6D7835E0" w:rsidR="6BDE015D">
              <w:rPr>
                <w:rFonts w:ascii="Verdana" w:hAnsi="Verdana" w:cs="Arial"/>
                <w:color w:val="000000" w:themeColor="text1" w:themeTint="FF" w:themeShade="FF"/>
                <w:sz w:val="24"/>
                <w:szCs w:val="24"/>
              </w:rPr>
              <w:t xml:space="preserve">SL </w:t>
            </w:r>
            <w:r w:rsidRPr="6D7835E0" w:rsidR="7AED08BE">
              <w:rPr>
                <w:rFonts w:ascii="Verdana" w:hAnsi="Verdana" w:cs="Arial"/>
                <w:color w:val="000000" w:themeColor="text1" w:themeTint="FF" w:themeShade="FF"/>
                <w:sz w:val="24"/>
                <w:szCs w:val="24"/>
              </w:rPr>
              <w:t xml:space="preserve">and invited questions. </w:t>
            </w:r>
          </w:p>
          <w:p w:rsidRPr="00FA657C" w:rsidR="00FA657C" w:rsidP="6D7835E0" w:rsidRDefault="2072D75A" w14:paraId="7FD23618" w14:textId="44416ECC">
            <w:pPr>
              <w:jc w:val="both"/>
              <w:rPr>
                <w:rFonts w:ascii="Verdana" w:hAnsi="Verdana" w:cs="Arial"/>
                <w:color w:val="000000" w:themeColor="text1" w:themeTint="FF" w:themeShade="FF"/>
                <w:sz w:val="24"/>
                <w:szCs w:val="24"/>
              </w:rPr>
            </w:pPr>
            <w:r w:rsidRPr="6D7835E0" w:rsidR="2072D75A">
              <w:rPr>
                <w:rFonts w:ascii="Verdana" w:hAnsi="Verdana" w:cs="Arial"/>
                <w:color w:val="000000" w:themeColor="text1" w:themeTint="FF" w:themeShade="FF"/>
                <w:sz w:val="24"/>
                <w:szCs w:val="24"/>
              </w:rPr>
              <w:t xml:space="preserve">RO asked whether the </w:t>
            </w:r>
            <w:r w:rsidRPr="6D7835E0" w:rsidR="2072D75A">
              <w:rPr>
                <w:rFonts w:ascii="Verdana" w:hAnsi="Verdana" w:cs="Arial"/>
                <w:color w:val="000000" w:themeColor="text1" w:themeTint="FF" w:themeShade="FF"/>
                <w:sz w:val="24"/>
                <w:szCs w:val="24"/>
              </w:rPr>
              <w:t>allocated</w:t>
            </w:r>
            <w:r w:rsidRPr="6D7835E0" w:rsidR="2072D75A">
              <w:rPr>
                <w:rFonts w:ascii="Verdana" w:hAnsi="Verdana" w:cs="Arial"/>
                <w:color w:val="000000" w:themeColor="text1" w:themeTint="FF" w:themeShade="FF"/>
                <w:sz w:val="24"/>
                <w:szCs w:val="24"/>
              </w:rPr>
              <w:t xml:space="preserve"> resources were sufficient, particularly given Swansea’s high rates of drug use and related hepatitis C concerns, and whether benchmarking against other areas would be useful to reflect SBUHB’s specific needs. SL responded that </w:t>
            </w:r>
            <w:r w:rsidRPr="6D7835E0" w:rsidR="2072D75A">
              <w:rPr>
                <w:rFonts w:ascii="Verdana" w:hAnsi="Verdana" w:cs="Arial"/>
                <w:color w:val="000000" w:themeColor="text1" w:themeTint="FF" w:themeShade="FF"/>
                <w:sz w:val="24"/>
                <w:szCs w:val="24"/>
              </w:rPr>
              <w:t>additional</w:t>
            </w:r>
            <w:r w:rsidRPr="6D7835E0" w:rsidR="2072D75A">
              <w:rPr>
                <w:rFonts w:ascii="Verdana" w:hAnsi="Verdana" w:cs="Arial"/>
                <w:color w:val="000000" w:themeColor="text1" w:themeTint="FF" w:themeShade="FF"/>
                <w:sz w:val="24"/>
                <w:szCs w:val="24"/>
              </w:rPr>
              <w:t xml:space="preserve"> resources would always be beneficial, especially for hepatitis B and C elimination, and confirmed that the next paper would focus on this area. He explained that the partnership was primarily funded through the Director of Public Health’s allocation, while drug-related services involved more complex funding streams. GR added that if the full Health Protection budget were available, needs could be met, but priority remained on protecting essential functions and surge capacity. She highlighted close engagement with Local Authorities.</w:t>
            </w:r>
          </w:p>
          <w:p w:rsidRPr="00FA657C" w:rsidR="00FA657C" w:rsidP="6D7835E0" w:rsidRDefault="2072D75A" w14:paraId="0FEB54EA" w14:textId="45883252">
            <w:pPr>
              <w:jc w:val="both"/>
              <w:rPr>
                <w:rFonts w:ascii="Verdana" w:hAnsi="Verdana" w:cs="Arial"/>
                <w:color w:val="000000" w:themeColor="text1" w:themeTint="FF" w:themeShade="FF"/>
                <w:sz w:val="24"/>
                <w:szCs w:val="24"/>
              </w:rPr>
            </w:pPr>
            <w:r w:rsidRPr="6D7835E0" w:rsidR="2072D75A">
              <w:rPr>
                <w:rFonts w:ascii="Verdana" w:hAnsi="Verdana" w:cs="Arial"/>
                <w:color w:val="000000" w:themeColor="text1" w:themeTint="FF" w:themeShade="FF"/>
                <w:sz w:val="24"/>
                <w:szCs w:val="24"/>
              </w:rPr>
              <w:t>RO emphasised the importance of benchmarking and understanding SBUHB’s unique needs, and GR agreed on the value of such comparisons.</w:t>
            </w:r>
          </w:p>
          <w:p w:rsidRPr="00FA657C" w:rsidR="00FA657C" w:rsidP="6D7835E0" w:rsidRDefault="1382B54F" w14:paraId="0E46C942" w14:textId="44D1644E">
            <w:pPr>
              <w:jc w:val="both"/>
              <w:rPr>
                <w:rFonts w:ascii="Verdana" w:hAnsi="Verdana" w:cs="Arial"/>
                <w:b w:val="1"/>
                <w:bCs w:val="1"/>
                <w:color w:val="000000" w:themeColor="text1" w:themeTint="FF" w:themeShade="FF"/>
                <w:sz w:val="24"/>
                <w:szCs w:val="24"/>
              </w:rPr>
            </w:pPr>
            <w:r w:rsidRPr="6D7835E0" w:rsidR="1382B54F">
              <w:rPr>
                <w:rFonts w:ascii="Verdana" w:hAnsi="Verdana" w:cs="Arial"/>
                <w:b w:val="1"/>
                <w:bCs w:val="1"/>
                <w:color w:val="000000" w:themeColor="text1" w:themeTint="FF" w:themeShade="FF"/>
                <w:sz w:val="24"/>
                <w:szCs w:val="24"/>
              </w:rPr>
              <w:t>The Committee:</w:t>
            </w:r>
          </w:p>
          <w:p w:rsidRPr="00FA657C" w:rsidR="00FA657C" w:rsidP="007E4580" w:rsidRDefault="31C59C5E" w14:paraId="6276B09A" w14:textId="650E8FC2">
            <w:pPr>
              <w:pStyle w:val="ListParagraph"/>
              <w:numPr>
                <w:ilvl w:val="0"/>
                <w:numId w:val="11"/>
              </w:numPr>
              <w:jc w:val="both"/>
              <w:rPr>
                <w:rFonts w:ascii="Verdana" w:hAnsi="Verdana" w:cs="Arial"/>
                <w:b w:val="1"/>
                <w:bCs w:val="1"/>
                <w:color w:val="000000" w:themeColor="text1"/>
              </w:rPr>
            </w:pPr>
            <w:r w:rsidRPr="7855F9F4" w:rsidR="31C59C5E">
              <w:rPr>
                <w:rFonts w:ascii="Verdana" w:hAnsi="Verdana" w:cs="Arial"/>
                <w:color w:val="000000" w:themeColor="text1" w:themeTint="FF" w:themeShade="FF"/>
              </w:rPr>
              <w:t xml:space="preserve">The Committee </w:t>
            </w:r>
            <w:r w:rsidRPr="7855F9F4" w:rsidR="31C59C5E">
              <w:rPr>
                <w:rFonts w:ascii="Verdana" w:hAnsi="Verdana" w:cs="Arial"/>
                <w:b w:val="1"/>
                <w:bCs w:val="1"/>
                <w:color w:val="000000" w:themeColor="text1" w:themeTint="FF" w:themeShade="FF"/>
              </w:rPr>
              <w:t>AGREED</w:t>
            </w:r>
            <w:r w:rsidRPr="7855F9F4" w:rsidR="31C59C5E">
              <w:rPr>
                <w:rFonts w:ascii="Verdana" w:hAnsi="Verdana" w:cs="Arial"/>
                <w:color w:val="000000" w:themeColor="text1" w:themeTint="FF" w:themeShade="FF"/>
              </w:rPr>
              <w:t xml:space="preserve"> to </w:t>
            </w:r>
            <w:r w:rsidRPr="7855F9F4" w:rsidR="31C59C5E">
              <w:rPr>
                <w:rFonts w:ascii="Verdana" w:hAnsi="Verdana" w:cs="Arial"/>
                <w:b w:val="1"/>
                <w:bCs w:val="1"/>
                <w:color w:val="000000" w:themeColor="text1" w:themeTint="FF" w:themeShade="FF"/>
              </w:rPr>
              <w:t>ASSURE</w:t>
            </w:r>
            <w:r w:rsidRPr="7855F9F4" w:rsidR="31C59C5E">
              <w:rPr>
                <w:rFonts w:ascii="Verdana" w:hAnsi="Verdana" w:cs="Arial"/>
                <w:color w:val="000000" w:themeColor="text1" w:themeTint="FF" w:themeShade="FF"/>
              </w:rPr>
              <w:t xml:space="preserve"> the Board that </w:t>
            </w:r>
            <w:r w:rsidRPr="7855F9F4" w:rsidR="31C59C5E">
              <w:rPr>
                <w:rFonts w:ascii="Verdana" w:hAnsi="Verdana" w:cs="Arial"/>
                <w:color w:val="000000" w:themeColor="text1" w:themeTint="FF" w:themeShade="FF"/>
              </w:rPr>
              <w:t>appropriate plans</w:t>
            </w:r>
            <w:r w:rsidRPr="7855F9F4" w:rsidR="31C59C5E">
              <w:rPr>
                <w:rFonts w:ascii="Verdana" w:hAnsi="Verdana" w:cs="Arial"/>
                <w:color w:val="000000" w:themeColor="text1" w:themeTint="FF" w:themeShade="FF"/>
              </w:rPr>
              <w:t xml:space="preserve"> were in place to meet general health protection obligations.</w:t>
            </w:r>
          </w:p>
        </w:tc>
      </w:tr>
      <w:tr w:rsidR="4B2D0025" w:rsidTr="6D7835E0" w14:paraId="410E69FB" w14:textId="77777777">
        <w:trPr>
          <w:trHeight w:val="595"/>
        </w:trPr>
        <w:tc>
          <w:tcPr>
            <w:tcW w:w="1838" w:type="dxa"/>
            <w:shd w:val="clear" w:color="auto" w:fill="auto"/>
            <w:tcMar>
              <w:top w:w="80" w:type="dxa"/>
              <w:left w:w="80" w:type="dxa"/>
              <w:bottom w:w="80" w:type="dxa"/>
              <w:right w:w="80" w:type="dxa"/>
            </w:tcMar>
          </w:tcPr>
          <w:p w:rsidR="7E5EDB94" w:rsidP="6D7835E0" w:rsidRDefault="7E5EDB94" w14:paraId="6BC659D4" w14:textId="49370744">
            <w:pPr>
              <w:rPr>
                <w:rFonts w:ascii="Verdana" w:hAnsi="Verdana" w:cs="Arial"/>
                <w:b w:val="1"/>
                <w:bCs w:val="1"/>
                <w:color w:val="000000" w:themeColor="text1" w:themeTint="FF" w:themeShade="FF"/>
                <w:sz w:val="24"/>
                <w:szCs w:val="24"/>
              </w:rPr>
            </w:pPr>
            <w:r w:rsidRPr="6D7835E0" w:rsidR="7E5EDB94">
              <w:rPr>
                <w:rFonts w:ascii="Verdana" w:hAnsi="Verdana" w:cs="Arial"/>
                <w:b w:val="1"/>
                <w:bCs w:val="1"/>
                <w:color w:val="000000" w:themeColor="text1" w:themeTint="FF" w:themeShade="FF"/>
                <w:sz w:val="24"/>
                <w:szCs w:val="24"/>
              </w:rPr>
              <w:t>64/25</w:t>
            </w:r>
          </w:p>
        </w:tc>
        <w:tc>
          <w:tcPr>
            <w:tcW w:w="9072" w:type="dxa"/>
            <w:shd w:val="clear" w:color="auto" w:fill="auto"/>
            <w:tcMar>
              <w:top w:w="80" w:type="dxa"/>
              <w:left w:w="80" w:type="dxa"/>
              <w:bottom w:w="80" w:type="dxa"/>
              <w:right w:w="80" w:type="dxa"/>
            </w:tcMar>
          </w:tcPr>
          <w:p w:rsidR="4A8A5EA9" w:rsidP="6D7835E0" w:rsidRDefault="4A8A5EA9" w14:paraId="4DEC5A4E" w14:textId="3B506C64">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HEPATITIS B AND C ELIMINATION PLAN</w:t>
            </w:r>
          </w:p>
        </w:tc>
      </w:tr>
      <w:tr w:rsidR="4B2D0025" w:rsidTr="6D7835E0" w14:paraId="175123E6"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8F17D6B" w14:textId="39F3522D">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4282635D" w14:textId="77B90D40">
            <w:pPr>
              <w:jc w:val="both"/>
              <w:rPr>
                <w:rFonts w:ascii="Verdana" w:hAnsi="Verdana" w:cs="Arial"/>
                <w:color w:val="000000" w:themeColor="text1" w:themeTint="FF" w:themeShade="FF"/>
                <w:sz w:val="24"/>
                <w:szCs w:val="24"/>
              </w:rPr>
            </w:pPr>
            <w:r w:rsidRPr="6D7835E0" w:rsidR="4A8A5EA9">
              <w:rPr>
                <w:rFonts w:ascii="Verdana" w:hAnsi="Verdana" w:cs="Arial"/>
                <w:color w:val="000000" w:themeColor="text1" w:themeTint="FF" w:themeShade="FF"/>
                <w:sz w:val="24"/>
                <w:szCs w:val="24"/>
              </w:rPr>
              <w:t xml:space="preserve">The Committee </w:t>
            </w:r>
            <w:r w:rsidRPr="6D7835E0" w:rsidR="4A8A5EA9">
              <w:rPr>
                <w:rFonts w:ascii="Verdana" w:hAnsi="Verdana" w:cs="Arial"/>
                <w:b w:val="1"/>
                <w:bCs w:val="1"/>
                <w:color w:val="000000" w:themeColor="text1" w:themeTint="FF" w:themeShade="FF"/>
                <w:sz w:val="24"/>
                <w:szCs w:val="24"/>
              </w:rPr>
              <w:t>RECIEVED</w:t>
            </w:r>
            <w:r w:rsidRPr="6D7835E0" w:rsidR="4A8A5EA9">
              <w:rPr>
                <w:rFonts w:ascii="Verdana" w:hAnsi="Verdana" w:cs="Arial"/>
                <w:color w:val="000000" w:themeColor="text1" w:themeTint="FF" w:themeShade="FF"/>
                <w:sz w:val="24"/>
                <w:szCs w:val="24"/>
              </w:rPr>
              <w:t xml:space="preserve"> the Hepatitis B and C elimination plan report. </w:t>
            </w:r>
          </w:p>
          <w:p w:rsidR="49BFAF53" w:rsidP="6D7835E0" w:rsidRDefault="49BFAF53" w14:paraId="533460F1" w14:textId="3BDD90A1">
            <w:pPr>
              <w:jc w:val="both"/>
              <w:rPr>
                <w:rFonts w:ascii="Verdana" w:hAnsi="Verdana" w:cs="Arial"/>
                <w:color w:val="000000" w:themeColor="text1" w:themeTint="FF" w:themeShade="FF"/>
                <w:sz w:val="24"/>
                <w:szCs w:val="24"/>
              </w:rPr>
            </w:pPr>
            <w:r w:rsidRPr="6D7835E0" w:rsidR="49BFAF53">
              <w:rPr>
                <w:rFonts w:ascii="Verdana" w:hAnsi="Verdana" w:cs="Arial"/>
                <w:color w:val="000000" w:themeColor="text1" w:themeTint="FF" w:themeShade="FF"/>
                <w:sz w:val="24"/>
                <w:szCs w:val="24"/>
              </w:rPr>
              <w:t>SL reported that the elimination of hepatitis B and C was a Welsh Government priority, aligned with the</w:t>
            </w:r>
            <w:r w:rsidRPr="6D7835E0" w:rsidR="7DAC8818">
              <w:rPr>
                <w:rFonts w:ascii="Verdana" w:hAnsi="Verdana" w:cs="Arial"/>
                <w:color w:val="000000" w:themeColor="text1" w:themeTint="FF" w:themeShade="FF"/>
                <w:sz w:val="24"/>
                <w:szCs w:val="24"/>
              </w:rPr>
              <w:t xml:space="preserve"> World Health Organisation (</w:t>
            </w:r>
            <w:r w:rsidRPr="6D7835E0" w:rsidR="49BFAF53">
              <w:rPr>
                <w:rFonts w:ascii="Verdana" w:hAnsi="Verdana" w:cs="Arial"/>
                <w:color w:val="000000" w:themeColor="text1" w:themeTint="FF" w:themeShade="FF"/>
                <w:sz w:val="24"/>
                <w:szCs w:val="24"/>
              </w:rPr>
              <w:t>WHO</w:t>
            </w:r>
            <w:r w:rsidRPr="6D7835E0" w:rsidR="7D728402">
              <w:rPr>
                <w:rFonts w:ascii="Verdana" w:hAnsi="Verdana" w:cs="Arial"/>
                <w:color w:val="000000" w:themeColor="text1" w:themeTint="FF" w:themeShade="FF"/>
                <w:sz w:val="24"/>
                <w:szCs w:val="24"/>
              </w:rPr>
              <w:t>)</w:t>
            </w:r>
            <w:r w:rsidRPr="6D7835E0" w:rsidR="49BFAF53">
              <w:rPr>
                <w:rFonts w:ascii="Verdana" w:hAnsi="Verdana" w:cs="Arial"/>
                <w:color w:val="000000" w:themeColor="text1" w:themeTint="FF" w:themeShade="FF"/>
                <w:sz w:val="24"/>
                <w:szCs w:val="24"/>
              </w:rPr>
              <w:t xml:space="preserve"> strategy to </w:t>
            </w:r>
            <w:r w:rsidRPr="6D7835E0" w:rsidR="49BFAF53">
              <w:rPr>
                <w:rFonts w:ascii="Verdana" w:hAnsi="Verdana" w:cs="Arial"/>
                <w:color w:val="000000" w:themeColor="text1" w:themeTint="FF" w:themeShade="FF"/>
                <w:sz w:val="24"/>
                <w:szCs w:val="24"/>
              </w:rPr>
              <w:t>eliminate</w:t>
            </w:r>
            <w:r w:rsidRPr="6D7835E0" w:rsidR="49BFAF53">
              <w:rPr>
                <w:rFonts w:ascii="Verdana" w:hAnsi="Verdana" w:cs="Arial"/>
                <w:color w:val="000000" w:themeColor="text1" w:themeTint="FF" w:themeShade="FF"/>
                <w:sz w:val="24"/>
                <w:szCs w:val="24"/>
              </w:rPr>
              <w:t xml:space="preserve"> these conditions as public health concerns by 2030. The plan had been revised into a three-year strategy following the Welsh Government feedback, replacing the </w:t>
            </w:r>
            <w:r w:rsidRPr="6D7835E0" w:rsidR="49BFAF53">
              <w:rPr>
                <w:rFonts w:ascii="Verdana" w:hAnsi="Verdana" w:cs="Arial"/>
                <w:color w:val="000000" w:themeColor="text1" w:themeTint="FF" w:themeShade="FF"/>
                <w:sz w:val="24"/>
                <w:szCs w:val="24"/>
              </w:rPr>
              <w:t>previous</w:t>
            </w:r>
            <w:r w:rsidRPr="6D7835E0" w:rsidR="49BFAF53">
              <w:rPr>
                <w:rFonts w:ascii="Verdana" w:hAnsi="Verdana" w:cs="Arial"/>
                <w:color w:val="000000" w:themeColor="text1" w:themeTint="FF" w:themeShade="FF"/>
                <w:sz w:val="24"/>
                <w:szCs w:val="24"/>
              </w:rPr>
              <w:t xml:space="preserve"> annual plan. </w:t>
            </w:r>
          </w:p>
          <w:p w:rsidR="49BFAF53" w:rsidP="6D7835E0" w:rsidRDefault="49BFAF53" w14:paraId="0E1CBE8A" w14:textId="31263BA2">
            <w:pPr>
              <w:jc w:val="both"/>
              <w:rPr>
                <w:rFonts w:ascii="Verdana" w:hAnsi="Verdana" w:cs="Arial"/>
                <w:color w:val="000000" w:themeColor="text1" w:themeTint="FF" w:themeShade="FF"/>
                <w:sz w:val="24"/>
                <w:szCs w:val="24"/>
              </w:rPr>
            </w:pPr>
            <w:r w:rsidRPr="6D7835E0" w:rsidR="49BFAF53">
              <w:rPr>
                <w:rFonts w:ascii="Verdana" w:hAnsi="Verdana" w:cs="Arial"/>
                <w:color w:val="000000" w:themeColor="text1" w:themeTint="FF" w:themeShade="FF"/>
                <w:sz w:val="24"/>
                <w:szCs w:val="24"/>
              </w:rPr>
              <w:t>Governance was through a dedicated elimination steering group chaired by SL, with clinical leadership from Dr Brendan Healey and operational delivery by the Bloodborne Virus Unit and area planning board services. The plan focused on governance, prevention, case finding and testing, treatment and re-engagement, and intelligence and performance reporting.</w:t>
            </w:r>
          </w:p>
          <w:p w:rsidR="49BFAF53" w:rsidP="6D7835E0" w:rsidRDefault="6934AED8" w14:paraId="7DF754F4" w14:textId="31094D1A">
            <w:pPr>
              <w:jc w:val="both"/>
              <w:rPr>
                <w:rFonts w:ascii="Verdana" w:hAnsi="Verdana" w:cs="Arial"/>
                <w:color w:val="000000" w:themeColor="text1" w:themeTint="FF" w:themeShade="FF"/>
                <w:sz w:val="24"/>
                <w:szCs w:val="24"/>
              </w:rPr>
            </w:pPr>
            <w:r w:rsidRPr="6D7835E0" w:rsidR="6934AED8">
              <w:rPr>
                <w:rFonts w:ascii="Verdana" w:hAnsi="Verdana" w:cs="Arial"/>
                <w:color w:val="000000" w:themeColor="text1" w:themeTint="FF" w:themeShade="FF"/>
                <w:sz w:val="24"/>
                <w:szCs w:val="24"/>
              </w:rPr>
              <w:t xml:space="preserve">SBUHB was noted as having the highest rate of drug-related deaths, making engagement with underserved populations and retesting for reinfection critical, as hepatitis C treatment does not confer long-term immunity. Historically, SBUHB had the highest hepatitis C infection and testing rates, although other </w:t>
            </w:r>
            <w:r w:rsidRPr="6D7835E0" w:rsidR="1036324E">
              <w:rPr>
                <w:rFonts w:ascii="Verdana" w:hAnsi="Verdana" w:cs="Arial"/>
                <w:color w:val="000000" w:themeColor="text1" w:themeTint="FF" w:themeShade="FF"/>
                <w:sz w:val="24"/>
                <w:szCs w:val="24"/>
              </w:rPr>
              <w:t>HB’</w:t>
            </w:r>
            <w:r w:rsidRPr="6D7835E0" w:rsidR="6934AED8">
              <w:rPr>
                <w:rFonts w:ascii="Verdana" w:hAnsi="Verdana" w:cs="Arial"/>
                <w:color w:val="000000" w:themeColor="text1" w:themeTint="FF" w:themeShade="FF"/>
                <w:sz w:val="24"/>
                <w:szCs w:val="24"/>
              </w:rPr>
              <w:t>s</w:t>
            </w:r>
            <w:r w:rsidRPr="6D7835E0" w:rsidR="6934AED8">
              <w:rPr>
                <w:rFonts w:ascii="Verdana" w:hAnsi="Verdana" w:cs="Arial"/>
                <w:color w:val="000000" w:themeColor="text1" w:themeTint="FF" w:themeShade="FF"/>
                <w:sz w:val="24"/>
                <w:szCs w:val="24"/>
              </w:rPr>
              <w:t xml:space="preserve"> were now catching up. The current target was to treat over 200 hepatitis C cases annually; however, only around 95 cases were being treated, </w:t>
            </w:r>
            <w:r w:rsidRPr="6D7835E0" w:rsidR="6934AED8">
              <w:rPr>
                <w:rFonts w:ascii="Verdana" w:hAnsi="Verdana" w:cs="Arial"/>
                <w:color w:val="000000" w:themeColor="text1" w:themeTint="FF" w:themeShade="FF"/>
                <w:sz w:val="24"/>
                <w:szCs w:val="24"/>
              </w:rPr>
              <w:t>possibly due to</w:t>
            </w:r>
            <w:r w:rsidRPr="6D7835E0" w:rsidR="6934AED8">
              <w:rPr>
                <w:rFonts w:ascii="Verdana" w:hAnsi="Verdana" w:cs="Arial"/>
                <w:color w:val="000000" w:themeColor="text1" w:themeTint="FF" w:themeShade="FF"/>
                <w:sz w:val="24"/>
                <w:szCs w:val="24"/>
              </w:rPr>
              <w:t xml:space="preserve"> a mismatch between estimated and actual prevalence. While the treatment pathway was working well, case finding remained a significant challenge.</w:t>
            </w:r>
          </w:p>
          <w:p w:rsidR="0B2FA238" w:rsidP="6D7835E0" w:rsidRDefault="0B2FA238" w14:paraId="4B2B6169" w14:textId="71768898">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RO asked whether resources were sufficient and whether benchmarking would be useful, given SBUHB’s high rates of drug-related deaths and hepatitis C prevalence.</w:t>
            </w:r>
          </w:p>
          <w:p w:rsidR="0B2FA238" w:rsidP="6D7835E0" w:rsidRDefault="0B2FA238" w14:paraId="468E9468" w14:textId="4A8BD8B6">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SL explained the governance arrangements for the plan, the need for ongoing retesting due to reinfection risk, and the challenge of aligning treatment targets with actual local prevalence. He noted SBUHB’s historically high rates and stressed the importance of engaging underserved populations.</w:t>
            </w:r>
          </w:p>
          <w:p w:rsidR="0B2FA238" w:rsidP="6D7835E0" w:rsidRDefault="0B2FA238" w14:paraId="501D3AB2" w14:textId="076818B6">
            <w:pPr>
              <w:jc w:val="both"/>
              <w:rPr>
                <w:rFonts w:ascii="Verdana" w:hAnsi="Verdana" w:cs="Arial"/>
                <w:color w:val="000000" w:themeColor="text1" w:themeTint="FF" w:themeShade="FF"/>
                <w:sz w:val="24"/>
                <w:szCs w:val="24"/>
              </w:rPr>
            </w:pPr>
            <w:r w:rsidRPr="6D7835E0" w:rsidR="0B2FA238">
              <w:rPr>
                <w:rFonts w:ascii="Verdana" w:hAnsi="Verdana" w:cs="Arial"/>
                <w:color w:val="000000" w:themeColor="text1" w:themeTint="FF" w:themeShade="FF"/>
                <w:sz w:val="24"/>
                <w:szCs w:val="24"/>
              </w:rPr>
              <w:t>SL also highlighted the complexity of funding and service delivery, with area planning boards changing commissioning approaches. He confirmed that treatment pathways were effective but acknowledged that case finding remained a significant challenge.</w:t>
            </w:r>
          </w:p>
          <w:p w:rsidR="4A8A5EA9" w:rsidP="6D7835E0" w:rsidRDefault="4A8A5EA9" w14:paraId="15B46231" w14:textId="09B1C749">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6A63B5E9" w:rsidP="6D7835E0" w:rsidRDefault="6A63B5E9" w14:paraId="3C0BA7A5" w14:textId="0F01A955">
            <w:pPr>
              <w:pStyle w:val="ListParagraph"/>
              <w:numPr>
                <w:ilvl w:val="0"/>
                <w:numId w:val="10"/>
              </w:numPr>
              <w:jc w:val="both"/>
              <w:rPr>
                <w:rFonts w:ascii="Verdana" w:hAnsi="Verdana" w:cs="Arial"/>
                <w:color w:val="000000" w:themeColor="text1" w:themeTint="FF" w:themeShade="FF"/>
              </w:rPr>
            </w:pPr>
            <w:r w:rsidRPr="6D7835E0" w:rsidR="6A63B5E9">
              <w:rPr>
                <w:rFonts w:ascii="Verdana" w:hAnsi="Verdana" w:cs="Arial"/>
                <w:b w:val="1"/>
                <w:bCs w:val="1"/>
                <w:color w:val="000000" w:themeColor="text1" w:themeTint="FF" w:themeShade="FF"/>
              </w:rPr>
              <w:t>AGREED</w:t>
            </w:r>
            <w:r w:rsidRPr="6D7835E0" w:rsidR="6A63B5E9">
              <w:rPr>
                <w:rFonts w:ascii="Verdana" w:hAnsi="Verdana" w:cs="Arial"/>
                <w:color w:val="000000" w:themeColor="text1" w:themeTint="FF" w:themeShade="FF"/>
              </w:rPr>
              <w:t xml:space="preserve"> to </w:t>
            </w:r>
            <w:r w:rsidRPr="6D7835E0" w:rsidR="6A63B5E9">
              <w:rPr>
                <w:rFonts w:ascii="Verdana" w:hAnsi="Verdana" w:cs="Arial"/>
                <w:b w:val="1"/>
                <w:bCs w:val="1"/>
                <w:color w:val="000000" w:themeColor="text1" w:themeTint="FF" w:themeShade="FF"/>
              </w:rPr>
              <w:t>ASSURE</w:t>
            </w:r>
            <w:r w:rsidRPr="6D7835E0" w:rsidR="6A63B5E9">
              <w:rPr>
                <w:rFonts w:ascii="Verdana" w:hAnsi="Verdana" w:cs="Arial"/>
                <w:color w:val="000000" w:themeColor="text1" w:themeTint="FF" w:themeShade="FF"/>
              </w:rPr>
              <w:t xml:space="preserve"> the Board that the hepatitis B and C elimination plan and supporting structures were in place and actively managed. </w:t>
            </w:r>
          </w:p>
        </w:tc>
      </w:tr>
      <w:tr w:rsidR="4B2D0025" w:rsidTr="6D7835E0" w14:paraId="2E6103ED" w14:textId="77777777">
        <w:trPr>
          <w:trHeight w:val="595"/>
        </w:trPr>
        <w:tc>
          <w:tcPr>
            <w:tcW w:w="1838" w:type="dxa"/>
            <w:shd w:val="clear" w:color="auto" w:fill="auto"/>
            <w:tcMar>
              <w:top w:w="80" w:type="dxa"/>
              <w:left w:w="80" w:type="dxa"/>
              <w:bottom w:w="80" w:type="dxa"/>
              <w:right w:w="80" w:type="dxa"/>
            </w:tcMar>
          </w:tcPr>
          <w:p w:rsidR="154EB4BF" w:rsidP="6D7835E0" w:rsidRDefault="154EB4BF" w14:paraId="632B4C48" w14:textId="09E49E85">
            <w:pPr>
              <w:rPr>
                <w:rFonts w:ascii="Verdana" w:hAnsi="Verdana" w:cs="Arial"/>
                <w:b w:val="1"/>
                <w:bCs w:val="1"/>
                <w:color w:val="000000" w:themeColor="text1" w:themeTint="FF" w:themeShade="FF"/>
                <w:sz w:val="24"/>
                <w:szCs w:val="24"/>
              </w:rPr>
            </w:pPr>
            <w:r w:rsidRPr="6D7835E0" w:rsidR="154EB4BF">
              <w:rPr>
                <w:rFonts w:ascii="Verdana" w:hAnsi="Verdana" w:cs="Arial"/>
                <w:b w:val="1"/>
                <w:bCs w:val="1"/>
                <w:color w:val="000000" w:themeColor="text1" w:themeTint="FF" w:themeShade="FF"/>
                <w:sz w:val="24"/>
                <w:szCs w:val="24"/>
              </w:rPr>
              <w:t>65/25</w:t>
            </w:r>
          </w:p>
        </w:tc>
        <w:tc>
          <w:tcPr>
            <w:tcW w:w="9072" w:type="dxa"/>
            <w:shd w:val="clear" w:color="auto" w:fill="auto"/>
            <w:tcMar>
              <w:top w:w="80" w:type="dxa"/>
              <w:left w:w="80" w:type="dxa"/>
              <w:bottom w:w="80" w:type="dxa"/>
              <w:right w:w="80" w:type="dxa"/>
            </w:tcMar>
          </w:tcPr>
          <w:p w:rsidR="4A8A5EA9" w:rsidP="6D7835E0" w:rsidRDefault="4A8A5EA9" w14:paraId="6BDD6DC6" w14:textId="224052D3">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WIDER PARTNERSHIP UPDATE (PSB, RPB AND APB)</w:t>
            </w:r>
          </w:p>
        </w:tc>
      </w:tr>
      <w:tr w:rsidR="4B2D0025" w:rsidTr="6D7835E0" w14:paraId="028C6DCB" w14:textId="77777777">
        <w:trPr>
          <w:trHeight w:val="595"/>
        </w:trPr>
        <w:tc>
          <w:tcPr>
            <w:tcW w:w="1838" w:type="dxa"/>
            <w:shd w:val="clear" w:color="auto" w:fill="auto"/>
            <w:tcMar>
              <w:top w:w="80" w:type="dxa"/>
              <w:left w:w="80" w:type="dxa"/>
              <w:bottom w:w="80" w:type="dxa"/>
              <w:right w:w="80" w:type="dxa"/>
            </w:tcMar>
          </w:tcPr>
          <w:p w:rsidR="4B2D0025" w:rsidP="6D7835E0" w:rsidRDefault="4B2D0025" w14:paraId="3011AC9F" w14:textId="55D1F0CE">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372BE122" w14:textId="53D74FFE">
            <w:pPr>
              <w:jc w:val="both"/>
              <w:rPr>
                <w:rFonts w:ascii="Verdana" w:hAnsi="Verdana" w:cs="Arial"/>
                <w:color w:val="000000" w:themeColor="text1" w:themeTint="FF" w:themeShade="FF"/>
                <w:sz w:val="24"/>
                <w:szCs w:val="24"/>
              </w:rPr>
            </w:pPr>
            <w:r w:rsidRPr="6D7835E0" w:rsidR="4A8A5EA9">
              <w:rPr>
                <w:rFonts w:ascii="Verdana" w:hAnsi="Verdana" w:cs="Arial"/>
                <w:color w:val="000000" w:themeColor="text1" w:themeTint="FF" w:themeShade="FF"/>
                <w:sz w:val="24"/>
                <w:szCs w:val="24"/>
              </w:rPr>
              <w:t xml:space="preserve">The Committee </w:t>
            </w:r>
            <w:r w:rsidRPr="6D7835E0" w:rsidR="4A8A5EA9">
              <w:rPr>
                <w:rFonts w:ascii="Verdana" w:hAnsi="Verdana" w:cs="Arial"/>
                <w:b w:val="1"/>
                <w:bCs w:val="1"/>
                <w:color w:val="000000" w:themeColor="text1" w:themeTint="FF" w:themeShade="FF"/>
                <w:sz w:val="24"/>
                <w:szCs w:val="24"/>
              </w:rPr>
              <w:t>RECIEVED</w:t>
            </w:r>
            <w:r w:rsidRPr="6D7835E0" w:rsidR="4A8A5EA9">
              <w:rPr>
                <w:rFonts w:ascii="Verdana" w:hAnsi="Verdana" w:cs="Arial"/>
                <w:color w:val="000000" w:themeColor="text1" w:themeTint="FF" w:themeShade="FF"/>
                <w:sz w:val="24"/>
                <w:szCs w:val="24"/>
              </w:rPr>
              <w:t xml:space="preserve"> a wider Partnership Update (PSBs, </w:t>
            </w:r>
            <w:r w:rsidRPr="6D7835E0" w:rsidR="4A8A5EA9">
              <w:rPr>
                <w:rFonts w:ascii="Verdana" w:hAnsi="Verdana" w:cs="Arial"/>
                <w:color w:val="000000" w:themeColor="text1" w:themeTint="FF" w:themeShade="FF"/>
                <w:sz w:val="24"/>
                <w:szCs w:val="24"/>
              </w:rPr>
              <w:t>RPB</w:t>
            </w:r>
            <w:r w:rsidRPr="6D7835E0" w:rsidR="4A8A5EA9">
              <w:rPr>
                <w:rFonts w:ascii="Verdana" w:hAnsi="Verdana" w:cs="Arial"/>
                <w:color w:val="000000" w:themeColor="text1" w:themeTint="FF" w:themeShade="FF"/>
                <w:sz w:val="24"/>
                <w:szCs w:val="24"/>
              </w:rPr>
              <w:t>, APB) report.</w:t>
            </w:r>
          </w:p>
          <w:p w:rsidR="518B2B86" w:rsidP="6D7835E0" w:rsidRDefault="518B2B86" w14:paraId="41183EE6" w14:textId="4791ADB6">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KS noted that both Public Service Boards (PSBs) were reviewing their purpose and work plans, with SBUHB PSB commissioning an external review and Neath Port Talbot PSB holding a session attended by SS and GR. This work was influenced by the Future Generations Commissioner’s 10-year review. An update on the health board’s response to the review was scheduled for the December 2025 Management Board.</w:t>
            </w:r>
          </w:p>
          <w:p w:rsidR="518B2B86" w:rsidP="6D7835E0" w:rsidRDefault="518B2B86" w14:paraId="2FCBEEE8" w14:textId="49D67339">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 xml:space="preserve">Early years </w:t>
            </w:r>
            <w:r w:rsidRPr="6D7835E0" w:rsidR="518B2B86">
              <w:rPr>
                <w:rFonts w:ascii="Verdana" w:hAnsi="Verdana" w:cs="Arial"/>
                <w:color w:val="000000" w:themeColor="text1" w:themeTint="FF" w:themeShade="FF"/>
                <w:sz w:val="24"/>
                <w:szCs w:val="24"/>
              </w:rPr>
              <w:t>remained</w:t>
            </w:r>
            <w:r w:rsidRPr="6D7835E0" w:rsidR="518B2B86">
              <w:rPr>
                <w:rFonts w:ascii="Verdana" w:hAnsi="Verdana" w:cs="Arial"/>
                <w:color w:val="000000" w:themeColor="text1" w:themeTint="FF" w:themeShade="FF"/>
                <w:sz w:val="24"/>
                <w:szCs w:val="24"/>
              </w:rPr>
              <w:t xml:space="preserve"> a priority for the HB and both PSBs, with a regional workshop planned to align action plans across Swansea and Neath Port Talbot. </w:t>
            </w:r>
          </w:p>
          <w:p w:rsidR="518B2B86" w:rsidP="6D7835E0" w:rsidRDefault="518B2B86" w14:paraId="3E642955" w14:textId="01531DFA">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KS also noted that a health impact assessment had been commissioned for the Tata workstream, funded by the Local Authority, to understand long-term implications of Tata-related changes.</w:t>
            </w:r>
          </w:p>
          <w:p w:rsidR="518B2B86" w:rsidP="6D7835E0" w:rsidRDefault="518B2B86" w14:paraId="7731F3D3" w14:textId="73D340AB">
            <w:pPr>
              <w:jc w:val="both"/>
              <w:rPr>
                <w:rFonts w:ascii="Verdana" w:hAnsi="Verdana" w:cs="Arial"/>
                <w:color w:val="000000" w:themeColor="text1" w:themeTint="FF" w:themeShade="FF"/>
                <w:sz w:val="24"/>
                <w:szCs w:val="24"/>
              </w:rPr>
            </w:pPr>
            <w:r w:rsidRPr="6D7835E0" w:rsidR="518B2B86">
              <w:rPr>
                <w:rFonts w:ascii="Verdana" w:hAnsi="Verdana" w:cs="Arial"/>
                <w:color w:val="000000" w:themeColor="text1" w:themeTint="FF" w:themeShade="FF"/>
                <w:sz w:val="24"/>
                <w:szCs w:val="24"/>
              </w:rPr>
              <w:t>Regarding</w:t>
            </w:r>
            <w:r w:rsidRPr="6D7835E0" w:rsidR="518B2B86">
              <w:rPr>
                <w:rFonts w:ascii="Verdana" w:hAnsi="Verdana" w:cs="Arial"/>
                <w:color w:val="000000" w:themeColor="text1" w:themeTint="FF" w:themeShade="FF"/>
                <w:sz w:val="24"/>
                <w:szCs w:val="24"/>
              </w:rPr>
              <w:t xml:space="preserve"> the Area Planning Board (APB), actions from the recent drug commission report were progressing, including the move to a commissioning alliance for clinical and non-clinical services. K</w:t>
            </w:r>
            <w:r w:rsidRPr="6D7835E0" w:rsidR="69005A0C">
              <w:rPr>
                <w:rFonts w:ascii="Verdana" w:hAnsi="Verdana" w:cs="Arial"/>
                <w:color w:val="000000" w:themeColor="text1" w:themeTint="FF" w:themeShade="FF"/>
                <w:sz w:val="24"/>
                <w:szCs w:val="24"/>
              </w:rPr>
              <w:t>S</w:t>
            </w:r>
            <w:r w:rsidRPr="6D7835E0" w:rsidR="518B2B86">
              <w:rPr>
                <w:rFonts w:ascii="Verdana" w:hAnsi="Verdana" w:cs="Arial"/>
                <w:color w:val="000000" w:themeColor="text1" w:themeTint="FF" w:themeShade="FF"/>
                <w:sz w:val="24"/>
                <w:szCs w:val="24"/>
              </w:rPr>
              <w:t xml:space="preserve"> confirmed that there was no specific locality resource mapping currently, but data-driven targeting was being used in areas such as early years and Flying Start.</w:t>
            </w:r>
          </w:p>
          <w:p w:rsidR="4B2D0025" w:rsidP="6D7835E0" w:rsidRDefault="4B2D0025" w14:paraId="0EBF029D" w14:textId="0C1D3440">
            <w:pPr>
              <w:jc w:val="both"/>
              <w:rPr>
                <w:rFonts w:ascii="Verdana" w:hAnsi="Verdana" w:cs="Arial"/>
                <w:color w:val="000000" w:themeColor="text1" w:themeTint="FF" w:themeShade="FF"/>
                <w:sz w:val="24"/>
                <w:szCs w:val="24"/>
              </w:rPr>
            </w:pPr>
          </w:p>
          <w:p w:rsidR="4A8A5EA9" w:rsidP="6D7835E0" w:rsidRDefault="4A8A5EA9" w14:paraId="09C6FFB4" w14:textId="644DC2D5">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77520283" w:rsidP="6D7835E0" w:rsidRDefault="77520283" w14:paraId="50AC5C2E" w14:textId="7DC66074">
            <w:pPr>
              <w:pStyle w:val="ListParagraph"/>
              <w:numPr>
                <w:ilvl w:val="0"/>
                <w:numId w:val="9"/>
              </w:numPr>
              <w:jc w:val="both"/>
              <w:rPr>
                <w:rFonts w:ascii="Verdana" w:hAnsi="Verdana" w:cs="Arial"/>
                <w:color w:val="000000" w:themeColor="text1" w:themeTint="FF" w:themeShade="FF"/>
              </w:rPr>
            </w:pPr>
            <w:r w:rsidRPr="6D7835E0" w:rsidR="77520283">
              <w:rPr>
                <w:rFonts w:ascii="Verdana" w:hAnsi="Verdana" w:cs="Arial"/>
                <w:b w:val="1"/>
                <w:bCs w:val="1"/>
                <w:color w:val="000000" w:themeColor="text1" w:themeTint="FF" w:themeShade="FF"/>
              </w:rPr>
              <w:t>NOTED</w:t>
            </w:r>
            <w:r w:rsidRPr="6D7835E0" w:rsidR="77520283">
              <w:rPr>
                <w:rFonts w:ascii="Verdana" w:hAnsi="Verdana" w:cs="Arial"/>
                <w:color w:val="000000" w:themeColor="text1" w:themeTint="FF" w:themeShade="FF"/>
              </w:rPr>
              <w:t xml:space="preserve"> and </w:t>
            </w:r>
            <w:r w:rsidRPr="6D7835E0" w:rsidR="77520283">
              <w:rPr>
                <w:rFonts w:ascii="Verdana" w:hAnsi="Verdana" w:cs="Arial"/>
                <w:b w:val="1"/>
                <w:bCs w:val="1"/>
                <w:color w:val="000000" w:themeColor="text1" w:themeTint="FF" w:themeShade="FF"/>
              </w:rPr>
              <w:t>SUPPORTED</w:t>
            </w:r>
            <w:r w:rsidRPr="6D7835E0" w:rsidR="77520283">
              <w:rPr>
                <w:rFonts w:ascii="Verdana" w:hAnsi="Verdana" w:cs="Arial"/>
                <w:color w:val="000000" w:themeColor="text1" w:themeTint="FF" w:themeShade="FF"/>
              </w:rPr>
              <w:t xml:space="preserve"> ongoing partnership work.</w:t>
            </w:r>
          </w:p>
        </w:tc>
      </w:tr>
      <w:tr w:rsidR="4B2D0025" w:rsidTr="6D7835E0" w14:paraId="45D163A4" w14:textId="77777777">
        <w:trPr>
          <w:trHeight w:val="300"/>
        </w:trPr>
        <w:tc>
          <w:tcPr>
            <w:tcW w:w="1838" w:type="dxa"/>
            <w:shd w:val="clear" w:color="auto" w:fill="auto"/>
            <w:tcMar>
              <w:top w:w="80" w:type="dxa"/>
              <w:left w:w="80" w:type="dxa"/>
              <w:bottom w:w="80" w:type="dxa"/>
              <w:right w:w="80" w:type="dxa"/>
            </w:tcMar>
          </w:tcPr>
          <w:p w:rsidR="070689ED" w:rsidP="6D7835E0" w:rsidRDefault="070689ED" w14:paraId="4BB8B9CA" w14:textId="751C2A42">
            <w:pPr>
              <w:rPr>
                <w:rFonts w:ascii="Verdana" w:hAnsi="Verdana" w:cs="Arial"/>
                <w:b w:val="1"/>
                <w:bCs w:val="1"/>
                <w:color w:val="000000" w:themeColor="text1" w:themeTint="FF" w:themeShade="FF"/>
                <w:sz w:val="24"/>
                <w:szCs w:val="24"/>
              </w:rPr>
            </w:pPr>
            <w:r w:rsidRPr="6D7835E0" w:rsidR="070689ED">
              <w:rPr>
                <w:rFonts w:ascii="Verdana" w:hAnsi="Verdana" w:cs="Arial"/>
                <w:b w:val="1"/>
                <w:bCs w:val="1"/>
                <w:color w:val="000000" w:themeColor="text1" w:themeTint="FF" w:themeShade="FF"/>
                <w:sz w:val="24"/>
                <w:szCs w:val="24"/>
              </w:rPr>
              <w:t>66/25</w:t>
            </w:r>
          </w:p>
        </w:tc>
        <w:tc>
          <w:tcPr>
            <w:tcW w:w="9072" w:type="dxa"/>
            <w:shd w:val="clear" w:color="auto" w:fill="auto"/>
            <w:tcMar>
              <w:top w:w="80" w:type="dxa"/>
              <w:left w:w="80" w:type="dxa"/>
              <w:bottom w:w="80" w:type="dxa"/>
              <w:right w:w="80" w:type="dxa"/>
            </w:tcMar>
          </w:tcPr>
          <w:p w:rsidR="4A8A5EA9" w:rsidP="6D7835E0" w:rsidRDefault="4A8A5EA9" w14:paraId="6FDDCB18" w14:textId="7A5F0F36">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CLINICAL SERVICES PLAN</w:t>
            </w:r>
          </w:p>
        </w:tc>
      </w:tr>
      <w:tr w:rsidR="4B2D0025" w:rsidTr="6D7835E0" w14:paraId="62C34F86"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22F18C4B" w14:textId="41066E02">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4A8A5EA9" w14:paraId="29B04189" w14:textId="698B94DD">
            <w:pPr>
              <w:jc w:val="both"/>
              <w:rPr>
                <w:rFonts w:ascii="Verdana" w:hAnsi="Verdana" w:cs="Arial"/>
                <w:b w:val="1"/>
                <w:bCs w:val="1"/>
                <w:color w:val="000000" w:themeColor="text1" w:themeTint="FF" w:themeShade="FF"/>
                <w:sz w:val="24"/>
                <w:szCs w:val="24"/>
              </w:rPr>
            </w:pPr>
            <w:r w:rsidRPr="6D7835E0" w:rsidR="4A8A5EA9">
              <w:rPr>
                <w:rFonts w:ascii="Verdana" w:hAnsi="Verdana" w:cs="Arial"/>
                <w:color w:val="000000" w:themeColor="text1" w:themeTint="FF" w:themeShade="FF"/>
                <w:sz w:val="24"/>
                <w:szCs w:val="24"/>
              </w:rPr>
              <w:t>The Committee</w:t>
            </w:r>
            <w:r w:rsidRPr="6D7835E0" w:rsidR="4A8A5EA9">
              <w:rPr>
                <w:rFonts w:ascii="Verdana" w:hAnsi="Verdana" w:cs="Arial"/>
                <w:b w:val="1"/>
                <w:bCs w:val="1"/>
                <w:color w:val="000000" w:themeColor="text1" w:themeTint="FF" w:themeShade="FF"/>
                <w:sz w:val="24"/>
                <w:szCs w:val="24"/>
              </w:rPr>
              <w:t xml:space="preserve"> RECIEVED </w:t>
            </w:r>
            <w:r w:rsidRPr="6D7835E0" w:rsidR="4A8A5EA9">
              <w:rPr>
                <w:rFonts w:ascii="Verdana" w:hAnsi="Verdana" w:cs="Arial"/>
                <w:color w:val="000000" w:themeColor="text1" w:themeTint="FF" w:themeShade="FF"/>
                <w:sz w:val="24"/>
                <w:szCs w:val="24"/>
              </w:rPr>
              <w:t xml:space="preserve">a report on the Clinical Services Plan. </w:t>
            </w:r>
          </w:p>
          <w:p w:rsidR="336FB6E0" w:rsidP="6D7835E0" w:rsidRDefault="336FB6E0" w14:paraId="086325C5" w14:textId="790BD331">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 xml:space="preserve">KS reported that the Clinical Services Plan (CSP) was a strategic framework aligned with the organisational strategy, setting the direction for clinical services over the next decade. The CSP would </w:t>
            </w:r>
            <w:r w:rsidRPr="6D7835E0" w:rsidR="336FB6E0">
              <w:rPr>
                <w:rFonts w:ascii="Verdana" w:hAnsi="Verdana" w:cs="Arial"/>
                <w:color w:val="000000" w:themeColor="text1" w:themeTint="FF" w:themeShade="FF"/>
                <w:sz w:val="24"/>
                <w:szCs w:val="24"/>
              </w:rPr>
              <w:t>provide</w:t>
            </w:r>
            <w:r w:rsidRPr="6D7835E0" w:rsidR="336FB6E0">
              <w:rPr>
                <w:rFonts w:ascii="Verdana" w:hAnsi="Verdana" w:cs="Arial"/>
                <w:color w:val="000000" w:themeColor="text1" w:themeTint="FF" w:themeShade="FF"/>
                <w:sz w:val="24"/>
                <w:szCs w:val="24"/>
              </w:rPr>
              <w:t xml:space="preserve"> high-level guidance on priorities, vision, and investment but would not include detailed operational, workforce, or estates plans by March 2026; these would follow later.</w:t>
            </w:r>
          </w:p>
          <w:p w:rsidR="336FB6E0" w:rsidP="6D7835E0" w:rsidRDefault="336FB6E0" w14:paraId="2C65379C" w14:textId="5D9FD89A">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 xml:space="preserve">The plan was informed by a “state of the population” report, horizon scanning for future trends, demand and capacity analysis, and an overview of estates challenges. It would define levels of care (universal, routine, targeted, enhanced) and clarify what the population could expect from the </w:t>
            </w:r>
            <w:r w:rsidRPr="6D7835E0" w:rsidR="336FB6E0">
              <w:rPr>
                <w:rFonts w:ascii="Verdana" w:hAnsi="Verdana" w:cs="Arial"/>
                <w:color w:val="000000" w:themeColor="text1" w:themeTint="FF" w:themeShade="FF"/>
                <w:sz w:val="24"/>
                <w:szCs w:val="24"/>
              </w:rPr>
              <w:t>HB, with a focus on shifting prevention and intervention into primary and community care and clusters.</w:t>
            </w:r>
          </w:p>
          <w:p w:rsidR="336FB6E0" w:rsidP="6D7835E0" w:rsidRDefault="336FB6E0" w14:paraId="49EE6CDF" w14:textId="6EFF1422">
            <w:pPr>
              <w:jc w:val="both"/>
              <w:rPr>
                <w:rFonts w:ascii="Verdana" w:hAnsi="Verdana" w:cs="Arial"/>
                <w:color w:val="000000" w:themeColor="text1" w:themeTint="FF" w:themeShade="FF"/>
                <w:sz w:val="24"/>
                <w:szCs w:val="24"/>
              </w:rPr>
            </w:pPr>
            <w:r w:rsidRPr="6D7835E0" w:rsidR="336FB6E0">
              <w:rPr>
                <w:rFonts w:ascii="Verdana" w:hAnsi="Verdana" w:cs="Arial"/>
                <w:color w:val="000000" w:themeColor="text1" w:themeTint="FF" w:themeShade="FF"/>
                <w:sz w:val="24"/>
                <w:szCs w:val="24"/>
              </w:rPr>
              <w:t>The CSP was overseen by an executive group, with engagement from clinical reference groups and public involvement. Population health, prevention, and addressing inequalities were central themes, with the plan intended to drive whole-system, condition-based service development. Work was ongoing to understand and track investment in prevention and early intervention.</w:t>
            </w:r>
          </w:p>
          <w:p w:rsidR="5ED499FB" w:rsidP="6D7835E0" w:rsidRDefault="5ED499FB" w14:paraId="7B1C7433" w14:textId="51E138FA">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SS thanked KS and welcomed questions. </w:t>
            </w:r>
          </w:p>
          <w:p w:rsidR="5ED499FB" w:rsidP="6D7835E0" w:rsidRDefault="5ED499FB" w14:paraId="01E55C6D" w14:textId="1DD41154">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RO asked for assurance that population health and health inequalities would remain central to the CSP, stressing the need for a whole-system approach beyond the public health division. </w:t>
            </w:r>
          </w:p>
          <w:p w:rsidR="5ED499FB" w:rsidP="6D7835E0" w:rsidRDefault="5ED499FB" w14:paraId="661CD053" w14:textId="3A8679F3">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NZ echoed the importance of balancing prevention and treatment and queried how investment in prevention would be tracked, as well as whether the CSP would address unwarranted clinical variation and over-treatment.</w:t>
            </w:r>
          </w:p>
          <w:p w:rsidR="5ED499FB" w:rsidP="6D7835E0" w:rsidRDefault="5ED499FB" w14:paraId="0DC500B0" w14:textId="6555F568">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 xml:space="preserve">KS confirmed that the CSP </w:t>
            </w:r>
            <w:r w:rsidRPr="6D7835E0" w:rsidR="5ED499FB">
              <w:rPr>
                <w:rFonts w:ascii="Verdana" w:hAnsi="Verdana" w:cs="Arial"/>
                <w:color w:val="000000" w:themeColor="text1" w:themeTint="FF" w:themeShade="FF"/>
                <w:sz w:val="24"/>
                <w:szCs w:val="24"/>
              </w:rPr>
              <w:t>represented</w:t>
            </w:r>
            <w:r w:rsidRPr="6D7835E0" w:rsidR="5ED499FB">
              <w:rPr>
                <w:rFonts w:ascii="Verdana" w:hAnsi="Verdana" w:cs="Arial"/>
                <w:color w:val="000000" w:themeColor="text1" w:themeTint="FF" w:themeShade="FF"/>
                <w:sz w:val="24"/>
                <w:szCs w:val="24"/>
              </w:rPr>
              <w:t xml:space="preserve"> the first comprehensive view of population needs for the </w:t>
            </w:r>
            <w:r w:rsidRPr="6D7835E0" w:rsidR="1CDB874A">
              <w:rPr>
                <w:rFonts w:ascii="Verdana" w:hAnsi="Verdana" w:cs="Arial"/>
                <w:color w:val="000000" w:themeColor="text1" w:themeTint="FF" w:themeShade="FF"/>
                <w:sz w:val="24"/>
                <w:szCs w:val="24"/>
              </w:rPr>
              <w:t>HB</w:t>
            </w:r>
            <w:r w:rsidRPr="6D7835E0" w:rsidR="5ED499FB">
              <w:rPr>
                <w:rFonts w:ascii="Verdana" w:hAnsi="Verdana" w:cs="Arial"/>
                <w:color w:val="000000" w:themeColor="text1" w:themeTint="FF" w:themeShade="FF"/>
                <w:sz w:val="24"/>
                <w:szCs w:val="24"/>
              </w:rPr>
              <w:t xml:space="preserve"> and would drive service development based on these needs, with prevention and intervention outside acute care as key priorities. She noted alignment with </w:t>
            </w:r>
            <w:r w:rsidRPr="6D7835E0" w:rsidR="1C31080D">
              <w:rPr>
                <w:rFonts w:ascii="Verdana" w:hAnsi="Verdana" w:cs="Arial"/>
                <w:color w:val="000000" w:themeColor="text1" w:themeTint="FF" w:themeShade="FF"/>
                <w:sz w:val="24"/>
                <w:szCs w:val="24"/>
              </w:rPr>
              <w:t xml:space="preserve">the </w:t>
            </w:r>
            <w:r w:rsidRPr="6D7835E0" w:rsidR="5ED499FB">
              <w:rPr>
                <w:rFonts w:ascii="Verdana" w:hAnsi="Verdana" w:cs="Arial"/>
                <w:color w:val="000000" w:themeColor="text1" w:themeTint="FF" w:themeShade="FF"/>
                <w:sz w:val="24"/>
                <w:szCs w:val="24"/>
              </w:rPr>
              <w:t>Welsh Government’s focus on clusters and community-based care and explained that the plan would support teams in developing condition-based and whole-system approaches.</w:t>
            </w:r>
          </w:p>
          <w:p w:rsidR="5ED499FB" w:rsidP="6D7835E0" w:rsidRDefault="5ED499FB" w14:paraId="12CEBE0C" w14:textId="321EBA2B">
            <w:pPr>
              <w:jc w:val="both"/>
              <w:rPr>
                <w:rFonts w:ascii="Verdana" w:hAnsi="Verdana" w:cs="Arial"/>
                <w:color w:val="000000" w:themeColor="text1" w:themeTint="FF" w:themeShade="FF"/>
                <w:sz w:val="24"/>
                <w:szCs w:val="24"/>
              </w:rPr>
            </w:pPr>
            <w:r w:rsidRPr="6D7835E0" w:rsidR="5ED499FB">
              <w:rPr>
                <w:rFonts w:ascii="Verdana" w:hAnsi="Verdana" w:cs="Arial"/>
                <w:color w:val="000000" w:themeColor="text1" w:themeTint="FF" w:themeShade="FF"/>
                <w:sz w:val="24"/>
                <w:szCs w:val="24"/>
              </w:rPr>
              <w:t>There was discussion on the challenge of quantifying investment in prevention and early intervention, which K</w:t>
            </w:r>
            <w:r w:rsidRPr="6D7835E0" w:rsidR="34E5C51C">
              <w:rPr>
                <w:rFonts w:ascii="Verdana" w:hAnsi="Verdana" w:cs="Arial"/>
                <w:color w:val="000000" w:themeColor="text1" w:themeTint="FF" w:themeShade="FF"/>
                <w:sz w:val="24"/>
                <w:szCs w:val="24"/>
              </w:rPr>
              <w:t>S</w:t>
            </w:r>
            <w:r w:rsidRPr="6D7835E0" w:rsidR="5ED499FB">
              <w:rPr>
                <w:rFonts w:ascii="Verdana" w:hAnsi="Verdana" w:cs="Arial"/>
                <w:color w:val="000000" w:themeColor="text1" w:themeTint="FF" w:themeShade="FF"/>
                <w:sz w:val="24"/>
                <w:szCs w:val="24"/>
              </w:rPr>
              <w:t xml:space="preserve"> and G</w:t>
            </w:r>
            <w:r w:rsidRPr="6D7835E0" w:rsidR="49E77C47">
              <w:rPr>
                <w:rFonts w:ascii="Verdana" w:hAnsi="Verdana" w:cs="Arial"/>
                <w:color w:val="000000" w:themeColor="text1" w:themeTint="FF" w:themeShade="FF"/>
                <w:sz w:val="24"/>
                <w:szCs w:val="24"/>
              </w:rPr>
              <w:t>R</w:t>
            </w:r>
            <w:r w:rsidRPr="6D7835E0" w:rsidR="5ED499FB">
              <w:rPr>
                <w:rFonts w:ascii="Verdana" w:hAnsi="Verdana" w:cs="Arial"/>
                <w:color w:val="000000" w:themeColor="text1" w:themeTint="FF" w:themeShade="FF"/>
                <w:sz w:val="24"/>
                <w:szCs w:val="24"/>
              </w:rPr>
              <w:t xml:space="preserve"> acknowledged was still in progress. H</w:t>
            </w:r>
            <w:r w:rsidRPr="6D7835E0" w:rsidR="5D627C87">
              <w:rPr>
                <w:rFonts w:ascii="Verdana" w:hAnsi="Verdana" w:cs="Arial"/>
                <w:color w:val="000000" w:themeColor="text1" w:themeTint="FF" w:themeShade="FF"/>
                <w:sz w:val="24"/>
                <w:szCs w:val="24"/>
              </w:rPr>
              <w:t>W</w:t>
            </w:r>
            <w:r w:rsidRPr="6D7835E0" w:rsidR="5ED499FB">
              <w:rPr>
                <w:rFonts w:ascii="Verdana" w:hAnsi="Verdana" w:cs="Arial"/>
                <w:color w:val="000000" w:themeColor="text1" w:themeTint="FF" w:themeShade="FF"/>
                <w:sz w:val="24"/>
                <w:szCs w:val="24"/>
              </w:rPr>
              <w:t xml:space="preserve"> emphasised the importance of </w:t>
            </w:r>
            <w:r w:rsidRPr="6D7835E0" w:rsidR="5ED499FB">
              <w:rPr>
                <w:rFonts w:ascii="Verdana" w:hAnsi="Verdana" w:cs="Arial"/>
                <w:color w:val="000000" w:themeColor="text1" w:themeTint="FF" w:themeShade="FF"/>
                <w:sz w:val="24"/>
                <w:szCs w:val="24"/>
              </w:rPr>
              <w:t>maintaining</w:t>
            </w:r>
            <w:r w:rsidRPr="6D7835E0" w:rsidR="5ED499FB">
              <w:rPr>
                <w:rFonts w:ascii="Verdana" w:hAnsi="Verdana" w:cs="Arial"/>
                <w:color w:val="000000" w:themeColor="text1" w:themeTint="FF" w:themeShade="FF"/>
                <w:sz w:val="24"/>
                <w:szCs w:val="24"/>
              </w:rPr>
              <w:t xml:space="preserve"> a long-term strategic view (five to ten years) despite current financial pressures, to set direction for prevention and population health.</w:t>
            </w:r>
          </w:p>
          <w:p w:rsidR="4B2D0025" w:rsidP="6D7835E0" w:rsidRDefault="4B2D0025" w14:paraId="3D63BCAD" w14:textId="55611F56">
            <w:pPr>
              <w:jc w:val="both"/>
              <w:rPr>
                <w:rFonts w:ascii="Verdana" w:hAnsi="Verdana" w:cs="Arial"/>
                <w:b w:val="1"/>
                <w:bCs w:val="1"/>
                <w:color w:val="000000" w:themeColor="text1" w:themeTint="FF" w:themeShade="FF"/>
                <w:sz w:val="24"/>
                <w:szCs w:val="24"/>
              </w:rPr>
            </w:pPr>
          </w:p>
          <w:p w:rsidR="4A8A5EA9" w:rsidP="6D7835E0" w:rsidRDefault="4A8A5EA9" w14:paraId="46E46128" w14:textId="59AB4C54">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The Committee:</w:t>
            </w:r>
          </w:p>
          <w:p w:rsidR="2FE6FA9B" w:rsidP="6D7835E0" w:rsidRDefault="2FE6FA9B" w14:paraId="2F4F054E" w14:textId="13808077">
            <w:pPr>
              <w:pStyle w:val="ListParagraph"/>
              <w:numPr>
                <w:ilvl w:val="0"/>
                <w:numId w:val="8"/>
              </w:numPr>
              <w:jc w:val="both"/>
              <w:rPr>
                <w:rFonts w:ascii="Verdana" w:hAnsi="Verdana" w:cs="Arial"/>
                <w:b w:val="1"/>
                <w:bCs w:val="1"/>
                <w:color w:val="000000" w:themeColor="text1" w:themeTint="FF" w:themeShade="FF"/>
              </w:rPr>
            </w:pPr>
            <w:r w:rsidRPr="6D7835E0" w:rsidR="2FE6FA9B">
              <w:rPr>
                <w:rFonts w:ascii="Verdana" w:hAnsi="Verdana" w:cs="Arial"/>
                <w:b w:val="1"/>
                <w:bCs w:val="1"/>
                <w:color w:val="000000" w:themeColor="text1" w:themeTint="FF" w:themeShade="FF"/>
              </w:rPr>
              <w:t>AGREED</w:t>
            </w:r>
            <w:r w:rsidRPr="6D7835E0" w:rsidR="2FE6FA9B">
              <w:rPr>
                <w:rFonts w:ascii="Verdana" w:hAnsi="Verdana" w:cs="Arial"/>
                <w:color w:val="000000" w:themeColor="text1" w:themeTint="FF" w:themeShade="FF"/>
              </w:rPr>
              <w:t xml:space="preserve"> to </w:t>
            </w:r>
            <w:r w:rsidRPr="6D7835E0" w:rsidR="2FE6FA9B">
              <w:rPr>
                <w:rFonts w:ascii="Verdana" w:hAnsi="Verdana" w:cs="Arial"/>
                <w:b w:val="1"/>
                <w:bCs w:val="1"/>
                <w:color w:val="000000" w:themeColor="text1" w:themeTint="FF" w:themeShade="FF"/>
              </w:rPr>
              <w:t>ASSURE</w:t>
            </w:r>
            <w:r w:rsidRPr="6D7835E0" w:rsidR="2FE6FA9B">
              <w:rPr>
                <w:rFonts w:ascii="Verdana" w:hAnsi="Verdana" w:cs="Arial"/>
                <w:color w:val="000000" w:themeColor="text1" w:themeTint="FF" w:themeShade="FF"/>
              </w:rPr>
              <w:t xml:space="preserve"> the Board that the CSP was progressing as a strategic framework with population health, prevention, and addressing inequalities as central themes. The plan was not an operational blueprint but would guide future detailed service planning and investment.</w:t>
            </w:r>
          </w:p>
          <w:p w:rsidR="2FE6FA9B" w:rsidP="6D7835E0" w:rsidRDefault="2FE6FA9B" w14:paraId="6DEDDA63" w14:textId="62BE32E6">
            <w:pPr>
              <w:pStyle w:val="ListParagraph"/>
              <w:numPr>
                <w:ilvl w:val="0"/>
                <w:numId w:val="8"/>
              </w:numPr>
              <w:jc w:val="both"/>
              <w:rPr>
                <w:rFonts w:ascii="Verdana" w:hAnsi="Verdana" w:cs="Arial"/>
                <w:color w:val="000000" w:themeColor="text1" w:themeTint="FF" w:themeShade="FF"/>
              </w:rPr>
            </w:pPr>
            <w:r w:rsidRPr="6D7835E0" w:rsidR="2FE6FA9B">
              <w:rPr>
                <w:rFonts w:ascii="Verdana" w:hAnsi="Verdana" w:cs="Arial"/>
                <w:color w:val="000000" w:themeColor="text1" w:themeTint="FF" w:themeShade="FF"/>
              </w:rPr>
              <w:t xml:space="preserve">The Board could be </w:t>
            </w:r>
            <w:r w:rsidRPr="6D7835E0" w:rsidR="2FE6FA9B">
              <w:rPr>
                <w:rFonts w:ascii="Verdana" w:hAnsi="Verdana" w:cs="Arial"/>
                <w:b w:val="1"/>
                <w:bCs w:val="1"/>
                <w:color w:val="000000" w:themeColor="text1" w:themeTint="FF" w:themeShade="FF"/>
              </w:rPr>
              <w:t>ASSURED</w:t>
            </w:r>
            <w:r w:rsidRPr="6D7835E0" w:rsidR="2FE6FA9B">
              <w:rPr>
                <w:rFonts w:ascii="Verdana" w:hAnsi="Verdana" w:cs="Arial"/>
                <w:color w:val="000000" w:themeColor="text1" w:themeTint="FF" w:themeShade="FF"/>
              </w:rPr>
              <w:t xml:space="preserve"> that the CSP was being developed with strong emphasis on population needs and the </w:t>
            </w:r>
            <w:r w:rsidRPr="6D7835E0" w:rsidR="2FE6FA9B">
              <w:rPr>
                <w:rFonts w:ascii="Verdana" w:hAnsi="Verdana" w:cs="Arial"/>
                <w:color w:val="000000" w:themeColor="text1" w:themeTint="FF" w:themeShade="FF"/>
              </w:rPr>
              <w:t>whole system</w:t>
            </w:r>
            <w:r w:rsidRPr="6D7835E0" w:rsidR="2FE6FA9B">
              <w:rPr>
                <w:rFonts w:ascii="Verdana" w:hAnsi="Verdana" w:cs="Arial"/>
                <w:color w:val="000000" w:themeColor="text1" w:themeTint="FF" w:themeShade="FF"/>
              </w:rPr>
              <w:t xml:space="preserve"> </w:t>
            </w:r>
            <w:r w:rsidRPr="6D7835E0" w:rsidR="2FE6FA9B">
              <w:rPr>
                <w:rFonts w:ascii="Verdana" w:hAnsi="Verdana" w:cs="Arial"/>
                <w:color w:val="000000" w:themeColor="text1" w:themeTint="FF" w:themeShade="FF"/>
              </w:rPr>
              <w:t>working, although tracking investment in prevention remained under development.</w:t>
            </w:r>
          </w:p>
        </w:tc>
      </w:tr>
      <w:tr w:rsidR="4B2D0025" w:rsidTr="6D7835E0" w14:paraId="4E04F50E" w14:textId="77777777">
        <w:trPr>
          <w:trHeight w:val="300"/>
        </w:trPr>
        <w:tc>
          <w:tcPr>
            <w:tcW w:w="1838" w:type="dxa"/>
            <w:shd w:val="clear" w:color="auto" w:fill="auto"/>
            <w:tcMar>
              <w:top w:w="80" w:type="dxa"/>
              <w:left w:w="80" w:type="dxa"/>
              <w:bottom w:w="80" w:type="dxa"/>
              <w:right w:w="80" w:type="dxa"/>
            </w:tcMar>
          </w:tcPr>
          <w:p w:rsidR="3D75AB5B" w:rsidP="6D7835E0" w:rsidRDefault="3D75AB5B" w14:paraId="3D4889A7" w14:textId="41F679AE">
            <w:pPr>
              <w:rPr>
                <w:rFonts w:ascii="Verdana" w:hAnsi="Verdana" w:cs="Arial"/>
                <w:b w:val="1"/>
                <w:bCs w:val="1"/>
                <w:color w:val="000000" w:themeColor="text1" w:themeTint="FF" w:themeShade="FF"/>
                <w:sz w:val="24"/>
                <w:szCs w:val="24"/>
              </w:rPr>
            </w:pPr>
            <w:r w:rsidRPr="6D7835E0" w:rsidR="3D75AB5B">
              <w:rPr>
                <w:rFonts w:ascii="Verdana" w:hAnsi="Verdana" w:cs="Arial"/>
                <w:b w:val="1"/>
                <w:bCs w:val="1"/>
                <w:color w:val="000000" w:themeColor="text1" w:themeTint="FF" w:themeShade="FF"/>
                <w:sz w:val="24"/>
                <w:szCs w:val="24"/>
              </w:rPr>
              <w:t>67/25</w:t>
            </w:r>
          </w:p>
        </w:tc>
        <w:tc>
          <w:tcPr>
            <w:tcW w:w="9072" w:type="dxa"/>
            <w:shd w:val="clear" w:color="auto" w:fill="auto"/>
            <w:tcMar>
              <w:top w:w="80" w:type="dxa"/>
              <w:left w:w="80" w:type="dxa"/>
              <w:bottom w:w="80" w:type="dxa"/>
              <w:right w:w="80" w:type="dxa"/>
            </w:tcMar>
          </w:tcPr>
          <w:p w:rsidR="4A8A5EA9" w:rsidP="6D7835E0" w:rsidRDefault="4A8A5EA9" w14:paraId="068D1CA4" w14:textId="62F0CD7A">
            <w:pPr>
              <w:jc w:val="both"/>
              <w:rPr>
                <w:rFonts w:ascii="Verdana" w:hAnsi="Verdana" w:cs="Arial"/>
                <w:b w:val="1"/>
                <w:bCs w:val="1"/>
                <w:color w:val="000000" w:themeColor="text1" w:themeTint="FF" w:themeShade="FF"/>
                <w:sz w:val="24"/>
                <w:szCs w:val="24"/>
              </w:rPr>
            </w:pPr>
            <w:r w:rsidRPr="6D7835E0" w:rsidR="4A8A5EA9">
              <w:rPr>
                <w:rFonts w:ascii="Verdana" w:hAnsi="Verdana" w:cs="Arial"/>
                <w:b w:val="1"/>
                <w:bCs w:val="1"/>
                <w:color w:val="000000" w:themeColor="text1" w:themeTint="FF" w:themeShade="FF"/>
                <w:sz w:val="24"/>
                <w:szCs w:val="24"/>
              </w:rPr>
              <w:t>COMMITTEE TERMS OF REFERENCE</w:t>
            </w:r>
          </w:p>
        </w:tc>
      </w:tr>
      <w:tr w:rsidR="4B2D0025" w:rsidTr="6D7835E0" w14:paraId="31AE7461"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7BA43F9D" w14:textId="02C0C092">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4A8A5EA9" w:rsidP="6D7835E0" w:rsidRDefault="384F19A2" w14:paraId="1AD32A66" w14:textId="7EBADEDA">
            <w:pPr>
              <w:jc w:val="both"/>
              <w:rPr>
                <w:rFonts w:ascii="Verdana" w:hAnsi="Verdana" w:cs="Arial"/>
                <w:b w:val="1"/>
                <w:bCs w:val="1"/>
                <w:color w:val="000000" w:themeColor="text1" w:themeTint="FF" w:themeShade="FF"/>
                <w:sz w:val="24"/>
                <w:szCs w:val="24"/>
              </w:rPr>
            </w:pPr>
            <w:r w:rsidRPr="6D7835E0" w:rsidR="384F19A2">
              <w:rPr>
                <w:rFonts w:ascii="Verdana" w:hAnsi="Verdana" w:cs="Arial"/>
                <w:color w:val="000000" w:themeColor="text1" w:themeTint="FF" w:themeShade="FF"/>
                <w:sz w:val="24"/>
                <w:szCs w:val="24"/>
              </w:rPr>
              <w:t>The Committee</w:t>
            </w:r>
            <w:r w:rsidRPr="6D7835E0" w:rsidR="384F19A2">
              <w:rPr>
                <w:rFonts w:ascii="Verdana" w:hAnsi="Verdana" w:cs="Arial"/>
                <w:b w:val="1"/>
                <w:bCs w:val="1"/>
                <w:color w:val="000000" w:themeColor="text1" w:themeTint="FF" w:themeShade="FF"/>
                <w:sz w:val="24"/>
                <w:szCs w:val="24"/>
              </w:rPr>
              <w:t xml:space="preserve"> RECIEVED </w:t>
            </w:r>
            <w:r w:rsidRPr="6D7835E0" w:rsidR="384F19A2">
              <w:rPr>
                <w:rFonts w:ascii="Verdana" w:hAnsi="Verdana" w:cs="Arial"/>
                <w:color w:val="000000" w:themeColor="text1" w:themeTint="FF" w:themeShade="FF"/>
                <w:sz w:val="24"/>
                <w:szCs w:val="24"/>
              </w:rPr>
              <w:t>the Committee Terms of Reference (</w:t>
            </w:r>
            <w:r w:rsidRPr="6D7835E0" w:rsidR="384F19A2">
              <w:rPr>
                <w:rFonts w:ascii="Verdana" w:hAnsi="Verdana" w:cs="Arial"/>
                <w:color w:val="000000" w:themeColor="text1" w:themeTint="FF" w:themeShade="FF"/>
                <w:sz w:val="24"/>
                <w:szCs w:val="24"/>
              </w:rPr>
              <w:t>ToR</w:t>
            </w:r>
            <w:r w:rsidRPr="6D7835E0" w:rsidR="384F19A2">
              <w:rPr>
                <w:rFonts w:ascii="Verdana" w:hAnsi="Verdana" w:cs="Arial"/>
                <w:color w:val="000000" w:themeColor="text1" w:themeTint="FF" w:themeShade="FF"/>
                <w:sz w:val="24"/>
                <w:szCs w:val="24"/>
              </w:rPr>
              <w:t>).</w:t>
            </w:r>
          </w:p>
          <w:p w:rsidR="1509B470" w:rsidP="6D7835E0" w:rsidRDefault="25BCD94E" w14:paraId="4591AB56" w14:textId="2B8DAB15">
            <w:pPr>
              <w:jc w:val="both"/>
              <w:rPr>
                <w:rFonts w:ascii="Verdana" w:hAnsi="Verdana" w:cs="Arial"/>
                <w:color w:val="000000" w:themeColor="text1" w:themeTint="FF" w:themeShade="FF"/>
                <w:sz w:val="24"/>
                <w:szCs w:val="24"/>
              </w:rPr>
            </w:pPr>
            <w:r w:rsidRPr="6D7835E0" w:rsidR="25BCD94E">
              <w:rPr>
                <w:rFonts w:ascii="Verdana" w:hAnsi="Verdana" w:cs="Arial"/>
                <w:color w:val="000000" w:themeColor="text1" w:themeTint="FF" w:themeShade="FF"/>
                <w:sz w:val="24"/>
                <w:szCs w:val="24"/>
              </w:rPr>
              <w:t xml:space="preserve">The current terms specify that the Committee should meet at least three times per year; however, there was discussion about increasing this to four meetings or more </w:t>
            </w:r>
            <w:r w:rsidRPr="6D7835E0" w:rsidR="25BCD94E">
              <w:rPr>
                <w:rFonts w:ascii="Verdana" w:hAnsi="Verdana" w:cs="Arial"/>
                <w:color w:val="000000" w:themeColor="text1" w:themeTint="FF" w:themeShade="FF"/>
                <w:sz w:val="24"/>
                <w:szCs w:val="24"/>
              </w:rPr>
              <w:t>frequently</w:t>
            </w:r>
            <w:r w:rsidRPr="6D7835E0" w:rsidR="25BCD94E">
              <w:rPr>
                <w:rFonts w:ascii="Verdana" w:hAnsi="Verdana" w:cs="Arial"/>
                <w:color w:val="000000" w:themeColor="text1" w:themeTint="FF" w:themeShade="FF"/>
                <w:sz w:val="24"/>
                <w:szCs w:val="24"/>
              </w:rPr>
              <w:t xml:space="preserve">, given the workload and importance of topics. Members were invited to send any further comments or suggested amendments to </w:t>
            </w:r>
            <w:r w:rsidRPr="6D7835E0" w:rsidR="57B12557">
              <w:rPr>
                <w:rFonts w:ascii="Verdana" w:hAnsi="Verdana" w:cs="Arial"/>
                <w:color w:val="000000" w:themeColor="text1" w:themeTint="FF" w:themeShade="FF"/>
                <w:sz w:val="24"/>
                <w:szCs w:val="24"/>
              </w:rPr>
              <w:t>HL</w:t>
            </w:r>
            <w:r w:rsidRPr="6D7835E0" w:rsidR="25BCD94E">
              <w:rPr>
                <w:rFonts w:ascii="Verdana" w:hAnsi="Verdana" w:cs="Arial"/>
                <w:color w:val="000000" w:themeColor="text1" w:themeTint="FF" w:themeShade="FF"/>
                <w:sz w:val="24"/>
                <w:szCs w:val="24"/>
              </w:rPr>
              <w:t xml:space="preserve"> for consideration.</w:t>
            </w:r>
          </w:p>
          <w:p w:rsidR="1509B470" w:rsidP="6D7835E0" w:rsidRDefault="3CACF8A3" w14:paraId="0CE586AD" w14:textId="57BAA669">
            <w:pPr>
              <w:jc w:val="both"/>
              <w:rPr>
                <w:rFonts w:ascii="Verdana" w:hAnsi="Verdana" w:cs="Arial"/>
                <w:b w:val="1"/>
                <w:bCs w:val="1"/>
                <w:color w:val="000000" w:themeColor="text1" w:themeTint="FF" w:themeShade="FF"/>
                <w:sz w:val="24"/>
                <w:szCs w:val="24"/>
              </w:rPr>
            </w:pPr>
            <w:r w:rsidRPr="6D7835E0" w:rsidR="3CACF8A3">
              <w:rPr>
                <w:rFonts w:ascii="Verdana" w:hAnsi="Verdana" w:cs="Arial"/>
                <w:b w:val="1"/>
                <w:bCs w:val="1"/>
                <w:color w:val="000000" w:themeColor="text1" w:themeTint="FF" w:themeShade="FF"/>
                <w:sz w:val="24"/>
                <w:szCs w:val="24"/>
              </w:rPr>
              <w:t>The Committee:</w:t>
            </w:r>
          </w:p>
          <w:p w:rsidR="1509B470" w:rsidP="6D7835E0" w:rsidRDefault="3CACF8A3" w14:paraId="31A35FF9" w14:textId="221A4C38">
            <w:pPr>
              <w:pStyle w:val="ListParagraph"/>
              <w:numPr>
                <w:ilvl w:val="0"/>
                <w:numId w:val="1"/>
              </w:numPr>
              <w:jc w:val="both"/>
              <w:rPr>
                <w:rFonts w:ascii="Verdana" w:hAnsi="Verdana" w:cs="Arial"/>
                <w:color w:val="000000" w:themeColor="text1" w:themeTint="FF" w:themeShade="FF"/>
              </w:rPr>
            </w:pPr>
            <w:r w:rsidRPr="6D7835E0" w:rsidR="3CACF8A3">
              <w:rPr>
                <w:rFonts w:ascii="Verdana" w:hAnsi="Verdana" w:cs="Arial"/>
                <w:b w:val="1"/>
                <w:bCs w:val="1"/>
                <w:color w:val="000000" w:themeColor="text1" w:themeTint="FF" w:themeShade="FF"/>
              </w:rPr>
              <w:t>ACCEPTED</w:t>
            </w:r>
            <w:r w:rsidRPr="6D7835E0" w:rsidR="3CACF8A3">
              <w:rPr>
                <w:rFonts w:ascii="Verdana" w:hAnsi="Verdana" w:cs="Arial"/>
                <w:color w:val="000000" w:themeColor="text1" w:themeTint="FF" w:themeShade="FF"/>
              </w:rPr>
              <w:t xml:space="preserve"> its Terms of Reference, which had previously been commented on, and </w:t>
            </w:r>
            <w:r w:rsidRPr="6D7835E0" w:rsidR="3CACF8A3">
              <w:rPr>
                <w:rFonts w:ascii="Verdana" w:hAnsi="Verdana" w:cs="Arial"/>
                <w:b w:val="1"/>
                <w:bCs w:val="1"/>
                <w:color w:val="000000" w:themeColor="text1" w:themeTint="FF" w:themeShade="FF"/>
              </w:rPr>
              <w:t>NOTED</w:t>
            </w:r>
            <w:r w:rsidRPr="6D7835E0" w:rsidR="3CACF8A3">
              <w:rPr>
                <w:rFonts w:ascii="Verdana" w:hAnsi="Verdana" w:cs="Arial"/>
                <w:color w:val="000000" w:themeColor="text1" w:themeTint="FF" w:themeShade="FF"/>
              </w:rPr>
              <w:t xml:space="preserve"> that no major changes were raised during this meeting</w:t>
            </w:r>
            <w:r w:rsidRPr="6D7835E0" w:rsidR="3CACF8A3">
              <w:rPr>
                <w:rFonts w:ascii="Verdana" w:hAnsi="Verdana" w:cs="Arial"/>
                <w:color w:val="000000" w:themeColor="text1" w:themeTint="FF" w:themeShade="FF"/>
              </w:rPr>
              <w:t>.</w:t>
            </w:r>
            <w:r w:rsidRPr="6D7835E0" w:rsidR="3CACF8A3">
              <w:rPr>
                <w:rFonts w:ascii="Verdana" w:hAnsi="Verdana" w:cs="Arial"/>
                <w:color w:val="000000" w:themeColor="text1" w:themeTint="FF" w:themeShade="FF"/>
              </w:rPr>
              <w:t xml:space="preserve">  </w:t>
            </w:r>
            <w:r w:rsidRPr="6D7835E0" w:rsidR="3CACF8A3">
              <w:rPr>
                <w:rFonts w:ascii="Verdana" w:hAnsi="Verdana" w:cs="Arial"/>
                <w:color w:val="000000" w:themeColor="text1" w:themeTint="FF" w:themeShade="FF"/>
              </w:rPr>
              <w:t xml:space="preserve"> </w:t>
            </w:r>
          </w:p>
        </w:tc>
      </w:tr>
      <w:tr w:rsidR="4B2D0025" w:rsidTr="6D7835E0" w14:paraId="65C63C4F" w14:textId="77777777">
        <w:trPr>
          <w:trHeight w:val="300"/>
        </w:trPr>
        <w:tc>
          <w:tcPr>
            <w:tcW w:w="1838" w:type="dxa"/>
            <w:shd w:val="clear" w:color="auto" w:fill="auto"/>
            <w:tcMar>
              <w:top w:w="80" w:type="dxa"/>
              <w:left w:w="80" w:type="dxa"/>
              <w:bottom w:w="80" w:type="dxa"/>
              <w:right w:w="80" w:type="dxa"/>
            </w:tcMar>
          </w:tcPr>
          <w:p w:rsidR="531F21E3" w:rsidP="6D7835E0" w:rsidRDefault="531F21E3" w14:paraId="6E543E64" w14:textId="3DEBA921">
            <w:pPr>
              <w:rPr>
                <w:rFonts w:ascii="Verdana" w:hAnsi="Verdana" w:cs="Arial"/>
                <w:b w:val="1"/>
                <w:bCs w:val="1"/>
                <w:color w:val="000000" w:themeColor="text1" w:themeTint="FF" w:themeShade="FF"/>
                <w:sz w:val="24"/>
                <w:szCs w:val="24"/>
              </w:rPr>
            </w:pPr>
            <w:r w:rsidRPr="6D7835E0" w:rsidR="531F21E3">
              <w:rPr>
                <w:rFonts w:ascii="Verdana" w:hAnsi="Verdana" w:cs="Arial"/>
                <w:b w:val="1"/>
                <w:bCs w:val="1"/>
                <w:color w:val="000000" w:themeColor="text1" w:themeTint="FF" w:themeShade="FF"/>
                <w:sz w:val="24"/>
                <w:szCs w:val="24"/>
              </w:rPr>
              <w:t>68/25</w:t>
            </w:r>
          </w:p>
        </w:tc>
        <w:tc>
          <w:tcPr>
            <w:tcW w:w="9072" w:type="dxa"/>
            <w:shd w:val="clear" w:color="auto" w:fill="auto"/>
            <w:tcMar>
              <w:top w:w="80" w:type="dxa"/>
              <w:left w:w="80" w:type="dxa"/>
              <w:bottom w:w="80" w:type="dxa"/>
              <w:right w:w="80" w:type="dxa"/>
            </w:tcMar>
          </w:tcPr>
          <w:p w:rsidR="793820FA" w:rsidP="6D7835E0" w:rsidRDefault="793820FA" w14:paraId="6A5CD273" w14:textId="14541E5E">
            <w:pPr>
              <w:jc w:val="both"/>
              <w:rPr>
                <w:rFonts w:ascii="Verdana" w:hAnsi="Verdana" w:cs="Arial"/>
                <w:b w:val="1"/>
                <w:bCs w:val="1"/>
                <w:color w:val="000000" w:themeColor="text1" w:themeTint="FF" w:themeShade="FF"/>
                <w:sz w:val="24"/>
                <w:szCs w:val="24"/>
              </w:rPr>
            </w:pPr>
            <w:r w:rsidRPr="6D7835E0" w:rsidR="793820FA">
              <w:rPr>
                <w:rFonts w:ascii="Verdana" w:hAnsi="Verdana" w:cs="Arial"/>
                <w:b w:val="1"/>
                <w:bCs w:val="1"/>
                <w:color w:val="000000" w:themeColor="text1" w:themeTint="FF" w:themeShade="FF"/>
                <w:sz w:val="24"/>
                <w:szCs w:val="24"/>
              </w:rPr>
              <w:t>SUPPLEMENTARY SERVICE FOR PEOPLE LIVING WITH SEVERE FRAILITY IN THEIR OWN HOMES</w:t>
            </w:r>
          </w:p>
        </w:tc>
      </w:tr>
      <w:tr w:rsidR="4B2D0025" w:rsidTr="6D7835E0" w14:paraId="454BFB97" w14:textId="77777777">
        <w:trPr>
          <w:trHeight w:val="300"/>
        </w:trPr>
        <w:tc>
          <w:tcPr>
            <w:tcW w:w="1838" w:type="dxa"/>
            <w:shd w:val="clear" w:color="auto" w:fill="auto"/>
            <w:tcMar>
              <w:top w:w="80" w:type="dxa"/>
              <w:left w:w="80" w:type="dxa"/>
              <w:bottom w:w="80" w:type="dxa"/>
              <w:right w:w="80" w:type="dxa"/>
            </w:tcMar>
          </w:tcPr>
          <w:p w:rsidR="4B2D0025" w:rsidP="6D7835E0" w:rsidRDefault="4B2D0025" w14:paraId="6F1B6189" w14:textId="2B20A003">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793820FA" w:rsidP="6D7835E0" w:rsidRDefault="09100746" w14:paraId="702DA93B" w14:textId="19AAEBEA">
            <w:pPr>
              <w:jc w:val="both"/>
              <w:rPr>
                <w:rFonts w:ascii="Verdana" w:hAnsi="Verdana" w:cs="Arial"/>
                <w:b w:val="1"/>
                <w:bCs w:val="1"/>
                <w:color w:val="000000" w:themeColor="text1" w:themeTint="FF" w:themeShade="FF"/>
                <w:sz w:val="24"/>
                <w:szCs w:val="24"/>
              </w:rPr>
            </w:pPr>
            <w:r w:rsidRPr="6D7835E0" w:rsidR="09100746">
              <w:rPr>
                <w:rFonts w:ascii="Verdana" w:hAnsi="Verdana" w:cs="Arial"/>
                <w:color w:val="000000" w:themeColor="text1" w:themeTint="FF" w:themeShade="FF"/>
                <w:sz w:val="24"/>
                <w:szCs w:val="24"/>
              </w:rPr>
              <w:t xml:space="preserve">The Committee </w:t>
            </w:r>
            <w:r w:rsidRPr="6D7835E0" w:rsidR="09100746">
              <w:rPr>
                <w:rFonts w:ascii="Verdana" w:hAnsi="Verdana" w:cs="Arial"/>
                <w:b w:val="1"/>
                <w:bCs w:val="1"/>
                <w:color w:val="000000" w:themeColor="text1" w:themeTint="FF" w:themeShade="FF"/>
                <w:sz w:val="24"/>
                <w:szCs w:val="24"/>
              </w:rPr>
              <w:t>RECIEVED</w:t>
            </w:r>
            <w:r w:rsidRPr="6D7835E0" w:rsidR="09100746">
              <w:rPr>
                <w:rFonts w:ascii="Verdana" w:hAnsi="Verdana" w:cs="Arial"/>
                <w:color w:val="000000" w:themeColor="text1" w:themeTint="FF" w:themeShade="FF"/>
                <w:sz w:val="24"/>
                <w:szCs w:val="24"/>
              </w:rPr>
              <w:t xml:space="preserve"> a report on the Supplementary Service for People living with severe frailty in their own homes.</w:t>
            </w:r>
          </w:p>
          <w:p w:rsidR="793820FA" w:rsidP="6D7835E0" w:rsidRDefault="0FA2B8F1" w14:paraId="1FC773D8" w14:textId="3FABDEA5">
            <w:pPr>
              <w:jc w:val="both"/>
              <w:rPr>
                <w:rFonts w:ascii="Verdana" w:hAnsi="Verdana" w:cs="Arial"/>
                <w:color w:val="000000" w:themeColor="text1" w:themeTint="FF" w:themeShade="FF"/>
                <w:sz w:val="24"/>
                <w:szCs w:val="24"/>
              </w:rPr>
            </w:pPr>
            <w:r w:rsidRPr="6D7835E0" w:rsidR="0FA2B8F1">
              <w:rPr>
                <w:rFonts w:ascii="Verdana" w:hAnsi="Verdana" w:cs="Arial"/>
                <w:color w:val="000000" w:themeColor="text1" w:themeTint="FF" w:themeShade="FF"/>
                <w:sz w:val="24"/>
                <w:szCs w:val="24"/>
              </w:rPr>
              <w:t xml:space="preserve">SM reported that the service targeted the 0.5% of patients at highest risk of deterioration or admission who were living at home, excluding care home residents. GP practices used an audit tool to </w:t>
            </w:r>
            <w:r w:rsidRPr="6D7835E0" w:rsidR="0FA2B8F1">
              <w:rPr>
                <w:rFonts w:ascii="Verdana" w:hAnsi="Verdana" w:cs="Arial"/>
                <w:color w:val="000000" w:themeColor="text1" w:themeTint="FF" w:themeShade="FF"/>
                <w:sz w:val="24"/>
                <w:szCs w:val="24"/>
              </w:rPr>
              <w:t>identify</w:t>
            </w:r>
            <w:r w:rsidRPr="6D7835E0" w:rsidR="0FA2B8F1">
              <w:rPr>
                <w:rFonts w:ascii="Verdana" w:hAnsi="Verdana" w:cs="Arial"/>
                <w:color w:val="000000" w:themeColor="text1" w:themeTint="FF" w:themeShade="FF"/>
                <w:sz w:val="24"/>
                <w:szCs w:val="24"/>
              </w:rPr>
              <w:t xml:space="preserve"> eligible patients with a Rockwood scale score of six or above and </w:t>
            </w:r>
            <w:r w:rsidRPr="6D7835E0" w:rsidR="0FA2B8F1">
              <w:rPr>
                <w:rFonts w:ascii="Verdana" w:hAnsi="Verdana" w:cs="Arial"/>
                <w:color w:val="000000" w:themeColor="text1" w:themeTint="FF" w:themeShade="FF"/>
                <w:sz w:val="24"/>
                <w:szCs w:val="24"/>
              </w:rPr>
              <w:t>subsequently</w:t>
            </w:r>
            <w:r w:rsidRPr="6D7835E0" w:rsidR="0FA2B8F1">
              <w:rPr>
                <w:rFonts w:ascii="Verdana" w:hAnsi="Verdana" w:cs="Arial"/>
                <w:color w:val="000000" w:themeColor="text1" w:themeTint="FF" w:themeShade="FF"/>
                <w:sz w:val="24"/>
                <w:szCs w:val="24"/>
              </w:rPr>
              <w:t xml:space="preserve"> undertook comprehensive face-to-face reviews, which included care planning and acute escalation plans. Participation in the service was voluntary, and nineteen out of forty-four practices had signed up, covering approximately fifty per cent of the population. Work was ongoing to expand coverage through cluster-based solutions. Practices were encouraged to engage with third sector organisations, social </w:t>
            </w:r>
            <w:r w:rsidRPr="6D7835E0" w:rsidR="0FA2B8F1">
              <w:rPr>
                <w:rFonts w:ascii="Verdana" w:hAnsi="Verdana" w:cs="Arial"/>
                <w:color w:val="000000" w:themeColor="text1" w:themeTint="FF" w:themeShade="FF"/>
                <w:sz w:val="24"/>
                <w:szCs w:val="24"/>
              </w:rPr>
              <w:t>prescribers</w:t>
            </w:r>
            <w:r w:rsidRPr="6D7835E0" w:rsidR="0FA2B8F1">
              <w:rPr>
                <w:rFonts w:ascii="Verdana" w:hAnsi="Verdana" w:cs="Arial"/>
                <w:color w:val="000000" w:themeColor="text1" w:themeTint="FF" w:themeShade="FF"/>
                <w:sz w:val="24"/>
                <w:szCs w:val="24"/>
              </w:rPr>
              <w:t xml:space="preserve"> and the virtual ward to address wider support needs </w:t>
            </w:r>
            <w:r w:rsidRPr="6D7835E0" w:rsidR="0FA2B8F1">
              <w:rPr>
                <w:rFonts w:ascii="Verdana" w:hAnsi="Verdana" w:cs="Arial"/>
                <w:color w:val="000000" w:themeColor="text1" w:themeTint="FF" w:themeShade="FF"/>
                <w:sz w:val="24"/>
                <w:szCs w:val="24"/>
              </w:rPr>
              <w:t>identified</w:t>
            </w:r>
            <w:r w:rsidRPr="6D7835E0" w:rsidR="0FA2B8F1">
              <w:rPr>
                <w:rFonts w:ascii="Verdana" w:hAnsi="Verdana" w:cs="Arial"/>
                <w:color w:val="000000" w:themeColor="text1" w:themeTint="FF" w:themeShade="FF"/>
                <w:sz w:val="24"/>
                <w:szCs w:val="24"/>
              </w:rPr>
              <w:t xml:space="preserve"> during reviews. The reviews covered mobility, falls, podiatry, oral health, diet, hearing, </w:t>
            </w:r>
            <w:r w:rsidRPr="6D7835E0" w:rsidR="0FA2B8F1">
              <w:rPr>
                <w:rFonts w:ascii="Verdana" w:hAnsi="Verdana" w:cs="Arial"/>
                <w:color w:val="000000" w:themeColor="text1" w:themeTint="FF" w:themeShade="FF"/>
                <w:sz w:val="24"/>
                <w:szCs w:val="24"/>
              </w:rPr>
              <w:t>eyesight</w:t>
            </w:r>
            <w:r w:rsidRPr="6D7835E0" w:rsidR="0FA2B8F1">
              <w:rPr>
                <w:rFonts w:ascii="Verdana" w:hAnsi="Verdana" w:cs="Arial"/>
                <w:color w:val="000000" w:themeColor="text1" w:themeTint="FF" w:themeShade="FF"/>
                <w:sz w:val="24"/>
                <w:szCs w:val="24"/>
              </w:rPr>
              <w:t xml:space="preserve"> and osteoporosis risk. Wider determinants such as heating poverty and social isolation were not currently included.</w:t>
            </w:r>
          </w:p>
          <w:p w:rsidR="793820FA" w:rsidP="6D7835E0" w:rsidRDefault="0FA2B8F1" w14:paraId="23AFFE60" w14:textId="382F46DA">
            <w:pPr>
              <w:jc w:val="both"/>
              <w:rPr>
                <w:rFonts w:ascii="Verdana" w:hAnsi="Verdana" w:cs="Arial"/>
                <w:color w:val="000000" w:themeColor="text1" w:themeTint="FF" w:themeShade="FF"/>
                <w:sz w:val="24"/>
                <w:szCs w:val="24"/>
              </w:rPr>
            </w:pPr>
            <w:r w:rsidRPr="6D7835E0" w:rsidR="0FA2B8F1">
              <w:rPr>
                <w:rFonts w:ascii="Verdana" w:hAnsi="Verdana" w:cs="Arial"/>
                <w:color w:val="000000" w:themeColor="text1" w:themeTint="FF" w:themeShade="FF"/>
                <w:sz w:val="24"/>
                <w:szCs w:val="24"/>
              </w:rPr>
              <w:t xml:space="preserve">SM noted that further integration was being considered. The scheme was scheduled for evaluation to </w:t>
            </w:r>
            <w:r w:rsidRPr="6D7835E0" w:rsidR="0FA2B8F1">
              <w:rPr>
                <w:rFonts w:ascii="Verdana" w:hAnsi="Verdana" w:cs="Arial"/>
                <w:color w:val="000000" w:themeColor="text1" w:themeTint="FF" w:themeShade="FF"/>
                <w:sz w:val="24"/>
                <w:szCs w:val="24"/>
              </w:rPr>
              <w:t>determine</w:t>
            </w:r>
            <w:r w:rsidRPr="6D7835E0" w:rsidR="0FA2B8F1">
              <w:rPr>
                <w:rFonts w:ascii="Verdana" w:hAnsi="Verdana" w:cs="Arial"/>
                <w:color w:val="000000" w:themeColor="text1" w:themeTint="FF" w:themeShade="FF"/>
                <w:sz w:val="24"/>
                <w:szCs w:val="24"/>
              </w:rPr>
              <w:t xml:space="preserve"> cost-effectiveness and lessons learned, which would contribute to a national evaluation for future years</w:t>
            </w:r>
          </w:p>
        </w:tc>
      </w:tr>
      <w:tr w:rsidR="0FF0BC3A" w:rsidTr="6D7835E0" w14:paraId="19E3DD21" w14:textId="77777777">
        <w:trPr>
          <w:trHeight w:val="300"/>
        </w:trPr>
        <w:tc>
          <w:tcPr>
            <w:tcW w:w="1838" w:type="dxa"/>
            <w:shd w:val="clear" w:color="auto" w:fill="auto"/>
            <w:tcMar>
              <w:top w:w="80" w:type="dxa"/>
              <w:left w:w="80" w:type="dxa"/>
              <w:bottom w:w="80" w:type="dxa"/>
              <w:right w:w="80" w:type="dxa"/>
            </w:tcMar>
          </w:tcPr>
          <w:p w:rsidR="4A5BBD4D" w:rsidP="6D7835E0" w:rsidRDefault="5A44299B" w14:paraId="2DE9ACB6" w14:textId="11AD4E1F">
            <w:pPr>
              <w:rPr>
                <w:rFonts w:ascii="Verdana" w:hAnsi="Verdana" w:cs="Arial"/>
                <w:b w:val="1"/>
                <w:bCs w:val="1"/>
                <w:color w:val="000000" w:themeColor="text1" w:themeTint="FF" w:themeShade="FF"/>
                <w:sz w:val="24"/>
                <w:szCs w:val="24"/>
              </w:rPr>
            </w:pPr>
            <w:r w:rsidRPr="6D7835E0" w:rsidR="5A44299B">
              <w:rPr>
                <w:rFonts w:ascii="Verdana" w:hAnsi="Verdana" w:cs="Arial"/>
                <w:b w:val="1"/>
                <w:bCs w:val="1"/>
                <w:color w:val="000000" w:themeColor="text1" w:themeTint="FF" w:themeShade="FF"/>
                <w:sz w:val="24"/>
                <w:szCs w:val="24"/>
              </w:rPr>
              <w:t>69/25</w:t>
            </w:r>
          </w:p>
        </w:tc>
        <w:tc>
          <w:tcPr>
            <w:tcW w:w="9072" w:type="dxa"/>
            <w:shd w:val="clear" w:color="auto" w:fill="auto"/>
            <w:tcMar>
              <w:top w:w="80" w:type="dxa"/>
              <w:left w:w="80" w:type="dxa"/>
              <w:bottom w:w="80" w:type="dxa"/>
              <w:right w:w="80" w:type="dxa"/>
            </w:tcMar>
          </w:tcPr>
          <w:p w:rsidR="4A5BBD4D" w:rsidP="6D7835E0" w:rsidRDefault="6FE76D16" w14:paraId="2FD3F910" w14:textId="1C3B8845">
            <w:pPr>
              <w:jc w:val="both"/>
              <w:rPr>
                <w:rFonts w:ascii="Verdana" w:hAnsi="Verdana" w:cs="Arial"/>
                <w:b w:val="1"/>
                <w:bCs w:val="1"/>
                <w:color w:val="000000" w:themeColor="text1" w:themeTint="FF" w:themeShade="FF"/>
                <w:sz w:val="24"/>
                <w:szCs w:val="24"/>
              </w:rPr>
            </w:pPr>
            <w:r w:rsidRPr="6D7835E0" w:rsidR="6FE76D16">
              <w:rPr>
                <w:rFonts w:ascii="Verdana" w:hAnsi="Verdana" w:cs="Arial"/>
                <w:b w:val="1"/>
                <w:bCs w:val="1"/>
                <w:color w:val="000000" w:themeColor="text1" w:themeTint="FF" w:themeShade="FF"/>
                <w:sz w:val="24"/>
                <w:szCs w:val="24"/>
              </w:rPr>
              <w:t>MINIMUM ALCOHOL PRICING CONSULTATION</w:t>
            </w:r>
          </w:p>
        </w:tc>
      </w:tr>
      <w:tr w:rsidR="0FF0BC3A" w:rsidTr="6D7835E0" w14:paraId="273FAD9F" w14:textId="77777777">
        <w:trPr>
          <w:trHeight w:val="300"/>
        </w:trPr>
        <w:tc>
          <w:tcPr>
            <w:tcW w:w="1838" w:type="dxa"/>
            <w:shd w:val="clear" w:color="auto" w:fill="auto"/>
            <w:tcMar>
              <w:top w:w="80" w:type="dxa"/>
              <w:left w:w="80" w:type="dxa"/>
              <w:bottom w:w="80" w:type="dxa"/>
              <w:right w:w="80" w:type="dxa"/>
            </w:tcMar>
          </w:tcPr>
          <w:p w:rsidR="0FF0BC3A" w:rsidP="6D7835E0" w:rsidRDefault="0FF0BC3A" w14:paraId="483797F4" w14:textId="5BF3606A">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FF0BC3A" w:rsidP="6D7835E0" w:rsidRDefault="3B9B3CDB" w14:paraId="35629BC7" w14:textId="7DB047FD">
            <w:pPr>
              <w:jc w:val="both"/>
              <w:rPr>
                <w:rFonts w:ascii="Verdana" w:hAnsi="Verdana" w:cs="Arial"/>
                <w:color w:val="000000" w:themeColor="text1" w:themeTint="FF" w:themeShade="FF"/>
                <w:sz w:val="24"/>
                <w:szCs w:val="24"/>
              </w:rPr>
            </w:pPr>
            <w:r w:rsidRPr="6D7835E0" w:rsidR="3B9B3CDB">
              <w:rPr>
                <w:rFonts w:ascii="Verdana" w:hAnsi="Verdana" w:cs="Arial"/>
                <w:color w:val="000000" w:themeColor="text1" w:themeTint="FF" w:themeShade="FF"/>
                <w:sz w:val="24"/>
                <w:szCs w:val="24"/>
              </w:rPr>
              <w:t xml:space="preserve">The Committee </w:t>
            </w:r>
            <w:r w:rsidRPr="6D7835E0" w:rsidR="3B9B3CDB">
              <w:rPr>
                <w:rFonts w:ascii="Verdana" w:hAnsi="Verdana" w:cs="Arial"/>
                <w:b w:val="1"/>
                <w:bCs w:val="1"/>
                <w:color w:val="000000" w:themeColor="text1" w:themeTint="FF" w:themeShade="FF"/>
                <w:sz w:val="24"/>
                <w:szCs w:val="24"/>
              </w:rPr>
              <w:t>RECIEVED</w:t>
            </w:r>
            <w:r w:rsidRPr="6D7835E0" w:rsidR="3B9B3CDB">
              <w:rPr>
                <w:rFonts w:ascii="Verdana" w:hAnsi="Verdana" w:cs="Arial"/>
                <w:color w:val="000000" w:themeColor="text1" w:themeTint="FF" w:themeShade="FF"/>
                <w:sz w:val="24"/>
                <w:szCs w:val="24"/>
              </w:rPr>
              <w:t xml:space="preserve"> and </w:t>
            </w:r>
            <w:r w:rsidRPr="6D7835E0" w:rsidR="3B9B3CDB">
              <w:rPr>
                <w:rFonts w:ascii="Verdana" w:hAnsi="Verdana" w:cs="Arial"/>
                <w:b w:val="1"/>
                <w:bCs w:val="1"/>
                <w:color w:val="000000" w:themeColor="text1" w:themeTint="FF" w:themeShade="FF"/>
                <w:sz w:val="24"/>
                <w:szCs w:val="24"/>
              </w:rPr>
              <w:t>NOTED</w:t>
            </w:r>
            <w:r w:rsidRPr="6D7835E0" w:rsidR="3B9B3CDB">
              <w:rPr>
                <w:rFonts w:ascii="Verdana" w:hAnsi="Verdana" w:cs="Arial"/>
                <w:color w:val="000000" w:themeColor="text1" w:themeTint="FF" w:themeShade="FF"/>
                <w:sz w:val="24"/>
                <w:szCs w:val="24"/>
              </w:rPr>
              <w:t xml:space="preserve"> a report on </w:t>
            </w:r>
            <w:r w:rsidRPr="6D7835E0" w:rsidR="08742372">
              <w:rPr>
                <w:rFonts w:ascii="Verdana" w:hAnsi="Verdana" w:cs="Arial"/>
                <w:color w:val="000000" w:themeColor="text1" w:themeTint="FF" w:themeShade="FF"/>
                <w:sz w:val="24"/>
                <w:szCs w:val="24"/>
              </w:rPr>
              <w:t>SBUHB return on Minimum Alcohol Pricing Consultation.</w:t>
            </w:r>
          </w:p>
        </w:tc>
      </w:tr>
      <w:tr w:rsidR="0FF0BC3A" w:rsidTr="6D7835E0" w14:paraId="62A17C87" w14:textId="77777777">
        <w:trPr>
          <w:trHeight w:val="300"/>
        </w:trPr>
        <w:tc>
          <w:tcPr>
            <w:tcW w:w="1838" w:type="dxa"/>
            <w:shd w:val="clear" w:color="auto" w:fill="auto"/>
            <w:tcMar>
              <w:top w:w="80" w:type="dxa"/>
              <w:left w:w="80" w:type="dxa"/>
              <w:bottom w:w="80" w:type="dxa"/>
              <w:right w:w="80" w:type="dxa"/>
            </w:tcMar>
          </w:tcPr>
          <w:p w:rsidR="4A5BBD4D" w:rsidP="6D7835E0" w:rsidRDefault="1B528B91" w14:paraId="488B94AF" w14:textId="4CDEDABE">
            <w:pPr>
              <w:rPr>
                <w:rFonts w:ascii="Verdana" w:hAnsi="Verdana" w:cs="Arial"/>
                <w:b w:val="1"/>
                <w:bCs w:val="1"/>
                <w:color w:val="000000" w:themeColor="text1" w:themeTint="FF" w:themeShade="FF"/>
                <w:sz w:val="24"/>
                <w:szCs w:val="24"/>
              </w:rPr>
            </w:pPr>
            <w:r w:rsidRPr="6D7835E0" w:rsidR="1B528B91">
              <w:rPr>
                <w:rFonts w:ascii="Verdana" w:hAnsi="Verdana" w:cs="Arial"/>
                <w:b w:val="1"/>
                <w:bCs w:val="1"/>
                <w:color w:val="000000" w:themeColor="text1" w:themeTint="FF" w:themeShade="FF"/>
                <w:sz w:val="24"/>
                <w:szCs w:val="24"/>
              </w:rPr>
              <w:t>70/25</w:t>
            </w:r>
          </w:p>
        </w:tc>
        <w:tc>
          <w:tcPr>
            <w:tcW w:w="9072" w:type="dxa"/>
            <w:shd w:val="clear" w:color="auto" w:fill="auto"/>
            <w:tcMar>
              <w:top w:w="80" w:type="dxa"/>
              <w:left w:w="80" w:type="dxa"/>
              <w:bottom w:w="80" w:type="dxa"/>
              <w:right w:w="80" w:type="dxa"/>
            </w:tcMar>
          </w:tcPr>
          <w:p w:rsidR="4A5BBD4D" w:rsidP="6D7835E0" w:rsidRDefault="7CF0339B" w14:paraId="07D0B527" w14:textId="78196850">
            <w:pPr>
              <w:jc w:val="both"/>
              <w:rPr>
                <w:rFonts w:ascii="Verdana" w:hAnsi="Verdana" w:cs="Arial"/>
                <w:b w:val="1"/>
                <w:bCs w:val="1"/>
                <w:color w:val="000000" w:themeColor="text1" w:themeTint="FF" w:themeShade="FF"/>
                <w:sz w:val="24"/>
                <w:szCs w:val="24"/>
              </w:rPr>
            </w:pPr>
            <w:r w:rsidRPr="6D7835E0" w:rsidR="7CF0339B">
              <w:rPr>
                <w:rFonts w:ascii="Verdana" w:hAnsi="Verdana" w:cs="Arial"/>
                <w:b w:val="1"/>
                <w:bCs w:val="1"/>
                <w:color w:val="000000" w:themeColor="text1" w:themeTint="FF" w:themeShade="FF"/>
                <w:sz w:val="24"/>
                <w:szCs w:val="24"/>
              </w:rPr>
              <w:t xml:space="preserve">PUBLIC HEALTH WALES BRIEFING: COUNTERFEIT RABIES VACCINE IN INDIA </w:t>
            </w:r>
          </w:p>
        </w:tc>
      </w:tr>
      <w:bookmarkEnd w:id="8"/>
      <w:tr w:rsidR="0FF0BC3A" w:rsidTr="6D7835E0" w14:paraId="1CDF28C8" w14:textId="77777777">
        <w:trPr>
          <w:trHeight w:val="300"/>
        </w:trPr>
        <w:tc>
          <w:tcPr>
            <w:tcW w:w="1838" w:type="dxa"/>
            <w:shd w:val="clear" w:color="auto" w:fill="auto"/>
            <w:tcMar>
              <w:top w:w="80" w:type="dxa"/>
              <w:left w:w="80" w:type="dxa"/>
              <w:bottom w:w="80" w:type="dxa"/>
              <w:right w:w="80" w:type="dxa"/>
            </w:tcMar>
          </w:tcPr>
          <w:p w:rsidR="0FF0BC3A" w:rsidP="6D7835E0" w:rsidRDefault="0FF0BC3A" w14:paraId="4D1AD590" w14:textId="4871E633">
            <w:pPr>
              <w:rPr>
                <w:rFonts w:ascii="Verdana" w:hAnsi="Verdana" w:cs="Arial"/>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0FF0BC3A" w:rsidP="6D7835E0" w:rsidRDefault="62AF7FA1" w14:paraId="4FB2215D" w14:textId="117F367B">
            <w:pPr>
              <w:rPr>
                <w:rFonts w:ascii="Verdana" w:hAnsi="Verdana" w:cs="Arial"/>
                <w:b w:val="1"/>
                <w:bCs w:val="1"/>
                <w:color w:val="000000" w:themeColor="text1" w:themeTint="FF" w:themeShade="FF"/>
                <w:sz w:val="24"/>
                <w:szCs w:val="24"/>
              </w:rPr>
            </w:pPr>
            <w:r w:rsidRPr="6D7835E0" w:rsidR="62AF7FA1">
              <w:rPr>
                <w:rFonts w:ascii="Verdana" w:hAnsi="Verdana" w:cs="Arial"/>
                <w:color w:val="000000" w:themeColor="text1" w:themeTint="FF" w:themeShade="FF"/>
                <w:sz w:val="24"/>
                <w:szCs w:val="24"/>
              </w:rPr>
              <w:t xml:space="preserve">The Committee </w:t>
            </w:r>
            <w:r w:rsidRPr="6D7835E0" w:rsidR="62AF7FA1">
              <w:rPr>
                <w:rFonts w:ascii="Verdana" w:hAnsi="Verdana" w:cs="Arial"/>
                <w:b w:val="1"/>
                <w:bCs w:val="1"/>
                <w:color w:val="000000" w:themeColor="text1" w:themeTint="FF" w:themeShade="FF"/>
                <w:sz w:val="24"/>
                <w:szCs w:val="24"/>
              </w:rPr>
              <w:t xml:space="preserve">RECIEVED </w:t>
            </w:r>
            <w:r w:rsidRPr="6D7835E0" w:rsidR="1BFE0A40">
              <w:rPr>
                <w:rFonts w:ascii="Verdana" w:hAnsi="Verdana" w:cs="Arial"/>
                <w:color w:val="000000" w:themeColor="text1" w:themeTint="FF" w:themeShade="FF"/>
                <w:sz w:val="24"/>
                <w:szCs w:val="24"/>
              </w:rPr>
              <w:t>and</w:t>
            </w:r>
            <w:r w:rsidRPr="6D7835E0" w:rsidR="1BFE0A40">
              <w:rPr>
                <w:rFonts w:ascii="Verdana" w:hAnsi="Verdana" w:cs="Arial"/>
                <w:b w:val="1"/>
                <w:bCs w:val="1"/>
                <w:color w:val="000000" w:themeColor="text1" w:themeTint="FF" w:themeShade="FF"/>
                <w:sz w:val="24"/>
                <w:szCs w:val="24"/>
              </w:rPr>
              <w:t xml:space="preserve"> NOTED </w:t>
            </w:r>
            <w:r w:rsidRPr="6D7835E0" w:rsidR="1BFE0A40">
              <w:rPr>
                <w:rFonts w:ascii="Verdana" w:hAnsi="Verdana" w:cs="Arial"/>
                <w:color w:val="000000" w:themeColor="text1" w:themeTint="FF" w:themeShade="FF"/>
                <w:sz w:val="24"/>
                <w:szCs w:val="24"/>
              </w:rPr>
              <w:t>a</w:t>
            </w:r>
            <w:r w:rsidRPr="6D7835E0" w:rsidR="62AF7FA1">
              <w:rPr>
                <w:rFonts w:ascii="Verdana" w:hAnsi="Verdana" w:cs="Arial"/>
                <w:color w:val="000000" w:themeColor="text1" w:themeTint="FF" w:themeShade="FF"/>
                <w:sz w:val="24"/>
                <w:szCs w:val="24"/>
              </w:rPr>
              <w:t xml:space="preserve"> </w:t>
            </w:r>
            <w:r w:rsidRPr="6D7835E0" w:rsidR="27554CF1">
              <w:rPr>
                <w:rFonts w:ascii="Verdana" w:hAnsi="Verdana" w:cs="Arial"/>
                <w:color w:val="000000" w:themeColor="text1" w:themeTint="FF" w:themeShade="FF"/>
                <w:sz w:val="24"/>
                <w:szCs w:val="24"/>
              </w:rPr>
              <w:t>Public Health Wales Briefing: Counterfeit Rabies Vaccine in India</w:t>
            </w:r>
            <w:r w:rsidRPr="6D7835E0" w:rsidR="6FC9E276">
              <w:rPr>
                <w:rFonts w:ascii="Verdana" w:hAnsi="Verdana" w:cs="Arial"/>
                <w:color w:val="000000" w:themeColor="text1" w:themeTint="FF" w:themeShade="FF"/>
                <w:sz w:val="24"/>
                <w:szCs w:val="24"/>
              </w:rPr>
              <w:t>.</w:t>
            </w:r>
          </w:p>
        </w:tc>
      </w:tr>
      <w:tr w:rsidRPr="00ED203F" w:rsidR="00A23850" w:rsidTr="6D7835E0" w14:paraId="4AD228D2"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52CC6B73" w14:paraId="26A4C3E8" w14:textId="289804EE">
            <w:pPr>
              <w:rPr>
                <w:rFonts w:ascii="Verdana" w:hAnsi="Verdana" w:cs="Arial"/>
                <w:b w:val="1"/>
                <w:bCs w:val="1"/>
                <w:color w:val="000000" w:themeColor="text1" w:themeTint="FF" w:themeShade="FF"/>
                <w:sz w:val="24"/>
                <w:szCs w:val="24"/>
              </w:rPr>
            </w:pPr>
            <w:r w:rsidRPr="6D7835E0" w:rsidR="52CC6B73">
              <w:rPr>
                <w:rFonts w:ascii="Verdana" w:hAnsi="Verdana" w:cs="Arial"/>
                <w:b w:val="1"/>
                <w:bCs w:val="1"/>
                <w:color w:val="000000" w:themeColor="text1" w:themeTint="FF" w:themeShade="FF"/>
                <w:sz w:val="24"/>
                <w:szCs w:val="24"/>
              </w:rPr>
              <w:t>71/25</w:t>
            </w:r>
          </w:p>
        </w:tc>
        <w:tc>
          <w:tcPr>
            <w:tcW w:w="9072" w:type="dxa"/>
            <w:shd w:val="clear" w:color="auto" w:fill="auto"/>
            <w:tcMar>
              <w:top w:w="80" w:type="dxa"/>
              <w:left w:w="80" w:type="dxa"/>
              <w:bottom w:w="80" w:type="dxa"/>
              <w:right w:w="80" w:type="dxa"/>
            </w:tcMar>
          </w:tcPr>
          <w:p w:rsidRPr="00ED203F" w:rsidR="00A23850" w:rsidP="6D7835E0" w:rsidRDefault="00A23850" w14:paraId="19FC51C2" w14:textId="125544FD">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 xml:space="preserve">ITEMS FOR REFERRAL TO OTHER COMMITTEES </w:t>
            </w:r>
          </w:p>
        </w:tc>
      </w:tr>
      <w:tr w:rsidRPr="00ED203F" w:rsidR="00A23850" w:rsidTr="6D7835E0" w14:paraId="040F52FA" w14:textId="77777777">
        <w:trPr>
          <w:trHeight w:val="205"/>
        </w:trPr>
        <w:tc>
          <w:tcPr>
            <w:tcW w:w="1838" w:type="dxa"/>
            <w:shd w:val="clear" w:color="auto" w:fill="auto"/>
            <w:tcMar>
              <w:top w:w="80" w:type="dxa"/>
              <w:left w:w="80" w:type="dxa"/>
              <w:bottom w:w="80" w:type="dxa"/>
              <w:right w:w="80" w:type="dxa"/>
            </w:tcMar>
          </w:tcPr>
          <w:p w:rsidRPr="00ED203F" w:rsidR="00A23850" w:rsidP="6D7835E0" w:rsidRDefault="00A23850" w14:paraId="2119A2F1" w14:textId="77777777">
            <w:pPr>
              <w:rPr>
                <w:rFonts w:ascii="Verdana" w:hAnsi="Verdana" w:cs="Arial"/>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1D730C" w:rsidR="009030E0" w:rsidP="6D7835E0" w:rsidRDefault="001D730C" w14:paraId="6F8CC613" w14:textId="4A20B2A4">
            <w:pPr>
              <w:rPr>
                <w:rFonts w:ascii="Verdana" w:hAnsi="Verdana" w:cs="Arial"/>
                <w:color w:val="000000" w:themeColor="text1" w:themeTint="FF" w:themeShade="FF"/>
              </w:rPr>
            </w:pPr>
            <w:r w:rsidRPr="6D7835E0" w:rsidR="001D730C">
              <w:rPr>
                <w:rFonts w:ascii="Verdana" w:hAnsi="Verdana" w:cs="Arial"/>
                <w:color w:val="000000" w:themeColor="text1" w:themeTint="FF" w:themeShade="FF"/>
                <w:sz w:val="24"/>
                <w:szCs w:val="24"/>
              </w:rPr>
              <w:t xml:space="preserve">There were no items for referral to other Committees. </w:t>
            </w:r>
          </w:p>
        </w:tc>
      </w:tr>
      <w:tr w:rsidRPr="00ED203F" w:rsidR="00A23850" w:rsidTr="6D7835E0" w14:paraId="5D0CE467" w14:textId="56DC9246">
        <w:trPr>
          <w:trHeight w:val="627"/>
        </w:trPr>
        <w:tc>
          <w:tcPr>
            <w:tcW w:w="1838" w:type="dxa"/>
            <w:shd w:val="clear" w:color="auto" w:fill="auto"/>
            <w:tcMar>
              <w:top w:w="80" w:type="dxa"/>
              <w:left w:w="80" w:type="dxa"/>
              <w:bottom w:w="80" w:type="dxa"/>
              <w:right w:w="80" w:type="dxa"/>
            </w:tcMar>
          </w:tcPr>
          <w:p w:rsidRPr="00ED203F" w:rsidR="00A23850" w:rsidP="6D7835E0" w:rsidRDefault="16E89E0D" w14:paraId="1578EFD4" w14:textId="219ECC43">
            <w:pPr>
              <w:rPr>
                <w:rFonts w:ascii="Verdana" w:hAnsi="Verdana" w:cs="Arial"/>
                <w:b w:val="1"/>
                <w:bCs w:val="1"/>
                <w:color w:val="000000" w:themeColor="text1" w:themeTint="FF" w:themeShade="FF"/>
                <w:sz w:val="24"/>
                <w:szCs w:val="24"/>
              </w:rPr>
            </w:pPr>
            <w:r w:rsidRPr="6D7835E0" w:rsidR="16E89E0D">
              <w:rPr>
                <w:rFonts w:ascii="Verdana" w:hAnsi="Verdana" w:cs="Arial"/>
                <w:b w:val="1"/>
                <w:bCs w:val="1"/>
                <w:color w:val="000000" w:themeColor="text1" w:themeTint="FF" w:themeShade="FF"/>
                <w:sz w:val="24"/>
                <w:szCs w:val="24"/>
              </w:rPr>
              <w:t>72/25</w:t>
            </w:r>
          </w:p>
        </w:tc>
        <w:tc>
          <w:tcPr>
            <w:tcW w:w="9072" w:type="dxa"/>
            <w:shd w:val="clear" w:color="auto" w:fill="auto"/>
            <w:tcMar>
              <w:top w:w="80" w:type="dxa"/>
              <w:left w:w="80" w:type="dxa"/>
              <w:bottom w:w="80" w:type="dxa"/>
              <w:right w:w="80" w:type="dxa"/>
            </w:tcMar>
          </w:tcPr>
          <w:p w:rsidRPr="00ED203F" w:rsidR="00A23850" w:rsidP="6D7835E0" w:rsidRDefault="00A23850" w14:paraId="5B9556BB" w14:textId="77777777">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ANY OTHER BUSINESS</w:t>
            </w:r>
          </w:p>
        </w:tc>
      </w:tr>
      <w:tr w:rsidRPr="00ED203F" w:rsidR="00A23850" w:rsidTr="6D7835E0" w14:paraId="295C5EB8" w14:textId="65FAFD21">
        <w:trPr>
          <w:trHeight w:val="455"/>
        </w:trPr>
        <w:tc>
          <w:tcPr>
            <w:tcW w:w="1838" w:type="dxa"/>
            <w:shd w:val="clear" w:color="auto" w:fill="auto"/>
            <w:tcMar>
              <w:top w:w="80" w:type="dxa"/>
              <w:left w:w="80" w:type="dxa"/>
              <w:bottom w:w="80" w:type="dxa"/>
              <w:right w:w="80" w:type="dxa"/>
            </w:tcMar>
          </w:tcPr>
          <w:p w:rsidRPr="00ED203F" w:rsidR="00A23850" w:rsidP="6D7835E0" w:rsidRDefault="00A23850" w14:paraId="52A3237A" w14:textId="77777777">
            <w:pPr>
              <w:rPr>
                <w:rFonts w:ascii="Verdana" w:hAnsi="Verdana" w:eastAsia="Verdana" w:cs="Verdana"/>
                <w:b w:val="1"/>
                <w:bCs w:val="1"/>
                <w:color w:val="000000" w:themeColor="text1" w:themeTint="FF" w:themeShade="FF"/>
                <w:sz w:val="24"/>
                <w:szCs w:val="24"/>
              </w:rPr>
            </w:pPr>
          </w:p>
        </w:tc>
        <w:tc>
          <w:tcPr>
            <w:tcW w:w="9072" w:type="dxa"/>
            <w:shd w:val="clear" w:color="auto" w:fill="auto"/>
            <w:tcMar>
              <w:top w:w="80" w:type="dxa"/>
              <w:left w:w="80" w:type="dxa"/>
              <w:bottom w:w="80" w:type="dxa"/>
              <w:right w:w="80" w:type="dxa"/>
            </w:tcMar>
          </w:tcPr>
          <w:p w:rsidRPr="006E39CD" w:rsidR="006E39CD" w:rsidP="6D7835E0" w:rsidRDefault="006E39CD" w14:paraId="5794D3EA" w14:textId="6CEF9126">
            <w:pPr>
              <w:spacing w:before="0" w:after="0" w:line="300" w:lineRule="auto"/>
              <w:rPr>
                <w:rFonts w:ascii="Verdana" w:hAnsi="Verdana" w:eastAsia="Verdana" w:cs="Verdana"/>
                <w:color w:val="000000" w:themeColor="text1" w:themeTint="FF" w:themeShade="FF"/>
                <w:sz w:val="24"/>
                <w:szCs w:val="24"/>
              </w:rPr>
            </w:pPr>
            <w:r w:rsidRPr="6D7835E0" w:rsidR="28A17EA9">
              <w:rPr>
                <w:rFonts w:ascii="Verdana" w:hAnsi="Verdana" w:eastAsia="Verdana" w:cs="Verdana"/>
                <w:color w:val="000000" w:themeColor="text1" w:themeTint="FF" w:themeShade="FF"/>
                <w:sz w:val="24"/>
                <w:szCs w:val="24"/>
              </w:rPr>
              <w:t xml:space="preserve">It was noted that the In-Committee section had been deferred, and there was a brief discussion </w:t>
            </w:r>
            <w:r w:rsidRPr="6D7835E0" w:rsidR="28A17EA9">
              <w:rPr>
                <w:rFonts w:ascii="Verdana" w:hAnsi="Verdana" w:eastAsia="Verdana" w:cs="Verdana"/>
                <w:color w:val="000000" w:themeColor="text1" w:themeTint="FF" w:themeShade="FF"/>
                <w:sz w:val="24"/>
                <w:szCs w:val="24"/>
              </w:rPr>
              <w:t>regarding</w:t>
            </w:r>
            <w:r w:rsidRPr="6D7835E0" w:rsidR="28A17EA9">
              <w:rPr>
                <w:rFonts w:ascii="Verdana" w:hAnsi="Verdana" w:eastAsia="Verdana" w:cs="Verdana"/>
                <w:color w:val="000000" w:themeColor="text1" w:themeTint="FF" w:themeShade="FF"/>
                <w:sz w:val="24"/>
                <w:szCs w:val="24"/>
              </w:rPr>
              <w:t xml:space="preserve"> the possibility of increasing the frequency of Committee meetings from three to four times per year. No other substantive matters were raised under this section.</w:t>
            </w:r>
          </w:p>
        </w:tc>
      </w:tr>
      <w:tr w:rsidRPr="00ED203F" w:rsidR="00A23850" w:rsidTr="6D7835E0" w14:paraId="006E0271" w14:textId="381A699E">
        <w:trPr>
          <w:trHeight w:val="200"/>
        </w:trPr>
        <w:tc>
          <w:tcPr>
            <w:tcW w:w="1838" w:type="dxa"/>
            <w:shd w:val="clear" w:color="auto" w:fill="auto"/>
            <w:tcMar>
              <w:top w:w="80" w:type="dxa"/>
              <w:left w:w="80" w:type="dxa"/>
              <w:bottom w:w="80" w:type="dxa"/>
              <w:right w:w="80" w:type="dxa"/>
            </w:tcMar>
          </w:tcPr>
          <w:p w:rsidRPr="00ED203F" w:rsidR="00A23850" w:rsidP="6D7835E0" w:rsidRDefault="4FC239CD" w14:paraId="57AA9335" w14:textId="051E15C6">
            <w:pPr>
              <w:rPr>
                <w:rFonts w:ascii="Verdana" w:hAnsi="Verdana" w:cs="Arial"/>
                <w:b w:val="1"/>
                <w:bCs w:val="1"/>
                <w:color w:val="000000" w:themeColor="text1" w:themeTint="FF" w:themeShade="FF"/>
                <w:sz w:val="24"/>
                <w:szCs w:val="24"/>
              </w:rPr>
            </w:pPr>
            <w:r w:rsidRPr="6D7835E0" w:rsidR="4FC239CD">
              <w:rPr>
                <w:rFonts w:ascii="Verdana" w:hAnsi="Verdana" w:cs="Arial"/>
                <w:b w:val="1"/>
                <w:bCs w:val="1"/>
                <w:color w:val="000000" w:themeColor="text1" w:themeTint="FF" w:themeShade="FF"/>
                <w:sz w:val="24"/>
                <w:szCs w:val="24"/>
              </w:rPr>
              <w:t>73/25</w:t>
            </w:r>
          </w:p>
        </w:tc>
        <w:tc>
          <w:tcPr>
            <w:tcW w:w="9072" w:type="dxa"/>
            <w:shd w:val="clear" w:color="auto" w:fill="auto"/>
            <w:tcMar>
              <w:top w:w="80" w:type="dxa"/>
              <w:left w:w="80" w:type="dxa"/>
              <w:bottom w:w="80" w:type="dxa"/>
              <w:right w:w="80" w:type="dxa"/>
            </w:tcMar>
          </w:tcPr>
          <w:p w:rsidRPr="00ED203F" w:rsidR="00A23850" w:rsidP="6D7835E0" w:rsidRDefault="00A23850" w14:paraId="45DE3457" w14:textId="77777777">
            <w:pPr>
              <w:rPr>
                <w:rFonts w:ascii="Verdana" w:hAnsi="Verdana" w:cs="Arial"/>
                <w:b w:val="1"/>
                <w:bCs w:val="1"/>
                <w:color w:val="000000" w:themeColor="text1" w:themeTint="FF" w:themeShade="FF"/>
                <w:sz w:val="24"/>
                <w:szCs w:val="24"/>
              </w:rPr>
            </w:pPr>
            <w:r w:rsidRPr="6D7835E0" w:rsidR="00A23850">
              <w:rPr>
                <w:rFonts w:ascii="Verdana" w:hAnsi="Verdana" w:cs="Arial"/>
                <w:b w:val="1"/>
                <w:bCs w:val="1"/>
                <w:color w:val="000000" w:themeColor="text1" w:themeTint="FF" w:themeShade="FF"/>
                <w:sz w:val="24"/>
                <w:szCs w:val="24"/>
              </w:rPr>
              <w:t>DATE OF NEXT MEETING</w:t>
            </w:r>
          </w:p>
        </w:tc>
      </w:tr>
      <w:tr w:rsidRPr="00ED203F" w:rsidR="00A17EAD" w:rsidTr="6D7835E0" w14:paraId="1F257D9D" w14:textId="458CBE82">
        <w:trPr>
          <w:trHeight w:val="200"/>
        </w:trPr>
        <w:tc>
          <w:tcPr>
            <w:tcW w:w="10910" w:type="dxa"/>
            <w:gridSpan w:val="2"/>
            <w:shd w:val="clear" w:color="auto" w:fill="auto"/>
            <w:tcMar>
              <w:top w:w="80" w:type="dxa"/>
              <w:left w:w="80" w:type="dxa"/>
              <w:bottom w:w="80" w:type="dxa"/>
              <w:right w:w="80" w:type="dxa"/>
            </w:tcMar>
          </w:tcPr>
          <w:p w:rsidR="00FF7A28" w:rsidP="6D7835E0" w:rsidRDefault="00A17EAD" w14:paraId="210E74DD" w14:textId="53DDE77A">
            <w:pPr>
              <w:jc w:val="center"/>
              <w:rPr>
                <w:rFonts w:ascii="Verdana" w:hAnsi="Verdana" w:cs="Arial"/>
                <w:b w:val="1"/>
                <w:bCs w:val="1"/>
                <w:color w:val="000000" w:themeColor="text1" w:themeTint="FF" w:themeShade="FF"/>
                <w:sz w:val="24"/>
                <w:szCs w:val="24"/>
              </w:rPr>
            </w:pPr>
            <w:r w:rsidRPr="6D7835E0" w:rsidR="00A17EAD">
              <w:rPr>
                <w:rFonts w:ascii="Verdana" w:hAnsi="Verdana" w:cs="Arial"/>
                <w:b w:val="1"/>
                <w:bCs w:val="1"/>
                <w:color w:val="000000" w:themeColor="text1" w:themeTint="FF" w:themeShade="FF"/>
                <w:sz w:val="24"/>
                <w:szCs w:val="24"/>
              </w:rPr>
              <w:t xml:space="preserve">The next </w:t>
            </w:r>
            <w:r w:rsidRPr="6D7835E0" w:rsidR="00FD318B">
              <w:rPr>
                <w:rFonts w:ascii="Verdana" w:hAnsi="Verdana" w:cs="Arial"/>
                <w:b w:val="1"/>
                <w:bCs w:val="1"/>
                <w:color w:val="000000" w:themeColor="text1" w:themeTint="FF" w:themeShade="FF"/>
                <w:sz w:val="24"/>
                <w:szCs w:val="24"/>
              </w:rPr>
              <w:t xml:space="preserve">Population Health Committee </w:t>
            </w:r>
            <w:r w:rsidRPr="6D7835E0" w:rsidR="00FF7A28">
              <w:rPr>
                <w:rFonts w:ascii="Verdana" w:hAnsi="Verdana" w:cs="Arial"/>
                <w:b w:val="1"/>
                <w:bCs w:val="1"/>
                <w:color w:val="000000" w:themeColor="text1" w:themeTint="FF" w:themeShade="FF"/>
                <w:sz w:val="24"/>
                <w:szCs w:val="24"/>
              </w:rPr>
              <w:t>was confirmed as</w:t>
            </w:r>
            <w:r w:rsidRPr="6D7835E0" w:rsidR="00A17EAD">
              <w:rPr>
                <w:rFonts w:ascii="Verdana" w:hAnsi="Verdana" w:cs="Arial"/>
                <w:b w:val="1"/>
                <w:bCs w:val="1"/>
                <w:color w:val="000000" w:themeColor="text1" w:themeTint="FF" w:themeShade="FF"/>
                <w:sz w:val="24"/>
                <w:szCs w:val="24"/>
              </w:rPr>
              <w:t>:</w:t>
            </w:r>
          </w:p>
          <w:p w:rsidRPr="00ED203F" w:rsidR="00A17EAD" w:rsidP="6D7835E0" w:rsidRDefault="00A17EAD" w14:paraId="66BEF93B" w14:textId="7E9FD329">
            <w:pPr>
              <w:jc w:val="center"/>
              <w:rPr>
                <w:rFonts w:ascii="Verdana" w:hAnsi="Verdana" w:cs="Arial"/>
                <w:b w:val="1"/>
                <w:bCs w:val="1"/>
                <w:color w:val="000000" w:themeColor="text1" w:themeTint="FF" w:themeShade="FF"/>
                <w:sz w:val="24"/>
                <w:szCs w:val="24"/>
              </w:rPr>
            </w:pPr>
            <w:r w:rsidRPr="6D7835E0" w:rsidR="00A17EAD">
              <w:rPr>
                <w:rFonts w:ascii="Verdana" w:hAnsi="Verdana" w:cs="Arial"/>
                <w:b w:val="1"/>
                <w:bCs w:val="1"/>
                <w:color w:val="000000" w:themeColor="text1" w:themeTint="FF" w:themeShade="FF"/>
                <w:sz w:val="24"/>
                <w:szCs w:val="24"/>
              </w:rPr>
              <w:t xml:space="preserve">Tuesday, </w:t>
            </w:r>
            <w:r w:rsidRPr="6D7835E0" w:rsidR="33B2D3EB">
              <w:rPr>
                <w:rFonts w:ascii="Verdana" w:hAnsi="Verdana" w:cs="Arial"/>
                <w:b w:val="1"/>
                <w:bCs w:val="1"/>
                <w:color w:val="000000" w:themeColor="text1" w:themeTint="FF" w:themeShade="FF"/>
                <w:sz w:val="24"/>
                <w:szCs w:val="24"/>
              </w:rPr>
              <w:t xml:space="preserve">3 March 2026. </w:t>
            </w:r>
          </w:p>
        </w:tc>
      </w:tr>
    </w:tbl>
    <w:p w:rsidR="004B2CF2" w:rsidP="009A5120" w:rsidRDefault="004B2CF2" w14:paraId="7C50BA96" w14:textId="77777777">
      <w:pPr>
        <w:tabs>
          <w:tab w:val="left" w:pos="6420"/>
        </w:tabs>
        <w:rPr>
          <w:rFonts w:ascii="Verdana" w:hAnsi="Verdana" w:cs="Arial"/>
          <w:sz w:val="24"/>
          <w:szCs w:val="24"/>
          <w:lang w:eastAsia="en-GB"/>
        </w:rPr>
      </w:pPr>
    </w:p>
    <w:p w:rsidRPr="0074119E" w:rsidR="00A17EAD" w:rsidP="3D9B558B" w:rsidRDefault="00A17EAD" w14:paraId="3F843559" w14:textId="43212D48">
      <w:pPr>
        <w:jc w:val="center"/>
        <w:rPr>
          <w:rFonts w:ascii="Verdana" w:hAnsi="Verdana" w:cs="Arial"/>
          <w:i/>
          <w:iCs/>
          <w:sz w:val="24"/>
          <w:szCs w:val="24"/>
          <w:lang w:eastAsia="en-GB"/>
        </w:rPr>
      </w:pPr>
      <w:r w:rsidRPr="3D9B558B">
        <w:rPr>
          <w:rFonts w:ascii="Verdana" w:hAnsi="Verdana" w:cs="Arial"/>
          <w:i/>
          <w:iCs/>
          <w:sz w:val="24"/>
          <w:szCs w:val="24"/>
          <w:lang w:eastAsia="en-GB"/>
        </w:rPr>
        <w:t xml:space="preserve">The meeting closed at </w:t>
      </w:r>
      <w:r w:rsidRPr="3D9B558B" w:rsidR="00FD318B">
        <w:rPr>
          <w:rFonts w:ascii="Verdana" w:hAnsi="Verdana" w:cs="Arial"/>
          <w:i/>
          <w:iCs/>
          <w:sz w:val="24"/>
          <w:szCs w:val="24"/>
          <w:lang w:eastAsia="en-GB"/>
        </w:rPr>
        <w:t>1</w:t>
      </w:r>
      <w:r w:rsidRPr="3D9B558B" w:rsidR="2BCB8939">
        <w:rPr>
          <w:rFonts w:ascii="Verdana" w:hAnsi="Verdana" w:cs="Arial"/>
          <w:i/>
          <w:iCs/>
          <w:sz w:val="24"/>
          <w:szCs w:val="24"/>
          <w:lang w:eastAsia="en-GB"/>
        </w:rPr>
        <w:t>1.56a</w:t>
      </w:r>
      <w:r w:rsidRPr="3D9B558B" w:rsidR="00FD318B">
        <w:rPr>
          <w:rFonts w:ascii="Verdana" w:hAnsi="Verdana" w:cs="Arial"/>
          <w:i/>
          <w:iCs/>
          <w:sz w:val="24"/>
          <w:szCs w:val="24"/>
          <w:lang w:eastAsia="en-GB"/>
        </w:rPr>
        <w:t>m</w:t>
      </w:r>
    </w:p>
    <w:sectPr w:rsidRPr="0074119E" w:rsidR="00A17EAD" w:rsidSect="00AA73D8">
      <w:headerReference w:type="default" r:id="rId15"/>
      <w:footerReference w:type="default" r:id="rId16"/>
      <w:pgSz w:w="12240" w:h="15840" w:orient="portrait"/>
      <w:pgMar w:top="978" w:right="630" w:bottom="270" w:left="990" w:header="708" w:footer="708" w:gutter="0"/>
      <w:lnNumType w:countBy="1" w:restart="newSection"/>
      <w:cols w:space="720"/>
    </w:sectPr>
  </w:body>
</w:document>
</file>

<file path=word/commentsExtended.xml><?xml version="1.0" encoding="utf-8"?>
<w15:commentsEx xmlns:mc="http://schemas.openxmlformats.org/markup-compatibility/2006" xmlns:w15="http://schemas.microsoft.com/office/word/2012/wordml" mc:Ignorable="w15"/>
</file>

<file path=word/commentsIds.xml><?xml version="1.0" encoding="utf-8"?>
<w16cid:commentsIds xmlns:mc="http://schemas.openxmlformats.org/markup-compatibility/2006" xmlns:w16cid="http://schemas.microsoft.com/office/word/2016/wordml/cid" mc:Ignorable="w16cid"/>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B85031" w:rsidP="00DE2CEF" w:rsidRDefault="00B85031" w14:paraId="4157F4FB" w14:textId="77777777">
      <w:r>
        <w:separator/>
      </w:r>
    </w:p>
  </w:endnote>
  <w:endnote w:type="continuationSeparator" w:id="0">
    <w:p w:rsidR="00B85031" w:rsidP="00DE2CEF" w:rsidRDefault="00B85031" w14:paraId="45A0EB6F" w14:textId="77777777">
      <w:r>
        <w:continuationSeparator/>
      </w:r>
    </w:p>
  </w:endnote>
  <w:endnote w:type="continuationNotice" w:id="1">
    <w:p w:rsidR="00B85031" w:rsidRDefault="00B85031" w14:paraId="2444DDB5" w14:textId="77777777">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panose1 w:val="00000000000000000000"/>
    <w:charset w:val="00"/>
    <w:family w:val="roman"/>
    <w:notTrueType/>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Unicode MS">
    <w:altName w:val="Arial"/>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2"/>
        <w:szCs w:val="22"/>
      </w:rPr>
      <w:id w:val="-2000423554"/>
      <w:docPartObj>
        <w:docPartGallery w:val="Page Numbers (Bottom of Page)"/>
        <w:docPartUnique/>
      </w:docPartObj>
    </w:sdtPr>
    <w:sdtEndPr>
      <w:rPr>
        <w:sz w:val="22"/>
        <w:szCs w:val="22"/>
      </w:rPr>
    </w:sdtEndPr>
    <w:sdtContent>
      <w:sdt>
        <w:sdtPr>
          <w:rPr>
            <w:sz w:val="22"/>
            <w:szCs w:val="22"/>
          </w:rPr>
          <w:id w:val="-1769616900"/>
          <w:docPartObj>
            <w:docPartGallery w:val="Page Numbers (Top of Page)"/>
            <w:docPartUnique/>
          </w:docPartObj>
        </w:sdtPr>
        <w:sdtEndPr>
          <w:rPr>
            <w:sz w:val="22"/>
            <w:szCs w:val="22"/>
          </w:rPr>
        </w:sdtEndPr>
        <w:sdtContent>
          <w:p w:rsidRPr="0090575E" w:rsidR="0090575E" w:rsidRDefault="0090575E" w14:paraId="21ABF5E6" w14:textId="5E448DA0">
            <w:pPr>
              <w:pStyle w:val="Footer"/>
              <w:jc w:val="right"/>
              <w:rPr>
                <w:sz w:val="22"/>
                <w:szCs w:val="22"/>
              </w:rPr>
            </w:pPr>
            <w:r w:rsidRPr="00224703">
              <w:rPr>
                <w:rFonts w:ascii="Verdana" w:hAnsi="Verdana"/>
                <w:sz w:val="22"/>
                <w:szCs w:val="22"/>
              </w:rPr>
              <w:t xml:space="preserve">Page </w:t>
            </w:r>
            <w:r w:rsidRPr="00224703">
              <w:rPr>
                <w:rFonts w:ascii="Verdana" w:hAnsi="Verdana"/>
                <w:b/>
                <w:bCs/>
                <w:sz w:val="22"/>
                <w:szCs w:val="22"/>
              </w:rPr>
              <w:fldChar w:fldCharType="begin"/>
            </w:r>
            <w:r w:rsidRPr="00224703">
              <w:rPr>
                <w:rFonts w:ascii="Verdana" w:hAnsi="Verdana"/>
                <w:b/>
                <w:bCs/>
                <w:sz w:val="22"/>
                <w:szCs w:val="22"/>
              </w:rPr>
              <w:instrText xml:space="preserve"> PAGE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r w:rsidRPr="00224703">
              <w:rPr>
                <w:rFonts w:ascii="Verdana" w:hAnsi="Verdana"/>
                <w:sz w:val="22"/>
                <w:szCs w:val="22"/>
              </w:rPr>
              <w:t xml:space="preserve"> of </w:t>
            </w:r>
            <w:r w:rsidRPr="00224703">
              <w:rPr>
                <w:rFonts w:ascii="Verdana" w:hAnsi="Verdana"/>
                <w:b/>
                <w:bCs/>
                <w:sz w:val="22"/>
                <w:szCs w:val="22"/>
              </w:rPr>
              <w:fldChar w:fldCharType="begin"/>
            </w:r>
            <w:r w:rsidRPr="00224703">
              <w:rPr>
                <w:rFonts w:ascii="Verdana" w:hAnsi="Verdana"/>
                <w:b/>
                <w:bCs/>
                <w:sz w:val="22"/>
                <w:szCs w:val="22"/>
              </w:rPr>
              <w:instrText xml:space="preserve"> NUMPAGES  </w:instrText>
            </w:r>
            <w:r w:rsidRPr="00224703">
              <w:rPr>
                <w:rFonts w:ascii="Verdana" w:hAnsi="Verdana"/>
                <w:b/>
                <w:bCs/>
                <w:sz w:val="22"/>
                <w:szCs w:val="22"/>
              </w:rPr>
              <w:fldChar w:fldCharType="separate"/>
            </w:r>
            <w:r w:rsidRPr="00224703">
              <w:rPr>
                <w:rFonts w:ascii="Verdana" w:hAnsi="Verdana"/>
                <w:b/>
                <w:bCs/>
                <w:noProof/>
                <w:sz w:val="22"/>
                <w:szCs w:val="22"/>
              </w:rPr>
              <w:t>2</w:t>
            </w:r>
            <w:r w:rsidRPr="00224703">
              <w:rPr>
                <w:rFonts w:ascii="Verdana" w:hAnsi="Verdana"/>
                <w:b/>
                <w:bCs/>
                <w:sz w:val="22"/>
                <w:szCs w:val="22"/>
              </w:rPr>
              <w:fldChar w:fldCharType="end"/>
            </w:r>
          </w:p>
        </w:sdtContent>
      </w:sdt>
    </w:sdtContent>
  </w:sdt>
  <w:p w:rsidR="00BA5AEC" w:rsidRDefault="00BA5AEC" w14:paraId="186F880A" w14:textId="051A8D21">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B85031" w:rsidP="00DE2CEF" w:rsidRDefault="00B85031" w14:paraId="233B1B4F" w14:textId="77777777">
      <w:r>
        <w:separator/>
      </w:r>
    </w:p>
  </w:footnote>
  <w:footnote w:type="continuationSeparator" w:id="0">
    <w:p w:rsidR="00B85031" w:rsidP="00DE2CEF" w:rsidRDefault="00B85031" w14:paraId="0AF02C95" w14:textId="77777777">
      <w:r>
        <w:continuationSeparator/>
      </w:r>
    </w:p>
  </w:footnote>
  <w:footnote w:type="continuationNotice" w:id="1">
    <w:p w:rsidR="00B85031" w:rsidRDefault="00B85031" w14:paraId="632757CD" w14:textId="77777777">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BA5AEC" w:rsidP="00DD24BB" w:rsidRDefault="007E4580" w14:paraId="76DCAD50" w14:textId="4A23B368">
    <w:pPr>
      <w:pStyle w:val="Header"/>
      <w:tabs>
        <w:tab w:val="center" w:pos="5310"/>
        <w:tab w:val="left" w:pos="6650"/>
      </w:tabs>
    </w:pPr>
    <w:sdt>
      <w:sdtPr>
        <w:id w:val="435329182"/>
        <w:docPartObj>
          <w:docPartGallery w:val="Watermarks"/>
          <w:docPartUnique/>
        </w:docPartObj>
      </w:sdtPr>
      <w:sdtEndPr/>
      <w:sdtContent>
        <w:r>
          <w:rPr>
            <w:noProof/>
          </w:rPr>
          <w:pict w14:anchorId="75AE9E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style="position:absolute;margin-left:0;margin-top:0;width:412.4pt;height:247.45pt;rotation:315;z-index:-251658240;mso-position-horizontal:center;mso-position-horizontal-relative:margin;mso-position-vertical:center;mso-position-vertical-relative:margin" o:spid="_x0000_s2049" o:allowincell="f" fillcolor="silver" stroked="f" type="#_x0000_t136">
              <v:fill opacity=".5"/>
              <v:textpath style="font-family:&quot;Calibri&quot;;font-size:1pt" string="DRAFT"/>
              <w10:wrap anchorx="margin" anchory="margin"/>
            </v:shape>
          </w:pict>
        </w:r>
      </w:sdtContent>
    </w:sdt>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rsidR="00BA5AEC" w:rsidP="003E45D8" w:rsidRDefault="00BA5AEC" w14:paraId="55C7611C" w14:textId="21097DA6">
    <w:pPr>
      <w:pStyle w:val="Header"/>
      <w:jc w:val="center"/>
    </w:pPr>
  </w:p>
</w:hdr>
</file>

<file path=word/intelligence2.xml><?xml version="1.0" encoding="utf-8"?>
<int2:intelligence xmlns:int2="http://schemas.microsoft.com/office/intelligence/2020/intelligence">
  <int2:observations>
    <int2:textHash int2:hashCode="f4DIsJU0mBauPG" int2:id="reJSmTfG">
      <int2:state int2:type="spell" int2:value="Rejected"/>
    </int2:textHash>
    <int2:textHash int2:hashCode="kByidkXaRxGvMx" int2:id="0ROkgyLx">
      <int2:state int2:type="spell" int2:value="Rejected"/>
    </int2:textHash>
    <int2:textHash int2:hashCode="tMEbNoRb2/iX+9" int2:id="DffU59rp">
      <int2:state int2:type="spell" int2:value="Rejected"/>
    </int2:textHash>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26B8BE"/>
    <w:multiLevelType w:val="hybridMultilevel"/>
    <w:tmpl w:val="334A1210"/>
    <w:lvl w:ilvl="0" w:tplc="66461A3C">
      <w:start w:val="1"/>
      <w:numFmt w:val="bullet"/>
      <w:lvlText w:val="-"/>
      <w:lvlJc w:val="left"/>
      <w:pPr>
        <w:ind w:left="720" w:hanging="360"/>
      </w:pPr>
      <w:rPr>
        <w:rFonts w:hint="default" w:ascii="Aptos" w:hAnsi="Aptos"/>
      </w:rPr>
    </w:lvl>
    <w:lvl w:ilvl="1" w:tplc="B88AF534">
      <w:start w:val="1"/>
      <w:numFmt w:val="bullet"/>
      <w:lvlText w:val="o"/>
      <w:lvlJc w:val="left"/>
      <w:pPr>
        <w:ind w:left="1440" w:hanging="360"/>
      </w:pPr>
      <w:rPr>
        <w:rFonts w:hint="default" w:ascii="Courier New" w:hAnsi="Courier New"/>
      </w:rPr>
    </w:lvl>
    <w:lvl w:ilvl="2" w:tplc="607600CC">
      <w:start w:val="1"/>
      <w:numFmt w:val="bullet"/>
      <w:lvlText w:val=""/>
      <w:lvlJc w:val="left"/>
      <w:pPr>
        <w:ind w:left="2160" w:hanging="360"/>
      </w:pPr>
      <w:rPr>
        <w:rFonts w:hint="default" w:ascii="Wingdings" w:hAnsi="Wingdings"/>
      </w:rPr>
    </w:lvl>
    <w:lvl w:ilvl="3" w:tplc="E766C936">
      <w:start w:val="1"/>
      <w:numFmt w:val="bullet"/>
      <w:lvlText w:val=""/>
      <w:lvlJc w:val="left"/>
      <w:pPr>
        <w:ind w:left="2880" w:hanging="360"/>
      </w:pPr>
      <w:rPr>
        <w:rFonts w:hint="default" w:ascii="Symbol" w:hAnsi="Symbol"/>
      </w:rPr>
    </w:lvl>
    <w:lvl w:ilvl="4" w:tplc="99C6A7D0">
      <w:start w:val="1"/>
      <w:numFmt w:val="bullet"/>
      <w:lvlText w:val="o"/>
      <w:lvlJc w:val="left"/>
      <w:pPr>
        <w:ind w:left="3600" w:hanging="360"/>
      </w:pPr>
      <w:rPr>
        <w:rFonts w:hint="default" w:ascii="Courier New" w:hAnsi="Courier New"/>
      </w:rPr>
    </w:lvl>
    <w:lvl w:ilvl="5" w:tplc="4CF4A9D8">
      <w:start w:val="1"/>
      <w:numFmt w:val="bullet"/>
      <w:lvlText w:val=""/>
      <w:lvlJc w:val="left"/>
      <w:pPr>
        <w:ind w:left="4320" w:hanging="360"/>
      </w:pPr>
      <w:rPr>
        <w:rFonts w:hint="default" w:ascii="Wingdings" w:hAnsi="Wingdings"/>
      </w:rPr>
    </w:lvl>
    <w:lvl w:ilvl="6" w:tplc="36C8F90E">
      <w:start w:val="1"/>
      <w:numFmt w:val="bullet"/>
      <w:lvlText w:val=""/>
      <w:lvlJc w:val="left"/>
      <w:pPr>
        <w:ind w:left="5040" w:hanging="360"/>
      </w:pPr>
      <w:rPr>
        <w:rFonts w:hint="default" w:ascii="Symbol" w:hAnsi="Symbol"/>
      </w:rPr>
    </w:lvl>
    <w:lvl w:ilvl="7" w:tplc="1FB6E84C">
      <w:start w:val="1"/>
      <w:numFmt w:val="bullet"/>
      <w:lvlText w:val="o"/>
      <w:lvlJc w:val="left"/>
      <w:pPr>
        <w:ind w:left="5760" w:hanging="360"/>
      </w:pPr>
      <w:rPr>
        <w:rFonts w:hint="default" w:ascii="Courier New" w:hAnsi="Courier New"/>
      </w:rPr>
    </w:lvl>
    <w:lvl w:ilvl="8" w:tplc="3A3C5FD6">
      <w:start w:val="1"/>
      <w:numFmt w:val="bullet"/>
      <w:lvlText w:val=""/>
      <w:lvlJc w:val="left"/>
      <w:pPr>
        <w:ind w:left="6480" w:hanging="360"/>
      </w:pPr>
      <w:rPr>
        <w:rFonts w:hint="default" w:ascii="Wingdings" w:hAnsi="Wingdings"/>
      </w:r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FEC537"/>
    <w:multiLevelType w:val="hybridMultilevel"/>
    <w:tmpl w:val="6EC4B204"/>
    <w:lvl w:ilvl="0" w:tplc="D256DAEC">
      <w:start w:val="1"/>
      <w:numFmt w:val="bullet"/>
      <w:lvlText w:val="-"/>
      <w:lvlJc w:val="left"/>
      <w:pPr>
        <w:ind w:left="720" w:hanging="360"/>
      </w:pPr>
      <w:rPr>
        <w:rFonts w:hint="default" w:ascii="Aptos" w:hAnsi="Aptos"/>
      </w:rPr>
    </w:lvl>
    <w:lvl w:ilvl="1" w:tplc="3F96D02C">
      <w:start w:val="1"/>
      <w:numFmt w:val="bullet"/>
      <w:lvlText w:val="o"/>
      <w:lvlJc w:val="left"/>
      <w:pPr>
        <w:ind w:left="1440" w:hanging="360"/>
      </w:pPr>
      <w:rPr>
        <w:rFonts w:hint="default" w:ascii="Courier New" w:hAnsi="Courier New"/>
      </w:rPr>
    </w:lvl>
    <w:lvl w:ilvl="2" w:tplc="A816DCFA">
      <w:start w:val="1"/>
      <w:numFmt w:val="bullet"/>
      <w:lvlText w:val=""/>
      <w:lvlJc w:val="left"/>
      <w:pPr>
        <w:ind w:left="2160" w:hanging="360"/>
      </w:pPr>
      <w:rPr>
        <w:rFonts w:hint="default" w:ascii="Wingdings" w:hAnsi="Wingdings"/>
      </w:rPr>
    </w:lvl>
    <w:lvl w:ilvl="3" w:tplc="F87A1362">
      <w:start w:val="1"/>
      <w:numFmt w:val="bullet"/>
      <w:lvlText w:val=""/>
      <w:lvlJc w:val="left"/>
      <w:pPr>
        <w:ind w:left="2880" w:hanging="360"/>
      </w:pPr>
      <w:rPr>
        <w:rFonts w:hint="default" w:ascii="Symbol" w:hAnsi="Symbol"/>
      </w:rPr>
    </w:lvl>
    <w:lvl w:ilvl="4" w:tplc="1B920FDE">
      <w:start w:val="1"/>
      <w:numFmt w:val="bullet"/>
      <w:lvlText w:val="o"/>
      <w:lvlJc w:val="left"/>
      <w:pPr>
        <w:ind w:left="3600" w:hanging="360"/>
      </w:pPr>
      <w:rPr>
        <w:rFonts w:hint="default" w:ascii="Courier New" w:hAnsi="Courier New"/>
      </w:rPr>
    </w:lvl>
    <w:lvl w:ilvl="5" w:tplc="010A4D42">
      <w:start w:val="1"/>
      <w:numFmt w:val="bullet"/>
      <w:lvlText w:val=""/>
      <w:lvlJc w:val="left"/>
      <w:pPr>
        <w:ind w:left="4320" w:hanging="360"/>
      </w:pPr>
      <w:rPr>
        <w:rFonts w:hint="default" w:ascii="Wingdings" w:hAnsi="Wingdings"/>
      </w:rPr>
    </w:lvl>
    <w:lvl w:ilvl="6" w:tplc="64B047B6">
      <w:start w:val="1"/>
      <w:numFmt w:val="bullet"/>
      <w:lvlText w:val=""/>
      <w:lvlJc w:val="left"/>
      <w:pPr>
        <w:ind w:left="5040" w:hanging="360"/>
      </w:pPr>
      <w:rPr>
        <w:rFonts w:hint="default" w:ascii="Symbol" w:hAnsi="Symbol"/>
      </w:rPr>
    </w:lvl>
    <w:lvl w:ilvl="7" w:tplc="84DA46D6">
      <w:start w:val="1"/>
      <w:numFmt w:val="bullet"/>
      <w:lvlText w:val="o"/>
      <w:lvlJc w:val="left"/>
      <w:pPr>
        <w:ind w:left="5760" w:hanging="360"/>
      </w:pPr>
      <w:rPr>
        <w:rFonts w:hint="default" w:ascii="Courier New" w:hAnsi="Courier New"/>
      </w:rPr>
    </w:lvl>
    <w:lvl w:ilvl="8" w:tplc="DBC0DBFA">
      <w:start w:val="1"/>
      <w:numFmt w:val="bullet"/>
      <w:lvlText w:val=""/>
      <w:lvlJc w:val="left"/>
      <w:pPr>
        <w:ind w:left="6480" w:hanging="360"/>
      </w:pPr>
      <w:rPr>
        <w:rFonts w:hint="default" w:ascii="Wingdings" w:hAnsi="Wingdings"/>
      </w:rPr>
    </w:lvl>
  </w:abstractNum>
  <w:abstractNum w:abstractNumId="5" w15:restartNumberingAfterBreak="0">
    <w:nsid w:val="11D2F40E"/>
    <w:multiLevelType w:val="hybridMultilevel"/>
    <w:tmpl w:val="2F345E26"/>
    <w:lvl w:ilvl="0" w:tplc="5F2CB1E8">
      <w:start w:val="1"/>
      <w:numFmt w:val="bullet"/>
      <w:lvlText w:val="-"/>
      <w:lvlJc w:val="left"/>
      <w:pPr>
        <w:ind w:left="720" w:hanging="360"/>
      </w:pPr>
      <w:rPr>
        <w:rFonts w:hint="default" w:ascii="Aptos" w:hAnsi="Aptos"/>
      </w:rPr>
    </w:lvl>
    <w:lvl w:ilvl="1" w:tplc="B15CB39C">
      <w:start w:val="1"/>
      <w:numFmt w:val="bullet"/>
      <w:lvlText w:val="o"/>
      <w:lvlJc w:val="left"/>
      <w:pPr>
        <w:ind w:left="1440" w:hanging="360"/>
      </w:pPr>
      <w:rPr>
        <w:rFonts w:hint="default" w:ascii="Courier New" w:hAnsi="Courier New"/>
      </w:rPr>
    </w:lvl>
    <w:lvl w:ilvl="2" w:tplc="1DB03A0E">
      <w:start w:val="1"/>
      <w:numFmt w:val="bullet"/>
      <w:lvlText w:val=""/>
      <w:lvlJc w:val="left"/>
      <w:pPr>
        <w:ind w:left="2160" w:hanging="360"/>
      </w:pPr>
      <w:rPr>
        <w:rFonts w:hint="default" w:ascii="Wingdings" w:hAnsi="Wingdings"/>
      </w:rPr>
    </w:lvl>
    <w:lvl w:ilvl="3" w:tplc="8A22C2EA">
      <w:start w:val="1"/>
      <w:numFmt w:val="bullet"/>
      <w:lvlText w:val=""/>
      <w:lvlJc w:val="left"/>
      <w:pPr>
        <w:ind w:left="2880" w:hanging="360"/>
      </w:pPr>
      <w:rPr>
        <w:rFonts w:hint="default" w:ascii="Symbol" w:hAnsi="Symbol"/>
      </w:rPr>
    </w:lvl>
    <w:lvl w:ilvl="4" w:tplc="FFBA4E28">
      <w:start w:val="1"/>
      <w:numFmt w:val="bullet"/>
      <w:lvlText w:val="o"/>
      <w:lvlJc w:val="left"/>
      <w:pPr>
        <w:ind w:left="3600" w:hanging="360"/>
      </w:pPr>
      <w:rPr>
        <w:rFonts w:hint="default" w:ascii="Courier New" w:hAnsi="Courier New"/>
      </w:rPr>
    </w:lvl>
    <w:lvl w:ilvl="5" w:tplc="E2AA54F4">
      <w:start w:val="1"/>
      <w:numFmt w:val="bullet"/>
      <w:lvlText w:val=""/>
      <w:lvlJc w:val="left"/>
      <w:pPr>
        <w:ind w:left="4320" w:hanging="360"/>
      </w:pPr>
      <w:rPr>
        <w:rFonts w:hint="default" w:ascii="Wingdings" w:hAnsi="Wingdings"/>
      </w:rPr>
    </w:lvl>
    <w:lvl w:ilvl="6" w:tplc="6EB0F078">
      <w:start w:val="1"/>
      <w:numFmt w:val="bullet"/>
      <w:lvlText w:val=""/>
      <w:lvlJc w:val="left"/>
      <w:pPr>
        <w:ind w:left="5040" w:hanging="360"/>
      </w:pPr>
      <w:rPr>
        <w:rFonts w:hint="default" w:ascii="Symbol" w:hAnsi="Symbol"/>
      </w:rPr>
    </w:lvl>
    <w:lvl w:ilvl="7" w:tplc="B22EFEEA">
      <w:start w:val="1"/>
      <w:numFmt w:val="bullet"/>
      <w:lvlText w:val="o"/>
      <w:lvlJc w:val="left"/>
      <w:pPr>
        <w:ind w:left="5760" w:hanging="360"/>
      </w:pPr>
      <w:rPr>
        <w:rFonts w:hint="default" w:ascii="Courier New" w:hAnsi="Courier New"/>
      </w:rPr>
    </w:lvl>
    <w:lvl w:ilvl="8" w:tplc="1B363E66">
      <w:start w:val="1"/>
      <w:numFmt w:val="bullet"/>
      <w:lvlText w:val=""/>
      <w:lvlJc w:val="left"/>
      <w:pPr>
        <w:ind w:left="6480" w:hanging="360"/>
      </w:pPr>
      <w:rPr>
        <w:rFonts w:hint="default" w:ascii="Wingdings" w:hAnsi="Wingdings"/>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270116"/>
    <w:multiLevelType w:val="multilevel"/>
    <w:tmpl w:val="C7D496EC"/>
    <w:styleLink w:val="List41"/>
    <w:lvl w:ilvl="0">
      <w:numFmt w:val="bullet"/>
      <w:lvlText w:val="−"/>
      <w:lvlJc w:val="left"/>
      <w:pPr>
        <w:tabs>
          <w:tab w:val="num" w:pos="720"/>
        </w:tabs>
        <w:ind w:left="720" w:hanging="302"/>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8" w15:restartNumberingAfterBreak="0">
    <w:nsid w:val="1DBAB5F8"/>
    <w:multiLevelType w:val="hybridMultilevel"/>
    <w:tmpl w:val="10A4A956"/>
    <w:lvl w:ilvl="0" w:tplc="F832472A">
      <w:start w:val="1"/>
      <w:numFmt w:val="bullet"/>
      <w:lvlText w:val="-"/>
      <w:lvlJc w:val="left"/>
      <w:pPr>
        <w:ind w:left="720" w:hanging="360"/>
      </w:pPr>
      <w:rPr>
        <w:rFonts w:hint="default" w:ascii="Aptos" w:hAnsi="Aptos"/>
      </w:rPr>
    </w:lvl>
    <w:lvl w:ilvl="1" w:tplc="AC303F94">
      <w:start w:val="1"/>
      <w:numFmt w:val="bullet"/>
      <w:lvlText w:val="o"/>
      <w:lvlJc w:val="left"/>
      <w:pPr>
        <w:ind w:left="1440" w:hanging="360"/>
      </w:pPr>
      <w:rPr>
        <w:rFonts w:hint="default" w:ascii="Courier New" w:hAnsi="Courier New"/>
      </w:rPr>
    </w:lvl>
    <w:lvl w:ilvl="2" w:tplc="925676E8">
      <w:start w:val="1"/>
      <w:numFmt w:val="bullet"/>
      <w:lvlText w:val=""/>
      <w:lvlJc w:val="left"/>
      <w:pPr>
        <w:ind w:left="2160" w:hanging="360"/>
      </w:pPr>
      <w:rPr>
        <w:rFonts w:hint="default" w:ascii="Wingdings" w:hAnsi="Wingdings"/>
      </w:rPr>
    </w:lvl>
    <w:lvl w:ilvl="3" w:tplc="1AFEF168">
      <w:start w:val="1"/>
      <w:numFmt w:val="bullet"/>
      <w:lvlText w:val=""/>
      <w:lvlJc w:val="left"/>
      <w:pPr>
        <w:ind w:left="2880" w:hanging="360"/>
      </w:pPr>
      <w:rPr>
        <w:rFonts w:hint="default" w:ascii="Symbol" w:hAnsi="Symbol"/>
      </w:rPr>
    </w:lvl>
    <w:lvl w:ilvl="4" w:tplc="CB7A8204">
      <w:start w:val="1"/>
      <w:numFmt w:val="bullet"/>
      <w:lvlText w:val="o"/>
      <w:lvlJc w:val="left"/>
      <w:pPr>
        <w:ind w:left="3600" w:hanging="360"/>
      </w:pPr>
      <w:rPr>
        <w:rFonts w:hint="default" w:ascii="Courier New" w:hAnsi="Courier New"/>
      </w:rPr>
    </w:lvl>
    <w:lvl w:ilvl="5" w:tplc="5030C6F0">
      <w:start w:val="1"/>
      <w:numFmt w:val="bullet"/>
      <w:lvlText w:val=""/>
      <w:lvlJc w:val="left"/>
      <w:pPr>
        <w:ind w:left="4320" w:hanging="360"/>
      </w:pPr>
      <w:rPr>
        <w:rFonts w:hint="default" w:ascii="Wingdings" w:hAnsi="Wingdings"/>
      </w:rPr>
    </w:lvl>
    <w:lvl w:ilvl="6" w:tplc="6652BE90">
      <w:start w:val="1"/>
      <w:numFmt w:val="bullet"/>
      <w:lvlText w:val=""/>
      <w:lvlJc w:val="left"/>
      <w:pPr>
        <w:ind w:left="5040" w:hanging="360"/>
      </w:pPr>
      <w:rPr>
        <w:rFonts w:hint="default" w:ascii="Symbol" w:hAnsi="Symbol"/>
      </w:rPr>
    </w:lvl>
    <w:lvl w:ilvl="7" w:tplc="51989124">
      <w:start w:val="1"/>
      <w:numFmt w:val="bullet"/>
      <w:lvlText w:val="o"/>
      <w:lvlJc w:val="left"/>
      <w:pPr>
        <w:ind w:left="5760" w:hanging="360"/>
      </w:pPr>
      <w:rPr>
        <w:rFonts w:hint="default" w:ascii="Courier New" w:hAnsi="Courier New"/>
      </w:rPr>
    </w:lvl>
    <w:lvl w:ilvl="8" w:tplc="842AD886">
      <w:start w:val="1"/>
      <w:numFmt w:val="bullet"/>
      <w:lvlText w:val=""/>
      <w:lvlJc w:val="left"/>
      <w:pPr>
        <w:ind w:left="6480" w:hanging="360"/>
      </w:pPr>
      <w:rPr>
        <w:rFonts w:hint="default" w:ascii="Wingdings" w:hAnsi="Wingdings"/>
      </w:rPr>
    </w:lvl>
  </w:abstractNum>
  <w:abstractNum w:abstractNumId="9" w15:restartNumberingAfterBreak="0">
    <w:nsid w:val="1ED33543"/>
    <w:multiLevelType w:val="hybridMultilevel"/>
    <w:tmpl w:val="C2D0303C"/>
    <w:lvl w:ilvl="0" w:tplc="4CC8251A">
      <w:start w:val="550"/>
      <w:numFmt w:val="bullet"/>
      <w:lvlText w:val="-"/>
      <w:lvlJc w:val="left"/>
      <w:pPr>
        <w:ind w:left="720" w:hanging="360"/>
      </w:pPr>
      <w:rPr>
        <w:rFonts w:hint="default" w:ascii="Verdana" w:hAnsi="Verdana"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22BE8EF8"/>
    <w:multiLevelType w:val="hybridMultilevel"/>
    <w:tmpl w:val="993888F4"/>
    <w:lvl w:ilvl="0" w:tplc="9BC6821A">
      <w:start w:val="1"/>
      <w:numFmt w:val="bullet"/>
      <w:lvlText w:val="-"/>
      <w:lvlJc w:val="left"/>
      <w:pPr>
        <w:ind w:left="720" w:hanging="360"/>
      </w:pPr>
      <w:rPr>
        <w:rFonts w:hint="default" w:ascii="Aptos" w:hAnsi="Aptos"/>
      </w:rPr>
    </w:lvl>
    <w:lvl w:ilvl="1" w:tplc="7F9E70FA">
      <w:start w:val="1"/>
      <w:numFmt w:val="bullet"/>
      <w:lvlText w:val="o"/>
      <w:lvlJc w:val="left"/>
      <w:pPr>
        <w:ind w:left="1440" w:hanging="360"/>
      </w:pPr>
      <w:rPr>
        <w:rFonts w:hint="default" w:ascii="Courier New" w:hAnsi="Courier New"/>
      </w:rPr>
    </w:lvl>
    <w:lvl w:ilvl="2" w:tplc="BB7E5524">
      <w:start w:val="1"/>
      <w:numFmt w:val="bullet"/>
      <w:lvlText w:val=""/>
      <w:lvlJc w:val="left"/>
      <w:pPr>
        <w:ind w:left="2160" w:hanging="360"/>
      </w:pPr>
      <w:rPr>
        <w:rFonts w:hint="default" w:ascii="Wingdings" w:hAnsi="Wingdings"/>
      </w:rPr>
    </w:lvl>
    <w:lvl w:ilvl="3" w:tplc="C370180E">
      <w:start w:val="1"/>
      <w:numFmt w:val="bullet"/>
      <w:lvlText w:val=""/>
      <w:lvlJc w:val="left"/>
      <w:pPr>
        <w:ind w:left="2880" w:hanging="360"/>
      </w:pPr>
      <w:rPr>
        <w:rFonts w:hint="default" w:ascii="Symbol" w:hAnsi="Symbol"/>
      </w:rPr>
    </w:lvl>
    <w:lvl w:ilvl="4" w:tplc="1FA6966A">
      <w:start w:val="1"/>
      <w:numFmt w:val="bullet"/>
      <w:lvlText w:val="o"/>
      <w:lvlJc w:val="left"/>
      <w:pPr>
        <w:ind w:left="3600" w:hanging="360"/>
      </w:pPr>
      <w:rPr>
        <w:rFonts w:hint="default" w:ascii="Courier New" w:hAnsi="Courier New"/>
      </w:rPr>
    </w:lvl>
    <w:lvl w:ilvl="5" w:tplc="DB944A3C">
      <w:start w:val="1"/>
      <w:numFmt w:val="bullet"/>
      <w:lvlText w:val=""/>
      <w:lvlJc w:val="left"/>
      <w:pPr>
        <w:ind w:left="4320" w:hanging="360"/>
      </w:pPr>
      <w:rPr>
        <w:rFonts w:hint="default" w:ascii="Wingdings" w:hAnsi="Wingdings"/>
      </w:rPr>
    </w:lvl>
    <w:lvl w:ilvl="6" w:tplc="67467316">
      <w:start w:val="1"/>
      <w:numFmt w:val="bullet"/>
      <w:lvlText w:val=""/>
      <w:lvlJc w:val="left"/>
      <w:pPr>
        <w:ind w:left="5040" w:hanging="360"/>
      </w:pPr>
      <w:rPr>
        <w:rFonts w:hint="default" w:ascii="Symbol" w:hAnsi="Symbol"/>
      </w:rPr>
    </w:lvl>
    <w:lvl w:ilvl="7" w:tplc="8220AF60">
      <w:start w:val="1"/>
      <w:numFmt w:val="bullet"/>
      <w:lvlText w:val="o"/>
      <w:lvlJc w:val="left"/>
      <w:pPr>
        <w:ind w:left="5760" w:hanging="360"/>
      </w:pPr>
      <w:rPr>
        <w:rFonts w:hint="default" w:ascii="Courier New" w:hAnsi="Courier New"/>
      </w:rPr>
    </w:lvl>
    <w:lvl w:ilvl="8" w:tplc="785619C8">
      <w:start w:val="1"/>
      <w:numFmt w:val="bullet"/>
      <w:lvlText w:val=""/>
      <w:lvlJc w:val="left"/>
      <w:pPr>
        <w:ind w:left="6480" w:hanging="360"/>
      </w:pPr>
      <w:rPr>
        <w:rFonts w:hint="default" w:ascii="Wingdings" w:hAnsi="Wingdings"/>
      </w:rPr>
    </w:lvl>
  </w:abstractNum>
  <w:abstractNum w:abstractNumId="11" w15:restartNumberingAfterBreak="0">
    <w:nsid w:val="24A92B9C"/>
    <w:multiLevelType w:val="hybridMultilevel"/>
    <w:tmpl w:val="5DEE0C68"/>
    <w:lvl w:ilvl="0" w:tplc="79A07F7A">
      <w:start w:val="1"/>
      <w:numFmt w:val="bullet"/>
      <w:lvlText w:val=""/>
      <w:lvlJc w:val="left"/>
      <w:pPr>
        <w:tabs>
          <w:tab w:val="num" w:pos="720"/>
        </w:tabs>
        <w:ind w:left="720" w:hanging="360"/>
      </w:pPr>
      <w:rPr>
        <w:rFonts w:hint="default" w:ascii="Symbol" w:hAnsi="Symbol"/>
        <w:sz w:val="20"/>
      </w:rPr>
    </w:lvl>
    <w:lvl w:ilvl="1" w:tplc="12466D92" w:tentative="1">
      <w:start w:val="1"/>
      <w:numFmt w:val="bullet"/>
      <w:lvlText w:val=""/>
      <w:lvlJc w:val="left"/>
      <w:pPr>
        <w:tabs>
          <w:tab w:val="num" w:pos="1440"/>
        </w:tabs>
        <w:ind w:left="1440" w:hanging="360"/>
      </w:pPr>
      <w:rPr>
        <w:rFonts w:hint="default" w:ascii="Symbol" w:hAnsi="Symbol"/>
        <w:sz w:val="20"/>
      </w:rPr>
    </w:lvl>
    <w:lvl w:ilvl="2" w:tplc="1BE8196C" w:tentative="1">
      <w:start w:val="1"/>
      <w:numFmt w:val="bullet"/>
      <w:lvlText w:val=""/>
      <w:lvlJc w:val="left"/>
      <w:pPr>
        <w:tabs>
          <w:tab w:val="num" w:pos="2160"/>
        </w:tabs>
        <w:ind w:left="2160" w:hanging="360"/>
      </w:pPr>
      <w:rPr>
        <w:rFonts w:hint="default" w:ascii="Symbol" w:hAnsi="Symbol"/>
        <w:sz w:val="20"/>
      </w:rPr>
    </w:lvl>
    <w:lvl w:ilvl="3" w:tplc="CB7C0DBE" w:tentative="1">
      <w:start w:val="1"/>
      <w:numFmt w:val="bullet"/>
      <w:lvlText w:val=""/>
      <w:lvlJc w:val="left"/>
      <w:pPr>
        <w:tabs>
          <w:tab w:val="num" w:pos="2880"/>
        </w:tabs>
        <w:ind w:left="2880" w:hanging="360"/>
      </w:pPr>
      <w:rPr>
        <w:rFonts w:hint="default" w:ascii="Symbol" w:hAnsi="Symbol"/>
        <w:sz w:val="20"/>
      </w:rPr>
    </w:lvl>
    <w:lvl w:ilvl="4" w:tplc="70E22426" w:tentative="1">
      <w:start w:val="1"/>
      <w:numFmt w:val="bullet"/>
      <w:lvlText w:val=""/>
      <w:lvlJc w:val="left"/>
      <w:pPr>
        <w:tabs>
          <w:tab w:val="num" w:pos="3600"/>
        </w:tabs>
        <w:ind w:left="3600" w:hanging="360"/>
      </w:pPr>
      <w:rPr>
        <w:rFonts w:hint="default" w:ascii="Symbol" w:hAnsi="Symbol"/>
        <w:sz w:val="20"/>
      </w:rPr>
    </w:lvl>
    <w:lvl w:ilvl="5" w:tplc="349478EC" w:tentative="1">
      <w:start w:val="1"/>
      <w:numFmt w:val="bullet"/>
      <w:lvlText w:val=""/>
      <w:lvlJc w:val="left"/>
      <w:pPr>
        <w:tabs>
          <w:tab w:val="num" w:pos="4320"/>
        </w:tabs>
        <w:ind w:left="4320" w:hanging="360"/>
      </w:pPr>
      <w:rPr>
        <w:rFonts w:hint="default" w:ascii="Symbol" w:hAnsi="Symbol"/>
        <w:sz w:val="20"/>
      </w:rPr>
    </w:lvl>
    <w:lvl w:ilvl="6" w:tplc="79A42552" w:tentative="1">
      <w:start w:val="1"/>
      <w:numFmt w:val="bullet"/>
      <w:lvlText w:val=""/>
      <w:lvlJc w:val="left"/>
      <w:pPr>
        <w:tabs>
          <w:tab w:val="num" w:pos="5040"/>
        </w:tabs>
        <w:ind w:left="5040" w:hanging="360"/>
      </w:pPr>
      <w:rPr>
        <w:rFonts w:hint="default" w:ascii="Symbol" w:hAnsi="Symbol"/>
        <w:sz w:val="20"/>
      </w:rPr>
    </w:lvl>
    <w:lvl w:ilvl="7" w:tplc="29C6106E" w:tentative="1">
      <w:start w:val="1"/>
      <w:numFmt w:val="bullet"/>
      <w:lvlText w:val=""/>
      <w:lvlJc w:val="left"/>
      <w:pPr>
        <w:tabs>
          <w:tab w:val="num" w:pos="5760"/>
        </w:tabs>
        <w:ind w:left="5760" w:hanging="360"/>
      </w:pPr>
      <w:rPr>
        <w:rFonts w:hint="default" w:ascii="Symbol" w:hAnsi="Symbol"/>
        <w:sz w:val="20"/>
      </w:rPr>
    </w:lvl>
    <w:lvl w:ilvl="8" w:tplc="9E0CA28E"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A2F0FDF"/>
    <w:multiLevelType w:val="hybridMultilevel"/>
    <w:tmpl w:val="DE50662C"/>
    <w:lvl w:ilvl="0" w:tplc="FFFFFFFF">
      <w:start w:val="1"/>
      <w:numFmt w:val="bullet"/>
      <w:lvlText w:val="-"/>
      <w:lvlJc w:val="left"/>
      <w:pPr>
        <w:ind w:left="720" w:hanging="360"/>
      </w:pPr>
      <w:rPr>
        <w:rFonts w:hint="default" w:ascii="Calibri" w:hAnsi="Calibr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B910E9C"/>
    <w:multiLevelType w:val="hybridMultilevel"/>
    <w:tmpl w:val="7FB4A71A"/>
    <w:lvl w:ilvl="0" w:tplc="247AC9B2">
      <w:start w:val="1"/>
      <w:numFmt w:val="bullet"/>
      <w:lvlText w:val="-"/>
      <w:lvlJc w:val="left"/>
      <w:pPr>
        <w:ind w:left="720" w:hanging="360"/>
      </w:pPr>
      <w:rPr>
        <w:rFonts w:hint="default" w:ascii="Aptos" w:hAnsi="Aptos"/>
      </w:rPr>
    </w:lvl>
    <w:lvl w:ilvl="1" w:tplc="3C5C085C">
      <w:start w:val="1"/>
      <w:numFmt w:val="bullet"/>
      <w:lvlText w:val="o"/>
      <w:lvlJc w:val="left"/>
      <w:pPr>
        <w:ind w:left="1440" w:hanging="360"/>
      </w:pPr>
      <w:rPr>
        <w:rFonts w:hint="default" w:ascii="Courier New" w:hAnsi="Courier New"/>
      </w:rPr>
    </w:lvl>
    <w:lvl w:ilvl="2" w:tplc="FDECCC1C">
      <w:start w:val="1"/>
      <w:numFmt w:val="bullet"/>
      <w:lvlText w:val=""/>
      <w:lvlJc w:val="left"/>
      <w:pPr>
        <w:ind w:left="2160" w:hanging="360"/>
      </w:pPr>
      <w:rPr>
        <w:rFonts w:hint="default" w:ascii="Wingdings" w:hAnsi="Wingdings"/>
      </w:rPr>
    </w:lvl>
    <w:lvl w:ilvl="3" w:tplc="E626FB24">
      <w:start w:val="1"/>
      <w:numFmt w:val="bullet"/>
      <w:lvlText w:val=""/>
      <w:lvlJc w:val="left"/>
      <w:pPr>
        <w:ind w:left="2880" w:hanging="360"/>
      </w:pPr>
      <w:rPr>
        <w:rFonts w:hint="default" w:ascii="Symbol" w:hAnsi="Symbol"/>
      </w:rPr>
    </w:lvl>
    <w:lvl w:ilvl="4" w:tplc="57D26A3A">
      <w:start w:val="1"/>
      <w:numFmt w:val="bullet"/>
      <w:lvlText w:val="o"/>
      <w:lvlJc w:val="left"/>
      <w:pPr>
        <w:ind w:left="3600" w:hanging="360"/>
      </w:pPr>
      <w:rPr>
        <w:rFonts w:hint="default" w:ascii="Courier New" w:hAnsi="Courier New"/>
      </w:rPr>
    </w:lvl>
    <w:lvl w:ilvl="5" w:tplc="959E3E66">
      <w:start w:val="1"/>
      <w:numFmt w:val="bullet"/>
      <w:lvlText w:val=""/>
      <w:lvlJc w:val="left"/>
      <w:pPr>
        <w:ind w:left="4320" w:hanging="360"/>
      </w:pPr>
      <w:rPr>
        <w:rFonts w:hint="default" w:ascii="Wingdings" w:hAnsi="Wingdings"/>
      </w:rPr>
    </w:lvl>
    <w:lvl w:ilvl="6" w:tplc="182E25F0">
      <w:start w:val="1"/>
      <w:numFmt w:val="bullet"/>
      <w:lvlText w:val=""/>
      <w:lvlJc w:val="left"/>
      <w:pPr>
        <w:ind w:left="5040" w:hanging="360"/>
      </w:pPr>
      <w:rPr>
        <w:rFonts w:hint="default" w:ascii="Symbol" w:hAnsi="Symbol"/>
      </w:rPr>
    </w:lvl>
    <w:lvl w:ilvl="7" w:tplc="DD2212E2">
      <w:start w:val="1"/>
      <w:numFmt w:val="bullet"/>
      <w:lvlText w:val="o"/>
      <w:lvlJc w:val="left"/>
      <w:pPr>
        <w:ind w:left="5760" w:hanging="360"/>
      </w:pPr>
      <w:rPr>
        <w:rFonts w:hint="default" w:ascii="Courier New" w:hAnsi="Courier New"/>
      </w:rPr>
    </w:lvl>
    <w:lvl w:ilvl="8" w:tplc="C8C4A922">
      <w:start w:val="1"/>
      <w:numFmt w:val="bullet"/>
      <w:lvlText w:val=""/>
      <w:lvlJc w:val="left"/>
      <w:pPr>
        <w:ind w:left="6480" w:hanging="360"/>
      </w:pPr>
      <w:rPr>
        <w:rFonts w:hint="default" w:ascii="Wingdings" w:hAnsi="Wingdings"/>
      </w:rPr>
    </w:lvl>
  </w:abstractNum>
  <w:abstractNum w:abstractNumId="15" w15:restartNumberingAfterBreak="0">
    <w:nsid w:val="37596025"/>
    <w:multiLevelType w:val="hybridMultilevel"/>
    <w:tmpl w:val="3C945F8A"/>
    <w:lvl w:ilvl="0" w:tplc="A9EEA2B2">
      <w:start w:val="1"/>
      <w:numFmt w:val="bullet"/>
      <w:lvlText w:val="-"/>
      <w:lvlJc w:val="left"/>
      <w:pPr>
        <w:ind w:left="720" w:hanging="360"/>
      </w:pPr>
      <w:rPr>
        <w:rFonts w:hint="default" w:ascii="Aptos" w:hAnsi="Aptos"/>
      </w:rPr>
    </w:lvl>
    <w:lvl w:ilvl="1" w:tplc="05526542">
      <w:start w:val="1"/>
      <w:numFmt w:val="bullet"/>
      <w:lvlText w:val="o"/>
      <w:lvlJc w:val="left"/>
      <w:pPr>
        <w:ind w:left="1440" w:hanging="360"/>
      </w:pPr>
      <w:rPr>
        <w:rFonts w:hint="default" w:ascii="Courier New" w:hAnsi="Courier New"/>
      </w:rPr>
    </w:lvl>
    <w:lvl w:ilvl="2" w:tplc="0B3AEFC2">
      <w:start w:val="1"/>
      <w:numFmt w:val="bullet"/>
      <w:lvlText w:val=""/>
      <w:lvlJc w:val="left"/>
      <w:pPr>
        <w:ind w:left="2160" w:hanging="360"/>
      </w:pPr>
      <w:rPr>
        <w:rFonts w:hint="default" w:ascii="Wingdings" w:hAnsi="Wingdings"/>
      </w:rPr>
    </w:lvl>
    <w:lvl w:ilvl="3" w:tplc="6F28CF78">
      <w:start w:val="1"/>
      <w:numFmt w:val="bullet"/>
      <w:lvlText w:val=""/>
      <w:lvlJc w:val="left"/>
      <w:pPr>
        <w:ind w:left="2880" w:hanging="360"/>
      </w:pPr>
      <w:rPr>
        <w:rFonts w:hint="default" w:ascii="Symbol" w:hAnsi="Symbol"/>
      </w:rPr>
    </w:lvl>
    <w:lvl w:ilvl="4" w:tplc="AB9E4E7C">
      <w:start w:val="1"/>
      <w:numFmt w:val="bullet"/>
      <w:lvlText w:val="o"/>
      <w:lvlJc w:val="left"/>
      <w:pPr>
        <w:ind w:left="3600" w:hanging="360"/>
      </w:pPr>
      <w:rPr>
        <w:rFonts w:hint="default" w:ascii="Courier New" w:hAnsi="Courier New"/>
      </w:rPr>
    </w:lvl>
    <w:lvl w:ilvl="5" w:tplc="4322F75E">
      <w:start w:val="1"/>
      <w:numFmt w:val="bullet"/>
      <w:lvlText w:val=""/>
      <w:lvlJc w:val="left"/>
      <w:pPr>
        <w:ind w:left="4320" w:hanging="360"/>
      </w:pPr>
      <w:rPr>
        <w:rFonts w:hint="default" w:ascii="Wingdings" w:hAnsi="Wingdings"/>
      </w:rPr>
    </w:lvl>
    <w:lvl w:ilvl="6" w:tplc="7F58CA4C">
      <w:start w:val="1"/>
      <w:numFmt w:val="bullet"/>
      <w:lvlText w:val=""/>
      <w:lvlJc w:val="left"/>
      <w:pPr>
        <w:ind w:left="5040" w:hanging="360"/>
      </w:pPr>
      <w:rPr>
        <w:rFonts w:hint="default" w:ascii="Symbol" w:hAnsi="Symbol"/>
      </w:rPr>
    </w:lvl>
    <w:lvl w:ilvl="7" w:tplc="83943238">
      <w:start w:val="1"/>
      <w:numFmt w:val="bullet"/>
      <w:lvlText w:val="o"/>
      <w:lvlJc w:val="left"/>
      <w:pPr>
        <w:ind w:left="5760" w:hanging="360"/>
      </w:pPr>
      <w:rPr>
        <w:rFonts w:hint="default" w:ascii="Courier New" w:hAnsi="Courier New"/>
      </w:rPr>
    </w:lvl>
    <w:lvl w:ilvl="8" w:tplc="FAC2B142">
      <w:start w:val="1"/>
      <w:numFmt w:val="bullet"/>
      <w:lvlText w:val=""/>
      <w:lvlJc w:val="left"/>
      <w:pPr>
        <w:ind w:left="6480" w:hanging="360"/>
      </w:pPr>
      <w:rPr>
        <w:rFonts w:hint="default" w:ascii="Wingdings" w:hAnsi="Wingdings"/>
      </w:rPr>
    </w:lvl>
  </w:abstractNum>
  <w:abstractNum w:abstractNumId="16"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07C22DC"/>
    <w:multiLevelType w:val="hybridMultilevel"/>
    <w:tmpl w:val="77685A38"/>
    <w:lvl w:ilvl="0" w:tplc="A1023132">
      <w:start w:val="1"/>
      <w:numFmt w:val="bullet"/>
      <w:lvlText w:val="-"/>
      <w:lvlJc w:val="left"/>
      <w:pPr>
        <w:ind w:left="720" w:hanging="360"/>
      </w:pPr>
      <w:rPr>
        <w:rFonts w:hint="default" w:ascii="Aptos" w:hAnsi="Aptos"/>
      </w:rPr>
    </w:lvl>
    <w:lvl w:ilvl="1" w:tplc="ADAE6938">
      <w:start w:val="1"/>
      <w:numFmt w:val="bullet"/>
      <w:lvlText w:val="o"/>
      <w:lvlJc w:val="left"/>
      <w:pPr>
        <w:ind w:left="1440" w:hanging="360"/>
      </w:pPr>
      <w:rPr>
        <w:rFonts w:hint="default" w:ascii="Courier New" w:hAnsi="Courier New"/>
      </w:rPr>
    </w:lvl>
    <w:lvl w:ilvl="2" w:tplc="F7C629F8">
      <w:start w:val="1"/>
      <w:numFmt w:val="bullet"/>
      <w:lvlText w:val=""/>
      <w:lvlJc w:val="left"/>
      <w:pPr>
        <w:ind w:left="2160" w:hanging="360"/>
      </w:pPr>
      <w:rPr>
        <w:rFonts w:hint="default" w:ascii="Wingdings" w:hAnsi="Wingdings"/>
      </w:rPr>
    </w:lvl>
    <w:lvl w:ilvl="3" w:tplc="7FF8B9AC">
      <w:start w:val="1"/>
      <w:numFmt w:val="bullet"/>
      <w:lvlText w:val=""/>
      <w:lvlJc w:val="left"/>
      <w:pPr>
        <w:ind w:left="2880" w:hanging="360"/>
      </w:pPr>
      <w:rPr>
        <w:rFonts w:hint="default" w:ascii="Symbol" w:hAnsi="Symbol"/>
      </w:rPr>
    </w:lvl>
    <w:lvl w:ilvl="4" w:tplc="8F869E62">
      <w:start w:val="1"/>
      <w:numFmt w:val="bullet"/>
      <w:lvlText w:val="o"/>
      <w:lvlJc w:val="left"/>
      <w:pPr>
        <w:ind w:left="3600" w:hanging="360"/>
      </w:pPr>
      <w:rPr>
        <w:rFonts w:hint="default" w:ascii="Courier New" w:hAnsi="Courier New"/>
      </w:rPr>
    </w:lvl>
    <w:lvl w:ilvl="5" w:tplc="B11E63C2">
      <w:start w:val="1"/>
      <w:numFmt w:val="bullet"/>
      <w:lvlText w:val=""/>
      <w:lvlJc w:val="left"/>
      <w:pPr>
        <w:ind w:left="4320" w:hanging="360"/>
      </w:pPr>
      <w:rPr>
        <w:rFonts w:hint="default" w:ascii="Wingdings" w:hAnsi="Wingdings"/>
      </w:rPr>
    </w:lvl>
    <w:lvl w:ilvl="6" w:tplc="A0E4B446">
      <w:start w:val="1"/>
      <w:numFmt w:val="bullet"/>
      <w:lvlText w:val=""/>
      <w:lvlJc w:val="left"/>
      <w:pPr>
        <w:ind w:left="5040" w:hanging="360"/>
      </w:pPr>
      <w:rPr>
        <w:rFonts w:hint="default" w:ascii="Symbol" w:hAnsi="Symbol"/>
      </w:rPr>
    </w:lvl>
    <w:lvl w:ilvl="7" w:tplc="745EA2BE">
      <w:start w:val="1"/>
      <w:numFmt w:val="bullet"/>
      <w:lvlText w:val="o"/>
      <w:lvlJc w:val="left"/>
      <w:pPr>
        <w:ind w:left="5760" w:hanging="360"/>
      </w:pPr>
      <w:rPr>
        <w:rFonts w:hint="default" w:ascii="Courier New" w:hAnsi="Courier New"/>
      </w:rPr>
    </w:lvl>
    <w:lvl w:ilvl="8" w:tplc="D3E450AC">
      <w:start w:val="1"/>
      <w:numFmt w:val="bullet"/>
      <w:lvlText w:val=""/>
      <w:lvlJc w:val="left"/>
      <w:pPr>
        <w:ind w:left="6480" w:hanging="360"/>
      </w:pPr>
      <w:rPr>
        <w:rFonts w:hint="default" w:ascii="Wingdings" w:hAnsi="Wingdings"/>
      </w:rPr>
    </w:lvl>
  </w:abstractNum>
  <w:abstractNum w:abstractNumId="19" w15:restartNumberingAfterBreak="0">
    <w:nsid w:val="41616A4A"/>
    <w:multiLevelType w:val="hybridMultilevel"/>
    <w:tmpl w:val="79C4B294"/>
    <w:lvl w:ilvl="0" w:tplc="FFFFFFFF">
      <w:start w:val="1"/>
      <w:numFmt w:val="bullet"/>
      <w:lvlText w:val="-"/>
      <w:lvlJc w:val="left"/>
      <w:pPr>
        <w:ind w:left="720" w:hanging="360"/>
      </w:pPr>
      <w:rPr>
        <w:rFonts w:hint="default" w:ascii="Verdana" w:hAnsi="Verdana"/>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1" w15:restartNumberingAfterBreak="0">
    <w:nsid w:val="49904873"/>
    <w:multiLevelType w:val="hybridMultilevel"/>
    <w:tmpl w:val="E9AE43D4"/>
    <w:lvl w:ilvl="0" w:tplc="69F2CBB0">
      <w:start w:val="1"/>
      <w:numFmt w:val="bullet"/>
      <w:lvlText w:val="-"/>
      <w:lvlJc w:val="left"/>
      <w:pPr>
        <w:ind w:left="720" w:hanging="360"/>
      </w:pPr>
      <w:rPr>
        <w:rFonts w:hint="default" w:ascii="Aptos" w:hAnsi="Aptos"/>
      </w:rPr>
    </w:lvl>
    <w:lvl w:ilvl="1" w:tplc="A74A3CC0">
      <w:start w:val="1"/>
      <w:numFmt w:val="bullet"/>
      <w:lvlText w:val="o"/>
      <w:lvlJc w:val="left"/>
      <w:pPr>
        <w:ind w:left="1440" w:hanging="360"/>
      </w:pPr>
      <w:rPr>
        <w:rFonts w:hint="default" w:ascii="Courier New" w:hAnsi="Courier New"/>
      </w:rPr>
    </w:lvl>
    <w:lvl w:ilvl="2" w:tplc="DDE2AC54">
      <w:start w:val="1"/>
      <w:numFmt w:val="bullet"/>
      <w:lvlText w:val=""/>
      <w:lvlJc w:val="left"/>
      <w:pPr>
        <w:ind w:left="2160" w:hanging="360"/>
      </w:pPr>
      <w:rPr>
        <w:rFonts w:hint="default" w:ascii="Wingdings" w:hAnsi="Wingdings"/>
      </w:rPr>
    </w:lvl>
    <w:lvl w:ilvl="3" w:tplc="84263D30">
      <w:start w:val="1"/>
      <w:numFmt w:val="bullet"/>
      <w:lvlText w:val=""/>
      <w:lvlJc w:val="left"/>
      <w:pPr>
        <w:ind w:left="2880" w:hanging="360"/>
      </w:pPr>
      <w:rPr>
        <w:rFonts w:hint="default" w:ascii="Symbol" w:hAnsi="Symbol"/>
      </w:rPr>
    </w:lvl>
    <w:lvl w:ilvl="4" w:tplc="AAA069B2">
      <w:start w:val="1"/>
      <w:numFmt w:val="bullet"/>
      <w:lvlText w:val="o"/>
      <w:lvlJc w:val="left"/>
      <w:pPr>
        <w:ind w:left="3600" w:hanging="360"/>
      </w:pPr>
      <w:rPr>
        <w:rFonts w:hint="default" w:ascii="Courier New" w:hAnsi="Courier New"/>
      </w:rPr>
    </w:lvl>
    <w:lvl w:ilvl="5" w:tplc="34065282">
      <w:start w:val="1"/>
      <w:numFmt w:val="bullet"/>
      <w:lvlText w:val=""/>
      <w:lvlJc w:val="left"/>
      <w:pPr>
        <w:ind w:left="4320" w:hanging="360"/>
      </w:pPr>
      <w:rPr>
        <w:rFonts w:hint="default" w:ascii="Wingdings" w:hAnsi="Wingdings"/>
      </w:rPr>
    </w:lvl>
    <w:lvl w:ilvl="6" w:tplc="A1A81B94">
      <w:start w:val="1"/>
      <w:numFmt w:val="bullet"/>
      <w:lvlText w:val=""/>
      <w:lvlJc w:val="left"/>
      <w:pPr>
        <w:ind w:left="5040" w:hanging="360"/>
      </w:pPr>
      <w:rPr>
        <w:rFonts w:hint="default" w:ascii="Symbol" w:hAnsi="Symbol"/>
      </w:rPr>
    </w:lvl>
    <w:lvl w:ilvl="7" w:tplc="6FAA513E">
      <w:start w:val="1"/>
      <w:numFmt w:val="bullet"/>
      <w:lvlText w:val="o"/>
      <w:lvlJc w:val="left"/>
      <w:pPr>
        <w:ind w:left="5760" w:hanging="360"/>
      </w:pPr>
      <w:rPr>
        <w:rFonts w:hint="default" w:ascii="Courier New" w:hAnsi="Courier New"/>
      </w:rPr>
    </w:lvl>
    <w:lvl w:ilvl="8" w:tplc="4628BC5A">
      <w:start w:val="1"/>
      <w:numFmt w:val="bullet"/>
      <w:lvlText w:val=""/>
      <w:lvlJc w:val="left"/>
      <w:pPr>
        <w:ind w:left="6480" w:hanging="360"/>
      </w:pPr>
      <w:rPr>
        <w:rFonts w:hint="default" w:ascii="Wingdings" w:hAnsi="Wingdings"/>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7"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29"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0"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1"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hAnsi="Arial Bold" w:eastAsia="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hAnsi="Arial" w:eastAsia="Arial" w:cs="Arial"/>
        <w:caps w:val="0"/>
        <w:smallCaps w:val="0"/>
        <w:strike w:val="0"/>
        <w:dstrike w:val="0"/>
        <w:color w:val="000000"/>
        <w:spacing w:val="0"/>
        <w:kern w:val="0"/>
        <w:position w:val="0"/>
        <w:sz w:val="24"/>
        <w:szCs w:val="24"/>
        <w:u w:val="none" w:color="000000"/>
        <w:vertAlign w:val="baseline"/>
        <w:lang w:val="en-US"/>
      </w:rPr>
    </w:lvl>
  </w:abstractNum>
  <w:abstractNum w:abstractNumId="32" w15:restartNumberingAfterBreak="0">
    <w:nsid w:val="786B14C8"/>
    <w:multiLevelType w:val="hybridMultilevel"/>
    <w:tmpl w:val="FFF05F74"/>
    <w:lvl w:ilvl="0" w:tplc="430A317A">
      <w:start w:val="1"/>
      <w:numFmt w:val="bullet"/>
      <w:lvlText w:val="-"/>
      <w:lvlJc w:val="left"/>
      <w:pPr>
        <w:ind w:left="720" w:hanging="360"/>
      </w:pPr>
      <w:rPr>
        <w:rFonts w:hint="default" w:ascii="Aptos" w:hAnsi="Aptos"/>
      </w:rPr>
    </w:lvl>
    <w:lvl w:ilvl="1" w:tplc="9D34804A">
      <w:start w:val="1"/>
      <w:numFmt w:val="bullet"/>
      <w:lvlText w:val="o"/>
      <w:lvlJc w:val="left"/>
      <w:pPr>
        <w:ind w:left="1440" w:hanging="360"/>
      </w:pPr>
      <w:rPr>
        <w:rFonts w:hint="default" w:ascii="Courier New" w:hAnsi="Courier New"/>
      </w:rPr>
    </w:lvl>
    <w:lvl w:ilvl="2" w:tplc="3EBAE154">
      <w:start w:val="1"/>
      <w:numFmt w:val="bullet"/>
      <w:lvlText w:val=""/>
      <w:lvlJc w:val="left"/>
      <w:pPr>
        <w:ind w:left="2160" w:hanging="360"/>
      </w:pPr>
      <w:rPr>
        <w:rFonts w:hint="default" w:ascii="Wingdings" w:hAnsi="Wingdings"/>
      </w:rPr>
    </w:lvl>
    <w:lvl w:ilvl="3" w:tplc="EBD01192">
      <w:start w:val="1"/>
      <w:numFmt w:val="bullet"/>
      <w:lvlText w:val=""/>
      <w:lvlJc w:val="left"/>
      <w:pPr>
        <w:ind w:left="2880" w:hanging="360"/>
      </w:pPr>
      <w:rPr>
        <w:rFonts w:hint="default" w:ascii="Symbol" w:hAnsi="Symbol"/>
      </w:rPr>
    </w:lvl>
    <w:lvl w:ilvl="4" w:tplc="6B1C73B0">
      <w:start w:val="1"/>
      <w:numFmt w:val="bullet"/>
      <w:lvlText w:val="o"/>
      <w:lvlJc w:val="left"/>
      <w:pPr>
        <w:ind w:left="3600" w:hanging="360"/>
      </w:pPr>
      <w:rPr>
        <w:rFonts w:hint="default" w:ascii="Courier New" w:hAnsi="Courier New"/>
      </w:rPr>
    </w:lvl>
    <w:lvl w:ilvl="5" w:tplc="B15A3DC4">
      <w:start w:val="1"/>
      <w:numFmt w:val="bullet"/>
      <w:lvlText w:val=""/>
      <w:lvlJc w:val="left"/>
      <w:pPr>
        <w:ind w:left="4320" w:hanging="360"/>
      </w:pPr>
      <w:rPr>
        <w:rFonts w:hint="default" w:ascii="Wingdings" w:hAnsi="Wingdings"/>
      </w:rPr>
    </w:lvl>
    <w:lvl w:ilvl="6" w:tplc="F9EEDFC6">
      <w:start w:val="1"/>
      <w:numFmt w:val="bullet"/>
      <w:lvlText w:val=""/>
      <w:lvlJc w:val="left"/>
      <w:pPr>
        <w:ind w:left="5040" w:hanging="360"/>
      </w:pPr>
      <w:rPr>
        <w:rFonts w:hint="default" w:ascii="Symbol" w:hAnsi="Symbol"/>
      </w:rPr>
    </w:lvl>
    <w:lvl w:ilvl="7" w:tplc="2E7C9480">
      <w:start w:val="1"/>
      <w:numFmt w:val="bullet"/>
      <w:lvlText w:val="o"/>
      <w:lvlJc w:val="left"/>
      <w:pPr>
        <w:ind w:left="5760" w:hanging="360"/>
      </w:pPr>
      <w:rPr>
        <w:rFonts w:hint="default" w:ascii="Courier New" w:hAnsi="Courier New"/>
      </w:rPr>
    </w:lvl>
    <w:lvl w:ilvl="8" w:tplc="91AE6636">
      <w:start w:val="1"/>
      <w:numFmt w:val="bullet"/>
      <w:lvlText w:val=""/>
      <w:lvlJc w:val="left"/>
      <w:pPr>
        <w:ind w:left="6480" w:hanging="360"/>
      </w:pPr>
      <w:rPr>
        <w:rFonts w:hint="default" w:ascii="Wingdings" w:hAnsi="Wingdings"/>
      </w:rPr>
    </w:lvl>
  </w:abstractNum>
  <w:abstractNum w:abstractNumId="33" w15:restartNumberingAfterBreak="0">
    <w:nsid w:val="7FAED200"/>
    <w:multiLevelType w:val="hybridMultilevel"/>
    <w:tmpl w:val="87AA0F9E"/>
    <w:lvl w:ilvl="0" w:tplc="84E6F7A4">
      <w:start w:val="1"/>
      <w:numFmt w:val="bullet"/>
      <w:lvlText w:val="-"/>
      <w:lvlJc w:val="left"/>
      <w:pPr>
        <w:ind w:left="720" w:hanging="360"/>
      </w:pPr>
      <w:rPr>
        <w:rFonts w:hint="default" w:ascii="Aptos" w:hAnsi="Aptos"/>
      </w:rPr>
    </w:lvl>
    <w:lvl w:ilvl="1" w:tplc="D0CE029A">
      <w:start w:val="1"/>
      <w:numFmt w:val="bullet"/>
      <w:lvlText w:val="o"/>
      <w:lvlJc w:val="left"/>
      <w:pPr>
        <w:ind w:left="1440" w:hanging="360"/>
      </w:pPr>
      <w:rPr>
        <w:rFonts w:hint="default" w:ascii="Courier New" w:hAnsi="Courier New"/>
      </w:rPr>
    </w:lvl>
    <w:lvl w:ilvl="2" w:tplc="1026E870">
      <w:start w:val="1"/>
      <w:numFmt w:val="bullet"/>
      <w:lvlText w:val=""/>
      <w:lvlJc w:val="left"/>
      <w:pPr>
        <w:ind w:left="2160" w:hanging="360"/>
      </w:pPr>
      <w:rPr>
        <w:rFonts w:hint="default" w:ascii="Wingdings" w:hAnsi="Wingdings"/>
      </w:rPr>
    </w:lvl>
    <w:lvl w:ilvl="3" w:tplc="D31ED820">
      <w:start w:val="1"/>
      <w:numFmt w:val="bullet"/>
      <w:lvlText w:val=""/>
      <w:lvlJc w:val="left"/>
      <w:pPr>
        <w:ind w:left="2880" w:hanging="360"/>
      </w:pPr>
      <w:rPr>
        <w:rFonts w:hint="default" w:ascii="Symbol" w:hAnsi="Symbol"/>
      </w:rPr>
    </w:lvl>
    <w:lvl w:ilvl="4" w:tplc="E772BF24">
      <w:start w:val="1"/>
      <w:numFmt w:val="bullet"/>
      <w:lvlText w:val="o"/>
      <w:lvlJc w:val="left"/>
      <w:pPr>
        <w:ind w:left="3600" w:hanging="360"/>
      </w:pPr>
      <w:rPr>
        <w:rFonts w:hint="default" w:ascii="Courier New" w:hAnsi="Courier New"/>
      </w:rPr>
    </w:lvl>
    <w:lvl w:ilvl="5" w:tplc="74067A48">
      <w:start w:val="1"/>
      <w:numFmt w:val="bullet"/>
      <w:lvlText w:val=""/>
      <w:lvlJc w:val="left"/>
      <w:pPr>
        <w:ind w:left="4320" w:hanging="360"/>
      </w:pPr>
      <w:rPr>
        <w:rFonts w:hint="default" w:ascii="Wingdings" w:hAnsi="Wingdings"/>
      </w:rPr>
    </w:lvl>
    <w:lvl w:ilvl="6" w:tplc="96E44AB0">
      <w:start w:val="1"/>
      <w:numFmt w:val="bullet"/>
      <w:lvlText w:val=""/>
      <w:lvlJc w:val="left"/>
      <w:pPr>
        <w:ind w:left="5040" w:hanging="360"/>
      </w:pPr>
      <w:rPr>
        <w:rFonts w:hint="default" w:ascii="Symbol" w:hAnsi="Symbol"/>
      </w:rPr>
    </w:lvl>
    <w:lvl w:ilvl="7" w:tplc="A3C2C0DA">
      <w:start w:val="1"/>
      <w:numFmt w:val="bullet"/>
      <w:lvlText w:val="o"/>
      <w:lvlJc w:val="left"/>
      <w:pPr>
        <w:ind w:left="5760" w:hanging="360"/>
      </w:pPr>
      <w:rPr>
        <w:rFonts w:hint="default" w:ascii="Courier New" w:hAnsi="Courier New"/>
      </w:rPr>
    </w:lvl>
    <w:lvl w:ilvl="8" w:tplc="126C3C36">
      <w:start w:val="1"/>
      <w:numFmt w:val="bullet"/>
      <w:lvlText w:val=""/>
      <w:lvlJc w:val="left"/>
      <w:pPr>
        <w:ind w:left="6480" w:hanging="360"/>
      </w:pPr>
      <w:rPr>
        <w:rFonts w:hint="default" w:ascii="Wingdings" w:hAnsi="Wingdings"/>
      </w:rPr>
    </w:lvl>
  </w:abstractNum>
  <w:num w:numId="1">
    <w:abstractNumId w:val="10"/>
  </w:num>
  <w:num w:numId="2">
    <w:abstractNumId w:val="33"/>
  </w:num>
  <w:num w:numId="3">
    <w:abstractNumId w:val="18"/>
  </w:num>
  <w:num w:numId="4">
    <w:abstractNumId w:val="5"/>
  </w:num>
  <w:num w:numId="5">
    <w:abstractNumId w:val="0"/>
  </w:num>
  <w:num w:numId="6">
    <w:abstractNumId w:val="21"/>
  </w:num>
  <w:num w:numId="7">
    <w:abstractNumId w:val="15"/>
  </w:num>
  <w:num w:numId="8">
    <w:abstractNumId w:val="4"/>
  </w:num>
  <w:num w:numId="9">
    <w:abstractNumId w:val="14"/>
  </w:num>
  <w:num w:numId="10">
    <w:abstractNumId w:val="8"/>
  </w:num>
  <w:num w:numId="11">
    <w:abstractNumId w:val="32"/>
  </w:num>
  <w:num w:numId="12">
    <w:abstractNumId w:val="17"/>
  </w:num>
  <w:num w:numId="13">
    <w:abstractNumId w:val="27"/>
  </w:num>
  <w:num w:numId="14">
    <w:abstractNumId w:val="1"/>
  </w:num>
  <w:num w:numId="15">
    <w:abstractNumId w:val="24"/>
  </w:num>
  <w:num w:numId="16">
    <w:abstractNumId w:val="16"/>
  </w:num>
  <w:num w:numId="17">
    <w:abstractNumId w:val="26"/>
  </w:num>
  <w:num w:numId="18">
    <w:abstractNumId w:val="25"/>
  </w:num>
  <w:num w:numId="19">
    <w:abstractNumId w:val="23"/>
  </w:num>
  <w:num w:numId="20">
    <w:abstractNumId w:val="3"/>
  </w:num>
  <w:num w:numId="21">
    <w:abstractNumId w:val="7"/>
  </w:num>
  <w:num w:numId="22">
    <w:abstractNumId w:val="6"/>
  </w:num>
  <w:num w:numId="23">
    <w:abstractNumId w:val="30"/>
  </w:num>
  <w:num w:numId="24">
    <w:abstractNumId w:val="29"/>
  </w:num>
  <w:num w:numId="25">
    <w:abstractNumId w:val="31"/>
  </w:num>
  <w:num w:numId="26">
    <w:abstractNumId w:val="20"/>
  </w:num>
  <w:num w:numId="27">
    <w:abstractNumId w:val="12"/>
  </w:num>
  <w:num w:numId="28">
    <w:abstractNumId w:val="22"/>
  </w:num>
  <w:num w:numId="29">
    <w:abstractNumId w:val="2"/>
  </w:num>
  <w:num w:numId="30">
    <w:abstractNumId w:val="28"/>
  </w:num>
  <w:num w:numId="31">
    <w:abstractNumId w:val="13"/>
  </w:num>
  <w:num w:numId="32">
    <w:abstractNumId w:val="9"/>
  </w:num>
  <w:num w:numId="33">
    <w:abstractNumId w:val="19"/>
  </w:num>
  <w:num w:numId="34">
    <w:abstractNumId w:val="11"/>
  </w:num>
  <w:numIdMacAtCleanup w:val="34"/>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dirty"/>
  <w:trackRevisions w:val="false"/>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0DBF"/>
    <w:rsid w:val="000013AC"/>
    <w:rsid w:val="000015AD"/>
    <w:rsid w:val="000015E2"/>
    <w:rsid w:val="00001624"/>
    <w:rsid w:val="00001B5D"/>
    <w:rsid w:val="00001CA5"/>
    <w:rsid w:val="000020A1"/>
    <w:rsid w:val="000026A3"/>
    <w:rsid w:val="00002756"/>
    <w:rsid w:val="00002848"/>
    <w:rsid w:val="00002A1E"/>
    <w:rsid w:val="00002B08"/>
    <w:rsid w:val="00002C4A"/>
    <w:rsid w:val="00002FA4"/>
    <w:rsid w:val="000032C8"/>
    <w:rsid w:val="00003317"/>
    <w:rsid w:val="0000347B"/>
    <w:rsid w:val="000035C1"/>
    <w:rsid w:val="00003917"/>
    <w:rsid w:val="000039A9"/>
    <w:rsid w:val="00003ACB"/>
    <w:rsid w:val="00003B2F"/>
    <w:rsid w:val="00003F9D"/>
    <w:rsid w:val="00003FA4"/>
    <w:rsid w:val="00004386"/>
    <w:rsid w:val="000045B3"/>
    <w:rsid w:val="00004AC6"/>
    <w:rsid w:val="00004D62"/>
    <w:rsid w:val="00004F27"/>
    <w:rsid w:val="000050A1"/>
    <w:rsid w:val="000050E8"/>
    <w:rsid w:val="0000539D"/>
    <w:rsid w:val="000057A1"/>
    <w:rsid w:val="00005DCA"/>
    <w:rsid w:val="00005F23"/>
    <w:rsid w:val="00006417"/>
    <w:rsid w:val="00006891"/>
    <w:rsid w:val="00006BFB"/>
    <w:rsid w:val="00006E2B"/>
    <w:rsid w:val="00007478"/>
    <w:rsid w:val="0000756F"/>
    <w:rsid w:val="00007989"/>
    <w:rsid w:val="00007B6C"/>
    <w:rsid w:val="00010183"/>
    <w:rsid w:val="00010B9C"/>
    <w:rsid w:val="00011000"/>
    <w:rsid w:val="0001138A"/>
    <w:rsid w:val="000115FB"/>
    <w:rsid w:val="000116CA"/>
    <w:rsid w:val="00011826"/>
    <w:rsid w:val="00011B40"/>
    <w:rsid w:val="00011D69"/>
    <w:rsid w:val="00012650"/>
    <w:rsid w:val="00012780"/>
    <w:rsid w:val="00012FC7"/>
    <w:rsid w:val="0001326B"/>
    <w:rsid w:val="000132AD"/>
    <w:rsid w:val="000132EC"/>
    <w:rsid w:val="0001352B"/>
    <w:rsid w:val="00013591"/>
    <w:rsid w:val="00013B84"/>
    <w:rsid w:val="0001405A"/>
    <w:rsid w:val="000140B6"/>
    <w:rsid w:val="0001419B"/>
    <w:rsid w:val="00014229"/>
    <w:rsid w:val="000146D1"/>
    <w:rsid w:val="00014B83"/>
    <w:rsid w:val="00014BA2"/>
    <w:rsid w:val="00014EE1"/>
    <w:rsid w:val="0001548F"/>
    <w:rsid w:val="000154F6"/>
    <w:rsid w:val="00015737"/>
    <w:rsid w:val="0001583A"/>
    <w:rsid w:val="000158ED"/>
    <w:rsid w:val="00016331"/>
    <w:rsid w:val="000166AD"/>
    <w:rsid w:val="00016913"/>
    <w:rsid w:val="00016B55"/>
    <w:rsid w:val="000171A1"/>
    <w:rsid w:val="000174BB"/>
    <w:rsid w:val="00017726"/>
    <w:rsid w:val="000178C2"/>
    <w:rsid w:val="00017933"/>
    <w:rsid w:val="00017E36"/>
    <w:rsid w:val="00017F91"/>
    <w:rsid w:val="00020007"/>
    <w:rsid w:val="000200E2"/>
    <w:rsid w:val="000204D4"/>
    <w:rsid w:val="0002054C"/>
    <w:rsid w:val="000206F7"/>
    <w:rsid w:val="00020F6D"/>
    <w:rsid w:val="00021083"/>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3F1"/>
    <w:rsid w:val="00024526"/>
    <w:rsid w:val="00024945"/>
    <w:rsid w:val="000249ED"/>
    <w:rsid w:val="00024A04"/>
    <w:rsid w:val="00024BA1"/>
    <w:rsid w:val="00024CB0"/>
    <w:rsid w:val="00025245"/>
    <w:rsid w:val="00025432"/>
    <w:rsid w:val="00025613"/>
    <w:rsid w:val="00025ABC"/>
    <w:rsid w:val="00025EA3"/>
    <w:rsid w:val="00025F11"/>
    <w:rsid w:val="00026A3E"/>
    <w:rsid w:val="00026B4D"/>
    <w:rsid w:val="00026D1C"/>
    <w:rsid w:val="00027561"/>
    <w:rsid w:val="0002767E"/>
    <w:rsid w:val="00027F41"/>
    <w:rsid w:val="00027FDF"/>
    <w:rsid w:val="00030011"/>
    <w:rsid w:val="00030092"/>
    <w:rsid w:val="000301AA"/>
    <w:rsid w:val="00030254"/>
    <w:rsid w:val="00030274"/>
    <w:rsid w:val="00030393"/>
    <w:rsid w:val="0003049D"/>
    <w:rsid w:val="00030775"/>
    <w:rsid w:val="00030968"/>
    <w:rsid w:val="000309C4"/>
    <w:rsid w:val="00030A04"/>
    <w:rsid w:val="00030B07"/>
    <w:rsid w:val="000312E1"/>
    <w:rsid w:val="00031521"/>
    <w:rsid w:val="00031B81"/>
    <w:rsid w:val="00031C50"/>
    <w:rsid w:val="00031E59"/>
    <w:rsid w:val="00031FF4"/>
    <w:rsid w:val="0003228C"/>
    <w:rsid w:val="0003237C"/>
    <w:rsid w:val="00032432"/>
    <w:rsid w:val="00032448"/>
    <w:rsid w:val="000333C7"/>
    <w:rsid w:val="000334D1"/>
    <w:rsid w:val="00033526"/>
    <w:rsid w:val="00033624"/>
    <w:rsid w:val="00033728"/>
    <w:rsid w:val="000339E2"/>
    <w:rsid w:val="00033BC6"/>
    <w:rsid w:val="00033C29"/>
    <w:rsid w:val="000342DD"/>
    <w:rsid w:val="000343F3"/>
    <w:rsid w:val="00034771"/>
    <w:rsid w:val="000349E4"/>
    <w:rsid w:val="000351A7"/>
    <w:rsid w:val="000351E7"/>
    <w:rsid w:val="0003548B"/>
    <w:rsid w:val="00035505"/>
    <w:rsid w:val="00035630"/>
    <w:rsid w:val="00035EAB"/>
    <w:rsid w:val="00035F3E"/>
    <w:rsid w:val="000361EB"/>
    <w:rsid w:val="000372DF"/>
    <w:rsid w:val="00037B1B"/>
    <w:rsid w:val="00037C3D"/>
    <w:rsid w:val="000402B8"/>
    <w:rsid w:val="0004047A"/>
    <w:rsid w:val="000404FF"/>
    <w:rsid w:val="00040702"/>
    <w:rsid w:val="0004075F"/>
    <w:rsid w:val="000408C9"/>
    <w:rsid w:val="00040BDB"/>
    <w:rsid w:val="00040C59"/>
    <w:rsid w:val="00040D77"/>
    <w:rsid w:val="000410F6"/>
    <w:rsid w:val="000412D2"/>
    <w:rsid w:val="000417BE"/>
    <w:rsid w:val="00041810"/>
    <w:rsid w:val="00041B08"/>
    <w:rsid w:val="00041BB0"/>
    <w:rsid w:val="00042272"/>
    <w:rsid w:val="0004231E"/>
    <w:rsid w:val="00042457"/>
    <w:rsid w:val="00042492"/>
    <w:rsid w:val="00042803"/>
    <w:rsid w:val="00042D5B"/>
    <w:rsid w:val="00042D7F"/>
    <w:rsid w:val="00042E46"/>
    <w:rsid w:val="00043816"/>
    <w:rsid w:val="00043E6E"/>
    <w:rsid w:val="00044111"/>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90E"/>
    <w:rsid w:val="00047A81"/>
    <w:rsid w:val="00047CC5"/>
    <w:rsid w:val="00050231"/>
    <w:rsid w:val="00050B4E"/>
    <w:rsid w:val="00050CB0"/>
    <w:rsid w:val="00050E97"/>
    <w:rsid w:val="00051215"/>
    <w:rsid w:val="000512F4"/>
    <w:rsid w:val="00051303"/>
    <w:rsid w:val="00051349"/>
    <w:rsid w:val="00051365"/>
    <w:rsid w:val="0005142B"/>
    <w:rsid w:val="00051602"/>
    <w:rsid w:val="000516B7"/>
    <w:rsid w:val="00051772"/>
    <w:rsid w:val="0005184A"/>
    <w:rsid w:val="00051A21"/>
    <w:rsid w:val="00051B41"/>
    <w:rsid w:val="00051DB1"/>
    <w:rsid w:val="0005218B"/>
    <w:rsid w:val="0005233A"/>
    <w:rsid w:val="00052342"/>
    <w:rsid w:val="000526F6"/>
    <w:rsid w:val="0005285D"/>
    <w:rsid w:val="00052AE5"/>
    <w:rsid w:val="00052CB6"/>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856"/>
    <w:rsid w:val="000569AA"/>
    <w:rsid w:val="00056AD1"/>
    <w:rsid w:val="00056F94"/>
    <w:rsid w:val="00057734"/>
    <w:rsid w:val="0005780E"/>
    <w:rsid w:val="00057A58"/>
    <w:rsid w:val="00057D1C"/>
    <w:rsid w:val="000601AC"/>
    <w:rsid w:val="00060259"/>
    <w:rsid w:val="00060602"/>
    <w:rsid w:val="000609DE"/>
    <w:rsid w:val="00060E29"/>
    <w:rsid w:val="00060E6D"/>
    <w:rsid w:val="00060FA7"/>
    <w:rsid w:val="00061234"/>
    <w:rsid w:val="000615EF"/>
    <w:rsid w:val="00061A6B"/>
    <w:rsid w:val="00061AFB"/>
    <w:rsid w:val="00061DDB"/>
    <w:rsid w:val="00062148"/>
    <w:rsid w:val="000622FE"/>
    <w:rsid w:val="000624D7"/>
    <w:rsid w:val="0006275B"/>
    <w:rsid w:val="00062B94"/>
    <w:rsid w:val="00062D1C"/>
    <w:rsid w:val="000634AF"/>
    <w:rsid w:val="00063516"/>
    <w:rsid w:val="0006365E"/>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146"/>
    <w:rsid w:val="00067288"/>
    <w:rsid w:val="000675BC"/>
    <w:rsid w:val="000679C2"/>
    <w:rsid w:val="00067C08"/>
    <w:rsid w:val="00070103"/>
    <w:rsid w:val="00070581"/>
    <w:rsid w:val="0007188F"/>
    <w:rsid w:val="00071AB0"/>
    <w:rsid w:val="00071BD5"/>
    <w:rsid w:val="00071DA3"/>
    <w:rsid w:val="00071FCB"/>
    <w:rsid w:val="000722D7"/>
    <w:rsid w:val="00072345"/>
    <w:rsid w:val="00072571"/>
    <w:rsid w:val="00072618"/>
    <w:rsid w:val="0007264C"/>
    <w:rsid w:val="0007279C"/>
    <w:rsid w:val="00072969"/>
    <w:rsid w:val="00072A0A"/>
    <w:rsid w:val="000735EF"/>
    <w:rsid w:val="00073660"/>
    <w:rsid w:val="000739ED"/>
    <w:rsid w:val="00073CD6"/>
    <w:rsid w:val="00074333"/>
    <w:rsid w:val="00074517"/>
    <w:rsid w:val="000745FC"/>
    <w:rsid w:val="00074908"/>
    <w:rsid w:val="000749D4"/>
    <w:rsid w:val="00074B15"/>
    <w:rsid w:val="00074C38"/>
    <w:rsid w:val="00074E4F"/>
    <w:rsid w:val="00074F83"/>
    <w:rsid w:val="0007505D"/>
    <w:rsid w:val="000751DD"/>
    <w:rsid w:val="000751FC"/>
    <w:rsid w:val="000754B3"/>
    <w:rsid w:val="000759BE"/>
    <w:rsid w:val="00075AC4"/>
    <w:rsid w:val="00075B90"/>
    <w:rsid w:val="00075C1E"/>
    <w:rsid w:val="00076190"/>
    <w:rsid w:val="00076274"/>
    <w:rsid w:val="00076560"/>
    <w:rsid w:val="00076653"/>
    <w:rsid w:val="00076749"/>
    <w:rsid w:val="0007677B"/>
    <w:rsid w:val="000768F2"/>
    <w:rsid w:val="00076A9B"/>
    <w:rsid w:val="00076AD7"/>
    <w:rsid w:val="00077BDF"/>
    <w:rsid w:val="00077D2F"/>
    <w:rsid w:val="000800BD"/>
    <w:rsid w:val="00080661"/>
    <w:rsid w:val="00080D7B"/>
    <w:rsid w:val="00080DD4"/>
    <w:rsid w:val="00080E31"/>
    <w:rsid w:val="00080FB3"/>
    <w:rsid w:val="00081154"/>
    <w:rsid w:val="00081251"/>
    <w:rsid w:val="00081EC0"/>
    <w:rsid w:val="00081EE2"/>
    <w:rsid w:val="0008231F"/>
    <w:rsid w:val="00082378"/>
    <w:rsid w:val="00082AF5"/>
    <w:rsid w:val="00082B07"/>
    <w:rsid w:val="00082ED6"/>
    <w:rsid w:val="00082FFD"/>
    <w:rsid w:val="000830C2"/>
    <w:rsid w:val="000830C4"/>
    <w:rsid w:val="000830D6"/>
    <w:rsid w:val="000831B7"/>
    <w:rsid w:val="0008332C"/>
    <w:rsid w:val="0008337D"/>
    <w:rsid w:val="00083458"/>
    <w:rsid w:val="0008388A"/>
    <w:rsid w:val="00083967"/>
    <w:rsid w:val="00084073"/>
    <w:rsid w:val="0008422C"/>
    <w:rsid w:val="000842C3"/>
    <w:rsid w:val="0008456E"/>
    <w:rsid w:val="0008482B"/>
    <w:rsid w:val="00084901"/>
    <w:rsid w:val="00084AFD"/>
    <w:rsid w:val="00084CB1"/>
    <w:rsid w:val="000853CD"/>
    <w:rsid w:val="00085424"/>
    <w:rsid w:val="00085771"/>
    <w:rsid w:val="00085A6C"/>
    <w:rsid w:val="00085ABE"/>
    <w:rsid w:val="00085F16"/>
    <w:rsid w:val="000861AF"/>
    <w:rsid w:val="00086234"/>
    <w:rsid w:val="000864FC"/>
    <w:rsid w:val="00086506"/>
    <w:rsid w:val="00086A4A"/>
    <w:rsid w:val="00086AE4"/>
    <w:rsid w:val="00086F2F"/>
    <w:rsid w:val="0008724E"/>
    <w:rsid w:val="000879B6"/>
    <w:rsid w:val="00087A5B"/>
    <w:rsid w:val="00087BF3"/>
    <w:rsid w:val="00087F1C"/>
    <w:rsid w:val="0009042B"/>
    <w:rsid w:val="000905F2"/>
    <w:rsid w:val="000906CA"/>
    <w:rsid w:val="00090797"/>
    <w:rsid w:val="000907FA"/>
    <w:rsid w:val="00090AC9"/>
    <w:rsid w:val="00090B83"/>
    <w:rsid w:val="00090C64"/>
    <w:rsid w:val="00090C8C"/>
    <w:rsid w:val="00090D20"/>
    <w:rsid w:val="00090DFF"/>
    <w:rsid w:val="0009134F"/>
    <w:rsid w:val="000913CA"/>
    <w:rsid w:val="00091C89"/>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650"/>
    <w:rsid w:val="00096CF9"/>
    <w:rsid w:val="00097009"/>
    <w:rsid w:val="0009740B"/>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D30"/>
    <w:rsid w:val="000A1F62"/>
    <w:rsid w:val="000A202D"/>
    <w:rsid w:val="000A234E"/>
    <w:rsid w:val="000A2469"/>
    <w:rsid w:val="000A260C"/>
    <w:rsid w:val="000A264D"/>
    <w:rsid w:val="000A3219"/>
    <w:rsid w:val="000A337B"/>
    <w:rsid w:val="000A3421"/>
    <w:rsid w:val="000A3461"/>
    <w:rsid w:val="000A36FA"/>
    <w:rsid w:val="000A39CB"/>
    <w:rsid w:val="000A39D1"/>
    <w:rsid w:val="000A3A8E"/>
    <w:rsid w:val="000A3B1B"/>
    <w:rsid w:val="000A3D4D"/>
    <w:rsid w:val="000A4063"/>
    <w:rsid w:val="000A4523"/>
    <w:rsid w:val="000A45BD"/>
    <w:rsid w:val="000A4688"/>
    <w:rsid w:val="000A4E60"/>
    <w:rsid w:val="000A4E95"/>
    <w:rsid w:val="000A4ECA"/>
    <w:rsid w:val="000A51D5"/>
    <w:rsid w:val="000A5A27"/>
    <w:rsid w:val="000A5B00"/>
    <w:rsid w:val="000A6061"/>
    <w:rsid w:val="000A6073"/>
    <w:rsid w:val="000A610A"/>
    <w:rsid w:val="000A616A"/>
    <w:rsid w:val="000A61DF"/>
    <w:rsid w:val="000A6826"/>
    <w:rsid w:val="000A69F7"/>
    <w:rsid w:val="000A6AE8"/>
    <w:rsid w:val="000A6B88"/>
    <w:rsid w:val="000A70B3"/>
    <w:rsid w:val="000A73F1"/>
    <w:rsid w:val="000A7420"/>
    <w:rsid w:val="000A768D"/>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0DFA"/>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C92"/>
    <w:rsid w:val="000B3D83"/>
    <w:rsid w:val="000B4122"/>
    <w:rsid w:val="000B4466"/>
    <w:rsid w:val="000B44B5"/>
    <w:rsid w:val="000B46BC"/>
    <w:rsid w:val="000B4855"/>
    <w:rsid w:val="000B4C8C"/>
    <w:rsid w:val="000B4CBB"/>
    <w:rsid w:val="000B50FD"/>
    <w:rsid w:val="000B5232"/>
    <w:rsid w:val="000B5415"/>
    <w:rsid w:val="000B548B"/>
    <w:rsid w:val="000B56E6"/>
    <w:rsid w:val="000B5C9E"/>
    <w:rsid w:val="000B5CB6"/>
    <w:rsid w:val="000B5E7E"/>
    <w:rsid w:val="000B5F69"/>
    <w:rsid w:val="000B6046"/>
    <w:rsid w:val="000B6233"/>
    <w:rsid w:val="000B6590"/>
    <w:rsid w:val="000B7789"/>
    <w:rsid w:val="000B77CE"/>
    <w:rsid w:val="000B7971"/>
    <w:rsid w:val="000C0B64"/>
    <w:rsid w:val="000C0C54"/>
    <w:rsid w:val="000C12F8"/>
    <w:rsid w:val="000C1EA7"/>
    <w:rsid w:val="000C2395"/>
    <w:rsid w:val="000C25A7"/>
    <w:rsid w:val="000C2C7E"/>
    <w:rsid w:val="000C2CDB"/>
    <w:rsid w:val="000C2D1C"/>
    <w:rsid w:val="000C33A3"/>
    <w:rsid w:val="000C36D1"/>
    <w:rsid w:val="000C3C43"/>
    <w:rsid w:val="000C3F05"/>
    <w:rsid w:val="000C3F30"/>
    <w:rsid w:val="000C4170"/>
    <w:rsid w:val="000C448A"/>
    <w:rsid w:val="000C44E1"/>
    <w:rsid w:val="000C463E"/>
    <w:rsid w:val="000C46C9"/>
    <w:rsid w:val="000C471D"/>
    <w:rsid w:val="000C4726"/>
    <w:rsid w:val="000C4B22"/>
    <w:rsid w:val="000C4C6D"/>
    <w:rsid w:val="000C4DCC"/>
    <w:rsid w:val="000C5148"/>
    <w:rsid w:val="000C5494"/>
    <w:rsid w:val="000C56C0"/>
    <w:rsid w:val="000C58BF"/>
    <w:rsid w:val="000C58FD"/>
    <w:rsid w:val="000C593E"/>
    <w:rsid w:val="000C59FE"/>
    <w:rsid w:val="000C5F92"/>
    <w:rsid w:val="000C612F"/>
    <w:rsid w:val="000C6421"/>
    <w:rsid w:val="000C644E"/>
    <w:rsid w:val="000C65BB"/>
    <w:rsid w:val="000C67E0"/>
    <w:rsid w:val="000C67F3"/>
    <w:rsid w:val="000C68CD"/>
    <w:rsid w:val="000C68DD"/>
    <w:rsid w:val="000C704A"/>
    <w:rsid w:val="000C7454"/>
    <w:rsid w:val="000C759C"/>
    <w:rsid w:val="000C75A4"/>
    <w:rsid w:val="000C76CF"/>
    <w:rsid w:val="000C77B0"/>
    <w:rsid w:val="000C7CCF"/>
    <w:rsid w:val="000D0716"/>
    <w:rsid w:val="000D07B5"/>
    <w:rsid w:val="000D0C33"/>
    <w:rsid w:val="000D0DF8"/>
    <w:rsid w:val="000D0ED3"/>
    <w:rsid w:val="000D1466"/>
    <w:rsid w:val="000D19EC"/>
    <w:rsid w:val="000D1FB3"/>
    <w:rsid w:val="000D216D"/>
    <w:rsid w:val="000D2411"/>
    <w:rsid w:val="000D25F8"/>
    <w:rsid w:val="000D27DC"/>
    <w:rsid w:val="000D2B6A"/>
    <w:rsid w:val="000D335E"/>
    <w:rsid w:val="000D365D"/>
    <w:rsid w:val="000D39B3"/>
    <w:rsid w:val="000D3A96"/>
    <w:rsid w:val="000D3C1F"/>
    <w:rsid w:val="000D3FB0"/>
    <w:rsid w:val="000D4011"/>
    <w:rsid w:val="000D4336"/>
    <w:rsid w:val="000D44A9"/>
    <w:rsid w:val="000D44F4"/>
    <w:rsid w:val="000D4516"/>
    <w:rsid w:val="000D454D"/>
    <w:rsid w:val="000D4575"/>
    <w:rsid w:val="000D469A"/>
    <w:rsid w:val="000D4729"/>
    <w:rsid w:val="000D49D0"/>
    <w:rsid w:val="000D4F08"/>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6D2"/>
    <w:rsid w:val="000E0783"/>
    <w:rsid w:val="000E08F3"/>
    <w:rsid w:val="000E0959"/>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51E"/>
    <w:rsid w:val="000E499A"/>
    <w:rsid w:val="000E49C0"/>
    <w:rsid w:val="000E4AA1"/>
    <w:rsid w:val="000E4B64"/>
    <w:rsid w:val="000E4D50"/>
    <w:rsid w:val="000E4DF3"/>
    <w:rsid w:val="000E4E3D"/>
    <w:rsid w:val="000E50BB"/>
    <w:rsid w:val="000E51B7"/>
    <w:rsid w:val="000E5286"/>
    <w:rsid w:val="000E52FA"/>
    <w:rsid w:val="000E532F"/>
    <w:rsid w:val="000E5848"/>
    <w:rsid w:val="000E5E46"/>
    <w:rsid w:val="000E65E0"/>
    <w:rsid w:val="000E6665"/>
    <w:rsid w:val="000E6A8F"/>
    <w:rsid w:val="000E6B44"/>
    <w:rsid w:val="000E6BA2"/>
    <w:rsid w:val="000E78C5"/>
    <w:rsid w:val="000E7BD0"/>
    <w:rsid w:val="000F007B"/>
    <w:rsid w:val="000F0292"/>
    <w:rsid w:val="000F05C7"/>
    <w:rsid w:val="000F0BC8"/>
    <w:rsid w:val="000F0C5F"/>
    <w:rsid w:val="000F0F3C"/>
    <w:rsid w:val="000F12BA"/>
    <w:rsid w:val="000F13C7"/>
    <w:rsid w:val="000F1682"/>
    <w:rsid w:val="000F185D"/>
    <w:rsid w:val="000F193D"/>
    <w:rsid w:val="000F1C18"/>
    <w:rsid w:val="000F1F0B"/>
    <w:rsid w:val="000F2427"/>
    <w:rsid w:val="000F2458"/>
    <w:rsid w:val="000F264E"/>
    <w:rsid w:val="000F2A06"/>
    <w:rsid w:val="000F2BD2"/>
    <w:rsid w:val="000F3397"/>
    <w:rsid w:val="000F33BB"/>
    <w:rsid w:val="000F35EE"/>
    <w:rsid w:val="000F3923"/>
    <w:rsid w:val="000F3F5B"/>
    <w:rsid w:val="000F4058"/>
    <w:rsid w:val="000F4558"/>
    <w:rsid w:val="000F4E2F"/>
    <w:rsid w:val="000F4E3E"/>
    <w:rsid w:val="000F5567"/>
    <w:rsid w:val="000F57A5"/>
    <w:rsid w:val="000F5958"/>
    <w:rsid w:val="000F5D5B"/>
    <w:rsid w:val="000F5D64"/>
    <w:rsid w:val="000F5E42"/>
    <w:rsid w:val="000F621B"/>
    <w:rsid w:val="000F6475"/>
    <w:rsid w:val="000F670D"/>
    <w:rsid w:val="000F6766"/>
    <w:rsid w:val="000F6A48"/>
    <w:rsid w:val="000F6AF2"/>
    <w:rsid w:val="000F6C2A"/>
    <w:rsid w:val="000F6C59"/>
    <w:rsid w:val="000F6D4B"/>
    <w:rsid w:val="000F6FB2"/>
    <w:rsid w:val="000F70A1"/>
    <w:rsid w:val="000F7583"/>
    <w:rsid w:val="000F77BE"/>
    <w:rsid w:val="000F7A27"/>
    <w:rsid w:val="000F7A44"/>
    <w:rsid w:val="000F7BB2"/>
    <w:rsid w:val="000F7C18"/>
    <w:rsid w:val="00100066"/>
    <w:rsid w:val="00100104"/>
    <w:rsid w:val="001001E6"/>
    <w:rsid w:val="0010023B"/>
    <w:rsid w:val="0010026C"/>
    <w:rsid w:val="00100F4E"/>
    <w:rsid w:val="001012EF"/>
    <w:rsid w:val="001017C0"/>
    <w:rsid w:val="001019A9"/>
    <w:rsid w:val="00101CCA"/>
    <w:rsid w:val="001020A2"/>
    <w:rsid w:val="001021D8"/>
    <w:rsid w:val="001026EE"/>
    <w:rsid w:val="001028C1"/>
    <w:rsid w:val="00102F5E"/>
    <w:rsid w:val="00103053"/>
    <w:rsid w:val="001034E2"/>
    <w:rsid w:val="00103973"/>
    <w:rsid w:val="00103D06"/>
    <w:rsid w:val="00104415"/>
    <w:rsid w:val="00104577"/>
    <w:rsid w:val="00104A8B"/>
    <w:rsid w:val="00104CB7"/>
    <w:rsid w:val="00104CFE"/>
    <w:rsid w:val="00104E75"/>
    <w:rsid w:val="00104E97"/>
    <w:rsid w:val="00104E99"/>
    <w:rsid w:val="00105194"/>
    <w:rsid w:val="001052E1"/>
    <w:rsid w:val="001056E9"/>
    <w:rsid w:val="0010594A"/>
    <w:rsid w:val="00106392"/>
    <w:rsid w:val="00106424"/>
    <w:rsid w:val="00106489"/>
    <w:rsid w:val="00106BF6"/>
    <w:rsid w:val="00106CD2"/>
    <w:rsid w:val="00106E7B"/>
    <w:rsid w:val="00106FAF"/>
    <w:rsid w:val="0010743E"/>
    <w:rsid w:val="00107506"/>
    <w:rsid w:val="00107682"/>
    <w:rsid w:val="001076ED"/>
    <w:rsid w:val="00110428"/>
    <w:rsid w:val="00110AAD"/>
    <w:rsid w:val="00110EDF"/>
    <w:rsid w:val="00110F27"/>
    <w:rsid w:val="00110F93"/>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8C0"/>
    <w:rsid w:val="00113B96"/>
    <w:rsid w:val="00113BE2"/>
    <w:rsid w:val="00113E3C"/>
    <w:rsid w:val="001145D2"/>
    <w:rsid w:val="00114732"/>
    <w:rsid w:val="0011475A"/>
    <w:rsid w:val="001149A9"/>
    <w:rsid w:val="00114D69"/>
    <w:rsid w:val="001152A1"/>
    <w:rsid w:val="00115DA8"/>
    <w:rsid w:val="00116010"/>
    <w:rsid w:val="0011657D"/>
    <w:rsid w:val="001169DC"/>
    <w:rsid w:val="00117064"/>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1CC9"/>
    <w:rsid w:val="00122140"/>
    <w:rsid w:val="0012217C"/>
    <w:rsid w:val="00122327"/>
    <w:rsid w:val="001223C8"/>
    <w:rsid w:val="001223CF"/>
    <w:rsid w:val="00122572"/>
    <w:rsid w:val="0012265D"/>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706"/>
    <w:rsid w:val="0012681D"/>
    <w:rsid w:val="001268F6"/>
    <w:rsid w:val="001269B9"/>
    <w:rsid w:val="001269BB"/>
    <w:rsid w:val="00126BD4"/>
    <w:rsid w:val="00126F42"/>
    <w:rsid w:val="00126FD5"/>
    <w:rsid w:val="001270D1"/>
    <w:rsid w:val="00127B01"/>
    <w:rsid w:val="00130094"/>
    <w:rsid w:val="001307D7"/>
    <w:rsid w:val="0013154A"/>
    <w:rsid w:val="001318BE"/>
    <w:rsid w:val="001318E2"/>
    <w:rsid w:val="00131A53"/>
    <w:rsid w:val="00132B2B"/>
    <w:rsid w:val="00132DF2"/>
    <w:rsid w:val="0013321F"/>
    <w:rsid w:val="001336E3"/>
    <w:rsid w:val="00133886"/>
    <w:rsid w:val="001340E4"/>
    <w:rsid w:val="0013441C"/>
    <w:rsid w:val="00134B1C"/>
    <w:rsid w:val="00134CF6"/>
    <w:rsid w:val="0013531C"/>
    <w:rsid w:val="00135E09"/>
    <w:rsid w:val="00135FD2"/>
    <w:rsid w:val="00135FF1"/>
    <w:rsid w:val="00136385"/>
    <w:rsid w:val="001364D9"/>
    <w:rsid w:val="0013669B"/>
    <w:rsid w:val="001366E3"/>
    <w:rsid w:val="001368D7"/>
    <w:rsid w:val="00136ABF"/>
    <w:rsid w:val="00136CC8"/>
    <w:rsid w:val="00136DC8"/>
    <w:rsid w:val="00136E5D"/>
    <w:rsid w:val="00136E7E"/>
    <w:rsid w:val="00136EF8"/>
    <w:rsid w:val="001372BC"/>
    <w:rsid w:val="001374F9"/>
    <w:rsid w:val="00137935"/>
    <w:rsid w:val="00137A38"/>
    <w:rsid w:val="00137AE3"/>
    <w:rsid w:val="00137EF8"/>
    <w:rsid w:val="001402E0"/>
    <w:rsid w:val="001411B5"/>
    <w:rsid w:val="001412C2"/>
    <w:rsid w:val="00141428"/>
    <w:rsid w:val="00141752"/>
    <w:rsid w:val="00141981"/>
    <w:rsid w:val="00141BB1"/>
    <w:rsid w:val="00142186"/>
    <w:rsid w:val="00142AB7"/>
    <w:rsid w:val="00142D61"/>
    <w:rsid w:val="00143056"/>
    <w:rsid w:val="00143083"/>
    <w:rsid w:val="001433BC"/>
    <w:rsid w:val="001436B7"/>
    <w:rsid w:val="00143899"/>
    <w:rsid w:val="00143991"/>
    <w:rsid w:val="001439A4"/>
    <w:rsid w:val="00143B3C"/>
    <w:rsid w:val="00143C9C"/>
    <w:rsid w:val="00143DA0"/>
    <w:rsid w:val="00143DCA"/>
    <w:rsid w:val="00143E53"/>
    <w:rsid w:val="00144067"/>
    <w:rsid w:val="0014449A"/>
    <w:rsid w:val="00144B89"/>
    <w:rsid w:val="00144EC2"/>
    <w:rsid w:val="001450E4"/>
    <w:rsid w:val="0014534F"/>
    <w:rsid w:val="00145638"/>
    <w:rsid w:val="00145A55"/>
    <w:rsid w:val="00145DB8"/>
    <w:rsid w:val="00145DEB"/>
    <w:rsid w:val="0014638D"/>
    <w:rsid w:val="0014641B"/>
    <w:rsid w:val="00146492"/>
    <w:rsid w:val="00146716"/>
    <w:rsid w:val="00146838"/>
    <w:rsid w:val="001469DF"/>
    <w:rsid w:val="00146DD9"/>
    <w:rsid w:val="00146FA8"/>
    <w:rsid w:val="00147397"/>
    <w:rsid w:val="001474F7"/>
    <w:rsid w:val="001479AC"/>
    <w:rsid w:val="00147A5C"/>
    <w:rsid w:val="00147DC3"/>
    <w:rsid w:val="00147E11"/>
    <w:rsid w:val="00150462"/>
    <w:rsid w:val="00150B2E"/>
    <w:rsid w:val="00150C0D"/>
    <w:rsid w:val="00150C94"/>
    <w:rsid w:val="00151092"/>
    <w:rsid w:val="00151098"/>
    <w:rsid w:val="0015132F"/>
    <w:rsid w:val="001516C0"/>
    <w:rsid w:val="001519DE"/>
    <w:rsid w:val="001520B9"/>
    <w:rsid w:val="0015235C"/>
    <w:rsid w:val="00152497"/>
    <w:rsid w:val="00152596"/>
    <w:rsid w:val="00152935"/>
    <w:rsid w:val="00152AE7"/>
    <w:rsid w:val="00152B06"/>
    <w:rsid w:val="00152B8B"/>
    <w:rsid w:val="00152CAE"/>
    <w:rsid w:val="00152D0D"/>
    <w:rsid w:val="00152F1C"/>
    <w:rsid w:val="0015303F"/>
    <w:rsid w:val="00153211"/>
    <w:rsid w:val="001533E1"/>
    <w:rsid w:val="001535F3"/>
    <w:rsid w:val="001537E5"/>
    <w:rsid w:val="00153C43"/>
    <w:rsid w:val="00154126"/>
    <w:rsid w:val="001541AF"/>
    <w:rsid w:val="00154391"/>
    <w:rsid w:val="0015446B"/>
    <w:rsid w:val="00154C02"/>
    <w:rsid w:val="00155385"/>
    <w:rsid w:val="001553A9"/>
    <w:rsid w:val="001554A0"/>
    <w:rsid w:val="00155CE5"/>
    <w:rsid w:val="00155E6C"/>
    <w:rsid w:val="00156389"/>
    <w:rsid w:val="001564EC"/>
    <w:rsid w:val="0015717A"/>
    <w:rsid w:val="00157C6D"/>
    <w:rsid w:val="00157DA5"/>
    <w:rsid w:val="00157FFD"/>
    <w:rsid w:val="00160451"/>
    <w:rsid w:val="001608C0"/>
    <w:rsid w:val="00160957"/>
    <w:rsid w:val="00161023"/>
    <w:rsid w:val="0016146D"/>
    <w:rsid w:val="001614DB"/>
    <w:rsid w:val="0016164D"/>
    <w:rsid w:val="00161658"/>
    <w:rsid w:val="00161820"/>
    <w:rsid w:val="00161841"/>
    <w:rsid w:val="001622FD"/>
    <w:rsid w:val="00162637"/>
    <w:rsid w:val="00162DA8"/>
    <w:rsid w:val="00163179"/>
    <w:rsid w:val="001632B2"/>
    <w:rsid w:val="00163658"/>
    <w:rsid w:val="00163883"/>
    <w:rsid w:val="001638E5"/>
    <w:rsid w:val="001640D9"/>
    <w:rsid w:val="00164397"/>
    <w:rsid w:val="001643F3"/>
    <w:rsid w:val="00164409"/>
    <w:rsid w:val="0016461A"/>
    <w:rsid w:val="00164788"/>
    <w:rsid w:val="00164797"/>
    <w:rsid w:val="00164A24"/>
    <w:rsid w:val="00164CC1"/>
    <w:rsid w:val="00164EE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384"/>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1A48"/>
    <w:rsid w:val="00172146"/>
    <w:rsid w:val="001724B4"/>
    <w:rsid w:val="00172634"/>
    <w:rsid w:val="0017283B"/>
    <w:rsid w:val="001729B8"/>
    <w:rsid w:val="00172CB9"/>
    <w:rsid w:val="00172E14"/>
    <w:rsid w:val="00173384"/>
    <w:rsid w:val="001739C0"/>
    <w:rsid w:val="001741EE"/>
    <w:rsid w:val="001742DF"/>
    <w:rsid w:val="001743EC"/>
    <w:rsid w:val="0017495E"/>
    <w:rsid w:val="00174EC5"/>
    <w:rsid w:val="001755AB"/>
    <w:rsid w:val="001755F2"/>
    <w:rsid w:val="001758AC"/>
    <w:rsid w:val="00175D65"/>
    <w:rsid w:val="00175EC9"/>
    <w:rsid w:val="00175F93"/>
    <w:rsid w:val="00175FF5"/>
    <w:rsid w:val="0017628B"/>
    <w:rsid w:val="00176321"/>
    <w:rsid w:val="001763F3"/>
    <w:rsid w:val="00176AAC"/>
    <w:rsid w:val="00176E06"/>
    <w:rsid w:val="00176F54"/>
    <w:rsid w:val="00177781"/>
    <w:rsid w:val="001778B0"/>
    <w:rsid w:val="001779BE"/>
    <w:rsid w:val="00177A9B"/>
    <w:rsid w:val="00177B82"/>
    <w:rsid w:val="00177C3A"/>
    <w:rsid w:val="00177C51"/>
    <w:rsid w:val="001800AE"/>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2D"/>
    <w:rsid w:val="00184CFF"/>
    <w:rsid w:val="00184DDE"/>
    <w:rsid w:val="001853D5"/>
    <w:rsid w:val="0018585A"/>
    <w:rsid w:val="00185B1C"/>
    <w:rsid w:val="00185BE6"/>
    <w:rsid w:val="00185CF6"/>
    <w:rsid w:val="00186153"/>
    <w:rsid w:val="001861DD"/>
    <w:rsid w:val="001866A6"/>
    <w:rsid w:val="00186811"/>
    <w:rsid w:val="001868EB"/>
    <w:rsid w:val="00186D90"/>
    <w:rsid w:val="00186E7E"/>
    <w:rsid w:val="0018767D"/>
    <w:rsid w:val="0018774D"/>
    <w:rsid w:val="00187C1E"/>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5E90"/>
    <w:rsid w:val="0019604F"/>
    <w:rsid w:val="0019643C"/>
    <w:rsid w:val="00196464"/>
    <w:rsid w:val="0019682B"/>
    <w:rsid w:val="001971CB"/>
    <w:rsid w:val="0019757F"/>
    <w:rsid w:val="0019783B"/>
    <w:rsid w:val="00197886"/>
    <w:rsid w:val="00197AA4"/>
    <w:rsid w:val="00197C2C"/>
    <w:rsid w:val="00197DB8"/>
    <w:rsid w:val="00197F62"/>
    <w:rsid w:val="00197F7F"/>
    <w:rsid w:val="001A0151"/>
    <w:rsid w:val="001A042D"/>
    <w:rsid w:val="001A059E"/>
    <w:rsid w:val="001A0A4C"/>
    <w:rsid w:val="001A0AFE"/>
    <w:rsid w:val="001A0C0C"/>
    <w:rsid w:val="001A0DA3"/>
    <w:rsid w:val="001A0E6E"/>
    <w:rsid w:val="001A108D"/>
    <w:rsid w:val="001A1266"/>
    <w:rsid w:val="001A153A"/>
    <w:rsid w:val="001A156B"/>
    <w:rsid w:val="001A1631"/>
    <w:rsid w:val="001A1C10"/>
    <w:rsid w:val="001A2632"/>
    <w:rsid w:val="001A28D7"/>
    <w:rsid w:val="001A2CBB"/>
    <w:rsid w:val="001A2DE7"/>
    <w:rsid w:val="001A2E10"/>
    <w:rsid w:val="001A334B"/>
    <w:rsid w:val="001A352F"/>
    <w:rsid w:val="001A3A65"/>
    <w:rsid w:val="001A3BD2"/>
    <w:rsid w:val="001A3CEA"/>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119"/>
    <w:rsid w:val="001A733D"/>
    <w:rsid w:val="001A73A0"/>
    <w:rsid w:val="001A75DA"/>
    <w:rsid w:val="001A7727"/>
    <w:rsid w:val="001A77B9"/>
    <w:rsid w:val="001A78A5"/>
    <w:rsid w:val="001A78A8"/>
    <w:rsid w:val="001A78F0"/>
    <w:rsid w:val="001A7C3A"/>
    <w:rsid w:val="001B012C"/>
    <w:rsid w:val="001B0163"/>
    <w:rsid w:val="001B018C"/>
    <w:rsid w:val="001B021F"/>
    <w:rsid w:val="001B024C"/>
    <w:rsid w:val="001B0395"/>
    <w:rsid w:val="001B05FB"/>
    <w:rsid w:val="001B0DC5"/>
    <w:rsid w:val="001B0FA7"/>
    <w:rsid w:val="001B115F"/>
    <w:rsid w:val="001B1188"/>
    <w:rsid w:val="001B1257"/>
    <w:rsid w:val="001B1483"/>
    <w:rsid w:val="001B1528"/>
    <w:rsid w:val="001B19A6"/>
    <w:rsid w:val="001B19C1"/>
    <w:rsid w:val="001B1C60"/>
    <w:rsid w:val="001B1DBB"/>
    <w:rsid w:val="001B1DD8"/>
    <w:rsid w:val="001B21A1"/>
    <w:rsid w:val="001B22C0"/>
    <w:rsid w:val="001B2B05"/>
    <w:rsid w:val="001B2B11"/>
    <w:rsid w:val="001B2F02"/>
    <w:rsid w:val="001B2F8E"/>
    <w:rsid w:val="001B3263"/>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B16"/>
    <w:rsid w:val="001B7B27"/>
    <w:rsid w:val="001B7C50"/>
    <w:rsid w:val="001B7CEF"/>
    <w:rsid w:val="001C0446"/>
    <w:rsid w:val="001C054B"/>
    <w:rsid w:val="001C101B"/>
    <w:rsid w:val="001C181C"/>
    <w:rsid w:val="001C1B48"/>
    <w:rsid w:val="001C1C3C"/>
    <w:rsid w:val="001C263F"/>
    <w:rsid w:val="001C2A2D"/>
    <w:rsid w:val="001C2BF6"/>
    <w:rsid w:val="001C2C1B"/>
    <w:rsid w:val="001C2E51"/>
    <w:rsid w:val="001C2E92"/>
    <w:rsid w:val="001C33E4"/>
    <w:rsid w:val="001C3491"/>
    <w:rsid w:val="001C37E7"/>
    <w:rsid w:val="001C3CAD"/>
    <w:rsid w:val="001C3D3C"/>
    <w:rsid w:val="001C3DB0"/>
    <w:rsid w:val="001C3E5C"/>
    <w:rsid w:val="001C41BF"/>
    <w:rsid w:val="001C42C0"/>
    <w:rsid w:val="001C42F9"/>
    <w:rsid w:val="001C4303"/>
    <w:rsid w:val="001C464C"/>
    <w:rsid w:val="001C4795"/>
    <w:rsid w:val="001C4B02"/>
    <w:rsid w:val="001C51D0"/>
    <w:rsid w:val="001C5B40"/>
    <w:rsid w:val="001C5CEE"/>
    <w:rsid w:val="001C5CFD"/>
    <w:rsid w:val="001C644D"/>
    <w:rsid w:val="001C667D"/>
    <w:rsid w:val="001C69CD"/>
    <w:rsid w:val="001C6A25"/>
    <w:rsid w:val="001C6CB2"/>
    <w:rsid w:val="001C7119"/>
    <w:rsid w:val="001C7136"/>
    <w:rsid w:val="001C72D2"/>
    <w:rsid w:val="001C7B44"/>
    <w:rsid w:val="001C7EBD"/>
    <w:rsid w:val="001C7F6E"/>
    <w:rsid w:val="001D0A36"/>
    <w:rsid w:val="001D0D7F"/>
    <w:rsid w:val="001D148F"/>
    <w:rsid w:val="001D18C2"/>
    <w:rsid w:val="001D1B81"/>
    <w:rsid w:val="001D1C3C"/>
    <w:rsid w:val="001D23E6"/>
    <w:rsid w:val="001D2B9A"/>
    <w:rsid w:val="001D2C22"/>
    <w:rsid w:val="001D2C4B"/>
    <w:rsid w:val="001D2D14"/>
    <w:rsid w:val="001D2DC8"/>
    <w:rsid w:val="001D3066"/>
    <w:rsid w:val="001D3175"/>
    <w:rsid w:val="001D3196"/>
    <w:rsid w:val="001D3365"/>
    <w:rsid w:val="001D33F4"/>
    <w:rsid w:val="001D34F9"/>
    <w:rsid w:val="001D3ACF"/>
    <w:rsid w:val="001D3EC1"/>
    <w:rsid w:val="001D40D3"/>
    <w:rsid w:val="001D4348"/>
    <w:rsid w:val="001D4788"/>
    <w:rsid w:val="001D4A8E"/>
    <w:rsid w:val="001D4AA7"/>
    <w:rsid w:val="001D4F9E"/>
    <w:rsid w:val="001D51D5"/>
    <w:rsid w:val="001D5358"/>
    <w:rsid w:val="001D5359"/>
    <w:rsid w:val="001D5471"/>
    <w:rsid w:val="001D5A8E"/>
    <w:rsid w:val="001D5AEA"/>
    <w:rsid w:val="001D5D35"/>
    <w:rsid w:val="001D6200"/>
    <w:rsid w:val="001D64A3"/>
    <w:rsid w:val="001D6BB7"/>
    <w:rsid w:val="001D702B"/>
    <w:rsid w:val="001D7120"/>
    <w:rsid w:val="001D730C"/>
    <w:rsid w:val="001D7758"/>
    <w:rsid w:val="001D77C1"/>
    <w:rsid w:val="001D7B2F"/>
    <w:rsid w:val="001D7BB2"/>
    <w:rsid w:val="001D7EE8"/>
    <w:rsid w:val="001E0C74"/>
    <w:rsid w:val="001E1063"/>
    <w:rsid w:val="001E1077"/>
    <w:rsid w:val="001E1265"/>
    <w:rsid w:val="001E15A4"/>
    <w:rsid w:val="001E1A4E"/>
    <w:rsid w:val="001E1AC1"/>
    <w:rsid w:val="001E1EE1"/>
    <w:rsid w:val="001E247D"/>
    <w:rsid w:val="001E2936"/>
    <w:rsid w:val="001E2CB0"/>
    <w:rsid w:val="001E2E0B"/>
    <w:rsid w:val="001E2FA6"/>
    <w:rsid w:val="001E315F"/>
    <w:rsid w:val="001E33A0"/>
    <w:rsid w:val="001E33A4"/>
    <w:rsid w:val="001E340E"/>
    <w:rsid w:val="001E35AF"/>
    <w:rsid w:val="001E35B5"/>
    <w:rsid w:val="001E38BF"/>
    <w:rsid w:val="001E3B2F"/>
    <w:rsid w:val="001E3BA4"/>
    <w:rsid w:val="001E4297"/>
    <w:rsid w:val="001E4832"/>
    <w:rsid w:val="001E4FAC"/>
    <w:rsid w:val="001E501F"/>
    <w:rsid w:val="001E5164"/>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3C"/>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9A7"/>
    <w:rsid w:val="001F3C1A"/>
    <w:rsid w:val="001F3D45"/>
    <w:rsid w:val="001F3ED4"/>
    <w:rsid w:val="001F41E7"/>
    <w:rsid w:val="001F424D"/>
    <w:rsid w:val="001F426E"/>
    <w:rsid w:val="001F44AA"/>
    <w:rsid w:val="001F44B3"/>
    <w:rsid w:val="001F4639"/>
    <w:rsid w:val="001F4647"/>
    <w:rsid w:val="001F4825"/>
    <w:rsid w:val="001F4BB5"/>
    <w:rsid w:val="001F4C8E"/>
    <w:rsid w:val="001F4F22"/>
    <w:rsid w:val="001F529B"/>
    <w:rsid w:val="001F5390"/>
    <w:rsid w:val="001F5633"/>
    <w:rsid w:val="001F5789"/>
    <w:rsid w:val="001F5B19"/>
    <w:rsid w:val="001F5CEC"/>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1F7F84"/>
    <w:rsid w:val="00200130"/>
    <w:rsid w:val="002001D7"/>
    <w:rsid w:val="0020031B"/>
    <w:rsid w:val="00200A25"/>
    <w:rsid w:val="00200B0B"/>
    <w:rsid w:val="00200DE8"/>
    <w:rsid w:val="002010A1"/>
    <w:rsid w:val="0020110B"/>
    <w:rsid w:val="0020122C"/>
    <w:rsid w:val="002015C3"/>
    <w:rsid w:val="00201771"/>
    <w:rsid w:val="00201CFC"/>
    <w:rsid w:val="00201D15"/>
    <w:rsid w:val="00201EDB"/>
    <w:rsid w:val="00201FC2"/>
    <w:rsid w:val="00201FFC"/>
    <w:rsid w:val="00202381"/>
    <w:rsid w:val="002023D3"/>
    <w:rsid w:val="0020290A"/>
    <w:rsid w:val="00202EAB"/>
    <w:rsid w:val="00202F1D"/>
    <w:rsid w:val="00203231"/>
    <w:rsid w:val="002033D8"/>
    <w:rsid w:val="0020396E"/>
    <w:rsid w:val="002039FA"/>
    <w:rsid w:val="0020407A"/>
    <w:rsid w:val="0020421F"/>
    <w:rsid w:val="002045DE"/>
    <w:rsid w:val="00204D24"/>
    <w:rsid w:val="00204D9F"/>
    <w:rsid w:val="00205000"/>
    <w:rsid w:val="0020503E"/>
    <w:rsid w:val="00205422"/>
    <w:rsid w:val="0020566E"/>
    <w:rsid w:val="002058B1"/>
    <w:rsid w:val="00205A59"/>
    <w:rsid w:val="00205BEE"/>
    <w:rsid w:val="00205EBB"/>
    <w:rsid w:val="002061D6"/>
    <w:rsid w:val="00206568"/>
    <w:rsid w:val="002065FE"/>
    <w:rsid w:val="00206794"/>
    <w:rsid w:val="002069A6"/>
    <w:rsid w:val="00206CFE"/>
    <w:rsid w:val="0020709C"/>
    <w:rsid w:val="002070D1"/>
    <w:rsid w:val="0020722C"/>
    <w:rsid w:val="00207416"/>
    <w:rsid w:val="002076FE"/>
    <w:rsid w:val="00207A8F"/>
    <w:rsid w:val="00207B93"/>
    <w:rsid w:val="00207E77"/>
    <w:rsid w:val="00207FC8"/>
    <w:rsid w:val="00210117"/>
    <w:rsid w:val="002101C7"/>
    <w:rsid w:val="002103F3"/>
    <w:rsid w:val="00210584"/>
    <w:rsid w:val="002107BD"/>
    <w:rsid w:val="00210AF5"/>
    <w:rsid w:val="00210B2B"/>
    <w:rsid w:val="0021110E"/>
    <w:rsid w:val="002111F5"/>
    <w:rsid w:val="00211252"/>
    <w:rsid w:val="002114F0"/>
    <w:rsid w:val="0021184D"/>
    <w:rsid w:val="00211908"/>
    <w:rsid w:val="00211B24"/>
    <w:rsid w:val="00211C15"/>
    <w:rsid w:val="00211CAF"/>
    <w:rsid w:val="00211E58"/>
    <w:rsid w:val="00212178"/>
    <w:rsid w:val="00212411"/>
    <w:rsid w:val="00212696"/>
    <w:rsid w:val="002128B2"/>
    <w:rsid w:val="002128BD"/>
    <w:rsid w:val="00212905"/>
    <w:rsid w:val="00212C2C"/>
    <w:rsid w:val="00212E85"/>
    <w:rsid w:val="00212EDC"/>
    <w:rsid w:val="002130B2"/>
    <w:rsid w:val="00213637"/>
    <w:rsid w:val="00213C1C"/>
    <w:rsid w:val="00213F59"/>
    <w:rsid w:val="002140A8"/>
    <w:rsid w:val="00214168"/>
    <w:rsid w:val="002147EF"/>
    <w:rsid w:val="0021492D"/>
    <w:rsid w:val="00214B54"/>
    <w:rsid w:val="00214BEF"/>
    <w:rsid w:val="00214D98"/>
    <w:rsid w:val="00215226"/>
    <w:rsid w:val="00215356"/>
    <w:rsid w:val="002153C0"/>
    <w:rsid w:val="002156E1"/>
    <w:rsid w:val="00215CA6"/>
    <w:rsid w:val="00215CA9"/>
    <w:rsid w:val="00215E7C"/>
    <w:rsid w:val="00215FCB"/>
    <w:rsid w:val="002162EB"/>
    <w:rsid w:val="00216317"/>
    <w:rsid w:val="002164B7"/>
    <w:rsid w:val="00216555"/>
    <w:rsid w:val="0021663D"/>
    <w:rsid w:val="0021687E"/>
    <w:rsid w:val="00216982"/>
    <w:rsid w:val="00217209"/>
    <w:rsid w:val="0021743C"/>
    <w:rsid w:val="00217631"/>
    <w:rsid w:val="002176B1"/>
    <w:rsid w:val="00217BBA"/>
    <w:rsid w:val="00217EC6"/>
    <w:rsid w:val="00220399"/>
    <w:rsid w:val="00220650"/>
    <w:rsid w:val="002208DC"/>
    <w:rsid w:val="002209AA"/>
    <w:rsid w:val="00220D0E"/>
    <w:rsid w:val="002213C7"/>
    <w:rsid w:val="002218AA"/>
    <w:rsid w:val="002218E2"/>
    <w:rsid w:val="00221B1E"/>
    <w:rsid w:val="00221F4F"/>
    <w:rsid w:val="00222617"/>
    <w:rsid w:val="002226F2"/>
    <w:rsid w:val="00222C5B"/>
    <w:rsid w:val="00222DA0"/>
    <w:rsid w:val="00222E43"/>
    <w:rsid w:val="00223408"/>
    <w:rsid w:val="00223633"/>
    <w:rsid w:val="0022376A"/>
    <w:rsid w:val="002238DC"/>
    <w:rsid w:val="00223A46"/>
    <w:rsid w:val="00223BE0"/>
    <w:rsid w:val="00223ED3"/>
    <w:rsid w:val="002243DA"/>
    <w:rsid w:val="00224703"/>
    <w:rsid w:val="00224754"/>
    <w:rsid w:val="002247A6"/>
    <w:rsid w:val="00224838"/>
    <w:rsid w:val="0022486F"/>
    <w:rsid w:val="00224C87"/>
    <w:rsid w:val="002252E5"/>
    <w:rsid w:val="00225429"/>
    <w:rsid w:val="002254F9"/>
    <w:rsid w:val="00225A06"/>
    <w:rsid w:val="00225A88"/>
    <w:rsid w:val="00225AAE"/>
    <w:rsid w:val="00225AE8"/>
    <w:rsid w:val="00225C16"/>
    <w:rsid w:val="00225C2C"/>
    <w:rsid w:val="00225C96"/>
    <w:rsid w:val="00225F42"/>
    <w:rsid w:val="002263BA"/>
    <w:rsid w:val="00226673"/>
    <w:rsid w:val="00226B62"/>
    <w:rsid w:val="00226BC5"/>
    <w:rsid w:val="00226D2C"/>
    <w:rsid w:val="00226D99"/>
    <w:rsid w:val="00226E0B"/>
    <w:rsid w:val="00226FFC"/>
    <w:rsid w:val="002271BF"/>
    <w:rsid w:val="00227217"/>
    <w:rsid w:val="002273D6"/>
    <w:rsid w:val="00227510"/>
    <w:rsid w:val="0022774F"/>
    <w:rsid w:val="002278FD"/>
    <w:rsid w:val="0023044F"/>
    <w:rsid w:val="00230497"/>
    <w:rsid w:val="002305B9"/>
    <w:rsid w:val="0023060F"/>
    <w:rsid w:val="0023086C"/>
    <w:rsid w:val="0023091F"/>
    <w:rsid w:val="00230AFA"/>
    <w:rsid w:val="00230D73"/>
    <w:rsid w:val="00230D90"/>
    <w:rsid w:val="00230EC3"/>
    <w:rsid w:val="002310E0"/>
    <w:rsid w:val="00231126"/>
    <w:rsid w:val="00231282"/>
    <w:rsid w:val="0023146C"/>
    <w:rsid w:val="0023161F"/>
    <w:rsid w:val="00231742"/>
    <w:rsid w:val="00231867"/>
    <w:rsid w:val="002319B2"/>
    <w:rsid w:val="00231A5D"/>
    <w:rsid w:val="00231B5C"/>
    <w:rsid w:val="00231D6E"/>
    <w:rsid w:val="002322FA"/>
    <w:rsid w:val="002323B8"/>
    <w:rsid w:val="00232E3C"/>
    <w:rsid w:val="0023301D"/>
    <w:rsid w:val="00233038"/>
    <w:rsid w:val="00233157"/>
    <w:rsid w:val="002335CE"/>
    <w:rsid w:val="00233633"/>
    <w:rsid w:val="00233A97"/>
    <w:rsid w:val="00233BCE"/>
    <w:rsid w:val="00233FA2"/>
    <w:rsid w:val="00234183"/>
    <w:rsid w:val="0023423C"/>
    <w:rsid w:val="00234368"/>
    <w:rsid w:val="00234795"/>
    <w:rsid w:val="00234838"/>
    <w:rsid w:val="0023492C"/>
    <w:rsid w:val="00234B2B"/>
    <w:rsid w:val="0023502D"/>
    <w:rsid w:val="00235327"/>
    <w:rsid w:val="00235A30"/>
    <w:rsid w:val="00235ABF"/>
    <w:rsid w:val="00235B7B"/>
    <w:rsid w:val="00235DB1"/>
    <w:rsid w:val="00235E4C"/>
    <w:rsid w:val="002365D4"/>
    <w:rsid w:val="0023664C"/>
    <w:rsid w:val="002366B4"/>
    <w:rsid w:val="00236890"/>
    <w:rsid w:val="00236A53"/>
    <w:rsid w:val="00236A6B"/>
    <w:rsid w:val="00236C6F"/>
    <w:rsid w:val="00236D33"/>
    <w:rsid w:val="0023709E"/>
    <w:rsid w:val="002370B2"/>
    <w:rsid w:val="00237391"/>
    <w:rsid w:val="002373EA"/>
    <w:rsid w:val="0023779B"/>
    <w:rsid w:val="002378AC"/>
    <w:rsid w:val="00237B85"/>
    <w:rsid w:val="00237F4E"/>
    <w:rsid w:val="0024014B"/>
    <w:rsid w:val="002401EE"/>
    <w:rsid w:val="00240263"/>
    <w:rsid w:val="002402D5"/>
    <w:rsid w:val="0024043D"/>
    <w:rsid w:val="002406F6"/>
    <w:rsid w:val="00240A31"/>
    <w:rsid w:val="00240CCD"/>
    <w:rsid w:val="00240D3C"/>
    <w:rsid w:val="00240EAB"/>
    <w:rsid w:val="00240F13"/>
    <w:rsid w:val="0024114C"/>
    <w:rsid w:val="0024124E"/>
    <w:rsid w:val="00241291"/>
    <w:rsid w:val="00241573"/>
    <w:rsid w:val="002417DD"/>
    <w:rsid w:val="00241A65"/>
    <w:rsid w:val="00241BCE"/>
    <w:rsid w:val="00241D7F"/>
    <w:rsid w:val="00241E4C"/>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247"/>
    <w:rsid w:val="00244838"/>
    <w:rsid w:val="00244B47"/>
    <w:rsid w:val="00244D4F"/>
    <w:rsid w:val="002450EA"/>
    <w:rsid w:val="0024541F"/>
    <w:rsid w:val="00245596"/>
    <w:rsid w:val="00245C5F"/>
    <w:rsid w:val="00245DCA"/>
    <w:rsid w:val="00245ED7"/>
    <w:rsid w:val="00245F2E"/>
    <w:rsid w:val="00246160"/>
    <w:rsid w:val="00246495"/>
    <w:rsid w:val="00246A0B"/>
    <w:rsid w:val="00246E0B"/>
    <w:rsid w:val="00247078"/>
    <w:rsid w:val="0024714C"/>
    <w:rsid w:val="00247473"/>
    <w:rsid w:val="0024748E"/>
    <w:rsid w:val="00247536"/>
    <w:rsid w:val="002475E3"/>
    <w:rsid w:val="00247AE1"/>
    <w:rsid w:val="00247CD7"/>
    <w:rsid w:val="00247F96"/>
    <w:rsid w:val="00250439"/>
    <w:rsid w:val="00250CCC"/>
    <w:rsid w:val="00250E1E"/>
    <w:rsid w:val="00251350"/>
    <w:rsid w:val="00251840"/>
    <w:rsid w:val="002518CF"/>
    <w:rsid w:val="00251AB5"/>
    <w:rsid w:val="00251B14"/>
    <w:rsid w:val="00251BCA"/>
    <w:rsid w:val="00251F5F"/>
    <w:rsid w:val="00252052"/>
    <w:rsid w:val="002520E8"/>
    <w:rsid w:val="0025212A"/>
    <w:rsid w:val="002521B0"/>
    <w:rsid w:val="002523D9"/>
    <w:rsid w:val="002523EB"/>
    <w:rsid w:val="00252480"/>
    <w:rsid w:val="00252A0F"/>
    <w:rsid w:val="00252CE8"/>
    <w:rsid w:val="00252FC3"/>
    <w:rsid w:val="0025314E"/>
    <w:rsid w:val="00253390"/>
    <w:rsid w:val="002535E0"/>
    <w:rsid w:val="002536D1"/>
    <w:rsid w:val="002538B8"/>
    <w:rsid w:val="002538BA"/>
    <w:rsid w:val="002538F9"/>
    <w:rsid w:val="00253BB1"/>
    <w:rsid w:val="00253D15"/>
    <w:rsid w:val="00254444"/>
    <w:rsid w:val="0025447D"/>
    <w:rsid w:val="002544F0"/>
    <w:rsid w:val="00254615"/>
    <w:rsid w:val="0025478C"/>
    <w:rsid w:val="0025491B"/>
    <w:rsid w:val="0025494F"/>
    <w:rsid w:val="00254A71"/>
    <w:rsid w:val="00254D38"/>
    <w:rsid w:val="00254D42"/>
    <w:rsid w:val="00254E63"/>
    <w:rsid w:val="00254F94"/>
    <w:rsid w:val="00255367"/>
    <w:rsid w:val="002553E6"/>
    <w:rsid w:val="0025569F"/>
    <w:rsid w:val="0025578F"/>
    <w:rsid w:val="00255A0D"/>
    <w:rsid w:val="00255CF1"/>
    <w:rsid w:val="002566FD"/>
    <w:rsid w:val="00256710"/>
    <w:rsid w:val="00256B77"/>
    <w:rsid w:val="00256D4E"/>
    <w:rsid w:val="00256D51"/>
    <w:rsid w:val="00256E4D"/>
    <w:rsid w:val="00256EA7"/>
    <w:rsid w:val="00256FF2"/>
    <w:rsid w:val="002570EE"/>
    <w:rsid w:val="0025719B"/>
    <w:rsid w:val="002572C5"/>
    <w:rsid w:val="00257758"/>
    <w:rsid w:val="0025795A"/>
    <w:rsid w:val="00257E7D"/>
    <w:rsid w:val="002600AB"/>
    <w:rsid w:val="002601D3"/>
    <w:rsid w:val="0026083C"/>
    <w:rsid w:val="00260B83"/>
    <w:rsid w:val="00260ED9"/>
    <w:rsid w:val="0026176F"/>
    <w:rsid w:val="002617A6"/>
    <w:rsid w:val="00261B84"/>
    <w:rsid w:val="00261F5B"/>
    <w:rsid w:val="002620B5"/>
    <w:rsid w:val="002622E1"/>
    <w:rsid w:val="00262360"/>
    <w:rsid w:val="0026280F"/>
    <w:rsid w:val="00262BC0"/>
    <w:rsid w:val="00262F25"/>
    <w:rsid w:val="002631F3"/>
    <w:rsid w:val="00263208"/>
    <w:rsid w:val="00263612"/>
    <w:rsid w:val="00263A84"/>
    <w:rsid w:val="00263EED"/>
    <w:rsid w:val="0026405B"/>
    <w:rsid w:val="00264198"/>
    <w:rsid w:val="002648BF"/>
    <w:rsid w:val="00264BB9"/>
    <w:rsid w:val="00265306"/>
    <w:rsid w:val="0026576A"/>
    <w:rsid w:val="00265AF1"/>
    <w:rsid w:val="00265C42"/>
    <w:rsid w:val="00265F99"/>
    <w:rsid w:val="00265FCB"/>
    <w:rsid w:val="00266698"/>
    <w:rsid w:val="00266737"/>
    <w:rsid w:val="00266FE3"/>
    <w:rsid w:val="00267444"/>
    <w:rsid w:val="00267468"/>
    <w:rsid w:val="0026757A"/>
    <w:rsid w:val="00267723"/>
    <w:rsid w:val="00267A0A"/>
    <w:rsid w:val="00267DE6"/>
    <w:rsid w:val="00267EC9"/>
    <w:rsid w:val="00267F81"/>
    <w:rsid w:val="00267F99"/>
    <w:rsid w:val="00270AF9"/>
    <w:rsid w:val="00270C50"/>
    <w:rsid w:val="00270E0A"/>
    <w:rsid w:val="00270EF4"/>
    <w:rsid w:val="00271178"/>
    <w:rsid w:val="002714C0"/>
    <w:rsid w:val="0027154C"/>
    <w:rsid w:val="00271A39"/>
    <w:rsid w:val="00271A58"/>
    <w:rsid w:val="00271B2C"/>
    <w:rsid w:val="00271BAC"/>
    <w:rsid w:val="00271CF1"/>
    <w:rsid w:val="00271F6E"/>
    <w:rsid w:val="002720C3"/>
    <w:rsid w:val="0027229C"/>
    <w:rsid w:val="00272680"/>
    <w:rsid w:val="00272786"/>
    <w:rsid w:val="00272BA2"/>
    <w:rsid w:val="002730FF"/>
    <w:rsid w:val="00273204"/>
    <w:rsid w:val="00273219"/>
    <w:rsid w:val="0027351F"/>
    <w:rsid w:val="002735BF"/>
    <w:rsid w:val="00273B44"/>
    <w:rsid w:val="00273FF9"/>
    <w:rsid w:val="0027423D"/>
    <w:rsid w:val="00274BB8"/>
    <w:rsid w:val="00274BFC"/>
    <w:rsid w:val="00274C02"/>
    <w:rsid w:val="00274D0A"/>
    <w:rsid w:val="00274D50"/>
    <w:rsid w:val="00274F05"/>
    <w:rsid w:val="002752BB"/>
    <w:rsid w:val="002758F3"/>
    <w:rsid w:val="00275B91"/>
    <w:rsid w:val="00275F84"/>
    <w:rsid w:val="00275FA2"/>
    <w:rsid w:val="0027612A"/>
    <w:rsid w:val="00276303"/>
    <w:rsid w:val="0027670D"/>
    <w:rsid w:val="0027684D"/>
    <w:rsid w:val="00276CC1"/>
    <w:rsid w:val="0027719C"/>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3296"/>
    <w:rsid w:val="00283429"/>
    <w:rsid w:val="00283B10"/>
    <w:rsid w:val="00283DB3"/>
    <w:rsid w:val="00283E5D"/>
    <w:rsid w:val="00283FC1"/>
    <w:rsid w:val="002841C2"/>
    <w:rsid w:val="00284B27"/>
    <w:rsid w:val="00284CA2"/>
    <w:rsid w:val="00284DA5"/>
    <w:rsid w:val="00284E35"/>
    <w:rsid w:val="0028506B"/>
    <w:rsid w:val="002850C4"/>
    <w:rsid w:val="00285302"/>
    <w:rsid w:val="002855CD"/>
    <w:rsid w:val="00285AB1"/>
    <w:rsid w:val="00285CD6"/>
    <w:rsid w:val="0028601D"/>
    <w:rsid w:val="002860CF"/>
    <w:rsid w:val="00286372"/>
    <w:rsid w:val="00286551"/>
    <w:rsid w:val="002866EC"/>
    <w:rsid w:val="002867D4"/>
    <w:rsid w:val="002867F9"/>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893"/>
    <w:rsid w:val="00291D51"/>
    <w:rsid w:val="00292255"/>
    <w:rsid w:val="00292879"/>
    <w:rsid w:val="00292C37"/>
    <w:rsid w:val="0029317B"/>
    <w:rsid w:val="002932DA"/>
    <w:rsid w:val="00293343"/>
    <w:rsid w:val="00293396"/>
    <w:rsid w:val="00293421"/>
    <w:rsid w:val="0029354E"/>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1BF"/>
    <w:rsid w:val="002A14C7"/>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3F65"/>
    <w:rsid w:val="002A492B"/>
    <w:rsid w:val="002A4AC8"/>
    <w:rsid w:val="002A4CED"/>
    <w:rsid w:val="002A529C"/>
    <w:rsid w:val="002A5339"/>
    <w:rsid w:val="002A5509"/>
    <w:rsid w:val="002A59AC"/>
    <w:rsid w:val="002A5B80"/>
    <w:rsid w:val="002A5C02"/>
    <w:rsid w:val="002A5D3C"/>
    <w:rsid w:val="002A6037"/>
    <w:rsid w:val="002A60A1"/>
    <w:rsid w:val="002A6203"/>
    <w:rsid w:val="002A62A4"/>
    <w:rsid w:val="002A640B"/>
    <w:rsid w:val="002A646A"/>
    <w:rsid w:val="002A666C"/>
    <w:rsid w:val="002A6C68"/>
    <w:rsid w:val="002A6D4A"/>
    <w:rsid w:val="002A6DC7"/>
    <w:rsid w:val="002A758D"/>
    <w:rsid w:val="002A76A5"/>
    <w:rsid w:val="002A7726"/>
    <w:rsid w:val="002A77D1"/>
    <w:rsid w:val="002B0117"/>
    <w:rsid w:val="002B020F"/>
    <w:rsid w:val="002B0646"/>
    <w:rsid w:val="002B0A04"/>
    <w:rsid w:val="002B0C3A"/>
    <w:rsid w:val="002B0D96"/>
    <w:rsid w:val="002B0DD5"/>
    <w:rsid w:val="002B0F35"/>
    <w:rsid w:val="002B1178"/>
    <w:rsid w:val="002B1271"/>
    <w:rsid w:val="002B16DF"/>
    <w:rsid w:val="002B1991"/>
    <w:rsid w:val="002B1AD9"/>
    <w:rsid w:val="002B21A0"/>
    <w:rsid w:val="002B2371"/>
    <w:rsid w:val="002B290A"/>
    <w:rsid w:val="002B2AD0"/>
    <w:rsid w:val="002B2C78"/>
    <w:rsid w:val="002B3132"/>
    <w:rsid w:val="002B349E"/>
    <w:rsid w:val="002B3F0E"/>
    <w:rsid w:val="002B4AB6"/>
    <w:rsid w:val="002B4BF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B7EE7"/>
    <w:rsid w:val="002C0018"/>
    <w:rsid w:val="002C069B"/>
    <w:rsid w:val="002C079C"/>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0C"/>
    <w:rsid w:val="002C4E14"/>
    <w:rsid w:val="002C4E6F"/>
    <w:rsid w:val="002C500F"/>
    <w:rsid w:val="002C503F"/>
    <w:rsid w:val="002C505C"/>
    <w:rsid w:val="002C510D"/>
    <w:rsid w:val="002C51A6"/>
    <w:rsid w:val="002C5379"/>
    <w:rsid w:val="002C5B6F"/>
    <w:rsid w:val="002C5D89"/>
    <w:rsid w:val="002C5D94"/>
    <w:rsid w:val="002C6115"/>
    <w:rsid w:val="002C6697"/>
    <w:rsid w:val="002C6857"/>
    <w:rsid w:val="002C6ACE"/>
    <w:rsid w:val="002C6B2D"/>
    <w:rsid w:val="002C6B44"/>
    <w:rsid w:val="002C6B46"/>
    <w:rsid w:val="002C6BCD"/>
    <w:rsid w:val="002C6E5C"/>
    <w:rsid w:val="002C705B"/>
    <w:rsid w:val="002C73A9"/>
    <w:rsid w:val="002C73AB"/>
    <w:rsid w:val="002C7D54"/>
    <w:rsid w:val="002D0157"/>
    <w:rsid w:val="002D0232"/>
    <w:rsid w:val="002D06B0"/>
    <w:rsid w:val="002D06DF"/>
    <w:rsid w:val="002D07D0"/>
    <w:rsid w:val="002D0A2F"/>
    <w:rsid w:val="002D0C6A"/>
    <w:rsid w:val="002D0CCE"/>
    <w:rsid w:val="002D0DDB"/>
    <w:rsid w:val="002D1078"/>
    <w:rsid w:val="002D1A92"/>
    <w:rsid w:val="002D1B63"/>
    <w:rsid w:val="002D1CC5"/>
    <w:rsid w:val="002D1E24"/>
    <w:rsid w:val="002D1F88"/>
    <w:rsid w:val="002D2289"/>
    <w:rsid w:val="002D2394"/>
    <w:rsid w:val="002D239E"/>
    <w:rsid w:val="002D25A6"/>
    <w:rsid w:val="002D2668"/>
    <w:rsid w:val="002D2B98"/>
    <w:rsid w:val="002D2D51"/>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6203"/>
    <w:rsid w:val="002D62AD"/>
    <w:rsid w:val="002D63E2"/>
    <w:rsid w:val="002D65E1"/>
    <w:rsid w:val="002D67B0"/>
    <w:rsid w:val="002D67BE"/>
    <w:rsid w:val="002D67F3"/>
    <w:rsid w:val="002D6A2E"/>
    <w:rsid w:val="002D6AFD"/>
    <w:rsid w:val="002D6E86"/>
    <w:rsid w:val="002D6F3E"/>
    <w:rsid w:val="002D6F7C"/>
    <w:rsid w:val="002D7153"/>
    <w:rsid w:val="002D734C"/>
    <w:rsid w:val="002D75D4"/>
    <w:rsid w:val="002D7694"/>
    <w:rsid w:val="002D7846"/>
    <w:rsid w:val="002D794E"/>
    <w:rsid w:val="002D7B3F"/>
    <w:rsid w:val="002D7D8C"/>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3FD2"/>
    <w:rsid w:val="002E4569"/>
    <w:rsid w:val="002E48F0"/>
    <w:rsid w:val="002E4920"/>
    <w:rsid w:val="002E4E78"/>
    <w:rsid w:val="002E50A9"/>
    <w:rsid w:val="002E51BE"/>
    <w:rsid w:val="002E53B0"/>
    <w:rsid w:val="002E5A13"/>
    <w:rsid w:val="002E5E70"/>
    <w:rsid w:val="002E6050"/>
    <w:rsid w:val="002E6111"/>
    <w:rsid w:val="002E64AE"/>
    <w:rsid w:val="002E6812"/>
    <w:rsid w:val="002E6BEE"/>
    <w:rsid w:val="002E6D06"/>
    <w:rsid w:val="002E70EE"/>
    <w:rsid w:val="002E7209"/>
    <w:rsid w:val="002E7421"/>
    <w:rsid w:val="002E7568"/>
    <w:rsid w:val="002E7D03"/>
    <w:rsid w:val="002E7D47"/>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2FFE"/>
    <w:rsid w:val="002F326A"/>
    <w:rsid w:val="002F335E"/>
    <w:rsid w:val="002F3C60"/>
    <w:rsid w:val="002F3EF3"/>
    <w:rsid w:val="002F3F41"/>
    <w:rsid w:val="002F44EA"/>
    <w:rsid w:val="002F4842"/>
    <w:rsid w:val="002F4CFB"/>
    <w:rsid w:val="002F4FC2"/>
    <w:rsid w:val="002F55DE"/>
    <w:rsid w:val="002F5A04"/>
    <w:rsid w:val="002F5C72"/>
    <w:rsid w:val="002F5DB1"/>
    <w:rsid w:val="002F629C"/>
    <w:rsid w:val="002F62D0"/>
    <w:rsid w:val="002F678B"/>
    <w:rsid w:val="002F688E"/>
    <w:rsid w:val="002F6A85"/>
    <w:rsid w:val="002F6B7F"/>
    <w:rsid w:val="002F6C31"/>
    <w:rsid w:val="002F6D3A"/>
    <w:rsid w:val="002F7548"/>
    <w:rsid w:val="002F7B71"/>
    <w:rsid w:val="003004EA"/>
    <w:rsid w:val="003008DB"/>
    <w:rsid w:val="00300F79"/>
    <w:rsid w:val="00301260"/>
    <w:rsid w:val="00301852"/>
    <w:rsid w:val="00301A76"/>
    <w:rsid w:val="00301D00"/>
    <w:rsid w:val="00301DBB"/>
    <w:rsid w:val="00302236"/>
    <w:rsid w:val="003026D7"/>
    <w:rsid w:val="00302706"/>
    <w:rsid w:val="0030297A"/>
    <w:rsid w:val="00302A3C"/>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B4B"/>
    <w:rsid w:val="00305C11"/>
    <w:rsid w:val="00305C6B"/>
    <w:rsid w:val="00305E8A"/>
    <w:rsid w:val="003063C7"/>
    <w:rsid w:val="00306774"/>
    <w:rsid w:val="00306D8B"/>
    <w:rsid w:val="00306E08"/>
    <w:rsid w:val="00306E1F"/>
    <w:rsid w:val="00306F4F"/>
    <w:rsid w:val="00307044"/>
    <w:rsid w:val="0030713A"/>
    <w:rsid w:val="00307146"/>
    <w:rsid w:val="0030717E"/>
    <w:rsid w:val="003071CA"/>
    <w:rsid w:val="003071D5"/>
    <w:rsid w:val="0030744A"/>
    <w:rsid w:val="00307C5D"/>
    <w:rsid w:val="00307E41"/>
    <w:rsid w:val="00307EBE"/>
    <w:rsid w:val="0031002A"/>
    <w:rsid w:val="00310142"/>
    <w:rsid w:val="003102F5"/>
    <w:rsid w:val="00310490"/>
    <w:rsid w:val="0031049B"/>
    <w:rsid w:val="0031080F"/>
    <w:rsid w:val="00310A50"/>
    <w:rsid w:val="00310A84"/>
    <w:rsid w:val="00310F27"/>
    <w:rsid w:val="003113C6"/>
    <w:rsid w:val="00311F34"/>
    <w:rsid w:val="003125FA"/>
    <w:rsid w:val="00312D29"/>
    <w:rsid w:val="003131D5"/>
    <w:rsid w:val="0031329E"/>
    <w:rsid w:val="00313476"/>
    <w:rsid w:val="00313676"/>
    <w:rsid w:val="00313B07"/>
    <w:rsid w:val="00313C81"/>
    <w:rsid w:val="00313D00"/>
    <w:rsid w:val="00313F47"/>
    <w:rsid w:val="00313FEB"/>
    <w:rsid w:val="003141F5"/>
    <w:rsid w:val="003144BD"/>
    <w:rsid w:val="003144CE"/>
    <w:rsid w:val="003146FD"/>
    <w:rsid w:val="003147FF"/>
    <w:rsid w:val="0031489C"/>
    <w:rsid w:val="00314910"/>
    <w:rsid w:val="00314ADB"/>
    <w:rsid w:val="00314B84"/>
    <w:rsid w:val="00314D86"/>
    <w:rsid w:val="00314EC9"/>
    <w:rsid w:val="00315106"/>
    <w:rsid w:val="0031520E"/>
    <w:rsid w:val="0031524C"/>
    <w:rsid w:val="00315354"/>
    <w:rsid w:val="0031540B"/>
    <w:rsid w:val="0031559E"/>
    <w:rsid w:val="003155CE"/>
    <w:rsid w:val="003156E1"/>
    <w:rsid w:val="0031571C"/>
    <w:rsid w:val="00315D9D"/>
    <w:rsid w:val="00315E4B"/>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1D60"/>
    <w:rsid w:val="00322037"/>
    <w:rsid w:val="00322468"/>
    <w:rsid w:val="0032253F"/>
    <w:rsid w:val="003226E7"/>
    <w:rsid w:val="00322847"/>
    <w:rsid w:val="00322AD6"/>
    <w:rsid w:val="00322B04"/>
    <w:rsid w:val="00322EFB"/>
    <w:rsid w:val="0032305B"/>
    <w:rsid w:val="0032308E"/>
    <w:rsid w:val="00323267"/>
    <w:rsid w:val="00323673"/>
    <w:rsid w:val="00323827"/>
    <w:rsid w:val="0032448B"/>
    <w:rsid w:val="00324BD2"/>
    <w:rsid w:val="00324F57"/>
    <w:rsid w:val="00325431"/>
    <w:rsid w:val="003255E7"/>
    <w:rsid w:val="00325849"/>
    <w:rsid w:val="00325944"/>
    <w:rsid w:val="00325A58"/>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0706"/>
    <w:rsid w:val="003315C8"/>
    <w:rsid w:val="003318BA"/>
    <w:rsid w:val="003319C8"/>
    <w:rsid w:val="00331A35"/>
    <w:rsid w:val="00331A4E"/>
    <w:rsid w:val="00331A5C"/>
    <w:rsid w:val="00331B51"/>
    <w:rsid w:val="00331B57"/>
    <w:rsid w:val="00331DD7"/>
    <w:rsid w:val="00331F20"/>
    <w:rsid w:val="003320AD"/>
    <w:rsid w:val="00332204"/>
    <w:rsid w:val="00332740"/>
    <w:rsid w:val="00332745"/>
    <w:rsid w:val="00332960"/>
    <w:rsid w:val="00332A8A"/>
    <w:rsid w:val="00333210"/>
    <w:rsid w:val="003334F9"/>
    <w:rsid w:val="003337C8"/>
    <w:rsid w:val="003337CA"/>
    <w:rsid w:val="003337E5"/>
    <w:rsid w:val="00333CDF"/>
    <w:rsid w:val="0033473F"/>
    <w:rsid w:val="00334886"/>
    <w:rsid w:val="003349B1"/>
    <w:rsid w:val="00334CC7"/>
    <w:rsid w:val="00334CC8"/>
    <w:rsid w:val="00334E4C"/>
    <w:rsid w:val="003350FC"/>
    <w:rsid w:val="0033563F"/>
    <w:rsid w:val="00335713"/>
    <w:rsid w:val="00335879"/>
    <w:rsid w:val="00335BCF"/>
    <w:rsid w:val="00335CA1"/>
    <w:rsid w:val="00335F45"/>
    <w:rsid w:val="003360AE"/>
    <w:rsid w:val="00336203"/>
    <w:rsid w:val="0033671B"/>
    <w:rsid w:val="00336E60"/>
    <w:rsid w:val="00336EE3"/>
    <w:rsid w:val="00337172"/>
    <w:rsid w:val="00337602"/>
    <w:rsid w:val="00337FA8"/>
    <w:rsid w:val="00340A78"/>
    <w:rsid w:val="00340B67"/>
    <w:rsid w:val="003417EE"/>
    <w:rsid w:val="00341966"/>
    <w:rsid w:val="00341F33"/>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46E"/>
    <w:rsid w:val="00345EA9"/>
    <w:rsid w:val="003460EF"/>
    <w:rsid w:val="00346149"/>
    <w:rsid w:val="003463CE"/>
    <w:rsid w:val="003465D6"/>
    <w:rsid w:val="0034689B"/>
    <w:rsid w:val="003468F5"/>
    <w:rsid w:val="00346A20"/>
    <w:rsid w:val="00346CAB"/>
    <w:rsid w:val="00346EB0"/>
    <w:rsid w:val="00346EF7"/>
    <w:rsid w:val="00346FD7"/>
    <w:rsid w:val="0034711C"/>
    <w:rsid w:val="0034725B"/>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BF0"/>
    <w:rsid w:val="00351E02"/>
    <w:rsid w:val="00351E18"/>
    <w:rsid w:val="00352193"/>
    <w:rsid w:val="00352A99"/>
    <w:rsid w:val="00352C5E"/>
    <w:rsid w:val="0035325D"/>
    <w:rsid w:val="00353449"/>
    <w:rsid w:val="00353478"/>
    <w:rsid w:val="00353743"/>
    <w:rsid w:val="00353AF9"/>
    <w:rsid w:val="00353C96"/>
    <w:rsid w:val="00353EEC"/>
    <w:rsid w:val="00353FCD"/>
    <w:rsid w:val="00354088"/>
    <w:rsid w:val="0035408A"/>
    <w:rsid w:val="00354308"/>
    <w:rsid w:val="00354521"/>
    <w:rsid w:val="0035497F"/>
    <w:rsid w:val="00354E86"/>
    <w:rsid w:val="00354FC0"/>
    <w:rsid w:val="0035518A"/>
    <w:rsid w:val="003551A0"/>
    <w:rsid w:val="00355307"/>
    <w:rsid w:val="00355B3E"/>
    <w:rsid w:val="00355C77"/>
    <w:rsid w:val="00355DD2"/>
    <w:rsid w:val="00356014"/>
    <w:rsid w:val="003560D6"/>
    <w:rsid w:val="00356153"/>
    <w:rsid w:val="003564A4"/>
    <w:rsid w:val="0035658A"/>
    <w:rsid w:val="003565AE"/>
    <w:rsid w:val="003566A1"/>
    <w:rsid w:val="00356BCE"/>
    <w:rsid w:val="0035714C"/>
    <w:rsid w:val="0035736A"/>
    <w:rsid w:val="00357417"/>
    <w:rsid w:val="0035773C"/>
    <w:rsid w:val="00357792"/>
    <w:rsid w:val="00357B8A"/>
    <w:rsid w:val="003603A6"/>
    <w:rsid w:val="0036049E"/>
    <w:rsid w:val="0036080D"/>
    <w:rsid w:val="0036081F"/>
    <w:rsid w:val="0036088E"/>
    <w:rsid w:val="00360BAF"/>
    <w:rsid w:val="00360DF2"/>
    <w:rsid w:val="00360E1A"/>
    <w:rsid w:val="00360FA8"/>
    <w:rsid w:val="00360FAB"/>
    <w:rsid w:val="003613EB"/>
    <w:rsid w:val="003617FC"/>
    <w:rsid w:val="003618E6"/>
    <w:rsid w:val="00361DCC"/>
    <w:rsid w:val="00362356"/>
    <w:rsid w:val="00362572"/>
    <w:rsid w:val="0036275F"/>
    <w:rsid w:val="00362CC9"/>
    <w:rsid w:val="003634EF"/>
    <w:rsid w:val="003638BB"/>
    <w:rsid w:val="00363FD8"/>
    <w:rsid w:val="0036485D"/>
    <w:rsid w:val="00364BF9"/>
    <w:rsid w:val="003650CD"/>
    <w:rsid w:val="003651E5"/>
    <w:rsid w:val="00365478"/>
    <w:rsid w:val="00365668"/>
    <w:rsid w:val="00365773"/>
    <w:rsid w:val="003657A2"/>
    <w:rsid w:val="00365B1F"/>
    <w:rsid w:val="00365B92"/>
    <w:rsid w:val="0036619E"/>
    <w:rsid w:val="00366E23"/>
    <w:rsid w:val="00367233"/>
    <w:rsid w:val="00367303"/>
    <w:rsid w:val="00367546"/>
    <w:rsid w:val="003676E2"/>
    <w:rsid w:val="0036780A"/>
    <w:rsid w:val="00367D87"/>
    <w:rsid w:val="00367FEC"/>
    <w:rsid w:val="003700CE"/>
    <w:rsid w:val="003701AD"/>
    <w:rsid w:val="003703A9"/>
    <w:rsid w:val="0037072D"/>
    <w:rsid w:val="00370886"/>
    <w:rsid w:val="00370921"/>
    <w:rsid w:val="00370BE4"/>
    <w:rsid w:val="00370ECD"/>
    <w:rsid w:val="00370FFF"/>
    <w:rsid w:val="0037100C"/>
    <w:rsid w:val="0037100D"/>
    <w:rsid w:val="003711AC"/>
    <w:rsid w:val="00371724"/>
    <w:rsid w:val="0037194C"/>
    <w:rsid w:val="00371A1A"/>
    <w:rsid w:val="00371D86"/>
    <w:rsid w:val="003720E4"/>
    <w:rsid w:val="00372107"/>
    <w:rsid w:val="00372452"/>
    <w:rsid w:val="003725C4"/>
    <w:rsid w:val="003728D9"/>
    <w:rsid w:val="00372A09"/>
    <w:rsid w:val="00372EC7"/>
    <w:rsid w:val="00372F77"/>
    <w:rsid w:val="003731AA"/>
    <w:rsid w:val="003731D2"/>
    <w:rsid w:val="003731F4"/>
    <w:rsid w:val="003737A5"/>
    <w:rsid w:val="00373C4C"/>
    <w:rsid w:val="00374742"/>
    <w:rsid w:val="00374759"/>
    <w:rsid w:val="0037484A"/>
    <w:rsid w:val="00374A53"/>
    <w:rsid w:val="00374C17"/>
    <w:rsid w:val="00374D32"/>
    <w:rsid w:val="003750A6"/>
    <w:rsid w:val="00375246"/>
    <w:rsid w:val="00375497"/>
    <w:rsid w:val="003755F1"/>
    <w:rsid w:val="00375B4B"/>
    <w:rsid w:val="00375E6F"/>
    <w:rsid w:val="00376192"/>
    <w:rsid w:val="003761C2"/>
    <w:rsid w:val="003765FA"/>
    <w:rsid w:val="0037688B"/>
    <w:rsid w:val="00376B64"/>
    <w:rsid w:val="0037712F"/>
    <w:rsid w:val="00377200"/>
    <w:rsid w:val="003772F9"/>
    <w:rsid w:val="00377577"/>
    <w:rsid w:val="0037771D"/>
    <w:rsid w:val="003777B1"/>
    <w:rsid w:val="003779A5"/>
    <w:rsid w:val="00377AE8"/>
    <w:rsid w:val="00380164"/>
    <w:rsid w:val="00380190"/>
    <w:rsid w:val="003803B8"/>
    <w:rsid w:val="003807A1"/>
    <w:rsid w:val="00380882"/>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793"/>
    <w:rsid w:val="00384AE3"/>
    <w:rsid w:val="00384F28"/>
    <w:rsid w:val="00385072"/>
    <w:rsid w:val="00385101"/>
    <w:rsid w:val="00385363"/>
    <w:rsid w:val="00385447"/>
    <w:rsid w:val="00385594"/>
    <w:rsid w:val="003859B4"/>
    <w:rsid w:val="003860A8"/>
    <w:rsid w:val="003869FB"/>
    <w:rsid w:val="00386BF9"/>
    <w:rsid w:val="0038717F"/>
    <w:rsid w:val="00387767"/>
    <w:rsid w:val="00387E63"/>
    <w:rsid w:val="00390CBC"/>
    <w:rsid w:val="00390D36"/>
    <w:rsid w:val="00390F3C"/>
    <w:rsid w:val="00391013"/>
    <w:rsid w:val="00391249"/>
    <w:rsid w:val="00391288"/>
    <w:rsid w:val="003914F4"/>
    <w:rsid w:val="0039176B"/>
    <w:rsid w:val="003917BA"/>
    <w:rsid w:val="00392114"/>
    <w:rsid w:val="00392331"/>
    <w:rsid w:val="0039237C"/>
    <w:rsid w:val="003924D7"/>
    <w:rsid w:val="00392A03"/>
    <w:rsid w:val="00392BB6"/>
    <w:rsid w:val="00392BD3"/>
    <w:rsid w:val="00392F3B"/>
    <w:rsid w:val="00392FA5"/>
    <w:rsid w:val="00393BD6"/>
    <w:rsid w:val="00394175"/>
    <w:rsid w:val="0039422C"/>
    <w:rsid w:val="00394388"/>
    <w:rsid w:val="00394A11"/>
    <w:rsid w:val="00394E95"/>
    <w:rsid w:val="003950D3"/>
    <w:rsid w:val="003955A1"/>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31"/>
    <w:rsid w:val="003A1E69"/>
    <w:rsid w:val="003A2347"/>
    <w:rsid w:val="003A25CD"/>
    <w:rsid w:val="003A272E"/>
    <w:rsid w:val="003A2942"/>
    <w:rsid w:val="003A2A33"/>
    <w:rsid w:val="003A2F41"/>
    <w:rsid w:val="003A3181"/>
    <w:rsid w:val="003A32BA"/>
    <w:rsid w:val="003A3791"/>
    <w:rsid w:val="003A3A78"/>
    <w:rsid w:val="003A3DDD"/>
    <w:rsid w:val="003A3E26"/>
    <w:rsid w:val="003A3F3A"/>
    <w:rsid w:val="003A4674"/>
    <w:rsid w:val="003A4747"/>
    <w:rsid w:val="003A4A90"/>
    <w:rsid w:val="003A4D6E"/>
    <w:rsid w:val="003A4DAA"/>
    <w:rsid w:val="003A4F8F"/>
    <w:rsid w:val="003A50DB"/>
    <w:rsid w:val="003A5141"/>
    <w:rsid w:val="003A52B7"/>
    <w:rsid w:val="003A53E8"/>
    <w:rsid w:val="003A5413"/>
    <w:rsid w:val="003A5872"/>
    <w:rsid w:val="003A588C"/>
    <w:rsid w:val="003A5A5B"/>
    <w:rsid w:val="003A5E35"/>
    <w:rsid w:val="003A61F1"/>
    <w:rsid w:val="003A6385"/>
    <w:rsid w:val="003A643A"/>
    <w:rsid w:val="003A65E1"/>
    <w:rsid w:val="003A6B29"/>
    <w:rsid w:val="003A6B9D"/>
    <w:rsid w:val="003A6D24"/>
    <w:rsid w:val="003A70F3"/>
    <w:rsid w:val="003A7497"/>
    <w:rsid w:val="003A7626"/>
    <w:rsid w:val="003A7956"/>
    <w:rsid w:val="003A7DD7"/>
    <w:rsid w:val="003A7EB8"/>
    <w:rsid w:val="003A7F95"/>
    <w:rsid w:val="003B0006"/>
    <w:rsid w:val="003B0191"/>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7DA"/>
    <w:rsid w:val="003B287C"/>
    <w:rsid w:val="003B2CDC"/>
    <w:rsid w:val="003B31AF"/>
    <w:rsid w:val="003B365E"/>
    <w:rsid w:val="003B382A"/>
    <w:rsid w:val="003B3E39"/>
    <w:rsid w:val="003B3F1A"/>
    <w:rsid w:val="003B3FB4"/>
    <w:rsid w:val="003B40E8"/>
    <w:rsid w:val="003B427F"/>
    <w:rsid w:val="003B42E9"/>
    <w:rsid w:val="003B4448"/>
    <w:rsid w:val="003B4926"/>
    <w:rsid w:val="003B4E3D"/>
    <w:rsid w:val="003B4E6F"/>
    <w:rsid w:val="003B4F30"/>
    <w:rsid w:val="003B4FA3"/>
    <w:rsid w:val="003B5329"/>
    <w:rsid w:val="003B5681"/>
    <w:rsid w:val="003B5720"/>
    <w:rsid w:val="003B5802"/>
    <w:rsid w:val="003B5A89"/>
    <w:rsid w:val="003B6263"/>
    <w:rsid w:val="003B660F"/>
    <w:rsid w:val="003B6AE1"/>
    <w:rsid w:val="003B6F0F"/>
    <w:rsid w:val="003B6F23"/>
    <w:rsid w:val="003B70B2"/>
    <w:rsid w:val="003B70C7"/>
    <w:rsid w:val="003B7D93"/>
    <w:rsid w:val="003C003C"/>
    <w:rsid w:val="003C0344"/>
    <w:rsid w:val="003C03BB"/>
    <w:rsid w:val="003C09D0"/>
    <w:rsid w:val="003C0BBD"/>
    <w:rsid w:val="003C0C29"/>
    <w:rsid w:val="003C0CFB"/>
    <w:rsid w:val="003C0E98"/>
    <w:rsid w:val="003C1160"/>
    <w:rsid w:val="003C15EC"/>
    <w:rsid w:val="003C21C6"/>
    <w:rsid w:val="003C2896"/>
    <w:rsid w:val="003C2941"/>
    <w:rsid w:val="003C2A9F"/>
    <w:rsid w:val="003C2B1D"/>
    <w:rsid w:val="003C2D4F"/>
    <w:rsid w:val="003C2DAA"/>
    <w:rsid w:val="003C2FAA"/>
    <w:rsid w:val="003C2FAF"/>
    <w:rsid w:val="003C36B9"/>
    <w:rsid w:val="003C3746"/>
    <w:rsid w:val="003C38A3"/>
    <w:rsid w:val="003C38E6"/>
    <w:rsid w:val="003C3B55"/>
    <w:rsid w:val="003C3B56"/>
    <w:rsid w:val="003C3B8B"/>
    <w:rsid w:val="003C3FEA"/>
    <w:rsid w:val="003C42C8"/>
    <w:rsid w:val="003C4307"/>
    <w:rsid w:val="003C4731"/>
    <w:rsid w:val="003C4B9E"/>
    <w:rsid w:val="003C50A0"/>
    <w:rsid w:val="003C53AF"/>
    <w:rsid w:val="003C53C6"/>
    <w:rsid w:val="003C55CB"/>
    <w:rsid w:val="003C5655"/>
    <w:rsid w:val="003C56CB"/>
    <w:rsid w:val="003C587C"/>
    <w:rsid w:val="003C5C66"/>
    <w:rsid w:val="003C624A"/>
    <w:rsid w:val="003C6489"/>
    <w:rsid w:val="003C662E"/>
    <w:rsid w:val="003C672A"/>
    <w:rsid w:val="003C67D8"/>
    <w:rsid w:val="003C6955"/>
    <w:rsid w:val="003C6BC8"/>
    <w:rsid w:val="003C6FAD"/>
    <w:rsid w:val="003C70D7"/>
    <w:rsid w:val="003C7325"/>
    <w:rsid w:val="003C7417"/>
    <w:rsid w:val="003C77DE"/>
    <w:rsid w:val="003C7999"/>
    <w:rsid w:val="003C7AD4"/>
    <w:rsid w:val="003D0267"/>
    <w:rsid w:val="003D04EA"/>
    <w:rsid w:val="003D066E"/>
    <w:rsid w:val="003D0B8A"/>
    <w:rsid w:val="003D0F1E"/>
    <w:rsid w:val="003D0F62"/>
    <w:rsid w:val="003D0F88"/>
    <w:rsid w:val="003D0FAE"/>
    <w:rsid w:val="003D0FB5"/>
    <w:rsid w:val="003D15C2"/>
    <w:rsid w:val="003D16AD"/>
    <w:rsid w:val="003D180A"/>
    <w:rsid w:val="003D186D"/>
    <w:rsid w:val="003D19B0"/>
    <w:rsid w:val="003D1AC4"/>
    <w:rsid w:val="003D1C33"/>
    <w:rsid w:val="003D209F"/>
    <w:rsid w:val="003D256E"/>
    <w:rsid w:val="003D26C5"/>
    <w:rsid w:val="003D2AC3"/>
    <w:rsid w:val="003D2B76"/>
    <w:rsid w:val="003D2E7F"/>
    <w:rsid w:val="003D2EAA"/>
    <w:rsid w:val="003D3207"/>
    <w:rsid w:val="003D3419"/>
    <w:rsid w:val="003D3794"/>
    <w:rsid w:val="003D38CB"/>
    <w:rsid w:val="003D38CE"/>
    <w:rsid w:val="003D3C9E"/>
    <w:rsid w:val="003D3CE7"/>
    <w:rsid w:val="003D3E04"/>
    <w:rsid w:val="003D402A"/>
    <w:rsid w:val="003D40BB"/>
    <w:rsid w:val="003D416D"/>
    <w:rsid w:val="003D4680"/>
    <w:rsid w:val="003D4983"/>
    <w:rsid w:val="003D4A69"/>
    <w:rsid w:val="003D4C3B"/>
    <w:rsid w:val="003D4E37"/>
    <w:rsid w:val="003D4ECE"/>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D7D57"/>
    <w:rsid w:val="003E0017"/>
    <w:rsid w:val="003E068E"/>
    <w:rsid w:val="003E0B59"/>
    <w:rsid w:val="003E0C80"/>
    <w:rsid w:val="003E0D45"/>
    <w:rsid w:val="003E0EF5"/>
    <w:rsid w:val="003E0F9F"/>
    <w:rsid w:val="003E122F"/>
    <w:rsid w:val="003E128E"/>
    <w:rsid w:val="003E12B8"/>
    <w:rsid w:val="003E2097"/>
    <w:rsid w:val="003E21B3"/>
    <w:rsid w:val="003E23F5"/>
    <w:rsid w:val="003E2693"/>
    <w:rsid w:val="003E287E"/>
    <w:rsid w:val="003E2C2B"/>
    <w:rsid w:val="003E2CD8"/>
    <w:rsid w:val="003E2EA4"/>
    <w:rsid w:val="003E2F6B"/>
    <w:rsid w:val="003E30A5"/>
    <w:rsid w:val="003E325C"/>
    <w:rsid w:val="003E3542"/>
    <w:rsid w:val="003E36FB"/>
    <w:rsid w:val="003E38D4"/>
    <w:rsid w:val="003E3A8F"/>
    <w:rsid w:val="003E3F0E"/>
    <w:rsid w:val="003E45D8"/>
    <w:rsid w:val="003E486E"/>
    <w:rsid w:val="003E517D"/>
    <w:rsid w:val="003E5433"/>
    <w:rsid w:val="003E55CB"/>
    <w:rsid w:val="003E56A6"/>
    <w:rsid w:val="003E5D0D"/>
    <w:rsid w:val="003E5E2A"/>
    <w:rsid w:val="003E5E82"/>
    <w:rsid w:val="003E610C"/>
    <w:rsid w:val="003E63A6"/>
    <w:rsid w:val="003E655E"/>
    <w:rsid w:val="003E677D"/>
    <w:rsid w:val="003E6DC7"/>
    <w:rsid w:val="003E745D"/>
    <w:rsid w:val="003E746D"/>
    <w:rsid w:val="003E766F"/>
    <w:rsid w:val="003E783D"/>
    <w:rsid w:val="003E7A02"/>
    <w:rsid w:val="003E7A1A"/>
    <w:rsid w:val="003E7D48"/>
    <w:rsid w:val="003E7EC8"/>
    <w:rsid w:val="003F007E"/>
    <w:rsid w:val="003F00F3"/>
    <w:rsid w:val="003F085D"/>
    <w:rsid w:val="003F0A16"/>
    <w:rsid w:val="003F0EED"/>
    <w:rsid w:val="003F0EFA"/>
    <w:rsid w:val="003F15BB"/>
    <w:rsid w:val="003F17A8"/>
    <w:rsid w:val="003F17E0"/>
    <w:rsid w:val="003F1E67"/>
    <w:rsid w:val="003F1FCF"/>
    <w:rsid w:val="003F2E0E"/>
    <w:rsid w:val="003F33D1"/>
    <w:rsid w:val="003F38AA"/>
    <w:rsid w:val="003F3DBE"/>
    <w:rsid w:val="003F43E2"/>
    <w:rsid w:val="003F4488"/>
    <w:rsid w:val="003F46FC"/>
    <w:rsid w:val="003F489C"/>
    <w:rsid w:val="003F4AAF"/>
    <w:rsid w:val="003F4DD6"/>
    <w:rsid w:val="003F4FFE"/>
    <w:rsid w:val="003F5B23"/>
    <w:rsid w:val="003F5D19"/>
    <w:rsid w:val="003F5EC2"/>
    <w:rsid w:val="003F65D3"/>
    <w:rsid w:val="003F69C0"/>
    <w:rsid w:val="003F706F"/>
    <w:rsid w:val="003F7154"/>
    <w:rsid w:val="003F7592"/>
    <w:rsid w:val="003F785B"/>
    <w:rsid w:val="003F799F"/>
    <w:rsid w:val="003F7A19"/>
    <w:rsid w:val="003F7B5F"/>
    <w:rsid w:val="004001E1"/>
    <w:rsid w:val="00400284"/>
    <w:rsid w:val="004002B2"/>
    <w:rsid w:val="0040062E"/>
    <w:rsid w:val="0040079C"/>
    <w:rsid w:val="00400A8B"/>
    <w:rsid w:val="00400B48"/>
    <w:rsid w:val="00400B98"/>
    <w:rsid w:val="00400CCF"/>
    <w:rsid w:val="00400E1F"/>
    <w:rsid w:val="00400EC0"/>
    <w:rsid w:val="004012E8"/>
    <w:rsid w:val="004012F8"/>
    <w:rsid w:val="004018D9"/>
    <w:rsid w:val="004019A6"/>
    <w:rsid w:val="00401A30"/>
    <w:rsid w:val="00401D29"/>
    <w:rsid w:val="0040219B"/>
    <w:rsid w:val="004022DB"/>
    <w:rsid w:val="00402639"/>
    <w:rsid w:val="004026EE"/>
    <w:rsid w:val="00402832"/>
    <w:rsid w:val="00402B22"/>
    <w:rsid w:val="0040393C"/>
    <w:rsid w:val="00403E3E"/>
    <w:rsid w:val="004040BC"/>
    <w:rsid w:val="00404776"/>
    <w:rsid w:val="004048FF"/>
    <w:rsid w:val="00404962"/>
    <w:rsid w:val="00404A75"/>
    <w:rsid w:val="00404ED7"/>
    <w:rsid w:val="0040519D"/>
    <w:rsid w:val="004054C7"/>
    <w:rsid w:val="004055CB"/>
    <w:rsid w:val="00405708"/>
    <w:rsid w:val="00405FEB"/>
    <w:rsid w:val="0040643D"/>
    <w:rsid w:val="0040672B"/>
    <w:rsid w:val="004068F4"/>
    <w:rsid w:val="0040691D"/>
    <w:rsid w:val="00406929"/>
    <w:rsid w:val="00406F5E"/>
    <w:rsid w:val="004072DC"/>
    <w:rsid w:val="004072F3"/>
    <w:rsid w:val="004078A0"/>
    <w:rsid w:val="004078D4"/>
    <w:rsid w:val="00407CE6"/>
    <w:rsid w:val="00408E6E"/>
    <w:rsid w:val="004102FE"/>
    <w:rsid w:val="00410456"/>
    <w:rsid w:val="004106D7"/>
    <w:rsid w:val="00410781"/>
    <w:rsid w:val="004109C4"/>
    <w:rsid w:val="00410B8B"/>
    <w:rsid w:val="00410D42"/>
    <w:rsid w:val="00410EF6"/>
    <w:rsid w:val="00411044"/>
    <w:rsid w:val="00411652"/>
    <w:rsid w:val="004118A8"/>
    <w:rsid w:val="00411984"/>
    <w:rsid w:val="00411A0F"/>
    <w:rsid w:val="00411AF3"/>
    <w:rsid w:val="00411C5D"/>
    <w:rsid w:val="00411C61"/>
    <w:rsid w:val="0041280A"/>
    <w:rsid w:val="004128A3"/>
    <w:rsid w:val="00412956"/>
    <w:rsid w:val="00412E5B"/>
    <w:rsid w:val="004130CD"/>
    <w:rsid w:val="004133BB"/>
    <w:rsid w:val="004136BC"/>
    <w:rsid w:val="004137F6"/>
    <w:rsid w:val="00413876"/>
    <w:rsid w:val="00413A1D"/>
    <w:rsid w:val="00413D29"/>
    <w:rsid w:val="00414003"/>
    <w:rsid w:val="00414086"/>
    <w:rsid w:val="00414907"/>
    <w:rsid w:val="00414D2F"/>
    <w:rsid w:val="00414E42"/>
    <w:rsid w:val="004150C3"/>
    <w:rsid w:val="004151EC"/>
    <w:rsid w:val="00415274"/>
    <w:rsid w:val="0041528F"/>
    <w:rsid w:val="004152DC"/>
    <w:rsid w:val="0041572B"/>
    <w:rsid w:val="0041578F"/>
    <w:rsid w:val="00415A9A"/>
    <w:rsid w:val="004162AA"/>
    <w:rsid w:val="0041632A"/>
    <w:rsid w:val="00416967"/>
    <w:rsid w:val="00416CEF"/>
    <w:rsid w:val="00416E38"/>
    <w:rsid w:val="00417479"/>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745"/>
    <w:rsid w:val="00422A7D"/>
    <w:rsid w:val="00422B57"/>
    <w:rsid w:val="0042335C"/>
    <w:rsid w:val="0042348C"/>
    <w:rsid w:val="0042351A"/>
    <w:rsid w:val="004240C2"/>
    <w:rsid w:val="004243B8"/>
    <w:rsid w:val="004244B2"/>
    <w:rsid w:val="00424523"/>
    <w:rsid w:val="004247B4"/>
    <w:rsid w:val="00424A61"/>
    <w:rsid w:val="00424DA5"/>
    <w:rsid w:val="0042516B"/>
    <w:rsid w:val="0042554A"/>
    <w:rsid w:val="004259CB"/>
    <w:rsid w:val="00425BFC"/>
    <w:rsid w:val="00425C07"/>
    <w:rsid w:val="00425C59"/>
    <w:rsid w:val="0042606A"/>
    <w:rsid w:val="004261FD"/>
    <w:rsid w:val="00426750"/>
    <w:rsid w:val="00426A2A"/>
    <w:rsid w:val="004271EA"/>
    <w:rsid w:val="004274B1"/>
    <w:rsid w:val="004275E9"/>
    <w:rsid w:val="00427CB8"/>
    <w:rsid w:val="00427DAC"/>
    <w:rsid w:val="0043005B"/>
    <w:rsid w:val="004301B1"/>
    <w:rsid w:val="0043037D"/>
    <w:rsid w:val="00430A2D"/>
    <w:rsid w:val="00430CB0"/>
    <w:rsid w:val="00430E18"/>
    <w:rsid w:val="00430E8D"/>
    <w:rsid w:val="00431021"/>
    <w:rsid w:val="00431181"/>
    <w:rsid w:val="00431242"/>
    <w:rsid w:val="00431C36"/>
    <w:rsid w:val="0043244F"/>
    <w:rsid w:val="0043246E"/>
    <w:rsid w:val="004327E3"/>
    <w:rsid w:val="004327EB"/>
    <w:rsid w:val="00432A12"/>
    <w:rsid w:val="00433351"/>
    <w:rsid w:val="00433ADE"/>
    <w:rsid w:val="00433C72"/>
    <w:rsid w:val="00433E35"/>
    <w:rsid w:val="00433F20"/>
    <w:rsid w:val="004340C1"/>
    <w:rsid w:val="004342C2"/>
    <w:rsid w:val="004344CE"/>
    <w:rsid w:val="00434589"/>
    <w:rsid w:val="00434795"/>
    <w:rsid w:val="0043480A"/>
    <w:rsid w:val="00434A98"/>
    <w:rsid w:val="00434D5F"/>
    <w:rsid w:val="00434D64"/>
    <w:rsid w:val="00434D68"/>
    <w:rsid w:val="00435455"/>
    <w:rsid w:val="00435542"/>
    <w:rsid w:val="004355C4"/>
    <w:rsid w:val="0043584D"/>
    <w:rsid w:val="00435A2D"/>
    <w:rsid w:val="00435D0B"/>
    <w:rsid w:val="00435F3B"/>
    <w:rsid w:val="004363C2"/>
    <w:rsid w:val="00436571"/>
    <w:rsid w:val="004365A6"/>
    <w:rsid w:val="004365C7"/>
    <w:rsid w:val="00436889"/>
    <w:rsid w:val="00436AAD"/>
    <w:rsid w:val="00436CFB"/>
    <w:rsid w:val="00436F91"/>
    <w:rsid w:val="0043759A"/>
    <w:rsid w:val="004375AA"/>
    <w:rsid w:val="004376A7"/>
    <w:rsid w:val="00437870"/>
    <w:rsid w:val="00437B10"/>
    <w:rsid w:val="00437DA2"/>
    <w:rsid w:val="00437E8F"/>
    <w:rsid w:val="0044010E"/>
    <w:rsid w:val="00440173"/>
    <w:rsid w:val="004402E3"/>
    <w:rsid w:val="004404B7"/>
    <w:rsid w:val="00440556"/>
    <w:rsid w:val="00440A67"/>
    <w:rsid w:val="004410A6"/>
    <w:rsid w:val="004419F4"/>
    <w:rsid w:val="00442530"/>
    <w:rsid w:val="0044277F"/>
    <w:rsid w:val="0044281F"/>
    <w:rsid w:val="00442A13"/>
    <w:rsid w:val="00442C5B"/>
    <w:rsid w:val="00442DF3"/>
    <w:rsid w:val="00442FAF"/>
    <w:rsid w:val="00442FF7"/>
    <w:rsid w:val="0044336A"/>
    <w:rsid w:val="0044358C"/>
    <w:rsid w:val="00443874"/>
    <w:rsid w:val="00443910"/>
    <w:rsid w:val="00443942"/>
    <w:rsid w:val="0044396A"/>
    <w:rsid w:val="00443C28"/>
    <w:rsid w:val="00443CB5"/>
    <w:rsid w:val="00444332"/>
    <w:rsid w:val="0044448B"/>
    <w:rsid w:val="004444CC"/>
    <w:rsid w:val="00444789"/>
    <w:rsid w:val="0044482B"/>
    <w:rsid w:val="00444BB1"/>
    <w:rsid w:val="00444E57"/>
    <w:rsid w:val="0044513F"/>
    <w:rsid w:val="00445757"/>
    <w:rsid w:val="00445C4F"/>
    <w:rsid w:val="00445C51"/>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0EAA"/>
    <w:rsid w:val="00451090"/>
    <w:rsid w:val="00451099"/>
    <w:rsid w:val="004516F3"/>
    <w:rsid w:val="00451EAB"/>
    <w:rsid w:val="004524CB"/>
    <w:rsid w:val="00452594"/>
    <w:rsid w:val="00452790"/>
    <w:rsid w:val="004527AC"/>
    <w:rsid w:val="004529DC"/>
    <w:rsid w:val="00452D66"/>
    <w:rsid w:val="00452E16"/>
    <w:rsid w:val="00453192"/>
    <w:rsid w:val="00453606"/>
    <w:rsid w:val="004537E8"/>
    <w:rsid w:val="00453C4B"/>
    <w:rsid w:val="00453D8D"/>
    <w:rsid w:val="00453E24"/>
    <w:rsid w:val="00453FCC"/>
    <w:rsid w:val="0045437E"/>
    <w:rsid w:val="004546CD"/>
    <w:rsid w:val="004549CA"/>
    <w:rsid w:val="00454CF0"/>
    <w:rsid w:val="00454D73"/>
    <w:rsid w:val="00454D90"/>
    <w:rsid w:val="0045541D"/>
    <w:rsid w:val="00455F11"/>
    <w:rsid w:val="004565C4"/>
    <w:rsid w:val="004569AB"/>
    <w:rsid w:val="00456A20"/>
    <w:rsid w:val="00456B36"/>
    <w:rsid w:val="004570EA"/>
    <w:rsid w:val="00457188"/>
    <w:rsid w:val="004574D2"/>
    <w:rsid w:val="004574FB"/>
    <w:rsid w:val="00457A40"/>
    <w:rsid w:val="00457B91"/>
    <w:rsid w:val="00457D65"/>
    <w:rsid w:val="00460341"/>
    <w:rsid w:val="004605A9"/>
    <w:rsid w:val="00460C51"/>
    <w:rsid w:val="00460C68"/>
    <w:rsid w:val="00460D3D"/>
    <w:rsid w:val="00460DAC"/>
    <w:rsid w:val="00460F1F"/>
    <w:rsid w:val="00461407"/>
    <w:rsid w:val="00461914"/>
    <w:rsid w:val="00461DC3"/>
    <w:rsid w:val="00461E68"/>
    <w:rsid w:val="00461F61"/>
    <w:rsid w:val="00462358"/>
    <w:rsid w:val="00462421"/>
    <w:rsid w:val="00462768"/>
    <w:rsid w:val="00462941"/>
    <w:rsid w:val="00462AEB"/>
    <w:rsid w:val="00462AEC"/>
    <w:rsid w:val="00463038"/>
    <w:rsid w:val="0046351F"/>
    <w:rsid w:val="00463686"/>
    <w:rsid w:val="00463767"/>
    <w:rsid w:val="00463BC9"/>
    <w:rsid w:val="00463E7F"/>
    <w:rsid w:val="00463FC5"/>
    <w:rsid w:val="004643E1"/>
    <w:rsid w:val="004645D3"/>
    <w:rsid w:val="0046474E"/>
    <w:rsid w:val="004648BC"/>
    <w:rsid w:val="00464920"/>
    <w:rsid w:val="00465916"/>
    <w:rsid w:val="00465AA9"/>
    <w:rsid w:val="00465B02"/>
    <w:rsid w:val="00465BC6"/>
    <w:rsid w:val="00465FCE"/>
    <w:rsid w:val="00466221"/>
    <w:rsid w:val="0046657F"/>
    <w:rsid w:val="004666A1"/>
    <w:rsid w:val="00466739"/>
    <w:rsid w:val="00466803"/>
    <w:rsid w:val="00466836"/>
    <w:rsid w:val="0046683D"/>
    <w:rsid w:val="00466D79"/>
    <w:rsid w:val="0046749F"/>
    <w:rsid w:val="0046753C"/>
    <w:rsid w:val="0046761A"/>
    <w:rsid w:val="004676F8"/>
    <w:rsid w:val="00467A25"/>
    <w:rsid w:val="00467A2A"/>
    <w:rsid w:val="00467C58"/>
    <w:rsid w:val="0047000C"/>
    <w:rsid w:val="004700E3"/>
    <w:rsid w:val="00470118"/>
    <w:rsid w:val="0047020D"/>
    <w:rsid w:val="0047037C"/>
    <w:rsid w:val="00470AE8"/>
    <w:rsid w:val="00470C3A"/>
    <w:rsid w:val="00470C5F"/>
    <w:rsid w:val="00470D87"/>
    <w:rsid w:val="00470DD4"/>
    <w:rsid w:val="00470E2C"/>
    <w:rsid w:val="00470EAD"/>
    <w:rsid w:val="00470ECA"/>
    <w:rsid w:val="00471094"/>
    <w:rsid w:val="0047168A"/>
    <w:rsid w:val="00471AB6"/>
    <w:rsid w:val="0047278D"/>
    <w:rsid w:val="00472909"/>
    <w:rsid w:val="00472EF9"/>
    <w:rsid w:val="00472F1A"/>
    <w:rsid w:val="00472FCB"/>
    <w:rsid w:val="0047305F"/>
    <w:rsid w:val="00473121"/>
    <w:rsid w:val="004737DA"/>
    <w:rsid w:val="00473D7C"/>
    <w:rsid w:val="00473F59"/>
    <w:rsid w:val="00474392"/>
    <w:rsid w:val="00474775"/>
    <w:rsid w:val="004755D2"/>
    <w:rsid w:val="004756BA"/>
    <w:rsid w:val="00475732"/>
    <w:rsid w:val="004759F3"/>
    <w:rsid w:val="00475F97"/>
    <w:rsid w:val="00475FF0"/>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A57"/>
    <w:rsid w:val="00481B97"/>
    <w:rsid w:val="00481E94"/>
    <w:rsid w:val="0048227F"/>
    <w:rsid w:val="004827A9"/>
    <w:rsid w:val="0048284B"/>
    <w:rsid w:val="00482A6B"/>
    <w:rsid w:val="004834D9"/>
    <w:rsid w:val="0048361D"/>
    <w:rsid w:val="00483A3B"/>
    <w:rsid w:val="00483F4E"/>
    <w:rsid w:val="00484219"/>
    <w:rsid w:val="00484647"/>
    <w:rsid w:val="00484A1C"/>
    <w:rsid w:val="00484C40"/>
    <w:rsid w:val="00484CD6"/>
    <w:rsid w:val="0048517A"/>
    <w:rsid w:val="0048562C"/>
    <w:rsid w:val="00485C7B"/>
    <w:rsid w:val="004862BF"/>
    <w:rsid w:val="00486A14"/>
    <w:rsid w:val="00486B28"/>
    <w:rsid w:val="00486C09"/>
    <w:rsid w:val="00486C8D"/>
    <w:rsid w:val="00486EFE"/>
    <w:rsid w:val="00486F3A"/>
    <w:rsid w:val="004870D5"/>
    <w:rsid w:val="00487970"/>
    <w:rsid w:val="004904A4"/>
    <w:rsid w:val="00490551"/>
    <w:rsid w:val="00490A2F"/>
    <w:rsid w:val="00490AEA"/>
    <w:rsid w:val="00490C1E"/>
    <w:rsid w:val="00490DBC"/>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CC0"/>
    <w:rsid w:val="00493FDE"/>
    <w:rsid w:val="004942A5"/>
    <w:rsid w:val="0049447A"/>
    <w:rsid w:val="0049584F"/>
    <w:rsid w:val="00495C76"/>
    <w:rsid w:val="00495CE8"/>
    <w:rsid w:val="00495DFB"/>
    <w:rsid w:val="00496264"/>
    <w:rsid w:val="004962EE"/>
    <w:rsid w:val="00496764"/>
    <w:rsid w:val="004967CE"/>
    <w:rsid w:val="0049687C"/>
    <w:rsid w:val="00496A70"/>
    <w:rsid w:val="00497032"/>
    <w:rsid w:val="00497045"/>
    <w:rsid w:val="004970EF"/>
    <w:rsid w:val="00497E73"/>
    <w:rsid w:val="004A025F"/>
    <w:rsid w:val="004A030F"/>
    <w:rsid w:val="004A0914"/>
    <w:rsid w:val="004A0C6F"/>
    <w:rsid w:val="004A0F99"/>
    <w:rsid w:val="004A122B"/>
    <w:rsid w:val="004A12D9"/>
    <w:rsid w:val="004A1391"/>
    <w:rsid w:val="004A14C5"/>
    <w:rsid w:val="004A199F"/>
    <w:rsid w:val="004A1E81"/>
    <w:rsid w:val="004A1EF6"/>
    <w:rsid w:val="004A20BB"/>
    <w:rsid w:val="004A2152"/>
    <w:rsid w:val="004A23B2"/>
    <w:rsid w:val="004A263F"/>
    <w:rsid w:val="004A28D5"/>
    <w:rsid w:val="004A2B90"/>
    <w:rsid w:val="004A341B"/>
    <w:rsid w:val="004A3546"/>
    <w:rsid w:val="004A39CF"/>
    <w:rsid w:val="004A3D7B"/>
    <w:rsid w:val="004A3DEE"/>
    <w:rsid w:val="004A3ECA"/>
    <w:rsid w:val="004A4159"/>
    <w:rsid w:val="004A46E8"/>
    <w:rsid w:val="004A4945"/>
    <w:rsid w:val="004A49D2"/>
    <w:rsid w:val="004A5097"/>
    <w:rsid w:val="004A5104"/>
    <w:rsid w:val="004A51D8"/>
    <w:rsid w:val="004A53A5"/>
    <w:rsid w:val="004A5552"/>
    <w:rsid w:val="004A5669"/>
    <w:rsid w:val="004A5DFB"/>
    <w:rsid w:val="004A622D"/>
    <w:rsid w:val="004A6348"/>
    <w:rsid w:val="004A64AD"/>
    <w:rsid w:val="004A69F6"/>
    <w:rsid w:val="004A6EF9"/>
    <w:rsid w:val="004A74A1"/>
    <w:rsid w:val="004A757D"/>
    <w:rsid w:val="004A7C15"/>
    <w:rsid w:val="004A7F2C"/>
    <w:rsid w:val="004B03A0"/>
    <w:rsid w:val="004B07DC"/>
    <w:rsid w:val="004B07E0"/>
    <w:rsid w:val="004B0C60"/>
    <w:rsid w:val="004B0C96"/>
    <w:rsid w:val="004B0C9F"/>
    <w:rsid w:val="004B1257"/>
    <w:rsid w:val="004B1271"/>
    <w:rsid w:val="004B1371"/>
    <w:rsid w:val="004B1878"/>
    <w:rsid w:val="004B1A12"/>
    <w:rsid w:val="004B1B98"/>
    <w:rsid w:val="004B1D92"/>
    <w:rsid w:val="004B2092"/>
    <w:rsid w:val="004B25A0"/>
    <w:rsid w:val="004B2784"/>
    <w:rsid w:val="004B280F"/>
    <w:rsid w:val="004B2CF2"/>
    <w:rsid w:val="004B314B"/>
    <w:rsid w:val="004B3569"/>
    <w:rsid w:val="004B35FD"/>
    <w:rsid w:val="004B3608"/>
    <w:rsid w:val="004B36C2"/>
    <w:rsid w:val="004B381B"/>
    <w:rsid w:val="004B3A0F"/>
    <w:rsid w:val="004B3B31"/>
    <w:rsid w:val="004B4589"/>
    <w:rsid w:val="004B4708"/>
    <w:rsid w:val="004B48AA"/>
    <w:rsid w:val="004B48C5"/>
    <w:rsid w:val="004B4E87"/>
    <w:rsid w:val="004B544D"/>
    <w:rsid w:val="004B59B7"/>
    <w:rsid w:val="004B5CA6"/>
    <w:rsid w:val="004B5F47"/>
    <w:rsid w:val="004B6179"/>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490"/>
    <w:rsid w:val="004C05DA"/>
    <w:rsid w:val="004C0651"/>
    <w:rsid w:val="004C083D"/>
    <w:rsid w:val="004C0AF4"/>
    <w:rsid w:val="004C0C97"/>
    <w:rsid w:val="004C0F1D"/>
    <w:rsid w:val="004C10E3"/>
    <w:rsid w:val="004C11A6"/>
    <w:rsid w:val="004C11ED"/>
    <w:rsid w:val="004C12D1"/>
    <w:rsid w:val="004C1641"/>
    <w:rsid w:val="004C165E"/>
    <w:rsid w:val="004C198E"/>
    <w:rsid w:val="004C1CA8"/>
    <w:rsid w:val="004C205B"/>
    <w:rsid w:val="004C2173"/>
    <w:rsid w:val="004C220C"/>
    <w:rsid w:val="004C2227"/>
    <w:rsid w:val="004C226E"/>
    <w:rsid w:val="004C2737"/>
    <w:rsid w:val="004C2AA8"/>
    <w:rsid w:val="004C3035"/>
    <w:rsid w:val="004C30EE"/>
    <w:rsid w:val="004C3242"/>
    <w:rsid w:val="004C3ACA"/>
    <w:rsid w:val="004C3B05"/>
    <w:rsid w:val="004C3FFA"/>
    <w:rsid w:val="004C403F"/>
    <w:rsid w:val="004C40F5"/>
    <w:rsid w:val="004C4533"/>
    <w:rsid w:val="004C462A"/>
    <w:rsid w:val="004C50F9"/>
    <w:rsid w:val="004C515A"/>
    <w:rsid w:val="004C5406"/>
    <w:rsid w:val="004C577D"/>
    <w:rsid w:val="004C5AC2"/>
    <w:rsid w:val="004C61AD"/>
    <w:rsid w:val="004C6313"/>
    <w:rsid w:val="004C675F"/>
    <w:rsid w:val="004C69EC"/>
    <w:rsid w:val="004C6A6A"/>
    <w:rsid w:val="004C6B41"/>
    <w:rsid w:val="004C6D0F"/>
    <w:rsid w:val="004C6E8F"/>
    <w:rsid w:val="004C75B1"/>
    <w:rsid w:val="004C79A9"/>
    <w:rsid w:val="004C7A82"/>
    <w:rsid w:val="004C7B0D"/>
    <w:rsid w:val="004C7E38"/>
    <w:rsid w:val="004D0052"/>
    <w:rsid w:val="004D00B1"/>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E66"/>
    <w:rsid w:val="004D2F8A"/>
    <w:rsid w:val="004D2FFB"/>
    <w:rsid w:val="004D3039"/>
    <w:rsid w:val="004D30FD"/>
    <w:rsid w:val="004D347D"/>
    <w:rsid w:val="004D350D"/>
    <w:rsid w:val="004D395E"/>
    <w:rsid w:val="004D39F0"/>
    <w:rsid w:val="004D3A99"/>
    <w:rsid w:val="004D3D96"/>
    <w:rsid w:val="004D3ED8"/>
    <w:rsid w:val="004D436E"/>
    <w:rsid w:val="004D462E"/>
    <w:rsid w:val="004D4807"/>
    <w:rsid w:val="004D4838"/>
    <w:rsid w:val="004D4975"/>
    <w:rsid w:val="004D4A80"/>
    <w:rsid w:val="004D4F5A"/>
    <w:rsid w:val="004D4FCD"/>
    <w:rsid w:val="004D511F"/>
    <w:rsid w:val="004D5158"/>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8EA"/>
    <w:rsid w:val="004E0B8C"/>
    <w:rsid w:val="004E0FEB"/>
    <w:rsid w:val="004E103D"/>
    <w:rsid w:val="004E14CB"/>
    <w:rsid w:val="004E14E2"/>
    <w:rsid w:val="004E16EA"/>
    <w:rsid w:val="004E1745"/>
    <w:rsid w:val="004E1DB0"/>
    <w:rsid w:val="004E1DBD"/>
    <w:rsid w:val="004E1ED8"/>
    <w:rsid w:val="004E219F"/>
    <w:rsid w:val="004E24BC"/>
    <w:rsid w:val="004E283F"/>
    <w:rsid w:val="004E2A19"/>
    <w:rsid w:val="004E2B13"/>
    <w:rsid w:val="004E3436"/>
    <w:rsid w:val="004E3901"/>
    <w:rsid w:val="004E3A72"/>
    <w:rsid w:val="004E3B1D"/>
    <w:rsid w:val="004E3FE5"/>
    <w:rsid w:val="004E3FF1"/>
    <w:rsid w:val="004E4101"/>
    <w:rsid w:val="004E4474"/>
    <w:rsid w:val="004E44E6"/>
    <w:rsid w:val="004E48E0"/>
    <w:rsid w:val="004E4A26"/>
    <w:rsid w:val="004E5338"/>
    <w:rsid w:val="004E5398"/>
    <w:rsid w:val="004E55F6"/>
    <w:rsid w:val="004E5C49"/>
    <w:rsid w:val="004E5DE4"/>
    <w:rsid w:val="004E62E5"/>
    <w:rsid w:val="004E6425"/>
    <w:rsid w:val="004E6742"/>
    <w:rsid w:val="004E688A"/>
    <w:rsid w:val="004E6899"/>
    <w:rsid w:val="004E6971"/>
    <w:rsid w:val="004E6CBB"/>
    <w:rsid w:val="004E6CC3"/>
    <w:rsid w:val="004E6EBF"/>
    <w:rsid w:val="004E6FA8"/>
    <w:rsid w:val="004E7B18"/>
    <w:rsid w:val="004E7C42"/>
    <w:rsid w:val="004E7DCA"/>
    <w:rsid w:val="004E7F39"/>
    <w:rsid w:val="004E7FC9"/>
    <w:rsid w:val="004F01B3"/>
    <w:rsid w:val="004F0218"/>
    <w:rsid w:val="004F02AB"/>
    <w:rsid w:val="004F061B"/>
    <w:rsid w:val="004F0624"/>
    <w:rsid w:val="004F08D4"/>
    <w:rsid w:val="004F0B3F"/>
    <w:rsid w:val="004F0DCA"/>
    <w:rsid w:val="004F11C9"/>
    <w:rsid w:val="004F1378"/>
    <w:rsid w:val="004F15BD"/>
    <w:rsid w:val="004F16FF"/>
    <w:rsid w:val="004F1A55"/>
    <w:rsid w:val="004F1F5B"/>
    <w:rsid w:val="004F20DD"/>
    <w:rsid w:val="004F2136"/>
    <w:rsid w:val="004F216B"/>
    <w:rsid w:val="004F2343"/>
    <w:rsid w:val="004F27E6"/>
    <w:rsid w:val="004F2C43"/>
    <w:rsid w:val="004F2DAE"/>
    <w:rsid w:val="004F35A7"/>
    <w:rsid w:val="004F3B28"/>
    <w:rsid w:val="004F3D20"/>
    <w:rsid w:val="004F3F2A"/>
    <w:rsid w:val="004F420E"/>
    <w:rsid w:val="004F4448"/>
    <w:rsid w:val="004F4714"/>
    <w:rsid w:val="004F4E1D"/>
    <w:rsid w:val="004F5105"/>
    <w:rsid w:val="004F5183"/>
    <w:rsid w:val="004F54B7"/>
    <w:rsid w:val="004F5845"/>
    <w:rsid w:val="004F588C"/>
    <w:rsid w:val="004F5BC3"/>
    <w:rsid w:val="004F5FBE"/>
    <w:rsid w:val="004F6254"/>
    <w:rsid w:val="004F6310"/>
    <w:rsid w:val="004F63EF"/>
    <w:rsid w:val="004F6417"/>
    <w:rsid w:val="004F6543"/>
    <w:rsid w:val="004F67EC"/>
    <w:rsid w:val="004F69A8"/>
    <w:rsid w:val="004F6F6D"/>
    <w:rsid w:val="004F706F"/>
    <w:rsid w:val="004F7304"/>
    <w:rsid w:val="004F73B9"/>
    <w:rsid w:val="004F73E5"/>
    <w:rsid w:val="004F7A48"/>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1A90"/>
    <w:rsid w:val="00501CCC"/>
    <w:rsid w:val="00502271"/>
    <w:rsid w:val="005022BD"/>
    <w:rsid w:val="0050240A"/>
    <w:rsid w:val="0050297F"/>
    <w:rsid w:val="00502981"/>
    <w:rsid w:val="00503A3D"/>
    <w:rsid w:val="00503A75"/>
    <w:rsid w:val="00503AF5"/>
    <w:rsid w:val="00503C62"/>
    <w:rsid w:val="00503F5C"/>
    <w:rsid w:val="00504359"/>
    <w:rsid w:val="00504629"/>
    <w:rsid w:val="00504A19"/>
    <w:rsid w:val="00504E7C"/>
    <w:rsid w:val="00505438"/>
    <w:rsid w:val="005054EE"/>
    <w:rsid w:val="0050550A"/>
    <w:rsid w:val="00505771"/>
    <w:rsid w:val="005057BE"/>
    <w:rsid w:val="00505866"/>
    <w:rsid w:val="00505957"/>
    <w:rsid w:val="005060F2"/>
    <w:rsid w:val="00506375"/>
    <w:rsid w:val="00506570"/>
    <w:rsid w:val="00506621"/>
    <w:rsid w:val="00506AE0"/>
    <w:rsid w:val="00506B82"/>
    <w:rsid w:val="00506BA6"/>
    <w:rsid w:val="00506C2B"/>
    <w:rsid w:val="00506E08"/>
    <w:rsid w:val="00506E8B"/>
    <w:rsid w:val="00507472"/>
    <w:rsid w:val="00507586"/>
    <w:rsid w:val="00507684"/>
    <w:rsid w:val="0050769C"/>
    <w:rsid w:val="00507B10"/>
    <w:rsid w:val="00507C24"/>
    <w:rsid w:val="00507E58"/>
    <w:rsid w:val="00507F25"/>
    <w:rsid w:val="0050B278"/>
    <w:rsid w:val="0050E3FE"/>
    <w:rsid w:val="0051009E"/>
    <w:rsid w:val="005103D6"/>
    <w:rsid w:val="005103D9"/>
    <w:rsid w:val="00510440"/>
    <w:rsid w:val="00510B2B"/>
    <w:rsid w:val="00510B46"/>
    <w:rsid w:val="00510D56"/>
    <w:rsid w:val="0051103B"/>
    <w:rsid w:val="005111E1"/>
    <w:rsid w:val="0051130F"/>
    <w:rsid w:val="005115D0"/>
    <w:rsid w:val="00511A78"/>
    <w:rsid w:val="00511C8A"/>
    <w:rsid w:val="00511F6D"/>
    <w:rsid w:val="00511F9B"/>
    <w:rsid w:val="0051215F"/>
    <w:rsid w:val="00512167"/>
    <w:rsid w:val="00512221"/>
    <w:rsid w:val="00512390"/>
    <w:rsid w:val="0051267F"/>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39D"/>
    <w:rsid w:val="00517594"/>
    <w:rsid w:val="005176F0"/>
    <w:rsid w:val="00517804"/>
    <w:rsid w:val="0051783A"/>
    <w:rsid w:val="00517B29"/>
    <w:rsid w:val="005200F1"/>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2C"/>
    <w:rsid w:val="005234C1"/>
    <w:rsid w:val="005234FD"/>
    <w:rsid w:val="0052372E"/>
    <w:rsid w:val="00523873"/>
    <w:rsid w:val="00523885"/>
    <w:rsid w:val="00523F3C"/>
    <w:rsid w:val="005244A0"/>
    <w:rsid w:val="00525552"/>
    <w:rsid w:val="0052556D"/>
    <w:rsid w:val="0052560C"/>
    <w:rsid w:val="00525A06"/>
    <w:rsid w:val="00525ACE"/>
    <w:rsid w:val="00525F2F"/>
    <w:rsid w:val="00525FEC"/>
    <w:rsid w:val="00526082"/>
    <w:rsid w:val="0052608A"/>
    <w:rsid w:val="005261F1"/>
    <w:rsid w:val="00526406"/>
    <w:rsid w:val="005266C5"/>
    <w:rsid w:val="0052671F"/>
    <w:rsid w:val="00526AE5"/>
    <w:rsid w:val="00526E1B"/>
    <w:rsid w:val="00527179"/>
    <w:rsid w:val="0052723C"/>
    <w:rsid w:val="00527489"/>
    <w:rsid w:val="005274BB"/>
    <w:rsid w:val="00527675"/>
    <w:rsid w:val="00527FED"/>
    <w:rsid w:val="005303D9"/>
    <w:rsid w:val="00530BE5"/>
    <w:rsid w:val="00530CB4"/>
    <w:rsid w:val="0053136C"/>
    <w:rsid w:val="00531522"/>
    <w:rsid w:val="005315B7"/>
    <w:rsid w:val="0053170C"/>
    <w:rsid w:val="00531C3A"/>
    <w:rsid w:val="0053269F"/>
    <w:rsid w:val="005326F4"/>
    <w:rsid w:val="00532E1A"/>
    <w:rsid w:val="00532F76"/>
    <w:rsid w:val="00533301"/>
    <w:rsid w:val="0053344E"/>
    <w:rsid w:val="00533736"/>
    <w:rsid w:val="005338A3"/>
    <w:rsid w:val="00533EA2"/>
    <w:rsid w:val="00533EC8"/>
    <w:rsid w:val="00533F54"/>
    <w:rsid w:val="00534B0A"/>
    <w:rsid w:val="0053500B"/>
    <w:rsid w:val="00535054"/>
    <w:rsid w:val="0053519C"/>
    <w:rsid w:val="0053531F"/>
    <w:rsid w:val="005356E4"/>
    <w:rsid w:val="005357F5"/>
    <w:rsid w:val="00535A9C"/>
    <w:rsid w:val="00535B84"/>
    <w:rsid w:val="00535E41"/>
    <w:rsid w:val="00535F25"/>
    <w:rsid w:val="005362E4"/>
    <w:rsid w:val="005367B3"/>
    <w:rsid w:val="00536F7C"/>
    <w:rsid w:val="00536FA7"/>
    <w:rsid w:val="00537352"/>
    <w:rsid w:val="00537FE8"/>
    <w:rsid w:val="00540514"/>
    <w:rsid w:val="0054079F"/>
    <w:rsid w:val="00540A1E"/>
    <w:rsid w:val="00540D99"/>
    <w:rsid w:val="0054107C"/>
    <w:rsid w:val="005410F2"/>
    <w:rsid w:val="005411F5"/>
    <w:rsid w:val="00541498"/>
    <w:rsid w:val="0054178F"/>
    <w:rsid w:val="00541A7A"/>
    <w:rsid w:val="00541D80"/>
    <w:rsid w:val="0054281A"/>
    <w:rsid w:val="00542A88"/>
    <w:rsid w:val="00542BC8"/>
    <w:rsid w:val="00542D8D"/>
    <w:rsid w:val="00542F04"/>
    <w:rsid w:val="00543120"/>
    <w:rsid w:val="005431EA"/>
    <w:rsid w:val="0054323B"/>
    <w:rsid w:val="005433AD"/>
    <w:rsid w:val="005434EC"/>
    <w:rsid w:val="005435F5"/>
    <w:rsid w:val="0054367E"/>
    <w:rsid w:val="005439A7"/>
    <w:rsid w:val="00543AA1"/>
    <w:rsid w:val="00543FBC"/>
    <w:rsid w:val="00544132"/>
    <w:rsid w:val="00544325"/>
    <w:rsid w:val="005443F2"/>
    <w:rsid w:val="00544408"/>
    <w:rsid w:val="00544662"/>
    <w:rsid w:val="00544793"/>
    <w:rsid w:val="005448BF"/>
    <w:rsid w:val="005456E3"/>
    <w:rsid w:val="005458D4"/>
    <w:rsid w:val="00545E54"/>
    <w:rsid w:val="00545F98"/>
    <w:rsid w:val="005465FD"/>
    <w:rsid w:val="005466D4"/>
    <w:rsid w:val="00546B28"/>
    <w:rsid w:val="00546B7A"/>
    <w:rsid w:val="00546D0B"/>
    <w:rsid w:val="00546FE3"/>
    <w:rsid w:val="0054734B"/>
    <w:rsid w:val="00547436"/>
    <w:rsid w:val="00547A1F"/>
    <w:rsid w:val="00547AA4"/>
    <w:rsid w:val="00547C8B"/>
    <w:rsid w:val="00550003"/>
    <w:rsid w:val="0055003A"/>
    <w:rsid w:val="00550483"/>
    <w:rsid w:val="005504CA"/>
    <w:rsid w:val="005504D1"/>
    <w:rsid w:val="00550538"/>
    <w:rsid w:val="00550724"/>
    <w:rsid w:val="00550C3C"/>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C77"/>
    <w:rsid w:val="0055415D"/>
    <w:rsid w:val="0055436C"/>
    <w:rsid w:val="00554828"/>
    <w:rsid w:val="005548E2"/>
    <w:rsid w:val="00554C44"/>
    <w:rsid w:val="00554C60"/>
    <w:rsid w:val="00555014"/>
    <w:rsid w:val="005552DA"/>
    <w:rsid w:val="0055545C"/>
    <w:rsid w:val="0055549B"/>
    <w:rsid w:val="005555EF"/>
    <w:rsid w:val="00555693"/>
    <w:rsid w:val="00555DE0"/>
    <w:rsid w:val="005561A7"/>
    <w:rsid w:val="00556633"/>
    <w:rsid w:val="00556AB4"/>
    <w:rsid w:val="00556B72"/>
    <w:rsid w:val="00556E33"/>
    <w:rsid w:val="005572DE"/>
    <w:rsid w:val="005575F3"/>
    <w:rsid w:val="00557A17"/>
    <w:rsid w:val="00557A56"/>
    <w:rsid w:val="00560379"/>
    <w:rsid w:val="00560677"/>
    <w:rsid w:val="00560AE3"/>
    <w:rsid w:val="00560EEA"/>
    <w:rsid w:val="00561458"/>
    <w:rsid w:val="005616B0"/>
    <w:rsid w:val="00561D8B"/>
    <w:rsid w:val="005622B6"/>
    <w:rsid w:val="00562670"/>
    <w:rsid w:val="00562C1F"/>
    <w:rsid w:val="00562D41"/>
    <w:rsid w:val="00563257"/>
    <w:rsid w:val="00563272"/>
    <w:rsid w:val="005636C9"/>
    <w:rsid w:val="00563AD9"/>
    <w:rsid w:val="00563C61"/>
    <w:rsid w:val="00563D7E"/>
    <w:rsid w:val="005640D9"/>
    <w:rsid w:val="00564712"/>
    <w:rsid w:val="00564B27"/>
    <w:rsid w:val="00564CE9"/>
    <w:rsid w:val="005654B7"/>
    <w:rsid w:val="00565B9B"/>
    <w:rsid w:val="00565BF1"/>
    <w:rsid w:val="00565D4B"/>
    <w:rsid w:val="00566149"/>
    <w:rsid w:val="005661D8"/>
    <w:rsid w:val="0056622F"/>
    <w:rsid w:val="0056643B"/>
    <w:rsid w:val="005668E9"/>
    <w:rsid w:val="00566CB6"/>
    <w:rsid w:val="00566EA3"/>
    <w:rsid w:val="00566F6E"/>
    <w:rsid w:val="00567214"/>
    <w:rsid w:val="00567498"/>
    <w:rsid w:val="0056778C"/>
    <w:rsid w:val="00567C6F"/>
    <w:rsid w:val="00567D28"/>
    <w:rsid w:val="00567F39"/>
    <w:rsid w:val="005707C1"/>
    <w:rsid w:val="00570CF1"/>
    <w:rsid w:val="00570D8A"/>
    <w:rsid w:val="00570E89"/>
    <w:rsid w:val="005711CB"/>
    <w:rsid w:val="00571386"/>
    <w:rsid w:val="005713AD"/>
    <w:rsid w:val="005716C6"/>
    <w:rsid w:val="00571C23"/>
    <w:rsid w:val="00571E38"/>
    <w:rsid w:val="00572219"/>
    <w:rsid w:val="005722A1"/>
    <w:rsid w:val="00572313"/>
    <w:rsid w:val="0057268D"/>
    <w:rsid w:val="00572B82"/>
    <w:rsid w:val="00572E69"/>
    <w:rsid w:val="00572F35"/>
    <w:rsid w:val="005730DF"/>
    <w:rsid w:val="005732C3"/>
    <w:rsid w:val="005732CB"/>
    <w:rsid w:val="00573655"/>
    <w:rsid w:val="00573BF7"/>
    <w:rsid w:val="0057402A"/>
    <w:rsid w:val="00574106"/>
    <w:rsid w:val="005742C9"/>
    <w:rsid w:val="0057449C"/>
    <w:rsid w:val="00574745"/>
    <w:rsid w:val="0057493A"/>
    <w:rsid w:val="00574B3D"/>
    <w:rsid w:val="00574B4F"/>
    <w:rsid w:val="00574BE5"/>
    <w:rsid w:val="00575126"/>
    <w:rsid w:val="00575537"/>
    <w:rsid w:val="005756FD"/>
    <w:rsid w:val="005757D8"/>
    <w:rsid w:val="005759D1"/>
    <w:rsid w:val="00575B94"/>
    <w:rsid w:val="00575DAB"/>
    <w:rsid w:val="00575DFE"/>
    <w:rsid w:val="00575F6A"/>
    <w:rsid w:val="00575F73"/>
    <w:rsid w:val="0057613E"/>
    <w:rsid w:val="00576144"/>
    <w:rsid w:val="005769AD"/>
    <w:rsid w:val="00576CA8"/>
    <w:rsid w:val="00576CD3"/>
    <w:rsid w:val="00576DF1"/>
    <w:rsid w:val="005773CB"/>
    <w:rsid w:val="00577440"/>
    <w:rsid w:val="0057764C"/>
    <w:rsid w:val="00577B76"/>
    <w:rsid w:val="00577DA5"/>
    <w:rsid w:val="00577F5C"/>
    <w:rsid w:val="0058054D"/>
    <w:rsid w:val="00580960"/>
    <w:rsid w:val="00580CD6"/>
    <w:rsid w:val="00581640"/>
    <w:rsid w:val="0058174E"/>
    <w:rsid w:val="005819CF"/>
    <w:rsid w:val="0058274C"/>
    <w:rsid w:val="00582A4D"/>
    <w:rsid w:val="00583038"/>
    <w:rsid w:val="005830F2"/>
    <w:rsid w:val="005831FB"/>
    <w:rsid w:val="00583309"/>
    <w:rsid w:val="00583838"/>
    <w:rsid w:val="005838E6"/>
    <w:rsid w:val="00583BFC"/>
    <w:rsid w:val="00583CB4"/>
    <w:rsid w:val="00583DD8"/>
    <w:rsid w:val="00583EA2"/>
    <w:rsid w:val="00584190"/>
    <w:rsid w:val="00584202"/>
    <w:rsid w:val="00584780"/>
    <w:rsid w:val="0058478B"/>
    <w:rsid w:val="0058480E"/>
    <w:rsid w:val="00584A5C"/>
    <w:rsid w:val="00584C4E"/>
    <w:rsid w:val="00585355"/>
    <w:rsid w:val="005854CC"/>
    <w:rsid w:val="0058554F"/>
    <w:rsid w:val="00585880"/>
    <w:rsid w:val="00585A23"/>
    <w:rsid w:val="00585B76"/>
    <w:rsid w:val="00585B94"/>
    <w:rsid w:val="00585BCC"/>
    <w:rsid w:val="00586076"/>
    <w:rsid w:val="005863D4"/>
    <w:rsid w:val="0058659E"/>
    <w:rsid w:val="00586B6B"/>
    <w:rsid w:val="0058711F"/>
    <w:rsid w:val="0058772B"/>
    <w:rsid w:val="00587A59"/>
    <w:rsid w:val="00587C59"/>
    <w:rsid w:val="00587DF9"/>
    <w:rsid w:val="005900F9"/>
    <w:rsid w:val="0059013E"/>
    <w:rsid w:val="0059049E"/>
    <w:rsid w:val="0059051D"/>
    <w:rsid w:val="00590C14"/>
    <w:rsid w:val="00590C24"/>
    <w:rsid w:val="00590E63"/>
    <w:rsid w:val="005910FC"/>
    <w:rsid w:val="0059127E"/>
    <w:rsid w:val="005912CB"/>
    <w:rsid w:val="005912D2"/>
    <w:rsid w:val="005914A8"/>
    <w:rsid w:val="0059230B"/>
    <w:rsid w:val="0059281F"/>
    <w:rsid w:val="00592A18"/>
    <w:rsid w:val="00592EFE"/>
    <w:rsid w:val="0059351F"/>
    <w:rsid w:val="005935BC"/>
    <w:rsid w:val="005937F0"/>
    <w:rsid w:val="00593C4D"/>
    <w:rsid w:val="00593C68"/>
    <w:rsid w:val="00593CCA"/>
    <w:rsid w:val="00593D69"/>
    <w:rsid w:val="00593E17"/>
    <w:rsid w:val="00593E32"/>
    <w:rsid w:val="00593F15"/>
    <w:rsid w:val="005941C7"/>
    <w:rsid w:val="005943C4"/>
    <w:rsid w:val="00594474"/>
    <w:rsid w:val="005944BE"/>
    <w:rsid w:val="005944C8"/>
    <w:rsid w:val="005945B7"/>
    <w:rsid w:val="005945C6"/>
    <w:rsid w:val="00594649"/>
    <w:rsid w:val="0059543D"/>
    <w:rsid w:val="005958DB"/>
    <w:rsid w:val="00595D5E"/>
    <w:rsid w:val="005966BB"/>
    <w:rsid w:val="0059683D"/>
    <w:rsid w:val="00596885"/>
    <w:rsid w:val="00596B09"/>
    <w:rsid w:val="00596C17"/>
    <w:rsid w:val="005972B8"/>
    <w:rsid w:val="00597504"/>
    <w:rsid w:val="00597F5D"/>
    <w:rsid w:val="005A002E"/>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3D4"/>
    <w:rsid w:val="005A3804"/>
    <w:rsid w:val="005A393B"/>
    <w:rsid w:val="005A476A"/>
    <w:rsid w:val="005A49DA"/>
    <w:rsid w:val="005A4A38"/>
    <w:rsid w:val="005A4B77"/>
    <w:rsid w:val="005A4B82"/>
    <w:rsid w:val="005A4BE1"/>
    <w:rsid w:val="005A50BC"/>
    <w:rsid w:val="005A5A47"/>
    <w:rsid w:val="005A5ADE"/>
    <w:rsid w:val="005A636F"/>
    <w:rsid w:val="005A6430"/>
    <w:rsid w:val="005A659A"/>
    <w:rsid w:val="005A6928"/>
    <w:rsid w:val="005A69FA"/>
    <w:rsid w:val="005A6E37"/>
    <w:rsid w:val="005A6EB1"/>
    <w:rsid w:val="005A6FDB"/>
    <w:rsid w:val="005A705F"/>
    <w:rsid w:val="005A7785"/>
    <w:rsid w:val="005A77BE"/>
    <w:rsid w:val="005A7883"/>
    <w:rsid w:val="005B01AE"/>
    <w:rsid w:val="005B01CA"/>
    <w:rsid w:val="005B0A55"/>
    <w:rsid w:val="005B1151"/>
    <w:rsid w:val="005B1D22"/>
    <w:rsid w:val="005B1F03"/>
    <w:rsid w:val="005B243E"/>
    <w:rsid w:val="005B25A3"/>
    <w:rsid w:val="005B25CD"/>
    <w:rsid w:val="005B2C74"/>
    <w:rsid w:val="005B3536"/>
    <w:rsid w:val="005B38FF"/>
    <w:rsid w:val="005B3A34"/>
    <w:rsid w:val="005B3B80"/>
    <w:rsid w:val="005B3B91"/>
    <w:rsid w:val="005B3F90"/>
    <w:rsid w:val="005B411C"/>
    <w:rsid w:val="005B4249"/>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8A5"/>
    <w:rsid w:val="005C0A24"/>
    <w:rsid w:val="005C0D55"/>
    <w:rsid w:val="005C1224"/>
    <w:rsid w:val="005C14DC"/>
    <w:rsid w:val="005C15D6"/>
    <w:rsid w:val="005C18CB"/>
    <w:rsid w:val="005C194C"/>
    <w:rsid w:val="005C1BB0"/>
    <w:rsid w:val="005C1E84"/>
    <w:rsid w:val="005C1FEA"/>
    <w:rsid w:val="005C2157"/>
    <w:rsid w:val="005C21DB"/>
    <w:rsid w:val="005C23C9"/>
    <w:rsid w:val="005C23E0"/>
    <w:rsid w:val="005C2BA4"/>
    <w:rsid w:val="005C2CAE"/>
    <w:rsid w:val="005C2F74"/>
    <w:rsid w:val="005C32DB"/>
    <w:rsid w:val="005C3A66"/>
    <w:rsid w:val="005C3C40"/>
    <w:rsid w:val="005C3F2F"/>
    <w:rsid w:val="005C43B5"/>
    <w:rsid w:val="005C440C"/>
    <w:rsid w:val="005C4650"/>
    <w:rsid w:val="005C4821"/>
    <w:rsid w:val="005C49FC"/>
    <w:rsid w:val="005C4C6A"/>
    <w:rsid w:val="005C5257"/>
    <w:rsid w:val="005C56F0"/>
    <w:rsid w:val="005C5A42"/>
    <w:rsid w:val="005C5C35"/>
    <w:rsid w:val="005C616C"/>
    <w:rsid w:val="005C6612"/>
    <w:rsid w:val="005C66C2"/>
    <w:rsid w:val="005C6B0B"/>
    <w:rsid w:val="005C6B93"/>
    <w:rsid w:val="005C6BA0"/>
    <w:rsid w:val="005C6BCD"/>
    <w:rsid w:val="005C6BE7"/>
    <w:rsid w:val="005C6C4A"/>
    <w:rsid w:val="005C6D34"/>
    <w:rsid w:val="005C7102"/>
    <w:rsid w:val="005C74ED"/>
    <w:rsid w:val="005C7538"/>
    <w:rsid w:val="005C7BBE"/>
    <w:rsid w:val="005C7EDC"/>
    <w:rsid w:val="005C7F19"/>
    <w:rsid w:val="005C7F5B"/>
    <w:rsid w:val="005D00E4"/>
    <w:rsid w:val="005D02D0"/>
    <w:rsid w:val="005D0945"/>
    <w:rsid w:val="005D0A05"/>
    <w:rsid w:val="005D0ED5"/>
    <w:rsid w:val="005D0EF8"/>
    <w:rsid w:val="005D167F"/>
    <w:rsid w:val="005D191E"/>
    <w:rsid w:val="005D1960"/>
    <w:rsid w:val="005D1ABA"/>
    <w:rsid w:val="005D26EE"/>
    <w:rsid w:val="005D29F2"/>
    <w:rsid w:val="005D2C0C"/>
    <w:rsid w:val="005D333C"/>
    <w:rsid w:val="005D39A1"/>
    <w:rsid w:val="005D3C17"/>
    <w:rsid w:val="005D3C43"/>
    <w:rsid w:val="005D41FF"/>
    <w:rsid w:val="005D43C8"/>
    <w:rsid w:val="005D451A"/>
    <w:rsid w:val="005D467E"/>
    <w:rsid w:val="005D4C0B"/>
    <w:rsid w:val="005D4E85"/>
    <w:rsid w:val="005D4F44"/>
    <w:rsid w:val="005D536C"/>
    <w:rsid w:val="005D5627"/>
    <w:rsid w:val="005D57E5"/>
    <w:rsid w:val="005D5B77"/>
    <w:rsid w:val="005D5D78"/>
    <w:rsid w:val="005D5EF1"/>
    <w:rsid w:val="005D65E3"/>
    <w:rsid w:val="005D66C8"/>
    <w:rsid w:val="005D6877"/>
    <w:rsid w:val="005D6C58"/>
    <w:rsid w:val="005D6D6F"/>
    <w:rsid w:val="005D7699"/>
    <w:rsid w:val="005D782C"/>
    <w:rsid w:val="005D7832"/>
    <w:rsid w:val="005D786C"/>
    <w:rsid w:val="005D7978"/>
    <w:rsid w:val="005D7A0D"/>
    <w:rsid w:val="005D7A83"/>
    <w:rsid w:val="005D7E5F"/>
    <w:rsid w:val="005DEBD8"/>
    <w:rsid w:val="005E006E"/>
    <w:rsid w:val="005E00D8"/>
    <w:rsid w:val="005E07E9"/>
    <w:rsid w:val="005E0855"/>
    <w:rsid w:val="005E0865"/>
    <w:rsid w:val="005E0938"/>
    <w:rsid w:val="005E096F"/>
    <w:rsid w:val="005E11C0"/>
    <w:rsid w:val="005E11DE"/>
    <w:rsid w:val="005E11F8"/>
    <w:rsid w:val="005E1230"/>
    <w:rsid w:val="005E143E"/>
    <w:rsid w:val="005E1536"/>
    <w:rsid w:val="005E1603"/>
    <w:rsid w:val="005E1AC2"/>
    <w:rsid w:val="005E1AFD"/>
    <w:rsid w:val="005E1E12"/>
    <w:rsid w:val="005E204B"/>
    <w:rsid w:val="005E2567"/>
    <w:rsid w:val="005E25EF"/>
    <w:rsid w:val="005E25FA"/>
    <w:rsid w:val="005E2875"/>
    <w:rsid w:val="005E2A09"/>
    <w:rsid w:val="005E2A40"/>
    <w:rsid w:val="005E340D"/>
    <w:rsid w:val="005E3658"/>
    <w:rsid w:val="005E39CE"/>
    <w:rsid w:val="005E3B89"/>
    <w:rsid w:val="005E3C1E"/>
    <w:rsid w:val="005E3EC1"/>
    <w:rsid w:val="005E3F3D"/>
    <w:rsid w:val="005E3F93"/>
    <w:rsid w:val="005E444A"/>
    <w:rsid w:val="005E4623"/>
    <w:rsid w:val="005E464A"/>
    <w:rsid w:val="005E4B14"/>
    <w:rsid w:val="005E4B70"/>
    <w:rsid w:val="005E500F"/>
    <w:rsid w:val="005E53EE"/>
    <w:rsid w:val="005E560B"/>
    <w:rsid w:val="005E5643"/>
    <w:rsid w:val="005E5942"/>
    <w:rsid w:val="005E5CBC"/>
    <w:rsid w:val="005E5CDC"/>
    <w:rsid w:val="005E5D8E"/>
    <w:rsid w:val="005E5DC5"/>
    <w:rsid w:val="005E5E07"/>
    <w:rsid w:val="005E5EE2"/>
    <w:rsid w:val="005E5EF4"/>
    <w:rsid w:val="005E60FA"/>
    <w:rsid w:val="005E617D"/>
    <w:rsid w:val="005E6426"/>
    <w:rsid w:val="005E6926"/>
    <w:rsid w:val="005E6996"/>
    <w:rsid w:val="005E6A83"/>
    <w:rsid w:val="005E6B4C"/>
    <w:rsid w:val="005E6C0F"/>
    <w:rsid w:val="005E6C71"/>
    <w:rsid w:val="005E6EF2"/>
    <w:rsid w:val="005E70B0"/>
    <w:rsid w:val="005E730D"/>
    <w:rsid w:val="005E7E61"/>
    <w:rsid w:val="005E7F68"/>
    <w:rsid w:val="005E7F89"/>
    <w:rsid w:val="005F01E9"/>
    <w:rsid w:val="005F0288"/>
    <w:rsid w:val="005F0336"/>
    <w:rsid w:val="005F0814"/>
    <w:rsid w:val="005F09D7"/>
    <w:rsid w:val="005F0A28"/>
    <w:rsid w:val="005F0B32"/>
    <w:rsid w:val="005F0C9E"/>
    <w:rsid w:val="005F0F9B"/>
    <w:rsid w:val="005F119B"/>
    <w:rsid w:val="005F13E5"/>
    <w:rsid w:val="005F153E"/>
    <w:rsid w:val="005F1595"/>
    <w:rsid w:val="005F1714"/>
    <w:rsid w:val="005F1A19"/>
    <w:rsid w:val="005F1F32"/>
    <w:rsid w:val="005F1FF2"/>
    <w:rsid w:val="005F237F"/>
    <w:rsid w:val="005F256B"/>
    <w:rsid w:val="005F2572"/>
    <w:rsid w:val="005F25A6"/>
    <w:rsid w:val="005F26A0"/>
    <w:rsid w:val="005F2BD5"/>
    <w:rsid w:val="005F3136"/>
    <w:rsid w:val="005F3731"/>
    <w:rsid w:val="005F3773"/>
    <w:rsid w:val="005F396A"/>
    <w:rsid w:val="005F3BA5"/>
    <w:rsid w:val="005F3CBA"/>
    <w:rsid w:val="005F3E71"/>
    <w:rsid w:val="005F3EA0"/>
    <w:rsid w:val="005F4530"/>
    <w:rsid w:val="005F45C2"/>
    <w:rsid w:val="005F4676"/>
    <w:rsid w:val="005F49E5"/>
    <w:rsid w:val="005F4CD6"/>
    <w:rsid w:val="005F54AA"/>
    <w:rsid w:val="005F56E9"/>
    <w:rsid w:val="005F5907"/>
    <w:rsid w:val="005F5B8D"/>
    <w:rsid w:val="005F6284"/>
    <w:rsid w:val="005F64C1"/>
    <w:rsid w:val="005F6765"/>
    <w:rsid w:val="005F676D"/>
    <w:rsid w:val="005F687C"/>
    <w:rsid w:val="005F6A48"/>
    <w:rsid w:val="005F7221"/>
    <w:rsid w:val="005F745D"/>
    <w:rsid w:val="005F74BD"/>
    <w:rsid w:val="005F7907"/>
    <w:rsid w:val="005F7A26"/>
    <w:rsid w:val="005F7ADA"/>
    <w:rsid w:val="005F7B16"/>
    <w:rsid w:val="005F7BEE"/>
    <w:rsid w:val="005F7DFA"/>
    <w:rsid w:val="0060007C"/>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848"/>
    <w:rsid w:val="00603E5E"/>
    <w:rsid w:val="0060408A"/>
    <w:rsid w:val="006043A4"/>
    <w:rsid w:val="006047A1"/>
    <w:rsid w:val="0060493B"/>
    <w:rsid w:val="00604B65"/>
    <w:rsid w:val="00604E0C"/>
    <w:rsid w:val="0060557C"/>
    <w:rsid w:val="006056CA"/>
    <w:rsid w:val="006057F4"/>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33"/>
    <w:rsid w:val="00607682"/>
    <w:rsid w:val="00607888"/>
    <w:rsid w:val="0060792C"/>
    <w:rsid w:val="00607A14"/>
    <w:rsid w:val="00607DFE"/>
    <w:rsid w:val="00607E7F"/>
    <w:rsid w:val="00607FE9"/>
    <w:rsid w:val="00610172"/>
    <w:rsid w:val="006102F1"/>
    <w:rsid w:val="00610A33"/>
    <w:rsid w:val="00610EB0"/>
    <w:rsid w:val="00610EE8"/>
    <w:rsid w:val="0061102B"/>
    <w:rsid w:val="00611187"/>
    <w:rsid w:val="00611490"/>
    <w:rsid w:val="006114BB"/>
    <w:rsid w:val="00611BFA"/>
    <w:rsid w:val="00611D52"/>
    <w:rsid w:val="00611F3A"/>
    <w:rsid w:val="00612204"/>
    <w:rsid w:val="006125FA"/>
    <w:rsid w:val="00612702"/>
    <w:rsid w:val="00612CED"/>
    <w:rsid w:val="00612D4D"/>
    <w:rsid w:val="0061314E"/>
    <w:rsid w:val="0061339D"/>
    <w:rsid w:val="0061342B"/>
    <w:rsid w:val="0061378A"/>
    <w:rsid w:val="00613D47"/>
    <w:rsid w:val="00613EA5"/>
    <w:rsid w:val="00613F65"/>
    <w:rsid w:val="00614085"/>
    <w:rsid w:val="006141B6"/>
    <w:rsid w:val="0061426D"/>
    <w:rsid w:val="006144E3"/>
    <w:rsid w:val="00614BCE"/>
    <w:rsid w:val="00614E91"/>
    <w:rsid w:val="0061520F"/>
    <w:rsid w:val="00615DF8"/>
    <w:rsid w:val="006163FC"/>
    <w:rsid w:val="00616422"/>
    <w:rsid w:val="00616507"/>
    <w:rsid w:val="006167C2"/>
    <w:rsid w:val="006169F7"/>
    <w:rsid w:val="00616D6B"/>
    <w:rsid w:val="00616E76"/>
    <w:rsid w:val="006170FC"/>
    <w:rsid w:val="0061751F"/>
    <w:rsid w:val="00617663"/>
    <w:rsid w:val="0061766B"/>
    <w:rsid w:val="00617732"/>
    <w:rsid w:val="00617996"/>
    <w:rsid w:val="00617B52"/>
    <w:rsid w:val="00617CD1"/>
    <w:rsid w:val="00617F8B"/>
    <w:rsid w:val="00617FB5"/>
    <w:rsid w:val="006209BB"/>
    <w:rsid w:val="00620DBB"/>
    <w:rsid w:val="00620DD9"/>
    <w:rsid w:val="00620DFD"/>
    <w:rsid w:val="006211B7"/>
    <w:rsid w:val="006211D1"/>
    <w:rsid w:val="006214FC"/>
    <w:rsid w:val="006214FE"/>
    <w:rsid w:val="00621B77"/>
    <w:rsid w:val="00621EDD"/>
    <w:rsid w:val="00622215"/>
    <w:rsid w:val="006225A6"/>
    <w:rsid w:val="00622D4C"/>
    <w:rsid w:val="006230A5"/>
    <w:rsid w:val="006232C6"/>
    <w:rsid w:val="006235E6"/>
    <w:rsid w:val="006237E2"/>
    <w:rsid w:val="0062393B"/>
    <w:rsid w:val="00623FBE"/>
    <w:rsid w:val="00624A4D"/>
    <w:rsid w:val="00624CF0"/>
    <w:rsid w:val="00624D0C"/>
    <w:rsid w:val="00624E19"/>
    <w:rsid w:val="00624FD8"/>
    <w:rsid w:val="006250C5"/>
    <w:rsid w:val="00625548"/>
    <w:rsid w:val="00625A12"/>
    <w:rsid w:val="00625EF5"/>
    <w:rsid w:val="00626100"/>
    <w:rsid w:val="00626153"/>
    <w:rsid w:val="00626415"/>
    <w:rsid w:val="00626951"/>
    <w:rsid w:val="00626DC2"/>
    <w:rsid w:val="0062708F"/>
    <w:rsid w:val="00627240"/>
    <w:rsid w:val="0062755D"/>
    <w:rsid w:val="006277DD"/>
    <w:rsid w:val="00627ABE"/>
    <w:rsid w:val="00627AC5"/>
    <w:rsid w:val="0063026D"/>
    <w:rsid w:val="00630878"/>
    <w:rsid w:val="00630D2D"/>
    <w:rsid w:val="00631246"/>
    <w:rsid w:val="0063139A"/>
    <w:rsid w:val="006313E2"/>
    <w:rsid w:val="006315B4"/>
    <w:rsid w:val="0063176A"/>
    <w:rsid w:val="00631EE5"/>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33"/>
    <w:rsid w:val="0063507D"/>
    <w:rsid w:val="00635419"/>
    <w:rsid w:val="006354B8"/>
    <w:rsid w:val="0063558B"/>
    <w:rsid w:val="00635C41"/>
    <w:rsid w:val="00635CAD"/>
    <w:rsid w:val="00635EB8"/>
    <w:rsid w:val="00636056"/>
    <w:rsid w:val="00636224"/>
    <w:rsid w:val="00636234"/>
    <w:rsid w:val="00636398"/>
    <w:rsid w:val="00636551"/>
    <w:rsid w:val="006365D0"/>
    <w:rsid w:val="006366D3"/>
    <w:rsid w:val="00636B30"/>
    <w:rsid w:val="00636BD6"/>
    <w:rsid w:val="006371BD"/>
    <w:rsid w:val="00637F56"/>
    <w:rsid w:val="00640129"/>
    <w:rsid w:val="006402CF"/>
    <w:rsid w:val="00640310"/>
    <w:rsid w:val="0064080A"/>
    <w:rsid w:val="00640C92"/>
    <w:rsid w:val="00641058"/>
    <w:rsid w:val="006410B3"/>
    <w:rsid w:val="0064152F"/>
    <w:rsid w:val="00641561"/>
    <w:rsid w:val="00641660"/>
    <w:rsid w:val="00641A45"/>
    <w:rsid w:val="00641C07"/>
    <w:rsid w:val="00642174"/>
    <w:rsid w:val="006428F7"/>
    <w:rsid w:val="00642A1B"/>
    <w:rsid w:val="00642EB3"/>
    <w:rsid w:val="00643435"/>
    <w:rsid w:val="00643445"/>
    <w:rsid w:val="006437EE"/>
    <w:rsid w:val="00643E37"/>
    <w:rsid w:val="006444BA"/>
    <w:rsid w:val="00644993"/>
    <w:rsid w:val="00644A6D"/>
    <w:rsid w:val="00644BCB"/>
    <w:rsid w:val="00644C39"/>
    <w:rsid w:val="0064511C"/>
    <w:rsid w:val="006454D4"/>
    <w:rsid w:val="0064556B"/>
    <w:rsid w:val="006457AF"/>
    <w:rsid w:val="00645FBB"/>
    <w:rsid w:val="006461E2"/>
    <w:rsid w:val="0064620F"/>
    <w:rsid w:val="00646317"/>
    <w:rsid w:val="00646555"/>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498"/>
    <w:rsid w:val="006515BF"/>
    <w:rsid w:val="006516D9"/>
    <w:rsid w:val="006527B7"/>
    <w:rsid w:val="00652BC6"/>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539C"/>
    <w:rsid w:val="00655C5E"/>
    <w:rsid w:val="006562DA"/>
    <w:rsid w:val="00656463"/>
    <w:rsid w:val="00656586"/>
    <w:rsid w:val="00656822"/>
    <w:rsid w:val="00656960"/>
    <w:rsid w:val="00656B46"/>
    <w:rsid w:val="00656DB3"/>
    <w:rsid w:val="00656E0A"/>
    <w:rsid w:val="00656E28"/>
    <w:rsid w:val="00656E33"/>
    <w:rsid w:val="00656E54"/>
    <w:rsid w:val="006573AD"/>
    <w:rsid w:val="006576AE"/>
    <w:rsid w:val="00657824"/>
    <w:rsid w:val="006578EF"/>
    <w:rsid w:val="00657AC1"/>
    <w:rsid w:val="00657C88"/>
    <w:rsid w:val="00657DEB"/>
    <w:rsid w:val="00657F48"/>
    <w:rsid w:val="0066040E"/>
    <w:rsid w:val="006607B1"/>
    <w:rsid w:val="00660846"/>
    <w:rsid w:val="006608EE"/>
    <w:rsid w:val="006611F7"/>
    <w:rsid w:val="00661659"/>
    <w:rsid w:val="00661666"/>
    <w:rsid w:val="0066182C"/>
    <w:rsid w:val="00661BC3"/>
    <w:rsid w:val="00661D23"/>
    <w:rsid w:val="00661FCF"/>
    <w:rsid w:val="00662732"/>
    <w:rsid w:val="0066290E"/>
    <w:rsid w:val="00662C15"/>
    <w:rsid w:val="00662D04"/>
    <w:rsid w:val="00662D61"/>
    <w:rsid w:val="00662D82"/>
    <w:rsid w:val="00663054"/>
    <w:rsid w:val="006631BF"/>
    <w:rsid w:val="006633DA"/>
    <w:rsid w:val="00663466"/>
    <w:rsid w:val="00663BB2"/>
    <w:rsid w:val="00663E08"/>
    <w:rsid w:val="006641B4"/>
    <w:rsid w:val="006642E5"/>
    <w:rsid w:val="00664357"/>
    <w:rsid w:val="006646E6"/>
    <w:rsid w:val="00664B4A"/>
    <w:rsid w:val="00665627"/>
    <w:rsid w:val="006656D6"/>
    <w:rsid w:val="0066587C"/>
    <w:rsid w:val="00665CF7"/>
    <w:rsid w:val="006660EB"/>
    <w:rsid w:val="00666383"/>
    <w:rsid w:val="006665A2"/>
    <w:rsid w:val="00666D8C"/>
    <w:rsid w:val="006671A3"/>
    <w:rsid w:val="0066727A"/>
    <w:rsid w:val="0066734B"/>
    <w:rsid w:val="006674AA"/>
    <w:rsid w:val="00667515"/>
    <w:rsid w:val="00667A44"/>
    <w:rsid w:val="00667D44"/>
    <w:rsid w:val="00667FC1"/>
    <w:rsid w:val="006700D4"/>
    <w:rsid w:val="006700FD"/>
    <w:rsid w:val="006701E7"/>
    <w:rsid w:val="0067038F"/>
    <w:rsid w:val="00670C51"/>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3AF"/>
    <w:rsid w:val="006736FD"/>
    <w:rsid w:val="00673A11"/>
    <w:rsid w:val="00673D15"/>
    <w:rsid w:val="006740B9"/>
    <w:rsid w:val="006741D3"/>
    <w:rsid w:val="00674233"/>
    <w:rsid w:val="0067444C"/>
    <w:rsid w:val="006745A4"/>
    <w:rsid w:val="006749F1"/>
    <w:rsid w:val="00674D2E"/>
    <w:rsid w:val="00674DB8"/>
    <w:rsid w:val="0067534D"/>
    <w:rsid w:val="0067590A"/>
    <w:rsid w:val="0067596F"/>
    <w:rsid w:val="006759C6"/>
    <w:rsid w:val="00675A13"/>
    <w:rsid w:val="00675C19"/>
    <w:rsid w:val="006764CA"/>
    <w:rsid w:val="00676892"/>
    <w:rsid w:val="00676A52"/>
    <w:rsid w:val="00677199"/>
    <w:rsid w:val="00677AF0"/>
    <w:rsid w:val="00677B7F"/>
    <w:rsid w:val="00677D2B"/>
    <w:rsid w:val="00677DD4"/>
    <w:rsid w:val="006805D2"/>
    <w:rsid w:val="006805D8"/>
    <w:rsid w:val="00680720"/>
    <w:rsid w:val="00680A5C"/>
    <w:rsid w:val="00680C41"/>
    <w:rsid w:val="006810C6"/>
    <w:rsid w:val="006812F2"/>
    <w:rsid w:val="00681519"/>
    <w:rsid w:val="00681845"/>
    <w:rsid w:val="00681EC5"/>
    <w:rsid w:val="00682319"/>
    <w:rsid w:val="006825E0"/>
    <w:rsid w:val="00682AF6"/>
    <w:rsid w:val="006831B9"/>
    <w:rsid w:val="006836AF"/>
    <w:rsid w:val="00683752"/>
    <w:rsid w:val="006839A2"/>
    <w:rsid w:val="00683F2E"/>
    <w:rsid w:val="00684611"/>
    <w:rsid w:val="006846D4"/>
    <w:rsid w:val="0068474D"/>
    <w:rsid w:val="00684FB6"/>
    <w:rsid w:val="00685432"/>
    <w:rsid w:val="00685539"/>
    <w:rsid w:val="0068556C"/>
    <w:rsid w:val="0068560B"/>
    <w:rsid w:val="00685BE6"/>
    <w:rsid w:val="00685C98"/>
    <w:rsid w:val="00685CBC"/>
    <w:rsid w:val="00685FEB"/>
    <w:rsid w:val="00686287"/>
    <w:rsid w:val="006867BD"/>
    <w:rsid w:val="00686803"/>
    <w:rsid w:val="00686A0C"/>
    <w:rsid w:val="00686AAA"/>
    <w:rsid w:val="00686AD6"/>
    <w:rsid w:val="00686C6E"/>
    <w:rsid w:val="00686E53"/>
    <w:rsid w:val="00686E76"/>
    <w:rsid w:val="00686F4A"/>
    <w:rsid w:val="0068721E"/>
    <w:rsid w:val="00687421"/>
    <w:rsid w:val="00687874"/>
    <w:rsid w:val="00687C6E"/>
    <w:rsid w:val="00687D0A"/>
    <w:rsid w:val="00690059"/>
    <w:rsid w:val="00690351"/>
    <w:rsid w:val="00690356"/>
    <w:rsid w:val="00690639"/>
    <w:rsid w:val="006908A2"/>
    <w:rsid w:val="00690AB0"/>
    <w:rsid w:val="006914C0"/>
    <w:rsid w:val="00691D31"/>
    <w:rsid w:val="00692190"/>
    <w:rsid w:val="0069270E"/>
    <w:rsid w:val="00692874"/>
    <w:rsid w:val="00692D59"/>
    <w:rsid w:val="0069314F"/>
    <w:rsid w:val="00693300"/>
    <w:rsid w:val="00693429"/>
    <w:rsid w:val="00693605"/>
    <w:rsid w:val="00693919"/>
    <w:rsid w:val="006939D5"/>
    <w:rsid w:val="00693B4B"/>
    <w:rsid w:val="006944B9"/>
    <w:rsid w:val="00694F22"/>
    <w:rsid w:val="00695000"/>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9D1"/>
    <w:rsid w:val="00696BF4"/>
    <w:rsid w:val="00697187"/>
    <w:rsid w:val="006972B2"/>
    <w:rsid w:val="006977A4"/>
    <w:rsid w:val="00697BA5"/>
    <w:rsid w:val="00697D65"/>
    <w:rsid w:val="00697E78"/>
    <w:rsid w:val="006A05BF"/>
    <w:rsid w:val="006A091E"/>
    <w:rsid w:val="006A0BBA"/>
    <w:rsid w:val="006A0BFA"/>
    <w:rsid w:val="006A0C36"/>
    <w:rsid w:val="006A0E79"/>
    <w:rsid w:val="006A0F7C"/>
    <w:rsid w:val="006A0F9C"/>
    <w:rsid w:val="006A11B8"/>
    <w:rsid w:val="006A19F5"/>
    <w:rsid w:val="006A22E6"/>
    <w:rsid w:val="006A2377"/>
    <w:rsid w:val="006A239C"/>
    <w:rsid w:val="006A2903"/>
    <w:rsid w:val="006A2EFA"/>
    <w:rsid w:val="006A3171"/>
    <w:rsid w:val="006A3942"/>
    <w:rsid w:val="006A395F"/>
    <w:rsid w:val="006A3A23"/>
    <w:rsid w:val="006A3ACD"/>
    <w:rsid w:val="006A4121"/>
    <w:rsid w:val="006A4305"/>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507"/>
    <w:rsid w:val="006A7A98"/>
    <w:rsid w:val="006A7ABE"/>
    <w:rsid w:val="006A7C5C"/>
    <w:rsid w:val="006A7D12"/>
    <w:rsid w:val="006A7ED8"/>
    <w:rsid w:val="006B02AD"/>
    <w:rsid w:val="006B060F"/>
    <w:rsid w:val="006B1470"/>
    <w:rsid w:val="006B19CD"/>
    <w:rsid w:val="006B19F0"/>
    <w:rsid w:val="006B1F90"/>
    <w:rsid w:val="006B2472"/>
    <w:rsid w:val="006B28A0"/>
    <w:rsid w:val="006B2B7E"/>
    <w:rsid w:val="006B2CC8"/>
    <w:rsid w:val="006B3070"/>
    <w:rsid w:val="006B350C"/>
    <w:rsid w:val="006B3A05"/>
    <w:rsid w:val="006B400B"/>
    <w:rsid w:val="006B402C"/>
    <w:rsid w:val="006B4357"/>
    <w:rsid w:val="006B438B"/>
    <w:rsid w:val="006B48CE"/>
    <w:rsid w:val="006B4EFE"/>
    <w:rsid w:val="006B4FBE"/>
    <w:rsid w:val="006B5779"/>
    <w:rsid w:val="006B57EF"/>
    <w:rsid w:val="006B57F6"/>
    <w:rsid w:val="006B59D1"/>
    <w:rsid w:val="006B5FEA"/>
    <w:rsid w:val="006B60AE"/>
    <w:rsid w:val="006B69B5"/>
    <w:rsid w:val="006B6C08"/>
    <w:rsid w:val="006B6DC8"/>
    <w:rsid w:val="006B7131"/>
    <w:rsid w:val="006B74E7"/>
    <w:rsid w:val="006B78B1"/>
    <w:rsid w:val="006B7C49"/>
    <w:rsid w:val="006B7D54"/>
    <w:rsid w:val="006B7D78"/>
    <w:rsid w:val="006B7ED9"/>
    <w:rsid w:val="006C0007"/>
    <w:rsid w:val="006C001B"/>
    <w:rsid w:val="006C0025"/>
    <w:rsid w:val="006C0DFF"/>
    <w:rsid w:val="006C0E67"/>
    <w:rsid w:val="006C1524"/>
    <w:rsid w:val="006C166C"/>
    <w:rsid w:val="006C19D3"/>
    <w:rsid w:val="006C1AE2"/>
    <w:rsid w:val="006C1D4F"/>
    <w:rsid w:val="006C1DC7"/>
    <w:rsid w:val="006C225F"/>
    <w:rsid w:val="006C2523"/>
    <w:rsid w:val="006C26E4"/>
    <w:rsid w:val="006C2A9A"/>
    <w:rsid w:val="006C2E86"/>
    <w:rsid w:val="006C317B"/>
    <w:rsid w:val="006C31AC"/>
    <w:rsid w:val="006C31AE"/>
    <w:rsid w:val="006C345C"/>
    <w:rsid w:val="006C35E1"/>
    <w:rsid w:val="006C3799"/>
    <w:rsid w:val="006C3EE6"/>
    <w:rsid w:val="006C3FDF"/>
    <w:rsid w:val="006C4184"/>
    <w:rsid w:val="006C41D6"/>
    <w:rsid w:val="006C493B"/>
    <w:rsid w:val="006C49A1"/>
    <w:rsid w:val="006C4C48"/>
    <w:rsid w:val="006C4C61"/>
    <w:rsid w:val="006C4CD9"/>
    <w:rsid w:val="006C4CDC"/>
    <w:rsid w:val="006C4F22"/>
    <w:rsid w:val="006C5657"/>
    <w:rsid w:val="006C5D47"/>
    <w:rsid w:val="006C5E7C"/>
    <w:rsid w:val="006C6089"/>
    <w:rsid w:val="006C623E"/>
    <w:rsid w:val="006C6350"/>
    <w:rsid w:val="006C660C"/>
    <w:rsid w:val="006C66F3"/>
    <w:rsid w:val="006C68DC"/>
    <w:rsid w:val="006C6AEA"/>
    <w:rsid w:val="006C6FDC"/>
    <w:rsid w:val="006C748B"/>
    <w:rsid w:val="006C7C81"/>
    <w:rsid w:val="006D0592"/>
    <w:rsid w:val="006D068B"/>
    <w:rsid w:val="006D08B7"/>
    <w:rsid w:val="006D0AB7"/>
    <w:rsid w:val="006D0BBA"/>
    <w:rsid w:val="006D0C49"/>
    <w:rsid w:val="006D0EB6"/>
    <w:rsid w:val="006D1098"/>
    <w:rsid w:val="006D11D0"/>
    <w:rsid w:val="006D1349"/>
    <w:rsid w:val="006D14CD"/>
    <w:rsid w:val="006D18FA"/>
    <w:rsid w:val="006D1A0C"/>
    <w:rsid w:val="006D1A31"/>
    <w:rsid w:val="006D1CF1"/>
    <w:rsid w:val="006D2142"/>
    <w:rsid w:val="006D2453"/>
    <w:rsid w:val="006D2AAD"/>
    <w:rsid w:val="006D2AC0"/>
    <w:rsid w:val="006D2E8F"/>
    <w:rsid w:val="006D2EDA"/>
    <w:rsid w:val="006D3514"/>
    <w:rsid w:val="006D3731"/>
    <w:rsid w:val="006D3DC9"/>
    <w:rsid w:val="006D3F7B"/>
    <w:rsid w:val="006D4330"/>
    <w:rsid w:val="006D4379"/>
    <w:rsid w:val="006D44CC"/>
    <w:rsid w:val="006D49DD"/>
    <w:rsid w:val="006D504D"/>
    <w:rsid w:val="006D5240"/>
    <w:rsid w:val="006D579B"/>
    <w:rsid w:val="006D5A8C"/>
    <w:rsid w:val="006D5B1D"/>
    <w:rsid w:val="006D5FB6"/>
    <w:rsid w:val="006D6124"/>
    <w:rsid w:val="006D6317"/>
    <w:rsid w:val="006D631A"/>
    <w:rsid w:val="006D631C"/>
    <w:rsid w:val="006D6748"/>
    <w:rsid w:val="006D68E0"/>
    <w:rsid w:val="006D69ED"/>
    <w:rsid w:val="006D6F23"/>
    <w:rsid w:val="006D716B"/>
    <w:rsid w:val="006D71B3"/>
    <w:rsid w:val="006D73BA"/>
    <w:rsid w:val="006D7508"/>
    <w:rsid w:val="006D75E2"/>
    <w:rsid w:val="006D7B28"/>
    <w:rsid w:val="006D7D4C"/>
    <w:rsid w:val="006D9F3F"/>
    <w:rsid w:val="006E0216"/>
    <w:rsid w:val="006E0413"/>
    <w:rsid w:val="006E0690"/>
    <w:rsid w:val="006E06B3"/>
    <w:rsid w:val="006E07D0"/>
    <w:rsid w:val="006E0959"/>
    <w:rsid w:val="006E0970"/>
    <w:rsid w:val="006E0FC1"/>
    <w:rsid w:val="006E106F"/>
    <w:rsid w:val="006E1094"/>
    <w:rsid w:val="006E1127"/>
    <w:rsid w:val="006E12AF"/>
    <w:rsid w:val="006E1681"/>
    <w:rsid w:val="006E17BA"/>
    <w:rsid w:val="006E199D"/>
    <w:rsid w:val="006E1A0F"/>
    <w:rsid w:val="006E1B87"/>
    <w:rsid w:val="006E1BBC"/>
    <w:rsid w:val="006E20A9"/>
    <w:rsid w:val="006E299B"/>
    <w:rsid w:val="006E2AB3"/>
    <w:rsid w:val="006E2D86"/>
    <w:rsid w:val="006E3150"/>
    <w:rsid w:val="006E3655"/>
    <w:rsid w:val="006E38F2"/>
    <w:rsid w:val="006E39CD"/>
    <w:rsid w:val="006E3AB2"/>
    <w:rsid w:val="006E3B1F"/>
    <w:rsid w:val="006E3F9C"/>
    <w:rsid w:val="006E40EF"/>
    <w:rsid w:val="006E4382"/>
    <w:rsid w:val="006E4766"/>
    <w:rsid w:val="006E49CB"/>
    <w:rsid w:val="006E4C06"/>
    <w:rsid w:val="006E4DBE"/>
    <w:rsid w:val="006E4F0F"/>
    <w:rsid w:val="006E5014"/>
    <w:rsid w:val="006E5341"/>
    <w:rsid w:val="006E541D"/>
    <w:rsid w:val="006E56D2"/>
    <w:rsid w:val="006E5796"/>
    <w:rsid w:val="006E5D3C"/>
    <w:rsid w:val="006E5D44"/>
    <w:rsid w:val="006E66DB"/>
    <w:rsid w:val="006E680F"/>
    <w:rsid w:val="006E6840"/>
    <w:rsid w:val="006E6EE8"/>
    <w:rsid w:val="006E7077"/>
    <w:rsid w:val="006E7478"/>
    <w:rsid w:val="006E7B4E"/>
    <w:rsid w:val="006F02F0"/>
    <w:rsid w:val="006F07F5"/>
    <w:rsid w:val="006F08A5"/>
    <w:rsid w:val="006F0ABB"/>
    <w:rsid w:val="006F0B7A"/>
    <w:rsid w:val="006F0E36"/>
    <w:rsid w:val="006F0EAB"/>
    <w:rsid w:val="006F0EE5"/>
    <w:rsid w:val="006F146A"/>
    <w:rsid w:val="006F18B4"/>
    <w:rsid w:val="006F193A"/>
    <w:rsid w:val="006F1C18"/>
    <w:rsid w:val="006F1D13"/>
    <w:rsid w:val="006F2152"/>
    <w:rsid w:val="006F2CED"/>
    <w:rsid w:val="006F2DBC"/>
    <w:rsid w:val="006F42A9"/>
    <w:rsid w:val="006F4626"/>
    <w:rsid w:val="006F4850"/>
    <w:rsid w:val="006F4D4B"/>
    <w:rsid w:val="006F52B5"/>
    <w:rsid w:val="006F5619"/>
    <w:rsid w:val="006F598A"/>
    <w:rsid w:val="006F5A70"/>
    <w:rsid w:val="006F5FB5"/>
    <w:rsid w:val="006F6190"/>
    <w:rsid w:val="006F6899"/>
    <w:rsid w:val="006F6C0D"/>
    <w:rsid w:val="006F6C7B"/>
    <w:rsid w:val="006F6D84"/>
    <w:rsid w:val="006F7343"/>
    <w:rsid w:val="006F74FC"/>
    <w:rsid w:val="006F755C"/>
    <w:rsid w:val="006F75FB"/>
    <w:rsid w:val="006F76D8"/>
    <w:rsid w:val="006F771D"/>
    <w:rsid w:val="006F771E"/>
    <w:rsid w:val="006F77EF"/>
    <w:rsid w:val="00700030"/>
    <w:rsid w:val="00700395"/>
    <w:rsid w:val="00700687"/>
    <w:rsid w:val="00700704"/>
    <w:rsid w:val="00700BCB"/>
    <w:rsid w:val="00700F92"/>
    <w:rsid w:val="007017DF"/>
    <w:rsid w:val="00701931"/>
    <w:rsid w:val="007019EC"/>
    <w:rsid w:val="00701BD8"/>
    <w:rsid w:val="00701F92"/>
    <w:rsid w:val="00702024"/>
    <w:rsid w:val="007021DA"/>
    <w:rsid w:val="00702500"/>
    <w:rsid w:val="00702CBF"/>
    <w:rsid w:val="00702D7B"/>
    <w:rsid w:val="00702DE8"/>
    <w:rsid w:val="00702F2B"/>
    <w:rsid w:val="00702FAB"/>
    <w:rsid w:val="007030B5"/>
    <w:rsid w:val="007031E3"/>
    <w:rsid w:val="007032D2"/>
    <w:rsid w:val="0070347B"/>
    <w:rsid w:val="007035CA"/>
    <w:rsid w:val="00703C03"/>
    <w:rsid w:val="00703D91"/>
    <w:rsid w:val="00703F14"/>
    <w:rsid w:val="00703FE3"/>
    <w:rsid w:val="00704343"/>
    <w:rsid w:val="00704378"/>
    <w:rsid w:val="00704428"/>
    <w:rsid w:val="007044BC"/>
    <w:rsid w:val="0070461E"/>
    <w:rsid w:val="0070496E"/>
    <w:rsid w:val="00704EA7"/>
    <w:rsid w:val="00705302"/>
    <w:rsid w:val="00705432"/>
    <w:rsid w:val="0070546D"/>
    <w:rsid w:val="007059E1"/>
    <w:rsid w:val="00705E7C"/>
    <w:rsid w:val="00705F72"/>
    <w:rsid w:val="0070613B"/>
    <w:rsid w:val="0070613F"/>
    <w:rsid w:val="00706501"/>
    <w:rsid w:val="0070651E"/>
    <w:rsid w:val="007065B3"/>
    <w:rsid w:val="007065E9"/>
    <w:rsid w:val="00706662"/>
    <w:rsid w:val="0070666C"/>
    <w:rsid w:val="007066C6"/>
    <w:rsid w:val="007070B2"/>
    <w:rsid w:val="007072F2"/>
    <w:rsid w:val="0070769A"/>
    <w:rsid w:val="007079F5"/>
    <w:rsid w:val="00707BAD"/>
    <w:rsid w:val="00707F75"/>
    <w:rsid w:val="00707FFE"/>
    <w:rsid w:val="00710443"/>
    <w:rsid w:val="0071054B"/>
    <w:rsid w:val="007105F7"/>
    <w:rsid w:val="007108D3"/>
    <w:rsid w:val="00710CEF"/>
    <w:rsid w:val="00710DED"/>
    <w:rsid w:val="00710E21"/>
    <w:rsid w:val="007110E1"/>
    <w:rsid w:val="007112AF"/>
    <w:rsid w:val="00711969"/>
    <w:rsid w:val="00711B1B"/>
    <w:rsid w:val="00711F98"/>
    <w:rsid w:val="00711FE0"/>
    <w:rsid w:val="0071216D"/>
    <w:rsid w:val="00712599"/>
    <w:rsid w:val="007125A8"/>
    <w:rsid w:val="007129B4"/>
    <w:rsid w:val="00712A4D"/>
    <w:rsid w:val="00712E96"/>
    <w:rsid w:val="007130EF"/>
    <w:rsid w:val="0071330D"/>
    <w:rsid w:val="0071385C"/>
    <w:rsid w:val="00713B63"/>
    <w:rsid w:val="00713D13"/>
    <w:rsid w:val="007146A4"/>
    <w:rsid w:val="00714952"/>
    <w:rsid w:val="00714EE5"/>
    <w:rsid w:val="00715130"/>
    <w:rsid w:val="0071534B"/>
    <w:rsid w:val="0071578A"/>
    <w:rsid w:val="00715C4D"/>
    <w:rsid w:val="00715DE0"/>
    <w:rsid w:val="00715DE2"/>
    <w:rsid w:val="00715E38"/>
    <w:rsid w:val="00715E54"/>
    <w:rsid w:val="00716001"/>
    <w:rsid w:val="00716019"/>
    <w:rsid w:val="0071609D"/>
    <w:rsid w:val="007161EF"/>
    <w:rsid w:val="007161F0"/>
    <w:rsid w:val="0071650D"/>
    <w:rsid w:val="00716A48"/>
    <w:rsid w:val="00716D2B"/>
    <w:rsid w:val="00717158"/>
    <w:rsid w:val="0071740E"/>
    <w:rsid w:val="007175A6"/>
    <w:rsid w:val="007177AA"/>
    <w:rsid w:val="007179D5"/>
    <w:rsid w:val="00717CD9"/>
    <w:rsid w:val="00720177"/>
    <w:rsid w:val="00720270"/>
    <w:rsid w:val="0072030E"/>
    <w:rsid w:val="00720421"/>
    <w:rsid w:val="007206B7"/>
    <w:rsid w:val="00720973"/>
    <w:rsid w:val="00720AE8"/>
    <w:rsid w:val="00720BF4"/>
    <w:rsid w:val="00720F6C"/>
    <w:rsid w:val="0072172A"/>
    <w:rsid w:val="0072185C"/>
    <w:rsid w:val="007218BF"/>
    <w:rsid w:val="00721A29"/>
    <w:rsid w:val="00721FDF"/>
    <w:rsid w:val="00722034"/>
    <w:rsid w:val="007223CB"/>
    <w:rsid w:val="007224D8"/>
    <w:rsid w:val="007226EA"/>
    <w:rsid w:val="00722BCA"/>
    <w:rsid w:val="00722D50"/>
    <w:rsid w:val="00722E88"/>
    <w:rsid w:val="00722EAF"/>
    <w:rsid w:val="00723019"/>
    <w:rsid w:val="007232BC"/>
    <w:rsid w:val="00723753"/>
    <w:rsid w:val="00723876"/>
    <w:rsid w:val="00723CC5"/>
    <w:rsid w:val="00723EA1"/>
    <w:rsid w:val="0072409A"/>
    <w:rsid w:val="007241DF"/>
    <w:rsid w:val="007244B0"/>
    <w:rsid w:val="007244EE"/>
    <w:rsid w:val="0072455E"/>
    <w:rsid w:val="00724AD6"/>
    <w:rsid w:val="00724C15"/>
    <w:rsid w:val="007253D8"/>
    <w:rsid w:val="007253E4"/>
    <w:rsid w:val="00725551"/>
    <w:rsid w:val="007258A8"/>
    <w:rsid w:val="00725B86"/>
    <w:rsid w:val="00725BFE"/>
    <w:rsid w:val="00725E7F"/>
    <w:rsid w:val="00725F6B"/>
    <w:rsid w:val="00726533"/>
    <w:rsid w:val="007268DA"/>
    <w:rsid w:val="00726D18"/>
    <w:rsid w:val="00726D71"/>
    <w:rsid w:val="00726E90"/>
    <w:rsid w:val="00726F36"/>
    <w:rsid w:val="00726FF8"/>
    <w:rsid w:val="00727234"/>
    <w:rsid w:val="00727812"/>
    <w:rsid w:val="00727813"/>
    <w:rsid w:val="007279C1"/>
    <w:rsid w:val="007279E3"/>
    <w:rsid w:val="00727BAB"/>
    <w:rsid w:val="00727D80"/>
    <w:rsid w:val="00727DD8"/>
    <w:rsid w:val="00727EF1"/>
    <w:rsid w:val="0073020D"/>
    <w:rsid w:val="00730315"/>
    <w:rsid w:val="00730491"/>
    <w:rsid w:val="0073082B"/>
    <w:rsid w:val="0073087A"/>
    <w:rsid w:val="00730BB4"/>
    <w:rsid w:val="00730C2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388"/>
    <w:rsid w:val="007335C9"/>
    <w:rsid w:val="00733613"/>
    <w:rsid w:val="00733624"/>
    <w:rsid w:val="00733B44"/>
    <w:rsid w:val="00733D90"/>
    <w:rsid w:val="00734010"/>
    <w:rsid w:val="00734048"/>
    <w:rsid w:val="0073407F"/>
    <w:rsid w:val="007340AE"/>
    <w:rsid w:val="007349ED"/>
    <w:rsid w:val="00734DDD"/>
    <w:rsid w:val="00734E5F"/>
    <w:rsid w:val="00734EB5"/>
    <w:rsid w:val="007351A5"/>
    <w:rsid w:val="007351DB"/>
    <w:rsid w:val="0073550D"/>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062"/>
    <w:rsid w:val="0074017C"/>
    <w:rsid w:val="00740315"/>
    <w:rsid w:val="007403C8"/>
    <w:rsid w:val="00740629"/>
    <w:rsid w:val="00740AC4"/>
    <w:rsid w:val="00740C57"/>
    <w:rsid w:val="00740D03"/>
    <w:rsid w:val="00740E45"/>
    <w:rsid w:val="0074119E"/>
    <w:rsid w:val="007414F5"/>
    <w:rsid w:val="0074178D"/>
    <w:rsid w:val="007419F7"/>
    <w:rsid w:val="00741BDC"/>
    <w:rsid w:val="007422B2"/>
    <w:rsid w:val="0074238E"/>
    <w:rsid w:val="0074244A"/>
    <w:rsid w:val="0074256E"/>
    <w:rsid w:val="007429A8"/>
    <w:rsid w:val="00742FE9"/>
    <w:rsid w:val="007438F3"/>
    <w:rsid w:val="00743C13"/>
    <w:rsid w:val="00743E9B"/>
    <w:rsid w:val="00743F2C"/>
    <w:rsid w:val="00744087"/>
    <w:rsid w:val="00744544"/>
    <w:rsid w:val="00744962"/>
    <w:rsid w:val="00744B4B"/>
    <w:rsid w:val="00744C12"/>
    <w:rsid w:val="00744C7C"/>
    <w:rsid w:val="0074502C"/>
    <w:rsid w:val="00745744"/>
    <w:rsid w:val="00745849"/>
    <w:rsid w:val="00745907"/>
    <w:rsid w:val="00746014"/>
    <w:rsid w:val="0074639C"/>
    <w:rsid w:val="00746665"/>
    <w:rsid w:val="00746758"/>
    <w:rsid w:val="007469F5"/>
    <w:rsid w:val="00746A4C"/>
    <w:rsid w:val="00746A81"/>
    <w:rsid w:val="00746BA6"/>
    <w:rsid w:val="00746FB0"/>
    <w:rsid w:val="00747355"/>
    <w:rsid w:val="007475E3"/>
    <w:rsid w:val="0074777E"/>
    <w:rsid w:val="0074789D"/>
    <w:rsid w:val="00747DDA"/>
    <w:rsid w:val="0075019A"/>
    <w:rsid w:val="007501B9"/>
    <w:rsid w:val="007505CB"/>
    <w:rsid w:val="007506CD"/>
    <w:rsid w:val="00750B4A"/>
    <w:rsid w:val="00750C35"/>
    <w:rsid w:val="0075192D"/>
    <w:rsid w:val="00751DE6"/>
    <w:rsid w:val="00751DF7"/>
    <w:rsid w:val="00751EE7"/>
    <w:rsid w:val="00751FDE"/>
    <w:rsid w:val="0075205C"/>
    <w:rsid w:val="00752285"/>
    <w:rsid w:val="00752729"/>
    <w:rsid w:val="00752781"/>
    <w:rsid w:val="00752A62"/>
    <w:rsid w:val="00752CE2"/>
    <w:rsid w:val="00752D9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E84"/>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1E"/>
    <w:rsid w:val="0076037D"/>
    <w:rsid w:val="00760B02"/>
    <w:rsid w:val="00760C12"/>
    <w:rsid w:val="00760C4D"/>
    <w:rsid w:val="00760E98"/>
    <w:rsid w:val="00760EB5"/>
    <w:rsid w:val="0076148F"/>
    <w:rsid w:val="00761972"/>
    <w:rsid w:val="00761D99"/>
    <w:rsid w:val="007621DE"/>
    <w:rsid w:val="0076222F"/>
    <w:rsid w:val="00762302"/>
    <w:rsid w:val="007627AD"/>
    <w:rsid w:val="007628EF"/>
    <w:rsid w:val="00762955"/>
    <w:rsid w:val="00762A26"/>
    <w:rsid w:val="00762A96"/>
    <w:rsid w:val="00762E23"/>
    <w:rsid w:val="00762FA7"/>
    <w:rsid w:val="00763318"/>
    <w:rsid w:val="0076353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5F0"/>
    <w:rsid w:val="00772641"/>
    <w:rsid w:val="00772D95"/>
    <w:rsid w:val="00772F38"/>
    <w:rsid w:val="0077302D"/>
    <w:rsid w:val="00773166"/>
    <w:rsid w:val="00773C4A"/>
    <w:rsid w:val="00773EF6"/>
    <w:rsid w:val="007741EB"/>
    <w:rsid w:val="00774805"/>
    <w:rsid w:val="0077493B"/>
    <w:rsid w:val="00774B77"/>
    <w:rsid w:val="0077505D"/>
    <w:rsid w:val="0077516B"/>
    <w:rsid w:val="0077537C"/>
    <w:rsid w:val="00775736"/>
    <w:rsid w:val="00775950"/>
    <w:rsid w:val="00775A8E"/>
    <w:rsid w:val="00776552"/>
    <w:rsid w:val="007767EA"/>
    <w:rsid w:val="00776872"/>
    <w:rsid w:val="00776AAC"/>
    <w:rsid w:val="00776D64"/>
    <w:rsid w:val="00777451"/>
    <w:rsid w:val="0077752E"/>
    <w:rsid w:val="007778BB"/>
    <w:rsid w:val="00777EA6"/>
    <w:rsid w:val="007801AD"/>
    <w:rsid w:val="00780231"/>
    <w:rsid w:val="007803EA"/>
    <w:rsid w:val="00780A7E"/>
    <w:rsid w:val="00780AF0"/>
    <w:rsid w:val="00780B35"/>
    <w:rsid w:val="00780CA9"/>
    <w:rsid w:val="00780D97"/>
    <w:rsid w:val="00780DE8"/>
    <w:rsid w:val="0078151C"/>
    <w:rsid w:val="00781977"/>
    <w:rsid w:val="00781E43"/>
    <w:rsid w:val="007825B5"/>
    <w:rsid w:val="0078266F"/>
    <w:rsid w:val="007829FC"/>
    <w:rsid w:val="00782C11"/>
    <w:rsid w:val="00782C66"/>
    <w:rsid w:val="00782F60"/>
    <w:rsid w:val="007834E4"/>
    <w:rsid w:val="00783733"/>
    <w:rsid w:val="007837BD"/>
    <w:rsid w:val="00784042"/>
    <w:rsid w:val="00784096"/>
    <w:rsid w:val="00784174"/>
    <w:rsid w:val="0078452E"/>
    <w:rsid w:val="007848FA"/>
    <w:rsid w:val="00784BF4"/>
    <w:rsid w:val="00785033"/>
    <w:rsid w:val="00785421"/>
    <w:rsid w:val="00785630"/>
    <w:rsid w:val="00785631"/>
    <w:rsid w:val="007858F6"/>
    <w:rsid w:val="00785961"/>
    <w:rsid w:val="00785C4A"/>
    <w:rsid w:val="00786223"/>
    <w:rsid w:val="0078625F"/>
    <w:rsid w:val="00786322"/>
    <w:rsid w:val="0078692C"/>
    <w:rsid w:val="00786D95"/>
    <w:rsid w:val="00786D9C"/>
    <w:rsid w:val="007871AE"/>
    <w:rsid w:val="0078724F"/>
    <w:rsid w:val="007879A4"/>
    <w:rsid w:val="00787D2E"/>
    <w:rsid w:val="00790557"/>
    <w:rsid w:val="007905F4"/>
    <w:rsid w:val="0079067B"/>
    <w:rsid w:val="00790694"/>
    <w:rsid w:val="00790C23"/>
    <w:rsid w:val="00790D85"/>
    <w:rsid w:val="00790EDE"/>
    <w:rsid w:val="00790F62"/>
    <w:rsid w:val="007911B2"/>
    <w:rsid w:val="00791352"/>
    <w:rsid w:val="00791B83"/>
    <w:rsid w:val="00791D30"/>
    <w:rsid w:val="00791E77"/>
    <w:rsid w:val="0079212D"/>
    <w:rsid w:val="00792369"/>
    <w:rsid w:val="00792672"/>
    <w:rsid w:val="007927EA"/>
    <w:rsid w:val="00792B07"/>
    <w:rsid w:val="00792CE9"/>
    <w:rsid w:val="00792D75"/>
    <w:rsid w:val="00792E47"/>
    <w:rsid w:val="00792F08"/>
    <w:rsid w:val="00793225"/>
    <w:rsid w:val="007933C8"/>
    <w:rsid w:val="0079350D"/>
    <w:rsid w:val="007938A7"/>
    <w:rsid w:val="00793B1C"/>
    <w:rsid w:val="00793C1D"/>
    <w:rsid w:val="007941F9"/>
    <w:rsid w:val="007942AB"/>
    <w:rsid w:val="00794708"/>
    <w:rsid w:val="0079490B"/>
    <w:rsid w:val="0079555A"/>
    <w:rsid w:val="007958EA"/>
    <w:rsid w:val="00795CBD"/>
    <w:rsid w:val="007962A8"/>
    <w:rsid w:val="00796656"/>
    <w:rsid w:val="007968FB"/>
    <w:rsid w:val="00796C8D"/>
    <w:rsid w:val="00796FFA"/>
    <w:rsid w:val="0079703D"/>
    <w:rsid w:val="007970FE"/>
    <w:rsid w:val="00797130"/>
    <w:rsid w:val="00797214"/>
    <w:rsid w:val="00797260"/>
    <w:rsid w:val="00797548"/>
    <w:rsid w:val="00797858"/>
    <w:rsid w:val="00797A1A"/>
    <w:rsid w:val="00797EA8"/>
    <w:rsid w:val="00797F3A"/>
    <w:rsid w:val="00797F7B"/>
    <w:rsid w:val="007A0049"/>
    <w:rsid w:val="007A0365"/>
    <w:rsid w:val="007A0FFB"/>
    <w:rsid w:val="007A1090"/>
    <w:rsid w:val="007A1462"/>
    <w:rsid w:val="007A1890"/>
    <w:rsid w:val="007A1A55"/>
    <w:rsid w:val="007A1F89"/>
    <w:rsid w:val="007A2640"/>
    <w:rsid w:val="007A3126"/>
    <w:rsid w:val="007A3411"/>
    <w:rsid w:val="007A3558"/>
    <w:rsid w:val="007A3570"/>
    <w:rsid w:val="007A35AF"/>
    <w:rsid w:val="007A39C1"/>
    <w:rsid w:val="007A41A0"/>
    <w:rsid w:val="007A43C1"/>
    <w:rsid w:val="007A441B"/>
    <w:rsid w:val="007A4679"/>
    <w:rsid w:val="007A49FA"/>
    <w:rsid w:val="007A4ABE"/>
    <w:rsid w:val="007A4B81"/>
    <w:rsid w:val="007A4D17"/>
    <w:rsid w:val="007A5016"/>
    <w:rsid w:val="007A5066"/>
    <w:rsid w:val="007A50F5"/>
    <w:rsid w:val="007A57F4"/>
    <w:rsid w:val="007A5905"/>
    <w:rsid w:val="007A6208"/>
    <w:rsid w:val="007A663D"/>
    <w:rsid w:val="007A6B7E"/>
    <w:rsid w:val="007A6D85"/>
    <w:rsid w:val="007A71D3"/>
    <w:rsid w:val="007A7318"/>
    <w:rsid w:val="007A788F"/>
    <w:rsid w:val="007A7968"/>
    <w:rsid w:val="007A7A1C"/>
    <w:rsid w:val="007A7A4E"/>
    <w:rsid w:val="007A7B65"/>
    <w:rsid w:val="007B003D"/>
    <w:rsid w:val="007B0181"/>
    <w:rsid w:val="007B0222"/>
    <w:rsid w:val="007B02C2"/>
    <w:rsid w:val="007B03E7"/>
    <w:rsid w:val="007B05E7"/>
    <w:rsid w:val="007B06E7"/>
    <w:rsid w:val="007B0AA7"/>
    <w:rsid w:val="007B0D03"/>
    <w:rsid w:val="007B0D70"/>
    <w:rsid w:val="007B0ECB"/>
    <w:rsid w:val="007B112E"/>
    <w:rsid w:val="007B1817"/>
    <w:rsid w:val="007B1AE8"/>
    <w:rsid w:val="007B1C83"/>
    <w:rsid w:val="007B1D2F"/>
    <w:rsid w:val="007B1FD4"/>
    <w:rsid w:val="007B21F5"/>
    <w:rsid w:val="007B2401"/>
    <w:rsid w:val="007B24B4"/>
    <w:rsid w:val="007B2690"/>
    <w:rsid w:val="007B2F89"/>
    <w:rsid w:val="007B2FBD"/>
    <w:rsid w:val="007B3371"/>
    <w:rsid w:val="007B39E8"/>
    <w:rsid w:val="007B3C48"/>
    <w:rsid w:val="007B3CC7"/>
    <w:rsid w:val="007B3FBD"/>
    <w:rsid w:val="007B4228"/>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18BA"/>
    <w:rsid w:val="007C1C22"/>
    <w:rsid w:val="007C223E"/>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5E8"/>
    <w:rsid w:val="007C594A"/>
    <w:rsid w:val="007C59B7"/>
    <w:rsid w:val="007C5A2D"/>
    <w:rsid w:val="007C5C4B"/>
    <w:rsid w:val="007C5DE2"/>
    <w:rsid w:val="007C5F38"/>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528"/>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766"/>
    <w:rsid w:val="007D4886"/>
    <w:rsid w:val="007D49B3"/>
    <w:rsid w:val="007D5148"/>
    <w:rsid w:val="007D5197"/>
    <w:rsid w:val="007D520F"/>
    <w:rsid w:val="007D5421"/>
    <w:rsid w:val="007D5450"/>
    <w:rsid w:val="007D55CA"/>
    <w:rsid w:val="007D561B"/>
    <w:rsid w:val="007D5956"/>
    <w:rsid w:val="007D5A17"/>
    <w:rsid w:val="007D5BC0"/>
    <w:rsid w:val="007D5C4E"/>
    <w:rsid w:val="007D5E7D"/>
    <w:rsid w:val="007D6386"/>
    <w:rsid w:val="007D6407"/>
    <w:rsid w:val="007D674C"/>
    <w:rsid w:val="007D6948"/>
    <w:rsid w:val="007D6A65"/>
    <w:rsid w:val="007D6B8B"/>
    <w:rsid w:val="007D724E"/>
    <w:rsid w:val="007D7391"/>
    <w:rsid w:val="007D7903"/>
    <w:rsid w:val="007D7952"/>
    <w:rsid w:val="007D7C5E"/>
    <w:rsid w:val="007D7EE3"/>
    <w:rsid w:val="007E0266"/>
    <w:rsid w:val="007E0267"/>
    <w:rsid w:val="007E02F9"/>
    <w:rsid w:val="007E0488"/>
    <w:rsid w:val="007E09A9"/>
    <w:rsid w:val="007E0E44"/>
    <w:rsid w:val="007E0E6E"/>
    <w:rsid w:val="007E0FFA"/>
    <w:rsid w:val="007E1024"/>
    <w:rsid w:val="007E1709"/>
    <w:rsid w:val="007E1BFA"/>
    <w:rsid w:val="007E2136"/>
    <w:rsid w:val="007E2193"/>
    <w:rsid w:val="007E234D"/>
    <w:rsid w:val="007E2743"/>
    <w:rsid w:val="007E29E5"/>
    <w:rsid w:val="007E2DBA"/>
    <w:rsid w:val="007E31E4"/>
    <w:rsid w:val="007E32B5"/>
    <w:rsid w:val="007E335F"/>
    <w:rsid w:val="007E33F0"/>
    <w:rsid w:val="007E391B"/>
    <w:rsid w:val="007E3A3E"/>
    <w:rsid w:val="007E42B0"/>
    <w:rsid w:val="007E448A"/>
    <w:rsid w:val="007E4580"/>
    <w:rsid w:val="007E4939"/>
    <w:rsid w:val="007E4A65"/>
    <w:rsid w:val="007E4BC3"/>
    <w:rsid w:val="007E4D3A"/>
    <w:rsid w:val="007E4D95"/>
    <w:rsid w:val="007E4EFA"/>
    <w:rsid w:val="007E5097"/>
    <w:rsid w:val="007E527E"/>
    <w:rsid w:val="007E53EB"/>
    <w:rsid w:val="007E569E"/>
    <w:rsid w:val="007E5C6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158"/>
    <w:rsid w:val="007F23C9"/>
    <w:rsid w:val="007F269A"/>
    <w:rsid w:val="007F29FA"/>
    <w:rsid w:val="007F2B38"/>
    <w:rsid w:val="007F2BAD"/>
    <w:rsid w:val="007F2D91"/>
    <w:rsid w:val="007F2DBE"/>
    <w:rsid w:val="007F2E95"/>
    <w:rsid w:val="007F3062"/>
    <w:rsid w:val="007F31E4"/>
    <w:rsid w:val="007F34BE"/>
    <w:rsid w:val="007F35EA"/>
    <w:rsid w:val="007F39B7"/>
    <w:rsid w:val="007F3AF6"/>
    <w:rsid w:val="007F3E21"/>
    <w:rsid w:val="007F4487"/>
    <w:rsid w:val="007F4507"/>
    <w:rsid w:val="007F480F"/>
    <w:rsid w:val="007F48ED"/>
    <w:rsid w:val="007F4A0A"/>
    <w:rsid w:val="007F4A99"/>
    <w:rsid w:val="007F4C4B"/>
    <w:rsid w:val="007F4CEF"/>
    <w:rsid w:val="007F543A"/>
    <w:rsid w:val="007F5A1A"/>
    <w:rsid w:val="007F5EA2"/>
    <w:rsid w:val="007F605F"/>
    <w:rsid w:val="007F6D14"/>
    <w:rsid w:val="007F7034"/>
    <w:rsid w:val="007F77A1"/>
    <w:rsid w:val="007F79F2"/>
    <w:rsid w:val="007F7DF9"/>
    <w:rsid w:val="007F7E18"/>
    <w:rsid w:val="00800293"/>
    <w:rsid w:val="008005C4"/>
    <w:rsid w:val="008008B5"/>
    <w:rsid w:val="008009D5"/>
    <w:rsid w:val="00800C14"/>
    <w:rsid w:val="00800DC8"/>
    <w:rsid w:val="00800E36"/>
    <w:rsid w:val="00800F56"/>
    <w:rsid w:val="0080117D"/>
    <w:rsid w:val="00801425"/>
    <w:rsid w:val="0080155B"/>
    <w:rsid w:val="008016B0"/>
    <w:rsid w:val="00801C6C"/>
    <w:rsid w:val="00801D13"/>
    <w:rsid w:val="008020B0"/>
    <w:rsid w:val="00802962"/>
    <w:rsid w:val="008029FE"/>
    <w:rsid w:val="00802A33"/>
    <w:rsid w:val="00802DC2"/>
    <w:rsid w:val="00802EE1"/>
    <w:rsid w:val="00803382"/>
    <w:rsid w:val="0080361E"/>
    <w:rsid w:val="00803A64"/>
    <w:rsid w:val="00803EF4"/>
    <w:rsid w:val="00803F56"/>
    <w:rsid w:val="0080403F"/>
    <w:rsid w:val="00804458"/>
    <w:rsid w:val="0080469B"/>
    <w:rsid w:val="008047A7"/>
    <w:rsid w:val="00804A74"/>
    <w:rsid w:val="00804AB1"/>
    <w:rsid w:val="00804B38"/>
    <w:rsid w:val="00804E93"/>
    <w:rsid w:val="00804EC7"/>
    <w:rsid w:val="0080507E"/>
    <w:rsid w:val="00805179"/>
    <w:rsid w:val="008052AB"/>
    <w:rsid w:val="00805443"/>
    <w:rsid w:val="008054D7"/>
    <w:rsid w:val="0080578E"/>
    <w:rsid w:val="00805E5C"/>
    <w:rsid w:val="00805F89"/>
    <w:rsid w:val="008060F0"/>
    <w:rsid w:val="0080635C"/>
    <w:rsid w:val="0080637A"/>
    <w:rsid w:val="008063B0"/>
    <w:rsid w:val="00806C6B"/>
    <w:rsid w:val="008076F9"/>
    <w:rsid w:val="008077D6"/>
    <w:rsid w:val="00807912"/>
    <w:rsid w:val="00807C53"/>
    <w:rsid w:val="00807D77"/>
    <w:rsid w:val="008100EC"/>
    <w:rsid w:val="0081093F"/>
    <w:rsid w:val="00810A4E"/>
    <w:rsid w:val="00810A69"/>
    <w:rsid w:val="00810CDF"/>
    <w:rsid w:val="00810D91"/>
    <w:rsid w:val="00811030"/>
    <w:rsid w:val="00811362"/>
    <w:rsid w:val="00811663"/>
    <w:rsid w:val="00811996"/>
    <w:rsid w:val="008119B1"/>
    <w:rsid w:val="008119FF"/>
    <w:rsid w:val="00811B2E"/>
    <w:rsid w:val="00811B9B"/>
    <w:rsid w:val="00811BB0"/>
    <w:rsid w:val="00811BF4"/>
    <w:rsid w:val="00811EF7"/>
    <w:rsid w:val="00812309"/>
    <w:rsid w:val="00812449"/>
    <w:rsid w:val="0081252E"/>
    <w:rsid w:val="008127AC"/>
    <w:rsid w:val="00812C02"/>
    <w:rsid w:val="00812F73"/>
    <w:rsid w:val="0081331E"/>
    <w:rsid w:val="00813434"/>
    <w:rsid w:val="00813435"/>
    <w:rsid w:val="00813548"/>
    <w:rsid w:val="00813C67"/>
    <w:rsid w:val="00813EA3"/>
    <w:rsid w:val="00814365"/>
    <w:rsid w:val="008143F2"/>
    <w:rsid w:val="0081484D"/>
    <w:rsid w:val="00814877"/>
    <w:rsid w:val="00814B15"/>
    <w:rsid w:val="00814BBD"/>
    <w:rsid w:val="00814DC5"/>
    <w:rsid w:val="00814DCC"/>
    <w:rsid w:val="00815036"/>
    <w:rsid w:val="00815039"/>
    <w:rsid w:val="00815B71"/>
    <w:rsid w:val="00815CE0"/>
    <w:rsid w:val="00815F23"/>
    <w:rsid w:val="00816047"/>
    <w:rsid w:val="008165DC"/>
    <w:rsid w:val="00816671"/>
    <w:rsid w:val="0081673D"/>
    <w:rsid w:val="00816E0F"/>
    <w:rsid w:val="00817137"/>
    <w:rsid w:val="0081716D"/>
    <w:rsid w:val="008175D0"/>
    <w:rsid w:val="0081789F"/>
    <w:rsid w:val="00817BE2"/>
    <w:rsid w:val="00817E01"/>
    <w:rsid w:val="008201F4"/>
    <w:rsid w:val="00820246"/>
    <w:rsid w:val="00820577"/>
    <w:rsid w:val="00820FD1"/>
    <w:rsid w:val="0082122E"/>
    <w:rsid w:val="00821406"/>
    <w:rsid w:val="00821499"/>
    <w:rsid w:val="00821586"/>
    <w:rsid w:val="0082174A"/>
    <w:rsid w:val="00821C62"/>
    <w:rsid w:val="00821DC8"/>
    <w:rsid w:val="00821F29"/>
    <w:rsid w:val="0082232A"/>
    <w:rsid w:val="00822378"/>
    <w:rsid w:val="00822A5E"/>
    <w:rsid w:val="00822B6B"/>
    <w:rsid w:val="00822E41"/>
    <w:rsid w:val="00823073"/>
    <w:rsid w:val="008230A0"/>
    <w:rsid w:val="00823BDD"/>
    <w:rsid w:val="00823BF1"/>
    <w:rsid w:val="00823E3F"/>
    <w:rsid w:val="008242F4"/>
    <w:rsid w:val="0082431C"/>
    <w:rsid w:val="008249FA"/>
    <w:rsid w:val="00824A40"/>
    <w:rsid w:val="00824BFB"/>
    <w:rsid w:val="00824DA9"/>
    <w:rsid w:val="008251A3"/>
    <w:rsid w:val="008256C7"/>
    <w:rsid w:val="00825714"/>
    <w:rsid w:val="00825889"/>
    <w:rsid w:val="00825F2E"/>
    <w:rsid w:val="00825F4B"/>
    <w:rsid w:val="008264D2"/>
    <w:rsid w:val="008268BE"/>
    <w:rsid w:val="00826A04"/>
    <w:rsid w:val="00826A54"/>
    <w:rsid w:val="00826B10"/>
    <w:rsid w:val="00826C3B"/>
    <w:rsid w:val="00827655"/>
    <w:rsid w:val="008276FD"/>
    <w:rsid w:val="00827947"/>
    <w:rsid w:val="008279A6"/>
    <w:rsid w:val="00827BFB"/>
    <w:rsid w:val="00827D05"/>
    <w:rsid w:val="00830037"/>
    <w:rsid w:val="008302FA"/>
    <w:rsid w:val="008306F7"/>
    <w:rsid w:val="00830B5C"/>
    <w:rsid w:val="00830FED"/>
    <w:rsid w:val="008312AD"/>
    <w:rsid w:val="0083130E"/>
    <w:rsid w:val="00831394"/>
    <w:rsid w:val="00831742"/>
    <w:rsid w:val="00831E8F"/>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2B6"/>
    <w:rsid w:val="0083744E"/>
    <w:rsid w:val="008374EC"/>
    <w:rsid w:val="008375FB"/>
    <w:rsid w:val="00837964"/>
    <w:rsid w:val="00837C16"/>
    <w:rsid w:val="00837EEA"/>
    <w:rsid w:val="0084060B"/>
    <w:rsid w:val="008409B1"/>
    <w:rsid w:val="00840A06"/>
    <w:rsid w:val="00840C29"/>
    <w:rsid w:val="00840FB2"/>
    <w:rsid w:val="00841246"/>
    <w:rsid w:val="0084150A"/>
    <w:rsid w:val="008417E8"/>
    <w:rsid w:val="00841A04"/>
    <w:rsid w:val="00842145"/>
    <w:rsid w:val="00842484"/>
    <w:rsid w:val="0084264F"/>
    <w:rsid w:val="00842CB1"/>
    <w:rsid w:val="00842D1C"/>
    <w:rsid w:val="008431D9"/>
    <w:rsid w:val="008433EE"/>
    <w:rsid w:val="0084351A"/>
    <w:rsid w:val="00843B26"/>
    <w:rsid w:val="00843CF5"/>
    <w:rsid w:val="00843EF9"/>
    <w:rsid w:val="008440E4"/>
    <w:rsid w:val="008442CB"/>
    <w:rsid w:val="008446B8"/>
    <w:rsid w:val="00844EF5"/>
    <w:rsid w:val="00844F46"/>
    <w:rsid w:val="00845276"/>
    <w:rsid w:val="00845BAC"/>
    <w:rsid w:val="00845DAB"/>
    <w:rsid w:val="00845FC9"/>
    <w:rsid w:val="00846125"/>
    <w:rsid w:val="008462FD"/>
    <w:rsid w:val="008466BA"/>
    <w:rsid w:val="008466C2"/>
    <w:rsid w:val="008466C6"/>
    <w:rsid w:val="008468C0"/>
    <w:rsid w:val="00847491"/>
    <w:rsid w:val="008476B1"/>
    <w:rsid w:val="00847A12"/>
    <w:rsid w:val="00847DBF"/>
    <w:rsid w:val="00850044"/>
    <w:rsid w:val="00850056"/>
    <w:rsid w:val="00850294"/>
    <w:rsid w:val="00850658"/>
    <w:rsid w:val="008506EC"/>
    <w:rsid w:val="008507BF"/>
    <w:rsid w:val="00850B19"/>
    <w:rsid w:val="00850B79"/>
    <w:rsid w:val="00850F1D"/>
    <w:rsid w:val="008510F6"/>
    <w:rsid w:val="008511D0"/>
    <w:rsid w:val="00851294"/>
    <w:rsid w:val="008519CC"/>
    <w:rsid w:val="00851AAD"/>
    <w:rsid w:val="00852AC5"/>
    <w:rsid w:val="00853059"/>
    <w:rsid w:val="008530EB"/>
    <w:rsid w:val="008537D4"/>
    <w:rsid w:val="00854369"/>
    <w:rsid w:val="008548B8"/>
    <w:rsid w:val="00854B43"/>
    <w:rsid w:val="00854B94"/>
    <w:rsid w:val="00854C4F"/>
    <w:rsid w:val="00854C71"/>
    <w:rsid w:val="00854EC3"/>
    <w:rsid w:val="00855296"/>
    <w:rsid w:val="00855454"/>
    <w:rsid w:val="008555C3"/>
    <w:rsid w:val="0085560D"/>
    <w:rsid w:val="00855BD9"/>
    <w:rsid w:val="00855E03"/>
    <w:rsid w:val="00855ECF"/>
    <w:rsid w:val="008561C3"/>
    <w:rsid w:val="00856358"/>
    <w:rsid w:val="00856785"/>
    <w:rsid w:val="008567FD"/>
    <w:rsid w:val="00856816"/>
    <w:rsid w:val="00856E6D"/>
    <w:rsid w:val="00856F60"/>
    <w:rsid w:val="008570EB"/>
    <w:rsid w:val="00857271"/>
    <w:rsid w:val="008572C4"/>
    <w:rsid w:val="0085762B"/>
    <w:rsid w:val="00857B75"/>
    <w:rsid w:val="00857E93"/>
    <w:rsid w:val="0086036C"/>
    <w:rsid w:val="008607A4"/>
    <w:rsid w:val="00860BEC"/>
    <w:rsid w:val="00860DF9"/>
    <w:rsid w:val="008618DA"/>
    <w:rsid w:val="00861CAB"/>
    <w:rsid w:val="008620C2"/>
    <w:rsid w:val="00862220"/>
    <w:rsid w:val="008622EB"/>
    <w:rsid w:val="008626FB"/>
    <w:rsid w:val="00862A55"/>
    <w:rsid w:val="00862DFB"/>
    <w:rsid w:val="008631F1"/>
    <w:rsid w:val="00863544"/>
    <w:rsid w:val="00863726"/>
    <w:rsid w:val="00863832"/>
    <w:rsid w:val="00863AB4"/>
    <w:rsid w:val="00863D08"/>
    <w:rsid w:val="00863E04"/>
    <w:rsid w:val="00864583"/>
    <w:rsid w:val="00864732"/>
    <w:rsid w:val="0086481D"/>
    <w:rsid w:val="00864917"/>
    <w:rsid w:val="0086501A"/>
    <w:rsid w:val="0086538F"/>
    <w:rsid w:val="00865430"/>
    <w:rsid w:val="008655B0"/>
    <w:rsid w:val="00866111"/>
    <w:rsid w:val="008665EA"/>
    <w:rsid w:val="0086662B"/>
    <w:rsid w:val="008667F7"/>
    <w:rsid w:val="00866965"/>
    <w:rsid w:val="00867877"/>
    <w:rsid w:val="00867986"/>
    <w:rsid w:val="00867CA8"/>
    <w:rsid w:val="00867E4F"/>
    <w:rsid w:val="00870202"/>
    <w:rsid w:val="00870346"/>
    <w:rsid w:val="00870381"/>
    <w:rsid w:val="00870615"/>
    <w:rsid w:val="00870697"/>
    <w:rsid w:val="0087087C"/>
    <w:rsid w:val="00870FE3"/>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2B5"/>
    <w:rsid w:val="00876A1F"/>
    <w:rsid w:val="00876AEF"/>
    <w:rsid w:val="00876EF0"/>
    <w:rsid w:val="0087728B"/>
    <w:rsid w:val="008772EB"/>
    <w:rsid w:val="00877414"/>
    <w:rsid w:val="008774A8"/>
    <w:rsid w:val="008777F4"/>
    <w:rsid w:val="008778EB"/>
    <w:rsid w:val="00877969"/>
    <w:rsid w:val="00877C1A"/>
    <w:rsid w:val="00877FA6"/>
    <w:rsid w:val="00880084"/>
    <w:rsid w:val="008801C0"/>
    <w:rsid w:val="0088046D"/>
    <w:rsid w:val="00880538"/>
    <w:rsid w:val="008807B8"/>
    <w:rsid w:val="00880A15"/>
    <w:rsid w:val="00880BD2"/>
    <w:rsid w:val="00880E80"/>
    <w:rsid w:val="00880E9D"/>
    <w:rsid w:val="00880F15"/>
    <w:rsid w:val="00880F4B"/>
    <w:rsid w:val="00880F5D"/>
    <w:rsid w:val="008810CA"/>
    <w:rsid w:val="00881BAC"/>
    <w:rsid w:val="00881CBC"/>
    <w:rsid w:val="00881EAC"/>
    <w:rsid w:val="0088220D"/>
    <w:rsid w:val="0088243D"/>
    <w:rsid w:val="0088246E"/>
    <w:rsid w:val="0088275A"/>
    <w:rsid w:val="00882C76"/>
    <w:rsid w:val="00883240"/>
    <w:rsid w:val="00883358"/>
    <w:rsid w:val="00883513"/>
    <w:rsid w:val="00883524"/>
    <w:rsid w:val="00883725"/>
    <w:rsid w:val="00883916"/>
    <w:rsid w:val="00883935"/>
    <w:rsid w:val="00883AA7"/>
    <w:rsid w:val="0088401F"/>
    <w:rsid w:val="008840C5"/>
    <w:rsid w:val="0088462E"/>
    <w:rsid w:val="00884C35"/>
    <w:rsid w:val="00884CB3"/>
    <w:rsid w:val="00884DB3"/>
    <w:rsid w:val="008851C1"/>
    <w:rsid w:val="0088540B"/>
    <w:rsid w:val="0088584B"/>
    <w:rsid w:val="00885B4C"/>
    <w:rsid w:val="00886138"/>
    <w:rsid w:val="00886241"/>
    <w:rsid w:val="0088637B"/>
    <w:rsid w:val="0088639A"/>
    <w:rsid w:val="00886490"/>
    <w:rsid w:val="00886586"/>
    <w:rsid w:val="008865C2"/>
    <w:rsid w:val="008866DF"/>
    <w:rsid w:val="008870D6"/>
    <w:rsid w:val="0088715D"/>
    <w:rsid w:val="008874B3"/>
    <w:rsid w:val="0088751F"/>
    <w:rsid w:val="008877BB"/>
    <w:rsid w:val="00887942"/>
    <w:rsid w:val="00887E72"/>
    <w:rsid w:val="00887E85"/>
    <w:rsid w:val="00887EDB"/>
    <w:rsid w:val="008903D4"/>
    <w:rsid w:val="008908BC"/>
    <w:rsid w:val="008909A2"/>
    <w:rsid w:val="00890E79"/>
    <w:rsid w:val="008914D7"/>
    <w:rsid w:val="008914DE"/>
    <w:rsid w:val="00891512"/>
    <w:rsid w:val="00891531"/>
    <w:rsid w:val="00891679"/>
    <w:rsid w:val="008917B2"/>
    <w:rsid w:val="008918A6"/>
    <w:rsid w:val="00891A16"/>
    <w:rsid w:val="008922C0"/>
    <w:rsid w:val="00892338"/>
    <w:rsid w:val="0089244E"/>
    <w:rsid w:val="008924A4"/>
    <w:rsid w:val="008924DB"/>
    <w:rsid w:val="008924E5"/>
    <w:rsid w:val="00892695"/>
    <w:rsid w:val="0089273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3F6"/>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97FAF"/>
    <w:rsid w:val="008A02FF"/>
    <w:rsid w:val="008A05BC"/>
    <w:rsid w:val="008A07D7"/>
    <w:rsid w:val="008A08D5"/>
    <w:rsid w:val="008A0AFA"/>
    <w:rsid w:val="008A0E8A"/>
    <w:rsid w:val="008A15AD"/>
    <w:rsid w:val="008A16AF"/>
    <w:rsid w:val="008A171C"/>
    <w:rsid w:val="008A1874"/>
    <w:rsid w:val="008A1BE6"/>
    <w:rsid w:val="008A1C04"/>
    <w:rsid w:val="008A1CB2"/>
    <w:rsid w:val="008A2051"/>
    <w:rsid w:val="008A21A8"/>
    <w:rsid w:val="008A2431"/>
    <w:rsid w:val="008A25CC"/>
    <w:rsid w:val="008A261F"/>
    <w:rsid w:val="008A26D3"/>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3A9"/>
    <w:rsid w:val="008A67FD"/>
    <w:rsid w:val="008A6D24"/>
    <w:rsid w:val="008A6F03"/>
    <w:rsid w:val="008A7041"/>
    <w:rsid w:val="008A7112"/>
    <w:rsid w:val="008B00F3"/>
    <w:rsid w:val="008B0198"/>
    <w:rsid w:val="008B01CD"/>
    <w:rsid w:val="008B0CC0"/>
    <w:rsid w:val="008B0EFA"/>
    <w:rsid w:val="008B10D0"/>
    <w:rsid w:val="008B1183"/>
    <w:rsid w:val="008B131D"/>
    <w:rsid w:val="008B1392"/>
    <w:rsid w:val="008B161B"/>
    <w:rsid w:val="008B1D2B"/>
    <w:rsid w:val="008B27D3"/>
    <w:rsid w:val="008B297D"/>
    <w:rsid w:val="008B324F"/>
    <w:rsid w:val="008B3329"/>
    <w:rsid w:val="008B3472"/>
    <w:rsid w:val="008B3508"/>
    <w:rsid w:val="008B365B"/>
    <w:rsid w:val="008B3744"/>
    <w:rsid w:val="008B3A0D"/>
    <w:rsid w:val="008B3AB5"/>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3A"/>
    <w:rsid w:val="008B64CB"/>
    <w:rsid w:val="008B6547"/>
    <w:rsid w:val="008B657D"/>
    <w:rsid w:val="008B659D"/>
    <w:rsid w:val="008B6758"/>
    <w:rsid w:val="008B747C"/>
    <w:rsid w:val="008B75AD"/>
    <w:rsid w:val="008B770E"/>
    <w:rsid w:val="008B7770"/>
    <w:rsid w:val="008B777D"/>
    <w:rsid w:val="008B7BD0"/>
    <w:rsid w:val="008C04C8"/>
    <w:rsid w:val="008C0655"/>
    <w:rsid w:val="008C06C3"/>
    <w:rsid w:val="008C07BE"/>
    <w:rsid w:val="008C098E"/>
    <w:rsid w:val="008C0B99"/>
    <w:rsid w:val="008C0DA0"/>
    <w:rsid w:val="008C0EF6"/>
    <w:rsid w:val="008C1150"/>
    <w:rsid w:val="008C1260"/>
    <w:rsid w:val="008C1335"/>
    <w:rsid w:val="008C137C"/>
    <w:rsid w:val="008C1504"/>
    <w:rsid w:val="008C1630"/>
    <w:rsid w:val="008C16D9"/>
    <w:rsid w:val="008C1897"/>
    <w:rsid w:val="008C1C16"/>
    <w:rsid w:val="008C1DC9"/>
    <w:rsid w:val="008C1F00"/>
    <w:rsid w:val="008C1F11"/>
    <w:rsid w:val="008C2212"/>
    <w:rsid w:val="008C2434"/>
    <w:rsid w:val="008C2717"/>
    <w:rsid w:val="008C279B"/>
    <w:rsid w:val="008C2B67"/>
    <w:rsid w:val="008C2B69"/>
    <w:rsid w:val="008C2CC3"/>
    <w:rsid w:val="008C35E0"/>
    <w:rsid w:val="008C37F4"/>
    <w:rsid w:val="008C42CE"/>
    <w:rsid w:val="008C57B6"/>
    <w:rsid w:val="008C58E3"/>
    <w:rsid w:val="008C5978"/>
    <w:rsid w:val="008C5F87"/>
    <w:rsid w:val="008C5FFC"/>
    <w:rsid w:val="008C60BF"/>
    <w:rsid w:val="008C665B"/>
    <w:rsid w:val="008C6724"/>
    <w:rsid w:val="008C68AE"/>
    <w:rsid w:val="008C6972"/>
    <w:rsid w:val="008C6D1D"/>
    <w:rsid w:val="008C70CA"/>
    <w:rsid w:val="008C73A7"/>
    <w:rsid w:val="008C73CB"/>
    <w:rsid w:val="008C776F"/>
    <w:rsid w:val="008C78E3"/>
    <w:rsid w:val="008C7B05"/>
    <w:rsid w:val="008C7E62"/>
    <w:rsid w:val="008C7EA3"/>
    <w:rsid w:val="008D02C2"/>
    <w:rsid w:val="008D0576"/>
    <w:rsid w:val="008D06A0"/>
    <w:rsid w:val="008D073C"/>
    <w:rsid w:val="008D080B"/>
    <w:rsid w:val="008D10F5"/>
    <w:rsid w:val="008D1460"/>
    <w:rsid w:val="008D1577"/>
    <w:rsid w:val="008D1866"/>
    <w:rsid w:val="008D1FB3"/>
    <w:rsid w:val="008D294E"/>
    <w:rsid w:val="008D325F"/>
    <w:rsid w:val="008D3410"/>
    <w:rsid w:val="008D34C1"/>
    <w:rsid w:val="008D3797"/>
    <w:rsid w:val="008D384D"/>
    <w:rsid w:val="008D3FB8"/>
    <w:rsid w:val="008D4A7B"/>
    <w:rsid w:val="008D4BD8"/>
    <w:rsid w:val="008D4CAA"/>
    <w:rsid w:val="008D4CB1"/>
    <w:rsid w:val="008D4D9D"/>
    <w:rsid w:val="008D4DFF"/>
    <w:rsid w:val="008D4F02"/>
    <w:rsid w:val="008D55C1"/>
    <w:rsid w:val="008D59EB"/>
    <w:rsid w:val="008D5AE9"/>
    <w:rsid w:val="008D5B97"/>
    <w:rsid w:val="008D5D95"/>
    <w:rsid w:val="008D5FF0"/>
    <w:rsid w:val="008D62B5"/>
    <w:rsid w:val="008D6357"/>
    <w:rsid w:val="008D63F2"/>
    <w:rsid w:val="008D6437"/>
    <w:rsid w:val="008D671F"/>
    <w:rsid w:val="008D67F4"/>
    <w:rsid w:val="008D6F81"/>
    <w:rsid w:val="008D723E"/>
    <w:rsid w:val="008D72C8"/>
    <w:rsid w:val="008D797A"/>
    <w:rsid w:val="008D79C6"/>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943"/>
    <w:rsid w:val="008E3A4A"/>
    <w:rsid w:val="008E3B18"/>
    <w:rsid w:val="008E3BCE"/>
    <w:rsid w:val="008E4696"/>
    <w:rsid w:val="008E4A2B"/>
    <w:rsid w:val="008E4D0B"/>
    <w:rsid w:val="008E4EDD"/>
    <w:rsid w:val="008E5148"/>
    <w:rsid w:val="008E5214"/>
    <w:rsid w:val="008E53B0"/>
    <w:rsid w:val="008E5509"/>
    <w:rsid w:val="008E556C"/>
    <w:rsid w:val="008E56FA"/>
    <w:rsid w:val="008E58C4"/>
    <w:rsid w:val="008E5900"/>
    <w:rsid w:val="008E59FD"/>
    <w:rsid w:val="008E5D5A"/>
    <w:rsid w:val="008E5FE7"/>
    <w:rsid w:val="008E6203"/>
    <w:rsid w:val="008E66AB"/>
    <w:rsid w:val="008E6BAA"/>
    <w:rsid w:val="008E6F78"/>
    <w:rsid w:val="008E7406"/>
    <w:rsid w:val="008E7491"/>
    <w:rsid w:val="008E76B9"/>
    <w:rsid w:val="008E7858"/>
    <w:rsid w:val="008E79A0"/>
    <w:rsid w:val="008E7C81"/>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2B9C"/>
    <w:rsid w:val="008F3062"/>
    <w:rsid w:val="008F30C3"/>
    <w:rsid w:val="008F30F5"/>
    <w:rsid w:val="008F3448"/>
    <w:rsid w:val="008F3461"/>
    <w:rsid w:val="008F3839"/>
    <w:rsid w:val="008F3B13"/>
    <w:rsid w:val="008F3DC3"/>
    <w:rsid w:val="008F3E6B"/>
    <w:rsid w:val="008F3F18"/>
    <w:rsid w:val="008F3F84"/>
    <w:rsid w:val="008F414B"/>
    <w:rsid w:val="008F45D0"/>
    <w:rsid w:val="008F4631"/>
    <w:rsid w:val="008F472F"/>
    <w:rsid w:val="008F47E8"/>
    <w:rsid w:val="008F48A3"/>
    <w:rsid w:val="008F5164"/>
    <w:rsid w:val="008F5202"/>
    <w:rsid w:val="008F56AD"/>
    <w:rsid w:val="008F58C1"/>
    <w:rsid w:val="008F5CED"/>
    <w:rsid w:val="008F5DBB"/>
    <w:rsid w:val="008F5E50"/>
    <w:rsid w:val="008F628E"/>
    <w:rsid w:val="008F6292"/>
    <w:rsid w:val="008F6495"/>
    <w:rsid w:val="008F6722"/>
    <w:rsid w:val="008F6A03"/>
    <w:rsid w:val="008F6E27"/>
    <w:rsid w:val="008F6FF5"/>
    <w:rsid w:val="008F777F"/>
    <w:rsid w:val="008F7CDA"/>
    <w:rsid w:val="00900179"/>
    <w:rsid w:val="00900308"/>
    <w:rsid w:val="00900351"/>
    <w:rsid w:val="0090054E"/>
    <w:rsid w:val="00900692"/>
    <w:rsid w:val="00900A99"/>
    <w:rsid w:val="00900BAD"/>
    <w:rsid w:val="00900C05"/>
    <w:rsid w:val="00900E02"/>
    <w:rsid w:val="0090146A"/>
    <w:rsid w:val="00901675"/>
    <w:rsid w:val="00901FDC"/>
    <w:rsid w:val="0090212F"/>
    <w:rsid w:val="009022ED"/>
    <w:rsid w:val="0090252B"/>
    <w:rsid w:val="0090271C"/>
    <w:rsid w:val="0090278D"/>
    <w:rsid w:val="00902925"/>
    <w:rsid w:val="00902A4E"/>
    <w:rsid w:val="00902F4A"/>
    <w:rsid w:val="009030E0"/>
    <w:rsid w:val="0090387E"/>
    <w:rsid w:val="009039B1"/>
    <w:rsid w:val="009039D7"/>
    <w:rsid w:val="00903ADA"/>
    <w:rsid w:val="00903CCF"/>
    <w:rsid w:val="00904026"/>
    <w:rsid w:val="0090409E"/>
    <w:rsid w:val="009045E2"/>
    <w:rsid w:val="00904FD5"/>
    <w:rsid w:val="0090529B"/>
    <w:rsid w:val="0090575E"/>
    <w:rsid w:val="0090579F"/>
    <w:rsid w:val="009057E9"/>
    <w:rsid w:val="00906094"/>
    <w:rsid w:val="00906100"/>
    <w:rsid w:val="00906226"/>
    <w:rsid w:val="009065B7"/>
    <w:rsid w:val="009065F7"/>
    <w:rsid w:val="00906829"/>
    <w:rsid w:val="00906AB6"/>
    <w:rsid w:val="00906BD6"/>
    <w:rsid w:val="00906C49"/>
    <w:rsid w:val="00907071"/>
    <w:rsid w:val="0090767B"/>
    <w:rsid w:val="00907734"/>
    <w:rsid w:val="0090790A"/>
    <w:rsid w:val="00907D86"/>
    <w:rsid w:val="00907E06"/>
    <w:rsid w:val="00910983"/>
    <w:rsid w:val="00910A7D"/>
    <w:rsid w:val="00910AEB"/>
    <w:rsid w:val="00910E33"/>
    <w:rsid w:val="00910F98"/>
    <w:rsid w:val="0091119D"/>
    <w:rsid w:val="00911524"/>
    <w:rsid w:val="00911A2D"/>
    <w:rsid w:val="00911B60"/>
    <w:rsid w:val="00912F4A"/>
    <w:rsid w:val="0091307F"/>
    <w:rsid w:val="009130E5"/>
    <w:rsid w:val="0091352E"/>
    <w:rsid w:val="0091360D"/>
    <w:rsid w:val="00914218"/>
    <w:rsid w:val="009142DE"/>
    <w:rsid w:val="0091434C"/>
    <w:rsid w:val="00914527"/>
    <w:rsid w:val="0091452D"/>
    <w:rsid w:val="009146DB"/>
    <w:rsid w:val="00914AB8"/>
    <w:rsid w:val="00914D64"/>
    <w:rsid w:val="00914E90"/>
    <w:rsid w:val="00914E97"/>
    <w:rsid w:val="00915027"/>
    <w:rsid w:val="0091504B"/>
    <w:rsid w:val="00915C5F"/>
    <w:rsid w:val="00915DE9"/>
    <w:rsid w:val="0091604D"/>
    <w:rsid w:val="0091614E"/>
    <w:rsid w:val="009166CD"/>
    <w:rsid w:val="00916862"/>
    <w:rsid w:val="00916D3B"/>
    <w:rsid w:val="00916E99"/>
    <w:rsid w:val="009172C2"/>
    <w:rsid w:val="009174BA"/>
    <w:rsid w:val="00920394"/>
    <w:rsid w:val="00920DB8"/>
    <w:rsid w:val="00920DCE"/>
    <w:rsid w:val="00920F49"/>
    <w:rsid w:val="00920F4F"/>
    <w:rsid w:val="00921186"/>
    <w:rsid w:val="009215E8"/>
    <w:rsid w:val="009217D0"/>
    <w:rsid w:val="0092189C"/>
    <w:rsid w:val="00921959"/>
    <w:rsid w:val="00921AA0"/>
    <w:rsid w:val="00922442"/>
    <w:rsid w:val="00922A3E"/>
    <w:rsid w:val="00923772"/>
    <w:rsid w:val="009239B9"/>
    <w:rsid w:val="00923C5B"/>
    <w:rsid w:val="00923C6C"/>
    <w:rsid w:val="00923FE4"/>
    <w:rsid w:val="00924178"/>
    <w:rsid w:val="00924224"/>
    <w:rsid w:val="00924422"/>
    <w:rsid w:val="0092449C"/>
    <w:rsid w:val="0092476D"/>
    <w:rsid w:val="00924A70"/>
    <w:rsid w:val="00924B8C"/>
    <w:rsid w:val="0092506A"/>
    <w:rsid w:val="009252B3"/>
    <w:rsid w:val="009252D0"/>
    <w:rsid w:val="00925602"/>
    <w:rsid w:val="009256E5"/>
    <w:rsid w:val="0092570A"/>
    <w:rsid w:val="00925795"/>
    <w:rsid w:val="00925B6F"/>
    <w:rsid w:val="0092651C"/>
    <w:rsid w:val="00926EF0"/>
    <w:rsid w:val="0092701E"/>
    <w:rsid w:val="0092725F"/>
    <w:rsid w:val="00927273"/>
    <w:rsid w:val="00927622"/>
    <w:rsid w:val="00927AD8"/>
    <w:rsid w:val="00927E91"/>
    <w:rsid w:val="00930439"/>
    <w:rsid w:val="00930456"/>
    <w:rsid w:val="009306F2"/>
    <w:rsid w:val="00930789"/>
    <w:rsid w:val="00930800"/>
    <w:rsid w:val="00930A8E"/>
    <w:rsid w:val="00930AAC"/>
    <w:rsid w:val="009314CE"/>
    <w:rsid w:val="0093168D"/>
    <w:rsid w:val="00931B2A"/>
    <w:rsid w:val="00931B6C"/>
    <w:rsid w:val="0093218B"/>
    <w:rsid w:val="0093228A"/>
    <w:rsid w:val="00932546"/>
    <w:rsid w:val="009326D2"/>
    <w:rsid w:val="00932BE1"/>
    <w:rsid w:val="00932F75"/>
    <w:rsid w:val="009331F4"/>
    <w:rsid w:val="0093336A"/>
    <w:rsid w:val="00933802"/>
    <w:rsid w:val="00933DBA"/>
    <w:rsid w:val="00933E3B"/>
    <w:rsid w:val="00933F3C"/>
    <w:rsid w:val="00934055"/>
    <w:rsid w:val="009344CE"/>
    <w:rsid w:val="009344ED"/>
    <w:rsid w:val="009346F5"/>
    <w:rsid w:val="00934A64"/>
    <w:rsid w:val="00934ABB"/>
    <w:rsid w:val="00934EEB"/>
    <w:rsid w:val="009350F5"/>
    <w:rsid w:val="0093528B"/>
    <w:rsid w:val="009352C4"/>
    <w:rsid w:val="00935362"/>
    <w:rsid w:val="009353AF"/>
    <w:rsid w:val="00935520"/>
    <w:rsid w:val="00935613"/>
    <w:rsid w:val="009356CA"/>
    <w:rsid w:val="00935A51"/>
    <w:rsid w:val="009361A5"/>
    <w:rsid w:val="009361AA"/>
    <w:rsid w:val="00936285"/>
    <w:rsid w:val="0093638A"/>
    <w:rsid w:val="009366B0"/>
    <w:rsid w:val="00936906"/>
    <w:rsid w:val="009369ED"/>
    <w:rsid w:val="00936D6E"/>
    <w:rsid w:val="00936D97"/>
    <w:rsid w:val="00937189"/>
    <w:rsid w:val="00937191"/>
    <w:rsid w:val="0093723D"/>
    <w:rsid w:val="0093733F"/>
    <w:rsid w:val="00937406"/>
    <w:rsid w:val="00937758"/>
    <w:rsid w:val="00937943"/>
    <w:rsid w:val="00937A50"/>
    <w:rsid w:val="00937E0C"/>
    <w:rsid w:val="00937F00"/>
    <w:rsid w:val="00940050"/>
    <w:rsid w:val="00940098"/>
    <w:rsid w:val="009401A4"/>
    <w:rsid w:val="009405C3"/>
    <w:rsid w:val="0094061A"/>
    <w:rsid w:val="009406E3"/>
    <w:rsid w:val="00940FBB"/>
    <w:rsid w:val="009411E8"/>
    <w:rsid w:val="00941332"/>
    <w:rsid w:val="009414D9"/>
    <w:rsid w:val="0094170E"/>
    <w:rsid w:val="00941791"/>
    <w:rsid w:val="00941997"/>
    <w:rsid w:val="00941B6D"/>
    <w:rsid w:val="00941D71"/>
    <w:rsid w:val="00941EE0"/>
    <w:rsid w:val="00942031"/>
    <w:rsid w:val="00942BF3"/>
    <w:rsid w:val="00942C4A"/>
    <w:rsid w:val="00942E63"/>
    <w:rsid w:val="00942FDA"/>
    <w:rsid w:val="0094312B"/>
    <w:rsid w:val="00943132"/>
    <w:rsid w:val="009431EE"/>
    <w:rsid w:val="009432DE"/>
    <w:rsid w:val="00943331"/>
    <w:rsid w:val="00943388"/>
    <w:rsid w:val="0094392F"/>
    <w:rsid w:val="00944132"/>
    <w:rsid w:val="009443A7"/>
    <w:rsid w:val="009445C9"/>
    <w:rsid w:val="00944716"/>
    <w:rsid w:val="00944D17"/>
    <w:rsid w:val="00944E94"/>
    <w:rsid w:val="0094501B"/>
    <w:rsid w:val="0094512C"/>
    <w:rsid w:val="00945E0B"/>
    <w:rsid w:val="00945EE4"/>
    <w:rsid w:val="00946279"/>
    <w:rsid w:val="009462B3"/>
    <w:rsid w:val="009466C5"/>
    <w:rsid w:val="00946E1C"/>
    <w:rsid w:val="00947670"/>
    <w:rsid w:val="009477E5"/>
    <w:rsid w:val="00947B7B"/>
    <w:rsid w:val="00950525"/>
    <w:rsid w:val="0095087C"/>
    <w:rsid w:val="00950A20"/>
    <w:rsid w:val="00950E64"/>
    <w:rsid w:val="00950EF0"/>
    <w:rsid w:val="00950F18"/>
    <w:rsid w:val="00950F8F"/>
    <w:rsid w:val="009511A7"/>
    <w:rsid w:val="00951327"/>
    <w:rsid w:val="0095142A"/>
    <w:rsid w:val="009516A5"/>
    <w:rsid w:val="00951745"/>
    <w:rsid w:val="00951848"/>
    <w:rsid w:val="00951A6F"/>
    <w:rsid w:val="00951DC0"/>
    <w:rsid w:val="00951F12"/>
    <w:rsid w:val="0095201B"/>
    <w:rsid w:val="009520DA"/>
    <w:rsid w:val="0095211E"/>
    <w:rsid w:val="009522CB"/>
    <w:rsid w:val="009522DD"/>
    <w:rsid w:val="00952373"/>
    <w:rsid w:val="0095246D"/>
    <w:rsid w:val="009525A3"/>
    <w:rsid w:val="009526D1"/>
    <w:rsid w:val="00952754"/>
    <w:rsid w:val="009527CC"/>
    <w:rsid w:val="00952862"/>
    <w:rsid w:val="00952999"/>
    <w:rsid w:val="00952A61"/>
    <w:rsid w:val="00952C7C"/>
    <w:rsid w:val="00952FE5"/>
    <w:rsid w:val="009532C4"/>
    <w:rsid w:val="0095345E"/>
    <w:rsid w:val="009537F2"/>
    <w:rsid w:val="0095399B"/>
    <w:rsid w:val="009539DD"/>
    <w:rsid w:val="00953DFE"/>
    <w:rsid w:val="00953E73"/>
    <w:rsid w:val="00954808"/>
    <w:rsid w:val="00954C3B"/>
    <w:rsid w:val="00954F32"/>
    <w:rsid w:val="009552CC"/>
    <w:rsid w:val="00955453"/>
    <w:rsid w:val="00955679"/>
    <w:rsid w:val="00955784"/>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436"/>
    <w:rsid w:val="009639D2"/>
    <w:rsid w:val="00963B38"/>
    <w:rsid w:val="00964116"/>
    <w:rsid w:val="009649B3"/>
    <w:rsid w:val="00964C62"/>
    <w:rsid w:val="00964F2B"/>
    <w:rsid w:val="009650A7"/>
    <w:rsid w:val="009650C6"/>
    <w:rsid w:val="00965D23"/>
    <w:rsid w:val="00966133"/>
    <w:rsid w:val="009662DE"/>
    <w:rsid w:val="00966C0D"/>
    <w:rsid w:val="00966F47"/>
    <w:rsid w:val="00966F50"/>
    <w:rsid w:val="009672E5"/>
    <w:rsid w:val="009672FA"/>
    <w:rsid w:val="0096770C"/>
    <w:rsid w:val="009677A3"/>
    <w:rsid w:val="00967CB9"/>
    <w:rsid w:val="00967CE3"/>
    <w:rsid w:val="00967E59"/>
    <w:rsid w:val="009702F5"/>
    <w:rsid w:val="00970512"/>
    <w:rsid w:val="00970537"/>
    <w:rsid w:val="00970676"/>
    <w:rsid w:val="00970A5B"/>
    <w:rsid w:val="00970BAD"/>
    <w:rsid w:val="00970C02"/>
    <w:rsid w:val="00970C4B"/>
    <w:rsid w:val="00970CCA"/>
    <w:rsid w:val="00970D63"/>
    <w:rsid w:val="009712A4"/>
    <w:rsid w:val="009712EB"/>
    <w:rsid w:val="00971503"/>
    <w:rsid w:val="0097187F"/>
    <w:rsid w:val="009718D5"/>
    <w:rsid w:val="00971BB8"/>
    <w:rsid w:val="00971CC6"/>
    <w:rsid w:val="00971F0D"/>
    <w:rsid w:val="009723CB"/>
    <w:rsid w:val="00972A6C"/>
    <w:rsid w:val="00972B18"/>
    <w:rsid w:val="00972C65"/>
    <w:rsid w:val="00972E24"/>
    <w:rsid w:val="00973246"/>
    <w:rsid w:val="0097366E"/>
    <w:rsid w:val="0097385A"/>
    <w:rsid w:val="00973B8C"/>
    <w:rsid w:val="00973EAD"/>
    <w:rsid w:val="00974096"/>
    <w:rsid w:val="00974140"/>
    <w:rsid w:val="00974475"/>
    <w:rsid w:val="009748DC"/>
    <w:rsid w:val="00974BF8"/>
    <w:rsid w:val="00974C88"/>
    <w:rsid w:val="00974DA6"/>
    <w:rsid w:val="0097512F"/>
    <w:rsid w:val="00975677"/>
    <w:rsid w:val="00975966"/>
    <w:rsid w:val="00975D8B"/>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A57"/>
    <w:rsid w:val="00980B84"/>
    <w:rsid w:val="00980F9B"/>
    <w:rsid w:val="0098118C"/>
    <w:rsid w:val="0098147B"/>
    <w:rsid w:val="00981772"/>
    <w:rsid w:val="00981A4B"/>
    <w:rsid w:val="00981E04"/>
    <w:rsid w:val="00981ED9"/>
    <w:rsid w:val="0098201C"/>
    <w:rsid w:val="0098230B"/>
    <w:rsid w:val="00982321"/>
    <w:rsid w:val="009823C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CE3"/>
    <w:rsid w:val="00984F97"/>
    <w:rsid w:val="0098535C"/>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AF3"/>
    <w:rsid w:val="00987D11"/>
    <w:rsid w:val="00987D60"/>
    <w:rsid w:val="00987F5A"/>
    <w:rsid w:val="00987FC5"/>
    <w:rsid w:val="00990395"/>
    <w:rsid w:val="00990963"/>
    <w:rsid w:val="00990E1E"/>
    <w:rsid w:val="00990F53"/>
    <w:rsid w:val="009912E6"/>
    <w:rsid w:val="0099137A"/>
    <w:rsid w:val="009913F8"/>
    <w:rsid w:val="009916A0"/>
    <w:rsid w:val="00991814"/>
    <w:rsid w:val="00991D06"/>
    <w:rsid w:val="00991E03"/>
    <w:rsid w:val="00992527"/>
    <w:rsid w:val="009927AD"/>
    <w:rsid w:val="00992812"/>
    <w:rsid w:val="00992954"/>
    <w:rsid w:val="00992B12"/>
    <w:rsid w:val="00992B44"/>
    <w:rsid w:val="00992E24"/>
    <w:rsid w:val="0099318A"/>
    <w:rsid w:val="0099324E"/>
    <w:rsid w:val="00993328"/>
    <w:rsid w:val="009933CE"/>
    <w:rsid w:val="0099340E"/>
    <w:rsid w:val="00993623"/>
    <w:rsid w:val="009936CA"/>
    <w:rsid w:val="0099379E"/>
    <w:rsid w:val="00993AE8"/>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956"/>
    <w:rsid w:val="00996C88"/>
    <w:rsid w:val="009978BF"/>
    <w:rsid w:val="00997923"/>
    <w:rsid w:val="00997A0B"/>
    <w:rsid w:val="00997A63"/>
    <w:rsid w:val="00997A85"/>
    <w:rsid w:val="00997E21"/>
    <w:rsid w:val="009A02A3"/>
    <w:rsid w:val="009A058B"/>
    <w:rsid w:val="009A059E"/>
    <w:rsid w:val="009A0B38"/>
    <w:rsid w:val="009A0D9D"/>
    <w:rsid w:val="009A0E8F"/>
    <w:rsid w:val="009A1078"/>
    <w:rsid w:val="009A1460"/>
    <w:rsid w:val="009A1BCC"/>
    <w:rsid w:val="009A2011"/>
    <w:rsid w:val="009A2076"/>
    <w:rsid w:val="009A2110"/>
    <w:rsid w:val="009A213A"/>
    <w:rsid w:val="009A23BB"/>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272"/>
    <w:rsid w:val="009A44B3"/>
    <w:rsid w:val="009A4541"/>
    <w:rsid w:val="009A4AB9"/>
    <w:rsid w:val="009A4C62"/>
    <w:rsid w:val="009A4DB6"/>
    <w:rsid w:val="009A4E2D"/>
    <w:rsid w:val="009A5042"/>
    <w:rsid w:val="009A5061"/>
    <w:rsid w:val="009A50C0"/>
    <w:rsid w:val="009A5120"/>
    <w:rsid w:val="009A5250"/>
    <w:rsid w:val="009A549D"/>
    <w:rsid w:val="009A5592"/>
    <w:rsid w:val="009A57A5"/>
    <w:rsid w:val="009A5B4E"/>
    <w:rsid w:val="009A5F48"/>
    <w:rsid w:val="009A61B8"/>
    <w:rsid w:val="009A6388"/>
    <w:rsid w:val="009A63D3"/>
    <w:rsid w:val="009A653D"/>
    <w:rsid w:val="009A65BB"/>
    <w:rsid w:val="009A65BD"/>
    <w:rsid w:val="009A68C0"/>
    <w:rsid w:val="009A74E5"/>
    <w:rsid w:val="009A7AE0"/>
    <w:rsid w:val="009A7C30"/>
    <w:rsid w:val="009A7C82"/>
    <w:rsid w:val="009A7ECA"/>
    <w:rsid w:val="009B00BF"/>
    <w:rsid w:val="009B02BB"/>
    <w:rsid w:val="009B08CF"/>
    <w:rsid w:val="009B08E7"/>
    <w:rsid w:val="009B0E48"/>
    <w:rsid w:val="009B13E3"/>
    <w:rsid w:val="009B1779"/>
    <w:rsid w:val="009B1880"/>
    <w:rsid w:val="009B1DAB"/>
    <w:rsid w:val="009B1F71"/>
    <w:rsid w:val="009B2304"/>
    <w:rsid w:val="009B27A8"/>
    <w:rsid w:val="009B2813"/>
    <w:rsid w:val="009B2959"/>
    <w:rsid w:val="009B2B4B"/>
    <w:rsid w:val="009B2D33"/>
    <w:rsid w:val="009B2E2C"/>
    <w:rsid w:val="009B2F14"/>
    <w:rsid w:val="009B3135"/>
    <w:rsid w:val="009B31EB"/>
    <w:rsid w:val="009B3383"/>
    <w:rsid w:val="009B361F"/>
    <w:rsid w:val="009B3753"/>
    <w:rsid w:val="009B3A24"/>
    <w:rsid w:val="009B3BF1"/>
    <w:rsid w:val="009B3CA5"/>
    <w:rsid w:val="009B3D43"/>
    <w:rsid w:val="009B3FCC"/>
    <w:rsid w:val="009B410F"/>
    <w:rsid w:val="009B4126"/>
    <w:rsid w:val="009B45A5"/>
    <w:rsid w:val="009B46F3"/>
    <w:rsid w:val="009B4A04"/>
    <w:rsid w:val="009B4A1E"/>
    <w:rsid w:val="009B4F8B"/>
    <w:rsid w:val="009B5758"/>
    <w:rsid w:val="009B58DC"/>
    <w:rsid w:val="009B5AE1"/>
    <w:rsid w:val="009B5B38"/>
    <w:rsid w:val="009B5D06"/>
    <w:rsid w:val="009B5F49"/>
    <w:rsid w:val="009B63DD"/>
    <w:rsid w:val="009B6696"/>
    <w:rsid w:val="009B68F1"/>
    <w:rsid w:val="009B6967"/>
    <w:rsid w:val="009B6A93"/>
    <w:rsid w:val="009B6C6A"/>
    <w:rsid w:val="009B6FF8"/>
    <w:rsid w:val="009B6FFC"/>
    <w:rsid w:val="009B785E"/>
    <w:rsid w:val="009B78C3"/>
    <w:rsid w:val="009B7CB5"/>
    <w:rsid w:val="009B7CD0"/>
    <w:rsid w:val="009B7EC0"/>
    <w:rsid w:val="009B7F5C"/>
    <w:rsid w:val="009C0067"/>
    <w:rsid w:val="009C0080"/>
    <w:rsid w:val="009C076D"/>
    <w:rsid w:val="009C0B8F"/>
    <w:rsid w:val="009C0CC9"/>
    <w:rsid w:val="009C0D62"/>
    <w:rsid w:val="009C0DFE"/>
    <w:rsid w:val="009C11E9"/>
    <w:rsid w:val="009C1217"/>
    <w:rsid w:val="009C1C5C"/>
    <w:rsid w:val="009C1E6D"/>
    <w:rsid w:val="009C1F88"/>
    <w:rsid w:val="009C2165"/>
    <w:rsid w:val="009C25BE"/>
    <w:rsid w:val="009C2661"/>
    <w:rsid w:val="009C26FE"/>
    <w:rsid w:val="009C28F2"/>
    <w:rsid w:val="009C2A29"/>
    <w:rsid w:val="009C2E4B"/>
    <w:rsid w:val="009C2F2C"/>
    <w:rsid w:val="009C31E8"/>
    <w:rsid w:val="009C35D5"/>
    <w:rsid w:val="009C3920"/>
    <w:rsid w:val="009C3AAA"/>
    <w:rsid w:val="009C3ECF"/>
    <w:rsid w:val="009C463C"/>
    <w:rsid w:val="009C4692"/>
    <w:rsid w:val="009C4E18"/>
    <w:rsid w:val="009C4FA1"/>
    <w:rsid w:val="009C4FE5"/>
    <w:rsid w:val="009C528D"/>
    <w:rsid w:val="009C530F"/>
    <w:rsid w:val="009C551E"/>
    <w:rsid w:val="009C557C"/>
    <w:rsid w:val="009C5B62"/>
    <w:rsid w:val="009C5D89"/>
    <w:rsid w:val="009C64E6"/>
    <w:rsid w:val="009C6667"/>
    <w:rsid w:val="009C6BAB"/>
    <w:rsid w:val="009C6C76"/>
    <w:rsid w:val="009C728B"/>
    <w:rsid w:val="009C74B5"/>
    <w:rsid w:val="009C7811"/>
    <w:rsid w:val="009C7887"/>
    <w:rsid w:val="009C7EA0"/>
    <w:rsid w:val="009D0121"/>
    <w:rsid w:val="009D03FC"/>
    <w:rsid w:val="009D05A5"/>
    <w:rsid w:val="009D0CE3"/>
    <w:rsid w:val="009D10B7"/>
    <w:rsid w:val="009D1340"/>
    <w:rsid w:val="009D1652"/>
    <w:rsid w:val="009D17D4"/>
    <w:rsid w:val="009D1C1E"/>
    <w:rsid w:val="009D2754"/>
    <w:rsid w:val="009D27A6"/>
    <w:rsid w:val="009D2BB1"/>
    <w:rsid w:val="009D2C79"/>
    <w:rsid w:val="009D31CD"/>
    <w:rsid w:val="009D37C6"/>
    <w:rsid w:val="009D3A5C"/>
    <w:rsid w:val="009D3D7C"/>
    <w:rsid w:val="009D400B"/>
    <w:rsid w:val="009D4380"/>
    <w:rsid w:val="009D47F2"/>
    <w:rsid w:val="009D4A82"/>
    <w:rsid w:val="009D4CD1"/>
    <w:rsid w:val="009D4D8F"/>
    <w:rsid w:val="009D4F4E"/>
    <w:rsid w:val="009D56D8"/>
    <w:rsid w:val="009D5781"/>
    <w:rsid w:val="009D5852"/>
    <w:rsid w:val="009D5CB8"/>
    <w:rsid w:val="009D5CEB"/>
    <w:rsid w:val="009D6120"/>
    <w:rsid w:val="009D61EF"/>
    <w:rsid w:val="009D650C"/>
    <w:rsid w:val="009D7185"/>
    <w:rsid w:val="009D723C"/>
    <w:rsid w:val="009D74FE"/>
    <w:rsid w:val="009D76C1"/>
    <w:rsid w:val="009D776A"/>
    <w:rsid w:val="009D78E1"/>
    <w:rsid w:val="009D7A07"/>
    <w:rsid w:val="009D7D63"/>
    <w:rsid w:val="009D7D9C"/>
    <w:rsid w:val="009D7F1F"/>
    <w:rsid w:val="009E027B"/>
    <w:rsid w:val="009E0517"/>
    <w:rsid w:val="009E0CAF"/>
    <w:rsid w:val="009E0D4C"/>
    <w:rsid w:val="009E0D9E"/>
    <w:rsid w:val="009E0ECF"/>
    <w:rsid w:val="009E1180"/>
    <w:rsid w:val="009E11B3"/>
    <w:rsid w:val="009E154F"/>
    <w:rsid w:val="009E1974"/>
    <w:rsid w:val="009E1BAB"/>
    <w:rsid w:val="009E1E2D"/>
    <w:rsid w:val="009E20F0"/>
    <w:rsid w:val="009E223B"/>
    <w:rsid w:val="009E24E2"/>
    <w:rsid w:val="009E2643"/>
    <w:rsid w:val="009E2B85"/>
    <w:rsid w:val="009E2BCA"/>
    <w:rsid w:val="009E2E41"/>
    <w:rsid w:val="009E2F4C"/>
    <w:rsid w:val="009E3000"/>
    <w:rsid w:val="009E32B2"/>
    <w:rsid w:val="009E3666"/>
    <w:rsid w:val="009E395B"/>
    <w:rsid w:val="009E39C6"/>
    <w:rsid w:val="009E3B6F"/>
    <w:rsid w:val="009E3BA8"/>
    <w:rsid w:val="009E3C80"/>
    <w:rsid w:val="009E3CCE"/>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4C2"/>
    <w:rsid w:val="009E6629"/>
    <w:rsid w:val="009E68B4"/>
    <w:rsid w:val="009E69E4"/>
    <w:rsid w:val="009E69FD"/>
    <w:rsid w:val="009E6A4E"/>
    <w:rsid w:val="009E6BC8"/>
    <w:rsid w:val="009E6CE3"/>
    <w:rsid w:val="009E6D64"/>
    <w:rsid w:val="009E6FDA"/>
    <w:rsid w:val="009E7327"/>
    <w:rsid w:val="009E7592"/>
    <w:rsid w:val="009E77D4"/>
    <w:rsid w:val="009E7A1C"/>
    <w:rsid w:val="009E7B2E"/>
    <w:rsid w:val="009E7E1D"/>
    <w:rsid w:val="009E7E96"/>
    <w:rsid w:val="009E7F4B"/>
    <w:rsid w:val="009F008E"/>
    <w:rsid w:val="009F0A40"/>
    <w:rsid w:val="009F1077"/>
    <w:rsid w:val="009F1235"/>
    <w:rsid w:val="009F1283"/>
    <w:rsid w:val="009F13F6"/>
    <w:rsid w:val="009F14C9"/>
    <w:rsid w:val="009F20DD"/>
    <w:rsid w:val="009F2128"/>
    <w:rsid w:val="009F234D"/>
    <w:rsid w:val="009F26B9"/>
    <w:rsid w:val="009F2A1F"/>
    <w:rsid w:val="009F2C41"/>
    <w:rsid w:val="009F2C59"/>
    <w:rsid w:val="009F2CA6"/>
    <w:rsid w:val="009F2D9C"/>
    <w:rsid w:val="009F31A0"/>
    <w:rsid w:val="009F3555"/>
    <w:rsid w:val="009F37D7"/>
    <w:rsid w:val="009F4CE8"/>
    <w:rsid w:val="009F4F0D"/>
    <w:rsid w:val="009F4F58"/>
    <w:rsid w:val="009F528F"/>
    <w:rsid w:val="009F57FA"/>
    <w:rsid w:val="009F59B9"/>
    <w:rsid w:val="009F5D76"/>
    <w:rsid w:val="009F6759"/>
    <w:rsid w:val="009F6F3D"/>
    <w:rsid w:val="009F7824"/>
    <w:rsid w:val="009F789B"/>
    <w:rsid w:val="009F7B91"/>
    <w:rsid w:val="009F7D8E"/>
    <w:rsid w:val="009F7EEE"/>
    <w:rsid w:val="00A000C5"/>
    <w:rsid w:val="00A00473"/>
    <w:rsid w:val="00A00501"/>
    <w:rsid w:val="00A00715"/>
    <w:rsid w:val="00A007B4"/>
    <w:rsid w:val="00A0098E"/>
    <w:rsid w:val="00A009FF"/>
    <w:rsid w:val="00A00ABF"/>
    <w:rsid w:val="00A00C70"/>
    <w:rsid w:val="00A00CB8"/>
    <w:rsid w:val="00A00CDA"/>
    <w:rsid w:val="00A00E73"/>
    <w:rsid w:val="00A010C9"/>
    <w:rsid w:val="00A01839"/>
    <w:rsid w:val="00A01BA7"/>
    <w:rsid w:val="00A022D7"/>
    <w:rsid w:val="00A0232E"/>
    <w:rsid w:val="00A0235C"/>
    <w:rsid w:val="00A02439"/>
    <w:rsid w:val="00A02790"/>
    <w:rsid w:val="00A02B81"/>
    <w:rsid w:val="00A02F46"/>
    <w:rsid w:val="00A02FF4"/>
    <w:rsid w:val="00A03001"/>
    <w:rsid w:val="00A03143"/>
    <w:rsid w:val="00A031B8"/>
    <w:rsid w:val="00A034DB"/>
    <w:rsid w:val="00A034F0"/>
    <w:rsid w:val="00A037A8"/>
    <w:rsid w:val="00A03845"/>
    <w:rsid w:val="00A03B39"/>
    <w:rsid w:val="00A03BB8"/>
    <w:rsid w:val="00A03D3E"/>
    <w:rsid w:val="00A041B7"/>
    <w:rsid w:val="00A0420B"/>
    <w:rsid w:val="00A0469E"/>
    <w:rsid w:val="00A04A88"/>
    <w:rsid w:val="00A04B41"/>
    <w:rsid w:val="00A04E5E"/>
    <w:rsid w:val="00A054A4"/>
    <w:rsid w:val="00A05607"/>
    <w:rsid w:val="00A0563F"/>
    <w:rsid w:val="00A05A0B"/>
    <w:rsid w:val="00A05B27"/>
    <w:rsid w:val="00A05D2A"/>
    <w:rsid w:val="00A0606B"/>
    <w:rsid w:val="00A0617E"/>
    <w:rsid w:val="00A06421"/>
    <w:rsid w:val="00A0652C"/>
    <w:rsid w:val="00A06771"/>
    <w:rsid w:val="00A06BDF"/>
    <w:rsid w:val="00A06C21"/>
    <w:rsid w:val="00A06D21"/>
    <w:rsid w:val="00A06FDB"/>
    <w:rsid w:val="00A0714F"/>
    <w:rsid w:val="00A075EB"/>
    <w:rsid w:val="00A0771A"/>
    <w:rsid w:val="00A07B07"/>
    <w:rsid w:val="00A07B11"/>
    <w:rsid w:val="00A100D9"/>
    <w:rsid w:val="00A10D80"/>
    <w:rsid w:val="00A113D4"/>
    <w:rsid w:val="00A11415"/>
    <w:rsid w:val="00A11610"/>
    <w:rsid w:val="00A11627"/>
    <w:rsid w:val="00A11C8D"/>
    <w:rsid w:val="00A11E47"/>
    <w:rsid w:val="00A120D5"/>
    <w:rsid w:val="00A1269E"/>
    <w:rsid w:val="00A12C3B"/>
    <w:rsid w:val="00A12D0A"/>
    <w:rsid w:val="00A12D8E"/>
    <w:rsid w:val="00A132D3"/>
    <w:rsid w:val="00A13483"/>
    <w:rsid w:val="00A138F0"/>
    <w:rsid w:val="00A139E0"/>
    <w:rsid w:val="00A13E6B"/>
    <w:rsid w:val="00A13F45"/>
    <w:rsid w:val="00A1429F"/>
    <w:rsid w:val="00A147B9"/>
    <w:rsid w:val="00A149E9"/>
    <w:rsid w:val="00A15504"/>
    <w:rsid w:val="00A15816"/>
    <w:rsid w:val="00A15835"/>
    <w:rsid w:val="00A15AC8"/>
    <w:rsid w:val="00A16113"/>
    <w:rsid w:val="00A1672D"/>
    <w:rsid w:val="00A16890"/>
    <w:rsid w:val="00A168F7"/>
    <w:rsid w:val="00A16940"/>
    <w:rsid w:val="00A1698E"/>
    <w:rsid w:val="00A16B02"/>
    <w:rsid w:val="00A16ED2"/>
    <w:rsid w:val="00A1715C"/>
    <w:rsid w:val="00A17302"/>
    <w:rsid w:val="00A173D8"/>
    <w:rsid w:val="00A178CF"/>
    <w:rsid w:val="00A17ADF"/>
    <w:rsid w:val="00A17CFE"/>
    <w:rsid w:val="00A17D37"/>
    <w:rsid w:val="00A17EAD"/>
    <w:rsid w:val="00A20564"/>
    <w:rsid w:val="00A2090B"/>
    <w:rsid w:val="00A20A36"/>
    <w:rsid w:val="00A20D2B"/>
    <w:rsid w:val="00A20E4A"/>
    <w:rsid w:val="00A20E8C"/>
    <w:rsid w:val="00A20F28"/>
    <w:rsid w:val="00A21001"/>
    <w:rsid w:val="00A2150D"/>
    <w:rsid w:val="00A2174D"/>
    <w:rsid w:val="00A217F6"/>
    <w:rsid w:val="00A21CEA"/>
    <w:rsid w:val="00A22637"/>
    <w:rsid w:val="00A226A1"/>
    <w:rsid w:val="00A227FA"/>
    <w:rsid w:val="00A22A4E"/>
    <w:rsid w:val="00A22D20"/>
    <w:rsid w:val="00A2308E"/>
    <w:rsid w:val="00A23279"/>
    <w:rsid w:val="00A235F4"/>
    <w:rsid w:val="00A236B0"/>
    <w:rsid w:val="00A23702"/>
    <w:rsid w:val="00A23776"/>
    <w:rsid w:val="00A23850"/>
    <w:rsid w:val="00A23B78"/>
    <w:rsid w:val="00A24285"/>
    <w:rsid w:val="00A242CC"/>
    <w:rsid w:val="00A242D0"/>
    <w:rsid w:val="00A242F0"/>
    <w:rsid w:val="00A24728"/>
    <w:rsid w:val="00A2496A"/>
    <w:rsid w:val="00A24B19"/>
    <w:rsid w:val="00A24F3F"/>
    <w:rsid w:val="00A25096"/>
    <w:rsid w:val="00A25106"/>
    <w:rsid w:val="00A2522A"/>
    <w:rsid w:val="00A2525A"/>
    <w:rsid w:val="00A254A9"/>
    <w:rsid w:val="00A255C9"/>
    <w:rsid w:val="00A25D93"/>
    <w:rsid w:val="00A25ED0"/>
    <w:rsid w:val="00A2636E"/>
    <w:rsid w:val="00A26437"/>
    <w:rsid w:val="00A264C3"/>
    <w:rsid w:val="00A268C9"/>
    <w:rsid w:val="00A269A1"/>
    <w:rsid w:val="00A26B3B"/>
    <w:rsid w:val="00A26EDC"/>
    <w:rsid w:val="00A27095"/>
    <w:rsid w:val="00A27602"/>
    <w:rsid w:val="00A276A0"/>
    <w:rsid w:val="00A2779B"/>
    <w:rsid w:val="00A277CA"/>
    <w:rsid w:val="00A3006A"/>
    <w:rsid w:val="00A302DB"/>
    <w:rsid w:val="00A3050E"/>
    <w:rsid w:val="00A30669"/>
    <w:rsid w:val="00A3071A"/>
    <w:rsid w:val="00A3079D"/>
    <w:rsid w:val="00A30D22"/>
    <w:rsid w:val="00A30FC4"/>
    <w:rsid w:val="00A31211"/>
    <w:rsid w:val="00A31213"/>
    <w:rsid w:val="00A313B7"/>
    <w:rsid w:val="00A3195F"/>
    <w:rsid w:val="00A31A74"/>
    <w:rsid w:val="00A31AFA"/>
    <w:rsid w:val="00A32121"/>
    <w:rsid w:val="00A321A3"/>
    <w:rsid w:val="00A3289B"/>
    <w:rsid w:val="00A33176"/>
    <w:rsid w:val="00A331AE"/>
    <w:rsid w:val="00A332F6"/>
    <w:rsid w:val="00A33496"/>
    <w:rsid w:val="00A33B58"/>
    <w:rsid w:val="00A33D05"/>
    <w:rsid w:val="00A34160"/>
    <w:rsid w:val="00A341A5"/>
    <w:rsid w:val="00A34356"/>
    <w:rsid w:val="00A34537"/>
    <w:rsid w:val="00A347E6"/>
    <w:rsid w:val="00A34EF8"/>
    <w:rsid w:val="00A351B8"/>
    <w:rsid w:val="00A35297"/>
    <w:rsid w:val="00A355CD"/>
    <w:rsid w:val="00A3563D"/>
    <w:rsid w:val="00A35945"/>
    <w:rsid w:val="00A35AA2"/>
    <w:rsid w:val="00A35C0C"/>
    <w:rsid w:val="00A35E4E"/>
    <w:rsid w:val="00A363BA"/>
    <w:rsid w:val="00A3663A"/>
    <w:rsid w:val="00A369F3"/>
    <w:rsid w:val="00A36B93"/>
    <w:rsid w:val="00A36BA7"/>
    <w:rsid w:val="00A36CB1"/>
    <w:rsid w:val="00A37027"/>
    <w:rsid w:val="00A37441"/>
    <w:rsid w:val="00A3744B"/>
    <w:rsid w:val="00A374CB"/>
    <w:rsid w:val="00A37597"/>
    <w:rsid w:val="00A37815"/>
    <w:rsid w:val="00A37B2F"/>
    <w:rsid w:val="00A37F7E"/>
    <w:rsid w:val="00A37F8B"/>
    <w:rsid w:val="00A37F9C"/>
    <w:rsid w:val="00A400A3"/>
    <w:rsid w:val="00A401C0"/>
    <w:rsid w:val="00A40DDB"/>
    <w:rsid w:val="00A40F33"/>
    <w:rsid w:val="00A40F57"/>
    <w:rsid w:val="00A413EB"/>
    <w:rsid w:val="00A4141F"/>
    <w:rsid w:val="00A41610"/>
    <w:rsid w:val="00A41627"/>
    <w:rsid w:val="00A41670"/>
    <w:rsid w:val="00A41858"/>
    <w:rsid w:val="00A41B62"/>
    <w:rsid w:val="00A42118"/>
    <w:rsid w:val="00A42164"/>
    <w:rsid w:val="00A42267"/>
    <w:rsid w:val="00A4287E"/>
    <w:rsid w:val="00A43000"/>
    <w:rsid w:val="00A43242"/>
    <w:rsid w:val="00A435A2"/>
    <w:rsid w:val="00A43718"/>
    <w:rsid w:val="00A437FC"/>
    <w:rsid w:val="00A43BFF"/>
    <w:rsid w:val="00A43C14"/>
    <w:rsid w:val="00A43C53"/>
    <w:rsid w:val="00A43CBC"/>
    <w:rsid w:val="00A43E21"/>
    <w:rsid w:val="00A4421E"/>
    <w:rsid w:val="00A447CE"/>
    <w:rsid w:val="00A44E99"/>
    <w:rsid w:val="00A44F6D"/>
    <w:rsid w:val="00A45164"/>
    <w:rsid w:val="00A4534C"/>
    <w:rsid w:val="00A459F1"/>
    <w:rsid w:val="00A45BB8"/>
    <w:rsid w:val="00A45C1F"/>
    <w:rsid w:val="00A45EC0"/>
    <w:rsid w:val="00A46348"/>
    <w:rsid w:val="00A46459"/>
    <w:rsid w:val="00A46558"/>
    <w:rsid w:val="00A46A1A"/>
    <w:rsid w:val="00A46B2F"/>
    <w:rsid w:val="00A46E3C"/>
    <w:rsid w:val="00A46E45"/>
    <w:rsid w:val="00A46EDF"/>
    <w:rsid w:val="00A46EF5"/>
    <w:rsid w:val="00A46F34"/>
    <w:rsid w:val="00A475EA"/>
    <w:rsid w:val="00A476DB"/>
    <w:rsid w:val="00A4793B"/>
    <w:rsid w:val="00A47972"/>
    <w:rsid w:val="00A47D14"/>
    <w:rsid w:val="00A47DEF"/>
    <w:rsid w:val="00A47F2A"/>
    <w:rsid w:val="00A50097"/>
    <w:rsid w:val="00A5046C"/>
    <w:rsid w:val="00A506C5"/>
    <w:rsid w:val="00A507E2"/>
    <w:rsid w:val="00A5083B"/>
    <w:rsid w:val="00A508EC"/>
    <w:rsid w:val="00A51DCE"/>
    <w:rsid w:val="00A520E6"/>
    <w:rsid w:val="00A52513"/>
    <w:rsid w:val="00A5258E"/>
    <w:rsid w:val="00A526FF"/>
    <w:rsid w:val="00A5283E"/>
    <w:rsid w:val="00A52B89"/>
    <w:rsid w:val="00A52EA8"/>
    <w:rsid w:val="00A531CF"/>
    <w:rsid w:val="00A53578"/>
    <w:rsid w:val="00A53822"/>
    <w:rsid w:val="00A53D84"/>
    <w:rsid w:val="00A53FF0"/>
    <w:rsid w:val="00A5417F"/>
    <w:rsid w:val="00A54191"/>
    <w:rsid w:val="00A542D7"/>
    <w:rsid w:val="00A54555"/>
    <w:rsid w:val="00A54931"/>
    <w:rsid w:val="00A54BC3"/>
    <w:rsid w:val="00A54BFA"/>
    <w:rsid w:val="00A54C3A"/>
    <w:rsid w:val="00A54CBF"/>
    <w:rsid w:val="00A54E1E"/>
    <w:rsid w:val="00A54E38"/>
    <w:rsid w:val="00A55225"/>
    <w:rsid w:val="00A5549D"/>
    <w:rsid w:val="00A5574B"/>
    <w:rsid w:val="00A55753"/>
    <w:rsid w:val="00A55C77"/>
    <w:rsid w:val="00A56034"/>
    <w:rsid w:val="00A5640C"/>
    <w:rsid w:val="00A56628"/>
    <w:rsid w:val="00A56827"/>
    <w:rsid w:val="00A56BE8"/>
    <w:rsid w:val="00A56CAD"/>
    <w:rsid w:val="00A56E01"/>
    <w:rsid w:val="00A57124"/>
    <w:rsid w:val="00A571C5"/>
    <w:rsid w:val="00A571E2"/>
    <w:rsid w:val="00A577C5"/>
    <w:rsid w:val="00A579E8"/>
    <w:rsid w:val="00A57D59"/>
    <w:rsid w:val="00A57D77"/>
    <w:rsid w:val="00A602AD"/>
    <w:rsid w:val="00A602EA"/>
    <w:rsid w:val="00A60390"/>
    <w:rsid w:val="00A605F2"/>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54"/>
    <w:rsid w:val="00A61D97"/>
    <w:rsid w:val="00A61FDE"/>
    <w:rsid w:val="00A620E9"/>
    <w:rsid w:val="00A6260F"/>
    <w:rsid w:val="00A628D5"/>
    <w:rsid w:val="00A62B52"/>
    <w:rsid w:val="00A63000"/>
    <w:rsid w:val="00A631AA"/>
    <w:rsid w:val="00A6343D"/>
    <w:rsid w:val="00A6399B"/>
    <w:rsid w:val="00A639AB"/>
    <w:rsid w:val="00A63D35"/>
    <w:rsid w:val="00A63F01"/>
    <w:rsid w:val="00A6436F"/>
    <w:rsid w:val="00A645E8"/>
    <w:rsid w:val="00A64FFC"/>
    <w:rsid w:val="00A65313"/>
    <w:rsid w:val="00A65B92"/>
    <w:rsid w:val="00A65D2E"/>
    <w:rsid w:val="00A65FC8"/>
    <w:rsid w:val="00A66BA1"/>
    <w:rsid w:val="00A66BF2"/>
    <w:rsid w:val="00A66CC5"/>
    <w:rsid w:val="00A66D30"/>
    <w:rsid w:val="00A6749C"/>
    <w:rsid w:val="00A674F4"/>
    <w:rsid w:val="00A676BF"/>
    <w:rsid w:val="00A67730"/>
    <w:rsid w:val="00A679D0"/>
    <w:rsid w:val="00A67A4B"/>
    <w:rsid w:val="00A67A8E"/>
    <w:rsid w:val="00A67DD6"/>
    <w:rsid w:val="00A67EB4"/>
    <w:rsid w:val="00A7028E"/>
    <w:rsid w:val="00A7079B"/>
    <w:rsid w:val="00A70840"/>
    <w:rsid w:val="00A70874"/>
    <w:rsid w:val="00A70C09"/>
    <w:rsid w:val="00A7129B"/>
    <w:rsid w:val="00A7129C"/>
    <w:rsid w:val="00A71356"/>
    <w:rsid w:val="00A713C5"/>
    <w:rsid w:val="00A7168A"/>
    <w:rsid w:val="00A71699"/>
    <w:rsid w:val="00A716A2"/>
    <w:rsid w:val="00A7217C"/>
    <w:rsid w:val="00A7218A"/>
    <w:rsid w:val="00A72505"/>
    <w:rsid w:val="00A726B9"/>
    <w:rsid w:val="00A729D4"/>
    <w:rsid w:val="00A72AAF"/>
    <w:rsid w:val="00A72EAE"/>
    <w:rsid w:val="00A7308E"/>
    <w:rsid w:val="00A73135"/>
    <w:rsid w:val="00A7346A"/>
    <w:rsid w:val="00A736EB"/>
    <w:rsid w:val="00A73A63"/>
    <w:rsid w:val="00A73F52"/>
    <w:rsid w:val="00A73F80"/>
    <w:rsid w:val="00A73F98"/>
    <w:rsid w:val="00A7407F"/>
    <w:rsid w:val="00A74207"/>
    <w:rsid w:val="00A7429C"/>
    <w:rsid w:val="00A7466D"/>
    <w:rsid w:val="00A74973"/>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387"/>
    <w:rsid w:val="00A8094B"/>
    <w:rsid w:val="00A8097F"/>
    <w:rsid w:val="00A80C39"/>
    <w:rsid w:val="00A80DEB"/>
    <w:rsid w:val="00A81618"/>
    <w:rsid w:val="00A81991"/>
    <w:rsid w:val="00A81A46"/>
    <w:rsid w:val="00A820A8"/>
    <w:rsid w:val="00A8276E"/>
    <w:rsid w:val="00A82788"/>
    <w:rsid w:val="00A829BC"/>
    <w:rsid w:val="00A82CDB"/>
    <w:rsid w:val="00A82E1B"/>
    <w:rsid w:val="00A830CD"/>
    <w:rsid w:val="00A8314E"/>
    <w:rsid w:val="00A8345F"/>
    <w:rsid w:val="00A834A2"/>
    <w:rsid w:val="00A834AB"/>
    <w:rsid w:val="00A839C5"/>
    <w:rsid w:val="00A83BEC"/>
    <w:rsid w:val="00A84751"/>
    <w:rsid w:val="00A84764"/>
    <w:rsid w:val="00A8490F"/>
    <w:rsid w:val="00A84CD5"/>
    <w:rsid w:val="00A84E9B"/>
    <w:rsid w:val="00A850D3"/>
    <w:rsid w:val="00A85A4E"/>
    <w:rsid w:val="00A85C43"/>
    <w:rsid w:val="00A85E85"/>
    <w:rsid w:val="00A86220"/>
    <w:rsid w:val="00A86240"/>
    <w:rsid w:val="00A8679D"/>
    <w:rsid w:val="00A86BF6"/>
    <w:rsid w:val="00A86C6F"/>
    <w:rsid w:val="00A86DD9"/>
    <w:rsid w:val="00A870CD"/>
    <w:rsid w:val="00A870D4"/>
    <w:rsid w:val="00A874E4"/>
    <w:rsid w:val="00A87F97"/>
    <w:rsid w:val="00A90452"/>
    <w:rsid w:val="00A9088A"/>
    <w:rsid w:val="00A90B25"/>
    <w:rsid w:val="00A90B70"/>
    <w:rsid w:val="00A90BFC"/>
    <w:rsid w:val="00A90C54"/>
    <w:rsid w:val="00A90E6E"/>
    <w:rsid w:val="00A90EAE"/>
    <w:rsid w:val="00A90FE6"/>
    <w:rsid w:val="00A912AE"/>
    <w:rsid w:val="00A9144F"/>
    <w:rsid w:val="00A91D02"/>
    <w:rsid w:val="00A92026"/>
    <w:rsid w:val="00A922B4"/>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4F2E"/>
    <w:rsid w:val="00A951A0"/>
    <w:rsid w:val="00A9579E"/>
    <w:rsid w:val="00A957F3"/>
    <w:rsid w:val="00A95883"/>
    <w:rsid w:val="00A9598E"/>
    <w:rsid w:val="00A95A50"/>
    <w:rsid w:val="00A95AA5"/>
    <w:rsid w:val="00A95D6E"/>
    <w:rsid w:val="00A95F3F"/>
    <w:rsid w:val="00A95F63"/>
    <w:rsid w:val="00A960EA"/>
    <w:rsid w:val="00A96385"/>
    <w:rsid w:val="00A964B2"/>
    <w:rsid w:val="00A96512"/>
    <w:rsid w:val="00A965AB"/>
    <w:rsid w:val="00A96AE7"/>
    <w:rsid w:val="00A96B83"/>
    <w:rsid w:val="00A96E1C"/>
    <w:rsid w:val="00A96EE5"/>
    <w:rsid w:val="00A96F13"/>
    <w:rsid w:val="00A96F59"/>
    <w:rsid w:val="00A96FC1"/>
    <w:rsid w:val="00A97178"/>
    <w:rsid w:val="00A971FC"/>
    <w:rsid w:val="00A97237"/>
    <w:rsid w:val="00A976DE"/>
    <w:rsid w:val="00A978BE"/>
    <w:rsid w:val="00A97EF0"/>
    <w:rsid w:val="00AA0409"/>
    <w:rsid w:val="00AA0676"/>
    <w:rsid w:val="00AA08D4"/>
    <w:rsid w:val="00AA09D6"/>
    <w:rsid w:val="00AA0D77"/>
    <w:rsid w:val="00AA0F94"/>
    <w:rsid w:val="00AA0FF7"/>
    <w:rsid w:val="00AA111E"/>
    <w:rsid w:val="00AA1372"/>
    <w:rsid w:val="00AA1543"/>
    <w:rsid w:val="00AA16A9"/>
    <w:rsid w:val="00AA189C"/>
    <w:rsid w:val="00AA1AFE"/>
    <w:rsid w:val="00AA1B1F"/>
    <w:rsid w:val="00AA28E9"/>
    <w:rsid w:val="00AA2911"/>
    <w:rsid w:val="00AA2F8A"/>
    <w:rsid w:val="00AA3099"/>
    <w:rsid w:val="00AA32EE"/>
    <w:rsid w:val="00AA346E"/>
    <w:rsid w:val="00AA3563"/>
    <w:rsid w:val="00AA36E8"/>
    <w:rsid w:val="00AA3935"/>
    <w:rsid w:val="00AA3E39"/>
    <w:rsid w:val="00AA4294"/>
    <w:rsid w:val="00AA44FE"/>
    <w:rsid w:val="00AA46A3"/>
    <w:rsid w:val="00AA4928"/>
    <w:rsid w:val="00AA4A13"/>
    <w:rsid w:val="00AA564F"/>
    <w:rsid w:val="00AA64CB"/>
    <w:rsid w:val="00AA6513"/>
    <w:rsid w:val="00AA653C"/>
    <w:rsid w:val="00AA654E"/>
    <w:rsid w:val="00AA700C"/>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B08"/>
    <w:rsid w:val="00AB1C62"/>
    <w:rsid w:val="00AB1F60"/>
    <w:rsid w:val="00AB1FF3"/>
    <w:rsid w:val="00AB20AD"/>
    <w:rsid w:val="00AB20CA"/>
    <w:rsid w:val="00AB227E"/>
    <w:rsid w:val="00AB2381"/>
    <w:rsid w:val="00AB23B6"/>
    <w:rsid w:val="00AB2728"/>
    <w:rsid w:val="00AB2748"/>
    <w:rsid w:val="00AB2C21"/>
    <w:rsid w:val="00AB32C8"/>
    <w:rsid w:val="00AB362D"/>
    <w:rsid w:val="00AB3857"/>
    <w:rsid w:val="00AB3FC2"/>
    <w:rsid w:val="00AB4073"/>
    <w:rsid w:val="00AB40F4"/>
    <w:rsid w:val="00AB41CF"/>
    <w:rsid w:val="00AB452D"/>
    <w:rsid w:val="00AB4628"/>
    <w:rsid w:val="00AB4904"/>
    <w:rsid w:val="00AB49AD"/>
    <w:rsid w:val="00AB49C7"/>
    <w:rsid w:val="00AB4BE1"/>
    <w:rsid w:val="00AB4BF4"/>
    <w:rsid w:val="00AB4CCB"/>
    <w:rsid w:val="00AB4E6D"/>
    <w:rsid w:val="00AB5124"/>
    <w:rsid w:val="00AB5188"/>
    <w:rsid w:val="00AB52BF"/>
    <w:rsid w:val="00AB558D"/>
    <w:rsid w:val="00AB5770"/>
    <w:rsid w:val="00AB5D53"/>
    <w:rsid w:val="00AB629A"/>
    <w:rsid w:val="00AB6322"/>
    <w:rsid w:val="00AB674F"/>
    <w:rsid w:val="00AB69A3"/>
    <w:rsid w:val="00AB6A8D"/>
    <w:rsid w:val="00AB6BCC"/>
    <w:rsid w:val="00AB6E66"/>
    <w:rsid w:val="00AB7828"/>
    <w:rsid w:val="00AB7AB8"/>
    <w:rsid w:val="00AB7B84"/>
    <w:rsid w:val="00AB7C0B"/>
    <w:rsid w:val="00AC0263"/>
    <w:rsid w:val="00AC068B"/>
    <w:rsid w:val="00AC0921"/>
    <w:rsid w:val="00AC096E"/>
    <w:rsid w:val="00AC0BF4"/>
    <w:rsid w:val="00AC108C"/>
    <w:rsid w:val="00AC11DA"/>
    <w:rsid w:val="00AC13A3"/>
    <w:rsid w:val="00AC16B6"/>
    <w:rsid w:val="00AC198F"/>
    <w:rsid w:val="00AC1A5E"/>
    <w:rsid w:val="00AC207D"/>
    <w:rsid w:val="00AC2556"/>
    <w:rsid w:val="00AC2811"/>
    <w:rsid w:val="00AC2C35"/>
    <w:rsid w:val="00AC2D16"/>
    <w:rsid w:val="00AC3121"/>
    <w:rsid w:val="00AC3147"/>
    <w:rsid w:val="00AC3385"/>
    <w:rsid w:val="00AC3458"/>
    <w:rsid w:val="00AC365F"/>
    <w:rsid w:val="00AC3A32"/>
    <w:rsid w:val="00AC3C03"/>
    <w:rsid w:val="00AC3E97"/>
    <w:rsid w:val="00AC41C3"/>
    <w:rsid w:val="00AC4341"/>
    <w:rsid w:val="00AC469D"/>
    <w:rsid w:val="00AC49A0"/>
    <w:rsid w:val="00AC49A6"/>
    <w:rsid w:val="00AC4B07"/>
    <w:rsid w:val="00AC4B6E"/>
    <w:rsid w:val="00AC4D0A"/>
    <w:rsid w:val="00AC4ECB"/>
    <w:rsid w:val="00AC4F1F"/>
    <w:rsid w:val="00AC5004"/>
    <w:rsid w:val="00AC5180"/>
    <w:rsid w:val="00AC528E"/>
    <w:rsid w:val="00AC5DC4"/>
    <w:rsid w:val="00AC6043"/>
    <w:rsid w:val="00AC6146"/>
    <w:rsid w:val="00AC6509"/>
    <w:rsid w:val="00AC6A08"/>
    <w:rsid w:val="00AC6B35"/>
    <w:rsid w:val="00AC6C6D"/>
    <w:rsid w:val="00AC6C89"/>
    <w:rsid w:val="00AC6E19"/>
    <w:rsid w:val="00AC70EA"/>
    <w:rsid w:val="00AC72F7"/>
    <w:rsid w:val="00AC78B0"/>
    <w:rsid w:val="00AC79BE"/>
    <w:rsid w:val="00AC7B6E"/>
    <w:rsid w:val="00AC7BF8"/>
    <w:rsid w:val="00AC7E18"/>
    <w:rsid w:val="00AC7E98"/>
    <w:rsid w:val="00AD00AC"/>
    <w:rsid w:val="00AD0354"/>
    <w:rsid w:val="00AD05AB"/>
    <w:rsid w:val="00AD05BC"/>
    <w:rsid w:val="00AD07DF"/>
    <w:rsid w:val="00AD0B71"/>
    <w:rsid w:val="00AD0BC6"/>
    <w:rsid w:val="00AD0CB4"/>
    <w:rsid w:val="00AD1190"/>
    <w:rsid w:val="00AD11F4"/>
    <w:rsid w:val="00AD16AC"/>
    <w:rsid w:val="00AD182F"/>
    <w:rsid w:val="00AD1862"/>
    <w:rsid w:val="00AD187D"/>
    <w:rsid w:val="00AD20C6"/>
    <w:rsid w:val="00AD2101"/>
    <w:rsid w:val="00AD248F"/>
    <w:rsid w:val="00AD26D7"/>
    <w:rsid w:val="00AD2C1E"/>
    <w:rsid w:val="00AD33CF"/>
    <w:rsid w:val="00AD3486"/>
    <w:rsid w:val="00AD3D19"/>
    <w:rsid w:val="00AD4537"/>
    <w:rsid w:val="00AD454D"/>
    <w:rsid w:val="00AD46C9"/>
    <w:rsid w:val="00AD4916"/>
    <w:rsid w:val="00AD4989"/>
    <w:rsid w:val="00AD4A65"/>
    <w:rsid w:val="00AD4F34"/>
    <w:rsid w:val="00AD4F6E"/>
    <w:rsid w:val="00AD4FA0"/>
    <w:rsid w:val="00AD4FD7"/>
    <w:rsid w:val="00AD5266"/>
    <w:rsid w:val="00AD5283"/>
    <w:rsid w:val="00AD5775"/>
    <w:rsid w:val="00AD5AF2"/>
    <w:rsid w:val="00AD5ECC"/>
    <w:rsid w:val="00AD5F1F"/>
    <w:rsid w:val="00AD5FB7"/>
    <w:rsid w:val="00AD6208"/>
    <w:rsid w:val="00AD62B2"/>
    <w:rsid w:val="00AD64F9"/>
    <w:rsid w:val="00AD66C5"/>
    <w:rsid w:val="00AD696B"/>
    <w:rsid w:val="00AD6A88"/>
    <w:rsid w:val="00AD6F2B"/>
    <w:rsid w:val="00AD6F7E"/>
    <w:rsid w:val="00AD78CB"/>
    <w:rsid w:val="00AD7992"/>
    <w:rsid w:val="00AD79E1"/>
    <w:rsid w:val="00AD7B16"/>
    <w:rsid w:val="00AD7B95"/>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1E54"/>
    <w:rsid w:val="00AE2047"/>
    <w:rsid w:val="00AE2C37"/>
    <w:rsid w:val="00AE2ED3"/>
    <w:rsid w:val="00AE3112"/>
    <w:rsid w:val="00AE31B4"/>
    <w:rsid w:val="00AE32E6"/>
    <w:rsid w:val="00AE3311"/>
    <w:rsid w:val="00AE38C9"/>
    <w:rsid w:val="00AE3D01"/>
    <w:rsid w:val="00AE3DA9"/>
    <w:rsid w:val="00AE3F35"/>
    <w:rsid w:val="00AE4184"/>
    <w:rsid w:val="00AE49C9"/>
    <w:rsid w:val="00AE49D8"/>
    <w:rsid w:val="00AE4AE3"/>
    <w:rsid w:val="00AE4C73"/>
    <w:rsid w:val="00AE536D"/>
    <w:rsid w:val="00AE5484"/>
    <w:rsid w:val="00AE67A8"/>
    <w:rsid w:val="00AE6A96"/>
    <w:rsid w:val="00AE6CC1"/>
    <w:rsid w:val="00AE7221"/>
    <w:rsid w:val="00AE7390"/>
    <w:rsid w:val="00AE76E7"/>
    <w:rsid w:val="00AE77C3"/>
    <w:rsid w:val="00AE784E"/>
    <w:rsid w:val="00AE7A04"/>
    <w:rsid w:val="00AE7B9A"/>
    <w:rsid w:val="00AE7BB5"/>
    <w:rsid w:val="00AE7DC2"/>
    <w:rsid w:val="00AE7E43"/>
    <w:rsid w:val="00AF0B4A"/>
    <w:rsid w:val="00AF0FB1"/>
    <w:rsid w:val="00AF1B9B"/>
    <w:rsid w:val="00AF1EC2"/>
    <w:rsid w:val="00AF1FBF"/>
    <w:rsid w:val="00AF2225"/>
    <w:rsid w:val="00AF22FE"/>
    <w:rsid w:val="00AF2508"/>
    <w:rsid w:val="00AF258D"/>
    <w:rsid w:val="00AF26FE"/>
    <w:rsid w:val="00AF2B25"/>
    <w:rsid w:val="00AF2CCE"/>
    <w:rsid w:val="00AF2D59"/>
    <w:rsid w:val="00AF2DB7"/>
    <w:rsid w:val="00AF33F1"/>
    <w:rsid w:val="00AF38A9"/>
    <w:rsid w:val="00AF3B58"/>
    <w:rsid w:val="00AF41E7"/>
    <w:rsid w:val="00AF4352"/>
    <w:rsid w:val="00AF4415"/>
    <w:rsid w:val="00AF44C4"/>
    <w:rsid w:val="00AF4665"/>
    <w:rsid w:val="00AF4CBC"/>
    <w:rsid w:val="00AF4DDB"/>
    <w:rsid w:val="00AF4E60"/>
    <w:rsid w:val="00AF4F87"/>
    <w:rsid w:val="00AF4F97"/>
    <w:rsid w:val="00AF5327"/>
    <w:rsid w:val="00AF567D"/>
    <w:rsid w:val="00AF5CCF"/>
    <w:rsid w:val="00AF6330"/>
    <w:rsid w:val="00AF654D"/>
    <w:rsid w:val="00AF6916"/>
    <w:rsid w:val="00AF69FD"/>
    <w:rsid w:val="00AF6BFA"/>
    <w:rsid w:val="00AF6CED"/>
    <w:rsid w:val="00AF6F50"/>
    <w:rsid w:val="00AF7282"/>
    <w:rsid w:val="00AF739E"/>
    <w:rsid w:val="00AF7578"/>
    <w:rsid w:val="00AF7AE1"/>
    <w:rsid w:val="00AF7D9D"/>
    <w:rsid w:val="00AF7F18"/>
    <w:rsid w:val="00AF7FB0"/>
    <w:rsid w:val="00B0009D"/>
    <w:rsid w:val="00B005FF"/>
    <w:rsid w:val="00B006AF"/>
    <w:rsid w:val="00B0088A"/>
    <w:rsid w:val="00B00CD2"/>
    <w:rsid w:val="00B00D05"/>
    <w:rsid w:val="00B00EB6"/>
    <w:rsid w:val="00B01093"/>
    <w:rsid w:val="00B0157B"/>
    <w:rsid w:val="00B017B6"/>
    <w:rsid w:val="00B019CF"/>
    <w:rsid w:val="00B01AD7"/>
    <w:rsid w:val="00B01BD0"/>
    <w:rsid w:val="00B0227C"/>
    <w:rsid w:val="00B02376"/>
    <w:rsid w:val="00B023AD"/>
    <w:rsid w:val="00B02525"/>
    <w:rsid w:val="00B0297B"/>
    <w:rsid w:val="00B02981"/>
    <w:rsid w:val="00B02E4B"/>
    <w:rsid w:val="00B03133"/>
    <w:rsid w:val="00B03355"/>
    <w:rsid w:val="00B0351C"/>
    <w:rsid w:val="00B03805"/>
    <w:rsid w:val="00B03972"/>
    <w:rsid w:val="00B03DA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32"/>
    <w:rsid w:val="00B07A41"/>
    <w:rsid w:val="00B07B40"/>
    <w:rsid w:val="00B07B84"/>
    <w:rsid w:val="00B07DCB"/>
    <w:rsid w:val="00B10078"/>
    <w:rsid w:val="00B100CD"/>
    <w:rsid w:val="00B100E9"/>
    <w:rsid w:val="00B1042C"/>
    <w:rsid w:val="00B10A22"/>
    <w:rsid w:val="00B10C10"/>
    <w:rsid w:val="00B10F95"/>
    <w:rsid w:val="00B113B4"/>
    <w:rsid w:val="00B114FA"/>
    <w:rsid w:val="00B1170E"/>
    <w:rsid w:val="00B11B01"/>
    <w:rsid w:val="00B12302"/>
    <w:rsid w:val="00B12607"/>
    <w:rsid w:val="00B12788"/>
    <w:rsid w:val="00B12A9E"/>
    <w:rsid w:val="00B12EE7"/>
    <w:rsid w:val="00B1326D"/>
    <w:rsid w:val="00B13C3D"/>
    <w:rsid w:val="00B13C54"/>
    <w:rsid w:val="00B13E7B"/>
    <w:rsid w:val="00B13EDF"/>
    <w:rsid w:val="00B141F7"/>
    <w:rsid w:val="00B142C2"/>
    <w:rsid w:val="00B14512"/>
    <w:rsid w:val="00B14634"/>
    <w:rsid w:val="00B146E0"/>
    <w:rsid w:val="00B148E8"/>
    <w:rsid w:val="00B1493F"/>
    <w:rsid w:val="00B14945"/>
    <w:rsid w:val="00B14A33"/>
    <w:rsid w:val="00B14BD7"/>
    <w:rsid w:val="00B14BDF"/>
    <w:rsid w:val="00B14EAD"/>
    <w:rsid w:val="00B152D5"/>
    <w:rsid w:val="00B1533F"/>
    <w:rsid w:val="00B15733"/>
    <w:rsid w:val="00B15A2C"/>
    <w:rsid w:val="00B15C73"/>
    <w:rsid w:val="00B15CEB"/>
    <w:rsid w:val="00B15F41"/>
    <w:rsid w:val="00B15F6D"/>
    <w:rsid w:val="00B166A5"/>
    <w:rsid w:val="00B16781"/>
    <w:rsid w:val="00B16E4B"/>
    <w:rsid w:val="00B16E51"/>
    <w:rsid w:val="00B16FFB"/>
    <w:rsid w:val="00B17052"/>
    <w:rsid w:val="00B170A3"/>
    <w:rsid w:val="00B17222"/>
    <w:rsid w:val="00B1728D"/>
    <w:rsid w:val="00B1734B"/>
    <w:rsid w:val="00B1764E"/>
    <w:rsid w:val="00B1799F"/>
    <w:rsid w:val="00B17BEB"/>
    <w:rsid w:val="00B17E0B"/>
    <w:rsid w:val="00B20711"/>
    <w:rsid w:val="00B20DC0"/>
    <w:rsid w:val="00B20E02"/>
    <w:rsid w:val="00B20FB4"/>
    <w:rsid w:val="00B210D1"/>
    <w:rsid w:val="00B2119C"/>
    <w:rsid w:val="00B21ADF"/>
    <w:rsid w:val="00B22323"/>
    <w:rsid w:val="00B2281C"/>
    <w:rsid w:val="00B22AAF"/>
    <w:rsid w:val="00B22C53"/>
    <w:rsid w:val="00B22C7B"/>
    <w:rsid w:val="00B22D0A"/>
    <w:rsid w:val="00B22D2F"/>
    <w:rsid w:val="00B22FB9"/>
    <w:rsid w:val="00B23131"/>
    <w:rsid w:val="00B23239"/>
    <w:rsid w:val="00B23530"/>
    <w:rsid w:val="00B23775"/>
    <w:rsid w:val="00B239F3"/>
    <w:rsid w:val="00B23AC6"/>
    <w:rsid w:val="00B23DB6"/>
    <w:rsid w:val="00B23EFB"/>
    <w:rsid w:val="00B24243"/>
    <w:rsid w:val="00B242B7"/>
    <w:rsid w:val="00B24599"/>
    <w:rsid w:val="00B245E0"/>
    <w:rsid w:val="00B2473C"/>
    <w:rsid w:val="00B247D5"/>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27B16"/>
    <w:rsid w:val="00B303C2"/>
    <w:rsid w:val="00B304CA"/>
    <w:rsid w:val="00B308F0"/>
    <w:rsid w:val="00B31395"/>
    <w:rsid w:val="00B313B0"/>
    <w:rsid w:val="00B31590"/>
    <w:rsid w:val="00B31946"/>
    <w:rsid w:val="00B31ABE"/>
    <w:rsid w:val="00B322A6"/>
    <w:rsid w:val="00B322D3"/>
    <w:rsid w:val="00B32467"/>
    <w:rsid w:val="00B32624"/>
    <w:rsid w:val="00B327C0"/>
    <w:rsid w:val="00B32894"/>
    <w:rsid w:val="00B32D45"/>
    <w:rsid w:val="00B32E59"/>
    <w:rsid w:val="00B330F4"/>
    <w:rsid w:val="00B33727"/>
    <w:rsid w:val="00B3381E"/>
    <w:rsid w:val="00B338F9"/>
    <w:rsid w:val="00B33C04"/>
    <w:rsid w:val="00B33C34"/>
    <w:rsid w:val="00B33D67"/>
    <w:rsid w:val="00B33E3C"/>
    <w:rsid w:val="00B33EA9"/>
    <w:rsid w:val="00B344EA"/>
    <w:rsid w:val="00B34717"/>
    <w:rsid w:val="00B3474D"/>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D4D"/>
    <w:rsid w:val="00B36E1A"/>
    <w:rsid w:val="00B370E6"/>
    <w:rsid w:val="00B37948"/>
    <w:rsid w:val="00B37951"/>
    <w:rsid w:val="00B37AC2"/>
    <w:rsid w:val="00B40020"/>
    <w:rsid w:val="00B40030"/>
    <w:rsid w:val="00B40033"/>
    <w:rsid w:val="00B40034"/>
    <w:rsid w:val="00B4008A"/>
    <w:rsid w:val="00B40257"/>
    <w:rsid w:val="00B40883"/>
    <w:rsid w:val="00B4092D"/>
    <w:rsid w:val="00B40D9B"/>
    <w:rsid w:val="00B4123C"/>
    <w:rsid w:val="00B412E2"/>
    <w:rsid w:val="00B4130B"/>
    <w:rsid w:val="00B416F6"/>
    <w:rsid w:val="00B4174B"/>
    <w:rsid w:val="00B41830"/>
    <w:rsid w:val="00B41958"/>
    <w:rsid w:val="00B41AB3"/>
    <w:rsid w:val="00B42058"/>
    <w:rsid w:val="00B422E7"/>
    <w:rsid w:val="00B4237D"/>
    <w:rsid w:val="00B42549"/>
    <w:rsid w:val="00B42AD6"/>
    <w:rsid w:val="00B42E76"/>
    <w:rsid w:val="00B42FA3"/>
    <w:rsid w:val="00B4303C"/>
    <w:rsid w:val="00B430BE"/>
    <w:rsid w:val="00B43256"/>
    <w:rsid w:val="00B433E1"/>
    <w:rsid w:val="00B4370F"/>
    <w:rsid w:val="00B43F54"/>
    <w:rsid w:val="00B43FE8"/>
    <w:rsid w:val="00B44102"/>
    <w:rsid w:val="00B442AF"/>
    <w:rsid w:val="00B443E5"/>
    <w:rsid w:val="00B44728"/>
    <w:rsid w:val="00B44739"/>
    <w:rsid w:val="00B4482A"/>
    <w:rsid w:val="00B44DE4"/>
    <w:rsid w:val="00B4509E"/>
    <w:rsid w:val="00B45CDE"/>
    <w:rsid w:val="00B45D70"/>
    <w:rsid w:val="00B46273"/>
    <w:rsid w:val="00B464BF"/>
    <w:rsid w:val="00B466BD"/>
    <w:rsid w:val="00B467B0"/>
    <w:rsid w:val="00B46A62"/>
    <w:rsid w:val="00B46FAF"/>
    <w:rsid w:val="00B47076"/>
    <w:rsid w:val="00B474F3"/>
    <w:rsid w:val="00B475C9"/>
    <w:rsid w:val="00B475E9"/>
    <w:rsid w:val="00B478A9"/>
    <w:rsid w:val="00B478EF"/>
    <w:rsid w:val="00B47A07"/>
    <w:rsid w:val="00B47E8D"/>
    <w:rsid w:val="00B50445"/>
    <w:rsid w:val="00B50943"/>
    <w:rsid w:val="00B5100F"/>
    <w:rsid w:val="00B513FD"/>
    <w:rsid w:val="00B5162D"/>
    <w:rsid w:val="00B51716"/>
    <w:rsid w:val="00B51A17"/>
    <w:rsid w:val="00B51AA1"/>
    <w:rsid w:val="00B51C1C"/>
    <w:rsid w:val="00B51D34"/>
    <w:rsid w:val="00B51F96"/>
    <w:rsid w:val="00B52291"/>
    <w:rsid w:val="00B525B8"/>
    <w:rsid w:val="00B5275E"/>
    <w:rsid w:val="00B52A88"/>
    <w:rsid w:val="00B52E35"/>
    <w:rsid w:val="00B52F87"/>
    <w:rsid w:val="00B5308F"/>
    <w:rsid w:val="00B532AD"/>
    <w:rsid w:val="00B53623"/>
    <w:rsid w:val="00B538E1"/>
    <w:rsid w:val="00B53B17"/>
    <w:rsid w:val="00B53E01"/>
    <w:rsid w:val="00B53FB1"/>
    <w:rsid w:val="00B545AF"/>
    <w:rsid w:val="00B54D4E"/>
    <w:rsid w:val="00B550D4"/>
    <w:rsid w:val="00B55799"/>
    <w:rsid w:val="00B55D2A"/>
    <w:rsid w:val="00B56095"/>
    <w:rsid w:val="00B564B1"/>
    <w:rsid w:val="00B56699"/>
    <w:rsid w:val="00B56E4C"/>
    <w:rsid w:val="00B57008"/>
    <w:rsid w:val="00B5722F"/>
    <w:rsid w:val="00B575D3"/>
    <w:rsid w:val="00B578A7"/>
    <w:rsid w:val="00B57B5C"/>
    <w:rsid w:val="00B57B7B"/>
    <w:rsid w:val="00B57E16"/>
    <w:rsid w:val="00B57E99"/>
    <w:rsid w:val="00B57F57"/>
    <w:rsid w:val="00B600E1"/>
    <w:rsid w:val="00B604A6"/>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0BB"/>
    <w:rsid w:val="00B630EC"/>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67C5"/>
    <w:rsid w:val="00B67070"/>
    <w:rsid w:val="00B67320"/>
    <w:rsid w:val="00B675D0"/>
    <w:rsid w:val="00B67A9B"/>
    <w:rsid w:val="00B67D16"/>
    <w:rsid w:val="00B67F10"/>
    <w:rsid w:val="00B67F84"/>
    <w:rsid w:val="00B70287"/>
    <w:rsid w:val="00B7049A"/>
    <w:rsid w:val="00B70625"/>
    <w:rsid w:val="00B70B51"/>
    <w:rsid w:val="00B70B6F"/>
    <w:rsid w:val="00B70BB2"/>
    <w:rsid w:val="00B70C21"/>
    <w:rsid w:val="00B70C77"/>
    <w:rsid w:val="00B70D15"/>
    <w:rsid w:val="00B70E80"/>
    <w:rsid w:val="00B7160F"/>
    <w:rsid w:val="00B7178C"/>
    <w:rsid w:val="00B717F6"/>
    <w:rsid w:val="00B7184C"/>
    <w:rsid w:val="00B718FD"/>
    <w:rsid w:val="00B71980"/>
    <w:rsid w:val="00B71EC9"/>
    <w:rsid w:val="00B71EFD"/>
    <w:rsid w:val="00B71F53"/>
    <w:rsid w:val="00B72246"/>
    <w:rsid w:val="00B72286"/>
    <w:rsid w:val="00B72290"/>
    <w:rsid w:val="00B72630"/>
    <w:rsid w:val="00B72D9C"/>
    <w:rsid w:val="00B72F8B"/>
    <w:rsid w:val="00B73745"/>
    <w:rsid w:val="00B73843"/>
    <w:rsid w:val="00B7396D"/>
    <w:rsid w:val="00B73B6E"/>
    <w:rsid w:val="00B73C2F"/>
    <w:rsid w:val="00B73E00"/>
    <w:rsid w:val="00B74170"/>
    <w:rsid w:val="00B74384"/>
    <w:rsid w:val="00B743AD"/>
    <w:rsid w:val="00B74415"/>
    <w:rsid w:val="00B7441A"/>
    <w:rsid w:val="00B74539"/>
    <w:rsid w:val="00B74734"/>
    <w:rsid w:val="00B74813"/>
    <w:rsid w:val="00B74953"/>
    <w:rsid w:val="00B749D0"/>
    <w:rsid w:val="00B74B30"/>
    <w:rsid w:val="00B74B63"/>
    <w:rsid w:val="00B74C34"/>
    <w:rsid w:val="00B74E03"/>
    <w:rsid w:val="00B752E0"/>
    <w:rsid w:val="00B7539B"/>
    <w:rsid w:val="00B755CF"/>
    <w:rsid w:val="00B75709"/>
    <w:rsid w:val="00B757FC"/>
    <w:rsid w:val="00B7584B"/>
    <w:rsid w:val="00B75B58"/>
    <w:rsid w:val="00B75B5E"/>
    <w:rsid w:val="00B75E93"/>
    <w:rsid w:val="00B76497"/>
    <w:rsid w:val="00B76660"/>
    <w:rsid w:val="00B76698"/>
    <w:rsid w:val="00B767AB"/>
    <w:rsid w:val="00B76830"/>
    <w:rsid w:val="00B768AD"/>
    <w:rsid w:val="00B76B4C"/>
    <w:rsid w:val="00B76DE4"/>
    <w:rsid w:val="00B76F96"/>
    <w:rsid w:val="00B76FAF"/>
    <w:rsid w:val="00B772E3"/>
    <w:rsid w:val="00B773FC"/>
    <w:rsid w:val="00B77629"/>
    <w:rsid w:val="00B77B26"/>
    <w:rsid w:val="00B77D27"/>
    <w:rsid w:val="00B77E91"/>
    <w:rsid w:val="00B803A1"/>
    <w:rsid w:val="00B804B5"/>
    <w:rsid w:val="00B80700"/>
    <w:rsid w:val="00B8084B"/>
    <w:rsid w:val="00B808F9"/>
    <w:rsid w:val="00B80A5E"/>
    <w:rsid w:val="00B8120F"/>
    <w:rsid w:val="00B813D6"/>
    <w:rsid w:val="00B81831"/>
    <w:rsid w:val="00B8190C"/>
    <w:rsid w:val="00B819A8"/>
    <w:rsid w:val="00B820B4"/>
    <w:rsid w:val="00B8227D"/>
    <w:rsid w:val="00B82395"/>
    <w:rsid w:val="00B826AA"/>
    <w:rsid w:val="00B8277F"/>
    <w:rsid w:val="00B82891"/>
    <w:rsid w:val="00B830B4"/>
    <w:rsid w:val="00B8336B"/>
    <w:rsid w:val="00B8352C"/>
    <w:rsid w:val="00B838D3"/>
    <w:rsid w:val="00B838FA"/>
    <w:rsid w:val="00B83B45"/>
    <w:rsid w:val="00B83E48"/>
    <w:rsid w:val="00B83E77"/>
    <w:rsid w:val="00B8406A"/>
    <w:rsid w:val="00B840A0"/>
    <w:rsid w:val="00B84145"/>
    <w:rsid w:val="00B841CD"/>
    <w:rsid w:val="00B843B8"/>
    <w:rsid w:val="00B84794"/>
    <w:rsid w:val="00B84ABB"/>
    <w:rsid w:val="00B84C45"/>
    <w:rsid w:val="00B84CD0"/>
    <w:rsid w:val="00B84D79"/>
    <w:rsid w:val="00B85031"/>
    <w:rsid w:val="00B8530E"/>
    <w:rsid w:val="00B856B1"/>
    <w:rsid w:val="00B8594B"/>
    <w:rsid w:val="00B85E67"/>
    <w:rsid w:val="00B8629E"/>
    <w:rsid w:val="00B86408"/>
    <w:rsid w:val="00B86A5B"/>
    <w:rsid w:val="00B86DA5"/>
    <w:rsid w:val="00B86E3C"/>
    <w:rsid w:val="00B86E43"/>
    <w:rsid w:val="00B86F62"/>
    <w:rsid w:val="00B87111"/>
    <w:rsid w:val="00B87113"/>
    <w:rsid w:val="00B874D2"/>
    <w:rsid w:val="00B904AA"/>
    <w:rsid w:val="00B90553"/>
    <w:rsid w:val="00B905CF"/>
    <w:rsid w:val="00B906A6"/>
    <w:rsid w:val="00B911E4"/>
    <w:rsid w:val="00B914D4"/>
    <w:rsid w:val="00B9159F"/>
    <w:rsid w:val="00B915CF"/>
    <w:rsid w:val="00B918EA"/>
    <w:rsid w:val="00B91970"/>
    <w:rsid w:val="00B91B2C"/>
    <w:rsid w:val="00B9203C"/>
    <w:rsid w:val="00B92255"/>
    <w:rsid w:val="00B92B6D"/>
    <w:rsid w:val="00B92C9A"/>
    <w:rsid w:val="00B93306"/>
    <w:rsid w:val="00B934F2"/>
    <w:rsid w:val="00B937B3"/>
    <w:rsid w:val="00B93854"/>
    <w:rsid w:val="00B93A54"/>
    <w:rsid w:val="00B93E2F"/>
    <w:rsid w:val="00B93E70"/>
    <w:rsid w:val="00B947CF"/>
    <w:rsid w:val="00B94D01"/>
    <w:rsid w:val="00B94DA2"/>
    <w:rsid w:val="00B9514C"/>
    <w:rsid w:val="00B957BB"/>
    <w:rsid w:val="00B9590A"/>
    <w:rsid w:val="00B95A39"/>
    <w:rsid w:val="00B95C71"/>
    <w:rsid w:val="00B95CA7"/>
    <w:rsid w:val="00B9646E"/>
    <w:rsid w:val="00B966EE"/>
    <w:rsid w:val="00B96FBE"/>
    <w:rsid w:val="00B97549"/>
    <w:rsid w:val="00B978D3"/>
    <w:rsid w:val="00B97BE7"/>
    <w:rsid w:val="00B97F51"/>
    <w:rsid w:val="00BA0115"/>
    <w:rsid w:val="00BA083B"/>
    <w:rsid w:val="00BA0D9F"/>
    <w:rsid w:val="00BA0DC1"/>
    <w:rsid w:val="00BA10A0"/>
    <w:rsid w:val="00BA15CC"/>
    <w:rsid w:val="00BA160B"/>
    <w:rsid w:val="00BA1988"/>
    <w:rsid w:val="00BA1C01"/>
    <w:rsid w:val="00BA1E33"/>
    <w:rsid w:val="00BA1F42"/>
    <w:rsid w:val="00BA20B8"/>
    <w:rsid w:val="00BA22B5"/>
    <w:rsid w:val="00BA28D3"/>
    <w:rsid w:val="00BA2F7D"/>
    <w:rsid w:val="00BA31F7"/>
    <w:rsid w:val="00BA3320"/>
    <w:rsid w:val="00BA340E"/>
    <w:rsid w:val="00BA3794"/>
    <w:rsid w:val="00BA3A4B"/>
    <w:rsid w:val="00BA3AB1"/>
    <w:rsid w:val="00BA3B8C"/>
    <w:rsid w:val="00BA3D10"/>
    <w:rsid w:val="00BA3DBD"/>
    <w:rsid w:val="00BA3DCB"/>
    <w:rsid w:val="00BA3ECC"/>
    <w:rsid w:val="00BA4274"/>
    <w:rsid w:val="00BA4613"/>
    <w:rsid w:val="00BA4627"/>
    <w:rsid w:val="00BA46F7"/>
    <w:rsid w:val="00BA4723"/>
    <w:rsid w:val="00BA499C"/>
    <w:rsid w:val="00BA4F03"/>
    <w:rsid w:val="00BA4F1D"/>
    <w:rsid w:val="00BA4F9B"/>
    <w:rsid w:val="00BA4FE1"/>
    <w:rsid w:val="00BA518E"/>
    <w:rsid w:val="00BA53C6"/>
    <w:rsid w:val="00BA5923"/>
    <w:rsid w:val="00BA5A64"/>
    <w:rsid w:val="00BA5AEC"/>
    <w:rsid w:val="00BA5B0C"/>
    <w:rsid w:val="00BA6310"/>
    <w:rsid w:val="00BA6412"/>
    <w:rsid w:val="00BA653C"/>
    <w:rsid w:val="00BA6675"/>
    <w:rsid w:val="00BA6753"/>
    <w:rsid w:val="00BA6792"/>
    <w:rsid w:val="00BA67F1"/>
    <w:rsid w:val="00BA6A69"/>
    <w:rsid w:val="00BA6DB3"/>
    <w:rsid w:val="00BA7344"/>
    <w:rsid w:val="00BA75F5"/>
    <w:rsid w:val="00BA787E"/>
    <w:rsid w:val="00BA7B3C"/>
    <w:rsid w:val="00BA7BD6"/>
    <w:rsid w:val="00BB0219"/>
    <w:rsid w:val="00BB02DE"/>
    <w:rsid w:val="00BB0445"/>
    <w:rsid w:val="00BB04A1"/>
    <w:rsid w:val="00BB083E"/>
    <w:rsid w:val="00BB0D14"/>
    <w:rsid w:val="00BB1337"/>
    <w:rsid w:val="00BB15BF"/>
    <w:rsid w:val="00BB1738"/>
    <w:rsid w:val="00BB1A89"/>
    <w:rsid w:val="00BB2430"/>
    <w:rsid w:val="00BB2556"/>
    <w:rsid w:val="00BB25C0"/>
    <w:rsid w:val="00BB287C"/>
    <w:rsid w:val="00BB2CD0"/>
    <w:rsid w:val="00BB2E5C"/>
    <w:rsid w:val="00BB300F"/>
    <w:rsid w:val="00BB3126"/>
    <w:rsid w:val="00BB31E3"/>
    <w:rsid w:val="00BB3426"/>
    <w:rsid w:val="00BB3488"/>
    <w:rsid w:val="00BB35DD"/>
    <w:rsid w:val="00BB3890"/>
    <w:rsid w:val="00BB38C0"/>
    <w:rsid w:val="00BB3BE0"/>
    <w:rsid w:val="00BB4010"/>
    <w:rsid w:val="00BB47D4"/>
    <w:rsid w:val="00BB4B90"/>
    <w:rsid w:val="00BB4D7F"/>
    <w:rsid w:val="00BB4FD8"/>
    <w:rsid w:val="00BB557A"/>
    <w:rsid w:val="00BB557E"/>
    <w:rsid w:val="00BB564D"/>
    <w:rsid w:val="00BB57DE"/>
    <w:rsid w:val="00BB5A82"/>
    <w:rsid w:val="00BB5CB6"/>
    <w:rsid w:val="00BB5DE8"/>
    <w:rsid w:val="00BB6469"/>
    <w:rsid w:val="00BB65FB"/>
    <w:rsid w:val="00BB682D"/>
    <w:rsid w:val="00BB6A26"/>
    <w:rsid w:val="00BB6A2D"/>
    <w:rsid w:val="00BB6CB2"/>
    <w:rsid w:val="00BB6E87"/>
    <w:rsid w:val="00BB71BF"/>
    <w:rsid w:val="00BB7382"/>
    <w:rsid w:val="00BB76F5"/>
    <w:rsid w:val="00BB7A36"/>
    <w:rsid w:val="00BB7B43"/>
    <w:rsid w:val="00BB7C56"/>
    <w:rsid w:val="00BB7EF6"/>
    <w:rsid w:val="00BC022A"/>
    <w:rsid w:val="00BC0264"/>
    <w:rsid w:val="00BC031C"/>
    <w:rsid w:val="00BC05BE"/>
    <w:rsid w:val="00BC0683"/>
    <w:rsid w:val="00BC0711"/>
    <w:rsid w:val="00BC0753"/>
    <w:rsid w:val="00BC0773"/>
    <w:rsid w:val="00BC0899"/>
    <w:rsid w:val="00BC0B94"/>
    <w:rsid w:val="00BC0D83"/>
    <w:rsid w:val="00BC10B3"/>
    <w:rsid w:val="00BC1391"/>
    <w:rsid w:val="00BC152E"/>
    <w:rsid w:val="00BC1872"/>
    <w:rsid w:val="00BC1A24"/>
    <w:rsid w:val="00BC1BD7"/>
    <w:rsid w:val="00BC1D7F"/>
    <w:rsid w:val="00BC2541"/>
    <w:rsid w:val="00BC2766"/>
    <w:rsid w:val="00BC28F4"/>
    <w:rsid w:val="00BC2961"/>
    <w:rsid w:val="00BC29AB"/>
    <w:rsid w:val="00BC2C7E"/>
    <w:rsid w:val="00BC3049"/>
    <w:rsid w:val="00BC31EC"/>
    <w:rsid w:val="00BC332C"/>
    <w:rsid w:val="00BC34C9"/>
    <w:rsid w:val="00BC359C"/>
    <w:rsid w:val="00BC3A5F"/>
    <w:rsid w:val="00BC3F68"/>
    <w:rsid w:val="00BC46A7"/>
    <w:rsid w:val="00BC4A13"/>
    <w:rsid w:val="00BC4E5B"/>
    <w:rsid w:val="00BC4F0B"/>
    <w:rsid w:val="00BC4F7E"/>
    <w:rsid w:val="00BC563B"/>
    <w:rsid w:val="00BC56B2"/>
    <w:rsid w:val="00BC5D78"/>
    <w:rsid w:val="00BC5F28"/>
    <w:rsid w:val="00BC612F"/>
    <w:rsid w:val="00BC6528"/>
    <w:rsid w:val="00BC6576"/>
    <w:rsid w:val="00BC6C5E"/>
    <w:rsid w:val="00BC6D7A"/>
    <w:rsid w:val="00BC6DEC"/>
    <w:rsid w:val="00BC7166"/>
    <w:rsid w:val="00BC7AE6"/>
    <w:rsid w:val="00BC7DBE"/>
    <w:rsid w:val="00BC7E88"/>
    <w:rsid w:val="00BD035E"/>
    <w:rsid w:val="00BD0D68"/>
    <w:rsid w:val="00BD0E68"/>
    <w:rsid w:val="00BD170B"/>
    <w:rsid w:val="00BD1EC8"/>
    <w:rsid w:val="00BD1FA6"/>
    <w:rsid w:val="00BD205E"/>
    <w:rsid w:val="00BD2267"/>
    <w:rsid w:val="00BD2629"/>
    <w:rsid w:val="00BD2F06"/>
    <w:rsid w:val="00BD31D7"/>
    <w:rsid w:val="00BD3212"/>
    <w:rsid w:val="00BD3216"/>
    <w:rsid w:val="00BD3399"/>
    <w:rsid w:val="00BD36E5"/>
    <w:rsid w:val="00BD3A01"/>
    <w:rsid w:val="00BD3C31"/>
    <w:rsid w:val="00BD3CC5"/>
    <w:rsid w:val="00BD3E3A"/>
    <w:rsid w:val="00BD3F47"/>
    <w:rsid w:val="00BD409B"/>
    <w:rsid w:val="00BD4147"/>
    <w:rsid w:val="00BD4289"/>
    <w:rsid w:val="00BD4698"/>
    <w:rsid w:val="00BD4D6A"/>
    <w:rsid w:val="00BD4DBB"/>
    <w:rsid w:val="00BD501F"/>
    <w:rsid w:val="00BD537E"/>
    <w:rsid w:val="00BD568C"/>
    <w:rsid w:val="00BD5761"/>
    <w:rsid w:val="00BD5B94"/>
    <w:rsid w:val="00BD6328"/>
    <w:rsid w:val="00BD6541"/>
    <w:rsid w:val="00BD6664"/>
    <w:rsid w:val="00BD67CB"/>
    <w:rsid w:val="00BD6A03"/>
    <w:rsid w:val="00BD6B9B"/>
    <w:rsid w:val="00BD6D1E"/>
    <w:rsid w:val="00BD6D65"/>
    <w:rsid w:val="00BD6E75"/>
    <w:rsid w:val="00BD6F31"/>
    <w:rsid w:val="00BD7220"/>
    <w:rsid w:val="00BD7408"/>
    <w:rsid w:val="00BD74D1"/>
    <w:rsid w:val="00BD7606"/>
    <w:rsid w:val="00BD76EA"/>
    <w:rsid w:val="00BD789F"/>
    <w:rsid w:val="00BD7B72"/>
    <w:rsid w:val="00BD7D18"/>
    <w:rsid w:val="00BD7D69"/>
    <w:rsid w:val="00BD7F50"/>
    <w:rsid w:val="00BDF835"/>
    <w:rsid w:val="00BE01E0"/>
    <w:rsid w:val="00BE02C9"/>
    <w:rsid w:val="00BE03DF"/>
    <w:rsid w:val="00BE0714"/>
    <w:rsid w:val="00BE076B"/>
    <w:rsid w:val="00BE0825"/>
    <w:rsid w:val="00BE0BAE"/>
    <w:rsid w:val="00BE0C18"/>
    <w:rsid w:val="00BE0DF5"/>
    <w:rsid w:val="00BE102A"/>
    <w:rsid w:val="00BE147E"/>
    <w:rsid w:val="00BE177E"/>
    <w:rsid w:val="00BE1926"/>
    <w:rsid w:val="00BE22A1"/>
    <w:rsid w:val="00BE2665"/>
    <w:rsid w:val="00BE26AF"/>
    <w:rsid w:val="00BE29E6"/>
    <w:rsid w:val="00BE2AE8"/>
    <w:rsid w:val="00BE2D86"/>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D47"/>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2DD"/>
    <w:rsid w:val="00BF0466"/>
    <w:rsid w:val="00BF066E"/>
    <w:rsid w:val="00BF076C"/>
    <w:rsid w:val="00BF0D2D"/>
    <w:rsid w:val="00BF0D6D"/>
    <w:rsid w:val="00BF15BD"/>
    <w:rsid w:val="00BF16DB"/>
    <w:rsid w:val="00BF1CF7"/>
    <w:rsid w:val="00BF1D07"/>
    <w:rsid w:val="00BF1DED"/>
    <w:rsid w:val="00BF25A4"/>
    <w:rsid w:val="00BF2B71"/>
    <w:rsid w:val="00BF2F96"/>
    <w:rsid w:val="00BF3204"/>
    <w:rsid w:val="00BF3539"/>
    <w:rsid w:val="00BF38E9"/>
    <w:rsid w:val="00BF38F0"/>
    <w:rsid w:val="00BF3A73"/>
    <w:rsid w:val="00BF3AA5"/>
    <w:rsid w:val="00BF3D3C"/>
    <w:rsid w:val="00BF3D3E"/>
    <w:rsid w:val="00BF479E"/>
    <w:rsid w:val="00BF4FD1"/>
    <w:rsid w:val="00BF5123"/>
    <w:rsid w:val="00BF537A"/>
    <w:rsid w:val="00BF54F9"/>
    <w:rsid w:val="00BF5917"/>
    <w:rsid w:val="00BF59FF"/>
    <w:rsid w:val="00BF5E0A"/>
    <w:rsid w:val="00BF62A0"/>
    <w:rsid w:val="00BF650B"/>
    <w:rsid w:val="00BF6A7D"/>
    <w:rsid w:val="00BF6D4F"/>
    <w:rsid w:val="00BF6D75"/>
    <w:rsid w:val="00BF6E30"/>
    <w:rsid w:val="00BF6E59"/>
    <w:rsid w:val="00BF74D5"/>
    <w:rsid w:val="00BF75F2"/>
    <w:rsid w:val="00BF7627"/>
    <w:rsid w:val="00BF76B5"/>
    <w:rsid w:val="00BF7724"/>
    <w:rsid w:val="00BF778D"/>
    <w:rsid w:val="00BF793B"/>
    <w:rsid w:val="00BF7C7E"/>
    <w:rsid w:val="00C00104"/>
    <w:rsid w:val="00C00117"/>
    <w:rsid w:val="00C003E3"/>
    <w:rsid w:val="00C00406"/>
    <w:rsid w:val="00C007F2"/>
    <w:rsid w:val="00C00BB2"/>
    <w:rsid w:val="00C00F86"/>
    <w:rsid w:val="00C01307"/>
    <w:rsid w:val="00C013B8"/>
    <w:rsid w:val="00C01688"/>
    <w:rsid w:val="00C01DF9"/>
    <w:rsid w:val="00C026E4"/>
    <w:rsid w:val="00C0311E"/>
    <w:rsid w:val="00C03150"/>
    <w:rsid w:val="00C032A6"/>
    <w:rsid w:val="00C03386"/>
    <w:rsid w:val="00C033C7"/>
    <w:rsid w:val="00C0352A"/>
    <w:rsid w:val="00C0358D"/>
    <w:rsid w:val="00C0386E"/>
    <w:rsid w:val="00C038FB"/>
    <w:rsid w:val="00C042FD"/>
    <w:rsid w:val="00C0446F"/>
    <w:rsid w:val="00C04587"/>
    <w:rsid w:val="00C04642"/>
    <w:rsid w:val="00C049D6"/>
    <w:rsid w:val="00C04B08"/>
    <w:rsid w:val="00C04C24"/>
    <w:rsid w:val="00C04DCF"/>
    <w:rsid w:val="00C05002"/>
    <w:rsid w:val="00C05291"/>
    <w:rsid w:val="00C056B6"/>
    <w:rsid w:val="00C05920"/>
    <w:rsid w:val="00C05B52"/>
    <w:rsid w:val="00C05BF6"/>
    <w:rsid w:val="00C05EB0"/>
    <w:rsid w:val="00C067F9"/>
    <w:rsid w:val="00C06A64"/>
    <w:rsid w:val="00C06DE5"/>
    <w:rsid w:val="00C06E41"/>
    <w:rsid w:val="00C07152"/>
    <w:rsid w:val="00C07158"/>
    <w:rsid w:val="00C07169"/>
    <w:rsid w:val="00C0793E"/>
    <w:rsid w:val="00C07A28"/>
    <w:rsid w:val="00C07AEA"/>
    <w:rsid w:val="00C07C1F"/>
    <w:rsid w:val="00C07CD7"/>
    <w:rsid w:val="00C100B6"/>
    <w:rsid w:val="00C100CF"/>
    <w:rsid w:val="00C105F5"/>
    <w:rsid w:val="00C107C6"/>
    <w:rsid w:val="00C10C6D"/>
    <w:rsid w:val="00C10D5D"/>
    <w:rsid w:val="00C10E20"/>
    <w:rsid w:val="00C10F94"/>
    <w:rsid w:val="00C11239"/>
    <w:rsid w:val="00C11369"/>
    <w:rsid w:val="00C11DF7"/>
    <w:rsid w:val="00C121D9"/>
    <w:rsid w:val="00C12206"/>
    <w:rsid w:val="00C13156"/>
    <w:rsid w:val="00C131F7"/>
    <w:rsid w:val="00C134E8"/>
    <w:rsid w:val="00C136EA"/>
    <w:rsid w:val="00C136F9"/>
    <w:rsid w:val="00C1374B"/>
    <w:rsid w:val="00C13A65"/>
    <w:rsid w:val="00C13B9D"/>
    <w:rsid w:val="00C13D83"/>
    <w:rsid w:val="00C13FA9"/>
    <w:rsid w:val="00C14249"/>
    <w:rsid w:val="00C142E7"/>
    <w:rsid w:val="00C143C9"/>
    <w:rsid w:val="00C14496"/>
    <w:rsid w:val="00C14877"/>
    <w:rsid w:val="00C14A2F"/>
    <w:rsid w:val="00C14E6C"/>
    <w:rsid w:val="00C15129"/>
    <w:rsid w:val="00C15B00"/>
    <w:rsid w:val="00C15BFF"/>
    <w:rsid w:val="00C15D1A"/>
    <w:rsid w:val="00C167F0"/>
    <w:rsid w:val="00C168B1"/>
    <w:rsid w:val="00C1728C"/>
    <w:rsid w:val="00C177FA"/>
    <w:rsid w:val="00C17CE8"/>
    <w:rsid w:val="00C20D2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05"/>
    <w:rsid w:val="00C22D97"/>
    <w:rsid w:val="00C2305E"/>
    <w:rsid w:val="00C2324C"/>
    <w:rsid w:val="00C2350C"/>
    <w:rsid w:val="00C23769"/>
    <w:rsid w:val="00C23832"/>
    <w:rsid w:val="00C23B04"/>
    <w:rsid w:val="00C23CA6"/>
    <w:rsid w:val="00C23DCB"/>
    <w:rsid w:val="00C23E6C"/>
    <w:rsid w:val="00C23F65"/>
    <w:rsid w:val="00C240E0"/>
    <w:rsid w:val="00C2469E"/>
    <w:rsid w:val="00C24B73"/>
    <w:rsid w:val="00C24D54"/>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87"/>
    <w:rsid w:val="00C26BA3"/>
    <w:rsid w:val="00C26C9C"/>
    <w:rsid w:val="00C26D92"/>
    <w:rsid w:val="00C26E90"/>
    <w:rsid w:val="00C26F2D"/>
    <w:rsid w:val="00C27283"/>
    <w:rsid w:val="00C27BBC"/>
    <w:rsid w:val="00C27BC0"/>
    <w:rsid w:val="00C27C59"/>
    <w:rsid w:val="00C27DD8"/>
    <w:rsid w:val="00C27E74"/>
    <w:rsid w:val="00C27FA1"/>
    <w:rsid w:val="00C30282"/>
    <w:rsid w:val="00C302E2"/>
    <w:rsid w:val="00C30444"/>
    <w:rsid w:val="00C304B7"/>
    <w:rsid w:val="00C3068F"/>
    <w:rsid w:val="00C30B7B"/>
    <w:rsid w:val="00C311E2"/>
    <w:rsid w:val="00C311F4"/>
    <w:rsid w:val="00C311FD"/>
    <w:rsid w:val="00C31A0D"/>
    <w:rsid w:val="00C31B71"/>
    <w:rsid w:val="00C31DBC"/>
    <w:rsid w:val="00C31ED1"/>
    <w:rsid w:val="00C322A1"/>
    <w:rsid w:val="00C322FE"/>
    <w:rsid w:val="00C325C7"/>
    <w:rsid w:val="00C326E7"/>
    <w:rsid w:val="00C3274E"/>
    <w:rsid w:val="00C32766"/>
    <w:rsid w:val="00C327DC"/>
    <w:rsid w:val="00C32E47"/>
    <w:rsid w:val="00C32E4F"/>
    <w:rsid w:val="00C332DD"/>
    <w:rsid w:val="00C33430"/>
    <w:rsid w:val="00C33AE4"/>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238"/>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742"/>
    <w:rsid w:val="00C4182E"/>
    <w:rsid w:val="00C41B60"/>
    <w:rsid w:val="00C41EDB"/>
    <w:rsid w:val="00C4238D"/>
    <w:rsid w:val="00C42BE9"/>
    <w:rsid w:val="00C42FDB"/>
    <w:rsid w:val="00C43005"/>
    <w:rsid w:val="00C4302C"/>
    <w:rsid w:val="00C43772"/>
    <w:rsid w:val="00C43933"/>
    <w:rsid w:val="00C43934"/>
    <w:rsid w:val="00C4414F"/>
    <w:rsid w:val="00C448A0"/>
    <w:rsid w:val="00C448CE"/>
    <w:rsid w:val="00C44928"/>
    <w:rsid w:val="00C44CCF"/>
    <w:rsid w:val="00C44F3E"/>
    <w:rsid w:val="00C44F5B"/>
    <w:rsid w:val="00C44F64"/>
    <w:rsid w:val="00C453A6"/>
    <w:rsid w:val="00C45750"/>
    <w:rsid w:val="00C45A71"/>
    <w:rsid w:val="00C45AB8"/>
    <w:rsid w:val="00C463C2"/>
    <w:rsid w:val="00C4649B"/>
    <w:rsid w:val="00C464C2"/>
    <w:rsid w:val="00C469CB"/>
    <w:rsid w:val="00C46F23"/>
    <w:rsid w:val="00C470EB"/>
    <w:rsid w:val="00C471DD"/>
    <w:rsid w:val="00C47F59"/>
    <w:rsid w:val="00C50349"/>
    <w:rsid w:val="00C506D7"/>
    <w:rsid w:val="00C509AB"/>
    <w:rsid w:val="00C509FE"/>
    <w:rsid w:val="00C50C3E"/>
    <w:rsid w:val="00C5160B"/>
    <w:rsid w:val="00C51775"/>
    <w:rsid w:val="00C517D5"/>
    <w:rsid w:val="00C51812"/>
    <w:rsid w:val="00C5198B"/>
    <w:rsid w:val="00C51C6F"/>
    <w:rsid w:val="00C520B5"/>
    <w:rsid w:val="00C522F9"/>
    <w:rsid w:val="00C52372"/>
    <w:rsid w:val="00C5265F"/>
    <w:rsid w:val="00C52978"/>
    <w:rsid w:val="00C529AC"/>
    <w:rsid w:val="00C529FA"/>
    <w:rsid w:val="00C53430"/>
    <w:rsid w:val="00C535D7"/>
    <w:rsid w:val="00C53FD0"/>
    <w:rsid w:val="00C5424C"/>
    <w:rsid w:val="00C54258"/>
    <w:rsid w:val="00C5430C"/>
    <w:rsid w:val="00C5458B"/>
    <w:rsid w:val="00C5470C"/>
    <w:rsid w:val="00C5476A"/>
    <w:rsid w:val="00C54BE8"/>
    <w:rsid w:val="00C55565"/>
    <w:rsid w:val="00C5563B"/>
    <w:rsid w:val="00C5593B"/>
    <w:rsid w:val="00C55A2C"/>
    <w:rsid w:val="00C560D0"/>
    <w:rsid w:val="00C56301"/>
    <w:rsid w:val="00C56510"/>
    <w:rsid w:val="00C56B66"/>
    <w:rsid w:val="00C570FD"/>
    <w:rsid w:val="00C57417"/>
    <w:rsid w:val="00C57D28"/>
    <w:rsid w:val="00C57EB9"/>
    <w:rsid w:val="00C601B3"/>
    <w:rsid w:val="00C603BE"/>
    <w:rsid w:val="00C60B78"/>
    <w:rsid w:val="00C610EF"/>
    <w:rsid w:val="00C610F7"/>
    <w:rsid w:val="00C61295"/>
    <w:rsid w:val="00C613DD"/>
    <w:rsid w:val="00C61419"/>
    <w:rsid w:val="00C6205A"/>
    <w:rsid w:val="00C620C2"/>
    <w:rsid w:val="00C62192"/>
    <w:rsid w:val="00C62291"/>
    <w:rsid w:val="00C6247C"/>
    <w:rsid w:val="00C624CE"/>
    <w:rsid w:val="00C62A63"/>
    <w:rsid w:val="00C6307C"/>
    <w:rsid w:val="00C632E0"/>
    <w:rsid w:val="00C63600"/>
    <w:rsid w:val="00C63686"/>
    <w:rsid w:val="00C63A9D"/>
    <w:rsid w:val="00C63B1A"/>
    <w:rsid w:val="00C64165"/>
    <w:rsid w:val="00C6428B"/>
    <w:rsid w:val="00C6436B"/>
    <w:rsid w:val="00C6466D"/>
    <w:rsid w:val="00C6473F"/>
    <w:rsid w:val="00C64904"/>
    <w:rsid w:val="00C6493A"/>
    <w:rsid w:val="00C64B2B"/>
    <w:rsid w:val="00C64B7A"/>
    <w:rsid w:val="00C64C55"/>
    <w:rsid w:val="00C64DF3"/>
    <w:rsid w:val="00C64F10"/>
    <w:rsid w:val="00C650A2"/>
    <w:rsid w:val="00C65A6C"/>
    <w:rsid w:val="00C65E08"/>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9E8"/>
    <w:rsid w:val="00C67CD7"/>
    <w:rsid w:val="00C7046D"/>
    <w:rsid w:val="00C70BE0"/>
    <w:rsid w:val="00C70C8B"/>
    <w:rsid w:val="00C70FB9"/>
    <w:rsid w:val="00C710FD"/>
    <w:rsid w:val="00C71145"/>
    <w:rsid w:val="00C716DF"/>
    <w:rsid w:val="00C71705"/>
    <w:rsid w:val="00C71B26"/>
    <w:rsid w:val="00C71D20"/>
    <w:rsid w:val="00C71FB5"/>
    <w:rsid w:val="00C71FC3"/>
    <w:rsid w:val="00C71FC4"/>
    <w:rsid w:val="00C724D5"/>
    <w:rsid w:val="00C7255B"/>
    <w:rsid w:val="00C7258F"/>
    <w:rsid w:val="00C7300C"/>
    <w:rsid w:val="00C730E8"/>
    <w:rsid w:val="00C73127"/>
    <w:rsid w:val="00C731BD"/>
    <w:rsid w:val="00C73411"/>
    <w:rsid w:val="00C73853"/>
    <w:rsid w:val="00C73D8D"/>
    <w:rsid w:val="00C7439E"/>
    <w:rsid w:val="00C748AD"/>
    <w:rsid w:val="00C74B17"/>
    <w:rsid w:val="00C74B6D"/>
    <w:rsid w:val="00C74BCD"/>
    <w:rsid w:val="00C74DA8"/>
    <w:rsid w:val="00C74E23"/>
    <w:rsid w:val="00C74EC6"/>
    <w:rsid w:val="00C754E9"/>
    <w:rsid w:val="00C759D7"/>
    <w:rsid w:val="00C75BFA"/>
    <w:rsid w:val="00C75DE1"/>
    <w:rsid w:val="00C7608A"/>
    <w:rsid w:val="00C762DB"/>
    <w:rsid w:val="00C7643F"/>
    <w:rsid w:val="00C765BD"/>
    <w:rsid w:val="00C76A02"/>
    <w:rsid w:val="00C76DA7"/>
    <w:rsid w:val="00C76EF4"/>
    <w:rsid w:val="00C77144"/>
    <w:rsid w:val="00C776E5"/>
    <w:rsid w:val="00C77C75"/>
    <w:rsid w:val="00C77D70"/>
    <w:rsid w:val="00C77E40"/>
    <w:rsid w:val="00C77F8A"/>
    <w:rsid w:val="00C80083"/>
    <w:rsid w:val="00C80492"/>
    <w:rsid w:val="00C80511"/>
    <w:rsid w:val="00C81656"/>
    <w:rsid w:val="00C81A5C"/>
    <w:rsid w:val="00C81E4A"/>
    <w:rsid w:val="00C8248F"/>
    <w:rsid w:val="00C82B61"/>
    <w:rsid w:val="00C82F52"/>
    <w:rsid w:val="00C830C4"/>
    <w:rsid w:val="00C834C1"/>
    <w:rsid w:val="00C8384D"/>
    <w:rsid w:val="00C83AC4"/>
    <w:rsid w:val="00C83D35"/>
    <w:rsid w:val="00C83E4F"/>
    <w:rsid w:val="00C83E95"/>
    <w:rsid w:val="00C840DF"/>
    <w:rsid w:val="00C842CD"/>
    <w:rsid w:val="00C8453A"/>
    <w:rsid w:val="00C845CA"/>
    <w:rsid w:val="00C8460A"/>
    <w:rsid w:val="00C84677"/>
    <w:rsid w:val="00C848A1"/>
    <w:rsid w:val="00C84A44"/>
    <w:rsid w:val="00C84A85"/>
    <w:rsid w:val="00C84E45"/>
    <w:rsid w:val="00C8524D"/>
    <w:rsid w:val="00C8538C"/>
    <w:rsid w:val="00C854B5"/>
    <w:rsid w:val="00C85716"/>
    <w:rsid w:val="00C85B28"/>
    <w:rsid w:val="00C85E2C"/>
    <w:rsid w:val="00C85FA5"/>
    <w:rsid w:val="00C86293"/>
    <w:rsid w:val="00C86A20"/>
    <w:rsid w:val="00C86AEB"/>
    <w:rsid w:val="00C86C4E"/>
    <w:rsid w:val="00C86D5C"/>
    <w:rsid w:val="00C86E95"/>
    <w:rsid w:val="00C86F67"/>
    <w:rsid w:val="00C87191"/>
    <w:rsid w:val="00C873B4"/>
    <w:rsid w:val="00C8743C"/>
    <w:rsid w:val="00C87830"/>
    <w:rsid w:val="00C87A74"/>
    <w:rsid w:val="00C90094"/>
    <w:rsid w:val="00C90164"/>
    <w:rsid w:val="00C90205"/>
    <w:rsid w:val="00C90705"/>
    <w:rsid w:val="00C90757"/>
    <w:rsid w:val="00C90E57"/>
    <w:rsid w:val="00C912B2"/>
    <w:rsid w:val="00C91528"/>
    <w:rsid w:val="00C915A6"/>
    <w:rsid w:val="00C9163C"/>
    <w:rsid w:val="00C916DB"/>
    <w:rsid w:val="00C91968"/>
    <w:rsid w:val="00C91AAF"/>
    <w:rsid w:val="00C91C35"/>
    <w:rsid w:val="00C91ED8"/>
    <w:rsid w:val="00C91F83"/>
    <w:rsid w:val="00C92539"/>
    <w:rsid w:val="00C9268F"/>
    <w:rsid w:val="00C9271B"/>
    <w:rsid w:val="00C92850"/>
    <w:rsid w:val="00C92E82"/>
    <w:rsid w:val="00C92F6C"/>
    <w:rsid w:val="00C935F1"/>
    <w:rsid w:val="00C93C30"/>
    <w:rsid w:val="00C93E15"/>
    <w:rsid w:val="00C93E36"/>
    <w:rsid w:val="00C942E1"/>
    <w:rsid w:val="00C9479B"/>
    <w:rsid w:val="00C94A37"/>
    <w:rsid w:val="00C94FC6"/>
    <w:rsid w:val="00C95256"/>
    <w:rsid w:val="00C952F4"/>
    <w:rsid w:val="00C95329"/>
    <w:rsid w:val="00C955D6"/>
    <w:rsid w:val="00C95905"/>
    <w:rsid w:val="00C95A3A"/>
    <w:rsid w:val="00C95B1D"/>
    <w:rsid w:val="00C95CFB"/>
    <w:rsid w:val="00C96A78"/>
    <w:rsid w:val="00C96C13"/>
    <w:rsid w:val="00C96D8C"/>
    <w:rsid w:val="00C97018"/>
    <w:rsid w:val="00C9711C"/>
    <w:rsid w:val="00C97285"/>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9A7"/>
    <w:rsid w:val="00CA1C51"/>
    <w:rsid w:val="00CA2C68"/>
    <w:rsid w:val="00CA2E18"/>
    <w:rsid w:val="00CA316D"/>
    <w:rsid w:val="00CA33C8"/>
    <w:rsid w:val="00CA341A"/>
    <w:rsid w:val="00CA3822"/>
    <w:rsid w:val="00CA3CDF"/>
    <w:rsid w:val="00CA3F36"/>
    <w:rsid w:val="00CA4144"/>
    <w:rsid w:val="00CA4ADB"/>
    <w:rsid w:val="00CA4DBD"/>
    <w:rsid w:val="00CA4E2A"/>
    <w:rsid w:val="00CA4EE4"/>
    <w:rsid w:val="00CA4F36"/>
    <w:rsid w:val="00CA5438"/>
    <w:rsid w:val="00CA546B"/>
    <w:rsid w:val="00CA5702"/>
    <w:rsid w:val="00CA575F"/>
    <w:rsid w:val="00CA59D6"/>
    <w:rsid w:val="00CA59F0"/>
    <w:rsid w:val="00CA612F"/>
    <w:rsid w:val="00CA6830"/>
    <w:rsid w:val="00CA689A"/>
    <w:rsid w:val="00CA694B"/>
    <w:rsid w:val="00CA6AA6"/>
    <w:rsid w:val="00CA6DD8"/>
    <w:rsid w:val="00CA7553"/>
    <w:rsid w:val="00CA77D7"/>
    <w:rsid w:val="00CA7B5F"/>
    <w:rsid w:val="00CA7D50"/>
    <w:rsid w:val="00CA7FD3"/>
    <w:rsid w:val="00CB075A"/>
    <w:rsid w:val="00CB099B"/>
    <w:rsid w:val="00CB09BC"/>
    <w:rsid w:val="00CB0AF8"/>
    <w:rsid w:val="00CB0BDD"/>
    <w:rsid w:val="00CB0D63"/>
    <w:rsid w:val="00CB114E"/>
    <w:rsid w:val="00CB139D"/>
    <w:rsid w:val="00CB148A"/>
    <w:rsid w:val="00CB1638"/>
    <w:rsid w:val="00CB1693"/>
    <w:rsid w:val="00CB1708"/>
    <w:rsid w:val="00CB1741"/>
    <w:rsid w:val="00CB178A"/>
    <w:rsid w:val="00CB1BA2"/>
    <w:rsid w:val="00CB1D1C"/>
    <w:rsid w:val="00CB1D40"/>
    <w:rsid w:val="00CB1EED"/>
    <w:rsid w:val="00CB1F1F"/>
    <w:rsid w:val="00CB231D"/>
    <w:rsid w:val="00CB23F9"/>
    <w:rsid w:val="00CB293D"/>
    <w:rsid w:val="00CB2965"/>
    <w:rsid w:val="00CB2979"/>
    <w:rsid w:val="00CB2D10"/>
    <w:rsid w:val="00CB3178"/>
    <w:rsid w:val="00CB33B7"/>
    <w:rsid w:val="00CB363C"/>
    <w:rsid w:val="00CB364C"/>
    <w:rsid w:val="00CB37A6"/>
    <w:rsid w:val="00CB3C92"/>
    <w:rsid w:val="00CB413D"/>
    <w:rsid w:val="00CB4194"/>
    <w:rsid w:val="00CB428D"/>
    <w:rsid w:val="00CB4684"/>
    <w:rsid w:val="00CB47C4"/>
    <w:rsid w:val="00CB47E0"/>
    <w:rsid w:val="00CB48C9"/>
    <w:rsid w:val="00CB4C9B"/>
    <w:rsid w:val="00CB4F5B"/>
    <w:rsid w:val="00CB51D5"/>
    <w:rsid w:val="00CB558D"/>
    <w:rsid w:val="00CB60A8"/>
    <w:rsid w:val="00CB644C"/>
    <w:rsid w:val="00CB649E"/>
    <w:rsid w:val="00CB6650"/>
    <w:rsid w:val="00CB6C78"/>
    <w:rsid w:val="00CB6D1C"/>
    <w:rsid w:val="00CB7017"/>
    <w:rsid w:val="00CB7257"/>
    <w:rsid w:val="00CB7959"/>
    <w:rsid w:val="00CB7D68"/>
    <w:rsid w:val="00CC01BA"/>
    <w:rsid w:val="00CC08DB"/>
    <w:rsid w:val="00CC097A"/>
    <w:rsid w:val="00CC0A19"/>
    <w:rsid w:val="00CC0A5D"/>
    <w:rsid w:val="00CC0CF7"/>
    <w:rsid w:val="00CC0F9A"/>
    <w:rsid w:val="00CC0FD1"/>
    <w:rsid w:val="00CC1037"/>
    <w:rsid w:val="00CC1271"/>
    <w:rsid w:val="00CC13BA"/>
    <w:rsid w:val="00CC1571"/>
    <w:rsid w:val="00CC18D9"/>
    <w:rsid w:val="00CC1ADC"/>
    <w:rsid w:val="00CC1B9B"/>
    <w:rsid w:val="00CC1EF5"/>
    <w:rsid w:val="00CC1EFF"/>
    <w:rsid w:val="00CC1F48"/>
    <w:rsid w:val="00CC286F"/>
    <w:rsid w:val="00CC2CCC"/>
    <w:rsid w:val="00CC2D98"/>
    <w:rsid w:val="00CC351B"/>
    <w:rsid w:val="00CC3677"/>
    <w:rsid w:val="00CC3B53"/>
    <w:rsid w:val="00CC3BE1"/>
    <w:rsid w:val="00CC3E55"/>
    <w:rsid w:val="00CC410D"/>
    <w:rsid w:val="00CC42A7"/>
    <w:rsid w:val="00CC43F7"/>
    <w:rsid w:val="00CC47BB"/>
    <w:rsid w:val="00CC499C"/>
    <w:rsid w:val="00CC4D1D"/>
    <w:rsid w:val="00CC4E01"/>
    <w:rsid w:val="00CC4E4E"/>
    <w:rsid w:val="00CC4FE9"/>
    <w:rsid w:val="00CC54FA"/>
    <w:rsid w:val="00CC583F"/>
    <w:rsid w:val="00CC5A4D"/>
    <w:rsid w:val="00CC5B74"/>
    <w:rsid w:val="00CC5BA9"/>
    <w:rsid w:val="00CC6168"/>
    <w:rsid w:val="00CC631C"/>
    <w:rsid w:val="00CC65CB"/>
    <w:rsid w:val="00CC67D1"/>
    <w:rsid w:val="00CC67E3"/>
    <w:rsid w:val="00CC6831"/>
    <w:rsid w:val="00CC6996"/>
    <w:rsid w:val="00CC69FA"/>
    <w:rsid w:val="00CC6CCA"/>
    <w:rsid w:val="00CC6D4A"/>
    <w:rsid w:val="00CC6F2D"/>
    <w:rsid w:val="00CC7685"/>
    <w:rsid w:val="00CC7719"/>
    <w:rsid w:val="00CC790C"/>
    <w:rsid w:val="00CC7AC5"/>
    <w:rsid w:val="00CC7B25"/>
    <w:rsid w:val="00CC7F8F"/>
    <w:rsid w:val="00CD02A7"/>
    <w:rsid w:val="00CD0390"/>
    <w:rsid w:val="00CD07D4"/>
    <w:rsid w:val="00CD0FC9"/>
    <w:rsid w:val="00CD1006"/>
    <w:rsid w:val="00CD11D9"/>
    <w:rsid w:val="00CD1432"/>
    <w:rsid w:val="00CD162E"/>
    <w:rsid w:val="00CD1C5A"/>
    <w:rsid w:val="00CD1CA6"/>
    <w:rsid w:val="00CD1CBB"/>
    <w:rsid w:val="00CD24EC"/>
    <w:rsid w:val="00CD253D"/>
    <w:rsid w:val="00CD2872"/>
    <w:rsid w:val="00CD2A35"/>
    <w:rsid w:val="00CD2A6C"/>
    <w:rsid w:val="00CD2B9C"/>
    <w:rsid w:val="00CD2BD8"/>
    <w:rsid w:val="00CD31B7"/>
    <w:rsid w:val="00CD3523"/>
    <w:rsid w:val="00CD35DC"/>
    <w:rsid w:val="00CD37A1"/>
    <w:rsid w:val="00CD3BE1"/>
    <w:rsid w:val="00CD3BEA"/>
    <w:rsid w:val="00CD3EA0"/>
    <w:rsid w:val="00CD41CC"/>
    <w:rsid w:val="00CD41FB"/>
    <w:rsid w:val="00CD43B0"/>
    <w:rsid w:val="00CD4546"/>
    <w:rsid w:val="00CD45ED"/>
    <w:rsid w:val="00CD4804"/>
    <w:rsid w:val="00CD48A6"/>
    <w:rsid w:val="00CD4BC6"/>
    <w:rsid w:val="00CD4E37"/>
    <w:rsid w:val="00CD528B"/>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A19"/>
    <w:rsid w:val="00CE0DBB"/>
    <w:rsid w:val="00CE0F1A"/>
    <w:rsid w:val="00CE10E0"/>
    <w:rsid w:val="00CE10FE"/>
    <w:rsid w:val="00CE12E7"/>
    <w:rsid w:val="00CE1371"/>
    <w:rsid w:val="00CE1485"/>
    <w:rsid w:val="00CE15F8"/>
    <w:rsid w:val="00CE17D1"/>
    <w:rsid w:val="00CE17E6"/>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D43"/>
    <w:rsid w:val="00CE5E3C"/>
    <w:rsid w:val="00CE60A5"/>
    <w:rsid w:val="00CE6137"/>
    <w:rsid w:val="00CE64AD"/>
    <w:rsid w:val="00CE698F"/>
    <w:rsid w:val="00CE6A43"/>
    <w:rsid w:val="00CE6B60"/>
    <w:rsid w:val="00CE6C11"/>
    <w:rsid w:val="00CE6D05"/>
    <w:rsid w:val="00CE7067"/>
    <w:rsid w:val="00CE786C"/>
    <w:rsid w:val="00CE7A36"/>
    <w:rsid w:val="00CE7E05"/>
    <w:rsid w:val="00CE7F3A"/>
    <w:rsid w:val="00CF01C1"/>
    <w:rsid w:val="00CF0667"/>
    <w:rsid w:val="00CF075F"/>
    <w:rsid w:val="00CF0906"/>
    <w:rsid w:val="00CF0AC7"/>
    <w:rsid w:val="00CF0BA3"/>
    <w:rsid w:val="00CF0C6C"/>
    <w:rsid w:val="00CF0CE4"/>
    <w:rsid w:val="00CF0FD0"/>
    <w:rsid w:val="00CF1197"/>
    <w:rsid w:val="00CF11CE"/>
    <w:rsid w:val="00CF1943"/>
    <w:rsid w:val="00CF1B7D"/>
    <w:rsid w:val="00CF1B96"/>
    <w:rsid w:val="00CF1C65"/>
    <w:rsid w:val="00CF1C95"/>
    <w:rsid w:val="00CF1DE8"/>
    <w:rsid w:val="00CF327E"/>
    <w:rsid w:val="00CF3327"/>
    <w:rsid w:val="00CF355E"/>
    <w:rsid w:val="00CF357B"/>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0D94"/>
    <w:rsid w:val="00D012D0"/>
    <w:rsid w:val="00D01431"/>
    <w:rsid w:val="00D0143A"/>
    <w:rsid w:val="00D01863"/>
    <w:rsid w:val="00D01ECA"/>
    <w:rsid w:val="00D020E6"/>
    <w:rsid w:val="00D0246F"/>
    <w:rsid w:val="00D026B4"/>
    <w:rsid w:val="00D027FD"/>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451"/>
    <w:rsid w:val="00D0488F"/>
    <w:rsid w:val="00D048C0"/>
    <w:rsid w:val="00D048ED"/>
    <w:rsid w:val="00D04C02"/>
    <w:rsid w:val="00D04C68"/>
    <w:rsid w:val="00D04E28"/>
    <w:rsid w:val="00D0501C"/>
    <w:rsid w:val="00D05772"/>
    <w:rsid w:val="00D059F3"/>
    <w:rsid w:val="00D05C5B"/>
    <w:rsid w:val="00D05ED8"/>
    <w:rsid w:val="00D06510"/>
    <w:rsid w:val="00D068A4"/>
    <w:rsid w:val="00D069ED"/>
    <w:rsid w:val="00D06DD2"/>
    <w:rsid w:val="00D071AB"/>
    <w:rsid w:val="00D075BB"/>
    <w:rsid w:val="00D075E8"/>
    <w:rsid w:val="00D07767"/>
    <w:rsid w:val="00D07CED"/>
    <w:rsid w:val="00D07DA0"/>
    <w:rsid w:val="00D103AE"/>
    <w:rsid w:val="00D103F5"/>
    <w:rsid w:val="00D10581"/>
    <w:rsid w:val="00D108A1"/>
    <w:rsid w:val="00D11357"/>
    <w:rsid w:val="00D11D38"/>
    <w:rsid w:val="00D12153"/>
    <w:rsid w:val="00D12291"/>
    <w:rsid w:val="00D1242F"/>
    <w:rsid w:val="00D12691"/>
    <w:rsid w:val="00D1275A"/>
    <w:rsid w:val="00D12764"/>
    <w:rsid w:val="00D13CB0"/>
    <w:rsid w:val="00D13CD5"/>
    <w:rsid w:val="00D13D78"/>
    <w:rsid w:val="00D13E9A"/>
    <w:rsid w:val="00D13EF2"/>
    <w:rsid w:val="00D14515"/>
    <w:rsid w:val="00D145B7"/>
    <w:rsid w:val="00D14A46"/>
    <w:rsid w:val="00D14DB3"/>
    <w:rsid w:val="00D15139"/>
    <w:rsid w:val="00D152AF"/>
    <w:rsid w:val="00D154F5"/>
    <w:rsid w:val="00D15701"/>
    <w:rsid w:val="00D157FF"/>
    <w:rsid w:val="00D15AC3"/>
    <w:rsid w:val="00D15D19"/>
    <w:rsid w:val="00D15E75"/>
    <w:rsid w:val="00D16471"/>
    <w:rsid w:val="00D16881"/>
    <w:rsid w:val="00D16979"/>
    <w:rsid w:val="00D16A92"/>
    <w:rsid w:val="00D16B59"/>
    <w:rsid w:val="00D16B5F"/>
    <w:rsid w:val="00D16CDA"/>
    <w:rsid w:val="00D16CF9"/>
    <w:rsid w:val="00D170CC"/>
    <w:rsid w:val="00D1758E"/>
    <w:rsid w:val="00D1770A"/>
    <w:rsid w:val="00D1793A"/>
    <w:rsid w:val="00D17E13"/>
    <w:rsid w:val="00D17F3E"/>
    <w:rsid w:val="00D20468"/>
    <w:rsid w:val="00D20553"/>
    <w:rsid w:val="00D205E1"/>
    <w:rsid w:val="00D208BE"/>
    <w:rsid w:val="00D209F2"/>
    <w:rsid w:val="00D20A78"/>
    <w:rsid w:val="00D20C34"/>
    <w:rsid w:val="00D2199E"/>
    <w:rsid w:val="00D219E9"/>
    <w:rsid w:val="00D21CC7"/>
    <w:rsid w:val="00D21D9A"/>
    <w:rsid w:val="00D222A1"/>
    <w:rsid w:val="00D2280E"/>
    <w:rsid w:val="00D22A19"/>
    <w:rsid w:val="00D22BE9"/>
    <w:rsid w:val="00D22C23"/>
    <w:rsid w:val="00D22DEA"/>
    <w:rsid w:val="00D22FC7"/>
    <w:rsid w:val="00D231A3"/>
    <w:rsid w:val="00D23409"/>
    <w:rsid w:val="00D2391F"/>
    <w:rsid w:val="00D23A51"/>
    <w:rsid w:val="00D24720"/>
    <w:rsid w:val="00D24791"/>
    <w:rsid w:val="00D24C13"/>
    <w:rsid w:val="00D24C89"/>
    <w:rsid w:val="00D24E9E"/>
    <w:rsid w:val="00D24EC8"/>
    <w:rsid w:val="00D252D6"/>
    <w:rsid w:val="00D2531C"/>
    <w:rsid w:val="00D253CA"/>
    <w:rsid w:val="00D25676"/>
    <w:rsid w:val="00D25ABD"/>
    <w:rsid w:val="00D25C3B"/>
    <w:rsid w:val="00D25C4E"/>
    <w:rsid w:val="00D25EA5"/>
    <w:rsid w:val="00D26005"/>
    <w:rsid w:val="00D26168"/>
    <w:rsid w:val="00D262FF"/>
    <w:rsid w:val="00D26BCB"/>
    <w:rsid w:val="00D26E07"/>
    <w:rsid w:val="00D26EFC"/>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1F87"/>
    <w:rsid w:val="00D325CA"/>
    <w:rsid w:val="00D32A6E"/>
    <w:rsid w:val="00D32A94"/>
    <w:rsid w:val="00D32AEA"/>
    <w:rsid w:val="00D32B12"/>
    <w:rsid w:val="00D32C1C"/>
    <w:rsid w:val="00D32D11"/>
    <w:rsid w:val="00D32EE8"/>
    <w:rsid w:val="00D32FF6"/>
    <w:rsid w:val="00D331C3"/>
    <w:rsid w:val="00D331DC"/>
    <w:rsid w:val="00D33204"/>
    <w:rsid w:val="00D33689"/>
    <w:rsid w:val="00D33824"/>
    <w:rsid w:val="00D33AD3"/>
    <w:rsid w:val="00D33AE2"/>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5E05"/>
    <w:rsid w:val="00D368D4"/>
    <w:rsid w:val="00D36972"/>
    <w:rsid w:val="00D36D59"/>
    <w:rsid w:val="00D36E4C"/>
    <w:rsid w:val="00D37238"/>
    <w:rsid w:val="00D3755D"/>
    <w:rsid w:val="00D3758A"/>
    <w:rsid w:val="00D375E4"/>
    <w:rsid w:val="00D37712"/>
    <w:rsid w:val="00D37C02"/>
    <w:rsid w:val="00D37C9F"/>
    <w:rsid w:val="00D37D33"/>
    <w:rsid w:val="00D402CA"/>
    <w:rsid w:val="00D4041D"/>
    <w:rsid w:val="00D40602"/>
    <w:rsid w:val="00D406A4"/>
    <w:rsid w:val="00D40C3A"/>
    <w:rsid w:val="00D40DB5"/>
    <w:rsid w:val="00D40DD0"/>
    <w:rsid w:val="00D40FC8"/>
    <w:rsid w:val="00D40FC9"/>
    <w:rsid w:val="00D41059"/>
    <w:rsid w:val="00D4118E"/>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4FE9"/>
    <w:rsid w:val="00D450D2"/>
    <w:rsid w:val="00D4580E"/>
    <w:rsid w:val="00D458CA"/>
    <w:rsid w:val="00D45AB6"/>
    <w:rsid w:val="00D45AE7"/>
    <w:rsid w:val="00D45D14"/>
    <w:rsid w:val="00D4606F"/>
    <w:rsid w:val="00D46279"/>
    <w:rsid w:val="00D466E5"/>
    <w:rsid w:val="00D46A56"/>
    <w:rsid w:val="00D46C73"/>
    <w:rsid w:val="00D47358"/>
    <w:rsid w:val="00D47887"/>
    <w:rsid w:val="00D47995"/>
    <w:rsid w:val="00D47AA3"/>
    <w:rsid w:val="00D47E2E"/>
    <w:rsid w:val="00D47F8E"/>
    <w:rsid w:val="00D50261"/>
    <w:rsid w:val="00D503B7"/>
    <w:rsid w:val="00D50500"/>
    <w:rsid w:val="00D506CF"/>
    <w:rsid w:val="00D50849"/>
    <w:rsid w:val="00D50914"/>
    <w:rsid w:val="00D50B59"/>
    <w:rsid w:val="00D50DEE"/>
    <w:rsid w:val="00D50F5B"/>
    <w:rsid w:val="00D51249"/>
    <w:rsid w:val="00D5190C"/>
    <w:rsid w:val="00D519F8"/>
    <w:rsid w:val="00D51A10"/>
    <w:rsid w:val="00D51EC3"/>
    <w:rsid w:val="00D521EC"/>
    <w:rsid w:val="00D52392"/>
    <w:rsid w:val="00D52520"/>
    <w:rsid w:val="00D52550"/>
    <w:rsid w:val="00D52A42"/>
    <w:rsid w:val="00D52D05"/>
    <w:rsid w:val="00D52E5F"/>
    <w:rsid w:val="00D52F26"/>
    <w:rsid w:val="00D530CC"/>
    <w:rsid w:val="00D53528"/>
    <w:rsid w:val="00D53C32"/>
    <w:rsid w:val="00D53EE2"/>
    <w:rsid w:val="00D54186"/>
    <w:rsid w:val="00D54210"/>
    <w:rsid w:val="00D54325"/>
    <w:rsid w:val="00D5478F"/>
    <w:rsid w:val="00D54B9E"/>
    <w:rsid w:val="00D550FB"/>
    <w:rsid w:val="00D552C7"/>
    <w:rsid w:val="00D554A4"/>
    <w:rsid w:val="00D556CE"/>
    <w:rsid w:val="00D55887"/>
    <w:rsid w:val="00D55991"/>
    <w:rsid w:val="00D55BCA"/>
    <w:rsid w:val="00D55C2E"/>
    <w:rsid w:val="00D55EC4"/>
    <w:rsid w:val="00D568AB"/>
    <w:rsid w:val="00D569CD"/>
    <w:rsid w:val="00D56AA8"/>
    <w:rsid w:val="00D56AB3"/>
    <w:rsid w:val="00D56ACA"/>
    <w:rsid w:val="00D576BD"/>
    <w:rsid w:val="00D57717"/>
    <w:rsid w:val="00D578B3"/>
    <w:rsid w:val="00D579BC"/>
    <w:rsid w:val="00D57AF0"/>
    <w:rsid w:val="00D57CB3"/>
    <w:rsid w:val="00D57E10"/>
    <w:rsid w:val="00D57F3B"/>
    <w:rsid w:val="00D600F3"/>
    <w:rsid w:val="00D6018B"/>
    <w:rsid w:val="00D604BD"/>
    <w:rsid w:val="00D60573"/>
    <w:rsid w:val="00D606E1"/>
    <w:rsid w:val="00D6075A"/>
    <w:rsid w:val="00D60792"/>
    <w:rsid w:val="00D609AC"/>
    <w:rsid w:val="00D6158B"/>
    <w:rsid w:val="00D61626"/>
    <w:rsid w:val="00D62137"/>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74"/>
    <w:rsid w:val="00D661B6"/>
    <w:rsid w:val="00D66386"/>
    <w:rsid w:val="00D663F0"/>
    <w:rsid w:val="00D66415"/>
    <w:rsid w:val="00D66989"/>
    <w:rsid w:val="00D66BC4"/>
    <w:rsid w:val="00D66E69"/>
    <w:rsid w:val="00D66FAC"/>
    <w:rsid w:val="00D672BA"/>
    <w:rsid w:val="00D672DD"/>
    <w:rsid w:val="00D673C7"/>
    <w:rsid w:val="00D67875"/>
    <w:rsid w:val="00D67A1F"/>
    <w:rsid w:val="00D67AA1"/>
    <w:rsid w:val="00D67B44"/>
    <w:rsid w:val="00D67C9D"/>
    <w:rsid w:val="00D67EE5"/>
    <w:rsid w:val="00D7014F"/>
    <w:rsid w:val="00D70324"/>
    <w:rsid w:val="00D7096A"/>
    <w:rsid w:val="00D70C04"/>
    <w:rsid w:val="00D70DB8"/>
    <w:rsid w:val="00D70E1E"/>
    <w:rsid w:val="00D70E3F"/>
    <w:rsid w:val="00D7128E"/>
    <w:rsid w:val="00D71B22"/>
    <w:rsid w:val="00D71D14"/>
    <w:rsid w:val="00D71D67"/>
    <w:rsid w:val="00D722BD"/>
    <w:rsid w:val="00D72AC4"/>
    <w:rsid w:val="00D72FB9"/>
    <w:rsid w:val="00D73015"/>
    <w:rsid w:val="00D73788"/>
    <w:rsid w:val="00D738AB"/>
    <w:rsid w:val="00D73BDA"/>
    <w:rsid w:val="00D73D2A"/>
    <w:rsid w:val="00D73E4A"/>
    <w:rsid w:val="00D73F57"/>
    <w:rsid w:val="00D73FA0"/>
    <w:rsid w:val="00D7443B"/>
    <w:rsid w:val="00D7450B"/>
    <w:rsid w:val="00D747E8"/>
    <w:rsid w:val="00D748AE"/>
    <w:rsid w:val="00D74A16"/>
    <w:rsid w:val="00D74C65"/>
    <w:rsid w:val="00D74EEB"/>
    <w:rsid w:val="00D75086"/>
    <w:rsid w:val="00D754BB"/>
    <w:rsid w:val="00D75B6D"/>
    <w:rsid w:val="00D75E5F"/>
    <w:rsid w:val="00D760D4"/>
    <w:rsid w:val="00D7623B"/>
    <w:rsid w:val="00D765B2"/>
    <w:rsid w:val="00D769FD"/>
    <w:rsid w:val="00D76A16"/>
    <w:rsid w:val="00D76A4F"/>
    <w:rsid w:val="00D76BFA"/>
    <w:rsid w:val="00D774A6"/>
    <w:rsid w:val="00D775DB"/>
    <w:rsid w:val="00D77657"/>
    <w:rsid w:val="00D7797A"/>
    <w:rsid w:val="00D77CE7"/>
    <w:rsid w:val="00D801AC"/>
    <w:rsid w:val="00D8035F"/>
    <w:rsid w:val="00D80D0D"/>
    <w:rsid w:val="00D81149"/>
    <w:rsid w:val="00D81938"/>
    <w:rsid w:val="00D81DE7"/>
    <w:rsid w:val="00D81E7C"/>
    <w:rsid w:val="00D820B6"/>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37"/>
    <w:rsid w:val="00D865A5"/>
    <w:rsid w:val="00D86906"/>
    <w:rsid w:val="00D86A15"/>
    <w:rsid w:val="00D86B29"/>
    <w:rsid w:val="00D87115"/>
    <w:rsid w:val="00D8717E"/>
    <w:rsid w:val="00D873D7"/>
    <w:rsid w:val="00D87501"/>
    <w:rsid w:val="00D87601"/>
    <w:rsid w:val="00D87817"/>
    <w:rsid w:val="00D87BA5"/>
    <w:rsid w:val="00D87BC1"/>
    <w:rsid w:val="00D87D4E"/>
    <w:rsid w:val="00D87D74"/>
    <w:rsid w:val="00D87F2A"/>
    <w:rsid w:val="00D90111"/>
    <w:rsid w:val="00D90278"/>
    <w:rsid w:val="00D902A2"/>
    <w:rsid w:val="00D90331"/>
    <w:rsid w:val="00D904C5"/>
    <w:rsid w:val="00D90810"/>
    <w:rsid w:val="00D90DC4"/>
    <w:rsid w:val="00D90DE3"/>
    <w:rsid w:val="00D90FEF"/>
    <w:rsid w:val="00D91559"/>
    <w:rsid w:val="00D916A1"/>
    <w:rsid w:val="00D9198C"/>
    <w:rsid w:val="00D91CEE"/>
    <w:rsid w:val="00D9244A"/>
    <w:rsid w:val="00D92521"/>
    <w:rsid w:val="00D9294C"/>
    <w:rsid w:val="00D9294E"/>
    <w:rsid w:val="00D92A31"/>
    <w:rsid w:val="00D92C22"/>
    <w:rsid w:val="00D92CFF"/>
    <w:rsid w:val="00D92D26"/>
    <w:rsid w:val="00D92D83"/>
    <w:rsid w:val="00D9356D"/>
    <w:rsid w:val="00D94178"/>
    <w:rsid w:val="00D94388"/>
    <w:rsid w:val="00D9478D"/>
    <w:rsid w:val="00D94B1D"/>
    <w:rsid w:val="00D94C50"/>
    <w:rsid w:val="00D95363"/>
    <w:rsid w:val="00D954E0"/>
    <w:rsid w:val="00D95629"/>
    <w:rsid w:val="00D95CEE"/>
    <w:rsid w:val="00D95FCD"/>
    <w:rsid w:val="00D96042"/>
    <w:rsid w:val="00D96178"/>
    <w:rsid w:val="00D96415"/>
    <w:rsid w:val="00D9664F"/>
    <w:rsid w:val="00D96A08"/>
    <w:rsid w:val="00D96DC4"/>
    <w:rsid w:val="00D96F1B"/>
    <w:rsid w:val="00D9773C"/>
    <w:rsid w:val="00DA0326"/>
    <w:rsid w:val="00DA0372"/>
    <w:rsid w:val="00DA0466"/>
    <w:rsid w:val="00DA0877"/>
    <w:rsid w:val="00DA0A63"/>
    <w:rsid w:val="00DA0FCD"/>
    <w:rsid w:val="00DA109B"/>
    <w:rsid w:val="00DA1347"/>
    <w:rsid w:val="00DA161C"/>
    <w:rsid w:val="00DA170B"/>
    <w:rsid w:val="00DA1D9E"/>
    <w:rsid w:val="00DA1EF3"/>
    <w:rsid w:val="00DA1FE9"/>
    <w:rsid w:val="00DA2716"/>
    <w:rsid w:val="00DA2792"/>
    <w:rsid w:val="00DA2C89"/>
    <w:rsid w:val="00DA2F48"/>
    <w:rsid w:val="00DA2FD3"/>
    <w:rsid w:val="00DA33EA"/>
    <w:rsid w:val="00DA3430"/>
    <w:rsid w:val="00DA3558"/>
    <w:rsid w:val="00DA38BA"/>
    <w:rsid w:val="00DA3D18"/>
    <w:rsid w:val="00DA4166"/>
    <w:rsid w:val="00DA453E"/>
    <w:rsid w:val="00DA489A"/>
    <w:rsid w:val="00DA49EA"/>
    <w:rsid w:val="00DA49F2"/>
    <w:rsid w:val="00DA4F30"/>
    <w:rsid w:val="00DA59DC"/>
    <w:rsid w:val="00DA5BBF"/>
    <w:rsid w:val="00DA5F04"/>
    <w:rsid w:val="00DA6040"/>
    <w:rsid w:val="00DA61A0"/>
    <w:rsid w:val="00DA6523"/>
    <w:rsid w:val="00DA667D"/>
    <w:rsid w:val="00DA68B8"/>
    <w:rsid w:val="00DA7139"/>
    <w:rsid w:val="00DA73BE"/>
    <w:rsid w:val="00DA7456"/>
    <w:rsid w:val="00DA74AB"/>
    <w:rsid w:val="00DA75B5"/>
    <w:rsid w:val="00DA7E2B"/>
    <w:rsid w:val="00DA7EED"/>
    <w:rsid w:val="00DB0326"/>
    <w:rsid w:val="00DB043B"/>
    <w:rsid w:val="00DB05B2"/>
    <w:rsid w:val="00DB079C"/>
    <w:rsid w:val="00DB07DF"/>
    <w:rsid w:val="00DB0ACE"/>
    <w:rsid w:val="00DB0C59"/>
    <w:rsid w:val="00DB0D25"/>
    <w:rsid w:val="00DB1757"/>
    <w:rsid w:val="00DB1958"/>
    <w:rsid w:val="00DB1A53"/>
    <w:rsid w:val="00DB1BB3"/>
    <w:rsid w:val="00DB1CAE"/>
    <w:rsid w:val="00DB1EDC"/>
    <w:rsid w:val="00DB21DA"/>
    <w:rsid w:val="00DB2205"/>
    <w:rsid w:val="00DB2A5B"/>
    <w:rsid w:val="00DB2CC9"/>
    <w:rsid w:val="00DB2CE2"/>
    <w:rsid w:val="00DB3878"/>
    <w:rsid w:val="00DB3975"/>
    <w:rsid w:val="00DB3EDC"/>
    <w:rsid w:val="00DB3F33"/>
    <w:rsid w:val="00DB3F61"/>
    <w:rsid w:val="00DB4440"/>
    <w:rsid w:val="00DB44EA"/>
    <w:rsid w:val="00DB45CD"/>
    <w:rsid w:val="00DB4A2E"/>
    <w:rsid w:val="00DB4C8D"/>
    <w:rsid w:val="00DB4E83"/>
    <w:rsid w:val="00DB4F44"/>
    <w:rsid w:val="00DB5249"/>
    <w:rsid w:val="00DB5E62"/>
    <w:rsid w:val="00DB6081"/>
    <w:rsid w:val="00DB65C4"/>
    <w:rsid w:val="00DB6847"/>
    <w:rsid w:val="00DB7070"/>
    <w:rsid w:val="00DB75FA"/>
    <w:rsid w:val="00DB78C1"/>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49D"/>
    <w:rsid w:val="00DC2B99"/>
    <w:rsid w:val="00DC316E"/>
    <w:rsid w:val="00DC3293"/>
    <w:rsid w:val="00DC3A02"/>
    <w:rsid w:val="00DC3B2D"/>
    <w:rsid w:val="00DC4258"/>
    <w:rsid w:val="00DC4B2E"/>
    <w:rsid w:val="00DC4B5B"/>
    <w:rsid w:val="00DC4DFF"/>
    <w:rsid w:val="00DC4E4A"/>
    <w:rsid w:val="00DC4EC8"/>
    <w:rsid w:val="00DC518E"/>
    <w:rsid w:val="00DC52C2"/>
    <w:rsid w:val="00DC52D9"/>
    <w:rsid w:val="00DC5729"/>
    <w:rsid w:val="00DC57AB"/>
    <w:rsid w:val="00DC57F0"/>
    <w:rsid w:val="00DC63BF"/>
    <w:rsid w:val="00DC651A"/>
    <w:rsid w:val="00DC6792"/>
    <w:rsid w:val="00DC6B78"/>
    <w:rsid w:val="00DC730C"/>
    <w:rsid w:val="00DC75C1"/>
    <w:rsid w:val="00DC7792"/>
    <w:rsid w:val="00DC7990"/>
    <w:rsid w:val="00DD03CE"/>
    <w:rsid w:val="00DD0877"/>
    <w:rsid w:val="00DD0A15"/>
    <w:rsid w:val="00DD0A55"/>
    <w:rsid w:val="00DD0E03"/>
    <w:rsid w:val="00DD0E84"/>
    <w:rsid w:val="00DD0F5C"/>
    <w:rsid w:val="00DD10A3"/>
    <w:rsid w:val="00DD134D"/>
    <w:rsid w:val="00DD13A1"/>
    <w:rsid w:val="00DD1605"/>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B1"/>
    <w:rsid w:val="00DD5BFA"/>
    <w:rsid w:val="00DD5C35"/>
    <w:rsid w:val="00DD66C8"/>
    <w:rsid w:val="00DD6816"/>
    <w:rsid w:val="00DD6892"/>
    <w:rsid w:val="00DD6974"/>
    <w:rsid w:val="00DD6A33"/>
    <w:rsid w:val="00DD784B"/>
    <w:rsid w:val="00DD7884"/>
    <w:rsid w:val="00DE0334"/>
    <w:rsid w:val="00DE04F3"/>
    <w:rsid w:val="00DE04F4"/>
    <w:rsid w:val="00DE05FE"/>
    <w:rsid w:val="00DE0B1D"/>
    <w:rsid w:val="00DE0BBF"/>
    <w:rsid w:val="00DE0E56"/>
    <w:rsid w:val="00DE0FD4"/>
    <w:rsid w:val="00DE10FA"/>
    <w:rsid w:val="00DE17C6"/>
    <w:rsid w:val="00DE181B"/>
    <w:rsid w:val="00DE18EF"/>
    <w:rsid w:val="00DE1F8A"/>
    <w:rsid w:val="00DE208C"/>
    <w:rsid w:val="00DE2316"/>
    <w:rsid w:val="00DE23C5"/>
    <w:rsid w:val="00DE2571"/>
    <w:rsid w:val="00DE26F1"/>
    <w:rsid w:val="00DE2A6F"/>
    <w:rsid w:val="00DE2BA0"/>
    <w:rsid w:val="00DE2CEF"/>
    <w:rsid w:val="00DE3327"/>
    <w:rsid w:val="00DE349F"/>
    <w:rsid w:val="00DE3DC5"/>
    <w:rsid w:val="00DE42D1"/>
    <w:rsid w:val="00DE45FB"/>
    <w:rsid w:val="00DE4602"/>
    <w:rsid w:val="00DE471C"/>
    <w:rsid w:val="00DE4B00"/>
    <w:rsid w:val="00DE4E58"/>
    <w:rsid w:val="00DE50B2"/>
    <w:rsid w:val="00DE5160"/>
    <w:rsid w:val="00DE524E"/>
    <w:rsid w:val="00DE55C3"/>
    <w:rsid w:val="00DE56A8"/>
    <w:rsid w:val="00DE5AA7"/>
    <w:rsid w:val="00DE5BA4"/>
    <w:rsid w:val="00DE5D08"/>
    <w:rsid w:val="00DE60D8"/>
    <w:rsid w:val="00DE61C2"/>
    <w:rsid w:val="00DE63F3"/>
    <w:rsid w:val="00DE64EF"/>
    <w:rsid w:val="00DE659A"/>
    <w:rsid w:val="00DE668F"/>
    <w:rsid w:val="00DE6719"/>
    <w:rsid w:val="00DE68D7"/>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93D"/>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2F"/>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3C9D"/>
    <w:rsid w:val="00E04312"/>
    <w:rsid w:val="00E04595"/>
    <w:rsid w:val="00E045B5"/>
    <w:rsid w:val="00E04F25"/>
    <w:rsid w:val="00E050F6"/>
    <w:rsid w:val="00E054AE"/>
    <w:rsid w:val="00E0572A"/>
    <w:rsid w:val="00E06110"/>
    <w:rsid w:val="00E0658B"/>
    <w:rsid w:val="00E067EB"/>
    <w:rsid w:val="00E06D11"/>
    <w:rsid w:val="00E07350"/>
    <w:rsid w:val="00E07547"/>
    <w:rsid w:val="00E07769"/>
    <w:rsid w:val="00E07C65"/>
    <w:rsid w:val="00E07CC6"/>
    <w:rsid w:val="00E07EB3"/>
    <w:rsid w:val="00E1048D"/>
    <w:rsid w:val="00E107E4"/>
    <w:rsid w:val="00E107EC"/>
    <w:rsid w:val="00E108A9"/>
    <w:rsid w:val="00E1092A"/>
    <w:rsid w:val="00E10C6B"/>
    <w:rsid w:val="00E10D28"/>
    <w:rsid w:val="00E10E4C"/>
    <w:rsid w:val="00E11353"/>
    <w:rsid w:val="00E11DF4"/>
    <w:rsid w:val="00E11FF1"/>
    <w:rsid w:val="00E12207"/>
    <w:rsid w:val="00E127D8"/>
    <w:rsid w:val="00E129F2"/>
    <w:rsid w:val="00E12A86"/>
    <w:rsid w:val="00E12EC8"/>
    <w:rsid w:val="00E13171"/>
    <w:rsid w:val="00E1346C"/>
    <w:rsid w:val="00E139E1"/>
    <w:rsid w:val="00E13AED"/>
    <w:rsid w:val="00E13B0B"/>
    <w:rsid w:val="00E13C6C"/>
    <w:rsid w:val="00E13F55"/>
    <w:rsid w:val="00E1404E"/>
    <w:rsid w:val="00E14364"/>
    <w:rsid w:val="00E14642"/>
    <w:rsid w:val="00E146C9"/>
    <w:rsid w:val="00E147C6"/>
    <w:rsid w:val="00E14A2E"/>
    <w:rsid w:val="00E14C20"/>
    <w:rsid w:val="00E14EC7"/>
    <w:rsid w:val="00E15679"/>
    <w:rsid w:val="00E15848"/>
    <w:rsid w:val="00E1593F"/>
    <w:rsid w:val="00E15C3F"/>
    <w:rsid w:val="00E15D1D"/>
    <w:rsid w:val="00E15D38"/>
    <w:rsid w:val="00E16925"/>
    <w:rsid w:val="00E16B54"/>
    <w:rsid w:val="00E16D10"/>
    <w:rsid w:val="00E174A2"/>
    <w:rsid w:val="00E176CC"/>
    <w:rsid w:val="00E1798C"/>
    <w:rsid w:val="00E17D32"/>
    <w:rsid w:val="00E2017B"/>
    <w:rsid w:val="00E205B3"/>
    <w:rsid w:val="00E206BF"/>
    <w:rsid w:val="00E20785"/>
    <w:rsid w:val="00E2090D"/>
    <w:rsid w:val="00E20C2B"/>
    <w:rsid w:val="00E20D8E"/>
    <w:rsid w:val="00E21543"/>
    <w:rsid w:val="00E21573"/>
    <w:rsid w:val="00E215E9"/>
    <w:rsid w:val="00E21AA7"/>
    <w:rsid w:val="00E21C54"/>
    <w:rsid w:val="00E21F92"/>
    <w:rsid w:val="00E220EE"/>
    <w:rsid w:val="00E22541"/>
    <w:rsid w:val="00E22992"/>
    <w:rsid w:val="00E22BD0"/>
    <w:rsid w:val="00E22C3E"/>
    <w:rsid w:val="00E22F27"/>
    <w:rsid w:val="00E23268"/>
    <w:rsid w:val="00E241C3"/>
    <w:rsid w:val="00E243A0"/>
    <w:rsid w:val="00E244F7"/>
    <w:rsid w:val="00E247F6"/>
    <w:rsid w:val="00E24816"/>
    <w:rsid w:val="00E24BEC"/>
    <w:rsid w:val="00E2534E"/>
    <w:rsid w:val="00E255F7"/>
    <w:rsid w:val="00E25A23"/>
    <w:rsid w:val="00E25E31"/>
    <w:rsid w:val="00E2624E"/>
    <w:rsid w:val="00E265FF"/>
    <w:rsid w:val="00E26710"/>
    <w:rsid w:val="00E26811"/>
    <w:rsid w:val="00E26909"/>
    <w:rsid w:val="00E2691C"/>
    <w:rsid w:val="00E269EB"/>
    <w:rsid w:val="00E26B2D"/>
    <w:rsid w:val="00E26C99"/>
    <w:rsid w:val="00E26F4F"/>
    <w:rsid w:val="00E27041"/>
    <w:rsid w:val="00E27095"/>
    <w:rsid w:val="00E27185"/>
    <w:rsid w:val="00E272CF"/>
    <w:rsid w:val="00E27402"/>
    <w:rsid w:val="00E276A6"/>
    <w:rsid w:val="00E2773B"/>
    <w:rsid w:val="00E27747"/>
    <w:rsid w:val="00E2781C"/>
    <w:rsid w:val="00E278DC"/>
    <w:rsid w:val="00E27D18"/>
    <w:rsid w:val="00E30026"/>
    <w:rsid w:val="00E30170"/>
    <w:rsid w:val="00E302AC"/>
    <w:rsid w:val="00E30399"/>
    <w:rsid w:val="00E3062B"/>
    <w:rsid w:val="00E30647"/>
    <w:rsid w:val="00E30749"/>
    <w:rsid w:val="00E30A2E"/>
    <w:rsid w:val="00E30AC5"/>
    <w:rsid w:val="00E30CF9"/>
    <w:rsid w:val="00E310C3"/>
    <w:rsid w:val="00E31848"/>
    <w:rsid w:val="00E318BD"/>
    <w:rsid w:val="00E319E7"/>
    <w:rsid w:val="00E31B89"/>
    <w:rsid w:val="00E325EC"/>
    <w:rsid w:val="00E32B3B"/>
    <w:rsid w:val="00E33303"/>
    <w:rsid w:val="00E33626"/>
    <w:rsid w:val="00E3370B"/>
    <w:rsid w:val="00E33C16"/>
    <w:rsid w:val="00E33C6C"/>
    <w:rsid w:val="00E33CB2"/>
    <w:rsid w:val="00E33F4A"/>
    <w:rsid w:val="00E33F92"/>
    <w:rsid w:val="00E33FB7"/>
    <w:rsid w:val="00E34193"/>
    <w:rsid w:val="00E34671"/>
    <w:rsid w:val="00E34A6E"/>
    <w:rsid w:val="00E34F00"/>
    <w:rsid w:val="00E35089"/>
    <w:rsid w:val="00E35389"/>
    <w:rsid w:val="00E356A0"/>
    <w:rsid w:val="00E35B9C"/>
    <w:rsid w:val="00E3602B"/>
    <w:rsid w:val="00E36058"/>
    <w:rsid w:val="00E3606E"/>
    <w:rsid w:val="00E362D1"/>
    <w:rsid w:val="00E3631E"/>
    <w:rsid w:val="00E36508"/>
    <w:rsid w:val="00E36627"/>
    <w:rsid w:val="00E36996"/>
    <w:rsid w:val="00E36AAC"/>
    <w:rsid w:val="00E36EED"/>
    <w:rsid w:val="00E3779D"/>
    <w:rsid w:val="00E40057"/>
    <w:rsid w:val="00E40117"/>
    <w:rsid w:val="00E4023C"/>
    <w:rsid w:val="00E40980"/>
    <w:rsid w:val="00E40C17"/>
    <w:rsid w:val="00E40CA7"/>
    <w:rsid w:val="00E40E5F"/>
    <w:rsid w:val="00E4129F"/>
    <w:rsid w:val="00E41464"/>
    <w:rsid w:val="00E417F0"/>
    <w:rsid w:val="00E4187B"/>
    <w:rsid w:val="00E41A7D"/>
    <w:rsid w:val="00E41AE3"/>
    <w:rsid w:val="00E41B1F"/>
    <w:rsid w:val="00E41BBE"/>
    <w:rsid w:val="00E41F58"/>
    <w:rsid w:val="00E4215B"/>
    <w:rsid w:val="00E42AF7"/>
    <w:rsid w:val="00E42B86"/>
    <w:rsid w:val="00E42EDD"/>
    <w:rsid w:val="00E42FF0"/>
    <w:rsid w:val="00E436E9"/>
    <w:rsid w:val="00E436F1"/>
    <w:rsid w:val="00E439CD"/>
    <w:rsid w:val="00E439D5"/>
    <w:rsid w:val="00E43AC3"/>
    <w:rsid w:val="00E43AC8"/>
    <w:rsid w:val="00E43C5A"/>
    <w:rsid w:val="00E450C7"/>
    <w:rsid w:val="00E453FA"/>
    <w:rsid w:val="00E4560B"/>
    <w:rsid w:val="00E45973"/>
    <w:rsid w:val="00E45E42"/>
    <w:rsid w:val="00E45F26"/>
    <w:rsid w:val="00E46128"/>
    <w:rsid w:val="00E461CC"/>
    <w:rsid w:val="00E46329"/>
    <w:rsid w:val="00E463D9"/>
    <w:rsid w:val="00E4649D"/>
    <w:rsid w:val="00E464F0"/>
    <w:rsid w:val="00E465CB"/>
    <w:rsid w:val="00E469A5"/>
    <w:rsid w:val="00E46AE1"/>
    <w:rsid w:val="00E46F6D"/>
    <w:rsid w:val="00E47A38"/>
    <w:rsid w:val="00E47AE6"/>
    <w:rsid w:val="00E47E88"/>
    <w:rsid w:val="00E47F88"/>
    <w:rsid w:val="00E47FBB"/>
    <w:rsid w:val="00E50288"/>
    <w:rsid w:val="00E50384"/>
    <w:rsid w:val="00E50612"/>
    <w:rsid w:val="00E50625"/>
    <w:rsid w:val="00E5064E"/>
    <w:rsid w:val="00E50863"/>
    <w:rsid w:val="00E50884"/>
    <w:rsid w:val="00E509AC"/>
    <w:rsid w:val="00E50B4F"/>
    <w:rsid w:val="00E50BFA"/>
    <w:rsid w:val="00E50DA5"/>
    <w:rsid w:val="00E50FA1"/>
    <w:rsid w:val="00E5112D"/>
    <w:rsid w:val="00E511DD"/>
    <w:rsid w:val="00E5143B"/>
    <w:rsid w:val="00E51486"/>
    <w:rsid w:val="00E516BA"/>
    <w:rsid w:val="00E518BE"/>
    <w:rsid w:val="00E52529"/>
    <w:rsid w:val="00E528C3"/>
    <w:rsid w:val="00E529F1"/>
    <w:rsid w:val="00E52A82"/>
    <w:rsid w:val="00E52D8E"/>
    <w:rsid w:val="00E52D97"/>
    <w:rsid w:val="00E52E8C"/>
    <w:rsid w:val="00E52F64"/>
    <w:rsid w:val="00E52FFF"/>
    <w:rsid w:val="00E533AF"/>
    <w:rsid w:val="00E5365F"/>
    <w:rsid w:val="00E536AE"/>
    <w:rsid w:val="00E53EFF"/>
    <w:rsid w:val="00E543EE"/>
    <w:rsid w:val="00E5441B"/>
    <w:rsid w:val="00E544FC"/>
    <w:rsid w:val="00E54721"/>
    <w:rsid w:val="00E54AC8"/>
    <w:rsid w:val="00E54D53"/>
    <w:rsid w:val="00E54ED3"/>
    <w:rsid w:val="00E54F20"/>
    <w:rsid w:val="00E551D0"/>
    <w:rsid w:val="00E55A52"/>
    <w:rsid w:val="00E55A7E"/>
    <w:rsid w:val="00E55B56"/>
    <w:rsid w:val="00E562A4"/>
    <w:rsid w:val="00E563BB"/>
    <w:rsid w:val="00E5655F"/>
    <w:rsid w:val="00E5656C"/>
    <w:rsid w:val="00E567C9"/>
    <w:rsid w:val="00E567E1"/>
    <w:rsid w:val="00E56E8E"/>
    <w:rsid w:val="00E5717A"/>
    <w:rsid w:val="00E605C7"/>
    <w:rsid w:val="00E60CB1"/>
    <w:rsid w:val="00E60CF1"/>
    <w:rsid w:val="00E60DB3"/>
    <w:rsid w:val="00E61042"/>
    <w:rsid w:val="00E61241"/>
    <w:rsid w:val="00E612B6"/>
    <w:rsid w:val="00E616E1"/>
    <w:rsid w:val="00E617E3"/>
    <w:rsid w:val="00E619DC"/>
    <w:rsid w:val="00E6221E"/>
    <w:rsid w:val="00E622BA"/>
    <w:rsid w:val="00E626FC"/>
    <w:rsid w:val="00E62C10"/>
    <w:rsid w:val="00E62D68"/>
    <w:rsid w:val="00E62E6C"/>
    <w:rsid w:val="00E62E6D"/>
    <w:rsid w:val="00E63095"/>
    <w:rsid w:val="00E632CF"/>
    <w:rsid w:val="00E636EE"/>
    <w:rsid w:val="00E63A19"/>
    <w:rsid w:val="00E64CBD"/>
    <w:rsid w:val="00E64CC0"/>
    <w:rsid w:val="00E65626"/>
    <w:rsid w:val="00E65C8A"/>
    <w:rsid w:val="00E65D1A"/>
    <w:rsid w:val="00E664AE"/>
    <w:rsid w:val="00E66998"/>
    <w:rsid w:val="00E66A0D"/>
    <w:rsid w:val="00E66D15"/>
    <w:rsid w:val="00E67070"/>
    <w:rsid w:val="00E67209"/>
    <w:rsid w:val="00E673EA"/>
    <w:rsid w:val="00E673F1"/>
    <w:rsid w:val="00E676B5"/>
    <w:rsid w:val="00E67CA0"/>
    <w:rsid w:val="00E67D11"/>
    <w:rsid w:val="00E704B0"/>
    <w:rsid w:val="00E70533"/>
    <w:rsid w:val="00E70652"/>
    <w:rsid w:val="00E70B85"/>
    <w:rsid w:val="00E70ED1"/>
    <w:rsid w:val="00E71185"/>
    <w:rsid w:val="00E714ED"/>
    <w:rsid w:val="00E71545"/>
    <w:rsid w:val="00E7170F"/>
    <w:rsid w:val="00E71F56"/>
    <w:rsid w:val="00E71F9B"/>
    <w:rsid w:val="00E72287"/>
    <w:rsid w:val="00E723FF"/>
    <w:rsid w:val="00E72417"/>
    <w:rsid w:val="00E7243B"/>
    <w:rsid w:val="00E72541"/>
    <w:rsid w:val="00E725DA"/>
    <w:rsid w:val="00E72900"/>
    <w:rsid w:val="00E72AA4"/>
    <w:rsid w:val="00E72BF6"/>
    <w:rsid w:val="00E72E65"/>
    <w:rsid w:val="00E731A9"/>
    <w:rsid w:val="00E73271"/>
    <w:rsid w:val="00E733A4"/>
    <w:rsid w:val="00E73426"/>
    <w:rsid w:val="00E73520"/>
    <w:rsid w:val="00E735AF"/>
    <w:rsid w:val="00E739BE"/>
    <w:rsid w:val="00E73B59"/>
    <w:rsid w:val="00E73E56"/>
    <w:rsid w:val="00E73EE3"/>
    <w:rsid w:val="00E741BD"/>
    <w:rsid w:val="00E74517"/>
    <w:rsid w:val="00E74607"/>
    <w:rsid w:val="00E74863"/>
    <w:rsid w:val="00E74DBB"/>
    <w:rsid w:val="00E750A7"/>
    <w:rsid w:val="00E75346"/>
    <w:rsid w:val="00E75EB0"/>
    <w:rsid w:val="00E76283"/>
    <w:rsid w:val="00E7661A"/>
    <w:rsid w:val="00E7685F"/>
    <w:rsid w:val="00E76A02"/>
    <w:rsid w:val="00E76A24"/>
    <w:rsid w:val="00E76CA2"/>
    <w:rsid w:val="00E76D89"/>
    <w:rsid w:val="00E76F08"/>
    <w:rsid w:val="00E7704B"/>
    <w:rsid w:val="00E772E7"/>
    <w:rsid w:val="00E77384"/>
    <w:rsid w:val="00E77854"/>
    <w:rsid w:val="00E77BC2"/>
    <w:rsid w:val="00E806C8"/>
    <w:rsid w:val="00E8071E"/>
    <w:rsid w:val="00E80ACF"/>
    <w:rsid w:val="00E80C43"/>
    <w:rsid w:val="00E8123E"/>
    <w:rsid w:val="00E81980"/>
    <w:rsid w:val="00E81C3A"/>
    <w:rsid w:val="00E81D1B"/>
    <w:rsid w:val="00E81E08"/>
    <w:rsid w:val="00E81E87"/>
    <w:rsid w:val="00E82155"/>
    <w:rsid w:val="00E82E04"/>
    <w:rsid w:val="00E82F7E"/>
    <w:rsid w:val="00E830C0"/>
    <w:rsid w:val="00E83184"/>
    <w:rsid w:val="00E8327F"/>
    <w:rsid w:val="00E83386"/>
    <w:rsid w:val="00E834EF"/>
    <w:rsid w:val="00E83F6E"/>
    <w:rsid w:val="00E83FEA"/>
    <w:rsid w:val="00E84048"/>
    <w:rsid w:val="00E8442B"/>
    <w:rsid w:val="00E8442F"/>
    <w:rsid w:val="00E845D2"/>
    <w:rsid w:val="00E847C6"/>
    <w:rsid w:val="00E85214"/>
    <w:rsid w:val="00E85249"/>
    <w:rsid w:val="00E853AE"/>
    <w:rsid w:val="00E8551F"/>
    <w:rsid w:val="00E85680"/>
    <w:rsid w:val="00E8570C"/>
    <w:rsid w:val="00E8628B"/>
    <w:rsid w:val="00E867BC"/>
    <w:rsid w:val="00E86948"/>
    <w:rsid w:val="00E86A8E"/>
    <w:rsid w:val="00E86E72"/>
    <w:rsid w:val="00E86F37"/>
    <w:rsid w:val="00E86FAF"/>
    <w:rsid w:val="00E87EF8"/>
    <w:rsid w:val="00E90463"/>
    <w:rsid w:val="00E90495"/>
    <w:rsid w:val="00E90A17"/>
    <w:rsid w:val="00E90B89"/>
    <w:rsid w:val="00E90F0A"/>
    <w:rsid w:val="00E913F5"/>
    <w:rsid w:val="00E91499"/>
    <w:rsid w:val="00E91870"/>
    <w:rsid w:val="00E91BC6"/>
    <w:rsid w:val="00E91BF9"/>
    <w:rsid w:val="00E92616"/>
    <w:rsid w:val="00E92659"/>
    <w:rsid w:val="00E92823"/>
    <w:rsid w:val="00E9282E"/>
    <w:rsid w:val="00E92968"/>
    <w:rsid w:val="00E92A6B"/>
    <w:rsid w:val="00E92E30"/>
    <w:rsid w:val="00E9340F"/>
    <w:rsid w:val="00E93AAA"/>
    <w:rsid w:val="00E93BEF"/>
    <w:rsid w:val="00E93C3A"/>
    <w:rsid w:val="00E93D6E"/>
    <w:rsid w:val="00E940E8"/>
    <w:rsid w:val="00E943C3"/>
    <w:rsid w:val="00E94F3E"/>
    <w:rsid w:val="00E94FEB"/>
    <w:rsid w:val="00E95305"/>
    <w:rsid w:val="00E953C9"/>
    <w:rsid w:val="00E956B5"/>
    <w:rsid w:val="00E95B19"/>
    <w:rsid w:val="00E95DBC"/>
    <w:rsid w:val="00E95DD5"/>
    <w:rsid w:val="00E95ED1"/>
    <w:rsid w:val="00E96182"/>
    <w:rsid w:val="00E9620C"/>
    <w:rsid w:val="00E96928"/>
    <w:rsid w:val="00E96AC3"/>
    <w:rsid w:val="00E96ADB"/>
    <w:rsid w:val="00E96B2F"/>
    <w:rsid w:val="00E96BC5"/>
    <w:rsid w:val="00E96DF7"/>
    <w:rsid w:val="00E96EB8"/>
    <w:rsid w:val="00E9712B"/>
    <w:rsid w:val="00E971E4"/>
    <w:rsid w:val="00E977D1"/>
    <w:rsid w:val="00E978E3"/>
    <w:rsid w:val="00E9797B"/>
    <w:rsid w:val="00E97A6E"/>
    <w:rsid w:val="00E97D06"/>
    <w:rsid w:val="00E97E2D"/>
    <w:rsid w:val="00E97EA5"/>
    <w:rsid w:val="00EA0019"/>
    <w:rsid w:val="00EA017E"/>
    <w:rsid w:val="00EA03DA"/>
    <w:rsid w:val="00EA06AA"/>
    <w:rsid w:val="00EA07FD"/>
    <w:rsid w:val="00EA0AC2"/>
    <w:rsid w:val="00EA0AE5"/>
    <w:rsid w:val="00EA0BAF"/>
    <w:rsid w:val="00EA0BD1"/>
    <w:rsid w:val="00EA1014"/>
    <w:rsid w:val="00EA154E"/>
    <w:rsid w:val="00EA16E8"/>
    <w:rsid w:val="00EA179E"/>
    <w:rsid w:val="00EA18BF"/>
    <w:rsid w:val="00EA18DE"/>
    <w:rsid w:val="00EA1E58"/>
    <w:rsid w:val="00EA2246"/>
    <w:rsid w:val="00EA2343"/>
    <w:rsid w:val="00EA248C"/>
    <w:rsid w:val="00EA269B"/>
    <w:rsid w:val="00EA2982"/>
    <w:rsid w:val="00EA2CE4"/>
    <w:rsid w:val="00EA3417"/>
    <w:rsid w:val="00EA356C"/>
    <w:rsid w:val="00EA3A24"/>
    <w:rsid w:val="00EA3A9C"/>
    <w:rsid w:val="00EA3B8D"/>
    <w:rsid w:val="00EA3CC2"/>
    <w:rsid w:val="00EA4169"/>
    <w:rsid w:val="00EA4562"/>
    <w:rsid w:val="00EA45A9"/>
    <w:rsid w:val="00EA4C93"/>
    <w:rsid w:val="00EA4D6D"/>
    <w:rsid w:val="00EA4FB9"/>
    <w:rsid w:val="00EA4FD3"/>
    <w:rsid w:val="00EA5458"/>
    <w:rsid w:val="00EA56B1"/>
    <w:rsid w:val="00EA570B"/>
    <w:rsid w:val="00EA5748"/>
    <w:rsid w:val="00EA5962"/>
    <w:rsid w:val="00EA5ED4"/>
    <w:rsid w:val="00EA5F05"/>
    <w:rsid w:val="00EA5F1E"/>
    <w:rsid w:val="00EA6031"/>
    <w:rsid w:val="00EA60BA"/>
    <w:rsid w:val="00EA62DB"/>
    <w:rsid w:val="00EA63B1"/>
    <w:rsid w:val="00EA65FA"/>
    <w:rsid w:val="00EA66B0"/>
    <w:rsid w:val="00EA66C4"/>
    <w:rsid w:val="00EA6DA2"/>
    <w:rsid w:val="00EA731D"/>
    <w:rsid w:val="00EA74C0"/>
    <w:rsid w:val="00EA7649"/>
    <w:rsid w:val="00EA76D0"/>
    <w:rsid w:val="00EA77BA"/>
    <w:rsid w:val="00EA78AA"/>
    <w:rsid w:val="00EA7E44"/>
    <w:rsid w:val="00EB0AC7"/>
    <w:rsid w:val="00EB0C04"/>
    <w:rsid w:val="00EB0D3F"/>
    <w:rsid w:val="00EB16D6"/>
    <w:rsid w:val="00EB20E3"/>
    <w:rsid w:val="00EB2857"/>
    <w:rsid w:val="00EB3003"/>
    <w:rsid w:val="00EB3980"/>
    <w:rsid w:val="00EB3CBA"/>
    <w:rsid w:val="00EB4483"/>
    <w:rsid w:val="00EB498F"/>
    <w:rsid w:val="00EB49D9"/>
    <w:rsid w:val="00EB4C31"/>
    <w:rsid w:val="00EB5916"/>
    <w:rsid w:val="00EB5CA4"/>
    <w:rsid w:val="00EB5DC6"/>
    <w:rsid w:val="00EB625F"/>
    <w:rsid w:val="00EB6492"/>
    <w:rsid w:val="00EB6900"/>
    <w:rsid w:val="00EB6B6C"/>
    <w:rsid w:val="00EB6C23"/>
    <w:rsid w:val="00EB6D44"/>
    <w:rsid w:val="00EB71EF"/>
    <w:rsid w:val="00EB7739"/>
    <w:rsid w:val="00EB774E"/>
    <w:rsid w:val="00EB782A"/>
    <w:rsid w:val="00EB7CCB"/>
    <w:rsid w:val="00EC00EC"/>
    <w:rsid w:val="00EC0203"/>
    <w:rsid w:val="00EC02FB"/>
    <w:rsid w:val="00EC0B7A"/>
    <w:rsid w:val="00EC0BD9"/>
    <w:rsid w:val="00EC1271"/>
    <w:rsid w:val="00EC19DD"/>
    <w:rsid w:val="00EC1E9C"/>
    <w:rsid w:val="00EC1F62"/>
    <w:rsid w:val="00EC2184"/>
    <w:rsid w:val="00EC25DA"/>
    <w:rsid w:val="00EC261B"/>
    <w:rsid w:val="00EC2C30"/>
    <w:rsid w:val="00EC2C3C"/>
    <w:rsid w:val="00EC2D65"/>
    <w:rsid w:val="00EC2E66"/>
    <w:rsid w:val="00EC328A"/>
    <w:rsid w:val="00EC33B0"/>
    <w:rsid w:val="00EC3439"/>
    <w:rsid w:val="00EC3DB6"/>
    <w:rsid w:val="00EC3E6F"/>
    <w:rsid w:val="00EC4076"/>
    <w:rsid w:val="00EC4557"/>
    <w:rsid w:val="00EC47CB"/>
    <w:rsid w:val="00EC4947"/>
    <w:rsid w:val="00EC49AA"/>
    <w:rsid w:val="00EC4A74"/>
    <w:rsid w:val="00EC4D03"/>
    <w:rsid w:val="00EC4E9D"/>
    <w:rsid w:val="00EC5724"/>
    <w:rsid w:val="00EC5905"/>
    <w:rsid w:val="00EC5A39"/>
    <w:rsid w:val="00EC5BD0"/>
    <w:rsid w:val="00EC615D"/>
    <w:rsid w:val="00EC61AA"/>
    <w:rsid w:val="00EC66D6"/>
    <w:rsid w:val="00EC697A"/>
    <w:rsid w:val="00EC69CA"/>
    <w:rsid w:val="00EC6AF4"/>
    <w:rsid w:val="00EC6F36"/>
    <w:rsid w:val="00EC7001"/>
    <w:rsid w:val="00EC7838"/>
    <w:rsid w:val="00EC7985"/>
    <w:rsid w:val="00EC7CB8"/>
    <w:rsid w:val="00EC7F16"/>
    <w:rsid w:val="00ED00CD"/>
    <w:rsid w:val="00ED01BC"/>
    <w:rsid w:val="00ED0559"/>
    <w:rsid w:val="00ED07F7"/>
    <w:rsid w:val="00ED0912"/>
    <w:rsid w:val="00ED1652"/>
    <w:rsid w:val="00ED19DC"/>
    <w:rsid w:val="00ED19F2"/>
    <w:rsid w:val="00ED1A84"/>
    <w:rsid w:val="00ED1E5C"/>
    <w:rsid w:val="00ED203F"/>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3E1B"/>
    <w:rsid w:val="00ED42E8"/>
    <w:rsid w:val="00ED448B"/>
    <w:rsid w:val="00ED46E1"/>
    <w:rsid w:val="00ED4706"/>
    <w:rsid w:val="00ED47CF"/>
    <w:rsid w:val="00ED4802"/>
    <w:rsid w:val="00ED4811"/>
    <w:rsid w:val="00ED48F9"/>
    <w:rsid w:val="00ED491D"/>
    <w:rsid w:val="00ED4D55"/>
    <w:rsid w:val="00ED4E00"/>
    <w:rsid w:val="00ED4FAE"/>
    <w:rsid w:val="00ED5339"/>
    <w:rsid w:val="00ED5438"/>
    <w:rsid w:val="00ED5D3D"/>
    <w:rsid w:val="00ED5D9C"/>
    <w:rsid w:val="00ED5F85"/>
    <w:rsid w:val="00ED5FB7"/>
    <w:rsid w:val="00ED6522"/>
    <w:rsid w:val="00ED6BF6"/>
    <w:rsid w:val="00ED6E13"/>
    <w:rsid w:val="00ED7185"/>
    <w:rsid w:val="00ED7781"/>
    <w:rsid w:val="00ED78EF"/>
    <w:rsid w:val="00ED7BFB"/>
    <w:rsid w:val="00EE000F"/>
    <w:rsid w:val="00EE0032"/>
    <w:rsid w:val="00EE006C"/>
    <w:rsid w:val="00EE0165"/>
    <w:rsid w:val="00EE016D"/>
    <w:rsid w:val="00EE062C"/>
    <w:rsid w:val="00EE082C"/>
    <w:rsid w:val="00EE0F56"/>
    <w:rsid w:val="00EE1198"/>
    <w:rsid w:val="00EE16E5"/>
    <w:rsid w:val="00EE17D4"/>
    <w:rsid w:val="00EE1D48"/>
    <w:rsid w:val="00EE1E9E"/>
    <w:rsid w:val="00EE1ED5"/>
    <w:rsid w:val="00EE23E6"/>
    <w:rsid w:val="00EE25BC"/>
    <w:rsid w:val="00EE25C1"/>
    <w:rsid w:val="00EE2716"/>
    <w:rsid w:val="00EE286D"/>
    <w:rsid w:val="00EE2B78"/>
    <w:rsid w:val="00EE2CBD"/>
    <w:rsid w:val="00EE2DC2"/>
    <w:rsid w:val="00EE2E62"/>
    <w:rsid w:val="00EE34B0"/>
    <w:rsid w:val="00EE3D4D"/>
    <w:rsid w:val="00EE4007"/>
    <w:rsid w:val="00EE4842"/>
    <w:rsid w:val="00EE4EAC"/>
    <w:rsid w:val="00EE5332"/>
    <w:rsid w:val="00EE545C"/>
    <w:rsid w:val="00EE569E"/>
    <w:rsid w:val="00EE5793"/>
    <w:rsid w:val="00EE597A"/>
    <w:rsid w:val="00EE5AD1"/>
    <w:rsid w:val="00EE5BAF"/>
    <w:rsid w:val="00EE5F27"/>
    <w:rsid w:val="00EE6076"/>
    <w:rsid w:val="00EE635D"/>
    <w:rsid w:val="00EE695C"/>
    <w:rsid w:val="00EE708C"/>
    <w:rsid w:val="00EE768A"/>
    <w:rsid w:val="00EE7D40"/>
    <w:rsid w:val="00EE7F70"/>
    <w:rsid w:val="00EE7FE8"/>
    <w:rsid w:val="00EF0393"/>
    <w:rsid w:val="00EF03F2"/>
    <w:rsid w:val="00EF046C"/>
    <w:rsid w:val="00EF0885"/>
    <w:rsid w:val="00EF0D7F"/>
    <w:rsid w:val="00EF0F59"/>
    <w:rsid w:val="00EF10FB"/>
    <w:rsid w:val="00EF1532"/>
    <w:rsid w:val="00EF1859"/>
    <w:rsid w:val="00EF1AE8"/>
    <w:rsid w:val="00EF1E87"/>
    <w:rsid w:val="00EF20B0"/>
    <w:rsid w:val="00EF27B4"/>
    <w:rsid w:val="00EF285C"/>
    <w:rsid w:val="00EF2BFA"/>
    <w:rsid w:val="00EF2C97"/>
    <w:rsid w:val="00EF2C9F"/>
    <w:rsid w:val="00EF2D0A"/>
    <w:rsid w:val="00EF2F49"/>
    <w:rsid w:val="00EF328B"/>
    <w:rsid w:val="00EF3467"/>
    <w:rsid w:val="00EF356A"/>
    <w:rsid w:val="00EF3602"/>
    <w:rsid w:val="00EF3A5A"/>
    <w:rsid w:val="00EF3A7D"/>
    <w:rsid w:val="00EF3E5B"/>
    <w:rsid w:val="00EF412B"/>
    <w:rsid w:val="00EF4594"/>
    <w:rsid w:val="00EF491B"/>
    <w:rsid w:val="00EF4B3D"/>
    <w:rsid w:val="00EF4CC8"/>
    <w:rsid w:val="00EF4D4A"/>
    <w:rsid w:val="00EF5462"/>
    <w:rsid w:val="00EF5CB7"/>
    <w:rsid w:val="00EF623D"/>
    <w:rsid w:val="00EF6282"/>
    <w:rsid w:val="00EF628B"/>
    <w:rsid w:val="00EF6B43"/>
    <w:rsid w:val="00EF6BCC"/>
    <w:rsid w:val="00EF6CB0"/>
    <w:rsid w:val="00EF6CF3"/>
    <w:rsid w:val="00EF6CF8"/>
    <w:rsid w:val="00EF6D33"/>
    <w:rsid w:val="00EF6E3C"/>
    <w:rsid w:val="00EF713F"/>
    <w:rsid w:val="00EF736E"/>
    <w:rsid w:val="00EF7729"/>
    <w:rsid w:val="00EF7DA0"/>
    <w:rsid w:val="00EF7EAA"/>
    <w:rsid w:val="00EF7FDE"/>
    <w:rsid w:val="00F0008A"/>
    <w:rsid w:val="00F000C2"/>
    <w:rsid w:val="00F00223"/>
    <w:rsid w:val="00F00408"/>
    <w:rsid w:val="00F0083F"/>
    <w:rsid w:val="00F00A5D"/>
    <w:rsid w:val="00F00C98"/>
    <w:rsid w:val="00F0116B"/>
    <w:rsid w:val="00F014BE"/>
    <w:rsid w:val="00F016EE"/>
    <w:rsid w:val="00F01D1D"/>
    <w:rsid w:val="00F01DA3"/>
    <w:rsid w:val="00F01DBA"/>
    <w:rsid w:val="00F02103"/>
    <w:rsid w:val="00F02110"/>
    <w:rsid w:val="00F021A0"/>
    <w:rsid w:val="00F025ED"/>
    <w:rsid w:val="00F02B0C"/>
    <w:rsid w:val="00F02B29"/>
    <w:rsid w:val="00F02C82"/>
    <w:rsid w:val="00F02E5A"/>
    <w:rsid w:val="00F02FE2"/>
    <w:rsid w:val="00F032FA"/>
    <w:rsid w:val="00F0332E"/>
    <w:rsid w:val="00F038B0"/>
    <w:rsid w:val="00F0395C"/>
    <w:rsid w:val="00F03972"/>
    <w:rsid w:val="00F03AD0"/>
    <w:rsid w:val="00F04129"/>
    <w:rsid w:val="00F041D0"/>
    <w:rsid w:val="00F04299"/>
    <w:rsid w:val="00F04A64"/>
    <w:rsid w:val="00F04FE2"/>
    <w:rsid w:val="00F053E9"/>
    <w:rsid w:val="00F05B8F"/>
    <w:rsid w:val="00F05FBE"/>
    <w:rsid w:val="00F06631"/>
    <w:rsid w:val="00F06CB3"/>
    <w:rsid w:val="00F06F70"/>
    <w:rsid w:val="00F0752F"/>
    <w:rsid w:val="00F076CD"/>
    <w:rsid w:val="00F100FC"/>
    <w:rsid w:val="00F10272"/>
    <w:rsid w:val="00F1055C"/>
    <w:rsid w:val="00F10645"/>
    <w:rsid w:val="00F1078D"/>
    <w:rsid w:val="00F10D8D"/>
    <w:rsid w:val="00F10DC0"/>
    <w:rsid w:val="00F10F5F"/>
    <w:rsid w:val="00F110BC"/>
    <w:rsid w:val="00F11136"/>
    <w:rsid w:val="00F1142D"/>
    <w:rsid w:val="00F114BD"/>
    <w:rsid w:val="00F11742"/>
    <w:rsid w:val="00F1179A"/>
    <w:rsid w:val="00F11900"/>
    <w:rsid w:val="00F12627"/>
    <w:rsid w:val="00F12D5B"/>
    <w:rsid w:val="00F131D6"/>
    <w:rsid w:val="00F1362C"/>
    <w:rsid w:val="00F13AAC"/>
    <w:rsid w:val="00F1403D"/>
    <w:rsid w:val="00F1413D"/>
    <w:rsid w:val="00F141DF"/>
    <w:rsid w:val="00F147F3"/>
    <w:rsid w:val="00F148B5"/>
    <w:rsid w:val="00F153AF"/>
    <w:rsid w:val="00F15437"/>
    <w:rsid w:val="00F15908"/>
    <w:rsid w:val="00F1591A"/>
    <w:rsid w:val="00F15D27"/>
    <w:rsid w:val="00F15D9A"/>
    <w:rsid w:val="00F16332"/>
    <w:rsid w:val="00F16BF7"/>
    <w:rsid w:val="00F16EE7"/>
    <w:rsid w:val="00F16F8E"/>
    <w:rsid w:val="00F1704D"/>
    <w:rsid w:val="00F174A7"/>
    <w:rsid w:val="00F17552"/>
    <w:rsid w:val="00F17C49"/>
    <w:rsid w:val="00F17CA7"/>
    <w:rsid w:val="00F17D84"/>
    <w:rsid w:val="00F20479"/>
    <w:rsid w:val="00F204A8"/>
    <w:rsid w:val="00F20927"/>
    <w:rsid w:val="00F21302"/>
    <w:rsid w:val="00F216BE"/>
    <w:rsid w:val="00F2185A"/>
    <w:rsid w:val="00F21F58"/>
    <w:rsid w:val="00F22680"/>
    <w:rsid w:val="00F22B47"/>
    <w:rsid w:val="00F22ED8"/>
    <w:rsid w:val="00F233BD"/>
    <w:rsid w:val="00F23568"/>
    <w:rsid w:val="00F235EB"/>
    <w:rsid w:val="00F23679"/>
    <w:rsid w:val="00F239F4"/>
    <w:rsid w:val="00F23A70"/>
    <w:rsid w:val="00F2428A"/>
    <w:rsid w:val="00F24295"/>
    <w:rsid w:val="00F24B61"/>
    <w:rsid w:val="00F24DBB"/>
    <w:rsid w:val="00F2510E"/>
    <w:rsid w:val="00F251E6"/>
    <w:rsid w:val="00F25321"/>
    <w:rsid w:val="00F2558B"/>
    <w:rsid w:val="00F25C15"/>
    <w:rsid w:val="00F2645C"/>
    <w:rsid w:val="00F265B7"/>
    <w:rsid w:val="00F2662E"/>
    <w:rsid w:val="00F2692E"/>
    <w:rsid w:val="00F26ECB"/>
    <w:rsid w:val="00F27224"/>
    <w:rsid w:val="00F27451"/>
    <w:rsid w:val="00F27667"/>
    <w:rsid w:val="00F2775B"/>
    <w:rsid w:val="00F27DB3"/>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491"/>
    <w:rsid w:val="00F35535"/>
    <w:rsid w:val="00F35646"/>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B31"/>
    <w:rsid w:val="00F40C1E"/>
    <w:rsid w:val="00F411C1"/>
    <w:rsid w:val="00F417E9"/>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3DF9"/>
    <w:rsid w:val="00F44133"/>
    <w:rsid w:val="00F44187"/>
    <w:rsid w:val="00F44395"/>
    <w:rsid w:val="00F449D9"/>
    <w:rsid w:val="00F44F19"/>
    <w:rsid w:val="00F44FEE"/>
    <w:rsid w:val="00F4515D"/>
    <w:rsid w:val="00F45258"/>
    <w:rsid w:val="00F452C1"/>
    <w:rsid w:val="00F4532F"/>
    <w:rsid w:val="00F4581A"/>
    <w:rsid w:val="00F45858"/>
    <w:rsid w:val="00F45A21"/>
    <w:rsid w:val="00F45CAD"/>
    <w:rsid w:val="00F45D2C"/>
    <w:rsid w:val="00F45D71"/>
    <w:rsid w:val="00F46005"/>
    <w:rsid w:val="00F4601D"/>
    <w:rsid w:val="00F463EE"/>
    <w:rsid w:val="00F465AC"/>
    <w:rsid w:val="00F4663D"/>
    <w:rsid w:val="00F46CC6"/>
    <w:rsid w:val="00F47196"/>
    <w:rsid w:val="00F47342"/>
    <w:rsid w:val="00F476AE"/>
    <w:rsid w:val="00F477AC"/>
    <w:rsid w:val="00F47CE5"/>
    <w:rsid w:val="00F50332"/>
    <w:rsid w:val="00F504EC"/>
    <w:rsid w:val="00F50B01"/>
    <w:rsid w:val="00F51419"/>
    <w:rsid w:val="00F51664"/>
    <w:rsid w:val="00F52072"/>
    <w:rsid w:val="00F5211F"/>
    <w:rsid w:val="00F52167"/>
    <w:rsid w:val="00F52268"/>
    <w:rsid w:val="00F52420"/>
    <w:rsid w:val="00F5250C"/>
    <w:rsid w:val="00F527A5"/>
    <w:rsid w:val="00F529AF"/>
    <w:rsid w:val="00F52B80"/>
    <w:rsid w:val="00F52CC7"/>
    <w:rsid w:val="00F52DD6"/>
    <w:rsid w:val="00F53330"/>
    <w:rsid w:val="00F53A6C"/>
    <w:rsid w:val="00F53D8A"/>
    <w:rsid w:val="00F541FD"/>
    <w:rsid w:val="00F54BAE"/>
    <w:rsid w:val="00F54C22"/>
    <w:rsid w:val="00F54C59"/>
    <w:rsid w:val="00F5514B"/>
    <w:rsid w:val="00F55212"/>
    <w:rsid w:val="00F552C8"/>
    <w:rsid w:val="00F55339"/>
    <w:rsid w:val="00F55DAD"/>
    <w:rsid w:val="00F55DBF"/>
    <w:rsid w:val="00F55E97"/>
    <w:rsid w:val="00F55EF3"/>
    <w:rsid w:val="00F55F02"/>
    <w:rsid w:val="00F55F0B"/>
    <w:rsid w:val="00F56434"/>
    <w:rsid w:val="00F5692C"/>
    <w:rsid w:val="00F56A1D"/>
    <w:rsid w:val="00F56A50"/>
    <w:rsid w:val="00F56C9E"/>
    <w:rsid w:val="00F56E6E"/>
    <w:rsid w:val="00F56F62"/>
    <w:rsid w:val="00F57301"/>
    <w:rsid w:val="00F57497"/>
    <w:rsid w:val="00F5783D"/>
    <w:rsid w:val="00F57894"/>
    <w:rsid w:val="00F57E38"/>
    <w:rsid w:val="00F603CF"/>
    <w:rsid w:val="00F6081F"/>
    <w:rsid w:val="00F618A6"/>
    <w:rsid w:val="00F61F2A"/>
    <w:rsid w:val="00F62166"/>
    <w:rsid w:val="00F62253"/>
    <w:rsid w:val="00F6233D"/>
    <w:rsid w:val="00F6269A"/>
    <w:rsid w:val="00F62917"/>
    <w:rsid w:val="00F62C09"/>
    <w:rsid w:val="00F62DAA"/>
    <w:rsid w:val="00F62E3E"/>
    <w:rsid w:val="00F6328D"/>
    <w:rsid w:val="00F63340"/>
    <w:rsid w:val="00F639B8"/>
    <w:rsid w:val="00F63AC5"/>
    <w:rsid w:val="00F63B90"/>
    <w:rsid w:val="00F63C93"/>
    <w:rsid w:val="00F64023"/>
    <w:rsid w:val="00F641B4"/>
    <w:rsid w:val="00F647C9"/>
    <w:rsid w:val="00F649BA"/>
    <w:rsid w:val="00F64C42"/>
    <w:rsid w:val="00F65498"/>
    <w:rsid w:val="00F65562"/>
    <w:rsid w:val="00F656DD"/>
    <w:rsid w:val="00F65744"/>
    <w:rsid w:val="00F65873"/>
    <w:rsid w:val="00F65981"/>
    <w:rsid w:val="00F65F64"/>
    <w:rsid w:val="00F664CD"/>
    <w:rsid w:val="00F664D6"/>
    <w:rsid w:val="00F664E7"/>
    <w:rsid w:val="00F66A93"/>
    <w:rsid w:val="00F66AAC"/>
    <w:rsid w:val="00F66E1B"/>
    <w:rsid w:val="00F66F6F"/>
    <w:rsid w:val="00F67039"/>
    <w:rsid w:val="00F67176"/>
    <w:rsid w:val="00F6737D"/>
    <w:rsid w:val="00F67482"/>
    <w:rsid w:val="00F6797A"/>
    <w:rsid w:val="00F67B33"/>
    <w:rsid w:val="00F67C3F"/>
    <w:rsid w:val="00F67CB6"/>
    <w:rsid w:val="00F67F9D"/>
    <w:rsid w:val="00F700E6"/>
    <w:rsid w:val="00F700F5"/>
    <w:rsid w:val="00F701B2"/>
    <w:rsid w:val="00F703A8"/>
    <w:rsid w:val="00F70406"/>
    <w:rsid w:val="00F7066A"/>
    <w:rsid w:val="00F707BF"/>
    <w:rsid w:val="00F70874"/>
    <w:rsid w:val="00F70900"/>
    <w:rsid w:val="00F70FE6"/>
    <w:rsid w:val="00F71494"/>
    <w:rsid w:val="00F71995"/>
    <w:rsid w:val="00F71BB5"/>
    <w:rsid w:val="00F71ECA"/>
    <w:rsid w:val="00F71F01"/>
    <w:rsid w:val="00F72280"/>
    <w:rsid w:val="00F7281E"/>
    <w:rsid w:val="00F72A62"/>
    <w:rsid w:val="00F7322D"/>
    <w:rsid w:val="00F7326E"/>
    <w:rsid w:val="00F73351"/>
    <w:rsid w:val="00F73882"/>
    <w:rsid w:val="00F73AC5"/>
    <w:rsid w:val="00F74829"/>
    <w:rsid w:val="00F74FFA"/>
    <w:rsid w:val="00F75014"/>
    <w:rsid w:val="00F754EE"/>
    <w:rsid w:val="00F7560C"/>
    <w:rsid w:val="00F75907"/>
    <w:rsid w:val="00F75A62"/>
    <w:rsid w:val="00F75BAB"/>
    <w:rsid w:val="00F75CED"/>
    <w:rsid w:val="00F76239"/>
    <w:rsid w:val="00F76491"/>
    <w:rsid w:val="00F76ABD"/>
    <w:rsid w:val="00F76CBE"/>
    <w:rsid w:val="00F770A5"/>
    <w:rsid w:val="00F77115"/>
    <w:rsid w:val="00F772A1"/>
    <w:rsid w:val="00F77F45"/>
    <w:rsid w:val="00F8026B"/>
    <w:rsid w:val="00F809BF"/>
    <w:rsid w:val="00F80A6E"/>
    <w:rsid w:val="00F80AD6"/>
    <w:rsid w:val="00F80B85"/>
    <w:rsid w:val="00F80BB3"/>
    <w:rsid w:val="00F80C7D"/>
    <w:rsid w:val="00F80F8A"/>
    <w:rsid w:val="00F8160F"/>
    <w:rsid w:val="00F81848"/>
    <w:rsid w:val="00F81D2A"/>
    <w:rsid w:val="00F81D82"/>
    <w:rsid w:val="00F81EDF"/>
    <w:rsid w:val="00F820CA"/>
    <w:rsid w:val="00F82207"/>
    <w:rsid w:val="00F82742"/>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34D"/>
    <w:rsid w:val="00F864C6"/>
    <w:rsid w:val="00F868AC"/>
    <w:rsid w:val="00F86AEA"/>
    <w:rsid w:val="00F873C7"/>
    <w:rsid w:val="00F8755A"/>
    <w:rsid w:val="00F875A3"/>
    <w:rsid w:val="00F87759"/>
    <w:rsid w:val="00F87841"/>
    <w:rsid w:val="00F87873"/>
    <w:rsid w:val="00F87936"/>
    <w:rsid w:val="00F87C7C"/>
    <w:rsid w:val="00F87D9D"/>
    <w:rsid w:val="00F90172"/>
    <w:rsid w:val="00F9044B"/>
    <w:rsid w:val="00F90679"/>
    <w:rsid w:val="00F907F7"/>
    <w:rsid w:val="00F90854"/>
    <w:rsid w:val="00F908A5"/>
    <w:rsid w:val="00F90D48"/>
    <w:rsid w:val="00F90D5B"/>
    <w:rsid w:val="00F9159D"/>
    <w:rsid w:val="00F915AB"/>
    <w:rsid w:val="00F9192D"/>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97B08"/>
    <w:rsid w:val="00FA0175"/>
    <w:rsid w:val="00FA02A0"/>
    <w:rsid w:val="00FA068F"/>
    <w:rsid w:val="00FA0AE2"/>
    <w:rsid w:val="00FA0AF0"/>
    <w:rsid w:val="00FA112A"/>
    <w:rsid w:val="00FA117D"/>
    <w:rsid w:val="00FA12A6"/>
    <w:rsid w:val="00FA152C"/>
    <w:rsid w:val="00FA1559"/>
    <w:rsid w:val="00FA1783"/>
    <w:rsid w:val="00FA1A46"/>
    <w:rsid w:val="00FA1B55"/>
    <w:rsid w:val="00FA1C98"/>
    <w:rsid w:val="00FA1E63"/>
    <w:rsid w:val="00FA203A"/>
    <w:rsid w:val="00FA2583"/>
    <w:rsid w:val="00FA261C"/>
    <w:rsid w:val="00FA26E9"/>
    <w:rsid w:val="00FA2D0A"/>
    <w:rsid w:val="00FA2D53"/>
    <w:rsid w:val="00FA2F4D"/>
    <w:rsid w:val="00FA329F"/>
    <w:rsid w:val="00FA3CFD"/>
    <w:rsid w:val="00FA3DC3"/>
    <w:rsid w:val="00FA4046"/>
    <w:rsid w:val="00FA4804"/>
    <w:rsid w:val="00FA48AB"/>
    <w:rsid w:val="00FA4B4D"/>
    <w:rsid w:val="00FA4E72"/>
    <w:rsid w:val="00FA5579"/>
    <w:rsid w:val="00FA5655"/>
    <w:rsid w:val="00FA575C"/>
    <w:rsid w:val="00FA58AA"/>
    <w:rsid w:val="00FA58D0"/>
    <w:rsid w:val="00FA5FEC"/>
    <w:rsid w:val="00FA6450"/>
    <w:rsid w:val="00FA657C"/>
    <w:rsid w:val="00FA66A1"/>
    <w:rsid w:val="00FA6E09"/>
    <w:rsid w:val="00FA719B"/>
    <w:rsid w:val="00FA721D"/>
    <w:rsid w:val="00FA7367"/>
    <w:rsid w:val="00FA7519"/>
    <w:rsid w:val="00FA78C2"/>
    <w:rsid w:val="00FA7B02"/>
    <w:rsid w:val="00FA7F4D"/>
    <w:rsid w:val="00FB00AE"/>
    <w:rsid w:val="00FB0547"/>
    <w:rsid w:val="00FB1919"/>
    <w:rsid w:val="00FB1C54"/>
    <w:rsid w:val="00FB1CC2"/>
    <w:rsid w:val="00FB1F37"/>
    <w:rsid w:val="00FB20C7"/>
    <w:rsid w:val="00FB264F"/>
    <w:rsid w:val="00FB279E"/>
    <w:rsid w:val="00FB27D4"/>
    <w:rsid w:val="00FB2ED4"/>
    <w:rsid w:val="00FB3B8F"/>
    <w:rsid w:val="00FB3E65"/>
    <w:rsid w:val="00FB4550"/>
    <w:rsid w:val="00FB4777"/>
    <w:rsid w:val="00FB4CC0"/>
    <w:rsid w:val="00FB5E59"/>
    <w:rsid w:val="00FB5F94"/>
    <w:rsid w:val="00FB67C7"/>
    <w:rsid w:val="00FB686E"/>
    <w:rsid w:val="00FB6AD4"/>
    <w:rsid w:val="00FB6C8A"/>
    <w:rsid w:val="00FB720F"/>
    <w:rsid w:val="00FB7301"/>
    <w:rsid w:val="00FB734F"/>
    <w:rsid w:val="00FB73D0"/>
    <w:rsid w:val="00FB742C"/>
    <w:rsid w:val="00FB7775"/>
    <w:rsid w:val="00FB783B"/>
    <w:rsid w:val="00FB79B6"/>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7F"/>
    <w:rsid w:val="00FC38E6"/>
    <w:rsid w:val="00FC4442"/>
    <w:rsid w:val="00FC470F"/>
    <w:rsid w:val="00FC4AB6"/>
    <w:rsid w:val="00FC4AD8"/>
    <w:rsid w:val="00FC4B80"/>
    <w:rsid w:val="00FC4F97"/>
    <w:rsid w:val="00FC5484"/>
    <w:rsid w:val="00FC5486"/>
    <w:rsid w:val="00FC56BD"/>
    <w:rsid w:val="00FC572E"/>
    <w:rsid w:val="00FC5FDF"/>
    <w:rsid w:val="00FC6E6F"/>
    <w:rsid w:val="00FC7025"/>
    <w:rsid w:val="00FC73D1"/>
    <w:rsid w:val="00FC750B"/>
    <w:rsid w:val="00FC79AD"/>
    <w:rsid w:val="00FC7DA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18B"/>
    <w:rsid w:val="00FD32C8"/>
    <w:rsid w:val="00FD3536"/>
    <w:rsid w:val="00FD3764"/>
    <w:rsid w:val="00FD3D44"/>
    <w:rsid w:val="00FD3EFB"/>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DEC"/>
    <w:rsid w:val="00FE009B"/>
    <w:rsid w:val="00FE00AB"/>
    <w:rsid w:val="00FE0394"/>
    <w:rsid w:val="00FE03AF"/>
    <w:rsid w:val="00FE13FF"/>
    <w:rsid w:val="00FE1710"/>
    <w:rsid w:val="00FE1723"/>
    <w:rsid w:val="00FE1922"/>
    <w:rsid w:val="00FE1979"/>
    <w:rsid w:val="00FE260C"/>
    <w:rsid w:val="00FE270E"/>
    <w:rsid w:val="00FE3736"/>
    <w:rsid w:val="00FE38F5"/>
    <w:rsid w:val="00FE3A19"/>
    <w:rsid w:val="00FE3CA6"/>
    <w:rsid w:val="00FE3EFB"/>
    <w:rsid w:val="00FE41D0"/>
    <w:rsid w:val="00FE451A"/>
    <w:rsid w:val="00FE4558"/>
    <w:rsid w:val="00FE4B76"/>
    <w:rsid w:val="00FE5003"/>
    <w:rsid w:val="00FE5429"/>
    <w:rsid w:val="00FE56E6"/>
    <w:rsid w:val="00FE5750"/>
    <w:rsid w:val="00FE5844"/>
    <w:rsid w:val="00FE5D81"/>
    <w:rsid w:val="00FE60FA"/>
    <w:rsid w:val="00FE6A7D"/>
    <w:rsid w:val="00FE6E66"/>
    <w:rsid w:val="00FE71B5"/>
    <w:rsid w:val="00FE76ED"/>
    <w:rsid w:val="00FE77A7"/>
    <w:rsid w:val="00FE7C7A"/>
    <w:rsid w:val="00FF00E6"/>
    <w:rsid w:val="00FF0739"/>
    <w:rsid w:val="00FF09E4"/>
    <w:rsid w:val="00FF13F5"/>
    <w:rsid w:val="00FF15C8"/>
    <w:rsid w:val="00FF1625"/>
    <w:rsid w:val="00FF1853"/>
    <w:rsid w:val="00FF1B7B"/>
    <w:rsid w:val="00FF1B9A"/>
    <w:rsid w:val="00FF1DBB"/>
    <w:rsid w:val="00FF20CC"/>
    <w:rsid w:val="00FF252D"/>
    <w:rsid w:val="00FF2590"/>
    <w:rsid w:val="00FF25D8"/>
    <w:rsid w:val="00FF276E"/>
    <w:rsid w:val="00FF2810"/>
    <w:rsid w:val="00FF28E9"/>
    <w:rsid w:val="00FF2C82"/>
    <w:rsid w:val="00FF2CCE"/>
    <w:rsid w:val="00FF2DD2"/>
    <w:rsid w:val="00FF2EA7"/>
    <w:rsid w:val="00FF30B4"/>
    <w:rsid w:val="00FF3102"/>
    <w:rsid w:val="00FF336F"/>
    <w:rsid w:val="00FF338C"/>
    <w:rsid w:val="00FF33F0"/>
    <w:rsid w:val="00FF35F3"/>
    <w:rsid w:val="00FF363C"/>
    <w:rsid w:val="00FF3944"/>
    <w:rsid w:val="00FF3A21"/>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19B"/>
    <w:rsid w:val="00FF67FC"/>
    <w:rsid w:val="00FF687F"/>
    <w:rsid w:val="00FF6C1F"/>
    <w:rsid w:val="00FF71C4"/>
    <w:rsid w:val="00FF724F"/>
    <w:rsid w:val="00FF75C5"/>
    <w:rsid w:val="00FF7A28"/>
    <w:rsid w:val="00FF7B3C"/>
    <w:rsid w:val="00FF7B79"/>
    <w:rsid w:val="010D035E"/>
    <w:rsid w:val="01109093"/>
    <w:rsid w:val="0155D4E2"/>
    <w:rsid w:val="01763A6F"/>
    <w:rsid w:val="01783158"/>
    <w:rsid w:val="0184F7E6"/>
    <w:rsid w:val="01A7740A"/>
    <w:rsid w:val="01B83B47"/>
    <w:rsid w:val="01CADB68"/>
    <w:rsid w:val="01EE874B"/>
    <w:rsid w:val="0223BB6E"/>
    <w:rsid w:val="023C2E71"/>
    <w:rsid w:val="0259F991"/>
    <w:rsid w:val="025E6F01"/>
    <w:rsid w:val="02ADD34F"/>
    <w:rsid w:val="02B04392"/>
    <w:rsid w:val="02B56985"/>
    <w:rsid w:val="02C45F8F"/>
    <w:rsid w:val="02F2F818"/>
    <w:rsid w:val="02FD9C06"/>
    <w:rsid w:val="031571EF"/>
    <w:rsid w:val="03263AF1"/>
    <w:rsid w:val="03356B60"/>
    <w:rsid w:val="035F3035"/>
    <w:rsid w:val="036DEAFC"/>
    <w:rsid w:val="03719B03"/>
    <w:rsid w:val="03C5B5E8"/>
    <w:rsid w:val="03C7BCD5"/>
    <w:rsid w:val="03CFC697"/>
    <w:rsid w:val="03D9B346"/>
    <w:rsid w:val="03FAB2F8"/>
    <w:rsid w:val="03FC5B7C"/>
    <w:rsid w:val="04076CF5"/>
    <w:rsid w:val="04216042"/>
    <w:rsid w:val="04345894"/>
    <w:rsid w:val="0449AC00"/>
    <w:rsid w:val="04AE06DC"/>
    <w:rsid w:val="04AFD07A"/>
    <w:rsid w:val="04D9401D"/>
    <w:rsid w:val="04F3EE5A"/>
    <w:rsid w:val="04FEE551"/>
    <w:rsid w:val="0519E0FF"/>
    <w:rsid w:val="051ACB63"/>
    <w:rsid w:val="0528B22A"/>
    <w:rsid w:val="05384CC3"/>
    <w:rsid w:val="05583A2B"/>
    <w:rsid w:val="055E4F5A"/>
    <w:rsid w:val="057F43E0"/>
    <w:rsid w:val="0592F9B6"/>
    <w:rsid w:val="05ACDF6B"/>
    <w:rsid w:val="05C93AF2"/>
    <w:rsid w:val="06095884"/>
    <w:rsid w:val="06241635"/>
    <w:rsid w:val="0642F05B"/>
    <w:rsid w:val="064FE902"/>
    <w:rsid w:val="065FE218"/>
    <w:rsid w:val="0671C229"/>
    <w:rsid w:val="068586E6"/>
    <w:rsid w:val="06A03E11"/>
    <w:rsid w:val="06C10532"/>
    <w:rsid w:val="06E2AF8F"/>
    <w:rsid w:val="06F6B2ED"/>
    <w:rsid w:val="070689ED"/>
    <w:rsid w:val="07076385"/>
    <w:rsid w:val="073A1F58"/>
    <w:rsid w:val="073C524F"/>
    <w:rsid w:val="073D6ED9"/>
    <w:rsid w:val="0741ED9D"/>
    <w:rsid w:val="074D81CC"/>
    <w:rsid w:val="0750193D"/>
    <w:rsid w:val="0795BADA"/>
    <w:rsid w:val="07B88B65"/>
    <w:rsid w:val="07ED02CA"/>
    <w:rsid w:val="08742372"/>
    <w:rsid w:val="0883FBBC"/>
    <w:rsid w:val="0887A82C"/>
    <w:rsid w:val="0892FD72"/>
    <w:rsid w:val="08A51FCB"/>
    <w:rsid w:val="08B33CF4"/>
    <w:rsid w:val="08EDE53B"/>
    <w:rsid w:val="090DE384"/>
    <w:rsid w:val="090F1FFF"/>
    <w:rsid w:val="09100746"/>
    <w:rsid w:val="091C487F"/>
    <w:rsid w:val="09203CC5"/>
    <w:rsid w:val="0922E633"/>
    <w:rsid w:val="0943891B"/>
    <w:rsid w:val="094B1BDF"/>
    <w:rsid w:val="097726E1"/>
    <w:rsid w:val="09A04558"/>
    <w:rsid w:val="09D70DE7"/>
    <w:rsid w:val="09F600C0"/>
    <w:rsid w:val="0A376A9D"/>
    <w:rsid w:val="0A3B4D35"/>
    <w:rsid w:val="0A5F44EF"/>
    <w:rsid w:val="0AA29076"/>
    <w:rsid w:val="0ABAA152"/>
    <w:rsid w:val="0AC49C68"/>
    <w:rsid w:val="0AF00B3F"/>
    <w:rsid w:val="0AF49181"/>
    <w:rsid w:val="0B2FA238"/>
    <w:rsid w:val="0B3343F6"/>
    <w:rsid w:val="0B3828FE"/>
    <w:rsid w:val="0B42E7B5"/>
    <w:rsid w:val="0B9A20EE"/>
    <w:rsid w:val="0BABC319"/>
    <w:rsid w:val="0BEF8ECA"/>
    <w:rsid w:val="0C1744D1"/>
    <w:rsid w:val="0C2E9220"/>
    <w:rsid w:val="0C44E634"/>
    <w:rsid w:val="0C79D6BD"/>
    <w:rsid w:val="0C7A690D"/>
    <w:rsid w:val="0C8298AD"/>
    <w:rsid w:val="0C846D88"/>
    <w:rsid w:val="0C8690C2"/>
    <w:rsid w:val="0C9BBF8B"/>
    <w:rsid w:val="0CE39A67"/>
    <w:rsid w:val="0CF3CC75"/>
    <w:rsid w:val="0CFD85E5"/>
    <w:rsid w:val="0D0F0D2C"/>
    <w:rsid w:val="0D5A25A8"/>
    <w:rsid w:val="0D60D967"/>
    <w:rsid w:val="0D68054F"/>
    <w:rsid w:val="0D685254"/>
    <w:rsid w:val="0D7EE85C"/>
    <w:rsid w:val="0D90CFD9"/>
    <w:rsid w:val="0DBB35DA"/>
    <w:rsid w:val="0DD8D496"/>
    <w:rsid w:val="0DD8EA6E"/>
    <w:rsid w:val="0E00B8B3"/>
    <w:rsid w:val="0E0387AB"/>
    <w:rsid w:val="0E435CD9"/>
    <w:rsid w:val="0E641937"/>
    <w:rsid w:val="0E6C7785"/>
    <w:rsid w:val="0E78BEAA"/>
    <w:rsid w:val="0E84E1C3"/>
    <w:rsid w:val="0E851E2B"/>
    <w:rsid w:val="0E884B81"/>
    <w:rsid w:val="0E8A5A74"/>
    <w:rsid w:val="0E8EE58B"/>
    <w:rsid w:val="0EEC7651"/>
    <w:rsid w:val="0EF4070B"/>
    <w:rsid w:val="0F135205"/>
    <w:rsid w:val="0F4D1DCA"/>
    <w:rsid w:val="0F7F7A00"/>
    <w:rsid w:val="0FA2B8F1"/>
    <w:rsid w:val="0FF0BC3A"/>
    <w:rsid w:val="1003C6D2"/>
    <w:rsid w:val="1015E522"/>
    <w:rsid w:val="1028C7D5"/>
    <w:rsid w:val="1036324E"/>
    <w:rsid w:val="10570145"/>
    <w:rsid w:val="10A3EB22"/>
    <w:rsid w:val="10C3F3EF"/>
    <w:rsid w:val="10CFD530"/>
    <w:rsid w:val="10EC7BC6"/>
    <w:rsid w:val="110140E2"/>
    <w:rsid w:val="111C5C6B"/>
    <w:rsid w:val="112598E5"/>
    <w:rsid w:val="11435751"/>
    <w:rsid w:val="1147129A"/>
    <w:rsid w:val="118AF954"/>
    <w:rsid w:val="1192C77D"/>
    <w:rsid w:val="11C6E2EC"/>
    <w:rsid w:val="11DB66E1"/>
    <w:rsid w:val="11EB80B1"/>
    <w:rsid w:val="11EE302F"/>
    <w:rsid w:val="11F8D06A"/>
    <w:rsid w:val="123FC25E"/>
    <w:rsid w:val="1243850F"/>
    <w:rsid w:val="1246009E"/>
    <w:rsid w:val="1260F729"/>
    <w:rsid w:val="126E8AE1"/>
    <w:rsid w:val="128DD48F"/>
    <w:rsid w:val="12A9BA49"/>
    <w:rsid w:val="12BCDDBC"/>
    <w:rsid w:val="12FD79A1"/>
    <w:rsid w:val="13370EBA"/>
    <w:rsid w:val="135EAA85"/>
    <w:rsid w:val="136E122E"/>
    <w:rsid w:val="136F3B45"/>
    <w:rsid w:val="137BDEF2"/>
    <w:rsid w:val="1382B54F"/>
    <w:rsid w:val="139F4D59"/>
    <w:rsid w:val="13A870CE"/>
    <w:rsid w:val="13BADDE4"/>
    <w:rsid w:val="13F79D0D"/>
    <w:rsid w:val="14157D2D"/>
    <w:rsid w:val="14201C32"/>
    <w:rsid w:val="1465C0B8"/>
    <w:rsid w:val="147D995B"/>
    <w:rsid w:val="148565A5"/>
    <w:rsid w:val="1490F456"/>
    <w:rsid w:val="14BE11CF"/>
    <w:rsid w:val="14C1647E"/>
    <w:rsid w:val="1509B470"/>
    <w:rsid w:val="151A9C47"/>
    <w:rsid w:val="1537B821"/>
    <w:rsid w:val="153D8FA6"/>
    <w:rsid w:val="154EB4BF"/>
    <w:rsid w:val="1553368A"/>
    <w:rsid w:val="15652621"/>
    <w:rsid w:val="159DD6BD"/>
    <w:rsid w:val="15A6214D"/>
    <w:rsid w:val="15ABC017"/>
    <w:rsid w:val="15BDF46C"/>
    <w:rsid w:val="15DB9C11"/>
    <w:rsid w:val="15EFB434"/>
    <w:rsid w:val="1643831B"/>
    <w:rsid w:val="1643A3A2"/>
    <w:rsid w:val="166D9195"/>
    <w:rsid w:val="167A4146"/>
    <w:rsid w:val="167EC153"/>
    <w:rsid w:val="167F5FA4"/>
    <w:rsid w:val="168AFB29"/>
    <w:rsid w:val="16CF4D58"/>
    <w:rsid w:val="16E7F0FB"/>
    <w:rsid w:val="16E89E0D"/>
    <w:rsid w:val="16EBCE10"/>
    <w:rsid w:val="16F8E436"/>
    <w:rsid w:val="16FF881B"/>
    <w:rsid w:val="1700E106"/>
    <w:rsid w:val="171EBDB7"/>
    <w:rsid w:val="1728AFC4"/>
    <w:rsid w:val="176F0727"/>
    <w:rsid w:val="17723618"/>
    <w:rsid w:val="178A14FA"/>
    <w:rsid w:val="178A540A"/>
    <w:rsid w:val="17DAAB45"/>
    <w:rsid w:val="17DE6E38"/>
    <w:rsid w:val="17E3ECD6"/>
    <w:rsid w:val="184D7B48"/>
    <w:rsid w:val="186647F9"/>
    <w:rsid w:val="186CBDC9"/>
    <w:rsid w:val="1885168C"/>
    <w:rsid w:val="1892D04E"/>
    <w:rsid w:val="189CEA17"/>
    <w:rsid w:val="18B2D5AD"/>
    <w:rsid w:val="18B4001A"/>
    <w:rsid w:val="1938C8DD"/>
    <w:rsid w:val="194D9927"/>
    <w:rsid w:val="194FCC60"/>
    <w:rsid w:val="195EED22"/>
    <w:rsid w:val="195FB5FD"/>
    <w:rsid w:val="199AC930"/>
    <w:rsid w:val="199E5830"/>
    <w:rsid w:val="19A571A1"/>
    <w:rsid w:val="19CC252B"/>
    <w:rsid w:val="19FB751D"/>
    <w:rsid w:val="19FC8239"/>
    <w:rsid w:val="1A1F515F"/>
    <w:rsid w:val="1A4E7163"/>
    <w:rsid w:val="1A7751FC"/>
    <w:rsid w:val="1A779BD9"/>
    <w:rsid w:val="1ABD1A40"/>
    <w:rsid w:val="1B0EF6F1"/>
    <w:rsid w:val="1B0F87AC"/>
    <w:rsid w:val="1B2158F6"/>
    <w:rsid w:val="1B284049"/>
    <w:rsid w:val="1B3CD751"/>
    <w:rsid w:val="1B48869A"/>
    <w:rsid w:val="1B528B91"/>
    <w:rsid w:val="1B644C9D"/>
    <w:rsid w:val="1B6BCBEF"/>
    <w:rsid w:val="1B728BE5"/>
    <w:rsid w:val="1B98997B"/>
    <w:rsid w:val="1BA07FE2"/>
    <w:rsid w:val="1BA1728C"/>
    <w:rsid w:val="1BB00B22"/>
    <w:rsid w:val="1BB920C5"/>
    <w:rsid w:val="1BBEDAEF"/>
    <w:rsid w:val="1BDE39C4"/>
    <w:rsid w:val="1BEDA1B6"/>
    <w:rsid w:val="1BF0DC97"/>
    <w:rsid w:val="1BF7DE26"/>
    <w:rsid w:val="1BFE0A40"/>
    <w:rsid w:val="1C28EF5D"/>
    <w:rsid w:val="1C31080D"/>
    <w:rsid w:val="1C59E910"/>
    <w:rsid w:val="1C643C2E"/>
    <w:rsid w:val="1C7286EC"/>
    <w:rsid w:val="1C7561EE"/>
    <w:rsid w:val="1C801D9A"/>
    <w:rsid w:val="1C8073BB"/>
    <w:rsid w:val="1C988D67"/>
    <w:rsid w:val="1C9BFEF1"/>
    <w:rsid w:val="1CB7DCEE"/>
    <w:rsid w:val="1CBB71FA"/>
    <w:rsid w:val="1CC396C9"/>
    <w:rsid w:val="1CD82712"/>
    <w:rsid w:val="1CD8FCBF"/>
    <w:rsid w:val="1CD92163"/>
    <w:rsid w:val="1CDB874A"/>
    <w:rsid w:val="1CECF335"/>
    <w:rsid w:val="1CFEE0F1"/>
    <w:rsid w:val="1D05651B"/>
    <w:rsid w:val="1D322731"/>
    <w:rsid w:val="1D3711C3"/>
    <w:rsid w:val="1D4A625E"/>
    <w:rsid w:val="1D6A4859"/>
    <w:rsid w:val="1DA2B787"/>
    <w:rsid w:val="1DAEACC1"/>
    <w:rsid w:val="1DC6E9BA"/>
    <w:rsid w:val="1E07FB92"/>
    <w:rsid w:val="1E45B752"/>
    <w:rsid w:val="1E75882F"/>
    <w:rsid w:val="1E8036E3"/>
    <w:rsid w:val="1E9236E0"/>
    <w:rsid w:val="1EA5B0BE"/>
    <w:rsid w:val="1EA71A39"/>
    <w:rsid w:val="1EB4674A"/>
    <w:rsid w:val="1EB6D0D0"/>
    <w:rsid w:val="1EBB3E10"/>
    <w:rsid w:val="1EE33B98"/>
    <w:rsid w:val="1EE7676D"/>
    <w:rsid w:val="1EED5001"/>
    <w:rsid w:val="1EF3915B"/>
    <w:rsid w:val="1EFB7730"/>
    <w:rsid w:val="1EFC5EA3"/>
    <w:rsid w:val="1F101004"/>
    <w:rsid w:val="1F17033B"/>
    <w:rsid w:val="1F642676"/>
    <w:rsid w:val="1F7CDEE1"/>
    <w:rsid w:val="1F836E53"/>
    <w:rsid w:val="1FA63A96"/>
    <w:rsid w:val="1FB0AD8B"/>
    <w:rsid w:val="1FB1E6A0"/>
    <w:rsid w:val="1FFDD272"/>
    <w:rsid w:val="200CD93E"/>
    <w:rsid w:val="202726B2"/>
    <w:rsid w:val="2027ADD6"/>
    <w:rsid w:val="2040A3BF"/>
    <w:rsid w:val="2055C52B"/>
    <w:rsid w:val="2057BEFE"/>
    <w:rsid w:val="206561D7"/>
    <w:rsid w:val="2072D75A"/>
    <w:rsid w:val="2074BEC9"/>
    <w:rsid w:val="20BCA5F7"/>
    <w:rsid w:val="20CD9037"/>
    <w:rsid w:val="210014EF"/>
    <w:rsid w:val="211AF84E"/>
    <w:rsid w:val="21D2D32E"/>
    <w:rsid w:val="21DE6C2B"/>
    <w:rsid w:val="21E8ADAE"/>
    <w:rsid w:val="2206B5F6"/>
    <w:rsid w:val="223387E2"/>
    <w:rsid w:val="225AA6A5"/>
    <w:rsid w:val="2265D1FF"/>
    <w:rsid w:val="2294F753"/>
    <w:rsid w:val="22A5553E"/>
    <w:rsid w:val="22B04381"/>
    <w:rsid w:val="22B8653A"/>
    <w:rsid w:val="22BD51CE"/>
    <w:rsid w:val="22C7316B"/>
    <w:rsid w:val="22DFF066"/>
    <w:rsid w:val="22EC05F0"/>
    <w:rsid w:val="22F03EFF"/>
    <w:rsid w:val="23008EC3"/>
    <w:rsid w:val="23068BFE"/>
    <w:rsid w:val="2309C695"/>
    <w:rsid w:val="23116C37"/>
    <w:rsid w:val="23174392"/>
    <w:rsid w:val="233877A5"/>
    <w:rsid w:val="23440BD0"/>
    <w:rsid w:val="234ACFB3"/>
    <w:rsid w:val="2394B73F"/>
    <w:rsid w:val="23BE0303"/>
    <w:rsid w:val="23DA735F"/>
    <w:rsid w:val="23E5914E"/>
    <w:rsid w:val="240214E5"/>
    <w:rsid w:val="2405BE87"/>
    <w:rsid w:val="2406F654"/>
    <w:rsid w:val="2409C752"/>
    <w:rsid w:val="243052C8"/>
    <w:rsid w:val="243C1C23"/>
    <w:rsid w:val="2447EEA3"/>
    <w:rsid w:val="244CC28F"/>
    <w:rsid w:val="245197C6"/>
    <w:rsid w:val="24674F4F"/>
    <w:rsid w:val="247D530F"/>
    <w:rsid w:val="24D780FA"/>
    <w:rsid w:val="24F1AA7B"/>
    <w:rsid w:val="24F567ED"/>
    <w:rsid w:val="24FC16F2"/>
    <w:rsid w:val="25165A06"/>
    <w:rsid w:val="25315480"/>
    <w:rsid w:val="25409BD2"/>
    <w:rsid w:val="2566469D"/>
    <w:rsid w:val="2574701F"/>
    <w:rsid w:val="25BCD94E"/>
    <w:rsid w:val="25C32CA4"/>
    <w:rsid w:val="25C58376"/>
    <w:rsid w:val="25CE5DA9"/>
    <w:rsid w:val="25FFFA99"/>
    <w:rsid w:val="261F6893"/>
    <w:rsid w:val="263C21A6"/>
    <w:rsid w:val="2656F0C7"/>
    <w:rsid w:val="26791948"/>
    <w:rsid w:val="267A8972"/>
    <w:rsid w:val="26B3538F"/>
    <w:rsid w:val="26D903F7"/>
    <w:rsid w:val="26E000EF"/>
    <w:rsid w:val="26EA6C97"/>
    <w:rsid w:val="26F02899"/>
    <w:rsid w:val="2719BEBE"/>
    <w:rsid w:val="27554CF1"/>
    <w:rsid w:val="276DFF23"/>
    <w:rsid w:val="2782697B"/>
    <w:rsid w:val="27866D9B"/>
    <w:rsid w:val="279D8B3C"/>
    <w:rsid w:val="27D00D8F"/>
    <w:rsid w:val="27E4347C"/>
    <w:rsid w:val="281AD4C7"/>
    <w:rsid w:val="2857BBB4"/>
    <w:rsid w:val="285DAF5D"/>
    <w:rsid w:val="285E7545"/>
    <w:rsid w:val="287299D3"/>
    <w:rsid w:val="28791309"/>
    <w:rsid w:val="2891C502"/>
    <w:rsid w:val="289CB99A"/>
    <w:rsid w:val="28A17EA9"/>
    <w:rsid w:val="28CF8258"/>
    <w:rsid w:val="28E67113"/>
    <w:rsid w:val="290B968F"/>
    <w:rsid w:val="2915BAEE"/>
    <w:rsid w:val="2951C953"/>
    <w:rsid w:val="29C5D6FA"/>
    <w:rsid w:val="29C6921D"/>
    <w:rsid w:val="29D3A8C7"/>
    <w:rsid w:val="29D45132"/>
    <w:rsid w:val="29FD4C41"/>
    <w:rsid w:val="2A1E1DFA"/>
    <w:rsid w:val="2A519253"/>
    <w:rsid w:val="2A52233B"/>
    <w:rsid w:val="2A52F61C"/>
    <w:rsid w:val="2A593332"/>
    <w:rsid w:val="2A5BC5D2"/>
    <w:rsid w:val="2A625C0F"/>
    <w:rsid w:val="2A7CD358"/>
    <w:rsid w:val="2A7D0A0C"/>
    <w:rsid w:val="2A806229"/>
    <w:rsid w:val="2A9F4C2D"/>
    <w:rsid w:val="2AB597CE"/>
    <w:rsid w:val="2AF4576C"/>
    <w:rsid w:val="2AFA1ED9"/>
    <w:rsid w:val="2B0EE1A9"/>
    <w:rsid w:val="2B149558"/>
    <w:rsid w:val="2B30D5AA"/>
    <w:rsid w:val="2B48D997"/>
    <w:rsid w:val="2B57C9AA"/>
    <w:rsid w:val="2B74B9C8"/>
    <w:rsid w:val="2BCB8939"/>
    <w:rsid w:val="2BD75C2D"/>
    <w:rsid w:val="2BDD0363"/>
    <w:rsid w:val="2BDFFFA3"/>
    <w:rsid w:val="2C1E24EB"/>
    <w:rsid w:val="2C2EFBEA"/>
    <w:rsid w:val="2C49DA8D"/>
    <w:rsid w:val="2C5CB835"/>
    <w:rsid w:val="2C5EA7D9"/>
    <w:rsid w:val="2C6C4308"/>
    <w:rsid w:val="2C918A53"/>
    <w:rsid w:val="2C932D5E"/>
    <w:rsid w:val="2C99CC86"/>
    <w:rsid w:val="2CA35F26"/>
    <w:rsid w:val="2CBF9A49"/>
    <w:rsid w:val="2CEBC444"/>
    <w:rsid w:val="2D09177D"/>
    <w:rsid w:val="2D1C470C"/>
    <w:rsid w:val="2D5E89AA"/>
    <w:rsid w:val="2D607F45"/>
    <w:rsid w:val="2D658FDB"/>
    <w:rsid w:val="2D6B0B8D"/>
    <w:rsid w:val="2D7B909C"/>
    <w:rsid w:val="2D82DEE2"/>
    <w:rsid w:val="2D86CFFF"/>
    <w:rsid w:val="2DD5FE89"/>
    <w:rsid w:val="2DF3BADA"/>
    <w:rsid w:val="2E213BED"/>
    <w:rsid w:val="2E3A3F5D"/>
    <w:rsid w:val="2E563DFC"/>
    <w:rsid w:val="2ED61C91"/>
    <w:rsid w:val="2EF1B117"/>
    <w:rsid w:val="2F2EC55E"/>
    <w:rsid w:val="2F2EE967"/>
    <w:rsid w:val="2F31AAA4"/>
    <w:rsid w:val="2F3ADF74"/>
    <w:rsid w:val="2F494ED7"/>
    <w:rsid w:val="2F571106"/>
    <w:rsid w:val="2F98242D"/>
    <w:rsid w:val="2F9A5DF7"/>
    <w:rsid w:val="2FA13F9D"/>
    <w:rsid w:val="2FCFCDAB"/>
    <w:rsid w:val="2FD5A634"/>
    <w:rsid w:val="2FD93353"/>
    <w:rsid w:val="2FDDEB52"/>
    <w:rsid w:val="2FE6FA9B"/>
    <w:rsid w:val="2FEE7CAB"/>
    <w:rsid w:val="303D9C5B"/>
    <w:rsid w:val="3073E9F9"/>
    <w:rsid w:val="307B57F9"/>
    <w:rsid w:val="30A1DD89"/>
    <w:rsid w:val="30A49F0D"/>
    <w:rsid w:val="30D8AFBA"/>
    <w:rsid w:val="310E9732"/>
    <w:rsid w:val="31400B4F"/>
    <w:rsid w:val="3141AC17"/>
    <w:rsid w:val="314E969A"/>
    <w:rsid w:val="3154FA1C"/>
    <w:rsid w:val="315B8297"/>
    <w:rsid w:val="31768109"/>
    <w:rsid w:val="318C7463"/>
    <w:rsid w:val="319335A1"/>
    <w:rsid w:val="31B5A1E9"/>
    <w:rsid w:val="31BFCAEC"/>
    <w:rsid w:val="31C59C5E"/>
    <w:rsid w:val="31CFDC02"/>
    <w:rsid w:val="31ED9601"/>
    <w:rsid w:val="320F824B"/>
    <w:rsid w:val="32134746"/>
    <w:rsid w:val="323FB4E2"/>
    <w:rsid w:val="325D83E5"/>
    <w:rsid w:val="3267F17F"/>
    <w:rsid w:val="3270F1D9"/>
    <w:rsid w:val="328297E3"/>
    <w:rsid w:val="329C7497"/>
    <w:rsid w:val="32A6AB10"/>
    <w:rsid w:val="32B9F05B"/>
    <w:rsid w:val="32D360F0"/>
    <w:rsid w:val="33034354"/>
    <w:rsid w:val="3312446C"/>
    <w:rsid w:val="334B71A4"/>
    <w:rsid w:val="3368D98A"/>
    <w:rsid w:val="336FB6E0"/>
    <w:rsid w:val="338442DE"/>
    <w:rsid w:val="33B2D3EB"/>
    <w:rsid w:val="33B77CD0"/>
    <w:rsid w:val="33FA8457"/>
    <w:rsid w:val="341C7422"/>
    <w:rsid w:val="342FF009"/>
    <w:rsid w:val="34356F9D"/>
    <w:rsid w:val="343DEE38"/>
    <w:rsid w:val="345FF2F4"/>
    <w:rsid w:val="3473B93B"/>
    <w:rsid w:val="347DEE76"/>
    <w:rsid w:val="348DE158"/>
    <w:rsid w:val="3496C953"/>
    <w:rsid w:val="34E5C51C"/>
    <w:rsid w:val="34F58694"/>
    <w:rsid w:val="350F92FD"/>
    <w:rsid w:val="35110C04"/>
    <w:rsid w:val="353C7CD8"/>
    <w:rsid w:val="353F3745"/>
    <w:rsid w:val="35438B60"/>
    <w:rsid w:val="354CC291"/>
    <w:rsid w:val="356123AD"/>
    <w:rsid w:val="3567A4E6"/>
    <w:rsid w:val="358382D7"/>
    <w:rsid w:val="35A7A83A"/>
    <w:rsid w:val="35B209A9"/>
    <w:rsid w:val="35D1AF44"/>
    <w:rsid w:val="35E18943"/>
    <w:rsid w:val="35E3459A"/>
    <w:rsid w:val="360B6B64"/>
    <w:rsid w:val="3647A7AE"/>
    <w:rsid w:val="3656E2C5"/>
    <w:rsid w:val="365DD332"/>
    <w:rsid w:val="365EA7B9"/>
    <w:rsid w:val="3670E430"/>
    <w:rsid w:val="36717253"/>
    <w:rsid w:val="36955E5E"/>
    <w:rsid w:val="36B84366"/>
    <w:rsid w:val="36FD2A72"/>
    <w:rsid w:val="37165DB3"/>
    <w:rsid w:val="37347A89"/>
    <w:rsid w:val="374F3C47"/>
    <w:rsid w:val="376D9258"/>
    <w:rsid w:val="37725E56"/>
    <w:rsid w:val="3781855F"/>
    <w:rsid w:val="3788B98C"/>
    <w:rsid w:val="3791ED43"/>
    <w:rsid w:val="37FC2C1E"/>
    <w:rsid w:val="381B46F7"/>
    <w:rsid w:val="38331C5F"/>
    <w:rsid w:val="383806D2"/>
    <w:rsid w:val="384040E6"/>
    <w:rsid w:val="384453A4"/>
    <w:rsid w:val="384F19A2"/>
    <w:rsid w:val="3855DDE2"/>
    <w:rsid w:val="387DE88A"/>
    <w:rsid w:val="38ABA4DE"/>
    <w:rsid w:val="38BBB61F"/>
    <w:rsid w:val="391EED4B"/>
    <w:rsid w:val="39358225"/>
    <w:rsid w:val="39A42DF8"/>
    <w:rsid w:val="39C295BD"/>
    <w:rsid w:val="39C3ACDC"/>
    <w:rsid w:val="3A0A7255"/>
    <w:rsid w:val="3A1028FD"/>
    <w:rsid w:val="3A2BD183"/>
    <w:rsid w:val="3A5C4FC9"/>
    <w:rsid w:val="3A64DB73"/>
    <w:rsid w:val="3A804EB5"/>
    <w:rsid w:val="3A94B816"/>
    <w:rsid w:val="3AB9DE71"/>
    <w:rsid w:val="3AC96914"/>
    <w:rsid w:val="3ACE85EE"/>
    <w:rsid w:val="3AD2B5FF"/>
    <w:rsid w:val="3B28D9E4"/>
    <w:rsid w:val="3B4C5899"/>
    <w:rsid w:val="3B515031"/>
    <w:rsid w:val="3B543C79"/>
    <w:rsid w:val="3B6C4285"/>
    <w:rsid w:val="3B6CA6AF"/>
    <w:rsid w:val="3B8397A7"/>
    <w:rsid w:val="3B947D0C"/>
    <w:rsid w:val="3B9B3CDB"/>
    <w:rsid w:val="3BA3A154"/>
    <w:rsid w:val="3BA7EC9A"/>
    <w:rsid w:val="3BB41ABE"/>
    <w:rsid w:val="3BBB35D5"/>
    <w:rsid w:val="3BBD5A60"/>
    <w:rsid w:val="3C0EA080"/>
    <w:rsid w:val="3C239A19"/>
    <w:rsid w:val="3C5CF19C"/>
    <w:rsid w:val="3C626DEC"/>
    <w:rsid w:val="3C89D9E1"/>
    <w:rsid w:val="3CACF8A3"/>
    <w:rsid w:val="3CDFA3CF"/>
    <w:rsid w:val="3CE0EEDD"/>
    <w:rsid w:val="3D165AC2"/>
    <w:rsid w:val="3D3C818D"/>
    <w:rsid w:val="3D660F47"/>
    <w:rsid w:val="3D75AB5B"/>
    <w:rsid w:val="3D7C995F"/>
    <w:rsid w:val="3D9B558B"/>
    <w:rsid w:val="3DE7B7A9"/>
    <w:rsid w:val="3E15CE2D"/>
    <w:rsid w:val="3E2EECBF"/>
    <w:rsid w:val="3E3A14B7"/>
    <w:rsid w:val="3E48E73E"/>
    <w:rsid w:val="3E49AE42"/>
    <w:rsid w:val="3E8FB8F8"/>
    <w:rsid w:val="3EF350C2"/>
    <w:rsid w:val="3F0BD4C8"/>
    <w:rsid w:val="3F40FF81"/>
    <w:rsid w:val="3F5C3320"/>
    <w:rsid w:val="3F8BA914"/>
    <w:rsid w:val="3FAED8A6"/>
    <w:rsid w:val="3FBC45A3"/>
    <w:rsid w:val="3FC72203"/>
    <w:rsid w:val="3FCE5E30"/>
    <w:rsid w:val="3FDA53D2"/>
    <w:rsid w:val="3FE0BF5A"/>
    <w:rsid w:val="3FED791F"/>
    <w:rsid w:val="3FEDCF29"/>
    <w:rsid w:val="4018CA64"/>
    <w:rsid w:val="4023F5CB"/>
    <w:rsid w:val="4032B99A"/>
    <w:rsid w:val="404C7835"/>
    <w:rsid w:val="405E2C29"/>
    <w:rsid w:val="406B475A"/>
    <w:rsid w:val="407B56D4"/>
    <w:rsid w:val="407D8230"/>
    <w:rsid w:val="4083A6D3"/>
    <w:rsid w:val="40A91475"/>
    <w:rsid w:val="40B43B86"/>
    <w:rsid w:val="40D1D4A1"/>
    <w:rsid w:val="40E59B8E"/>
    <w:rsid w:val="40F0F26F"/>
    <w:rsid w:val="412482CF"/>
    <w:rsid w:val="413B0F6D"/>
    <w:rsid w:val="413D72AF"/>
    <w:rsid w:val="4172D61E"/>
    <w:rsid w:val="41767CC2"/>
    <w:rsid w:val="41926DF6"/>
    <w:rsid w:val="41A9AA9A"/>
    <w:rsid w:val="41C03EFF"/>
    <w:rsid w:val="41CB79EB"/>
    <w:rsid w:val="41D37868"/>
    <w:rsid w:val="41D89372"/>
    <w:rsid w:val="41E7DEE6"/>
    <w:rsid w:val="420B7222"/>
    <w:rsid w:val="42367937"/>
    <w:rsid w:val="42427000"/>
    <w:rsid w:val="425FD339"/>
    <w:rsid w:val="42772B2C"/>
    <w:rsid w:val="428E3074"/>
    <w:rsid w:val="42A1FAA0"/>
    <w:rsid w:val="42A45D1E"/>
    <w:rsid w:val="42B2A13D"/>
    <w:rsid w:val="42B423CE"/>
    <w:rsid w:val="42D28D66"/>
    <w:rsid w:val="42E57529"/>
    <w:rsid w:val="431A71FC"/>
    <w:rsid w:val="43284893"/>
    <w:rsid w:val="4369576A"/>
    <w:rsid w:val="439D4361"/>
    <w:rsid w:val="439DD2C7"/>
    <w:rsid w:val="43E27FD5"/>
    <w:rsid w:val="43E863C2"/>
    <w:rsid w:val="43E981BA"/>
    <w:rsid w:val="443921B2"/>
    <w:rsid w:val="443A8FC8"/>
    <w:rsid w:val="443D5B62"/>
    <w:rsid w:val="44717023"/>
    <w:rsid w:val="44721259"/>
    <w:rsid w:val="44785A8A"/>
    <w:rsid w:val="44B5007A"/>
    <w:rsid w:val="44C34145"/>
    <w:rsid w:val="44FDB25A"/>
    <w:rsid w:val="451FC52E"/>
    <w:rsid w:val="45228B3A"/>
    <w:rsid w:val="454F24D6"/>
    <w:rsid w:val="457FCABB"/>
    <w:rsid w:val="45BF6C60"/>
    <w:rsid w:val="45E9D71B"/>
    <w:rsid w:val="46014161"/>
    <w:rsid w:val="461E0392"/>
    <w:rsid w:val="4626D9DD"/>
    <w:rsid w:val="462B88D3"/>
    <w:rsid w:val="46379F78"/>
    <w:rsid w:val="46405D26"/>
    <w:rsid w:val="466AF3B6"/>
    <w:rsid w:val="46755904"/>
    <w:rsid w:val="4691F361"/>
    <w:rsid w:val="46BFF904"/>
    <w:rsid w:val="46EA239F"/>
    <w:rsid w:val="46F9ADEC"/>
    <w:rsid w:val="471F3C19"/>
    <w:rsid w:val="472AB9D6"/>
    <w:rsid w:val="47494FDD"/>
    <w:rsid w:val="47530F8A"/>
    <w:rsid w:val="475CF685"/>
    <w:rsid w:val="475D40AA"/>
    <w:rsid w:val="476BECBF"/>
    <w:rsid w:val="47749BB5"/>
    <w:rsid w:val="4779FE78"/>
    <w:rsid w:val="479DFFFE"/>
    <w:rsid w:val="47D73C7D"/>
    <w:rsid w:val="482CEE05"/>
    <w:rsid w:val="4854B0A2"/>
    <w:rsid w:val="486A54C4"/>
    <w:rsid w:val="486ADC3A"/>
    <w:rsid w:val="48A2E678"/>
    <w:rsid w:val="48AA5E72"/>
    <w:rsid w:val="48C1E666"/>
    <w:rsid w:val="48D78A9A"/>
    <w:rsid w:val="48DFD7F8"/>
    <w:rsid w:val="491F8586"/>
    <w:rsid w:val="495F38B3"/>
    <w:rsid w:val="496A3432"/>
    <w:rsid w:val="4997E4D8"/>
    <w:rsid w:val="499B3587"/>
    <w:rsid w:val="49B833FB"/>
    <w:rsid w:val="49BFAF53"/>
    <w:rsid w:val="49DCA5B5"/>
    <w:rsid w:val="49E77C47"/>
    <w:rsid w:val="49F0D51F"/>
    <w:rsid w:val="4A059602"/>
    <w:rsid w:val="4A35DE81"/>
    <w:rsid w:val="4A46E2AF"/>
    <w:rsid w:val="4A48B232"/>
    <w:rsid w:val="4A5BBD4D"/>
    <w:rsid w:val="4A8A5EA9"/>
    <w:rsid w:val="4ABC080C"/>
    <w:rsid w:val="4ACCEAD3"/>
    <w:rsid w:val="4AD85E74"/>
    <w:rsid w:val="4B02FFB6"/>
    <w:rsid w:val="4B2D0025"/>
    <w:rsid w:val="4BB37B1F"/>
    <w:rsid w:val="4BBFC548"/>
    <w:rsid w:val="4BCB8F9D"/>
    <w:rsid w:val="4BDD22CD"/>
    <w:rsid w:val="4BED2B9C"/>
    <w:rsid w:val="4C5682F4"/>
    <w:rsid w:val="4C942BDA"/>
    <w:rsid w:val="4CC8A7CF"/>
    <w:rsid w:val="4CCA811B"/>
    <w:rsid w:val="4D0483E5"/>
    <w:rsid w:val="4D0BACCD"/>
    <w:rsid w:val="4D213CAA"/>
    <w:rsid w:val="4D2AEDE2"/>
    <w:rsid w:val="4D4C3B46"/>
    <w:rsid w:val="4D64BE7E"/>
    <w:rsid w:val="4D6B9BA5"/>
    <w:rsid w:val="4DDF4025"/>
    <w:rsid w:val="4E024BE3"/>
    <w:rsid w:val="4EA40FD8"/>
    <w:rsid w:val="4EE0EEB7"/>
    <w:rsid w:val="4F0ABA98"/>
    <w:rsid w:val="4F14DCEC"/>
    <w:rsid w:val="4F196C43"/>
    <w:rsid w:val="4F1E57C2"/>
    <w:rsid w:val="4F296045"/>
    <w:rsid w:val="4F2FAC4E"/>
    <w:rsid w:val="4F91958E"/>
    <w:rsid w:val="4FC239CD"/>
    <w:rsid w:val="5019539E"/>
    <w:rsid w:val="50254DAD"/>
    <w:rsid w:val="502AA656"/>
    <w:rsid w:val="5032C2DF"/>
    <w:rsid w:val="503EC33F"/>
    <w:rsid w:val="503F502F"/>
    <w:rsid w:val="504E4F01"/>
    <w:rsid w:val="50500737"/>
    <w:rsid w:val="5052871B"/>
    <w:rsid w:val="5052C43B"/>
    <w:rsid w:val="50870FC4"/>
    <w:rsid w:val="508E7DCC"/>
    <w:rsid w:val="50C1FBB4"/>
    <w:rsid w:val="50CD7CFA"/>
    <w:rsid w:val="50E9D300"/>
    <w:rsid w:val="50FDB27B"/>
    <w:rsid w:val="5147E2F1"/>
    <w:rsid w:val="515AF052"/>
    <w:rsid w:val="515BE120"/>
    <w:rsid w:val="517EDEC5"/>
    <w:rsid w:val="518B2B86"/>
    <w:rsid w:val="51A00C5B"/>
    <w:rsid w:val="51C1D852"/>
    <w:rsid w:val="51E747DB"/>
    <w:rsid w:val="52088C6B"/>
    <w:rsid w:val="528239E8"/>
    <w:rsid w:val="528AE882"/>
    <w:rsid w:val="529C9FEB"/>
    <w:rsid w:val="52CC6B73"/>
    <w:rsid w:val="52D8EF1B"/>
    <w:rsid w:val="52D923D8"/>
    <w:rsid w:val="52E3AAF9"/>
    <w:rsid w:val="52F19D3D"/>
    <w:rsid w:val="52F39BA4"/>
    <w:rsid w:val="531F21E3"/>
    <w:rsid w:val="53414CD4"/>
    <w:rsid w:val="534DDAF7"/>
    <w:rsid w:val="53833CBC"/>
    <w:rsid w:val="538F6F1E"/>
    <w:rsid w:val="53A5186D"/>
    <w:rsid w:val="53AF7AA2"/>
    <w:rsid w:val="53BDCD4D"/>
    <w:rsid w:val="53C1254A"/>
    <w:rsid w:val="53C25D40"/>
    <w:rsid w:val="54089C3A"/>
    <w:rsid w:val="541239E4"/>
    <w:rsid w:val="541385C6"/>
    <w:rsid w:val="541BE0C8"/>
    <w:rsid w:val="54224165"/>
    <w:rsid w:val="5436B82A"/>
    <w:rsid w:val="54811DE7"/>
    <w:rsid w:val="54C46B7F"/>
    <w:rsid w:val="54D8ABC5"/>
    <w:rsid w:val="54E21BC6"/>
    <w:rsid w:val="550BFECB"/>
    <w:rsid w:val="552DF753"/>
    <w:rsid w:val="554BE2E3"/>
    <w:rsid w:val="559B4704"/>
    <w:rsid w:val="55B37BA4"/>
    <w:rsid w:val="55B4DA7D"/>
    <w:rsid w:val="55C0608A"/>
    <w:rsid w:val="55F0B943"/>
    <w:rsid w:val="56332663"/>
    <w:rsid w:val="56432EB8"/>
    <w:rsid w:val="56493899"/>
    <w:rsid w:val="5664A473"/>
    <w:rsid w:val="566915D9"/>
    <w:rsid w:val="566F16BB"/>
    <w:rsid w:val="56758EC4"/>
    <w:rsid w:val="5677378F"/>
    <w:rsid w:val="568CCB89"/>
    <w:rsid w:val="56A2B2FB"/>
    <w:rsid w:val="56ABC404"/>
    <w:rsid w:val="56C11A11"/>
    <w:rsid w:val="56D6265F"/>
    <w:rsid w:val="56D95343"/>
    <w:rsid w:val="56E48D3A"/>
    <w:rsid w:val="5708E7D1"/>
    <w:rsid w:val="57152EB7"/>
    <w:rsid w:val="572A5779"/>
    <w:rsid w:val="575D3BDE"/>
    <w:rsid w:val="577633CB"/>
    <w:rsid w:val="577E7BF9"/>
    <w:rsid w:val="578292B1"/>
    <w:rsid w:val="57960904"/>
    <w:rsid w:val="579BEBA2"/>
    <w:rsid w:val="57A09F6E"/>
    <w:rsid w:val="57B12557"/>
    <w:rsid w:val="57B16C7E"/>
    <w:rsid w:val="57DAEDE9"/>
    <w:rsid w:val="57F34CB7"/>
    <w:rsid w:val="57F91FE1"/>
    <w:rsid w:val="581988C5"/>
    <w:rsid w:val="58A10E29"/>
    <w:rsid w:val="58A1CCE1"/>
    <w:rsid w:val="58D700A8"/>
    <w:rsid w:val="5901DFE9"/>
    <w:rsid w:val="59037D41"/>
    <w:rsid w:val="59237342"/>
    <w:rsid w:val="592DA412"/>
    <w:rsid w:val="593B8934"/>
    <w:rsid w:val="594BE0CE"/>
    <w:rsid w:val="594F62BD"/>
    <w:rsid w:val="5953B1B6"/>
    <w:rsid w:val="5958361F"/>
    <w:rsid w:val="59611980"/>
    <w:rsid w:val="596AD27F"/>
    <w:rsid w:val="5970A634"/>
    <w:rsid w:val="59A3D0C5"/>
    <w:rsid w:val="59D1054F"/>
    <w:rsid w:val="59D60EB0"/>
    <w:rsid w:val="59EA7EE2"/>
    <w:rsid w:val="59F1CAE2"/>
    <w:rsid w:val="59FFAB55"/>
    <w:rsid w:val="5A1DE705"/>
    <w:rsid w:val="5A367338"/>
    <w:rsid w:val="5A44299B"/>
    <w:rsid w:val="5A49C223"/>
    <w:rsid w:val="5A7B1A1F"/>
    <w:rsid w:val="5A7E4793"/>
    <w:rsid w:val="5A87CF90"/>
    <w:rsid w:val="5AC0B739"/>
    <w:rsid w:val="5AC32A90"/>
    <w:rsid w:val="5B00F66B"/>
    <w:rsid w:val="5B030CA0"/>
    <w:rsid w:val="5B038AFC"/>
    <w:rsid w:val="5B37EDF5"/>
    <w:rsid w:val="5B5BFB6E"/>
    <w:rsid w:val="5B5F86A9"/>
    <w:rsid w:val="5B857A27"/>
    <w:rsid w:val="5B8B6DFF"/>
    <w:rsid w:val="5B8BC6CA"/>
    <w:rsid w:val="5B932391"/>
    <w:rsid w:val="5B9CDFAA"/>
    <w:rsid w:val="5B9FC6FD"/>
    <w:rsid w:val="5BC588A0"/>
    <w:rsid w:val="5BD7981A"/>
    <w:rsid w:val="5BDAE74E"/>
    <w:rsid w:val="5BE80340"/>
    <w:rsid w:val="5BFE5AF8"/>
    <w:rsid w:val="5BFECE45"/>
    <w:rsid w:val="5C061560"/>
    <w:rsid w:val="5C06BB4D"/>
    <w:rsid w:val="5C277DE1"/>
    <w:rsid w:val="5C501D6C"/>
    <w:rsid w:val="5C57EF25"/>
    <w:rsid w:val="5C5C406B"/>
    <w:rsid w:val="5C815E00"/>
    <w:rsid w:val="5C8E08E0"/>
    <w:rsid w:val="5CD21B6B"/>
    <w:rsid w:val="5CD601D4"/>
    <w:rsid w:val="5CE06B74"/>
    <w:rsid w:val="5D4DA269"/>
    <w:rsid w:val="5D51EAE5"/>
    <w:rsid w:val="5D627C87"/>
    <w:rsid w:val="5D7051A8"/>
    <w:rsid w:val="5DAC3C5C"/>
    <w:rsid w:val="5DEFD5BA"/>
    <w:rsid w:val="5DF6F9FA"/>
    <w:rsid w:val="5DFF5327"/>
    <w:rsid w:val="5E067485"/>
    <w:rsid w:val="5E3AE321"/>
    <w:rsid w:val="5E5176ED"/>
    <w:rsid w:val="5ED499FB"/>
    <w:rsid w:val="5ED57F29"/>
    <w:rsid w:val="5EDFD6D7"/>
    <w:rsid w:val="5F083658"/>
    <w:rsid w:val="5F0D7D7B"/>
    <w:rsid w:val="5F3CBBE6"/>
    <w:rsid w:val="5F77B945"/>
    <w:rsid w:val="5FA1FD59"/>
    <w:rsid w:val="5FAC0A9C"/>
    <w:rsid w:val="5FD3A88E"/>
    <w:rsid w:val="5FDFB296"/>
    <w:rsid w:val="5FF48CB5"/>
    <w:rsid w:val="6048B6FB"/>
    <w:rsid w:val="604E39D1"/>
    <w:rsid w:val="60580499"/>
    <w:rsid w:val="606E7B37"/>
    <w:rsid w:val="60788457"/>
    <w:rsid w:val="608498BF"/>
    <w:rsid w:val="6088FC1C"/>
    <w:rsid w:val="609E51BF"/>
    <w:rsid w:val="60A43BA2"/>
    <w:rsid w:val="60A70A08"/>
    <w:rsid w:val="60B57FAF"/>
    <w:rsid w:val="60B621AF"/>
    <w:rsid w:val="60BF5359"/>
    <w:rsid w:val="60BF7D79"/>
    <w:rsid w:val="60DA205B"/>
    <w:rsid w:val="60E7C83A"/>
    <w:rsid w:val="6111301A"/>
    <w:rsid w:val="6126AA83"/>
    <w:rsid w:val="612C10EE"/>
    <w:rsid w:val="612E7C4C"/>
    <w:rsid w:val="618F5AAD"/>
    <w:rsid w:val="618FEB74"/>
    <w:rsid w:val="61C6599B"/>
    <w:rsid w:val="61CDEE3F"/>
    <w:rsid w:val="61CEB7CD"/>
    <w:rsid w:val="61EE0D04"/>
    <w:rsid w:val="62058EEF"/>
    <w:rsid w:val="6209A212"/>
    <w:rsid w:val="622632D5"/>
    <w:rsid w:val="623A17D5"/>
    <w:rsid w:val="62738691"/>
    <w:rsid w:val="6285E3A9"/>
    <w:rsid w:val="62A1E1FF"/>
    <w:rsid w:val="62AF7FA1"/>
    <w:rsid w:val="62C4F6E6"/>
    <w:rsid w:val="62CFEEF2"/>
    <w:rsid w:val="62D4A361"/>
    <w:rsid w:val="62E96C1F"/>
    <w:rsid w:val="62EB0042"/>
    <w:rsid w:val="6308B352"/>
    <w:rsid w:val="631B5C73"/>
    <w:rsid w:val="632A52C2"/>
    <w:rsid w:val="63662CDF"/>
    <w:rsid w:val="63806449"/>
    <w:rsid w:val="63B2BEDA"/>
    <w:rsid w:val="63D2CB48"/>
    <w:rsid w:val="63D9388A"/>
    <w:rsid w:val="63E32D6C"/>
    <w:rsid w:val="643369D6"/>
    <w:rsid w:val="6466A3E8"/>
    <w:rsid w:val="6483B125"/>
    <w:rsid w:val="64A2D25E"/>
    <w:rsid w:val="64BE1362"/>
    <w:rsid w:val="64DC2412"/>
    <w:rsid w:val="64FC1730"/>
    <w:rsid w:val="650F2604"/>
    <w:rsid w:val="6523CB24"/>
    <w:rsid w:val="6555112A"/>
    <w:rsid w:val="656F65B5"/>
    <w:rsid w:val="657E7E2E"/>
    <w:rsid w:val="65C05070"/>
    <w:rsid w:val="65DE6BBE"/>
    <w:rsid w:val="65F5E897"/>
    <w:rsid w:val="65FBCA28"/>
    <w:rsid w:val="661D6237"/>
    <w:rsid w:val="66229211"/>
    <w:rsid w:val="667ABD5F"/>
    <w:rsid w:val="671C5D8E"/>
    <w:rsid w:val="677EB784"/>
    <w:rsid w:val="67F7046C"/>
    <w:rsid w:val="6820DE31"/>
    <w:rsid w:val="6832764B"/>
    <w:rsid w:val="68550F32"/>
    <w:rsid w:val="685F9C7E"/>
    <w:rsid w:val="6890EC0F"/>
    <w:rsid w:val="6893A151"/>
    <w:rsid w:val="68A3CC28"/>
    <w:rsid w:val="68CE497F"/>
    <w:rsid w:val="68DED141"/>
    <w:rsid w:val="68F5D398"/>
    <w:rsid w:val="69005A0C"/>
    <w:rsid w:val="6906BDA6"/>
    <w:rsid w:val="6927EF47"/>
    <w:rsid w:val="6934AED8"/>
    <w:rsid w:val="6949167C"/>
    <w:rsid w:val="69566899"/>
    <w:rsid w:val="69594E18"/>
    <w:rsid w:val="696C19E4"/>
    <w:rsid w:val="697ED90B"/>
    <w:rsid w:val="69A1926A"/>
    <w:rsid w:val="69C77E3E"/>
    <w:rsid w:val="69CA7469"/>
    <w:rsid w:val="69DABBB6"/>
    <w:rsid w:val="69DDFE6B"/>
    <w:rsid w:val="69EBC14A"/>
    <w:rsid w:val="6A04DCA2"/>
    <w:rsid w:val="6A12AA9E"/>
    <w:rsid w:val="6A20B77E"/>
    <w:rsid w:val="6A221EEB"/>
    <w:rsid w:val="6A52CB5A"/>
    <w:rsid w:val="6A63B5E9"/>
    <w:rsid w:val="6A819175"/>
    <w:rsid w:val="6A84422F"/>
    <w:rsid w:val="6AA08783"/>
    <w:rsid w:val="6AB543B1"/>
    <w:rsid w:val="6ADC7792"/>
    <w:rsid w:val="6B77565A"/>
    <w:rsid w:val="6B79AA10"/>
    <w:rsid w:val="6B8CD758"/>
    <w:rsid w:val="6BB5521F"/>
    <w:rsid w:val="6BDCE6EA"/>
    <w:rsid w:val="6BDE015D"/>
    <w:rsid w:val="6BE68A3B"/>
    <w:rsid w:val="6BF4E991"/>
    <w:rsid w:val="6BFBEAF6"/>
    <w:rsid w:val="6C0D97CC"/>
    <w:rsid w:val="6C216AFD"/>
    <w:rsid w:val="6C33A318"/>
    <w:rsid w:val="6C36342C"/>
    <w:rsid w:val="6C56DEED"/>
    <w:rsid w:val="6C5BC16C"/>
    <w:rsid w:val="6C6375F1"/>
    <w:rsid w:val="6C66B13A"/>
    <w:rsid w:val="6C816211"/>
    <w:rsid w:val="6C822DD4"/>
    <w:rsid w:val="6CABEE38"/>
    <w:rsid w:val="6CE02C1C"/>
    <w:rsid w:val="6D2F3A59"/>
    <w:rsid w:val="6D7835E0"/>
    <w:rsid w:val="6D9E8C8A"/>
    <w:rsid w:val="6DA04D40"/>
    <w:rsid w:val="6DCDCC7B"/>
    <w:rsid w:val="6DE0E7CE"/>
    <w:rsid w:val="6DE760A2"/>
    <w:rsid w:val="6DF9EEA0"/>
    <w:rsid w:val="6DFC4436"/>
    <w:rsid w:val="6E081F8C"/>
    <w:rsid w:val="6E1362B0"/>
    <w:rsid w:val="6E33CAAA"/>
    <w:rsid w:val="6E50342D"/>
    <w:rsid w:val="6E58CBA1"/>
    <w:rsid w:val="6E6B467D"/>
    <w:rsid w:val="6E96BCEB"/>
    <w:rsid w:val="6EA0C962"/>
    <w:rsid w:val="6EF0D542"/>
    <w:rsid w:val="6EFB15F1"/>
    <w:rsid w:val="6F2BD878"/>
    <w:rsid w:val="6F74C2BF"/>
    <w:rsid w:val="6F993303"/>
    <w:rsid w:val="6FB3800E"/>
    <w:rsid w:val="6FC9E276"/>
    <w:rsid w:val="6FDA2A81"/>
    <w:rsid w:val="6FE76D16"/>
    <w:rsid w:val="70060A54"/>
    <w:rsid w:val="70062717"/>
    <w:rsid w:val="703285B8"/>
    <w:rsid w:val="7038C26E"/>
    <w:rsid w:val="704F55A5"/>
    <w:rsid w:val="7051AA89"/>
    <w:rsid w:val="7060BC95"/>
    <w:rsid w:val="70778298"/>
    <w:rsid w:val="708886DF"/>
    <w:rsid w:val="70A27683"/>
    <w:rsid w:val="70F85D86"/>
    <w:rsid w:val="7102BD19"/>
    <w:rsid w:val="7139FA03"/>
    <w:rsid w:val="71775E9A"/>
    <w:rsid w:val="7183B9B7"/>
    <w:rsid w:val="718D9400"/>
    <w:rsid w:val="71A01EBB"/>
    <w:rsid w:val="71C16348"/>
    <w:rsid w:val="71D647AC"/>
    <w:rsid w:val="71DE6663"/>
    <w:rsid w:val="725AC66B"/>
    <w:rsid w:val="727583BC"/>
    <w:rsid w:val="72876968"/>
    <w:rsid w:val="7288E0AD"/>
    <w:rsid w:val="72895BB4"/>
    <w:rsid w:val="72A81C05"/>
    <w:rsid w:val="72DA1168"/>
    <w:rsid w:val="72E58CE0"/>
    <w:rsid w:val="72F650D0"/>
    <w:rsid w:val="7342680B"/>
    <w:rsid w:val="73565372"/>
    <w:rsid w:val="7371147C"/>
    <w:rsid w:val="738D143D"/>
    <w:rsid w:val="738F3552"/>
    <w:rsid w:val="73956049"/>
    <w:rsid w:val="73B064E3"/>
    <w:rsid w:val="73C04608"/>
    <w:rsid w:val="73E23B99"/>
    <w:rsid w:val="73E8121C"/>
    <w:rsid w:val="73F5582A"/>
    <w:rsid w:val="743F160B"/>
    <w:rsid w:val="7451EDE4"/>
    <w:rsid w:val="747967A9"/>
    <w:rsid w:val="749775ED"/>
    <w:rsid w:val="74BFE5BC"/>
    <w:rsid w:val="74F30BBC"/>
    <w:rsid w:val="74F40E02"/>
    <w:rsid w:val="751B5613"/>
    <w:rsid w:val="7534F5AF"/>
    <w:rsid w:val="75354B63"/>
    <w:rsid w:val="7535ADCE"/>
    <w:rsid w:val="754A226B"/>
    <w:rsid w:val="7564B4F8"/>
    <w:rsid w:val="758258C9"/>
    <w:rsid w:val="75B9A727"/>
    <w:rsid w:val="75C43B7A"/>
    <w:rsid w:val="75CC1762"/>
    <w:rsid w:val="75F2D30F"/>
    <w:rsid w:val="76166D36"/>
    <w:rsid w:val="7639B93B"/>
    <w:rsid w:val="766485F4"/>
    <w:rsid w:val="7681BEEC"/>
    <w:rsid w:val="76877F7D"/>
    <w:rsid w:val="76B05F7F"/>
    <w:rsid w:val="77034E38"/>
    <w:rsid w:val="7713FAC4"/>
    <w:rsid w:val="773F205C"/>
    <w:rsid w:val="77520283"/>
    <w:rsid w:val="77585C36"/>
    <w:rsid w:val="7790476D"/>
    <w:rsid w:val="77A6B793"/>
    <w:rsid w:val="77A8CE54"/>
    <w:rsid w:val="77CD05B1"/>
    <w:rsid w:val="77DB63C3"/>
    <w:rsid w:val="77F6BBB4"/>
    <w:rsid w:val="77F8B9AD"/>
    <w:rsid w:val="781EB15A"/>
    <w:rsid w:val="7855F9F4"/>
    <w:rsid w:val="785E962B"/>
    <w:rsid w:val="78842E9E"/>
    <w:rsid w:val="788AE34C"/>
    <w:rsid w:val="78C0CCF9"/>
    <w:rsid w:val="78E4EAF9"/>
    <w:rsid w:val="78EE68DC"/>
    <w:rsid w:val="791812A9"/>
    <w:rsid w:val="792E1B12"/>
    <w:rsid w:val="793820FA"/>
    <w:rsid w:val="793EC8DA"/>
    <w:rsid w:val="79441B1D"/>
    <w:rsid w:val="794991E2"/>
    <w:rsid w:val="796E60CC"/>
    <w:rsid w:val="796F64F3"/>
    <w:rsid w:val="7986E028"/>
    <w:rsid w:val="7994F8B1"/>
    <w:rsid w:val="79D620F7"/>
    <w:rsid w:val="79E1A55E"/>
    <w:rsid w:val="79E61D8C"/>
    <w:rsid w:val="79F4D2C6"/>
    <w:rsid w:val="7A05F2ED"/>
    <w:rsid w:val="7A0E6582"/>
    <w:rsid w:val="7A1FD709"/>
    <w:rsid w:val="7A592235"/>
    <w:rsid w:val="7A5C1DB1"/>
    <w:rsid w:val="7A621C59"/>
    <w:rsid w:val="7A7737A8"/>
    <w:rsid w:val="7A85F7EC"/>
    <w:rsid w:val="7A867A68"/>
    <w:rsid w:val="7AA9F45E"/>
    <w:rsid w:val="7ABB705A"/>
    <w:rsid w:val="7AC37E90"/>
    <w:rsid w:val="7AE17B12"/>
    <w:rsid w:val="7AED08BE"/>
    <w:rsid w:val="7AFFB25F"/>
    <w:rsid w:val="7B139EBB"/>
    <w:rsid w:val="7B16F7B5"/>
    <w:rsid w:val="7B2D0323"/>
    <w:rsid w:val="7B4AFD34"/>
    <w:rsid w:val="7B58994A"/>
    <w:rsid w:val="7B5D64D5"/>
    <w:rsid w:val="7B732E97"/>
    <w:rsid w:val="7B82B100"/>
    <w:rsid w:val="7B8B7B69"/>
    <w:rsid w:val="7BD8B379"/>
    <w:rsid w:val="7BEB3CD3"/>
    <w:rsid w:val="7BF25522"/>
    <w:rsid w:val="7BF423AB"/>
    <w:rsid w:val="7C07A097"/>
    <w:rsid w:val="7C2D31D3"/>
    <w:rsid w:val="7C681BF3"/>
    <w:rsid w:val="7C93593C"/>
    <w:rsid w:val="7C9EED71"/>
    <w:rsid w:val="7CA059C2"/>
    <w:rsid w:val="7CAD98BC"/>
    <w:rsid w:val="7CAF777E"/>
    <w:rsid w:val="7CD9B2BF"/>
    <w:rsid w:val="7CF0339B"/>
    <w:rsid w:val="7D248A66"/>
    <w:rsid w:val="7D41B0D7"/>
    <w:rsid w:val="7D5884F6"/>
    <w:rsid w:val="7D5D8EAD"/>
    <w:rsid w:val="7D728402"/>
    <w:rsid w:val="7D72F354"/>
    <w:rsid w:val="7D874ABE"/>
    <w:rsid w:val="7D8A5DC5"/>
    <w:rsid w:val="7D8E9566"/>
    <w:rsid w:val="7D986C75"/>
    <w:rsid w:val="7DA0C1C5"/>
    <w:rsid w:val="7DAC8818"/>
    <w:rsid w:val="7E0AAC87"/>
    <w:rsid w:val="7E185B42"/>
    <w:rsid w:val="7E1D2333"/>
    <w:rsid w:val="7E20F911"/>
    <w:rsid w:val="7E2C17CB"/>
    <w:rsid w:val="7E2C6717"/>
    <w:rsid w:val="7E2DBF6A"/>
    <w:rsid w:val="7E5EDB94"/>
    <w:rsid w:val="7E6D7CB6"/>
    <w:rsid w:val="7E6EA992"/>
    <w:rsid w:val="7E85F263"/>
    <w:rsid w:val="7E86D3B1"/>
    <w:rsid w:val="7E923733"/>
    <w:rsid w:val="7EB80508"/>
    <w:rsid w:val="7EC7812B"/>
    <w:rsid w:val="7EC90252"/>
    <w:rsid w:val="7EE10721"/>
    <w:rsid w:val="7EE85B3D"/>
    <w:rsid w:val="7EFBA88E"/>
    <w:rsid w:val="7F115EC4"/>
    <w:rsid w:val="7F199556"/>
    <w:rsid w:val="7F1B4E32"/>
    <w:rsid w:val="7F20C026"/>
    <w:rsid w:val="7F294B13"/>
    <w:rsid w:val="7F3510C0"/>
    <w:rsid w:val="7F8E4E32"/>
    <w:rsid w:val="7FC41A8D"/>
    <w:rsid w:val="7FCA592C"/>
    <w:rsid w:val="7FCD71ED"/>
    <w:rsid w:val="7FD218C6"/>
    <w:rsid w:val="7FD856ED"/>
    <w:rsid w:val="7FDF778B"/>
    <w:rsid w:val="7FFA10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hAnsi="Times New Roman" w:eastAsia="Arial Unicode MS"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uiPriority="0"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0"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258A8"/>
    <w:rPr>
      <w:rFonts w:eastAsia="Times New Roman" w:asciiTheme="minorHAnsi" w:hAnsiTheme="minorHAnsi" w:cstheme="minorBidi"/>
      <w:sz w:val="22"/>
      <w:szCs w:val="22"/>
      <w:bdr w:val="none" w:color="auto" w:sz="0" w:space="0"/>
      <w:lang w:eastAsia="en-US"/>
    </w:rPr>
  </w:style>
  <w:style w:type="paragraph" w:styleId="Heading1">
    <w:name w:val="heading 1"/>
    <w:basedOn w:val="Normal"/>
    <w:next w:val="Normal"/>
    <w:link w:val="Heading1Char"/>
    <w:qFormat/>
    <w:rsid w:val="006C4CD9"/>
    <w:pPr>
      <w:keepNext/>
      <w:keepLines/>
      <w:pBdr>
        <w:top w:val="none" w:color="auto" w:sz="0" w:space="0"/>
        <w:left w:val="none" w:color="auto" w:sz="0" w:space="0"/>
        <w:bottom w:val="none" w:color="auto" w:sz="0" w:space="0"/>
        <w:right w:val="none" w:color="auto" w:sz="0" w:space="0"/>
        <w:between w:val="none" w:color="auto" w:sz="0" w:space="0"/>
        <w:bar w:val="none" w:color="auto" w:sz="0"/>
      </w:pBdr>
      <w:spacing w:before="240" w:after="0"/>
      <w:outlineLvl w:val="0"/>
    </w:pPr>
    <w:rPr>
      <w:rFonts w:asciiTheme="majorHAnsi" w:hAnsiTheme="majorHAnsi" w:eastAsiaTheme="majorEastAsia" w:cstheme="majorBidi"/>
      <w:color w:val="365F91" w:themeColor="accent1" w:themeShade="BF"/>
      <w:sz w:val="32"/>
      <w:szCs w:val="32"/>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hAnsi="Arial" w:eastAsia="Arial" w:cs="Arial"/>
      <w:color w:val="000000"/>
      <w:sz w:val="24"/>
      <w:szCs w:val="24"/>
      <w:u w:color="000000"/>
      <w:lang w:val="en-US"/>
    </w:rPr>
  </w:style>
  <w:style w:type="paragraph" w:styleId="Body" w:customStyle="1">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styleId="ImportedStyle1" w:customStyle="1">
    <w:name w:val="Imported Style 1"/>
    <w:rsid w:val="00DE2CEF"/>
    <w:pPr>
      <w:numPr>
        <w:numId w:val="12"/>
      </w:numPr>
    </w:pPr>
  </w:style>
  <w:style w:type="numbering" w:styleId="ImportedStyle2" w:customStyle="1">
    <w:name w:val="Imported Style 2"/>
    <w:rsid w:val="00DE2CEF"/>
    <w:pPr>
      <w:numPr>
        <w:numId w:val="13"/>
      </w:numPr>
    </w:pPr>
  </w:style>
  <w:style w:type="numbering" w:styleId="List0" w:customStyle="1">
    <w:name w:val="List 0"/>
    <w:basedOn w:val="ImportedStyle3"/>
    <w:rsid w:val="00DE2CEF"/>
    <w:pPr>
      <w:numPr>
        <w:numId w:val="14"/>
      </w:numPr>
    </w:pPr>
  </w:style>
  <w:style w:type="numbering" w:styleId="ImportedStyle3" w:customStyle="1">
    <w:name w:val="Imported Style 3"/>
    <w:rsid w:val="00DE2CEF"/>
  </w:style>
  <w:style w:type="numbering" w:styleId="List1" w:customStyle="1">
    <w:name w:val="List 1"/>
    <w:basedOn w:val="ImportedStyle3"/>
    <w:rsid w:val="00DE2CEF"/>
    <w:pPr>
      <w:numPr>
        <w:numId w:val="15"/>
      </w:numPr>
    </w:pPr>
  </w:style>
  <w:style w:type="numbering" w:styleId="ImportedStyle4" w:customStyle="1">
    <w:name w:val="Imported Style 4"/>
    <w:rsid w:val="00DE2CEF"/>
    <w:pPr>
      <w:numPr>
        <w:numId w:val="16"/>
      </w:numPr>
    </w:pPr>
  </w:style>
  <w:style w:type="numbering" w:styleId="ImportedStyle5" w:customStyle="1">
    <w:name w:val="Imported Style 5"/>
    <w:rsid w:val="00DE2CEF"/>
    <w:pPr>
      <w:numPr>
        <w:numId w:val="17"/>
      </w:numPr>
    </w:pPr>
  </w:style>
  <w:style w:type="numbering" w:styleId="ImportedStyle6" w:customStyle="1">
    <w:name w:val="Imported Style 6"/>
    <w:rsid w:val="00DE2CEF"/>
    <w:pPr>
      <w:numPr>
        <w:numId w:val="18"/>
      </w:numPr>
    </w:pPr>
  </w:style>
  <w:style w:type="numbering" w:styleId="List21" w:customStyle="1">
    <w:name w:val="List 21"/>
    <w:basedOn w:val="ImportedStyle6"/>
    <w:rsid w:val="00DE2CEF"/>
    <w:pPr>
      <w:numPr>
        <w:numId w:val="19"/>
      </w:numPr>
    </w:pPr>
  </w:style>
  <w:style w:type="numbering" w:styleId="List31" w:customStyle="1">
    <w:name w:val="List 31"/>
    <w:basedOn w:val="ImportedStyle6"/>
    <w:rsid w:val="00DE2CEF"/>
    <w:pPr>
      <w:numPr>
        <w:numId w:val="20"/>
      </w:numPr>
    </w:pPr>
  </w:style>
  <w:style w:type="numbering" w:styleId="List41" w:customStyle="1">
    <w:name w:val="List 41"/>
    <w:basedOn w:val="ImportedStyle6"/>
    <w:rsid w:val="00DE2CEF"/>
    <w:pPr>
      <w:numPr>
        <w:numId w:val="21"/>
      </w:numPr>
    </w:pPr>
  </w:style>
  <w:style w:type="numbering" w:styleId="ImportedStyle7" w:customStyle="1">
    <w:name w:val="Imported Style 7"/>
    <w:rsid w:val="00DE2CEF"/>
    <w:pPr>
      <w:numPr>
        <w:numId w:val="22"/>
      </w:numPr>
    </w:pPr>
  </w:style>
  <w:style w:type="numbering" w:styleId="ImportedStyle8" w:customStyle="1">
    <w:name w:val="Imported Style 8"/>
    <w:rsid w:val="00DE2CEF"/>
    <w:pPr>
      <w:numPr>
        <w:numId w:val="23"/>
      </w:numPr>
    </w:pPr>
  </w:style>
  <w:style w:type="numbering" w:styleId="ImportedStyle9" w:customStyle="1">
    <w:name w:val="Imported Style 9"/>
    <w:rsid w:val="00DE2CEF"/>
    <w:pPr>
      <w:numPr>
        <w:numId w:val="24"/>
      </w:numPr>
    </w:pPr>
  </w:style>
  <w:style w:type="numbering" w:styleId="List51" w:customStyle="1">
    <w:name w:val="List 51"/>
    <w:basedOn w:val="ImportedStyle10"/>
    <w:rsid w:val="00DE2CEF"/>
    <w:pPr>
      <w:numPr>
        <w:numId w:val="25"/>
      </w:numPr>
    </w:pPr>
  </w:style>
  <w:style w:type="numbering" w:styleId="ImportedStyle10" w:customStyle="1">
    <w:name w:val="Imported Style 10"/>
    <w:rsid w:val="00DE2CEF"/>
  </w:style>
  <w:style w:type="numbering" w:styleId="List6" w:customStyle="1">
    <w:name w:val="List 6"/>
    <w:basedOn w:val="ImportedStyle10"/>
    <w:rsid w:val="00DE2CEF"/>
    <w:pPr>
      <w:numPr>
        <w:numId w:val="26"/>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styleId="ImportedStyle11" w:customStyle="1">
    <w:name w:val="Imported Style 11"/>
    <w:rsid w:val="00DE2CEF"/>
    <w:pPr>
      <w:numPr>
        <w:numId w:val="27"/>
      </w:numPr>
    </w:pPr>
  </w:style>
  <w:style w:type="numbering" w:styleId="ImportedStyle12" w:customStyle="1">
    <w:name w:val="Imported Style 12"/>
    <w:rsid w:val="00DE2CEF"/>
    <w:pPr>
      <w:numPr>
        <w:numId w:val="28"/>
      </w:numPr>
    </w:pPr>
  </w:style>
  <w:style w:type="numbering" w:styleId="ImportedStyle13" w:customStyle="1">
    <w:name w:val="Imported Style 13"/>
    <w:rsid w:val="00DE2CEF"/>
    <w:pPr>
      <w:numPr>
        <w:numId w:val="29"/>
      </w:numPr>
    </w:pPr>
  </w:style>
  <w:style w:type="numbering" w:styleId="ImportedStyle130" w:customStyle="1">
    <w:name w:val="Imported Style 13.0"/>
    <w:rsid w:val="00DE2CEF"/>
    <w:pPr>
      <w:numPr>
        <w:numId w:val="30"/>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styleId="BalloonTextChar" w:customStyle="1">
    <w:name w:val="Balloon Text Char"/>
    <w:basedOn w:val="DefaultParagraphFont"/>
    <w:link w:val="BalloonText"/>
    <w:uiPriority w:val="99"/>
    <w:semiHidden/>
    <w:rsid w:val="009A1078"/>
    <w:rPr>
      <w:rFonts w:ascii="Tahoma" w:hAnsi="Tahoma" w:cs="Tahoma"/>
      <w:sz w:val="16"/>
      <w:szCs w:val="16"/>
      <w:lang w:val="en-US" w:eastAsia="en-US"/>
    </w:rPr>
  </w:style>
  <w:style w:type="character" w:styleId="FooterChar" w:customStyle="1">
    <w:name w:val="Footer Char"/>
    <w:basedOn w:val="DefaultParagraphFont"/>
    <w:link w:val="Footer"/>
    <w:uiPriority w:val="99"/>
    <w:rsid w:val="009A1078"/>
    <w:rPr>
      <w:rFonts w:ascii="Arial" w:hAnsi="Arial" w:eastAsia="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styleId="CommentTextChar" w:customStyle="1">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styleId="CommentSubjectChar" w:customStyle="1">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styleId="ListParagraphChar" w:customStyle="1">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Default" w:customStyle="1">
    <w:name w:val="Default"/>
    <w:rsid w:val="003D4A69"/>
    <w:pPr>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adjustRightInd w:val="0"/>
      <w:spacing w:before="0" w:after="0"/>
    </w:pPr>
    <w:rPr>
      <w:rFonts w:ascii="Calibri" w:hAnsi="Calibri" w:cs="Calibri" w:eastAsiaTheme="minorHAnsi"/>
      <w:color w:val="000000"/>
      <w:sz w:val="24"/>
      <w:szCs w:val="24"/>
      <w:bdr w:val="none" w:color="auto" w:sz="0" w:space="0"/>
      <w:lang w:eastAsia="en-US"/>
    </w:rPr>
  </w:style>
  <w:style w:type="paragraph" w:styleId="BodyA" w:customStyle="1">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color="auto" w:sz="0" w:space="0"/>
        <w:left w:val="none" w:color="auto" w:sz="0" w:space="0"/>
        <w:bottom w:val="none" w:color="auto" w:sz="0" w:space="0"/>
        <w:right w:val="none" w:color="auto" w:sz="0" w:space="0"/>
        <w:between w:val="none" w:color="auto" w:sz="0" w:space="0"/>
        <w:bar w:val="none" w:color="auto" w:sz="0"/>
      </w:pBdr>
      <w:spacing w:before="0" w:after="0"/>
    </w:pPr>
    <w:rPr>
      <w:rFonts w:asciiTheme="minorHAnsi" w:hAnsiTheme="minorHAnsi" w:eastAsiaTheme="minorHAnsi" w:cstheme="minorBidi"/>
      <w:sz w:val="22"/>
      <w:szCs w:val="22"/>
      <w:bdr w:val="none" w:color="auto" w:sz="0" w:space="0"/>
      <w:lang w:eastAsia="en-US"/>
    </w:rPr>
  </w:style>
  <w:style w:type="character" w:styleId="Characterstyleboldcyan" w:customStyle="1">
    <w:name w:val="Character style: bold cyan"/>
    <w:uiPriority w:val="1"/>
    <w:qFormat/>
    <w:rsid w:val="00476E20"/>
    <w:rPr>
      <w:rFonts w:ascii="Arial" w:hAnsi="Arial"/>
      <w:b/>
      <w:color w:val="27AAE1"/>
    </w:rPr>
  </w:style>
  <w:style w:type="character" w:styleId="eop" w:customStyle="1">
    <w:name w:val="eop"/>
    <w:basedOn w:val="DefaultParagraphFont"/>
    <w:rsid w:val="00811B9B"/>
  </w:style>
  <w:style w:type="character" w:styleId="Strong">
    <w:name w:val="Strong"/>
    <w:basedOn w:val="DefaultParagraphFont"/>
    <w:uiPriority w:val="22"/>
    <w:qFormat/>
    <w:rsid w:val="005B6FC3"/>
    <w:rPr>
      <w:b/>
      <w:bCs/>
    </w:rPr>
  </w:style>
  <w:style w:type="paragraph" w:styleId="TableParagraph" w:customStyle="1">
    <w:name w:val="Table Paragraph"/>
    <w:basedOn w:val="Normal"/>
    <w:uiPriority w:val="1"/>
    <w:qFormat/>
    <w:rsid w:val="003E486E"/>
    <w:pPr>
      <w:widowControl w:val="0"/>
      <w:pBdr>
        <w:top w:val="none" w:color="auto" w:sz="0" w:space="0"/>
        <w:left w:val="none" w:color="auto" w:sz="0" w:space="0"/>
        <w:bottom w:val="none" w:color="auto" w:sz="0" w:space="0"/>
        <w:right w:val="none" w:color="auto" w:sz="0" w:space="0"/>
        <w:between w:val="none" w:color="auto" w:sz="0" w:space="0"/>
        <w:bar w:val="none" w:color="auto" w:sz="0"/>
      </w:pBdr>
      <w:autoSpaceDE w:val="0"/>
      <w:autoSpaceDN w:val="0"/>
      <w:spacing w:before="0" w:after="0"/>
    </w:pPr>
    <w:rPr>
      <w:rFonts w:ascii="Arial" w:hAnsi="Arial" w:eastAsia="Arial" w:cs="Arial"/>
      <w:lang w:eastAsia="en-GB" w:bidi="en-GB"/>
    </w:rPr>
  </w:style>
  <w:style w:type="paragraph" w:styleId="BodyText">
    <w:name w:val="Body Text"/>
    <w:basedOn w:val="Normal"/>
    <w:link w:val="BodyTextChar"/>
    <w:uiPriority w:val="1"/>
    <w:qFormat/>
    <w:rsid w:val="00AF258D"/>
    <w:pPr>
      <w:widowControl w:val="0"/>
      <w:pBdr>
        <w:top w:val="none" w:color="auto" w:sz="0" w:space="0"/>
        <w:left w:val="none" w:color="auto" w:sz="0" w:space="0"/>
        <w:bottom w:val="none" w:color="auto" w:sz="0" w:space="0"/>
        <w:right w:val="none" w:color="auto" w:sz="0" w:space="0"/>
        <w:between w:val="none" w:color="auto" w:sz="0" w:space="0"/>
        <w:bar w:val="none" w:color="auto" w:sz="0"/>
      </w:pBdr>
      <w:spacing w:before="0" w:after="0"/>
      <w:ind w:left="140"/>
    </w:pPr>
    <w:rPr>
      <w:rFonts w:ascii="Verdana" w:hAnsi="Verdana" w:eastAsia="Verdana" w:cs="Times New Roman"/>
      <w:sz w:val="24"/>
      <w:szCs w:val="24"/>
      <w:lang w:val="en-US"/>
    </w:rPr>
  </w:style>
  <w:style w:type="character" w:styleId="BodyTextChar" w:customStyle="1">
    <w:name w:val="Body Text Char"/>
    <w:basedOn w:val="DefaultParagraphFont"/>
    <w:link w:val="BodyText"/>
    <w:uiPriority w:val="1"/>
    <w:rsid w:val="00AF258D"/>
    <w:rPr>
      <w:rFonts w:ascii="Verdana" w:hAnsi="Verdana" w:eastAsia="Verdana"/>
      <w:sz w:val="24"/>
      <w:szCs w:val="24"/>
      <w:bdr w:val="none" w:color="auto" w:sz="0" w:space="0"/>
      <w:lang w:val="en-US" w:eastAsia="en-US"/>
    </w:rPr>
  </w:style>
  <w:style w:type="character" w:styleId="Heading1Char" w:customStyle="1">
    <w:name w:val="Heading 1 Char"/>
    <w:basedOn w:val="DefaultParagraphFont"/>
    <w:link w:val="Heading1"/>
    <w:rsid w:val="006C4CD9"/>
    <w:rPr>
      <w:rFonts w:asciiTheme="majorHAnsi" w:hAnsiTheme="majorHAnsi" w:eastAsiaTheme="majorEastAsia" w:cstheme="majorBidi"/>
      <w:color w:val="365F91" w:themeColor="accent1" w:themeShade="BF"/>
      <w:sz w:val="32"/>
      <w:szCs w:val="32"/>
      <w:bdr w:val="none" w:color="auto" w:sz="0" w:space="0"/>
      <w:lang w:eastAsia="en-US"/>
    </w:rPr>
  </w:style>
  <w:style w:type="character" w:styleId="LineNumber">
    <w:name w:val="line number"/>
    <w:basedOn w:val="DefaultParagraphFont"/>
    <w:uiPriority w:val="99"/>
    <w:semiHidden/>
    <w:unhideWhenUsed/>
    <w:rsid w:val="00223ED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607533">
      <w:bodyDiv w:val="1"/>
      <w:marLeft w:val="0"/>
      <w:marRight w:val="0"/>
      <w:marTop w:val="0"/>
      <w:marBottom w:val="0"/>
      <w:divBdr>
        <w:top w:val="none" w:sz="0" w:space="0" w:color="auto"/>
        <w:left w:val="none" w:sz="0" w:space="0" w:color="auto"/>
        <w:bottom w:val="none" w:sz="0" w:space="0" w:color="auto"/>
        <w:right w:val="none" w:sz="0" w:space="0" w:color="auto"/>
      </w:divBdr>
    </w:div>
    <w:div w:id="78720353">
      <w:bodyDiv w:val="1"/>
      <w:marLeft w:val="0"/>
      <w:marRight w:val="0"/>
      <w:marTop w:val="0"/>
      <w:marBottom w:val="0"/>
      <w:divBdr>
        <w:top w:val="none" w:sz="0" w:space="0" w:color="auto"/>
        <w:left w:val="none" w:sz="0" w:space="0" w:color="auto"/>
        <w:bottom w:val="none" w:sz="0" w:space="0" w:color="auto"/>
        <w:right w:val="none" w:sz="0" w:space="0" w:color="auto"/>
      </w:divBdr>
    </w:div>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3589226">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66165994">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722603641">
      <w:bodyDiv w:val="1"/>
      <w:marLeft w:val="0"/>
      <w:marRight w:val="0"/>
      <w:marTop w:val="0"/>
      <w:marBottom w:val="0"/>
      <w:divBdr>
        <w:top w:val="none" w:sz="0" w:space="0" w:color="auto"/>
        <w:left w:val="none" w:sz="0" w:space="0" w:color="auto"/>
        <w:bottom w:val="none" w:sz="0" w:space="0" w:color="auto"/>
        <w:right w:val="none" w:sz="0" w:space="0" w:color="auto"/>
      </w:divBdr>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38929373">
      <w:bodyDiv w:val="1"/>
      <w:marLeft w:val="0"/>
      <w:marRight w:val="0"/>
      <w:marTop w:val="0"/>
      <w:marBottom w:val="0"/>
      <w:divBdr>
        <w:top w:val="none" w:sz="0" w:space="0" w:color="auto"/>
        <w:left w:val="none" w:sz="0" w:space="0" w:color="auto"/>
        <w:bottom w:val="none" w:sz="0" w:space="0" w:color="auto"/>
        <w:right w:val="none" w:sz="0" w:space="0" w:color="auto"/>
      </w:divBdr>
      <w:divsChild>
        <w:div w:id="33238991">
          <w:marLeft w:val="0"/>
          <w:marRight w:val="0"/>
          <w:marTop w:val="0"/>
          <w:marBottom w:val="0"/>
          <w:divBdr>
            <w:top w:val="none" w:sz="0" w:space="0" w:color="auto"/>
            <w:left w:val="none" w:sz="0" w:space="0" w:color="auto"/>
            <w:bottom w:val="none" w:sz="0" w:space="0" w:color="auto"/>
            <w:right w:val="none" w:sz="0" w:space="0" w:color="auto"/>
          </w:divBdr>
        </w:div>
        <w:div w:id="641928040">
          <w:marLeft w:val="0"/>
          <w:marRight w:val="0"/>
          <w:marTop w:val="0"/>
          <w:marBottom w:val="0"/>
          <w:divBdr>
            <w:top w:val="none" w:sz="0" w:space="0" w:color="auto"/>
            <w:left w:val="none" w:sz="0" w:space="0" w:color="auto"/>
            <w:bottom w:val="none" w:sz="0" w:space="0" w:color="auto"/>
            <w:right w:val="none" w:sz="0" w:space="0" w:color="auto"/>
          </w:divBdr>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66300034">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19606528">
      <w:bodyDiv w:val="1"/>
      <w:marLeft w:val="0"/>
      <w:marRight w:val="0"/>
      <w:marTop w:val="0"/>
      <w:marBottom w:val="0"/>
      <w:divBdr>
        <w:top w:val="none" w:sz="0" w:space="0" w:color="auto"/>
        <w:left w:val="none" w:sz="0" w:space="0" w:color="auto"/>
        <w:bottom w:val="none" w:sz="0" w:space="0" w:color="auto"/>
        <w:right w:val="none" w:sz="0" w:space="0" w:color="auto"/>
      </w:divBdr>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46300231">
      <w:bodyDiv w:val="1"/>
      <w:marLeft w:val="0"/>
      <w:marRight w:val="0"/>
      <w:marTop w:val="0"/>
      <w:marBottom w:val="0"/>
      <w:divBdr>
        <w:top w:val="none" w:sz="0" w:space="0" w:color="auto"/>
        <w:left w:val="none" w:sz="0" w:space="0" w:color="auto"/>
        <w:bottom w:val="none" w:sz="0" w:space="0" w:color="auto"/>
        <w:right w:val="none" w:sz="0" w:space="0" w:color="auto"/>
      </w:divBdr>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microsoft.com/office/2016/09/relationships/commentsIds" Target="commentsIds.xml" Id="rId13" /><Relationship Type="http://schemas.microsoft.com/office/2011/relationships/people" Target="people.xml" Id="rId18" /><Relationship Type="http://schemas.openxmlformats.org/officeDocument/2006/relationships/customXml" Target="../customXml/item3.xml" Id="rId3" /><Relationship Type="http://schemas.openxmlformats.org/officeDocument/2006/relationships/settings" Target="settings.xml" Id="rId7" /><Relationship Type="http://schemas.microsoft.com/office/2011/relationships/commentsExtended" Target="commentsExtended.xml" Id="rId12" /><Relationship Type="http://schemas.openxmlformats.org/officeDocument/2006/relationships/fontTable" Target="fontTable.xml" Id="rId17" /><Relationship Type="http://schemas.openxmlformats.org/officeDocument/2006/relationships/customXml" Target="../customXml/item2.xml" Id="rId2" /><Relationship Type="http://schemas.openxmlformats.org/officeDocument/2006/relationships/footer" Target="footer1.xml" Id="rId16" /><Relationship Type="http://schemas.microsoft.com/office/2019/05/relationships/documenttasks" Target="documenttasks/documenttasks1.xml" Id="rId20"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header" Target="header1.xml" Id="rId15" /><Relationship Type="http://schemas.openxmlformats.org/officeDocument/2006/relationships/endnotes" Target="endnotes.xml" Id="rId10" /><Relationship Type="http://schemas.openxmlformats.org/officeDocument/2006/relationships/theme" Target="theme/theme1.xml" Id="rId19" /><Relationship Type="http://schemas.openxmlformats.org/officeDocument/2006/relationships/customXml" Target="../customXml/item4.xml" Id="rId4" /><Relationship Type="http://schemas.openxmlformats.org/officeDocument/2006/relationships/footnotes" Target="footnotes.xml" Id="rId9" /><Relationship Type="http://schemas.microsoft.com/office/2020/10/relationships/intelligence" Target="intelligence2.xml" Id="R53b5dab360024c74" /></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ocumenttasks/documenttasks1.xml><?xml version="1.0" encoding="utf-8"?>
<t:Tasks xmlns:t="http://schemas.microsoft.com/office/tasks/2019/documenttasks" xmlns:oel="http://schemas.microsoft.com/office/2019/extlst">
  <t:Task id="{76B13AB0-2506-42C1-832F-EDADA88F409A}">
    <t:Anchor>
      <t:Comment id="1525729423"/>
    </t:Anchor>
    <t:History>
      <t:Event id="{E9F53276-E603-4EB9-A419-41EF3E7C7F65}" time="2025-10-31T11:42:47.983Z">
        <t:Attribution userId="S::kate.morgan@wales.nhs.uk::32b806b3-3416-48c8-9589-79e8b25b15f2" userProvider="AD" userName="Kate Morgan (Swansea Bay UHB - Corporate Services)"/>
        <t:Anchor>
          <t:Comment id="1525729423"/>
        </t:Anchor>
        <t:Create/>
      </t:Event>
      <t:Event id="{98DE589C-325A-49FB-9753-DA361A4A7BCF}" time="2025-10-31T11:42:47.983Z">
        <t:Attribution userId="S::kate.morgan@wales.nhs.uk::32b806b3-3416-48c8-9589-79e8b25b15f2" userProvider="AD" userName="Kate Morgan (Swansea Bay UHB - Corporate Services)"/>
        <t:Anchor>
          <t:Comment id="1525729423"/>
        </t:Anchor>
        <t:Assign userId="S::Sophie.Herbert2@wales.nhs.uk::2a0301e4-19ed-4a95-8145-5f23a60d0e8d" userProvider="AD" userName="Sophie Herbert (Swansea Bay UHB - Corporate Governance )"/>
      </t:Event>
      <t:Event id="{039F7656-C44A-422D-A0EC-BCC97B924C6A}" time="2025-10-31T11:42:47.983Z">
        <t:Attribution userId="S::kate.morgan@wales.nhs.uk::32b806b3-3416-48c8-9589-79e8b25b15f2" userProvider="AD" userName="Kate Morgan (Swansea Bay UHB - Corporate Services)"/>
        <t:Anchor>
          <t:Comment id="1525729423"/>
        </t:Anchor>
        <t:SetTitle title="@Sophie Herbert (Swansea Bay UHB - Corporate Governance ) needs to be RECEIVED, you may want to just check the rest of the document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EDF06D6-CECB-4BE1-9C38-FC6D12073703}"/>
</file>

<file path=customXml/itemProps2.xml><?xml version="1.0" encoding="utf-8"?>
<ds:datastoreItem xmlns:ds="http://schemas.openxmlformats.org/officeDocument/2006/customXml" ds:itemID="{C5C3CA23-1FCF-4CAD-8B3F-C70DC5793508}">
  <ds:schemaRefs>
    <ds:schemaRef ds:uri="http://schemas.microsoft.com/sharepoint/v3/contenttype/forms"/>
  </ds:schemaRefs>
</ds:datastoreItem>
</file>

<file path=customXml/itemProps3.xml><?xml version="1.0" encoding="utf-8"?>
<ds:datastoreItem xmlns:ds="http://schemas.openxmlformats.org/officeDocument/2006/customXml" ds:itemID="{D298D5FC-B48E-4DCA-B75D-6BBD4EBF9F1D}">
  <ds:schemaRefs>
    <ds:schemaRef ds:uri="http://schemas.microsoft.com/sharepoint/v3"/>
    <ds:schemaRef ds:uri="http://schemas.microsoft.com/office/2006/metadata/properties"/>
    <ds:schemaRef ds:uri="fdfaf355-f7ae-47f3-8f93-739a60756710"/>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60b0568e-e574-4342-a9c0-c22c6fec6509"/>
    <ds:schemaRef ds:uri="http://purl.org/dc/elements/1.1/"/>
    <ds:schemaRef ds:uri="http://www.w3.org/XML/1998/namespace"/>
    <ds:schemaRef ds:uri="http://purl.org/dc/dcmitype/"/>
  </ds:schemaRefs>
</ds:datastoreItem>
</file>

<file path=customXml/itemProps4.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ABMU NHS Trust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el080356</dc:creator>
  <keywords/>
  <dc:description/>
  <lastModifiedBy>Sophie Herbert (Swansea Bay UHB - Corporate Governance )</lastModifiedBy>
  <revision>46</revision>
  <lastPrinted>2022-12-12T15:20:00.0000000Z</lastPrinted>
  <dcterms:created xsi:type="dcterms:W3CDTF">2025-06-18T07:54:00.0000000Z</dcterms:created>
  <dcterms:modified xsi:type="dcterms:W3CDTF">2026-03-03T09:57:13.6024370Z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y fmtid="{D5CDD505-2E9C-101B-9397-08002B2CF9AE}" pid="4" name="docLang">
    <vt:lpwstr>en</vt:lpwstr>
  </property>
</Properties>
</file>