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EA619F" w14:textId="173D6773" w:rsidR="00751DE6" w:rsidRPr="00E90463" w:rsidRDefault="00EC5BD0" w:rsidP="00E543EE">
      <w:pPr>
        <w:spacing w:before="0" w:after="0"/>
        <w:jc w:val="center"/>
        <w:outlineLvl w:val="0"/>
        <w:rPr>
          <w:rFonts w:ascii="Verdana" w:eastAsia="Arial Bold" w:hAnsi="Verdana" w:cs="Arial"/>
          <w:b/>
          <w:sz w:val="24"/>
          <w:szCs w:val="24"/>
        </w:rPr>
      </w:pPr>
      <w:r>
        <w:rPr>
          <w:rFonts w:ascii="Verdana" w:hAnsi="Verdana" w:cs="Arial"/>
          <w:b/>
          <w:sz w:val="24"/>
          <w:szCs w:val="24"/>
        </w:rPr>
        <w:t xml:space="preserve"> </w:t>
      </w:r>
      <w:r w:rsidR="00987D60">
        <w:rPr>
          <w:rFonts w:ascii="Verdana" w:hAnsi="Verdana" w:cs="Arial"/>
          <w:b/>
          <w:sz w:val="24"/>
          <w:szCs w:val="24"/>
        </w:rPr>
        <w:t xml:space="preserve"> </w:t>
      </w:r>
      <w:r w:rsidR="00002A1E" w:rsidRPr="00E90463">
        <w:rPr>
          <w:rFonts w:ascii="Verdana" w:hAnsi="Verdana" w:cs="Arial"/>
          <w:b/>
          <w:sz w:val="24"/>
          <w:szCs w:val="24"/>
        </w:rPr>
        <w:t>Swansea Bay</w:t>
      </w:r>
      <w:r w:rsidR="00751DE6" w:rsidRPr="00E90463">
        <w:rPr>
          <w:rFonts w:ascii="Verdana" w:hAnsi="Verdana" w:cs="Arial"/>
          <w:b/>
          <w:sz w:val="24"/>
          <w:szCs w:val="24"/>
        </w:rPr>
        <w:t xml:space="preserve"> University </w:t>
      </w:r>
      <w:r w:rsidR="00002A1E" w:rsidRPr="00E90463">
        <w:rPr>
          <w:rFonts w:ascii="Verdana" w:hAnsi="Verdana" w:cs="Arial"/>
          <w:b/>
          <w:sz w:val="24"/>
          <w:szCs w:val="24"/>
        </w:rPr>
        <w:t>Health Board</w:t>
      </w:r>
    </w:p>
    <w:p w14:paraId="18B01157" w14:textId="5A4C5C97" w:rsidR="00165BB8" w:rsidRPr="00E90463" w:rsidRDefault="007E3ED3" w:rsidP="008C0EF6">
      <w:pPr>
        <w:spacing w:before="0" w:after="0"/>
        <w:jc w:val="center"/>
        <w:rPr>
          <w:rFonts w:ascii="Verdana" w:hAnsi="Verdana" w:cs="Arial"/>
          <w:b/>
          <w:color w:val="FF0000"/>
          <w:sz w:val="24"/>
          <w:szCs w:val="24"/>
        </w:rPr>
      </w:pPr>
      <w:r>
        <w:rPr>
          <w:rFonts w:ascii="Verdana" w:hAnsi="Verdana" w:cs="Arial"/>
          <w:b/>
          <w:color w:val="FF0000"/>
          <w:sz w:val="24"/>
          <w:szCs w:val="24"/>
        </w:rPr>
        <w:t>C</w:t>
      </w:r>
      <w:r w:rsidR="00751DE6" w:rsidRPr="00E90463">
        <w:rPr>
          <w:rFonts w:ascii="Verdana" w:hAnsi="Verdana" w:cs="Arial"/>
          <w:b/>
          <w:color w:val="FF0000"/>
          <w:sz w:val="24"/>
          <w:szCs w:val="24"/>
        </w:rPr>
        <w:t>onfirmed</w:t>
      </w:r>
    </w:p>
    <w:p w14:paraId="359604C2" w14:textId="6AF4192A" w:rsidR="00751DE6" w:rsidRPr="00224703" w:rsidRDefault="00751DE6" w:rsidP="008C0EF6">
      <w:pPr>
        <w:spacing w:before="0" w:after="0"/>
        <w:jc w:val="center"/>
        <w:rPr>
          <w:rFonts w:ascii="Verdana" w:eastAsia="Arial Bold" w:hAnsi="Verdana" w:cs="Arial"/>
          <w:b/>
          <w:sz w:val="24"/>
          <w:szCs w:val="24"/>
        </w:rPr>
      </w:pPr>
      <w:r w:rsidRPr="00224703">
        <w:rPr>
          <w:rFonts w:ascii="Verdana" w:hAnsi="Verdana" w:cs="Arial"/>
          <w:b/>
          <w:sz w:val="24"/>
          <w:szCs w:val="24"/>
        </w:rPr>
        <w:t xml:space="preserve">Minutes of </w:t>
      </w:r>
      <w:r w:rsidR="008511D0" w:rsidRPr="00224703">
        <w:rPr>
          <w:rFonts w:ascii="Verdana" w:hAnsi="Verdana" w:cs="Arial"/>
          <w:b/>
          <w:sz w:val="24"/>
          <w:szCs w:val="24"/>
        </w:rPr>
        <w:t xml:space="preserve">the </w:t>
      </w:r>
      <w:r w:rsidR="00035505">
        <w:rPr>
          <w:rFonts w:ascii="Verdana" w:hAnsi="Verdana" w:cs="Arial"/>
          <w:b/>
          <w:sz w:val="24"/>
          <w:szCs w:val="24"/>
        </w:rPr>
        <w:t xml:space="preserve">Population Health </w:t>
      </w:r>
      <w:r w:rsidR="00533F54" w:rsidRPr="00224703">
        <w:rPr>
          <w:rFonts w:ascii="Verdana" w:hAnsi="Verdana" w:cs="Arial"/>
          <w:b/>
          <w:sz w:val="24"/>
          <w:szCs w:val="24"/>
        </w:rPr>
        <w:t>Committee</w:t>
      </w:r>
    </w:p>
    <w:p w14:paraId="2AC7324F" w14:textId="11670F60" w:rsidR="00E543EE" w:rsidRPr="00224703" w:rsidRDefault="00E543EE" w:rsidP="00E543EE">
      <w:pPr>
        <w:spacing w:before="0" w:after="0"/>
        <w:jc w:val="center"/>
        <w:rPr>
          <w:rFonts w:ascii="Verdana" w:hAnsi="Verdana" w:cs="Arial"/>
          <w:b/>
          <w:sz w:val="24"/>
          <w:szCs w:val="24"/>
        </w:rPr>
      </w:pPr>
      <w:r w:rsidRPr="00224703">
        <w:rPr>
          <w:rFonts w:ascii="Verdana" w:hAnsi="Verdana" w:cs="Arial"/>
          <w:b/>
          <w:sz w:val="24"/>
          <w:szCs w:val="24"/>
        </w:rPr>
        <w:t xml:space="preserve">held on </w:t>
      </w:r>
      <w:r w:rsidR="00CA7D50" w:rsidRPr="00224703">
        <w:rPr>
          <w:rFonts w:ascii="Verdana" w:hAnsi="Verdana" w:cs="Arial"/>
          <w:b/>
          <w:sz w:val="24"/>
          <w:szCs w:val="24"/>
        </w:rPr>
        <w:t xml:space="preserve">Tuesday, </w:t>
      </w:r>
      <w:r w:rsidR="00035505">
        <w:rPr>
          <w:rFonts w:ascii="Verdana" w:hAnsi="Verdana" w:cs="Arial"/>
          <w:b/>
          <w:sz w:val="24"/>
          <w:szCs w:val="24"/>
        </w:rPr>
        <w:t>5 June</w:t>
      </w:r>
      <w:r w:rsidR="00501CCC">
        <w:rPr>
          <w:rFonts w:ascii="Verdana" w:hAnsi="Verdana" w:cs="Arial"/>
          <w:b/>
          <w:sz w:val="24"/>
          <w:szCs w:val="24"/>
        </w:rPr>
        <w:t xml:space="preserve"> </w:t>
      </w:r>
      <w:r w:rsidR="007C3186" w:rsidRPr="00224703">
        <w:rPr>
          <w:rFonts w:ascii="Verdana" w:hAnsi="Verdana" w:cs="Arial"/>
          <w:b/>
          <w:sz w:val="24"/>
          <w:szCs w:val="24"/>
        </w:rPr>
        <w:t>202</w:t>
      </w:r>
      <w:r w:rsidR="00F63AC5">
        <w:rPr>
          <w:rFonts w:ascii="Verdana" w:hAnsi="Verdana" w:cs="Arial"/>
          <w:b/>
          <w:sz w:val="24"/>
          <w:szCs w:val="24"/>
        </w:rPr>
        <w:t>5</w:t>
      </w:r>
    </w:p>
    <w:p w14:paraId="36E1D5F8" w14:textId="77777777" w:rsidR="00E543EE" w:rsidRPr="00224703" w:rsidRDefault="00E543EE" w:rsidP="00E543EE">
      <w:pPr>
        <w:spacing w:before="0" w:after="0"/>
        <w:jc w:val="center"/>
        <w:rPr>
          <w:rFonts w:ascii="Verdana" w:hAnsi="Verdana" w:cs="Arial"/>
          <w:b/>
          <w:sz w:val="24"/>
          <w:szCs w:val="24"/>
        </w:rPr>
      </w:pPr>
      <w:r w:rsidRPr="00224703">
        <w:rPr>
          <w:rFonts w:ascii="Verdana" w:hAnsi="Verdana" w:cs="Arial"/>
          <w:b/>
          <w:sz w:val="24"/>
          <w:szCs w:val="24"/>
        </w:rPr>
        <w:t>Microsoft Teams</w:t>
      </w:r>
    </w:p>
    <w:p w14:paraId="301FEDA6" w14:textId="77777777" w:rsidR="00210584" w:rsidRPr="00224703" w:rsidRDefault="00210584" w:rsidP="00E543EE">
      <w:pPr>
        <w:spacing w:before="0" w:after="0"/>
        <w:jc w:val="center"/>
        <w:rPr>
          <w:rFonts w:ascii="Verdana" w:hAnsi="Verdana" w:cs="Arial"/>
          <w:b/>
          <w:sz w:val="24"/>
          <w:szCs w:val="24"/>
        </w:rPr>
      </w:pP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43"/>
        <w:gridCol w:w="953"/>
        <w:gridCol w:w="6480"/>
      </w:tblGrid>
      <w:tr w:rsidR="00FA4B4D" w:rsidRPr="00ED203F" w14:paraId="5C30F27E" w14:textId="77777777" w:rsidTr="52F19D3D">
        <w:trPr>
          <w:jc w:val="center"/>
        </w:trPr>
        <w:tc>
          <w:tcPr>
            <w:tcW w:w="10076" w:type="dxa"/>
            <w:gridSpan w:val="3"/>
          </w:tcPr>
          <w:p w14:paraId="77784661" w14:textId="309C1ED0" w:rsidR="00FA4B4D" w:rsidRDefault="00FA4B4D" w:rsidP="002D7153">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00FA4B4D">
              <w:rPr>
                <w:rFonts w:ascii="Verdana" w:eastAsia="Calibri" w:hAnsi="Verdana" w:cs="Arial"/>
                <w:b/>
                <w:sz w:val="24"/>
                <w:szCs w:val="24"/>
              </w:rPr>
              <w:t>Present:</w:t>
            </w:r>
          </w:p>
        </w:tc>
      </w:tr>
      <w:tr w:rsidR="00FA4B4D" w:rsidRPr="00ED203F" w14:paraId="5271CF63" w14:textId="77777777" w:rsidTr="52F19D3D">
        <w:trPr>
          <w:jc w:val="center"/>
        </w:trPr>
        <w:tc>
          <w:tcPr>
            <w:tcW w:w="2643" w:type="dxa"/>
          </w:tcPr>
          <w:p w14:paraId="668F1B78" w14:textId="39BF367E"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Stephen Spill</w:t>
            </w:r>
          </w:p>
        </w:tc>
        <w:tc>
          <w:tcPr>
            <w:tcW w:w="953" w:type="dxa"/>
          </w:tcPr>
          <w:p w14:paraId="1B1DA58F" w14:textId="779A45C1"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Pr>
                <w:rFonts w:ascii="Verdana" w:eastAsia="Calibri" w:hAnsi="Verdana" w:cs="Arial"/>
                <w:sz w:val="24"/>
                <w:szCs w:val="24"/>
              </w:rPr>
              <w:t>(SS)</w:t>
            </w:r>
          </w:p>
        </w:tc>
        <w:tc>
          <w:tcPr>
            <w:tcW w:w="6480" w:type="dxa"/>
          </w:tcPr>
          <w:p w14:paraId="5B65260E" w14:textId="7472FB71" w:rsidR="00FA4B4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Pr>
                <w:rFonts w:ascii="Verdana" w:hAnsi="Verdana" w:cs="Arial"/>
                <w:sz w:val="24"/>
                <w:szCs w:val="24"/>
              </w:rPr>
              <w:t xml:space="preserve">Vice Chair </w:t>
            </w:r>
          </w:p>
        </w:tc>
      </w:tr>
      <w:tr w:rsidR="001138C0" w:rsidRPr="00ED203F" w14:paraId="621AE56D" w14:textId="77777777" w:rsidTr="52F19D3D">
        <w:trPr>
          <w:jc w:val="center"/>
        </w:trPr>
        <w:tc>
          <w:tcPr>
            <w:tcW w:w="2643" w:type="dxa"/>
          </w:tcPr>
          <w:p w14:paraId="0E31951F" w14:textId="5BF25CB1" w:rsidR="001138C0" w:rsidRDefault="001138C0"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Nicola Matthews </w:t>
            </w:r>
          </w:p>
        </w:tc>
        <w:tc>
          <w:tcPr>
            <w:tcW w:w="953" w:type="dxa"/>
          </w:tcPr>
          <w:p w14:paraId="1F32807C" w14:textId="3848C11D" w:rsidR="001138C0" w:rsidRDefault="001138C0"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Pr>
                <w:rFonts w:ascii="Verdana" w:eastAsia="Calibri" w:hAnsi="Verdana" w:cs="Arial"/>
                <w:sz w:val="24"/>
                <w:szCs w:val="24"/>
              </w:rPr>
              <w:t>(NM)</w:t>
            </w:r>
          </w:p>
        </w:tc>
        <w:tc>
          <w:tcPr>
            <w:tcW w:w="6480" w:type="dxa"/>
          </w:tcPr>
          <w:p w14:paraId="6F77CDB1" w14:textId="6E7DF9E5" w:rsidR="001138C0" w:rsidRDefault="001138C0"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001138C0">
              <w:rPr>
                <w:rFonts w:ascii="Verdana" w:hAnsi="Verdana" w:cs="Arial"/>
                <w:sz w:val="24"/>
                <w:szCs w:val="24"/>
              </w:rPr>
              <w:t>Independent Member</w:t>
            </w:r>
          </w:p>
        </w:tc>
      </w:tr>
      <w:tr w:rsidR="00035505" w:rsidRPr="00ED203F" w14:paraId="71F661DF" w14:textId="77777777" w:rsidTr="52F19D3D">
        <w:trPr>
          <w:jc w:val="center"/>
        </w:trPr>
        <w:tc>
          <w:tcPr>
            <w:tcW w:w="2643" w:type="dxa"/>
          </w:tcPr>
          <w:p w14:paraId="7CAD2871" w14:textId="2DBE2751" w:rsidR="00035505" w:rsidRDefault="00035505"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Reena Owen </w:t>
            </w:r>
          </w:p>
        </w:tc>
        <w:tc>
          <w:tcPr>
            <w:tcW w:w="953" w:type="dxa"/>
          </w:tcPr>
          <w:p w14:paraId="19F57B4D" w14:textId="6D23A3C8" w:rsidR="00035505" w:rsidRDefault="00035505"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Pr>
                <w:rFonts w:ascii="Verdana" w:eastAsia="Calibri" w:hAnsi="Verdana" w:cs="Arial"/>
                <w:sz w:val="24"/>
                <w:szCs w:val="24"/>
              </w:rPr>
              <w:t>(RO)</w:t>
            </w:r>
          </w:p>
        </w:tc>
        <w:tc>
          <w:tcPr>
            <w:tcW w:w="6480" w:type="dxa"/>
          </w:tcPr>
          <w:p w14:paraId="79880360" w14:textId="0D69507A" w:rsidR="00035505" w:rsidRDefault="00035505"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Pr>
                <w:rFonts w:ascii="Verdana" w:hAnsi="Verdana" w:cs="Arial"/>
                <w:sz w:val="24"/>
                <w:szCs w:val="24"/>
              </w:rPr>
              <w:t xml:space="preserve">Independent Member </w:t>
            </w:r>
          </w:p>
        </w:tc>
      </w:tr>
      <w:tr w:rsidR="00035505" w:rsidRPr="00ED203F" w14:paraId="51496C63" w14:textId="77777777" w:rsidTr="52F19D3D">
        <w:trPr>
          <w:jc w:val="center"/>
        </w:trPr>
        <w:tc>
          <w:tcPr>
            <w:tcW w:w="2643" w:type="dxa"/>
          </w:tcPr>
          <w:p w14:paraId="427032EF" w14:textId="1C5A6551" w:rsidR="00035505" w:rsidRDefault="00035505"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Pr>
                <w:rFonts w:ascii="Verdana" w:eastAsiaTheme="minorHAnsi" w:hAnsi="Verdana" w:cs="Arial"/>
                <w:sz w:val="24"/>
                <w:szCs w:val="24"/>
              </w:rPr>
              <w:t xml:space="preserve">Nuria Zolle </w:t>
            </w:r>
          </w:p>
        </w:tc>
        <w:tc>
          <w:tcPr>
            <w:tcW w:w="953" w:type="dxa"/>
          </w:tcPr>
          <w:p w14:paraId="655EDF9A" w14:textId="3BD057F2" w:rsidR="00035505" w:rsidRDefault="00035505" w:rsidP="00FA4B4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sz w:val="24"/>
                <w:szCs w:val="24"/>
              </w:rPr>
            </w:pPr>
            <w:r>
              <w:rPr>
                <w:rFonts w:ascii="Verdana" w:eastAsia="Calibri" w:hAnsi="Verdana" w:cs="Arial"/>
                <w:sz w:val="24"/>
                <w:szCs w:val="24"/>
              </w:rPr>
              <w:t>(NZ)</w:t>
            </w:r>
          </w:p>
        </w:tc>
        <w:tc>
          <w:tcPr>
            <w:tcW w:w="6480" w:type="dxa"/>
          </w:tcPr>
          <w:p w14:paraId="03B4FC8D" w14:textId="68E21A53" w:rsidR="00035505" w:rsidRDefault="00035505"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Pr>
                <w:rFonts w:ascii="Verdana" w:hAnsi="Verdana" w:cs="Arial"/>
                <w:sz w:val="24"/>
                <w:szCs w:val="24"/>
              </w:rPr>
              <w:t xml:space="preserve">Independent Member </w:t>
            </w:r>
          </w:p>
        </w:tc>
      </w:tr>
      <w:tr w:rsidR="00FA4B4D" w:rsidRPr="00ED203F" w14:paraId="1E955F25" w14:textId="77777777" w:rsidTr="52F19D3D">
        <w:trPr>
          <w:jc w:val="center"/>
        </w:trPr>
        <w:tc>
          <w:tcPr>
            <w:tcW w:w="10076" w:type="dxa"/>
            <w:gridSpan w:val="3"/>
          </w:tcPr>
          <w:p w14:paraId="4729830D" w14:textId="77777777" w:rsidR="00FA4B4D" w:rsidRPr="00ED203F"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sz w:val="24"/>
                <w:szCs w:val="24"/>
              </w:rPr>
            </w:pPr>
            <w:r w:rsidRPr="00ED203F">
              <w:rPr>
                <w:rFonts w:ascii="Verdana" w:eastAsia="Calibri" w:hAnsi="Verdana" w:cs="Arial"/>
                <w:b/>
                <w:sz w:val="24"/>
                <w:szCs w:val="24"/>
              </w:rPr>
              <w:t>In Attendance:</w:t>
            </w:r>
          </w:p>
        </w:tc>
      </w:tr>
      <w:tr w:rsidR="00FA4B4D" w:rsidRPr="00ED203F" w14:paraId="462EB7B4" w14:textId="77777777" w:rsidTr="52F19D3D">
        <w:trPr>
          <w:jc w:val="center"/>
        </w:trPr>
        <w:tc>
          <w:tcPr>
            <w:tcW w:w="2643" w:type="dxa"/>
          </w:tcPr>
          <w:p w14:paraId="5C57755D" w14:textId="36BD031C" w:rsidR="00FA4B4D" w:rsidRDefault="006740B9"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Georgina Assadi </w:t>
            </w:r>
          </w:p>
        </w:tc>
        <w:tc>
          <w:tcPr>
            <w:tcW w:w="953" w:type="dxa"/>
          </w:tcPr>
          <w:p w14:paraId="223E49CD" w14:textId="5E5B8AC9" w:rsidR="00FA4B4D" w:rsidRDefault="006740B9" w:rsidP="00273FF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(GA)</w:t>
            </w:r>
          </w:p>
        </w:tc>
        <w:tc>
          <w:tcPr>
            <w:tcW w:w="6480" w:type="dxa"/>
          </w:tcPr>
          <w:p w14:paraId="4AA20F38" w14:textId="781DFB3E" w:rsidR="00FA4B4D" w:rsidRDefault="006740B9"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Project &amp; Service Development Manager </w:t>
            </w:r>
          </w:p>
        </w:tc>
      </w:tr>
      <w:tr w:rsidR="006740B9" w:rsidRPr="00ED203F" w14:paraId="0E21AE07" w14:textId="77777777" w:rsidTr="52F19D3D">
        <w:trPr>
          <w:jc w:val="center"/>
        </w:trPr>
        <w:tc>
          <w:tcPr>
            <w:tcW w:w="2643" w:type="dxa"/>
          </w:tcPr>
          <w:p w14:paraId="134842BC" w14:textId="6716351A" w:rsidR="006740B9" w:rsidRDefault="006740B9" w:rsidP="006740B9">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Kimbereley Cann </w:t>
            </w:r>
          </w:p>
        </w:tc>
        <w:tc>
          <w:tcPr>
            <w:tcW w:w="953" w:type="dxa"/>
          </w:tcPr>
          <w:p w14:paraId="5634DAAC" w14:textId="5A001410" w:rsidR="006740B9" w:rsidRDefault="006740B9" w:rsidP="006740B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(KC)</w:t>
            </w:r>
          </w:p>
        </w:tc>
        <w:tc>
          <w:tcPr>
            <w:tcW w:w="6480" w:type="dxa"/>
          </w:tcPr>
          <w:p w14:paraId="44B5D10D" w14:textId="500EA00C" w:rsidR="006740B9" w:rsidRDefault="006740B9" w:rsidP="006740B9">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Consultant – Public Health </w:t>
            </w:r>
            <w:r w:rsidRPr="00232E3C">
              <w:rPr>
                <w:rFonts w:ascii="Verdana" w:hAnsi="Verdana" w:cs="Arial"/>
                <w:b/>
                <w:sz w:val="24"/>
                <w:szCs w:val="24"/>
              </w:rPr>
              <w:t>(For item 23/25)</w:t>
            </w:r>
          </w:p>
        </w:tc>
      </w:tr>
      <w:tr w:rsidR="00E7704B" w:rsidRPr="00ED203F" w14:paraId="091C69C9" w14:textId="77777777" w:rsidTr="52F19D3D">
        <w:trPr>
          <w:jc w:val="center"/>
        </w:trPr>
        <w:tc>
          <w:tcPr>
            <w:tcW w:w="2643" w:type="dxa"/>
          </w:tcPr>
          <w:p w14:paraId="2F22A257" w14:textId="51B12BDA" w:rsidR="00E7704B" w:rsidRDefault="00E7704B" w:rsidP="00E7704B">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Amelia Cole </w:t>
            </w:r>
          </w:p>
        </w:tc>
        <w:tc>
          <w:tcPr>
            <w:tcW w:w="953" w:type="dxa"/>
          </w:tcPr>
          <w:p w14:paraId="5EBAB234" w14:textId="14EC22FD" w:rsidR="00E7704B" w:rsidRDefault="00E7704B" w:rsidP="00E7704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(AC)</w:t>
            </w:r>
          </w:p>
        </w:tc>
        <w:tc>
          <w:tcPr>
            <w:tcW w:w="6480" w:type="dxa"/>
          </w:tcPr>
          <w:p w14:paraId="3B53637C" w14:textId="420700C1" w:rsidR="00E7704B" w:rsidRDefault="00E7704B" w:rsidP="00E7704B">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Corporate Governance Officer </w:t>
            </w:r>
          </w:p>
        </w:tc>
      </w:tr>
      <w:tr w:rsidR="00E7704B" w:rsidRPr="00ED203F" w14:paraId="0CE99831" w14:textId="77777777" w:rsidTr="52F19D3D">
        <w:trPr>
          <w:jc w:val="center"/>
        </w:trPr>
        <w:tc>
          <w:tcPr>
            <w:tcW w:w="2643" w:type="dxa"/>
          </w:tcPr>
          <w:p w14:paraId="4B6D724C" w14:textId="70839776" w:rsidR="00E7704B" w:rsidRPr="00E7704B" w:rsidRDefault="491F8586" w:rsidP="52F19D3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sz w:val="24"/>
                <w:szCs w:val="24"/>
              </w:rPr>
            </w:pPr>
            <w:r w:rsidRPr="52F19D3D">
              <w:rPr>
                <w:rFonts w:ascii="Verdana" w:hAnsi="Verdana" w:cs="Arial"/>
                <w:sz w:val="24"/>
                <w:szCs w:val="24"/>
              </w:rPr>
              <w:t xml:space="preserve">Penelope Cresswell-Jones </w:t>
            </w:r>
          </w:p>
        </w:tc>
        <w:tc>
          <w:tcPr>
            <w:tcW w:w="953" w:type="dxa"/>
          </w:tcPr>
          <w:p w14:paraId="40C6B1B7" w14:textId="0A79835A" w:rsidR="00E7704B" w:rsidRPr="00E7704B" w:rsidRDefault="491F8586" w:rsidP="52F19D3D">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sz w:val="24"/>
                <w:szCs w:val="24"/>
              </w:rPr>
            </w:pPr>
            <w:r w:rsidRPr="52F19D3D">
              <w:rPr>
                <w:rFonts w:ascii="Verdana" w:hAnsi="Verdana" w:cs="Arial"/>
                <w:sz w:val="24"/>
                <w:szCs w:val="24"/>
              </w:rPr>
              <w:t>(PCJ)</w:t>
            </w:r>
          </w:p>
        </w:tc>
        <w:tc>
          <w:tcPr>
            <w:tcW w:w="6480" w:type="dxa"/>
          </w:tcPr>
          <w:p w14:paraId="219C86BC" w14:textId="4D4928B9" w:rsidR="00E7704B" w:rsidRPr="00E7704B" w:rsidRDefault="4172D61E" w:rsidP="52F19D3D">
            <w:pPr>
              <w:pBdr>
                <w:top w:val="none" w:sz="0" w:space="0" w:color="000000"/>
                <w:left w:val="none" w:sz="0" w:space="0" w:color="000000"/>
                <w:bottom w:val="none" w:sz="0" w:space="0" w:color="000000"/>
                <w:right w:val="none" w:sz="0" w:space="0" w:color="000000"/>
                <w:between w:val="none" w:sz="0" w:space="0" w:color="000000"/>
                <w:bar w:val="none" w:sz="0" w:color="000000"/>
              </w:pBdr>
              <w:rPr>
                <w:rFonts w:ascii="Verdana" w:hAnsi="Verdana" w:cs="Arial"/>
                <w:sz w:val="24"/>
                <w:szCs w:val="24"/>
              </w:rPr>
            </w:pPr>
            <w:r w:rsidRPr="52F19D3D">
              <w:rPr>
                <w:rFonts w:ascii="Verdana" w:hAnsi="Verdana" w:cs="Arial"/>
                <w:sz w:val="24"/>
                <w:szCs w:val="24"/>
              </w:rPr>
              <w:t xml:space="preserve">Trainee Public Health Consultant </w:t>
            </w:r>
          </w:p>
        </w:tc>
      </w:tr>
      <w:tr w:rsidR="00360FA8" w:rsidRPr="00ED203F" w14:paraId="460EA243" w14:textId="77777777" w:rsidTr="52F19D3D">
        <w:trPr>
          <w:jc w:val="center"/>
        </w:trPr>
        <w:tc>
          <w:tcPr>
            <w:tcW w:w="2643" w:type="dxa"/>
          </w:tcPr>
          <w:p w14:paraId="08FA5F0A" w14:textId="646943C4" w:rsidR="00360FA8" w:rsidRDefault="00273FF9"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Iestyn Davies </w:t>
            </w:r>
          </w:p>
        </w:tc>
        <w:tc>
          <w:tcPr>
            <w:tcW w:w="953" w:type="dxa"/>
          </w:tcPr>
          <w:p w14:paraId="081CAFAB" w14:textId="4F1C250E" w:rsidR="00360FA8" w:rsidRDefault="00273FF9" w:rsidP="00273FF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(ID)</w:t>
            </w:r>
          </w:p>
        </w:tc>
        <w:tc>
          <w:tcPr>
            <w:tcW w:w="6480" w:type="dxa"/>
          </w:tcPr>
          <w:p w14:paraId="4F8BECF7" w14:textId="460FA59A" w:rsidR="00360FA8" w:rsidRDefault="00273FF9"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GP Partner – Clydach Cwmtawe Medical Group </w:t>
            </w:r>
          </w:p>
        </w:tc>
      </w:tr>
      <w:tr w:rsidR="00273FF9" w:rsidRPr="00ED203F" w14:paraId="4861CE8F" w14:textId="77777777" w:rsidTr="52F19D3D">
        <w:trPr>
          <w:jc w:val="center"/>
        </w:trPr>
        <w:tc>
          <w:tcPr>
            <w:tcW w:w="2643" w:type="dxa"/>
          </w:tcPr>
          <w:p w14:paraId="4E425552" w14:textId="5A5FE8ED" w:rsidR="00273FF9" w:rsidRDefault="00273FF9"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Sarah Gigg </w:t>
            </w:r>
          </w:p>
        </w:tc>
        <w:tc>
          <w:tcPr>
            <w:tcW w:w="953" w:type="dxa"/>
          </w:tcPr>
          <w:p w14:paraId="61D014E3" w14:textId="7A8B4049" w:rsidR="00273FF9" w:rsidRDefault="00273FF9" w:rsidP="00273FF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(SG)</w:t>
            </w:r>
          </w:p>
        </w:tc>
        <w:tc>
          <w:tcPr>
            <w:tcW w:w="6480" w:type="dxa"/>
          </w:tcPr>
          <w:p w14:paraId="06BE2A1A" w14:textId="58312053" w:rsidR="00273FF9" w:rsidRDefault="00273FF9"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Head of Occupational Therapy </w:t>
            </w:r>
          </w:p>
        </w:tc>
      </w:tr>
      <w:tr w:rsidR="00E7704B" w:rsidRPr="00ED203F" w14:paraId="67CA0D87" w14:textId="77777777" w:rsidTr="52F19D3D">
        <w:trPr>
          <w:jc w:val="center"/>
        </w:trPr>
        <w:tc>
          <w:tcPr>
            <w:tcW w:w="2643" w:type="dxa"/>
          </w:tcPr>
          <w:p w14:paraId="4EBB5FA4" w14:textId="45DB3722" w:rsidR="00E7704B" w:rsidRDefault="00E7704B"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Sion Lingard </w:t>
            </w:r>
          </w:p>
        </w:tc>
        <w:tc>
          <w:tcPr>
            <w:tcW w:w="953" w:type="dxa"/>
          </w:tcPr>
          <w:p w14:paraId="0550F8E3" w14:textId="16DA87A5" w:rsidR="00E7704B" w:rsidRDefault="00E7704B" w:rsidP="00273FF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(SL)</w:t>
            </w:r>
          </w:p>
        </w:tc>
        <w:tc>
          <w:tcPr>
            <w:tcW w:w="6480" w:type="dxa"/>
          </w:tcPr>
          <w:p w14:paraId="0E68DBEF" w14:textId="59DDEA36" w:rsidR="00E7704B" w:rsidRDefault="00E7704B"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E7704B">
              <w:rPr>
                <w:rFonts w:ascii="Verdana" w:hAnsi="Verdana" w:cs="Arial"/>
                <w:bCs/>
                <w:sz w:val="24"/>
                <w:szCs w:val="24"/>
              </w:rPr>
              <w:t>Consultant –</w:t>
            </w:r>
            <w:r>
              <w:rPr>
                <w:rFonts w:ascii="Verdana" w:hAnsi="Verdana" w:cs="Arial"/>
                <w:bCs/>
                <w:sz w:val="24"/>
                <w:szCs w:val="24"/>
              </w:rPr>
              <w:t xml:space="preserve"> Regional Health Protection </w:t>
            </w:r>
            <w:r w:rsidR="008C2717" w:rsidRPr="008C2717">
              <w:rPr>
                <w:rFonts w:ascii="Verdana" w:hAnsi="Verdana" w:cs="Arial"/>
                <w:b/>
                <w:sz w:val="24"/>
                <w:szCs w:val="24"/>
              </w:rPr>
              <w:t>(For item 24/25</w:t>
            </w:r>
            <w:r w:rsidR="008F3F84">
              <w:rPr>
                <w:rFonts w:ascii="Verdana" w:hAnsi="Verdana" w:cs="Arial"/>
                <w:b/>
                <w:sz w:val="24"/>
                <w:szCs w:val="24"/>
              </w:rPr>
              <w:t xml:space="preserve"> &amp;25/25)</w:t>
            </w:r>
          </w:p>
        </w:tc>
      </w:tr>
      <w:tr w:rsidR="00273FF9" w:rsidRPr="00ED203F" w14:paraId="409FEA6A" w14:textId="77777777" w:rsidTr="52F19D3D">
        <w:trPr>
          <w:jc w:val="center"/>
        </w:trPr>
        <w:tc>
          <w:tcPr>
            <w:tcW w:w="2643" w:type="dxa"/>
          </w:tcPr>
          <w:p w14:paraId="137E9C68" w14:textId="5D6FD8FF" w:rsidR="00273FF9" w:rsidRDefault="00273FF9"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Hazel Lloyd </w:t>
            </w:r>
          </w:p>
        </w:tc>
        <w:tc>
          <w:tcPr>
            <w:tcW w:w="953" w:type="dxa"/>
          </w:tcPr>
          <w:p w14:paraId="7B4303F1" w14:textId="498E70FE" w:rsidR="00273FF9" w:rsidRDefault="00273FF9" w:rsidP="00273FF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(HL)</w:t>
            </w:r>
          </w:p>
        </w:tc>
        <w:tc>
          <w:tcPr>
            <w:tcW w:w="6480" w:type="dxa"/>
          </w:tcPr>
          <w:p w14:paraId="54FB1D4D" w14:textId="502F4DDA" w:rsidR="00273FF9" w:rsidRDefault="00273FF9"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Director of Corporate Governance </w:t>
            </w:r>
          </w:p>
        </w:tc>
      </w:tr>
      <w:tr w:rsidR="00273FF9" w:rsidRPr="00ED203F" w14:paraId="766158C6" w14:textId="77777777" w:rsidTr="52F19D3D">
        <w:trPr>
          <w:jc w:val="center"/>
        </w:trPr>
        <w:tc>
          <w:tcPr>
            <w:tcW w:w="2643" w:type="dxa"/>
          </w:tcPr>
          <w:p w14:paraId="051686E5" w14:textId="0CD8BAEB" w:rsidR="00273FF9" w:rsidRDefault="00273FF9"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Osian Lloyd </w:t>
            </w:r>
          </w:p>
        </w:tc>
        <w:tc>
          <w:tcPr>
            <w:tcW w:w="953" w:type="dxa"/>
          </w:tcPr>
          <w:p w14:paraId="4C41B657" w14:textId="627B1374" w:rsidR="00273FF9" w:rsidRDefault="00273FF9" w:rsidP="00273FF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(OL)</w:t>
            </w:r>
          </w:p>
        </w:tc>
        <w:tc>
          <w:tcPr>
            <w:tcW w:w="6480" w:type="dxa"/>
          </w:tcPr>
          <w:p w14:paraId="0FFCF576" w14:textId="03ECB0E1" w:rsidR="00273FF9" w:rsidRDefault="00273FF9"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Head of Internal Audit </w:t>
            </w:r>
          </w:p>
        </w:tc>
      </w:tr>
      <w:tr w:rsidR="00E7704B" w:rsidRPr="00ED203F" w14:paraId="228D621D" w14:textId="77777777" w:rsidTr="52F19D3D">
        <w:trPr>
          <w:jc w:val="center"/>
        </w:trPr>
        <w:tc>
          <w:tcPr>
            <w:tcW w:w="2643" w:type="dxa"/>
          </w:tcPr>
          <w:p w14:paraId="38D6C258" w14:textId="33D275B6" w:rsidR="00E7704B" w:rsidRDefault="00E7704B"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Alice Puchades </w:t>
            </w:r>
          </w:p>
        </w:tc>
        <w:tc>
          <w:tcPr>
            <w:tcW w:w="953" w:type="dxa"/>
          </w:tcPr>
          <w:p w14:paraId="21EA72E0" w14:textId="75888528" w:rsidR="00E7704B" w:rsidRDefault="00E7704B" w:rsidP="00273FF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(AP)</w:t>
            </w:r>
          </w:p>
        </w:tc>
        <w:tc>
          <w:tcPr>
            <w:tcW w:w="6480" w:type="dxa"/>
          </w:tcPr>
          <w:p w14:paraId="3A45CB19" w14:textId="33932E76" w:rsidR="00E7704B" w:rsidRDefault="00E7704B"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sidRPr="00E7704B">
              <w:rPr>
                <w:rFonts w:ascii="Verdana" w:hAnsi="Verdana" w:cs="Arial"/>
                <w:bCs/>
                <w:sz w:val="24"/>
                <w:szCs w:val="24"/>
              </w:rPr>
              <w:t>Consultant – Public Health</w:t>
            </w:r>
          </w:p>
        </w:tc>
      </w:tr>
      <w:tr w:rsidR="00E7704B" w:rsidRPr="00ED203F" w14:paraId="3B6CEF54" w14:textId="77777777" w:rsidTr="52F19D3D">
        <w:trPr>
          <w:jc w:val="center"/>
        </w:trPr>
        <w:tc>
          <w:tcPr>
            <w:tcW w:w="2643" w:type="dxa"/>
          </w:tcPr>
          <w:p w14:paraId="5752FFD6" w14:textId="1B7124F5" w:rsidR="00E7704B" w:rsidRDefault="00E7704B"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Gillian Richardson </w:t>
            </w:r>
          </w:p>
        </w:tc>
        <w:tc>
          <w:tcPr>
            <w:tcW w:w="953" w:type="dxa"/>
          </w:tcPr>
          <w:p w14:paraId="262DA6EF" w14:textId="717C541C" w:rsidR="00E7704B" w:rsidRDefault="00E7704B" w:rsidP="00273FF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(GR)</w:t>
            </w:r>
          </w:p>
        </w:tc>
        <w:tc>
          <w:tcPr>
            <w:tcW w:w="6480" w:type="dxa"/>
          </w:tcPr>
          <w:p w14:paraId="4069F1C5" w14:textId="43795171" w:rsidR="00E7704B" w:rsidRDefault="00E7704B"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Interim Executive Director of Public Health </w:t>
            </w:r>
          </w:p>
        </w:tc>
      </w:tr>
      <w:tr w:rsidR="00E7704B" w:rsidRPr="00ED203F" w14:paraId="257D5ED2" w14:textId="77777777" w:rsidTr="52F19D3D">
        <w:trPr>
          <w:jc w:val="center"/>
        </w:trPr>
        <w:tc>
          <w:tcPr>
            <w:tcW w:w="2643" w:type="dxa"/>
          </w:tcPr>
          <w:p w14:paraId="08859267" w14:textId="7DF43361" w:rsidR="00E7704B" w:rsidRDefault="00E7704B"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James Rodaway </w:t>
            </w:r>
          </w:p>
        </w:tc>
        <w:tc>
          <w:tcPr>
            <w:tcW w:w="953" w:type="dxa"/>
          </w:tcPr>
          <w:p w14:paraId="074E32F7" w14:textId="474576C7" w:rsidR="00E7704B" w:rsidRDefault="00E7704B" w:rsidP="00273FF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(JR)</w:t>
            </w:r>
          </w:p>
        </w:tc>
        <w:tc>
          <w:tcPr>
            <w:tcW w:w="6480" w:type="dxa"/>
          </w:tcPr>
          <w:p w14:paraId="5E05F463" w14:textId="1272A071" w:rsidR="00E7704B" w:rsidRDefault="00E7704B"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Associate Director of Public Health </w:t>
            </w:r>
          </w:p>
        </w:tc>
      </w:tr>
      <w:tr w:rsidR="00E7704B" w:rsidRPr="00ED203F" w14:paraId="4BB4B421" w14:textId="77777777" w:rsidTr="52F19D3D">
        <w:trPr>
          <w:jc w:val="center"/>
        </w:trPr>
        <w:tc>
          <w:tcPr>
            <w:tcW w:w="2643" w:type="dxa"/>
          </w:tcPr>
          <w:p w14:paraId="3F4EFAB5" w14:textId="030CB2DC" w:rsidR="00E7704B" w:rsidRDefault="00E7704B"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lastRenderedPageBreak/>
              <w:t xml:space="preserve">Lynette Thomas </w:t>
            </w:r>
          </w:p>
        </w:tc>
        <w:tc>
          <w:tcPr>
            <w:tcW w:w="953" w:type="dxa"/>
          </w:tcPr>
          <w:p w14:paraId="53F4D5EF" w14:textId="488D1BDE" w:rsidR="00E7704B" w:rsidRDefault="00E7704B" w:rsidP="00273FF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(LT)</w:t>
            </w:r>
          </w:p>
        </w:tc>
        <w:tc>
          <w:tcPr>
            <w:tcW w:w="6480" w:type="dxa"/>
          </w:tcPr>
          <w:p w14:paraId="72C0060A" w14:textId="41C9CE6D" w:rsidR="00E7704B" w:rsidRDefault="00E7704B"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Public Health – Specialist Lead </w:t>
            </w:r>
          </w:p>
        </w:tc>
      </w:tr>
      <w:tr w:rsidR="00E7704B" w:rsidRPr="00ED203F" w14:paraId="31C62FED" w14:textId="77777777" w:rsidTr="52F19D3D">
        <w:trPr>
          <w:jc w:val="center"/>
        </w:trPr>
        <w:tc>
          <w:tcPr>
            <w:tcW w:w="2643" w:type="dxa"/>
          </w:tcPr>
          <w:p w14:paraId="4B68951E" w14:textId="0F818508" w:rsidR="00E7704B" w:rsidRDefault="00E7704B"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Sara Utley </w:t>
            </w:r>
          </w:p>
        </w:tc>
        <w:tc>
          <w:tcPr>
            <w:tcW w:w="953" w:type="dxa"/>
          </w:tcPr>
          <w:p w14:paraId="062D794B" w14:textId="04E36E9A" w:rsidR="00E7704B" w:rsidRDefault="00E7704B" w:rsidP="00273FF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(SU)</w:t>
            </w:r>
          </w:p>
        </w:tc>
        <w:tc>
          <w:tcPr>
            <w:tcW w:w="6480" w:type="dxa"/>
          </w:tcPr>
          <w:p w14:paraId="1992DA1C" w14:textId="0B03E598" w:rsidR="00E7704B" w:rsidRDefault="00E7704B"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Audit Wales </w:t>
            </w:r>
          </w:p>
        </w:tc>
      </w:tr>
      <w:tr w:rsidR="006740B9" w:rsidRPr="00ED203F" w14:paraId="634FE035" w14:textId="77777777" w:rsidTr="52F19D3D">
        <w:trPr>
          <w:jc w:val="center"/>
        </w:trPr>
        <w:tc>
          <w:tcPr>
            <w:tcW w:w="2643" w:type="dxa"/>
          </w:tcPr>
          <w:p w14:paraId="681F16DE" w14:textId="062775EC" w:rsidR="006740B9" w:rsidRDefault="006740B9"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Cath Watts </w:t>
            </w:r>
          </w:p>
        </w:tc>
        <w:tc>
          <w:tcPr>
            <w:tcW w:w="953" w:type="dxa"/>
          </w:tcPr>
          <w:p w14:paraId="0BBD2495" w14:textId="6E37A2DD" w:rsidR="006740B9" w:rsidRDefault="006740B9" w:rsidP="00273FF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 xml:space="preserve">(CW) </w:t>
            </w:r>
          </w:p>
        </w:tc>
        <w:tc>
          <w:tcPr>
            <w:tcW w:w="6480" w:type="dxa"/>
          </w:tcPr>
          <w:p w14:paraId="72312B1D" w14:textId="2763829D" w:rsidR="006740B9" w:rsidRDefault="006740B9"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Head of Immunisation Service </w:t>
            </w:r>
          </w:p>
        </w:tc>
      </w:tr>
      <w:tr w:rsidR="00FA4B4D" w:rsidRPr="00ED203F" w14:paraId="5E3CE14B" w14:textId="77777777" w:rsidTr="52F19D3D">
        <w:trPr>
          <w:jc w:val="center"/>
        </w:trPr>
        <w:tc>
          <w:tcPr>
            <w:tcW w:w="10076" w:type="dxa"/>
            <w:gridSpan w:val="3"/>
          </w:tcPr>
          <w:p w14:paraId="74939EB8" w14:textId="2C5295F5" w:rsidR="00FA4B4D" w:rsidRPr="00C6466D" w:rsidRDefault="00FA4B4D"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
                <w:sz w:val="24"/>
                <w:szCs w:val="24"/>
              </w:rPr>
            </w:pPr>
            <w:r w:rsidRPr="00C6466D">
              <w:rPr>
                <w:rFonts w:ascii="Verdana" w:hAnsi="Verdana" w:cs="Arial"/>
                <w:b/>
                <w:sz w:val="24"/>
                <w:szCs w:val="24"/>
              </w:rPr>
              <w:t>Apologies:</w:t>
            </w:r>
          </w:p>
        </w:tc>
      </w:tr>
      <w:tr w:rsidR="00FA4B4D" w:rsidRPr="00ED203F" w14:paraId="00BAFE44" w14:textId="77777777" w:rsidTr="52F19D3D">
        <w:trPr>
          <w:jc w:val="center"/>
        </w:trPr>
        <w:tc>
          <w:tcPr>
            <w:tcW w:w="2643" w:type="dxa"/>
          </w:tcPr>
          <w:p w14:paraId="77783946" w14:textId="6E8F27BE" w:rsidR="00FA4B4D" w:rsidRDefault="00273FF9"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Sophie Herbert</w:t>
            </w:r>
          </w:p>
        </w:tc>
        <w:tc>
          <w:tcPr>
            <w:tcW w:w="953" w:type="dxa"/>
          </w:tcPr>
          <w:p w14:paraId="5A3A19D4" w14:textId="1E4E7405" w:rsidR="00FA4B4D" w:rsidRDefault="00273FF9" w:rsidP="00A2327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bCs/>
                <w:sz w:val="24"/>
                <w:szCs w:val="24"/>
              </w:rPr>
            </w:pPr>
            <w:r>
              <w:rPr>
                <w:rFonts w:ascii="Verdana" w:hAnsi="Verdana" w:cs="Arial"/>
                <w:bCs/>
                <w:sz w:val="24"/>
                <w:szCs w:val="24"/>
              </w:rPr>
              <w:t>(SH)</w:t>
            </w:r>
          </w:p>
        </w:tc>
        <w:tc>
          <w:tcPr>
            <w:tcW w:w="6480" w:type="dxa"/>
          </w:tcPr>
          <w:p w14:paraId="01FDCD56" w14:textId="1E0454CA" w:rsidR="00FA4B4D" w:rsidRDefault="00273FF9" w:rsidP="00FA4B4D">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sz w:val="24"/>
                <w:szCs w:val="24"/>
              </w:rPr>
            </w:pPr>
            <w:r>
              <w:rPr>
                <w:rFonts w:ascii="Verdana" w:hAnsi="Verdana" w:cs="Arial"/>
                <w:bCs/>
                <w:sz w:val="24"/>
                <w:szCs w:val="24"/>
              </w:rPr>
              <w:t xml:space="preserve">Corporate Governance Officer </w:t>
            </w:r>
            <w:r w:rsidR="00E7704B">
              <w:rPr>
                <w:rFonts w:ascii="Verdana" w:hAnsi="Verdana" w:cs="Arial"/>
                <w:bCs/>
                <w:sz w:val="24"/>
                <w:szCs w:val="24"/>
              </w:rPr>
              <w:t>(Notes)</w:t>
            </w:r>
          </w:p>
        </w:tc>
      </w:tr>
    </w:tbl>
    <w:p w14:paraId="7D1E1349" w14:textId="20701694" w:rsidR="00042D5B" w:rsidRPr="00ED203F" w:rsidRDefault="00042D5B" w:rsidP="00AB49AD">
      <w:pPr>
        <w:tabs>
          <w:tab w:val="left" w:pos="7686"/>
        </w:tabs>
        <w:spacing w:before="0" w:after="0"/>
        <w:rPr>
          <w:rFonts w:ascii="Verdana" w:hAnsi="Verdana" w:cs="Arial"/>
          <w:b/>
          <w:sz w:val="24"/>
          <w:szCs w:val="24"/>
          <w:u w:val="single"/>
        </w:rPr>
      </w:pPr>
    </w:p>
    <w:p w14:paraId="11EA9704" w14:textId="77777777" w:rsidR="0081716D" w:rsidRDefault="0081716D" w:rsidP="00460C68">
      <w:pPr>
        <w:tabs>
          <w:tab w:val="left" w:pos="3960"/>
        </w:tabs>
        <w:spacing w:before="0" w:after="0"/>
        <w:jc w:val="center"/>
        <w:rPr>
          <w:rFonts w:ascii="Verdana" w:hAnsi="Verdana" w:cs="Arial"/>
          <w:i/>
          <w:iCs/>
          <w:sz w:val="24"/>
          <w:szCs w:val="24"/>
        </w:rPr>
      </w:pPr>
    </w:p>
    <w:p w14:paraId="697C7CD1" w14:textId="0E85617A" w:rsidR="003B0006" w:rsidRDefault="00460C68" w:rsidP="00460C68">
      <w:pPr>
        <w:tabs>
          <w:tab w:val="left" w:pos="3960"/>
        </w:tabs>
        <w:spacing w:before="0" w:after="0"/>
        <w:jc w:val="center"/>
        <w:rPr>
          <w:rFonts w:ascii="Verdana" w:hAnsi="Verdana" w:cs="Arial"/>
          <w:i/>
          <w:iCs/>
          <w:sz w:val="24"/>
          <w:szCs w:val="24"/>
        </w:rPr>
      </w:pPr>
      <w:r w:rsidRPr="00460C68">
        <w:rPr>
          <w:rFonts w:ascii="Verdana" w:hAnsi="Verdana" w:cs="Arial"/>
          <w:i/>
          <w:iCs/>
          <w:sz w:val="24"/>
          <w:szCs w:val="24"/>
        </w:rPr>
        <w:t xml:space="preserve">The meeting commenced at </w:t>
      </w:r>
      <w:r w:rsidR="0081716D">
        <w:rPr>
          <w:rFonts w:ascii="Verdana" w:hAnsi="Verdana" w:cs="Arial"/>
          <w:i/>
          <w:iCs/>
          <w:sz w:val="24"/>
          <w:szCs w:val="24"/>
        </w:rPr>
        <w:t>9.30</w:t>
      </w:r>
      <w:r w:rsidRPr="00460C68">
        <w:rPr>
          <w:rFonts w:ascii="Verdana" w:hAnsi="Verdana" w:cs="Arial"/>
          <w:i/>
          <w:iCs/>
          <w:sz w:val="24"/>
          <w:szCs w:val="24"/>
        </w:rPr>
        <w:t>am.</w:t>
      </w:r>
    </w:p>
    <w:p w14:paraId="1D6E3DFE" w14:textId="77777777" w:rsidR="0081716D" w:rsidRDefault="0081716D" w:rsidP="00460C68">
      <w:pPr>
        <w:tabs>
          <w:tab w:val="left" w:pos="3960"/>
        </w:tabs>
        <w:spacing w:before="0" w:after="0"/>
        <w:jc w:val="center"/>
        <w:rPr>
          <w:rFonts w:ascii="Verdana" w:hAnsi="Verdana" w:cs="Arial"/>
          <w:i/>
          <w:iCs/>
          <w:sz w:val="24"/>
          <w:szCs w:val="24"/>
        </w:rPr>
      </w:pPr>
    </w:p>
    <w:p w14:paraId="07964E41" w14:textId="77777777" w:rsidR="0081716D" w:rsidRDefault="0081716D" w:rsidP="00460C68">
      <w:pPr>
        <w:tabs>
          <w:tab w:val="left" w:pos="3960"/>
        </w:tabs>
        <w:spacing w:before="0" w:after="0"/>
        <w:jc w:val="center"/>
        <w:rPr>
          <w:rFonts w:ascii="Verdana" w:hAnsi="Verdana" w:cs="Arial"/>
          <w:i/>
          <w:iCs/>
          <w:sz w:val="24"/>
          <w:szCs w:val="24"/>
        </w:rPr>
      </w:pPr>
    </w:p>
    <w:p w14:paraId="63D06375" w14:textId="77777777" w:rsidR="0081716D" w:rsidRDefault="0081716D" w:rsidP="00460C68">
      <w:pPr>
        <w:tabs>
          <w:tab w:val="left" w:pos="3960"/>
        </w:tabs>
        <w:spacing w:before="0" w:after="0"/>
        <w:jc w:val="center"/>
        <w:rPr>
          <w:rFonts w:ascii="Verdana" w:hAnsi="Verdana" w:cs="Arial"/>
          <w:i/>
          <w:iCs/>
          <w:sz w:val="24"/>
          <w:szCs w:val="24"/>
        </w:rPr>
      </w:pPr>
    </w:p>
    <w:p w14:paraId="74AA0F0A" w14:textId="77777777" w:rsidR="00460C68" w:rsidRPr="00460C68" w:rsidRDefault="00460C68" w:rsidP="00460C68">
      <w:pPr>
        <w:tabs>
          <w:tab w:val="left" w:pos="3960"/>
        </w:tabs>
        <w:spacing w:before="0" w:after="0"/>
        <w:jc w:val="center"/>
        <w:rPr>
          <w:rFonts w:ascii="Verdana" w:hAnsi="Verdana" w:cs="Arial"/>
          <w:i/>
          <w:iCs/>
          <w:sz w:val="24"/>
          <w:szCs w:val="24"/>
        </w:rPr>
      </w:pPr>
    </w:p>
    <w:tbl>
      <w:tblPr>
        <w:tblpPr w:leftFromText="180" w:rightFromText="180" w:vertAnchor="text" w:tblpX="-289" w:tblpY="1"/>
        <w:tblOverlap w:val="never"/>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8"/>
        <w:gridCol w:w="9072"/>
      </w:tblGrid>
      <w:tr w:rsidR="00A23850" w:rsidRPr="00ED203F" w14:paraId="2BD65699" w14:textId="4232E52B" w:rsidTr="19A571A1">
        <w:trPr>
          <w:trHeight w:val="352"/>
        </w:trPr>
        <w:tc>
          <w:tcPr>
            <w:tcW w:w="1838" w:type="dxa"/>
            <w:shd w:val="clear" w:color="auto" w:fill="17365D" w:themeFill="text2" w:themeFillShade="BF"/>
            <w:tcMar>
              <w:top w:w="80" w:type="dxa"/>
              <w:left w:w="80" w:type="dxa"/>
              <w:bottom w:w="80" w:type="dxa"/>
              <w:right w:w="80" w:type="dxa"/>
            </w:tcMar>
            <w:hideMark/>
          </w:tcPr>
          <w:p w14:paraId="113EA6FB" w14:textId="1F052D91" w:rsidR="00A23850" w:rsidRPr="0019643C" w:rsidRDefault="00A23850" w:rsidP="00C83D35">
            <w:pPr>
              <w:rPr>
                <w:rFonts w:ascii="Verdana" w:hAnsi="Verdana" w:cs="Arial"/>
                <w:b/>
                <w:color w:val="FFFFFF" w:themeColor="background1"/>
                <w:sz w:val="24"/>
                <w:szCs w:val="24"/>
              </w:rPr>
            </w:pPr>
            <w:r w:rsidRPr="0019643C">
              <w:rPr>
                <w:rFonts w:ascii="Verdana" w:hAnsi="Verdana" w:cs="Arial"/>
                <w:b/>
                <w:color w:val="FFFFFF" w:themeColor="background1"/>
                <w:sz w:val="24"/>
                <w:szCs w:val="24"/>
              </w:rPr>
              <w:t>Minute</w:t>
            </w:r>
            <w:r w:rsidR="0019643C">
              <w:rPr>
                <w:rFonts w:ascii="Verdana" w:hAnsi="Verdana" w:cs="Arial"/>
                <w:b/>
                <w:color w:val="FFFFFF" w:themeColor="background1"/>
                <w:sz w:val="24"/>
                <w:szCs w:val="24"/>
              </w:rPr>
              <w:t xml:space="preserve"> No. </w:t>
            </w:r>
          </w:p>
        </w:tc>
        <w:tc>
          <w:tcPr>
            <w:tcW w:w="9072" w:type="dxa"/>
            <w:shd w:val="clear" w:color="auto" w:fill="17365D" w:themeFill="text2" w:themeFillShade="BF"/>
            <w:tcMar>
              <w:top w:w="80" w:type="dxa"/>
              <w:left w:w="80" w:type="dxa"/>
              <w:bottom w:w="80" w:type="dxa"/>
              <w:right w:w="80" w:type="dxa"/>
            </w:tcMar>
            <w:hideMark/>
          </w:tcPr>
          <w:p w14:paraId="2B98A002" w14:textId="77777777" w:rsidR="00A23850" w:rsidRPr="0019643C" w:rsidRDefault="00A23850" w:rsidP="00C83D35">
            <w:pPr>
              <w:rPr>
                <w:rFonts w:ascii="Verdana" w:hAnsi="Verdana" w:cs="Arial"/>
                <w:b/>
                <w:color w:val="FFFFFF" w:themeColor="background1"/>
                <w:sz w:val="24"/>
                <w:szCs w:val="24"/>
              </w:rPr>
            </w:pPr>
            <w:r w:rsidRPr="0019643C">
              <w:rPr>
                <w:rFonts w:ascii="Verdana" w:hAnsi="Verdana" w:cs="Arial"/>
                <w:b/>
                <w:color w:val="FFFFFF" w:themeColor="background1"/>
                <w:sz w:val="24"/>
                <w:szCs w:val="24"/>
              </w:rPr>
              <w:t xml:space="preserve">Item </w:t>
            </w:r>
          </w:p>
        </w:tc>
      </w:tr>
      <w:tr w:rsidR="0019643C" w:rsidRPr="00ED203F" w14:paraId="4D41AFE2" w14:textId="77777777" w:rsidTr="19A571A1">
        <w:trPr>
          <w:trHeight w:val="352"/>
        </w:trPr>
        <w:tc>
          <w:tcPr>
            <w:tcW w:w="10910" w:type="dxa"/>
            <w:gridSpan w:val="2"/>
            <w:tcBorders>
              <w:bottom w:val="nil"/>
            </w:tcBorders>
            <w:shd w:val="clear" w:color="auto" w:fill="17365D" w:themeFill="text2" w:themeFillShade="BF"/>
            <w:tcMar>
              <w:top w:w="80" w:type="dxa"/>
              <w:left w:w="80" w:type="dxa"/>
              <w:bottom w:w="80" w:type="dxa"/>
              <w:right w:w="80" w:type="dxa"/>
            </w:tcMar>
          </w:tcPr>
          <w:p w14:paraId="02B0A1F4" w14:textId="66016D9C" w:rsidR="0019643C" w:rsidRPr="0019643C" w:rsidRDefault="0019643C" w:rsidP="0019643C">
            <w:pPr>
              <w:jc w:val="center"/>
              <w:rPr>
                <w:rFonts w:ascii="Verdana" w:hAnsi="Verdana" w:cs="Arial"/>
                <w:b/>
                <w:color w:val="FFFFFF" w:themeColor="background1"/>
                <w:sz w:val="24"/>
                <w:szCs w:val="24"/>
              </w:rPr>
            </w:pPr>
            <w:r w:rsidRPr="0019643C">
              <w:rPr>
                <w:rFonts w:ascii="Verdana" w:hAnsi="Verdana" w:cs="Arial"/>
                <w:b/>
                <w:color w:val="FFFFFF" w:themeColor="background1"/>
                <w:sz w:val="24"/>
                <w:szCs w:val="24"/>
              </w:rPr>
              <w:t>PART 1: PRELIMINARY MATTERS</w:t>
            </w:r>
          </w:p>
        </w:tc>
      </w:tr>
      <w:tr w:rsidR="00A23850" w:rsidRPr="00ED203F" w14:paraId="2FE65988" w14:textId="381E1776" w:rsidTr="19A571A1">
        <w:trPr>
          <w:trHeight w:val="301"/>
        </w:trPr>
        <w:tc>
          <w:tcPr>
            <w:tcW w:w="1838" w:type="dxa"/>
            <w:tcBorders>
              <w:top w:val="nil"/>
            </w:tcBorders>
            <w:tcMar>
              <w:top w:w="80" w:type="dxa"/>
              <w:left w:w="80" w:type="dxa"/>
              <w:bottom w:w="80" w:type="dxa"/>
              <w:right w:w="80" w:type="dxa"/>
            </w:tcMar>
          </w:tcPr>
          <w:p w14:paraId="58C5008D" w14:textId="41760F58" w:rsidR="00A23850" w:rsidRPr="00ED203F" w:rsidRDefault="007E32B5" w:rsidP="00973246">
            <w:pPr>
              <w:jc w:val="both"/>
              <w:rPr>
                <w:rFonts w:ascii="Verdana" w:hAnsi="Verdana" w:cs="Arial"/>
                <w:b/>
                <w:sz w:val="24"/>
                <w:szCs w:val="24"/>
              </w:rPr>
            </w:pPr>
            <w:r>
              <w:rPr>
                <w:rFonts w:ascii="Verdana" w:hAnsi="Verdana" w:cs="Arial"/>
                <w:b/>
                <w:sz w:val="24"/>
                <w:szCs w:val="24"/>
              </w:rPr>
              <w:t>15/25</w:t>
            </w:r>
          </w:p>
        </w:tc>
        <w:tc>
          <w:tcPr>
            <w:tcW w:w="9072" w:type="dxa"/>
            <w:tcBorders>
              <w:top w:val="nil"/>
            </w:tcBorders>
            <w:tcMar>
              <w:top w:w="80" w:type="dxa"/>
              <w:left w:w="80" w:type="dxa"/>
              <w:bottom w:w="80" w:type="dxa"/>
              <w:right w:w="80" w:type="dxa"/>
            </w:tcMar>
          </w:tcPr>
          <w:p w14:paraId="18B2FA51" w14:textId="56730369" w:rsidR="00A23850" w:rsidRPr="00ED203F" w:rsidRDefault="00A23850" w:rsidP="00973246">
            <w:pPr>
              <w:jc w:val="both"/>
              <w:rPr>
                <w:rFonts w:ascii="Verdana" w:hAnsi="Verdana" w:cs="Arial"/>
                <w:b/>
                <w:sz w:val="24"/>
                <w:szCs w:val="24"/>
              </w:rPr>
            </w:pPr>
            <w:r w:rsidRPr="00ED203F">
              <w:rPr>
                <w:rFonts w:ascii="Verdana" w:hAnsi="Verdana" w:cs="Arial"/>
                <w:b/>
                <w:sz w:val="24"/>
                <w:szCs w:val="24"/>
              </w:rPr>
              <w:t xml:space="preserve">WELCOME AND INTRODUCTIONS </w:t>
            </w:r>
          </w:p>
        </w:tc>
      </w:tr>
      <w:tr w:rsidR="00A23850" w:rsidRPr="00ED203F" w14:paraId="457BF47D" w14:textId="6A0AEAF4" w:rsidTr="19A571A1">
        <w:trPr>
          <w:trHeight w:val="301"/>
        </w:trPr>
        <w:tc>
          <w:tcPr>
            <w:tcW w:w="1838" w:type="dxa"/>
            <w:tcMar>
              <w:top w:w="80" w:type="dxa"/>
              <w:left w:w="80" w:type="dxa"/>
              <w:bottom w:w="80" w:type="dxa"/>
              <w:right w:w="80" w:type="dxa"/>
            </w:tcMar>
          </w:tcPr>
          <w:p w14:paraId="330580E3" w14:textId="77777777" w:rsidR="00A23850" w:rsidRPr="00ED203F" w:rsidRDefault="00A23850" w:rsidP="004C7E38">
            <w:pPr>
              <w:rPr>
                <w:rFonts w:ascii="Verdana" w:hAnsi="Verdana" w:cs="Arial"/>
                <w:b/>
                <w:sz w:val="24"/>
                <w:szCs w:val="24"/>
              </w:rPr>
            </w:pPr>
          </w:p>
        </w:tc>
        <w:tc>
          <w:tcPr>
            <w:tcW w:w="9072" w:type="dxa"/>
            <w:tcMar>
              <w:top w:w="80" w:type="dxa"/>
              <w:left w:w="80" w:type="dxa"/>
              <w:bottom w:w="80" w:type="dxa"/>
              <w:right w:w="80" w:type="dxa"/>
            </w:tcMar>
          </w:tcPr>
          <w:p w14:paraId="4303ED92" w14:textId="2D97CA39" w:rsidR="00A23850" w:rsidRDefault="00C24D54" w:rsidP="008C1C16">
            <w:pPr>
              <w:rPr>
                <w:rFonts w:ascii="Verdana" w:hAnsi="Verdana" w:cs="Arial"/>
                <w:sz w:val="24"/>
                <w:szCs w:val="24"/>
              </w:rPr>
            </w:pPr>
            <w:r>
              <w:rPr>
                <w:rFonts w:ascii="Verdana" w:hAnsi="Verdana" w:cs="Arial"/>
                <w:sz w:val="24"/>
                <w:szCs w:val="24"/>
              </w:rPr>
              <w:t>SS</w:t>
            </w:r>
            <w:r w:rsidR="003F5EC2" w:rsidRPr="00ED203F">
              <w:rPr>
                <w:rFonts w:ascii="Verdana" w:hAnsi="Verdana" w:cs="Arial"/>
                <w:sz w:val="24"/>
                <w:szCs w:val="24"/>
              </w:rPr>
              <w:t xml:space="preserve"> </w:t>
            </w:r>
            <w:r w:rsidR="00A23850" w:rsidRPr="00ED203F">
              <w:rPr>
                <w:rFonts w:ascii="Verdana" w:hAnsi="Verdana" w:cs="Arial"/>
                <w:sz w:val="24"/>
                <w:szCs w:val="24"/>
              </w:rPr>
              <w:t>opened the meeting and welcomed all present to the meeting</w:t>
            </w:r>
            <w:r w:rsidR="0019643C">
              <w:rPr>
                <w:rFonts w:ascii="Verdana" w:hAnsi="Verdana" w:cs="Arial"/>
                <w:sz w:val="24"/>
                <w:szCs w:val="24"/>
              </w:rPr>
              <w:t xml:space="preserve"> of the </w:t>
            </w:r>
            <w:r w:rsidR="008312AD">
              <w:rPr>
                <w:rFonts w:ascii="Verdana" w:hAnsi="Verdana" w:cs="Arial"/>
                <w:sz w:val="24"/>
                <w:szCs w:val="24"/>
              </w:rPr>
              <w:t xml:space="preserve">Population Health </w:t>
            </w:r>
            <w:r w:rsidR="00C44F5B">
              <w:rPr>
                <w:rFonts w:ascii="Verdana" w:hAnsi="Verdana" w:cs="Arial"/>
                <w:sz w:val="24"/>
                <w:szCs w:val="24"/>
              </w:rPr>
              <w:t>Committee</w:t>
            </w:r>
            <w:r w:rsidR="00A23850" w:rsidRPr="00ED203F">
              <w:rPr>
                <w:rFonts w:ascii="Verdana" w:hAnsi="Verdana" w:cs="Arial"/>
                <w:sz w:val="24"/>
                <w:szCs w:val="24"/>
              </w:rPr>
              <w:t>.</w:t>
            </w:r>
          </w:p>
          <w:p w14:paraId="4B28F5C7" w14:textId="54D6CA53" w:rsidR="00FA4B4D" w:rsidRDefault="0019643C" w:rsidP="008C1C16">
            <w:pPr>
              <w:rPr>
                <w:rFonts w:ascii="Verdana" w:hAnsi="Verdana" w:cs="Arial"/>
                <w:sz w:val="24"/>
                <w:szCs w:val="24"/>
              </w:rPr>
            </w:pPr>
            <w:r w:rsidRPr="0019643C">
              <w:rPr>
                <w:rFonts w:ascii="Verdana" w:hAnsi="Verdana" w:cs="Arial"/>
                <w:sz w:val="24"/>
                <w:szCs w:val="24"/>
              </w:rPr>
              <w:t xml:space="preserve">Apologies were received </w:t>
            </w:r>
            <w:proofErr w:type="gramStart"/>
            <w:r w:rsidRPr="0019643C">
              <w:rPr>
                <w:rFonts w:ascii="Verdana" w:hAnsi="Verdana" w:cs="Arial"/>
                <w:sz w:val="24"/>
                <w:szCs w:val="24"/>
              </w:rPr>
              <w:t>from</w:t>
            </w:r>
            <w:r w:rsidR="00FA4B4D">
              <w:rPr>
                <w:rFonts w:ascii="Verdana" w:hAnsi="Verdana" w:cs="Arial"/>
                <w:sz w:val="24"/>
                <w:szCs w:val="24"/>
              </w:rPr>
              <w:t>;</w:t>
            </w:r>
            <w:proofErr w:type="gramEnd"/>
          </w:p>
          <w:p w14:paraId="0C4F85C2" w14:textId="16FA9401" w:rsidR="00A23279" w:rsidRPr="008312AD" w:rsidRDefault="008312AD" w:rsidP="008312AD">
            <w:pPr>
              <w:pStyle w:val="ListParagraph"/>
              <w:numPr>
                <w:ilvl w:val="0"/>
                <w:numId w:val="35"/>
              </w:numPr>
              <w:rPr>
                <w:rFonts w:ascii="Verdana" w:hAnsi="Verdana" w:cs="Arial"/>
              </w:rPr>
            </w:pPr>
            <w:r>
              <w:rPr>
                <w:rFonts w:ascii="Verdana" w:hAnsi="Verdana" w:cs="Arial"/>
              </w:rPr>
              <w:t xml:space="preserve">Sophie Herbert (SH) Corporate Governance Officer </w:t>
            </w:r>
          </w:p>
        </w:tc>
      </w:tr>
      <w:tr w:rsidR="00A23850" w:rsidRPr="00ED203F" w14:paraId="7AC29F7D" w14:textId="3CFF4FDE" w:rsidTr="19A571A1">
        <w:trPr>
          <w:trHeight w:val="301"/>
        </w:trPr>
        <w:tc>
          <w:tcPr>
            <w:tcW w:w="1838" w:type="dxa"/>
            <w:tcMar>
              <w:top w:w="80" w:type="dxa"/>
              <w:left w:w="80" w:type="dxa"/>
              <w:bottom w:w="80" w:type="dxa"/>
              <w:right w:w="80" w:type="dxa"/>
            </w:tcMar>
          </w:tcPr>
          <w:p w14:paraId="3F5F2F82" w14:textId="603CA98F" w:rsidR="00A23850" w:rsidRPr="00ED203F" w:rsidRDefault="007E32B5" w:rsidP="00973246">
            <w:pPr>
              <w:jc w:val="both"/>
              <w:rPr>
                <w:rFonts w:ascii="Verdana" w:hAnsi="Verdana" w:cs="Arial"/>
                <w:b/>
                <w:sz w:val="24"/>
                <w:szCs w:val="24"/>
              </w:rPr>
            </w:pPr>
            <w:r>
              <w:rPr>
                <w:rFonts w:ascii="Verdana" w:hAnsi="Verdana" w:cs="Arial"/>
                <w:b/>
                <w:sz w:val="24"/>
                <w:szCs w:val="24"/>
              </w:rPr>
              <w:t>16/25</w:t>
            </w:r>
          </w:p>
        </w:tc>
        <w:tc>
          <w:tcPr>
            <w:tcW w:w="9072" w:type="dxa"/>
            <w:tcMar>
              <w:top w:w="80" w:type="dxa"/>
              <w:left w:w="80" w:type="dxa"/>
              <w:bottom w:w="80" w:type="dxa"/>
              <w:right w:w="80" w:type="dxa"/>
            </w:tcMar>
          </w:tcPr>
          <w:p w14:paraId="41AE6EBC" w14:textId="409B7FB0" w:rsidR="00A23850" w:rsidRPr="00ED203F" w:rsidRDefault="00A23850" w:rsidP="00973246">
            <w:pPr>
              <w:jc w:val="both"/>
              <w:rPr>
                <w:rFonts w:ascii="Verdana" w:hAnsi="Verdana" w:cs="Arial"/>
                <w:sz w:val="24"/>
                <w:szCs w:val="24"/>
              </w:rPr>
            </w:pPr>
            <w:r w:rsidRPr="00ED203F">
              <w:rPr>
                <w:rFonts w:ascii="Verdana" w:hAnsi="Verdana" w:cs="Arial"/>
                <w:b/>
                <w:sz w:val="24"/>
                <w:szCs w:val="24"/>
              </w:rPr>
              <w:t>DECLARATIONS OF INTEREST</w:t>
            </w:r>
          </w:p>
        </w:tc>
      </w:tr>
      <w:tr w:rsidR="00A23850" w:rsidRPr="00ED203F" w14:paraId="1FBB398C" w14:textId="265037C2" w:rsidTr="19A571A1">
        <w:trPr>
          <w:trHeight w:val="301"/>
        </w:trPr>
        <w:tc>
          <w:tcPr>
            <w:tcW w:w="1838" w:type="dxa"/>
            <w:tcMar>
              <w:top w:w="80" w:type="dxa"/>
              <w:left w:w="80" w:type="dxa"/>
              <w:bottom w:w="80" w:type="dxa"/>
              <w:right w:w="80" w:type="dxa"/>
            </w:tcMar>
          </w:tcPr>
          <w:p w14:paraId="176D6DFB" w14:textId="77777777" w:rsidR="00A23850" w:rsidRPr="00ED203F" w:rsidRDefault="00A23850" w:rsidP="00973246">
            <w:pPr>
              <w:jc w:val="both"/>
              <w:rPr>
                <w:rFonts w:ascii="Verdana" w:hAnsi="Verdana" w:cs="Arial"/>
                <w:b/>
                <w:sz w:val="24"/>
                <w:szCs w:val="24"/>
              </w:rPr>
            </w:pPr>
          </w:p>
        </w:tc>
        <w:tc>
          <w:tcPr>
            <w:tcW w:w="9072" w:type="dxa"/>
            <w:tcMar>
              <w:top w:w="80" w:type="dxa"/>
              <w:left w:w="80" w:type="dxa"/>
              <w:bottom w:w="80" w:type="dxa"/>
              <w:right w:w="80" w:type="dxa"/>
            </w:tcMar>
          </w:tcPr>
          <w:p w14:paraId="5C20FB7E" w14:textId="5658A64C" w:rsidR="00A23850" w:rsidRPr="00ED203F" w:rsidRDefault="0019643C" w:rsidP="004C7E38">
            <w:pPr>
              <w:jc w:val="both"/>
              <w:rPr>
                <w:rFonts w:ascii="Verdana" w:hAnsi="Verdana" w:cs="Arial"/>
                <w:sz w:val="24"/>
                <w:szCs w:val="24"/>
              </w:rPr>
            </w:pPr>
            <w:r w:rsidRPr="0019643C">
              <w:rPr>
                <w:rFonts w:ascii="Verdana" w:hAnsi="Verdana" w:cs="Arial"/>
                <w:sz w:val="24"/>
                <w:szCs w:val="24"/>
              </w:rPr>
              <w:t xml:space="preserve">There were no </w:t>
            </w:r>
            <w:r w:rsidR="000146D1">
              <w:rPr>
                <w:rFonts w:ascii="Verdana" w:hAnsi="Verdana" w:cs="Arial"/>
                <w:sz w:val="24"/>
                <w:szCs w:val="24"/>
              </w:rPr>
              <w:t xml:space="preserve">additional </w:t>
            </w:r>
            <w:r w:rsidRPr="0019643C">
              <w:rPr>
                <w:rFonts w:ascii="Verdana" w:hAnsi="Verdana" w:cs="Arial"/>
                <w:sz w:val="24"/>
                <w:szCs w:val="24"/>
              </w:rPr>
              <w:t xml:space="preserve">declarations outside </w:t>
            </w:r>
            <w:r w:rsidR="00FA4B4D">
              <w:rPr>
                <w:rFonts w:ascii="Verdana" w:hAnsi="Verdana" w:cs="Arial"/>
                <w:sz w:val="24"/>
                <w:szCs w:val="24"/>
              </w:rPr>
              <w:t xml:space="preserve">of </w:t>
            </w:r>
            <w:r w:rsidRPr="0019643C">
              <w:rPr>
                <w:rFonts w:ascii="Verdana" w:hAnsi="Verdana" w:cs="Arial"/>
                <w:sz w:val="24"/>
                <w:szCs w:val="24"/>
              </w:rPr>
              <w:t>those already on the Declarations of Interest Register.</w:t>
            </w:r>
          </w:p>
        </w:tc>
      </w:tr>
      <w:tr w:rsidR="00FD318B" w:rsidRPr="00ED203F" w14:paraId="46032FED" w14:textId="77777777" w:rsidTr="19A571A1">
        <w:trPr>
          <w:trHeight w:val="301"/>
        </w:trPr>
        <w:tc>
          <w:tcPr>
            <w:tcW w:w="1838" w:type="dxa"/>
            <w:tcMar>
              <w:top w:w="80" w:type="dxa"/>
              <w:left w:w="80" w:type="dxa"/>
              <w:bottom w:w="80" w:type="dxa"/>
              <w:right w:w="80" w:type="dxa"/>
            </w:tcMar>
          </w:tcPr>
          <w:p w14:paraId="5BE4FBDD" w14:textId="15646611" w:rsidR="00FD318B" w:rsidRPr="00ED203F" w:rsidRDefault="007E32B5" w:rsidP="00FD318B">
            <w:pPr>
              <w:jc w:val="both"/>
              <w:rPr>
                <w:rFonts w:ascii="Verdana" w:hAnsi="Verdana" w:cs="Arial"/>
                <w:b/>
                <w:sz w:val="24"/>
                <w:szCs w:val="24"/>
              </w:rPr>
            </w:pPr>
            <w:r>
              <w:rPr>
                <w:rFonts w:ascii="Verdana" w:hAnsi="Verdana" w:cs="Arial"/>
                <w:b/>
                <w:sz w:val="24"/>
                <w:szCs w:val="24"/>
              </w:rPr>
              <w:t>17/25</w:t>
            </w:r>
          </w:p>
        </w:tc>
        <w:tc>
          <w:tcPr>
            <w:tcW w:w="9072" w:type="dxa"/>
            <w:tcMar>
              <w:top w:w="80" w:type="dxa"/>
              <w:left w:w="80" w:type="dxa"/>
              <w:bottom w:w="80" w:type="dxa"/>
              <w:right w:w="80" w:type="dxa"/>
            </w:tcMar>
          </w:tcPr>
          <w:p w14:paraId="7A9F22B3" w14:textId="766A0BA0" w:rsidR="00FD318B" w:rsidRPr="0019643C" w:rsidRDefault="00FD318B" w:rsidP="00FD318B">
            <w:pPr>
              <w:jc w:val="both"/>
              <w:rPr>
                <w:rFonts w:ascii="Verdana" w:hAnsi="Verdana" w:cs="Arial"/>
                <w:sz w:val="24"/>
                <w:szCs w:val="24"/>
              </w:rPr>
            </w:pPr>
            <w:r w:rsidRPr="00ED203F">
              <w:rPr>
                <w:rFonts w:ascii="Verdana" w:hAnsi="Verdana" w:cs="Arial"/>
                <w:b/>
                <w:bCs/>
                <w:sz w:val="24"/>
                <w:szCs w:val="24"/>
              </w:rPr>
              <w:t>MINUTES OF PREVIOUS MEETING</w:t>
            </w:r>
          </w:p>
        </w:tc>
      </w:tr>
      <w:tr w:rsidR="00FD318B" w:rsidRPr="00ED203F" w14:paraId="04F64647" w14:textId="77777777" w:rsidTr="19A571A1">
        <w:trPr>
          <w:trHeight w:val="301"/>
        </w:trPr>
        <w:tc>
          <w:tcPr>
            <w:tcW w:w="1838" w:type="dxa"/>
            <w:tcMar>
              <w:top w:w="80" w:type="dxa"/>
              <w:left w:w="80" w:type="dxa"/>
              <w:bottom w:w="80" w:type="dxa"/>
              <w:right w:w="80" w:type="dxa"/>
            </w:tcMar>
          </w:tcPr>
          <w:p w14:paraId="108B3A60" w14:textId="77777777" w:rsidR="00FD318B" w:rsidRPr="00ED203F" w:rsidRDefault="00FD318B" w:rsidP="00FD318B">
            <w:pPr>
              <w:jc w:val="both"/>
              <w:rPr>
                <w:rFonts w:ascii="Verdana" w:hAnsi="Verdana" w:cs="Arial"/>
                <w:b/>
                <w:sz w:val="24"/>
                <w:szCs w:val="24"/>
              </w:rPr>
            </w:pPr>
          </w:p>
        </w:tc>
        <w:tc>
          <w:tcPr>
            <w:tcW w:w="9072" w:type="dxa"/>
            <w:tcMar>
              <w:top w:w="80" w:type="dxa"/>
              <w:left w:w="80" w:type="dxa"/>
              <w:bottom w:w="80" w:type="dxa"/>
              <w:right w:w="80" w:type="dxa"/>
            </w:tcMar>
          </w:tcPr>
          <w:p w14:paraId="484B1F22" w14:textId="3842E195" w:rsidR="00FD318B" w:rsidRPr="0019643C" w:rsidRDefault="00FD318B" w:rsidP="00FD318B">
            <w:pPr>
              <w:jc w:val="both"/>
              <w:rPr>
                <w:rFonts w:ascii="Verdana" w:hAnsi="Verdana" w:cs="Arial"/>
                <w:sz w:val="24"/>
                <w:szCs w:val="24"/>
              </w:rPr>
            </w:pPr>
            <w:r w:rsidRPr="00ED203F">
              <w:rPr>
                <w:rFonts w:ascii="Verdana" w:hAnsi="Verdana" w:cs="Arial"/>
                <w:sz w:val="24"/>
                <w:szCs w:val="24"/>
              </w:rPr>
              <w:t xml:space="preserve">The minutes of the meeting held on </w:t>
            </w:r>
            <w:r>
              <w:rPr>
                <w:rFonts w:ascii="Verdana" w:hAnsi="Verdana" w:cs="Arial"/>
                <w:sz w:val="24"/>
                <w:szCs w:val="24"/>
              </w:rPr>
              <w:t xml:space="preserve">6 of March 2025 </w:t>
            </w:r>
            <w:r w:rsidRPr="00ED203F">
              <w:rPr>
                <w:rFonts w:ascii="Verdana" w:hAnsi="Verdana" w:cs="Arial"/>
                <w:sz w:val="24"/>
                <w:szCs w:val="24"/>
              </w:rPr>
              <w:t xml:space="preserve">were </w:t>
            </w:r>
            <w:r w:rsidRPr="00ED203F">
              <w:rPr>
                <w:rFonts w:ascii="Verdana" w:hAnsi="Verdana" w:cs="Arial"/>
                <w:b/>
                <w:bCs/>
                <w:sz w:val="24"/>
                <w:szCs w:val="24"/>
              </w:rPr>
              <w:t>received</w:t>
            </w:r>
            <w:r w:rsidRPr="00ED203F">
              <w:rPr>
                <w:rFonts w:ascii="Verdana" w:hAnsi="Verdana" w:cs="Arial"/>
                <w:sz w:val="24"/>
                <w:szCs w:val="24"/>
              </w:rPr>
              <w:t xml:space="preserve"> and </w:t>
            </w:r>
            <w:r w:rsidRPr="00ED203F">
              <w:rPr>
                <w:rFonts w:ascii="Verdana" w:hAnsi="Verdana" w:cs="Arial"/>
                <w:b/>
                <w:bCs/>
                <w:sz w:val="24"/>
                <w:szCs w:val="24"/>
              </w:rPr>
              <w:t>confirmed</w:t>
            </w:r>
            <w:r w:rsidRPr="00ED203F">
              <w:rPr>
                <w:rFonts w:ascii="Verdana" w:hAnsi="Verdana" w:cs="Arial"/>
                <w:sz w:val="24"/>
                <w:szCs w:val="24"/>
              </w:rPr>
              <w:t xml:space="preserve"> as a true and accurate record.</w:t>
            </w:r>
          </w:p>
        </w:tc>
      </w:tr>
      <w:tr w:rsidR="00FD318B" w:rsidRPr="00ED203F" w14:paraId="48176403" w14:textId="77777777" w:rsidTr="19A571A1">
        <w:trPr>
          <w:trHeight w:val="301"/>
        </w:trPr>
        <w:tc>
          <w:tcPr>
            <w:tcW w:w="1838" w:type="dxa"/>
            <w:tcMar>
              <w:top w:w="80" w:type="dxa"/>
              <w:left w:w="80" w:type="dxa"/>
              <w:bottom w:w="80" w:type="dxa"/>
              <w:right w:w="80" w:type="dxa"/>
            </w:tcMar>
          </w:tcPr>
          <w:p w14:paraId="2AC02CA4" w14:textId="0DFC1E5E" w:rsidR="00FD318B" w:rsidRPr="00ED203F" w:rsidRDefault="007E32B5" w:rsidP="00FD318B">
            <w:pPr>
              <w:jc w:val="both"/>
              <w:rPr>
                <w:rFonts w:ascii="Verdana" w:hAnsi="Verdana" w:cs="Arial"/>
                <w:b/>
                <w:sz w:val="24"/>
                <w:szCs w:val="24"/>
              </w:rPr>
            </w:pPr>
            <w:r>
              <w:rPr>
                <w:rFonts w:ascii="Verdana" w:hAnsi="Verdana" w:cs="Arial"/>
                <w:b/>
                <w:sz w:val="24"/>
                <w:szCs w:val="24"/>
              </w:rPr>
              <w:lastRenderedPageBreak/>
              <w:t>18/25</w:t>
            </w:r>
          </w:p>
        </w:tc>
        <w:tc>
          <w:tcPr>
            <w:tcW w:w="9072" w:type="dxa"/>
            <w:tcMar>
              <w:top w:w="80" w:type="dxa"/>
              <w:left w:w="80" w:type="dxa"/>
              <w:bottom w:w="80" w:type="dxa"/>
              <w:right w:w="80" w:type="dxa"/>
            </w:tcMar>
          </w:tcPr>
          <w:p w14:paraId="297D544A" w14:textId="1BFCFC5C" w:rsidR="00FD318B" w:rsidRPr="00ED203F" w:rsidRDefault="00FD318B" w:rsidP="00FD318B">
            <w:pPr>
              <w:jc w:val="both"/>
              <w:rPr>
                <w:rFonts w:ascii="Verdana" w:hAnsi="Verdana" w:cs="Arial"/>
                <w:sz w:val="24"/>
                <w:szCs w:val="24"/>
              </w:rPr>
            </w:pPr>
            <w:r w:rsidRPr="00ED203F">
              <w:rPr>
                <w:rFonts w:ascii="Verdana" w:hAnsi="Verdana" w:cs="Arial"/>
                <w:b/>
                <w:bCs/>
                <w:sz w:val="24"/>
                <w:szCs w:val="24"/>
              </w:rPr>
              <w:t>ACTION LOG</w:t>
            </w:r>
          </w:p>
        </w:tc>
      </w:tr>
      <w:tr w:rsidR="00FD318B" w:rsidRPr="00ED203F" w14:paraId="485099E0" w14:textId="77777777" w:rsidTr="19A571A1">
        <w:trPr>
          <w:trHeight w:val="301"/>
        </w:trPr>
        <w:tc>
          <w:tcPr>
            <w:tcW w:w="1838" w:type="dxa"/>
            <w:tcMar>
              <w:top w:w="80" w:type="dxa"/>
              <w:left w:w="80" w:type="dxa"/>
              <w:bottom w:w="80" w:type="dxa"/>
              <w:right w:w="80" w:type="dxa"/>
            </w:tcMar>
          </w:tcPr>
          <w:p w14:paraId="64D65826" w14:textId="77777777" w:rsidR="00FD318B" w:rsidRPr="00ED203F" w:rsidRDefault="00FD318B" w:rsidP="00FD318B">
            <w:pPr>
              <w:jc w:val="both"/>
              <w:rPr>
                <w:rFonts w:ascii="Verdana" w:hAnsi="Verdana" w:cs="Arial"/>
                <w:b/>
                <w:sz w:val="24"/>
                <w:szCs w:val="24"/>
              </w:rPr>
            </w:pPr>
          </w:p>
        </w:tc>
        <w:tc>
          <w:tcPr>
            <w:tcW w:w="9072" w:type="dxa"/>
            <w:tcMar>
              <w:top w:w="80" w:type="dxa"/>
              <w:left w:w="80" w:type="dxa"/>
              <w:bottom w:w="80" w:type="dxa"/>
              <w:right w:w="80" w:type="dxa"/>
            </w:tcMar>
          </w:tcPr>
          <w:p w14:paraId="3F167BE3" w14:textId="77777777" w:rsidR="00FD318B" w:rsidRDefault="00FD318B" w:rsidP="00FD318B">
            <w:pPr>
              <w:jc w:val="both"/>
              <w:rPr>
                <w:rFonts w:ascii="Verdana" w:hAnsi="Verdana" w:cs="Arial"/>
                <w:b/>
                <w:bCs/>
                <w:sz w:val="24"/>
                <w:szCs w:val="24"/>
              </w:rPr>
            </w:pPr>
            <w:r w:rsidRPr="00ED203F">
              <w:rPr>
                <w:rFonts w:ascii="Verdana" w:hAnsi="Verdana" w:cs="Arial"/>
                <w:sz w:val="24"/>
                <w:szCs w:val="24"/>
              </w:rPr>
              <w:t xml:space="preserve">The action log was </w:t>
            </w:r>
            <w:r w:rsidRPr="00ED203F">
              <w:rPr>
                <w:rFonts w:ascii="Verdana" w:hAnsi="Verdana" w:cs="Arial"/>
                <w:b/>
                <w:bCs/>
                <w:sz w:val="24"/>
                <w:szCs w:val="24"/>
              </w:rPr>
              <w:t>received</w:t>
            </w:r>
            <w:r w:rsidRPr="00ED203F">
              <w:rPr>
                <w:rFonts w:ascii="Verdana" w:hAnsi="Verdana" w:cs="Arial"/>
                <w:sz w:val="24"/>
                <w:szCs w:val="24"/>
              </w:rPr>
              <w:t xml:space="preserve"> and </w:t>
            </w:r>
            <w:r w:rsidRPr="00ED203F">
              <w:rPr>
                <w:rFonts w:ascii="Verdana" w:hAnsi="Verdana" w:cs="Arial"/>
                <w:b/>
                <w:bCs/>
                <w:sz w:val="24"/>
                <w:szCs w:val="24"/>
              </w:rPr>
              <w:t>noted.</w:t>
            </w:r>
          </w:p>
          <w:p w14:paraId="10AC58D7" w14:textId="77777777" w:rsidR="00C24D54" w:rsidRDefault="00C24D54" w:rsidP="00FD318B">
            <w:pPr>
              <w:jc w:val="both"/>
              <w:rPr>
                <w:rFonts w:ascii="Verdana" w:hAnsi="Verdana" w:cs="Arial"/>
                <w:sz w:val="24"/>
                <w:szCs w:val="24"/>
              </w:rPr>
            </w:pPr>
            <w:r>
              <w:rPr>
                <w:rFonts w:ascii="Verdana" w:hAnsi="Verdana" w:cs="Arial"/>
                <w:sz w:val="24"/>
                <w:szCs w:val="24"/>
              </w:rPr>
              <w:t xml:space="preserve">RO </w:t>
            </w:r>
            <w:r w:rsidRPr="00C24D54">
              <w:rPr>
                <w:rFonts w:ascii="Verdana" w:hAnsi="Verdana" w:cs="Arial"/>
                <w:sz w:val="24"/>
                <w:szCs w:val="24"/>
              </w:rPr>
              <w:t xml:space="preserve">raised a point regarding the food report that had been circulated prior to the </w:t>
            </w:r>
            <w:r>
              <w:rPr>
                <w:rFonts w:ascii="Verdana" w:hAnsi="Verdana" w:cs="Arial"/>
                <w:sz w:val="24"/>
                <w:szCs w:val="24"/>
              </w:rPr>
              <w:t xml:space="preserve">Committee </w:t>
            </w:r>
            <w:r w:rsidRPr="00C24D54">
              <w:rPr>
                <w:rFonts w:ascii="Verdana" w:hAnsi="Verdana" w:cs="Arial"/>
                <w:sz w:val="24"/>
                <w:szCs w:val="24"/>
              </w:rPr>
              <w:t>meeting. She noted that the report was helpful but sought clarification on the actions to be taken as a result, particularly concerning the food offer available within the premises. R</w:t>
            </w:r>
            <w:r>
              <w:rPr>
                <w:rFonts w:ascii="Verdana" w:hAnsi="Verdana" w:cs="Arial"/>
                <w:sz w:val="24"/>
                <w:szCs w:val="24"/>
              </w:rPr>
              <w:t>O</w:t>
            </w:r>
            <w:r w:rsidRPr="00C24D54">
              <w:rPr>
                <w:rFonts w:ascii="Verdana" w:hAnsi="Verdana" w:cs="Arial"/>
                <w:sz w:val="24"/>
                <w:szCs w:val="24"/>
              </w:rPr>
              <w:t xml:space="preserve"> reported that </w:t>
            </w:r>
            <w:r>
              <w:rPr>
                <w:rFonts w:ascii="Verdana" w:hAnsi="Verdana" w:cs="Arial"/>
                <w:sz w:val="24"/>
                <w:szCs w:val="24"/>
              </w:rPr>
              <w:t xml:space="preserve">the </w:t>
            </w:r>
            <w:r w:rsidRPr="00C24D54">
              <w:rPr>
                <w:rFonts w:ascii="Verdana" w:hAnsi="Verdana" w:cs="Arial"/>
                <w:sz w:val="24"/>
                <w:szCs w:val="24"/>
              </w:rPr>
              <w:t>Director of Communications, had suggested the implementation of additional signage to highlight where healthy food options could be found. She emphasi</w:t>
            </w:r>
            <w:r>
              <w:rPr>
                <w:rFonts w:ascii="Verdana" w:hAnsi="Verdana" w:cs="Arial"/>
                <w:sz w:val="24"/>
                <w:szCs w:val="24"/>
              </w:rPr>
              <w:t>s</w:t>
            </w:r>
            <w:r w:rsidRPr="00C24D54">
              <w:rPr>
                <w:rFonts w:ascii="Verdana" w:hAnsi="Verdana" w:cs="Arial"/>
                <w:sz w:val="24"/>
                <w:szCs w:val="24"/>
              </w:rPr>
              <w:t>ed the importance of establishing a consistent and agreed-upon approach to future food arrangements within the premises.</w:t>
            </w:r>
          </w:p>
          <w:p w14:paraId="3CF4B6D1" w14:textId="77777777" w:rsidR="00C24D54" w:rsidRDefault="00C24D54" w:rsidP="00FD318B">
            <w:pPr>
              <w:jc w:val="both"/>
              <w:rPr>
                <w:rFonts w:ascii="Verdana" w:hAnsi="Verdana" w:cs="Arial"/>
                <w:sz w:val="24"/>
                <w:szCs w:val="24"/>
              </w:rPr>
            </w:pPr>
            <w:r>
              <w:rPr>
                <w:rFonts w:ascii="Verdana" w:hAnsi="Verdana" w:cs="Arial"/>
                <w:sz w:val="24"/>
                <w:szCs w:val="24"/>
              </w:rPr>
              <w:t>SS e</w:t>
            </w:r>
            <w:r w:rsidRPr="00C24D54">
              <w:rPr>
                <w:rFonts w:ascii="Verdana" w:hAnsi="Verdana" w:cs="Arial"/>
                <w:sz w:val="24"/>
                <w:szCs w:val="24"/>
              </w:rPr>
              <w:t>xpressed surprise upon learning that additional food options were available at Morriston Hospital beyond those visible at the main entrance. He noted that, despite his frequent visits, he had not been aware of these alternatives. This was highlighted as a potential communication issue concerning the visibility and promotion of healthier food choices.</w:t>
            </w:r>
          </w:p>
          <w:p w14:paraId="634CCB69" w14:textId="77777777" w:rsidR="00C24D54" w:rsidRDefault="00C24D54" w:rsidP="00FD318B">
            <w:pPr>
              <w:jc w:val="both"/>
              <w:rPr>
                <w:rFonts w:ascii="Verdana" w:hAnsi="Verdana" w:cs="Arial"/>
                <w:sz w:val="24"/>
                <w:szCs w:val="24"/>
              </w:rPr>
            </w:pPr>
            <w:r>
              <w:rPr>
                <w:rFonts w:ascii="Verdana" w:hAnsi="Verdana" w:cs="Arial"/>
                <w:sz w:val="24"/>
                <w:szCs w:val="24"/>
              </w:rPr>
              <w:t>GR</w:t>
            </w:r>
            <w:r w:rsidR="00A147B9">
              <w:rPr>
                <w:rFonts w:ascii="Verdana" w:hAnsi="Verdana" w:cs="Arial"/>
                <w:sz w:val="24"/>
                <w:szCs w:val="24"/>
              </w:rPr>
              <w:t xml:space="preserve"> </w:t>
            </w:r>
            <w:r w:rsidR="00A147B9" w:rsidRPr="00A147B9">
              <w:rPr>
                <w:rFonts w:ascii="Verdana" w:hAnsi="Verdana" w:cs="Arial"/>
                <w:sz w:val="24"/>
                <w:szCs w:val="24"/>
              </w:rPr>
              <w:t xml:space="preserve">noted that there was an opportunity to work with the Facilities Team, which fell under </w:t>
            </w:r>
            <w:r w:rsidR="00A147B9">
              <w:rPr>
                <w:rFonts w:ascii="Verdana" w:hAnsi="Verdana" w:cs="Arial"/>
                <w:sz w:val="24"/>
                <w:szCs w:val="24"/>
              </w:rPr>
              <w:t>the Chief Operating Officer’s</w:t>
            </w:r>
            <w:r w:rsidR="00A147B9" w:rsidRPr="00A147B9">
              <w:rPr>
                <w:rFonts w:ascii="Verdana" w:hAnsi="Verdana" w:cs="Arial"/>
                <w:sz w:val="24"/>
                <w:szCs w:val="24"/>
              </w:rPr>
              <w:t xml:space="preserve"> area of responsibility, to improve signage and food options. She emphasised the importance of collaborating with the team to enhance both the visibility and availability of healthier food choices within the premises.</w:t>
            </w:r>
          </w:p>
          <w:p w14:paraId="08ABF0BB" w14:textId="77777777" w:rsidR="00A147B9" w:rsidRDefault="00A147B9" w:rsidP="00FD318B">
            <w:pPr>
              <w:jc w:val="both"/>
              <w:rPr>
                <w:rFonts w:ascii="Verdana" w:hAnsi="Verdana" w:cs="Arial"/>
                <w:sz w:val="24"/>
                <w:szCs w:val="24"/>
              </w:rPr>
            </w:pPr>
            <w:r>
              <w:rPr>
                <w:rFonts w:ascii="Verdana" w:hAnsi="Verdana" w:cs="Arial"/>
                <w:sz w:val="24"/>
                <w:szCs w:val="24"/>
              </w:rPr>
              <w:t xml:space="preserve">SS </w:t>
            </w:r>
            <w:r w:rsidRPr="00A147B9">
              <w:rPr>
                <w:rFonts w:ascii="Verdana" w:hAnsi="Verdana" w:cs="Arial"/>
                <w:sz w:val="24"/>
                <w:szCs w:val="24"/>
              </w:rPr>
              <w:t xml:space="preserve">suggested that the matter of food options and signage remain as an open item on the action list. He proposed that it be brought back for further discussion at the </w:t>
            </w:r>
            <w:r>
              <w:rPr>
                <w:rFonts w:ascii="Verdana" w:hAnsi="Verdana" w:cs="Arial"/>
                <w:sz w:val="24"/>
                <w:szCs w:val="24"/>
              </w:rPr>
              <w:t xml:space="preserve">Committee </w:t>
            </w:r>
            <w:r w:rsidRPr="00A147B9">
              <w:rPr>
                <w:rFonts w:ascii="Verdana" w:hAnsi="Verdana" w:cs="Arial"/>
                <w:sz w:val="24"/>
                <w:szCs w:val="24"/>
              </w:rPr>
              <w:t>meeting scheduled for September</w:t>
            </w:r>
            <w:r>
              <w:rPr>
                <w:rFonts w:ascii="Verdana" w:hAnsi="Verdana" w:cs="Arial"/>
                <w:sz w:val="24"/>
                <w:szCs w:val="24"/>
              </w:rPr>
              <w:t xml:space="preserve"> 2025</w:t>
            </w:r>
            <w:r w:rsidRPr="00A147B9">
              <w:rPr>
                <w:rFonts w:ascii="Verdana" w:hAnsi="Verdana" w:cs="Arial"/>
                <w:sz w:val="24"/>
                <w:szCs w:val="24"/>
              </w:rPr>
              <w:t>.</w:t>
            </w:r>
          </w:p>
          <w:p w14:paraId="0E0E7D28" w14:textId="399AA1D3" w:rsidR="00A147B9" w:rsidRDefault="00A147B9" w:rsidP="00FD318B">
            <w:pPr>
              <w:jc w:val="both"/>
              <w:rPr>
                <w:rFonts w:ascii="Verdana" w:hAnsi="Verdana" w:cs="Arial"/>
                <w:b/>
                <w:bCs/>
                <w:sz w:val="24"/>
                <w:szCs w:val="24"/>
              </w:rPr>
            </w:pPr>
            <w:r w:rsidRPr="19A571A1">
              <w:rPr>
                <w:rFonts w:ascii="Verdana" w:hAnsi="Verdana" w:cs="Arial"/>
                <w:b/>
                <w:bCs/>
                <w:sz w:val="24"/>
                <w:szCs w:val="24"/>
              </w:rPr>
              <w:t>ACTION: SH</w:t>
            </w:r>
            <w:r w:rsidR="50500737" w:rsidRPr="19A571A1">
              <w:rPr>
                <w:rFonts w:ascii="Verdana" w:hAnsi="Verdana" w:cs="Arial"/>
                <w:b/>
                <w:bCs/>
                <w:sz w:val="24"/>
                <w:szCs w:val="24"/>
              </w:rPr>
              <w:t xml:space="preserve">/GR to discuss signage with the </w:t>
            </w:r>
            <w:r w:rsidR="2B149558" w:rsidRPr="19A571A1">
              <w:rPr>
                <w:rFonts w:ascii="Verdana" w:hAnsi="Verdana" w:cs="Arial"/>
                <w:b/>
                <w:bCs/>
                <w:sz w:val="24"/>
                <w:szCs w:val="24"/>
              </w:rPr>
              <w:t>Chief</w:t>
            </w:r>
            <w:r w:rsidR="50500737" w:rsidRPr="19A571A1">
              <w:rPr>
                <w:rFonts w:ascii="Verdana" w:hAnsi="Verdana" w:cs="Arial"/>
                <w:b/>
                <w:bCs/>
                <w:sz w:val="24"/>
                <w:szCs w:val="24"/>
              </w:rPr>
              <w:t xml:space="preserve"> Operating Officer.</w:t>
            </w:r>
          </w:p>
          <w:p w14:paraId="0E009B40" w14:textId="7553B822" w:rsidR="00A147B9" w:rsidRPr="00A147B9" w:rsidRDefault="00A147B9" w:rsidP="00FD318B">
            <w:pPr>
              <w:jc w:val="both"/>
              <w:rPr>
                <w:rFonts w:ascii="Verdana" w:hAnsi="Verdana" w:cs="Arial"/>
                <w:b/>
                <w:bCs/>
                <w:sz w:val="24"/>
                <w:szCs w:val="24"/>
              </w:rPr>
            </w:pPr>
            <w:r w:rsidRPr="00A147B9">
              <w:rPr>
                <w:rFonts w:ascii="Verdana" w:hAnsi="Verdana" w:cs="Arial"/>
                <w:sz w:val="24"/>
                <w:szCs w:val="24"/>
              </w:rPr>
              <w:t xml:space="preserve">NZ commented on the existing policy related to food options and signage, noting that procurement practices were undergoing changes across Wales. She </w:t>
            </w:r>
            <w:r>
              <w:rPr>
                <w:rFonts w:ascii="Verdana" w:hAnsi="Verdana" w:cs="Arial"/>
                <w:sz w:val="24"/>
                <w:szCs w:val="24"/>
              </w:rPr>
              <w:t xml:space="preserve">highlighted </w:t>
            </w:r>
            <w:r w:rsidRPr="00A147B9">
              <w:rPr>
                <w:rFonts w:ascii="Verdana" w:hAnsi="Verdana" w:cs="Arial"/>
                <w:sz w:val="24"/>
                <w:szCs w:val="24"/>
              </w:rPr>
              <w:t xml:space="preserve">the importance of understanding the current policy framework and any recent updates, as well as recognising the potential opportunities arising from these changes in </w:t>
            </w:r>
            <w:r w:rsidRPr="00C41742">
              <w:rPr>
                <w:rFonts w:ascii="Verdana" w:hAnsi="Verdana" w:cs="Arial"/>
                <w:sz w:val="24"/>
                <w:szCs w:val="24"/>
              </w:rPr>
              <w:t>procurement.</w:t>
            </w:r>
          </w:p>
        </w:tc>
      </w:tr>
      <w:tr w:rsidR="00FD318B" w:rsidRPr="00ED203F" w14:paraId="591C6B71" w14:textId="77777777" w:rsidTr="19A571A1">
        <w:trPr>
          <w:trHeight w:val="301"/>
        </w:trPr>
        <w:tc>
          <w:tcPr>
            <w:tcW w:w="1838" w:type="dxa"/>
            <w:tcMar>
              <w:top w:w="80" w:type="dxa"/>
              <w:left w:w="80" w:type="dxa"/>
              <w:bottom w:w="80" w:type="dxa"/>
              <w:right w:w="80" w:type="dxa"/>
            </w:tcMar>
          </w:tcPr>
          <w:p w14:paraId="2DFB984E" w14:textId="6DF1DC76" w:rsidR="00FD318B" w:rsidRPr="00ED203F" w:rsidRDefault="007E32B5" w:rsidP="00FD318B">
            <w:pPr>
              <w:jc w:val="both"/>
              <w:rPr>
                <w:rFonts w:ascii="Verdana" w:hAnsi="Verdana" w:cs="Arial"/>
                <w:b/>
                <w:sz w:val="24"/>
                <w:szCs w:val="24"/>
              </w:rPr>
            </w:pPr>
            <w:r>
              <w:rPr>
                <w:rFonts w:ascii="Verdana" w:hAnsi="Verdana" w:cs="Arial"/>
                <w:b/>
                <w:sz w:val="24"/>
                <w:szCs w:val="24"/>
              </w:rPr>
              <w:t>19/25</w:t>
            </w:r>
          </w:p>
        </w:tc>
        <w:tc>
          <w:tcPr>
            <w:tcW w:w="9072" w:type="dxa"/>
            <w:tcMar>
              <w:top w:w="80" w:type="dxa"/>
              <w:left w:w="80" w:type="dxa"/>
              <w:bottom w:w="80" w:type="dxa"/>
              <w:right w:w="80" w:type="dxa"/>
            </w:tcMar>
          </w:tcPr>
          <w:p w14:paraId="280EC15A" w14:textId="39DD0C35" w:rsidR="00FD318B" w:rsidRPr="00ED203F" w:rsidRDefault="00FD318B" w:rsidP="00FD318B">
            <w:pPr>
              <w:jc w:val="both"/>
              <w:rPr>
                <w:rFonts w:ascii="Verdana" w:hAnsi="Verdana" w:cs="Arial"/>
                <w:sz w:val="24"/>
                <w:szCs w:val="24"/>
              </w:rPr>
            </w:pPr>
            <w:r w:rsidRPr="00ED203F">
              <w:rPr>
                <w:rFonts w:ascii="Verdana" w:hAnsi="Verdana" w:cs="Arial"/>
                <w:b/>
                <w:bCs/>
                <w:sz w:val="24"/>
                <w:szCs w:val="24"/>
              </w:rPr>
              <w:t>WORK PROGRAMME 202</w:t>
            </w:r>
            <w:r>
              <w:rPr>
                <w:rFonts w:ascii="Verdana" w:hAnsi="Verdana" w:cs="Arial"/>
                <w:b/>
                <w:bCs/>
                <w:sz w:val="24"/>
                <w:szCs w:val="24"/>
              </w:rPr>
              <w:t>5</w:t>
            </w:r>
            <w:r w:rsidRPr="00ED203F">
              <w:rPr>
                <w:rFonts w:ascii="Verdana" w:hAnsi="Verdana" w:cs="Arial"/>
                <w:b/>
                <w:bCs/>
                <w:sz w:val="24"/>
                <w:szCs w:val="24"/>
              </w:rPr>
              <w:t>-2</w:t>
            </w:r>
            <w:r>
              <w:rPr>
                <w:rFonts w:ascii="Verdana" w:hAnsi="Verdana" w:cs="Arial"/>
                <w:b/>
                <w:bCs/>
                <w:sz w:val="24"/>
                <w:szCs w:val="24"/>
              </w:rPr>
              <w:t>6</w:t>
            </w:r>
          </w:p>
        </w:tc>
      </w:tr>
      <w:tr w:rsidR="00FD318B" w:rsidRPr="00ED203F" w14:paraId="1A92C8AD" w14:textId="77777777" w:rsidTr="19A571A1">
        <w:trPr>
          <w:trHeight w:val="301"/>
        </w:trPr>
        <w:tc>
          <w:tcPr>
            <w:tcW w:w="1838" w:type="dxa"/>
            <w:tcMar>
              <w:top w:w="80" w:type="dxa"/>
              <w:left w:w="80" w:type="dxa"/>
              <w:bottom w:w="80" w:type="dxa"/>
              <w:right w:w="80" w:type="dxa"/>
            </w:tcMar>
          </w:tcPr>
          <w:p w14:paraId="19EB8A46" w14:textId="77777777" w:rsidR="00FD318B" w:rsidRPr="00ED203F" w:rsidRDefault="00FD318B" w:rsidP="00FD318B">
            <w:pPr>
              <w:jc w:val="both"/>
              <w:rPr>
                <w:rFonts w:ascii="Verdana" w:hAnsi="Verdana" w:cs="Arial"/>
                <w:b/>
                <w:sz w:val="24"/>
                <w:szCs w:val="24"/>
              </w:rPr>
            </w:pPr>
          </w:p>
        </w:tc>
        <w:tc>
          <w:tcPr>
            <w:tcW w:w="9072" w:type="dxa"/>
            <w:tcMar>
              <w:top w:w="80" w:type="dxa"/>
              <w:left w:w="80" w:type="dxa"/>
              <w:bottom w:w="80" w:type="dxa"/>
              <w:right w:w="80" w:type="dxa"/>
            </w:tcMar>
          </w:tcPr>
          <w:p w14:paraId="2D5193BC" w14:textId="77777777" w:rsidR="00FD318B" w:rsidRDefault="00FD318B" w:rsidP="00FD318B">
            <w:pPr>
              <w:jc w:val="both"/>
              <w:rPr>
                <w:rFonts w:ascii="Verdana" w:hAnsi="Verdana" w:cs="Arial"/>
                <w:sz w:val="24"/>
                <w:szCs w:val="24"/>
              </w:rPr>
            </w:pPr>
            <w:r w:rsidRPr="00ED203F">
              <w:rPr>
                <w:rFonts w:ascii="Verdana" w:hAnsi="Verdana" w:cs="Arial"/>
                <w:sz w:val="24"/>
                <w:szCs w:val="24"/>
              </w:rPr>
              <w:t xml:space="preserve">The Committee </w:t>
            </w:r>
            <w:r w:rsidRPr="00ED203F">
              <w:rPr>
                <w:rFonts w:ascii="Verdana" w:hAnsi="Verdana" w:cs="Arial"/>
                <w:b/>
                <w:bCs/>
                <w:sz w:val="24"/>
                <w:szCs w:val="24"/>
              </w:rPr>
              <w:t>approved</w:t>
            </w:r>
            <w:r w:rsidRPr="00ED203F">
              <w:rPr>
                <w:rFonts w:ascii="Verdana" w:hAnsi="Verdana" w:cs="Arial"/>
                <w:sz w:val="24"/>
                <w:szCs w:val="24"/>
              </w:rPr>
              <w:t xml:space="preserve"> the 202</w:t>
            </w:r>
            <w:r>
              <w:rPr>
                <w:rFonts w:ascii="Verdana" w:hAnsi="Verdana" w:cs="Arial"/>
                <w:sz w:val="24"/>
                <w:szCs w:val="24"/>
              </w:rPr>
              <w:t>5</w:t>
            </w:r>
            <w:r w:rsidRPr="00ED203F">
              <w:rPr>
                <w:rFonts w:ascii="Verdana" w:hAnsi="Verdana" w:cs="Arial"/>
                <w:sz w:val="24"/>
                <w:szCs w:val="24"/>
              </w:rPr>
              <w:t>-2</w:t>
            </w:r>
            <w:r>
              <w:rPr>
                <w:rFonts w:ascii="Verdana" w:hAnsi="Verdana" w:cs="Arial"/>
                <w:sz w:val="24"/>
                <w:szCs w:val="24"/>
              </w:rPr>
              <w:t>6</w:t>
            </w:r>
            <w:r w:rsidRPr="00ED203F">
              <w:rPr>
                <w:rFonts w:ascii="Verdana" w:hAnsi="Verdana" w:cs="Arial"/>
                <w:sz w:val="24"/>
                <w:szCs w:val="24"/>
              </w:rPr>
              <w:t xml:space="preserve"> Committee Work Programme.</w:t>
            </w:r>
          </w:p>
          <w:p w14:paraId="5AC9922A" w14:textId="77777777" w:rsidR="00A73F98" w:rsidRDefault="00A73F98" w:rsidP="00FD318B">
            <w:pPr>
              <w:jc w:val="both"/>
              <w:rPr>
                <w:rFonts w:ascii="Verdana" w:hAnsi="Verdana" w:cs="Arial"/>
                <w:sz w:val="24"/>
                <w:szCs w:val="24"/>
              </w:rPr>
            </w:pPr>
            <w:r>
              <w:rPr>
                <w:rFonts w:ascii="Verdana" w:hAnsi="Verdana" w:cs="Arial"/>
                <w:sz w:val="24"/>
                <w:szCs w:val="24"/>
              </w:rPr>
              <w:t xml:space="preserve">SS </w:t>
            </w:r>
            <w:r w:rsidRPr="00A73F98">
              <w:rPr>
                <w:rFonts w:ascii="Verdana" w:hAnsi="Verdana" w:cs="Arial"/>
                <w:sz w:val="24"/>
                <w:szCs w:val="24"/>
              </w:rPr>
              <w:t xml:space="preserve">invited </w:t>
            </w:r>
            <w:r>
              <w:rPr>
                <w:rFonts w:ascii="Verdana" w:hAnsi="Verdana" w:cs="Arial"/>
                <w:sz w:val="24"/>
                <w:szCs w:val="24"/>
              </w:rPr>
              <w:t xml:space="preserve">GR </w:t>
            </w:r>
            <w:r w:rsidRPr="00A73F98">
              <w:rPr>
                <w:rFonts w:ascii="Verdana" w:hAnsi="Verdana" w:cs="Arial"/>
                <w:sz w:val="24"/>
                <w:szCs w:val="24"/>
              </w:rPr>
              <w:t xml:space="preserve">to outline her thinking on the work programme, with particular focus on how various topics and deep dives would be scheduled across upcoming meetings. He noted that the current meeting would </w:t>
            </w:r>
            <w:r w:rsidRPr="00A73F98">
              <w:rPr>
                <w:rFonts w:ascii="Verdana" w:hAnsi="Verdana" w:cs="Arial"/>
                <w:sz w:val="24"/>
                <w:szCs w:val="24"/>
              </w:rPr>
              <w:lastRenderedPageBreak/>
              <w:t>address vaccinations and screening, and he requested clarification on the next steps and the subjects to be covered in future meetings.</w:t>
            </w:r>
          </w:p>
          <w:p w14:paraId="5730D7DF" w14:textId="77777777" w:rsidR="00A73F98" w:rsidRDefault="00AD00AC" w:rsidP="00FD318B">
            <w:pPr>
              <w:jc w:val="both"/>
              <w:rPr>
                <w:rFonts w:ascii="Verdana" w:hAnsi="Verdana" w:cs="Arial"/>
                <w:sz w:val="24"/>
                <w:szCs w:val="24"/>
              </w:rPr>
            </w:pPr>
            <w:r>
              <w:rPr>
                <w:rFonts w:ascii="Verdana" w:hAnsi="Verdana" w:cs="Arial"/>
                <w:sz w:val="24"/>
                <w:szCs w:val="24"/>
              </w:rPr>
              <w:t xml:space="preserve">In response, GR </w:t>
            </w:r>
            <w:r w:rsidRPr="00AD00AC">
              <w:rPr>
                <w:rFonts w:ascii="Verdana" w:hAnsi="Verdana" w:cs="Arial"/>
                <w:sz w:val="24"/>
                <w:szCs w:val="24"/>
              </w:rPr>
              <w:t xml:space="preserve">reported that she had shared a potential forward look with Board Services, highlighting suggested areas of focus for the next agenda. Regarding the work plan, she proposed that the </w:t>
            </w:r>
            <w:r>
              <w:rPr>
                <w:rFonts w:ascii="Verdana" w:hAnsi="Verdana" w:cs="Arial"/>
                <w:sz w:val="24"/>
                <w:szCs w:val="24"/>
              </w:rPr>
              <w:t>C</w:t>
            </w:r>
            <w:r w:rsidRPr="00AD00AC">
              <w:rPr>
                <w:rFonts w:ascii="Verdana" w:hAnsi="Verdana" w:cs="Arial"/>
                <w:sz w:val="24"/>
                <w:szCs w:val="24"/>
              </w:rPr>
              <w:t>ommittee consider receiving an update on the Healthy Schools Programme and early years initiatives. She also identified additional topics for future meetings, including tobacco control, smoking cessation, weight management, and public health in primary care.</w:t>
            </w:r>
          </w:p>
          <w:p w14:paraId="7EC944EE" w14:textId="1ACF727C" w:rsidR="0025719B" w:rsidRDefault="00AD00AC" w:rsidP="00FD318B">
            <w:pPr>
              <w:jc w:val="both"/>
              <w:rPr>
                <w:rFonts w:ascii="Verdana" w:hAnsi="Verdana" w:cs="Arial"/>
                <w:sz w:val="24"/>
                <w:szCs w:val="24"/>
              </w:rPr>
            </w:pPr>
            <w:r w:rsidRPr="19A571A1">
              <w:rPr>
                <w:rFonts w:ascii="Verdana" w:hAnsi="Verdana" w:cs="Arial"/>
                <w:sz w:val="24"/>
                <w:szCs w:val="24"/>
              </w:rPr>
              <w:t>RO referred to the concept of "Making Every Contact Count," which had been discussed during the Population Health Committee workshop held in May 2025, and highlighted the potential of implementing a focused initiative across the Health Board’s (HB) 13,000 employees. She emphasised the considerable resource this represented and expressed an interest in exploring how similar approaches had been applied successfully elsewhere, with a view to identifying proven good practices that could be adopted within the HB.</w:t>
            </w:r>
            <w:r w:rsidR="0025719B" w:rsidRPr="19A571A1">
              <w:rPr>
                <w:rFonts w:ascii="Verdana" w:hAnsi="Verdana" w:cs="Arial"/>
                <w:sz w:val="24"/>
                <w:szCs w:val="24"/>
              </w:rPr>
              <w:t xml:space="preserve"> GR supported RO’s suggestion and agreed that it would be valuable to scope current practices and examine what other organisations were doing to identify best practices. She emphasised the importance of focusing on areas where staff would not feel overburdened by additional responsibilities. She cited specific interventions, such as alcohol-related interventions in Accident and Emergency (A&amp;E) settings, which had demonstrated evidence of effectiveness.</w:t>
            </w:r>
            <w:r w:rsidR="0887A82C" w:rsidRPr="19A571A1">
              <w:rPr>
                <w:rFonts w:ascii="Verdana" w:hAnsi="Verdana" w:cs="Arial"/>
                <w:sz w:val="24"/>
                <w:szCs w:val="24"/>
              </w:rPr>
              <w:t xml:space="preserve"> However, such </w:t>
            </w:r>
            <w:r w:rsidR="43284893" w:rsidRPr="19A571A1">
              <w:rPr>
                <w:rFonts w:ascii="Verdana" w:hAnsi="Verdana" w:cs="Arial"/>
                <w:sz w:val="24"/>
                <w:szCs w:val="24"/>
              </w:rPr>
              <w:t>initiatives would need a supported business case for d3eicated staff in the Accident and Emergency (</w:t>
            </w:r>
            <w:r w:rsidR="77DB63C3" w:rsidRPr="19A571A1">
              <w:rPr>
                <w:rFonts w:ascii="Verdana" w:hAnsi="Verdana" w:cs="Arial"/>
                <w:sz w:val="24"/>
                <w:szCs w:val="24"/>
              </w:rPr>
              <w:t xml:space="preserve">A&amp;E). </w:t>
            </w:r>
          </w:p>
          <w:p w14:paraId="01FBA8EC" w14:textId="18818A25" w:rsidR="0025719B" w:rsidRDefault="0025719B" w:rsidP="00FD318B">
            <w:pPr>
              <w:jc w:val="both"/>
              <w:rPr>
                <w:rFonts w:ascii="Verdana" w:hAnsi="Verdana" w:cs="Arial"/>
                <w:sz w:val="24"/>
                <w:szCs w:val="24"/>
              </w:rPr>
            </w:pPr>
            <w:r>
              <w:rPr>
                <w:rFonts w:ascii="Verdana" w:hAnsi="Verdana" w:cs="Arial"/>
                <w:sz w:val="24"/>
                <w:szCs w:val="24"/>
              </w:rPr>
              <w:t xml:space="preserve">GR </w:t>
            </w:r>
            <w:r w:rsidRPr="0025719B">
              <w:rPr>
                <w:rFonts w:ascii="Verdana" w:hAnsi="Verdana" w:cs="Arial"/>
                <w:sz w:val="24"/>
                <w:szCs w:val="24"/>
              </w:rPr>
              <w:t xml:space="preserve">noted that, while the initiative could certainly be scoped, it was unlikely to be ready in time for the September </w:t>
            </w:r>
            <w:r>
              <w:rPr>
                <w:rFonts w:ascii="Verdana" w:hAnsi="Verdana" w:cs="Arial"/>
                <w:sz w:val="24"/>
                <w:szCs w:val="24"/>
              </w:rPr>
              <w:t xml:space="preserve">2025 Committee </w:t>
            </w:r>
            <w:r w:rsidRPr="0025719B">
              <w:rPr>
                <w:rFonts w:ascii="Verdana" w:hAnsi="Verdana" w:cs="Arial"/>
                <w:sz w:val="24"/>
                <w:szCs w:val="24"/>
              </w:rPr>
              <w:t xml:space="preserve">meeting. However, she suggested it could be brought forward for consideration at the </w:t>
            </w:r>
            <w:r>
              <w:rPr>
                <w:rFonts w:ascii="Verdana" w:hAnsi="Verdana" w:cs="Arial"/>
                <w:sz w:val="24"/>
                <w:szCs w:val="24"/>
              </w:rPr>
              <w:t xml:space="preserve">December 2025 </w:t>
            </w:r>
            <w:r w:rsidRPr="0025719B">
              <w:rPr>
                <w:rFonts w:ascii="Verdana" w:hAnsi="Verdana" w:cs="Arial"/>
                <w:sz w:val="24"/>
                <w:szCs w:val="24"/>
              </w:rPr>
              <w:t>meeting.</w:t>
            </w:r>
          </w:p>
          <w:p w14:paraId="5AE4D9A4" w14:textId="77777777" w:rsidR="0025719B" w:rsidRDefault="0025719B" w:rsidP="00FD318B">
            <w:pPr>
              <w:jc w:val="both"/>
              <w:rPr>
                <w:rFonts w:ascii="Verdana" w:hAnsi="Verdana" w:cs="Arial"/>
                <w:b/>
                <w:bCs/>
                <w:sz w:val="24"/>
                <w:szCs w:val="24"/>
              </w:rPr>
            </w:pPr>
            <w:r w:rsidRPr="0025719B">
              <w:rPr>
                <w:rFonts w:ascii="Verdana" w:hAnsi="Verdana" w:cs="Arial"/>
                <w:b/>
                <w:bCs/>
                <w:sz w:val="24"/>
                <w:szCs w:val="24"/>
              </w:rPr>
              <w:t xml:space="preserve">ACTION: GR </w:t>
            </w:r>
          </w:p>
          <w:p w14:paraId="7C246064" w14:textId="43138F2B" w:rsidR="0008388A" w:rsidRPr="0025719B" w:rsidRDefault="0008388A" w:rsidP="00FD318B">
            <w:pPr>
              <w:jc w:val="both"/>
              <w:rPr>
                <w:rFonts w:ascii="Verdana" w:hAnsi="Verdana" w:cs="Arial"/>
                <w:b/>
                <w:bCs/>
                <w:sz w:val="24"/>
                <w:szCs w:val="24"/>
              </w:rPr>
            </w:pPr>
            <w:r w:rsidRPr="0008388A">
              <w:rPr>
                <w:rFonts w:ascii="Verdana" w:hAnsi="Verdana" w:cs="Arial"/>
                <w:sz w:val="24"/>
                <w:szCs w:val="24"/>
              </w:rPr>
              <w:t xml:space="preserve">NZ highlighted the importance of aligning the initiative with </w:t>
            </w:r>
            <w:r>
              <w:rPr>
                <w:rFonts w:ascii="Verdana" w:hAnsi="Verdana" w:cs="Arial"/>
                <w:sz w:val="24"/>
                <w:szCs w:val="24"/>
              </w:rPr>
              <w:t xml:space="preserve">the </w:t>
            </w:r>
            <w:r w:rsidRPr="0008388A">
              <w:rPr>
                <w:rFonts w:ascii="Verdana" w:hAnsi="Verdana" w:cs="Arial"/>
                <w:sz w:val="24"/>
                <w:szCs w:val="24"/>
              </w:rPr>
              <w:t>Welsh Government policy, particularly the principle of ensuring that every conversation centres on what matters to the individual. She emphasised the need to understand and document individuals’ perspectives and to share that understanding across the organisation. N</w:t>
            </w:r>
            <w:r>
              <w:rPr>
                <w:rFonts w:ascii="Verdana" w:hAnsi="Verdana" w:cs="Arial"/>
                <w:sz w:val="24"/>
                <w:szCs w:val="24"/>
              </w:rPr>
              <w:t>Z</w:t>
            </w:r>
            <w:r w:rsidRPr="0008388A">
              <w:rPr>
                <w:rFonts w:ascii="Verdana" w:hAnsi="Verdana" w:cs="Arial"/>
                <w:sz w:val="24"/>
                <w:szCs w:val="24"/>
              </w:rPr>
              <w:t xml:space="preserve"> further noted that the approach should prioritise behaviours and values that support effective implementation, ensuring alignment with the organisation’s overall ethos. She suggested exploring how this approach could help advance the agenda and be integrated into the wider organisational strategy</w:t>
            </w:r>
            <w:r w:rsidRPr="0008388A">
              <w:rPr>
                <w:rFonts w:ascii="Verdana" w:hAnsi="Verdana" w:cs="Arial"/>
                <w:b/>
                <w:bCs/>
                <w:sz w:val="24"/>
                <w:szCs w:val="24"/>
              </w:rPr>
              <w:t>.</w:t>
            </w:r>
          </w:p>
        </w:tc>
      </w:tr>
      <w:tr w:rsidR="00A23850" w:rsidRPr="00ED203F" w14:paraId="029939F3" w14:textId="1F8CB8AF" w:rsidTr="19A571A1">
        <w:trPr>
          <w:trHeight w:val="301"/>
        </w:trPr>
        <w:tc>
          <w:tcPr>
            <w:tcW w:w="1838" w:type="dxa"/>
            <w:tcMar>
              <w:top w:w="80" w:type="dxa"/>
              <w:left w:w="80" w:type="dxa"/>
              <w:bottom w:w="80" w:type="dxa"/>
              <w:right w:w="80" w:type="dxa"/>
            </w:tcMar>
          </w:tcPr>
          <w:p w14:paraId="64FF138A" w14:textId="3B511952" w:rsidR="00A23850" w:rsidRPr="00ED203F" w:rsidRDefault="007E32B5" w:rsidP="00973246">
            <w:pPr>
              <w:jc w:val="both"/>
              <w:rPr>
                <w:rFonts w:ascii="Verdana" w:hAnsi="Verdana" w:cs="Arial"/>
                <w:b/>
                <w:sz w:val="24"/>
                <w:szCs w:val="24"/>
              </w:rPr>
            </w:pPr>
            <w:r>
              <w:rPr>
                <w:rFonts w:ascii="Verdana" w:hAnsi="Verdana" w:cs="Arial"/>
                <w:b/>
                <w:sz w:val="24"/>
                <w:szCs w:val="24"/>
              </w:rPr>
              <w:lastRenderedPageBreak/>
              <w:t>20/25</w:t>
            </w:r>
          </w:p>
        </w:tc>
        <w:tc>
          <w:tcPr>
            <w:tcW w:w="9072" w:type="dxa"/>
            <w:tcMar>
              <w:top w:w="80" w:type="dxa"/>
              <w:left w:w="80" w:type="dxa"/>
              <w:bottom w:w="80" w:type="dxa"/>
              <w:right w:w="80" w:type="dxa"/>
            </w:tcMar>
          </w:tcPr>
          <w:p w14:paraId="289D94F6" w14:textId="77777777" w:rsidR="00A23850" w:rsidRPr="00ED203F" w:rsidRDefault="00A23850" w:rsidP="00973246">
            <w:pPr>
              <w:jc w:val="both"/>
              <w:rPr>
                <w:rFonts w:ascii="Verdana" w:hAnsi="Verdana" w:cs="Arial"/>
                <w:sz w:val="24"/>
                <w:szCs w:val="24"/>
              </w:rPr>
            </w:pPr>
            <w:r w:rsidRPr="00ED203F">
              <w:rPr>
                <w:rFonts w:ascii="Verdana" w:hAnsi="Verdana" w:cs="Arial"/>
                <w:b/>
                <w:sz w:val="24"/>
                <w:szCs w:val="24"/>
              </w:rPr>
              <w:t xml:space="preserve">MATTERS ARISING </w:t>
            </w:r>
          </w:p>
        </w:tc>
      </w:tr>
      <w:tr w:rsidR="00A23850" w:rsidRPr="00ED203F" w14:paraId="08159348" w14:textId="32D1BD15" w:rsidTr="19A571A1">
        <w:trPr>
          <w:trHeight w:val="619"/>
        </w:trPr>
        <w:tc>
          <w:tcPr>
            <w:tcW w:w="1838" w:type="dxa"/>
            <w:tcMar>
              <w:top w:w="80" w:type="dxa"/>
              <w:left w:w="80" w:type="dxa"/>
              <w:bottom w:w="80" w:type="dxa"/>
              <w:right w:w="80" w:type="dxa"/>
            </w:tcMar>
          </w:tcPr>
          <w:p w14:paraId="4B50C544" w14:textId="77777777" w:rsidR="00A23850" w:rsidRPr="00ED203F" w:rsidRDefault="00A23850" w:rsidP="00350352">
            <w:pPr>
              <w:rPr>
                <w:rFonts w:ascii="Verdana" w:hAnsi="Verdana" w:cs="Arial"/>
                <w:b/>
                <w:sz w:val="24"/>
                <w:szCs w:val="24"/>
              </w:rPr>
            </w:pPr>
          </w:p>
        </w:tc>
        <w:tc>
          <w:tcPr>
            <w:tcW w:w="9072" w:type="dxa"/>
            <w:tcMar>
              <w:top w:w="80" w:type="dxa"/>
              <w:left w:w="80" w:type="dxa"/>
              <w:bottom w:w="80" w:type="dxa"/>
              <w:right w:w="80" w:type="dxa"/>
            </w:tcMar>
          </w:tcPr>
          <w:p w14:paraId="74AC9F10" w14:textId="41BF4F32" w:rsidR="00A23850" w:rsidRPr="00ED203F" w:rsidRDefault="00A23850" w:rsidP="00350352">
            <w:pPr>
              <w:rPr>
                <w:rFonts w:ascii="Verdana" w:hAnsi="Verdana" w:cs="Arial"/>
                <w:sz w:val="24"/>
                <w:szCs w:val="24"/>
              </w:rPr>
            </w:pPr>
            <w:r w:rsidRPr="00ED203F">
              <w:rPr>
                <w:rFonts w:ascii="Verdana" w:hAnsi="Verdana" w:cs="Arial"/>
                <w:sz w:val="24"/>
                <w:szCs w:val="24"/>
              </w:rPr>
              <w:t xml:space="preserve">There were no matters arising. </w:t>
            </w:r>
          </w:p>
        </w:tc>
      </w:tr>
      <w:tr w:rsidR="00A23850" w:rsidRPr="00ED203F" w14:paraId="759A3C14" w14:textId="110B75F1" w:rsidTr="19A571A1">
        <w:trPr>
          <w:trHeight w:val="301"/>
        </w:trPr>
        <w:tc>
          <w:tcPr>
            <w:tcW w:w="1838" w:type="dxa"/>
            <w:tcMar>
              <w:top w:w="80" w:type="dxa"/>
              <w:left w:w="80" w:type="dxa"/>
              <w:bottom w:w="80" w:type="dxa"/>
              <w:right w:w="80" w:type="dxa"/>
            </w:tcMar>
          </w:tcPr>
          <w:p w14:paraId="668D1769" w14:textId="32C12088" w:rsidR="00A23850" w:rsidRPr="00ED203F" w:rsidRDefault="007E32B5" w:rsidP="000C0B64">
            <w:pPr>
              <w:rPr>
                <w:rFonts w:ascii="Verdana" w:hAnsi="Verdana" w:cs="Arial"/>
                <w:b/>
                <w:sz w:val="24"/>
                <w:szCs w:val="24"/>
              </w:rPr>
            </w:pPr>
            <w:r>
              <w:rPr>
                <w:rFonts w:ascii="Verdana" w:hAnsi="Verdana" w:cs="Arial"/>
                <w:b/>
                <w:sz w:val="24"/>
                <w:szCs w:val="24"/>
              </w:rPr>
              <w:t>21/25</w:t>
            </w:r>
          </w:p>
        </w:tc>
        <w:tc>
          <w:tcPr>
            <w:tcW w:w="9072" w:type="dxa"/>
            <w:tcMar>
              <w:top w:w="80" w:type="dxa"/>
              <w:left w:w="80" w:type="dxa"/>
              <w:bottom w:w="80" w:type="dxa"/>
              <w:right w:w="80" w:type="dxa"/>
            </w:tcMar>
          </w:tcPr>
          <w:p w14:paraId="4DC7FB06" w14:textId="43234155" w:rsidR="00A23850" w:rsidRPr="00ED203F" w:rsidRDefault="008312AD" w:rsidP="008A1C04">
            <w:pPr>
              <w:jc w:val="both"/>
              <w:rPr>
                <w:rFonts w:ascii="Verdana" w:hAnsi="Verdana" w:cs="Arial"/>
                <w:b/>
                <w:sz w:val="24"/>
                <w:szCs w:val="24"/>
              </w:rPr>
            </w:pPr>
            <w:r>
              <w:rPr>
                <w:rFonts w:ascii="Verdana" w:hAnsi="Verdana" w:cs="Arial"/>
                <w:b/>
                <w:sz w:val="24"/>
                <w:szCs w:val="24"/>
              </w:rPr>
              <w:t xml:space="preserve">RISK REGISTER AND RESPONSE TO ALERTS </w:t>
            </w:r>
          </w:p>
        </w:tc>
      </w:tr>
      <w:tr w:rsidR="00A23850" w:rsidRPr="00ED203F" w14:paraId="3815AA81" w14:textId="5BEDB6B3" w:rsidTr="19A571A1">
        <w:trPr>
          <w:trHeight w:val="301"/>
        </w:trPr>
        <w:tc>
          <w:tcPr>
            <w:tcW w:w="1838" w:type="dxa"/>
            <w:tcMar>
              <w:top w:w="80" w:type="dxa"/>
              <w:left w:w="80" w:type="dxa"/>
              <w:bottom w:w="80" w:type="dxa"/>
              <w:right w:w="80" w:type="dxa"/>
            </w:tcMar>
          </w:tcPr>
          <w:p w14:paraId="20AF1A46" w14:textId="39F9017D" w:rsidR="00A23850" w:rsidRPr="00ED203F" w:rsidRDefault="00A23850" w:rsidP="000C0B64">
            <w:pPr>
              <w:rPr>
                <w:rFonts w:ascii="Verdana" w:hAnsi="Verdana" w:cs="Arial"/>
                <w:b/>
                <w:sz w:val="24"/>
                <w:szCs w:val="24"/>
              </w:rPr>
            </w:pPr>
          </w:p>
        </w:tc>
        <w:tc>
          <w:tcPr>
            <w:tcW w:w="9072" w:type="dxa"/>
            <w:tcMar>
              <w:top w:w="80" w:type="dxa"/>
              <w:left w:w="80" w:type="dxa"/>
              <w:bottom w:w="80" w:type="dxa"/>
              <w:right w:w="80" w:type="dxa"/>
            </w:tcMar>
          </w:tcPr>
          <w:p w14:paraId="1AC53842" w14:textId="6FEE900A" w:rsidR="00A23850" w:rsidRDefault="00A23850" w:rsidP="008A1C04">
            <w:pPr>
              <w:jc w:val="both"/>
              <w:rPr>
                <w:rFonts w:ascii="Verdana" w:hAnsi="Verdana" w:cs="Arial"/>
                <w:sz w:val="24"/>
                <w:szCs w:val="24"/>
              </w:rPr>
            </w:pPr>
            <w:r w:rsidRPr="19A571A1">
              <w:rPr>
                <w:rFonts w:ascii="Verdana" w:hAnsi="Verdana" w:cs="Arial"/>
                <w:sz w:val="24"/>
                <w:szCs w:val="24"/>
              </w:rPr>
              <w:t xml:space="preserve">The Committee </w:t>
            </w:r>
            <w:r w:rsidRPr="19A571A1">
              <w:rPr>
                <w:rFonts w:ascii="Verdana" w:hAnsi="Verdana" w:cs="Arial"/>
                <w:b/>
                <w:bCs/>
                <w:sz w:val="24"/>
                <w:szCs w:val="24"/>
              </w:rPr>
              <w:t xml:space="preserve">received </w:t>
            </w:r>
            <w:r w:rsidRPr="19A571A1">
              <w:rPr>
                <w:rFonts w:ascii="Verdana" w:hAnsi="Verdana" w:cs="Arial"/>
                <w:sz w:val="24"/>
                <w:szCs w:val="24"/>
              </w:rPr>
              <w:t>the</w:t>
            </w:r>
            <w:r w:rsidR="008312AD" w:rsidRPr="19A571A1">
              <w:rPr>
                <w:rFonts w:ascii="Verdana" w:hAnsi="Verdana" w:cs="Arial"/>
                <w:sz w:val="24"/>
                <w:szCs w:val="24"/>
              </w:rPr>
              <w:t xml:space="preserve"> Population Health Risk Register and response to alerts report. </w:t>
            </w:r>
          </w:p>
          <w:p w14:paraId="23AB357A" w14:textId="3373036E" w:rsidR="00A602EA" w:rsidRDefault="00170384" w:rsidP="008A1C04">
            <w:pPr>
              <w:jc w:val="both"/>
              <w:rPr>
                <w:rFonts w:ascii="Verdana" w:hAnsi="Verdana" w:cs="Arial"/>
                <w:sz w:val="24"/>
                <w:szCs w:val="24"/>
              </w:rPr>
            </w:pPr>
            <w:r>
              <w:rPr>
                <w:rFonts w:ascii="Verdana" w:hAnsi="Verdana" w:cs="Arial"/>
                <w:sz w:val="24"/>
                <w:szCs w:val="24"/>
              </w:rPr>
              <w:t>JR</w:t>
            </w:r>
            <w:r w:rsidR="00A602EA">
              <w:rPr>
                <w:rFonts w:ascii="Verdana" w:hAnsi="Verdana" w:cs="Arial"/>
                <w:sz w:val="24"/>
                <w:szCs w:val="24"/>
              </w:rPr>
              <w:t xml:space="preserve"> drew attention to the following points:</w:t>
            </w:r>
          </w:p>
          <w:p w14:paraId="0C731759" w14:textId="1F228D92" w:rsidR="00170384" w:rsidRPr="00170384" w:rsidRDefault="00170384" w:rsidP="00170384">
            <w:pPr>
              <w:pStyle w:val="ListParagraph"/>
              <w:numPr>
                <w:ilvl w:val="0"/>
                <w:numId w:val="27"/>
              </w:numPr>
              <w:jc w:val="both"/>
              <w:rPr>
                <w:rFonts w:ascii="Verdana" w:hAnsi="Verdana" w:cs="Arial"/>
              </w:rPr>
            </w:pPr>
            <w:r w:rsidRPr="00170384">
              <w:rPr>
                <w:rFonts w:ascii="Verdana" w:hAnsi="Verdana" w:cs="Arial"/>
              </w:rPr>
              <w:t xml:space="preserve">The Committee was informed that the risk management approach had been revised to a four-tier system, </w:t>
            </w:r>
            <w:proofErr w:type="spellStart"/>
            <w:r w:rsidRPr="00170384">
              <w:rPr>
                <w:rFonts w:ascii="Verdana" w:hAnsi="Verdana" w:cs="Arial"/>
              </w:rPr>
              <w:t>categorising</w:t>
            </w:r>
            <w:proofErr w:type="spellEnd"/>
            <w:r w:rsidRPr="00170384">
              <w:rPr>
                <w:rFonts w:ascii="Verdana" w:hAnsi="Verdana" w:cs="Arial"/>
              </w:rPr>
              <w:t xml:space="preserve"> risks from strategic to local levels, with highest-level risks affecting the </w:t>
            </w:r>
            <w:proofErr w:type="spellStart"/>
            <w:r w:rsidRPr="00170384">
              <w:rPr>
                <w:rFonts w:ascii="Verdana" w:hAnsi="Verdana" w:cs="Arial"/>
              </w:rPr>
              <w:t>organisation’s</w:t>
            </w:r>
            <w:proofErr w:type="spellEnd"/>
            <w:r w:rsidRPr="00170384">
              <w:rPr>
                <w:rFonts w:ascii="Verdana" w:hAnsi="Verdana" w:cs="Arial"/>
              </w:rPr>
              <w:t xml:space="preserve"> strategic objectives, including the Population Health Strategy.</w:t>
            </w:r>
          </w:p>
          <w:p w14:paraId="36536855" w14:textId="77777777" w:rsidR="00170384" w:rsidRPr="00170384" w:rsidRDefault="00170384" w:rsidP="00170384">
            <w:pPr>
              <w:pStyle w:val="ListParagraph"/>
              <w:numPr>
                <w:ilvl w:val="0"/>
                <w:numId w:val="27"/>
              </w:numPr>
              <w:jc w:val="both"/>
              <w:rPr>
                <w:rFonts w:ascii="Verdana" w:hAnsi="Verdana" w:cs="Arial"/>
              </w:rPr>
            </w:pPr>
            <w:r w:rsidRPr="00170384">
              <w:rPr>
                <w:rFonts w:ascii="Verdana" w:hAnsi="Verdana" w:cs="Arial"/>
              </w:rPr>
              <w:t xml:space="preserve">The Public Health Team actively contributed to </w:t>
            </w:r>
            <w:proofErr w:type="spellStart"/>
            <w:r w:rsidRPr="00170384">
              <w:rPr>
                <w:rFonts w:ascii="Verdana" w:hAnsi="Verdana" w:cs="Arial"/>
              </w:rPr>
              <w:t>categorising</w:t>
            </w:r>
            <w:proofErr w:type="spellEnd"/>
            <w:r w:rsidRPr="00170384">
              <w:rPr>
                <w:rFonts w:ascii="Verdana" w:hAnsi="Verdana" w:cs="Arial"/>
              </w:rPr>
              <w:t xml:space="preserve"> and reviewing risks related to population health as part of a robust monthly review process. The Corporate Risk Team reviewed over 900 risks and engaged Public Health as subject matter experts to ensure consistency.</w:t>
            </w:r>
          </w:p>
          <w:p w14:paraId="0F19F744" w14:textId="0E867A9C" w:rsidR="00170384" w:rsidRPr="00170384" w:rsidRDefault="00170384" w:rsidP="00170384">
            <w:pPr>
              <w:pStyle w:val="ListParagraph"/>
              <w:numPr>
                <w:ilvl w:val="0"/>
                <w:numId w:val="27"/>
              </w:numPr>
              <w:jc w:val="both"/>
              <w:rPr>
                <w:rFonts w:ascii="Verdana" w:hAnsi="Verdana" w:cs="Arial"/>
              </w:rPr>
            </w:pPr>
            <w:r w:rsidRPr="00170384">
              <w:rPr>
                <w:rFonts w:ascii="Verdana" w:hAnsi="Verdana" w:cs="Arial"/>
              </w:rPr>
              <w:t xml:space="preserve">The aim was to </w:t>
            </w:r>
            <w:proofErr w:type="spellStart"/>
            <w:r w:rsidRPr="00170384">
              <w:rPr>
                <w:rFonts w:ascii="Verdana" w:hAnsi="Verdana" w:cs="Arial"/>
              </w:rPr>
              <w:t>standardise</w:t>
            </w:r>
            <w:proofErr w:type="spellEnd"/>
            <w:r w:rsidRPr="00170384">
              <w:rPr>
                <w:rFonts w:ascii="Verdana" w:hAnsi="Verdana" w:cs="Arial"/>
              </w:rPr>
              <w:t xml:space="preserve"> risk </w:t>
            </w:r>
            <w:proofErr w:type="spellStart"/>
            <w:r w:rsidRPr="00170384">
              <w:rPr>
                <w:rFonts w:ascii="Verdana" w:hAnsi="Verdana" w:cs="Arial"/>
              </w:rPr>
              <w:t>categorisation</w:t>
            </w:r>
            <w:proofErr w:type="spellEnd"/>
            <w:r w:rsidRPr="00170384">
              <w:rPr>
                <w:rFonts w:ascii="Verdana" w:hAnsi="Verdana" w:cs="Arial"/>
              </w:rPr>
              <w:t xml:space="preserve"> across </w:t>
            </w:r>
            <w:r>
              <w:rPr>
                <w:rFonts w:ascii="Verdana" w:hAnsi="Verdana" w:cs="Arial"/>
              </w:rPr>
              <w:t xml:space="preserve">the </w:t>
            </w:r>
            <w:r w:rsidRPr="00170384">
              <w:rPr>
                <w:rFonts w:ascii="Verdana" w:hAnsi="Verdana" w:cs="Arial"/>
              </w:rPr>
              <w:t>HB and maintain a balanced risk register at all levels. The development of the Core20PLUS5 initiative was expected to identify further risks, which would be reported to the Committee.</w:t>
            </w:r>
          </w:p>
          <w:p w14:paraId="28E06F0A" w14:textId="77777777" w:rsidR="00170384" w:rsidRPr="00170384" w:rsidRDefault="00170384" w:rsidP="00170384">
            <w:pPr>
              <w:pStyle w:val="ListParagraph"/>
              <w:numPr>
                <w:ilvl w:val="0"/>
                <w:numId w:val="27"/>
              </w:numPr>
              <w:jc w:val="both"/>
              <w:rPr>
                <w:rFonts w:ascii="Verdana" w:hAnsi="Verdana" w:cs="Arial"/>
              </w:rPr>
            </w:pPr>
            <w:r w:rsidRPr="00170384">
              <w:rPr>
                <w:rFonts w:ascii="Verdana" w:hAnsi="Verdana" w:cs="Arial"/>
              </w:rPr>
              <w:t>The Internal Audit Report supported the Population Health Strategy, with processes in place to integrate audit timelines into routine business. The performance framework and monthly forums ensured ongoing progress and integration of audit actions.</w:t>
            </w:r>
          </w:p>
          <w:p w14:paraId="60903DFD" w14:textId="55A7D4D0" w:rsidR="00E24816" w:rsidRPr="00BB3126" w:rsidRDefault="00170384" w:rsidP="00BB3126">
            <w:pPr>
              <w:pStyle w:val="ListParagraph"/>
              <w:numPr>
                <w:ilvl w:val="0"/>
                <w:numId w:val="27"/>
              </w:numPr>
              <w:jc w:val="both"/>
              <w:rPr>
                <w:rFonts w:ascii="Verdana" w:hAnsi="Verdana" w:cs="Arial"/>
              </w:rPr>
            </w:pPr>
            <w:r w:rsidRPr="00170384">
              <w:rPr>
                <w:rFonts w:ascii="Verdana" w:hAnsi="Verdana" w:cs="Arial"/>
              </w:rPr>
              <w:t>Overall, these measures reinforced the importance of a consistent and integrated risk management approach across the</w:t>
            </w:r>
            <w:r>
              <w:rPr>
                <w:rFonts w:ascii="Verdana" w:hAnsi="Verdana" w:cs="Arial"/>
              </w:rPr>
              <w:t xml:space="preserve"> HB</w:t>
            </w:r>
            <w:r w:rsidRPr="00170384">
              <w:rPr>
                <w:rFonts w:ascii="Verdana" w:hAnsi="Verdana" w:cs="Arial"/>
              </w:rPr>
              <w:t>.</w:t>
            </w:r>
          </w:p>
          <w:p w14:paraId="2C707A05" w14:textId="06302933" w:rsidR="00E24816" w:rsidRPr="00E24816" w:rsidRDefault="008312AD" w:rsidP="00E24816">
            <w:pPr>
              <w:jc w:val="both"/>
              <w:rPr>
                <w:rFonts w:ascii="Verdana" w:hAnsi="Verdana" w:cs="Arial"/>
                <w:sz w:val="24"/>
                <w:szCs w:val="24"/>
              </w:rPr>
            </w:pPr>
            <w:r w:rsidRPr="00E24816">
              <w:rPr>
                <w:rFonts w:ascii="Verdana" w:hAnsi="Verdana" w:cs="Arial"/>
                <w:sz w:val="24"/>
                <w:szCs w:val="24"/>
              </w:rPr>
              <w:t>S</w:t>
            </w:r>
            <w:r w:rsidR="00E24816">
              <w:rPr>
                <w:rFonts w:ascii="Verdana" w:hAnsi="Verdana" w:cs="Arial"/>
                <w:sz w:val="24"/>
                <w:szCs w:val="24"/>
              </w:rPr>
              <w:t xml:space="preserve">S thanked JR </w:t>
            </w:r>
            <w:r w:rsidR="00E24816" w:rsidRPr="00E24816">
              <w:rPr>
                <w:rFonts w:ascii="Verdana" w:hAnsi="Verdana" w:cs="Arial"/>
                <w:sz w:val="24"/>
                <w:szCs w:val="24"/>
              </w:rPr>
              <w:t>for his insights and clarified that the discussion related to Health Board-level risks. He acknowledged the existence of subsidiary operational risks within the Population Health Directorate that supported the broader strategic risks of the</w:t>
            </w:r>
            <w:r w:rsidR="00E24816">
              <w:rPr>
                <w:rFonts w:ascii="Verdana" w:hAnsi="Verdana" w:cs="Arial"/>
                <w:sz w:val="24"/>
                <w:szCs w:val="24"/>
              </w:rPr>
              <w:t xml:space="preserve"> HB</w:t>
            </w:r>
            <w:r w:rsidR="00E24816" w:rsidRPr="00E24816">
              <w:rPr>
                <w:rFonts w:ascii="Verdana" w:hAnsi="Verdana" w:cs="Arial"/>
                <w:sz w:val="24"/>
                <w:szCs w:val="24"/>
              </w:rPr>
              <w:t>. He queried the extent to which these operational risks would be brought to the Committee’s attention.</w:t>
            </w:r>
            <w:r w:rsidR="00E24816">
              <w:rPr>
                <w:rFonts w:ascii="Verdana" w:hAnsi="Verdana" w:cs="Arial"/>
                <w:sz w:val="24"/>
                <w:szCs w:val="24"/>
              </w:rPr>
              <w:t xml:space="preserve"> </w:t>
            </w:r>
            <w:r w:rsidR="00E24816" w:rsidRPr="00E24816">
              <w:rPr>
                <w:rFonts w:ascii="Verdana" w:hAnsi="Verdana" w:cs="Arial"/>
                <w:sz w:val="24"/>
                <w:szCs w:val="24"/>
              </w:rPr>
              <w:t xml:space="preserve">In response, </w:t>
            </w:r>
            <w:r w:rsidR="00E24816">
              <w:rPr>
                <w:rFonts w:ascii="Verdana" w:hAnsi="Verdana" w:cs="Arial"/>
                <w:sz w:val="24"/>
                <w:szCs w:val="24"/>
              </w:rPr>
              <w:t xml:space="preserve">JR </w:t>
            </w:r>
            <w:r w:rsidR="00E24816" w:rsidRPr="00E24816">
              <w:rPr>
                <w:rFonts w:ascii="Verdana" w:hAnsi="Verdana" w:cs="Arial"/>
                <w:sz w:val="24"/>
                <w:szCs w:val="24"/>
              </w:rPr>
              <w:t xml:space="preserve">explained that the Committee’s focus would remain on risks at the corporate level and above, rather than detailed operational risks. </w:t>
            </w:r>
            <w:r w:rsidR="00E24816" w:rsidRPr="00E24816">
              <w:rPr>
                <w:rFonts w:ascii="Verdana" w:hAnsi="Verdana" w:cs="Arial"/>
                <w:sz w:val="24"/>
                <w:szCs w:val="24"/>
              </w:rPr>
              <w:lastRenderedPageBreak/>
              <w:t>He assured the Committee that any operational risks escalated to the corporate level would be appropriately flagged for their consideration.</w:t>
            </w:r>
          </w:p>
          <w:p w14:paraId="7304229B" w14:textId="229C1ADD" w:rsidR="009B3BF1" w:rsidRPr="009B3BF1" w:rsidRDefault="00E24816" w:rsidP="00AE6CC1">
            <w:pPr>
              <w:jc w:val="both"/>
              <w:rPr>
                <w:rFonts w:ascii="Verdana" w:hAnsi="Verdana" w:cs="Arial"/>
                <w:sz w:val="24"/>
                <w:szCs w:val="24"/>
              </w:rPr>
            </w:pPr>
            <w:r>
              <w:rPr>
                <w:rFonts w:ascii="Verdana" w:hAnsi="Verdana" w:cs="Arial"/>
                <w:sz w:val="24"/>
                <w:szCs w:val="24"/>
              </w:rPr>
              <w:t xml:space="preserve">SS </w:t>
            </w:r>
            <w:r w:rsidRPr="00E24816">
              <w:rPr>
                <w:rFonts w:ascii="Verdana" w:hAnsi="Verdana" w:cs="Arial"/>
                <w:sz w:val="24"/>
                <w:szCs w:val="24"/>
              </w:rPr>
              <w:t>also noted that work was ongoing to strengthen the escalation process, ensuring that service group-level risks were escalated effectively to the corporate level as required.</w:t>
            </w:r>
            <w:r>
              <w:rPr>
                <w:rFonts w:ascii="Verdana" w:hAnsi="Verdana" w:cs="Arial"/>
                <w:sz w:val="24"/>
                <w:szCs w:val="24"/>
              </w:rPr>
              <w:t xml:space="preserve"> JR </w:t>
            </w:r>
            <w:r w:rsidRPr="00E24816">
              <w:rPr>
                <w:rFonts w:ascii="Verdana" w:hAnsi="Verdana" w:cs="Arial"/>
                <w:sz w:val="24"/>
                <w:szCs w:val="24"/>
              </w:rPr>
              <w:t xml:space="preserve">reported that </w:t>
            </w:r>
            <w:r>
              <w:rPr>
                <w:rFonts w:ascii="Verdana" w:hAnsi="Verdana" w:cs="Arial"/>
                <w:sz w:val="24"/>
                <w:szCs w:val="24"/>
              </w:rPr>
              <w:t>the Director of Corporate Governance’s</w:t>
            </w:r>
            <w:r w:rsidRPr="00E24816">
              <w:rPr>
                <w:rFonts w:ascii="Verdana" w:hAnsi="Verdana" w:cs="Arial"/>
                <w:sz w:val="24"/>
                <w:szCs w:val="24"/>
              </w:rPr>
              <w:t xml:space="preserve"> team had revised the Risk Management Framework and Policy. As part of this revision, a new risk categorisation matrix had been introduced to standardise the assessment of risk consequences and likelihood across the</w:t>
            </w:r>
            <w:r>
              <w:rPr>
                <w:rFonts w:ascii="Verdana" w:hAnsi="Verdana" w:cs="Arial"/>
                <w:sz w:val="24"/>
                <w:szCs w:val="24"/>
              </w:rPr>
              <w:t xml:space="preserve"> HB</w:t>
            </w:r>
            <w:r w:rsidRPr="00E24816">
              <w:rPr>
                <w:rFonts w:ascii="Verdana" w:hAnsi="Verdana" w:cs="Arial"/>
                <w:sz w:val="24"/>
                <w:szCs w:val="24"/>
              </w:rPr>
              <w:t>. Th</w:t>
            </w:r>
            <w:r>
              <w:rPr>
                <w:rFonts w:ascii="Verdana" w:hAnsi="Verdana" w:cs="Arial"/>
                <w:sz w:val="24"/>
                <w:szCs w:val="24"/>
              </w:rPr>
              <w:t>e</w:t>
            </w:r>
            <w:r w:rsidRPr="00E24816">
              <w:rPr>
                <w:rFonts w:ascii="Verdana" w:hAnsi="Verdana" w:cs="Arial"/>
                <w:sz w:val="24"/>
                <w:szCs w:val="24"/>
              </w:rPr>
              <w:t xml:space="preserve"> standardisation was intended to ensure that risks were appropriately categorised and managed at the correct level, thereby preventing lower-level risks from being inappropriately escalated to high-level risk registers.</w:t>
            </w:r>
          </w:p>
          <w:p w14:paraId="3CD3EA8C" w14:textId="77777777" w:rsidR="00037C3D" w:rsidRPr="00BB3126" w:rsidRDefault="00C22D05" w:rsidP="00724C15">
            <w:pPr>
              <w:jc w:val="both"/>
              <w:rPr>
                <w:rFonts w:ascii="Verdana" w:hAnsi="Verdana" w:cs="Arial"/>
                <w:sz w:val="24"/>
                <w:szCs w:val="24"/>
              </w:rPr>
            </w:pPr>
            <w:r w:rsidRPr="00BB3126">
              <w:rPr>
                <w:rFonts w:ascii="Verdana" w:hAnsi="Verdana" w:cs="Arial"/>
                <w:b/>
                <w:bCs/>
                <w:sz w:val="24"/>
                <w:szCs w:val="24"/>
              </w:rPr>
              <w:t xml:space="preserve">The </w:t>
            </w:r>
            <w:proofErr w:type="gramStart"/>
            <w:r w:rsidRPr="00BB3126">
              <w:rPr>
                <w:rFonts w:ascii="Verdana" w:hAnsi="Verdana" w:cs="Arial"/>
                <w:b/>
                <w:bCs/>
                <w:sz w:val="24"/>
                <w:szCs w:val="24"/>
              </w:rPr>
              <w:t>Committee</w:t>
            </w:r>
            <w:r w:rsidR="00037C3D" w:rsidRPr="00BB3126">
              <w:rPr>
                <w:rFonts w:ascii="Verdana" w:hAnsi="Verdana" w:cs="Arial"/>
                <w:b/>
                <w:bCs/>
                <w:sz w:val="24"/>
                <w:szCs w:val="24"/>
              </w:rPr>
              <w:t>;</w:t>
            </w:r>
            <w:proofErr w:type="gramEnd"/>
          </w:p>
          <w:p w14:paraId="15B867BE" w14:textId="77777777" w:rsidR="00230EC3" w:rsidRDefault="00BB3126" w:rsidP="008312AD">
            <w:pPr>
              <w:pStyle w:val="ListParagraph"/>
              <w:numPr>
                <w:ilvl w:val="0"/>
                <w:numId w:val="27"/>
              </w:numPr>
              <w:jc w:val="both"/>
              <w:rPr>
                <w:rFonts w:ascii="Verdana" w:hAnsi="Verdana" w:cs="Arial"/>
                <w:color w:val="auto"/>
                <w:lang w:eastAsia="en-US"/>
              </w:rPr>
            </w:pPr>
            <w:r w:rsidRPr="00BB3126">
              <w:rPr>
                <w:rFonts w:ascii="Verdana" w:hAnsi="Verdana" w:cs="Arial"/>
                <w:color w:val="auto"/>
                <w:lang w:eastAsia="en-US"/>
              </w:rPr>
              <w:t xml:space="preserve">The Committee </w:t>
            </w:r>
            <w:r w:rsidRPr="00BB3126">
              <w:rPr>
                <w:rFonts w:ascii="Verdana" w:hAnsi="Verdana" w:cs="Arial"/>
                <w:b/>
                <w:bCs/>
                <w:color w:val="auto"/>
                <w:lang w:eastAsia="en-US"/>
              </w:rPr>
              <w:t>accepted</w:t>
            </w:r>
            <w:r w:rsidRPr="00BB3126">
              <w:rPr>
                <w:rFonts w:ascii="Verdana" w:hAnsi="Verdana" w:cs="Arial"/>
                <w:color w:val="auto"/>
                <w:lang w:eastAsia="en-US"/>
              </w:rPr>
              <w:t xml:space="preserve"> that the key findings and agreed management actions were appropriate and aligned with the necessary governance mechanisms, as well as the </w:t>
            </w:r>
            <w:r>
              <w:rPr>
                <w:rFonts w:ascii="Verdana" w:hAnsi="Verdana" w:cs="Arial"/>
                <w:color w:val="auto"/>
                <w:lang w:eastAsia="en-US"/>
              </w:rPr>
              <w:t xml:space="preserve">HB’s </w:t>
            </w:r>
            <w:r w:rsidRPr="00BB3126">
              <w:rPr>
                <w:rFonts w:ascii="Verdana" w:hAnsi="Verdana" w:cs="Arial"/>
                <w:color w:val="auto"/>
                <w:lang w:eastAsia="en-US"/>
              </w:rPr>
              <w:t>systems and processes, to support the implementation of the Population Health Strategy at scale.</w:t>
            </w:r>
          </w:p>
          <w:p w14:paraId="788FB52F" w14:textId="2C6DA168" w:rsidR="00BB3126" w:rsidRPr="008312AD" w:rsidRDefault="54811DE7" w:rsidP="008312AD">
            <w:pPr>
              <w:pStyle w:val="ListParagraph"/>
              <w:numPr>
                <w:ilvl w:val="0"/>
                <w:numId w:val="27"/>
              </w:numPr>
              <w:jc w:val="both"/>
              <w:rPr>
                <w:rFonts w:ascii="Verdana" w:hAnsi="Verdana" w:cs="Arial"/>
                <w:color w:val="auto"/>
                <w:lang w:eastAsia="en-US"/>
              </w:rPr>
            </w:pPr>
            <w:r w:rsidRPr="1BF7DE26">
              <w:rPr>
                <w:rFonts w:ascii="Verdana" w:hAnsi="Verdana" w:cs="Arial"/>
                <w:b/>
                <w:bCs/>
                <w:color w:val="auto"/>
                <w:lang w:eastAsia="en-US"/>
              </w:rPr>
              <w:t>Advise</w:t>
            </w:r>
            <w:r w:rsidRPr="1BF7DE26">
              <w:rPr>
                <w:rFonts w:ascii="Verdana" w:hAnsi="Verdana" w:cs="Arial"/>
                <w:color w:val="auto"/>
                <w:lang w:eastAsia="en-US"/>
              </w:rPr>
              <w:t xml:space="preserve"> the Board on the Population Health Strategy Risk Register and response to alerts report.</w:t>
            </w:r>
          </w:p>
        </w:tc>
      </w:tr>
      <w:tr w:rsidR="00501CCC" w:rsidRPr="00ED203F" w14:paraId="23026E16" w14:textId="77777777" w:rsidTr="19A571A1">
        <w:trPr>
          <w:trHeight w:val="301"/>
        </w:trPr>
        <w:tc>
          <w:tcPr>
            <w:tcW w:w="1838" w:type="dxa"/>
            <w:tcMar>
              <w:top w:w="80" w:type="dxa"/>
              <w:left w:w="80" w:type="dxa"/>
              <w:bottom w:w="80" w:type="dxa"/>
              <w:right w:w="80" w:type="dxa"/>
            </w:tcMar>
          </w:tcPr>
          <w:p w14:paraId="6D83EF9F" w14:textId="0DB1B9D5" w:rsidR="00501CCC" w:rsidRPr="00ED203F" w:rsidRDefault="007E32B5" w:rsidP="000C0B64">
            <w:pPr>
              <w:rPr>
                <w:rFonts w:ascii="Verdana" w:hAnsi="Verdana" w:cs="Arial"/>
                <w:b/>
                <w:sz w:val="24"/>
                <w:szCs w:val="24"/>
              </w:rPr>
            </w:pPr>
            <w:r>
              <w:rPr>
                <w:rFonts w:ascii="Verdana" w:hAnsi="Verdana" w:cs="Arial"/>
                <w:b/>
                <w:sz w:val="24"/>
                <w:szCs w:val="24"/>
              </w:rPr>
              <w:lastRenderedPageBreak/>
              <w:t>22/25</w:t>
            </w:r>
          </w:p>
        </w:tc>
        <w:tc>
          <w:tcPr>
            <w:tcW w:w="9072" w:type="dxa"/>
            <w:tcMar>
              <w:top w:w="80" w:type="dxa"/>
              <w:left w:w="80" w:type="dxa"/>
              <w:bottom w:w="80" w:type="dxa"/>
              <w:right w:w="80" w:type="dxa"/>
            </w:tcMar>
          </w:tcPr>
          <w:p w14:paraId="798CA0D1" w14:textId="342E52FF" w:rsidR="00501CCC" w:rsidRPr="00501CCC" w:rsidRDefault="00F35646" w:rsidP="008A1C04">
            <w:pPr>
              <w:jc w:val="both"/>
              <w:rPr>
                <w:rFonts w:ascii="Verdana" w:hAnsi="Verdana" w:cs="Arial"/>
                <w:b/>
                <w:bCs/>
                <w:sz w:val="24"/>
                <w:szCs w:val="24"/>
              </w:rPr>
            </w:pPr>
            <w:r>
              <w:rPr>
                <w:rFonts w:ascii="Verdana" w:hAnsi="Verdana" w:cs="Arial"/>
                <w:b/>
                <w:bCs/>
                <w:sz w:val="24"/>
                <w:szCs w:val="24"/>
              </w:rPr>
              <w:t>INTERNAL AUDIT REPORT</w:t>
            </w:r>
          </w:p>
        </w:tc>
      </w:tr>
      <w:tr w:rsidR="00501CCC" w:rsidRPr="00ED203F" w14:paraId="71386D9D" w14:textId="77777777" w:rsidTr="19A571A1">
        <w:trPr>
          <w:trHeight w:val="301"/>
        </w:trPr>
        <w:tc>
          <w:tcPr>
            <w:tcW w:w="1838" w:type="dxa"/>
            <w:tcMar>
              <w:top w:w="80" w:type="dxa"/>
              <w:left w:w="80" w:type="dxa"/>
              <w:bottom w:w="80" w:type="dxa"/>
              <w:right w:w="80" w:type="dxa"/>
            </w:tcMar>
          </w:tcPr>
          <w:p w14:paraId="08DBBC1E" w14:textId="77777777" w:rsidR="00501CCC" w:rsidRPr="00ED203F" w:rsidRDefault="00501CCC" w:rsidP="000C0B64">
            <w:pPr>
              <w:rPr>
                <w:rFonts w:ascii="Verdana" w:hAnsi="Verdana" w:cs="Arial"/>
                <w:b/>
                <w:sz w:val="24"/>
                <w:szCs w:val="24"/>
              </w:rPr>
            </w:pPr>
          </w:p>
        </w:tc>
        <w:tc>
          <w:tcPr>
            <w:tcW w:w="9072" w:type="dxa"/>
            <w:tcMar>
              <w:top w:w="80" w:type="dxa"/>
              <w:left w:w="80" w:type="dxa"/>
              <w:bottom w:w="80" w:type="dxa"/>
              <w:right w:w="80" w:type="dxa"/>
            </w:tcMar>
          </w:tcPr>
          <w:p w14:paraId="5C72B368" w14:textId="3CA1F9C9" w:rsidR="00071AB0" w:rsidRPr="001D7120" w:rsidRDefault="00501CCC" w:rsidP="00F35646">
            <w:pPr>
              <w:jc w:val="both"/>
              <w:rPr>
                <w:rFonts w:ascii="Verdana" w:hAnsi="Verdana" w:cs="Arial"/>
                <w:sz w:val="24"/>
                <w:szCs w:val="24"/>
              </w:rPr>
            </w:pPr>
            <w:r w:rsidRPr="001D7120">
              <w:rPr>
                <w:rFonts w:ascii="Verdana" w:hAnsi="Verdana" w:cs="Arial"/>
                <w:sz w:val="24"/>
                <w:szCs w:val="24"/>
              </w:rPr>
              <w:t xml:space="preserve">The Committee </w:t>
            </w:r>
            <w:r w:rsidRPr="001D7120">
              <w:rPr>
                <w:rFonts w:ascii="Verdana" w:hAnsi="Verdana" w:cs="Arial"/>
                <w:b/>
                <w:bCs/>
                <w:sz w:val="24"/>
                <w:szCs w:val="24"/>
              </w:rPr>
              <w:t xml:space="preserve">received </w:t>
            </w:r>
            <w:r w:rsidRPr="001D7120">
              <w:rPr>
                <w:rFonts w:ascii="Verdana" w:hAnsi="Verdana" w:cs="Arial"/>
                <w:sz w:val="24"/>
                <w:szCs w:val="24"/>
              </w:rPr>
              <w:t>the</w:t>
            </w:r>
            <w:r w:rsidR="00F35646" w:rsidRPr="001D7120">
              <w:rPr>
                <w:rFonts w:ascii="Verdana" w:hAnsi="Verdana" w:cs="Arial"/>
                <w:sz w:val="24"/>
                <w:szCs w:val="24"/>
              </w:rPr>
              <w:t xml:space="preserve"> Internal Audit report: Response to limited assurance report on Public Health Strategy.</w:t>
            </w:r>
          </w:p>
          <w:p w14:paraId="38AD7FF8" w14:textId="0AEDDDF7" w:rsidR="00A602EA" w:rsidRPr="001D7120" w:rsidRDefault="00BB3126" w:rsidP="008A1C04">
            <w:pPr>
              <w:jc w:val="both"/>
              <w:rPr>
                <w:rFonts w:ascii="Verdana" w:hAnsi="Verdana" w:cs="Arial"/>
                <w:sz w:val="24"/>
                <w:szCs w:val="24"/>
              </w:rPr>
            </w:pPr>
            <w:r w:rsidRPr="001D7120">
              <w:rPr>
                <w:rFonts w:ascii="Verdana" w:hAnsi="Verdana" w:cs="Arial"/>
                <w:sz w:val="24"/>
                <w:szCs w:val="24"/>
              </w:rPr>
              <w:t xml:space="preserve">GR </w:t>
            </w:r>
            <w:r w:rsidR="00A602EA" w:rsidRPr="001D7120">
              <w:rPr>
                <w:rFonts w:ascii="Verdana" w:hAnsi="Verdana" w:cs="Arial"/>
                <w:sz w:val="24"/>
                <w:szCs w:val="24"/>
              </w:rPr>
              <w:t>drew attention to the following points:</w:t>
            </w:r>
          </w:p>
          <w:p w14:paraId="7DE6B6CE" w14:textId="72E17C0A" w:rsidR="00BB3126" w:rsidRPr="001D7120" w:rsidRDefault="00BB3126" w:rsidP="00BB3126">
            <w:pPr>
              <w:pStyle w:val="ListParagraph"/>
              <w:numPr>
                <w:ilvl w:val="0"/>
                <w:numId w:val="27"/>
              </w:numPr>
              <w:jc w:val="both"/>
              <w:rPr>
                <w:rFonts w:ascii="Verdana" w:hAnsi="Verdana" w:cs="Arial"/>
              </w:rPr>
            </w:pPr>
            <w:r w:rsidRPr="001D7120">
              <w:rPr>
                <w:rFonts w:ascii="Verdana" w:hAnsi="Verdana" w:cs="Arial"/>
              </w:rPr>
              <w:t xml:space="preserve">The audit had identified that the Public Health Strategy was not yet fully embedded across the </w:t>
            </w:r>
            <w:proofErr w:type="spellStart"/>
            <w:r w:rsidRPr="001D7120">
              <w:rPr>
                <w:rFonts w:ascii="Verdana" w:hAnsi="Verdana" w:cs="Arial"/>
              </w:rPr>
              <w:t>organisation</w:t>
            </w:r>
            <w:proofErr w:type="spellEnd"/>
            <w:r w:rsidRPr="001D7120">
              <w:rPr>
                <w:rFonts w:ascii="Verdana" w:hAnsi="Verdana" w:cs="Arial"/>
              </w:rPr>
              <w:t>, highlighting the need for measurable actions and enhanced communication.</w:t>
            </w:r>
          </w:p>
          <w:p w14:paraId="16FFEE5B" w14:textId="77777777" w:rsidR="00BB3126" w:rsidRPr="001D7120" w:rsidRDefault="00BB3126" w:rsidP="00BB3126">
            <w:pPr>
              <w:pStyle w:val="ListParagraph"/>
              <w:numPr>
                <w:ilvl w:val="0"/>
                <w:numId w:val="27"/>
              </w:numPr>
              <w:jc w:val="both"/>
              <w:rPr>
                <w:rFonts w:ascii="Verdana" w:hAnsi="Verdana" w:cs="Arial"/>
              </w:rPr>
            </w:pPr>
            <w:r w:rsidRPr="001D7120">
              <w:rPr>
                <w:rFonts w:ascii="Verdana" w:hAnsi="Verdana" w:cs="Arial"/>
              </w:rPr>
              <w:t>The team was actively working to increase engagement with Service Development Groups and Executive Directorates to broaden actions aimed at population health gain.</w:t>
            </w:r>
          </w:p>
          <w:p w14:paraId="71326906" w14:textId="77777777" w:rsidR="00BB3126" w:rsidRPr="001D7120" w:rsidRDefault="00BB3126" w:rsidP="00BB3126">
            <w:pPr>
              <w:pStyle w:val="ListParagraph"/>
              <w:numPr>
                <w:ilvl w:val="0"/>
                <w:numId w:val="27"/>
              </w:numPr>
              <w:jc w:val="both"/>
              <w:rPr>
                <w:rFonts w:ascii="Verdana" w:hAnsi="Verdana" w:cs="Arial"/>
              </w:rPr>
            </w:pPr>
            <w:r w:rsidRPr="001D7120">
              <w:rPr>
                <w:rFonts w:ascii="Verdana" w:hAnsi="Verdana" w:cs="Arial"/>
              </w:rPr>
              <w:t xml:space="preserve">The response focused on </w:t>
            </w:r>
            <w:proofErr w:type="spellStart"/>
            <w:r w:rsidRPr="001D7120">
              <w:rPr>
                <w:rFonts w:ascii="Verdana" w:hAnsi="Verdana" w:cs="Arial"/>
              </w:rPr>
              <w:t>prioritising</w:t>
            </w:r>
            <w:proofErr w:type="spellEnd"/>
            <w:r w:rsidRPr="001D7120">
              <w:rPr>
                <w:rFonts w:ascii="Verdana" w:hAnsi="Verdana" w:cs="Arial"/>
              </w:rPr>
              <w:t xml:space="preserve"> key areas, establishing measurable actions, and improving communication regarding the strategy.</w:t>
            </w:r>
          </w:p>
          <w:p w14:paraId="63C1C2EC" w14:textId="6C8E158E" w:rsidR="00044111" w:rsidRPr="001D7120" w:rsidRDefault="00BB3126" w:rsidP="00BB3126">
            <w:pPr>
              <w:pStyle w:val="ListParagraph"/>
              <w:numPr>
                <w:ilvl w:val="0"/>
                <w:numId w:val="27"/>
              </w:numPr>
              <w:jc w:val="both"/>
              <w:rPr>
                <w:rFonts w:ascii="Verdana" w:hAnsi="Verdana" w:cs="Arial"/>
              </w:rPr>
            </w:pPr>
            <w:r w:rsidRPr="001D7120">
              <w:rPr>
                <w:rFonts w:ascii="Verdana" w:hAnsi="Verdana" w:cs="Arial"/>
              </w:rPr>
              <w:lastRenderedPageBreak/>
              <w:t>Efforts were also underway to incorporate procurement and employment considerations within the response to address the audit findings.</w:t>
            </w:r>
          </w:p>
          <w:p w14:paraId="3D802653" w14:textId="531BD006" w:rsidR="00F35646" w:rsidRPr="001D7120" w:rsidRDefault="001D7120" w:rsidP="001D7120">
            <w:pPr>
              <w:jc w:val="both"/>
              <w:rPr>
                <w:rFonts w:ascii="Verdana" w:hAnsi="Verdana" w:cs="Arial"/>
                <w:sz w:val="24"/>
                <w:szCs w:val="24"/>
              </w:rPr>
            </w:pPr>
            <w:r w:rsidRPr="001D7120">
              <w:rPr>
                <w:rFonts w:ascii="Verdana" w:hAnsi="Verdana" w:cs="Arial"/>
                <w:sz w:val="24"/>
                <w:szCs w:val="24"/>
              </w:rPr>
              <w:t>SS thanked GR and welcomed questions.</w:t>
            </w:r>
          </w:p>
          <w:p w14:paraId="768A781A" w14:textId="6EEFC148" w:rsidR="001D7120" w:rsidRPr="001D7120" w:rsidRDefault="001D7120" w:rsidP="001D7120">
            <w:pPr>
              <w:jc w:val="both"/>
              <w:rPr>
                <w:rFonts w:ascii="Verdana" w:hAnsi="Verdana" w:cs="Arial"/>
                <w:sz w:val="24"/>
                <w:szCs w:val="24"/>
              </w:rPr>
            </w:pPr>
            <w:r w:rsidRPr="001D7120">
              <w:rPr>
                <w:rFonts w:ascii="Verdana" w:hAnsi="Verdana" w:cs="Arial"/>
                <w:sz w:val="24"/>
                <w:szCs w:val="24"/>
              </w:rPr>
              <w:t>NZ</w:t>
            </w:r>
            <w:r>
              <w:rPr>
                <w:rFonts w:ascii="Verdana" w:hAnsi="Verdana" w:cs="Arial"/>
                <w:sz w:val="24"/>
                <w:szCs w:val="24"/>
              </w:rPr>
              <w:t xml:space="preserve"> </w:t>
            </w:r>
            <w:r w:rsidRPr="001D7120">
              <w:rPr>
                <w:rFonts w:ascii="Verdana" w:hAnsi="Verdana" w:cs="Arial"/>
                <w:sz w:val="24"/>
                <w:szCs w:val="24"/>
              </w:rPr>
              <w:t xml:space="preserve">thanked </w:t>
            </w:r>
            <w:r>
              <w:rPr>
                <w:rFonts w:ascii="Verdana" w:hAnsi="Verdana" w:cs="Arial"/>
                <w:sz w:val="24"/>
                <w:szCs w:val="24"/>
              </w:rPr>
              <w:t xml:space="preserve">GR </w:t>
            </w:r>
            <w:r w:rsidRPr="001D7120">
              <w:rPr>
                <w:rFonts w:ascii="Verdana" w:hAnsi="Verdana" w:cs="Arial"/>
                <w:sz w:val="24"/>
                <w:szCs w:val="24"/>
              </w:rPr>
              <w:t>for the report and emphasised the importance of reporting on outcomes as evidence of implementation. She highlighted the complexity of the processes involved, noting that multiple systems, steps, and procedures were required to deliver results. She further stressed the importance of setting clear timelines, particularly in the context of the limited assurance findings, to enable effective tracking of progress</w:t>
            </w:r>
            <w:r>
              <w:rPr>
                <w:rFonts w:ascii="Verdana" w:hAnsi="Verdana" w:cs="Arial"/>
                <w:sz w:val="24"/>
                <w:szCs w:val="24"/>
              </w:rPr>
              <w:t xml:space="preserve">. GR </w:t>
            </w:r>
            <w:r w:rsidRPr="001D7120">
              <w:rPr>
                <w:rFonts w:ascii="Verdana" w:hAnsi="Verdana" w:cs="Arial"/>
                <w:sz w:val="24"/>
                <w:szCs w:val="24"/>
              </w:rPr>
              <w:t>acknowledged the importance of oversight and affirmed the value of the Committee’s role in this regard. She stated that both the audit report and the scrutiny provided by the Committee were beneficial, as they supported wider engagement and accountability across the organisation. She noted that the context was evolving, with an increasing focus on expanding actions to achieve population health gains through greater involvement of Service Development Groups and Executive Directorates.</w:t>
            </w:r>
          </w:p>
          <w:p w14:paraId="11F0F97F" w14:textId="56EE9D96" w:rsidR="00C0446F" w:rsidRDefault="001138C0" w:rsidP="00044111">
            <w:pPr>
              <w:jc w:val="both"/>
              <w:rPr>
                <w:rFonts w:ascii="Verdana" w:hAnsi="Verdana" w:cs="Arial"/>
                <w:sz w:val="24"/>
                <w:szCs w:val="24"/>
              </w:rPr>
            </w:pPr>
            <w:r>
              <w:rPr>
                <w:rFonts w:ascii="Verdana" w:hAnsi="Verdana" w:cs="Arial"/>
                <w:sz w:val="24"/>
                <w:szCs w:val="24"/>
              </w:rPr>
              <w:t xml:space="preserve">JR added that </w:t>
            </w:r>
            <w:r w:rsidRPr="001138C0">
              <w:rPr>
                <w:rFonts w:ascii="Verdana" w:hAnsi="Verdana" w:cs="Arial"/>
                <w:sz w:val="24"/>
                <w:szCs w:val="24"/>
              </w:rPr>
              <w:t>following his presentation to the Audit Committee, acknowledged that the questions raised were valid. He assured the Committee that the audit had been designed to embed audit timescales into the organisation’s business-as-usual processes. Th</w:t>
            </w:r>
            <w:r>
              <w:rPr>
                <w:rFonts w:ascii="Verdana" w:hAnsi="Verdana" w:cs="Arial"/>
                <w:sz w:val="24"/>
                <w:szCs w:val="24"/>
              </w:rPr>
              <w:t>e</w:t>
            </w:r>
            <w:r w:rsidRPr="001138C0">
              <w:rPr>
                <w:rFonts w:ascii="Verdana" w:hAnsi="Verdana" w:cs="Arial"/>
                <w:sz w:val="24"/>
                <w:szCs w:val="24"/>
              </w:rPr>
              <w:t xml:space="preserve"> approach aimed to ensure that audit actions would drive continuous improvement and prevent a reversion to previous practices.</w:t>
            </w:r>
          </w:p>
          <w:p w14:paraId="0A495FDB" w14:textId="0C2E1E96" w:rsidR="001138C0" w:rsidRDefault="001138C0" w:rsidP="001138C0">
            <w:pPr>
              <w:jc w:val="both"/>
              <w:rPr>
                <w:rFonts w:ascii="Verdana" w:hAnsi="Verdana" w:cs="Arial"/>
                <w:sz w:val="24"/>
                <w:szCs w:val="24"/>
              </w:rPr>
            </w:pPr>
            <w:r>
              <w:rPr>
                <w:rFonts w:ascii="Verdana" w:hAnsi="Verdana" w:cs="Arial"/>
                <w:sz w:val="24"/>
                <w:szCs w:val="24"/>
              </w:rPr>
              <w:t xml:space="preserve">NM </w:t>
            </w:r>
            <w:r w:rsidRPr="001138C0">
              <w:rPr>
                <w:rFonts w:ascii="Verdana" w:hAnsi="Verdana" w:cs="Arial"/>
                <w:sz w:val="24"/>
                <w:szCs w:val="24"/>
              </w:rPr>
              <w:t>expressed concern regarding the limited assurance in relation to the organisation’s capacity to adopt a whole-system approach. She inquired about the status of recruitment and any associated timelines.</w:t>
            </w:r>
            <w:r>
              <w:rPr>
                <w:rFonts w:ascii="Verdana" w:hAnsi="Verdana" w:cs="Arial"/>
                <w:sz w:val="24"/>
                <w:szCs w:val="24"/>
              </w:rPr>
              <w:t xml:space="preserve"> </w:t>
            </w:r>
            <w:r w:rsidRPr="001138C0">
              <w:rPr>
                <w:rFonts w:ascii="Verdana" w:hAnsi="Verdana" w:cs="Arial"/>
                <w:sz w:val="24"/>
                <w:szCs w:val="24"/>
              </w:rPr>
              <w:t xml:space="preserve">In response, </w:t>
            </w:r>
            <w:r>
              <w:rPr>
                <w:rFonts w:ascii="Verdana" w:hAnsi="Verdana" w:cs="Arial"/>
                <w:sz w:val="24"/>
                <w:szCs w:val="24"/>
              </w:rPr>
              <w:t xml:space="preserve">GR </w:t>
            </w:r>
            <w:r w:rsidRPr="001138C0">
              <w:rPr>
                <w:rFonts w:ascii="Verdana" w:hAnsi="Verdana" w:cs="Arial"/>
                <w:sz w:val="24"/>
                <w:szCs w:val="24"/>
              </w:rPr>
              <w:t>acknowledged the concern and indicated that she would provide a fuller update later in the meeting. She noted the importance of progressing recruitment promptly to fill existing vacancies and address forthcoming gaps, to support delivery of the Public Health Strategy and enhance opportunities for prevention.</w:t>
            </w:r>
          </w:p>
          <w:p w14:paraId="57C0A4A9" w14:textId="27C000A1" w:rsidR="00FB4550" w:rsidRPr="00400284" w:rsidRDefault="00FB4550" w:rsidP="001138C0">
            <w:pPr>
              <w:jc w:val="both"/>
              <w:rPr>
                <w:rFonts w:ascii="Verdana" w:hAnsi="Verdana" w:cs="Arial"/>
                <w:sz w:val="24"/>
                <w:szCs w:val="24"/>
              </w:rPr>
            </w:pPr>
            <w:r w:rsidRPr="19A571A1">
              <w:rPr>
                <w:rFonts w:ascii="Verdana" w:hAnsi="Verdana" w:cs="Arial"/>
                <w:sz w:val="24"/>
                <w:szCs w:val="24"/>
              </w:rPr>
              <w:t>RO emphasised the importance of assigning specific actions to designated groups within the organisation. She expressed concern that, in the absence of clear accountability, there was a risk that progress would not be made. She expressed support for the newly proposed approach. G</w:t>
            </w:r>
            <w:r w:rsidR="7EC90252" w:rsidRPr="19A571A1">
              <w:rPr>
                <w:rFonts w:ascii="Verdana" w:hAnsi="Verdana" w:cs="Arial"/>
                <w:sz w:val="24"/>
                <w:szCs w:val="24"/>
              </w:rPr>
              <w:t>R</w:t>
            </w:r>
            <w:r w:rsidRPr="19A571A1">
              <w:rPr>
                <w:rFonts w:ascii="Verdana" w:hAnsi="Verdana" w:cs="Arial"/>
                <w:sz w:val="24"/>
                <w:szCs w:val="24"/>
              </w:rPr>
              <w:t xml:space="preserve"> agreed with RO’s observations and confirmed that work was underway to develop a more directive approach. This would involve allocating specific actions to Service Development Groups to ensure the strategy was more effectively embedded across the organisation.</w:t>
            </w:r>
          </w:p>
          <w:p w14:paraId="38E8DF00" w14:textId="414D8626" w:rsidR="00071AB0" w:rsidRPr="00400284" w:rsidRDefault="3FCE5E30" w:rsidP="008A1C04">
            <w:pPr>
              <w:jc w:val="both"/>
              <w:rPr>
                <w:rFonts w:ascii="Verdana" w:hAnsi="Verdana" w:cs="Arial"/>
                <w:b/>
                <w:bCs/>
                <w:sz w:val="24"/>
                <w:szCs w:val="24"/>
              </w:rPr>
            </w:pPr>
            <w:r w:rsidRPr="1BF7DE26">
              <w:rPr>
                <w:rFonts w:ascii="Verdana" w:hAnsi="Verdana" w:cs="Arial"/>
                <w:b/>
                <w:bCs/>
                <w:sz w:val="24"/>
                <w:szCs w:val="24"/>
              </w:rPr>
              <w:lastRenderedPageBreak/>
              <w:t>The Committee</w:t>
            </w:r>
            <w:r w:rsidR="1EE7676D" w:rsidRPr="1BF7DE26">
              <w:rPr>
                <w:rFonts w:ascii="Verdana" w:hAnsi="Verdana" w:cs="Arial"/>
                <w:b/>
                <w:bCs/>
                <w:sz w:val="24"/>
                <w:szCs w:val="24"/>
              </w:rPr>
              <w:t>:</w:t>
            </w:r>
          </w:p>
          <w:p w14:paraId="1E893CD0" w14:textId="745CB97C" w:rsidR="002A7726" w:rsidRDefault="00AB1B08" w:rsidP="00955784">
            <w:pPr>
              <w:pStyle w:val="ListParagraph"/>
              <w:numPr>
                <w:ilvl w:val="0"/>
                <w:numId w:val="25"/>
              </w:numPr>
              <w:rPr>
                <w:rFonts w:ascii="Verdana" w:hAnsi="Verdana" w:cs="Arial"/>
              </w:rPr>
            </w:pPr>
            <w:r>
              <w:rPr>
                <w:rFonts w:ascii="Verdana" w:hAnsi="Verdana" w:cs="Arial"/>
                <w:b/>
                <w:bCs/>
              </w:rPr>
              <w:t>A</w:t>
            </w:r>
            <w:r w:rsidRPr="00AB1B08">
              <w:rPr>
                <w:rFonts w:ascii="Verdana" w:hAnsi="Verdana" w:cs="Arial"/>
                <w:b/>
                <w:bCs/>
              </w:rPr>
              <w:t>ccepted</w:t>
            </w:r>
            <w:r w:rsidRPr="00AB1B08">
              <w:rPr>
                <w:rFonts w:ascii="Verdana" w:hAnsi="Verdana" w:cs="Arial"/>
              </w:rPr>
              <w:t xml:space="preserve"> the key findings and confirmed that the management actions were appropriate and aligned with the required governance mechanisms, as well as the </w:t>
            </w:r>
            <w:r>
              <w:rPr>
                <w:rFonts w:ascii="Verdana" w:hAnsi="Verdana" w:cs="Arial"/>
              </w:rPr>
              <w:t>HB</w:t>
            </w:r>
            <w:r w:rsidRPr="00AB1B08">
              <w:rPr>
                <w:rFonts w:ascii="Verdana" w:hAnsi="Verdana" w:cs="Arial"/>
              </w:rPr>
              <w:t>’s systems and processes, to support the implementation of the Population Health Strategy on scale.</w:t>
            </w:r>
          </w:p>
          <w:p w14:paraId="70CC85DD" w14:textId="258CBD45" w:rsidR="00AB1B08" w:rsidRPr="00955784" w:rsidRDefault="00AB1B08" w:rsidP="00955784">
            <w:pPr>
              <w:pStyle w:val="ListParagraph"/>
              <w:numPr>
                <w:ilvl w:val="0"/>
                <w:numId w:val="25"/>
              </w:numPr>
              <w:rPr>
                <w:rFonts w:ascii="Verdana" w:hAnsi="Verdana" w:cs="Arial"/>
              </w:rPr>
            </w:pPr>
            <w:r w:rsidRPr="00AB1B08">
              <w:rPr>
                <w:rFonts w:ascii="Verdana" w:hAnsi="Verdana" w:cs="Arial"/>
                <w:b/>
                <w:bCs/>
              </w:rPr>
              <w:t>Advised</w:t>
            </w:r>
            <w:r w:rsidRPr="00AB1B08">
              <w:rPr>
                <w:rFonts w:ascii="Verdana" w:hAnsi="Verdana" w:cs="Arial"/>
              </w:rPr>
              <w:t xml:space="preserve"> the Board that steps had been taken to address the previously reported limited assurance. These included enhanced communication regarding the Population Health Strategy, a targeted focus on priority areas supported by measurable actions, and collaborative work with directorates to embed the strategy across the </w:t>
            </w:r>
            <w:proofErr w:type="spellStart"/>
            <w:r w:rsidRPr="00AB1B08">
              <w:rPr>
                <w:rFonts w:ascii="Verdana" w:hAnsi="Verdana" w:cs="Arial"/>
              </w:rPr>
              <w:t>organisation</w:t>
            </w:r>
            <w:proofErr w:type="spellEnd"/>
            <w:r w:rsidRPr="00AB1B08">
              <w:rPr>
                <w:rFonts w:ascii="Verdana" w:hAnsi="Verdana" w:cs="Arial"/>
              </w:rPr>
              <w:t>. The team had also commenced work to strengthen metrics and processes in areas where they hold public health leadership responsibilities.</w:t>
            </w:r>
          </w:p>
        </w:tc>
      </w:tr>
      <w:tr w:rsidR="00265FCB" w:rsidRPr="00ED203F" w14:paraId="4FF85CDE" w14:textId="77777777" w:rsidTr="19A571A1">
        <w:trPr>
          <w:trHeight w:val="301"/>
        </w:trPr>
        <w:tc>
          <w:tcPr>
            <w:tcW w:w="1838" w:type="dxa"/>
            <w:tcMar>
              <w:top w:w="80" w:type="dxa"/>
              <w:left w:w="80" w:type="dxa"/>
              <w:bottom w:w="80" w:type="dxa"/>
              <w:right w:w="80" w:type="dxa"/>
            </w:tcMar>
          </w:tcPr>
          <w:p w14:paraId="5D9390A1" w14:textId="19AF0137" w:rsidR="00265FCB" w:rsidRPr="00ED203F" w:rsidRDefault="007E32B5" w:rsidP="000C0B64">
            <w:pPr>
              <w:rPr>
                <w:rFonts w:ascii="Verdana" w:hAnsi="Verdana" w:cs="Arial"/>
                <w:b/>
                <w:sz w:val="24"/>
                <w:szCs w:val="24"/>
              </w:rPr>
            </w:pPr>
            <w:r>
              <w:rPr>
                <w:rFonts w:ascii="Verdana" w:hAnsi="Verdana" w:cs="Arial"/>
                <w:b/>
                <w:sz w:val="24"/>
                <w:szCs w:val="24"/>
              </w:rPr>
              <w:lastRenderedPageBreak/>
              <w:t>23/25</w:t>
            </w:r>
          </w:p>
        </w:tc>
        <w:tc>
          <w:tcPr>
            <w:tcW w:w="9072" w:type="dxa"/>
            <w:tcMar>
              <w:top w:w="80" w:type="dxa"/>
              <w:left w:w="80" w:type="dxa"/>
              <w:bottom w:w="80" w:type="dxa"/>
              <w:right w:w="80" w:type="dxa"/>
            </w:tcMar>
          </w:tcPr>
          <w:p w14:paraId="0120520D" w14:textId="3959E6B9" w:rsidR="00265FCB" w:rsidRPr="00C27FA1" w:rsidRDefault="00F35646" w:rsidP="00855E03">
            <w:pPr>
              <w:jc w:val="both"/>
              <w:rPr>
                <w:rFonts w:ascii="Verdana" w:hAnsi="Verdana" w:cs="Arial"/>
                <w:b/>
                <w:bCs/>
                <w:sz w:val="24"/>
                <w:szCs w:val="24"/>
              </w:rPr>
            </w:pPr>
            <w:r>
              <w:rPr>
                <w:rFonts w:ascii="Verdana" w:hAnsi="Verdana" w:cs="Arial"/>
                <w:b/>
                <w:bCs/>
                <w:sz w:val="24"/>
                <w:szCs w:val="24"/>
              </w:rPr>
              <w:t xml:space="preserve">SCREENING UPTAKE IN SWANSEA BAY </w:t>
            </w:r>
          </w:p>
        </w:tc>
      </w:tr>
      <w:tr w:rsidR="00265FCB" w:rsidRPr="00ED203F" w14:paraId="55BAB909" w14:textId="77777777" w:rsidTr="19A571A1">
        <w:trPr>
          <w:trHeight w:val="301"/>
        </w:trPr>
        <w:tc>
          <w:tcPr>
            <w:tcW w:w="1838" w:type="dxa"/>
            <w:tcMar>
              <w:top w:w="80" w:type="dxa"/>
              <w:left w:w="80" w:type="dxa"/>
              <w:bottom w:w="80" w:type="dxa"/>
              <w:right w:w="80" w:type="dxa"/>
            </w:tcMar>
          </w:tcPr>
          <w:p w14:paraId="61B8B152" w14:textId="77777777" w:rsidR="00265FCB" w:rsidRPr="00ED203F" w:rsidRDefault="00265FCB" w:rsidP="000C0B64">
            <w:pPr>
              <w:rPr>
                <w:rFonts w:ascii="Verdana" w:hAnsi="Verdana" w:cs="Arial"/>
                <w:b/>
                <w:sz w:val="24"/>
                <w:szCs w:val="24"/>
              </w:rPr>
            </w:pPr>
          </w:p>
        </w:tc>
        <w:tc>
          <w:tcPr>
            <w:tcW w:w="9072" w:type="dxa"/>
            <w:tcMar>
              <w:top w:w="80" w:type="dxa"/>
              <w:left w:w="80" w:type="dxa"/>
              <w:bottom w:w="80" w:type="dxa"/>
              <w:right w:w="80" w:type="dxa"/>
            </w:tcMar>
          </w:tcPr>
          <w:p w14:paraId="2C638213" w14:textId="77777777" w:rsidR="00F35646" w:rsidRDefault="00265FCB" w:rsidP="00821DC8">
            <w:pPr>
              <w:jc w:val="both"/>
              <w:rPr>
                <w:rFonts w:ascii="Verdana" w:hAnsi="Verdana" w:cs="Arial"/>
                <w:sz w:val="24"/>
                <w:szCs w:val="24"/>
              </w:rPr>
            </w:pPr>
            <w:r w:rsidRPr="00F1591A">
              <w:rPr>
                <w:rFonts w:ascii="Verdana" w:hAnsi="Verdana" w:cs="Arial"/>
                <w:sz w:val="24"/>
                <w:szCs w:val="24"/>
              </w:rPr>
              <w:t xml:space="preserve">The Committee </w:t>
            </w:r>
            <w:r w:rsidRPr="00F1591A">
              <w:rPr>
                <w:rFonts w:ascii="Verdana" w:hAnsi="Verdana" w:cs="Arial"/>
                <w:b/>
                <w:bCs/>
                <w:sz w:val="24"/>
                <w:szCs w:val="24"/>
              </w:rPr>
              <w:t xml:space="preserve">received </w:t>
            </w:r>
            <w:r w:rsidR="00C27FA1" w:rsidRPr="00F1591A">
              <w:rPr>
                <w:rFonts w:ascii="Verdana" w:hAnsi="Verdana" w:cs="Arial"/>
                <w:sz w:val="24"/>
                <w:szCs w:val="24"/>
              </w:rPr>
              <w:t>the</w:t>
            </w:r>
            <w:r w:rsidR="00F35646">
              <w:rPr>
                <w:rFonts w:ascii="Verdana" w:hAnsi="Verdana" w:cs="Arial"/>
                <w:sz w:val="24"/>
                <w:szCs w:val="24"/>
              </w:rPr>
              <w:t xml:space="preserve"> </w:t>
            </w:r>
            <w:r w:rsidR="00F35646" w:rsidRPr="00F35646">
              <w:rPr>
                <w:rFonts w:ascii="Verdana" w:hAnsi="Verdana" w:cs="Arial"/>
                <w:sz w:val="24"/>
                <w:szCs w:val="24"/>
              </w:rPr>
              <w:t>Screening uptake in Swansea Bay</w:t>
            </w:r>
            <w:r w:rsidR="00F35646">
              <w:rPr>
                <w:rFonts w:ascii="Verdana" w:hAnsi="Verdana" w:cs="Arial"/>
                <w:sz w:val="24"/>
                <w:szCs w:val="24"/>
              </w:rPr>
              <w:t xml:space="preserve"> report. </w:t>
            </w:r>
          </w:p>
          <w:p w14:paraId="53D229A1" w14:textId="6360F23B" w:rsidR="0037194C" w:rsidRPr="00821DC8" w:rsidRDefault="00232E3C" w:rsidP="00821DC8">
            <w:pPr>
              <w:jc w:val="both"/>
              <w:rPr>
                <w:rFonts w:ascii="Verdana" w:hAnsi="Verdana" w:cs="Arial"/>
                <w:sz w:val="24"/>
                <w:szCs w:val="24"/>
              </w:rPr>
            </w:pPr>
            <w:r>
              <w:rPr>
                <w:rFonts w:ascii="Verdana" w:hAnsi="Verdana" w:cs="Arial"/>
                <w:sz w:val="24"/>
                <w:szCs w:val="24"/>
              </w:rPr>
              <w:t>KC r</w:t>
            </w:r>
            <w:r w:rsidR="00C27FA1" w:rsidRPr="00C27FA1">
              <w:rPr>
                <w:rFonts w:ascii="Verdana" w:hAnsi="Verdana" w:cs="Arial"/>
                <w:sz w:val="24"/>
                <w:szCs w:val="24"/>
              </w:rPr>
              <w:t>eferring to the report, drew attention to</w:t>
            </w:r>
            <w:r w:rsidR="0037194C">
              <w:rPr>
                <w:rFonts w:ascii="Verdana" w:hAnsi="Verdana" w:cs="Arial"/>
                <w:sz w:val="24"/>
                <w:szCs w:val="24"/>
              </w:rPr>
              <w:t xml:space="preserve"> the following points</w:t>
            </w:r>
            <w:r w:rsidR="00C27FA1" w:rsidRPr="00C27FA1">
              <w:rPr>
                <w:rFonts w:ascii="Verdana" w:hAnsi="Verdana" w:cs="Arial"/>
                <w:sz w:val="24"/>
                <w:szCs w:val="24"/>
              </w:rPr>
              <w:t>:</w:t>
            </w:r>
          </w:p>
          <w:p w14:paraId="6C130DF4" w14:textId="09744EF3" w:rsidR="00232E3C" w:rsidRDefault="00232E3C" w:rsidP="00232E3C">
            <w:pPr>
              <w:pStyle w:val="ListParagraph"/>
              <w:numPr>
                <w:ilvl w:val="0"/>
                <w:numId w:val="30"/>
              </w:numPr>
              <w:jc w:val="both"/>
              <w:rPr>
                <w:rFonts w:ascii="Verdana" w:hAnsi="Verdana" w:cs="Arial"/>
              </w:rPr>
            </w:pPr>
            <w:r w:rsidRPr="00232E3C">
              <w:rPr>
                <w:rFonts w:ascii="Verdana" w:hAnsi="Verdana" w:cs="Arial"/>
              </w:rPr>
              <w:t xml:space="preserve">The Committee received an update highlighting a significant disparity in screening uptake by deprivation within Swansea Bay. For example, bowel screening uptake was reported at 72% in the least deprived areas compared to 57% in the most deprived areas. Survival rates for bowel cancer </w:t>
            </w:r>
            <w:r w:rsidR="00047A81" w:rsidRPr="00232E3C">
              <w:rPr>
                <w:rFonts w:ascii="Verdana" w:hAnsi="Verdana" w:cs="Arial"/>
              </w:rPr>
              <w:t>remain</w:t>
            </w:r>
            <w:r w:rsidRPr="00232E3C">
              <w:rPr>
                <w:rFonts w:ascii="Verdana" w:hAnsi="Verdana" w:cs="Arial"/>
              </w:rPr>
              <w:t xml:space="preserve"> particularly low in </w:t>
            </w:r>
            <w:r w:rsidR="00047A81" w:rsidRPr="00232E3C">
              <w:rPr>
                <w:rFonts w:ascii="Verdana" w:hAnsi="Verdana" w:cs="Arial"/>
              </w:rPr>
              <w:t>the Swansea</w:t>
            </w:r>
            <w:r w:rsidRPr="00232E3C">
              <w:rPr>
                <w:rFonts w:ascii="Verdana" w:hAnsi="Verdana" w:cs="Arial"/>
              </w:rPr>
              <w:t xml:space="preserve"> Bay</w:t>
            </w:r>
            <w:r>
              <w:rPr>
                <w:rFonts w:ascii="Verdana" w:hAnsi="Verdana" w:cs="Arial"/>
              </w:rPr>
              <w:t xml:space="preserve"> University Health Board (SBUHB)</w:t>
            </w:r>
            <w:r w:rsidRPr="00232E3C">
              <w:rPr>
                <w:rFonts w:ascii="Verdana" w:hAnsi="Verdana" w:cs="Arial"/>
              </w:rPr>
              <w:t xml:space="preserve">, with a noted trend of decreasing survival rates across Wales. </w:t>
            </w:r>
          </w:p>
          <w:p w14:paraId="16B26D2C" w14:textId="53728988" w:rsidR="00232E3C" w:rsidRPr="00232E3C" w:rsidRDefault="00232E3C" w:rsidP="00232E3C">
            <w:pPr>
              <w:pStyle w:val="ListParagraph"/>
              <w:numPr>
                <w:ilvl w:val="0"/>
                <w:numId w:val="30"/>
              </w:numPr>
              <w:jc w:val="both"/>
              <w:rPr>
                <w:rFonts w:ascii="Verdana" w:hAnsi="Verdana" w:cs="Arial"/>
              </w:rPr>
            </w:pPr>
            <w:r w:rsidRPr="00232E3C">
              <w:rPr>
                <w:rFonts w:ascii="Verdana" w:hAnsi="Verdana" w:cs="Arial"/>
              </w:rPr>
              <w:t>It was further noted that lung cancer screening was expected to be introduced in the following year, with current survival rates at only 16% due to late-stage diagnosis.</w:t>
            </w:r>
          </w:p>
          <w:p w14:paraId="566715BD" w14:textId="3E0209AF" w:rsidR="00232E3C" w:rsidRPr="00232E3C" w:rsidRDefault="00232E3C" w:rsidP="00232E3C">
            <w:pPr>
              <w:pStyle w:val="ListParagraph"/>
              <w:numPr>
                <w:ilvl w:val="0"/>
                <w:numId w:val="30"/>
              </w:numPr>
              <w:jc w:val="both"/>
              <w:rPr>
                <w:rFonts w:ascii="Verdana" w:hAnsi="Verdana" w:cs="Arial"/>
              </w:rPr>
            </w:pPr>
            <w:r w:rsidRPr="00232E3C">
              <w:rPr>
                <w:rFonts w:ascii="Verdana" w:hAnsi="Verdana" w:cs="Arial"/>
              </w:rPr>
              <w:t>The timeliness and granularity of data on screening uptake were identified as major challenges.</w:t>
            </w:r>
          </w:p>
          <w:p w14:paraId="4BB9D2E5" w14:textId="1BDF1BEA" w:rsidR="00232E3C" w:rsidRPr="00232E3C" w:rsidRDefault="00232E3C" w:rsidP="00232E3C">
            <w:pPr>
              <w:pStyle w:val="ListParagraph"/>
              <w:numPr>
                <w:ilvl w:val="0"/>
                <w:numId w:val="30"/>
              </w:numPr>
              <w:jc w:val="both"/>
              <w:rPr>
                <w:rFonts w:ascii="Verdana" w:hAnsi="Verdana" w:cs="Arial"/>
              </w:rPr>
            </w:pPr>
            <w:r w:rsidRPr="19A571A1">
              <w:rPr>
                <w:rFonts w:ascii="Verdana" w:hAnsi="Verdana" w:cs="Arial"/>
              </w:rPr>
              <w:t xml:space="preserve">It was acknowledged that population-level interventions to increase screening uptake risked exacerbating health inequalities, due to greater health-seeking </w:t>
            </w:r>
            <w:proofErr w:type="spellStart"/>
            <w:r w:rsidRPr="19A571A1">
              <w:rPr>
                <w:rFonts w:ascii="Verdana" w:hAnsi="Verdana" w:cs="Arial"/>
              </w:rPr>
              <w:t>behaviour</w:t>
            </w:r>
            <w:proofErr w:type="spellEnd"/>
            <w:r w:rsidRPr="19A571A1">
              <w:rPr>
                <w:rFonts w:ascii="Verdana" w:hAnsi="Verdana" w:cs="Arial"/>
              </w:rPr>
              <w:t xml:space="preserve"> in more affluent groups</w:t>
            </w:r>
            <w:r w:rsidR="3CDFA3CF" w:rsidRPr="19A571A1">
              <w:rPr>
                <w:rFonts w:ascii="Verdana" w:hAnsi="Verdana" w:cs="Arial"/>
              </w:rPr>
              <w:t xml:space="preserve">, nevertheless it was important to raise screening rates universally whilst targeting the selection heard. </w:t>
            </w:r>
          </w:p>
          <w:p w14:paraId="4750CDB3" w14:textId="2B64C1FB" w:rsidR="00232E3C" w:rsidRPr="00232E3C" w:rsidRDefault="00232E3C" w:rsidP="00232E3C">
            <w:pPr>
              <w:pStyle w:val="ListParagraph"/>
              <w:numPr>
                <w:ilvl w:val="0"/>
                <w:numId w:val="30"/>
              </w:numPr>
              <w:jc w:val="both"/>
              <w:rPr>
                <w:rFonts w:ascii="Verdana" w:hAnsi="Verdana" w:cs="Arial"/>
              </w:rPr>
            </w:pPr>
            <w:r w:rsidRPr="00232E3C">
              <w:rPr>
                <w:rFonts w:ascii="Verdana" w:hAnsi="Verdana" w:cs="Arial"/>
              </w:rPr>
              <w:lastRenderedPageBreak/>
              <w:t>A plan was being developed in collaboration with Public Health Wales, local primary care services, and community engagement teams to address these disparities.</w:t>
            </w:r>
          </w:p>
          <w:p w14:paraId="01F026C5" w14:textId="77777777" w:rsidR="00232E3C" w:rsidRPr="00232E3C" w:rsidRDefault="00232E3C" w:rsidP="00232E3C">
            <w:pPr>
              <w:pStyle w:val="ListParagraph"/>
              <w:numPr>
                <w:ilvl w:val="0"/>
                <w:numId w:val="30"/>
              </w:numPr>
              <w:jc w:val="both"/>
              <w:rPr>
                <w:rFonts w:ascii="Verdana" w:hAnsi="Verdana" w:cs="Arial"/>
              </w:rPr>
            </w:pPr>
            <w:r w:rsidRPr="00232E3C">
              <w:rPr>
                <w:rFonts w:ascii="Verdana" w:hAnsi="Verdana" w:cs="Arial"/>
              </w:rPr>
              <w:t>The adaptation of successful vaccine equity approaches for screening purposes was being explored.</w:t>
            </w:r>
          </w:p>
          <w:p w14:paraId="1123A4AA" w14:textId="29D60706" w:rsidR="00F35646" w:rsidRPr="00232E3C" w:rsidRDefault="00232E3C" w:rsidP="00232E3C">
            <w:pPr>
              <w:pStyle w:val="ListParagraph"/>
              <w:numPr>
                <w:ilvl w:val="0"/>
                <w:numId w:val="30"/>
              </w:numPr>
              <w:jc w:val="both"/>
              <w:rPr>
                <w:rFonts w:ascii="Verdana" w:hAnsi="Verdana" w:cs="Arial"/>
              </w:rPr>
            </w:pPr>
            <w:r w:rsidRPr="00232E3C">
              <w:rPr>
                <w:rFonts w:ascii="Verdana" w:hAnsi="Verdana" w:cs="Arial"/>
              </w:rPr>
              <w:t>Members were asked to consider any potential governance or risk issues, as well as financial implications, in the development of the plan to reduce disparities in cancer screening uptake.</w:t>
            </w:r>
          </w:p>
          <w:p w14:paraId="407511D1" w14:textId="46C93544" w:rsidR="0052342C" w:rsidRPr="000A264D" w:rsidRDefault="00474775" w:rsidP="00474775">
            <w:pPr>
              <w:jc w:val="both"/>
              <w:rPr>
                <w:rFonts w:ascii="Verdana" w:hAnsi="Verdana" w:cs="Arial"/>
                <w:sz w:val="24"/>
                <w:szCs w:val="24"/>
              </w:rPr>
            </w:pPr>
            <w:r w:rsidRPr="000A264D">
              <w:rPr>
                <w:rFonts w:ascii="Verdana" w:hAnsi="Verdana" w:cs="Arial"/>
                <w:sz w:val="24"/>
                <w:szCs w:val="24"/>
              </w:rPr>
              <w:t>SS thanked KC and invited questions.</w:t>
            </w:r>
          </w:p>
          <w:p w14:paraId="48B108E4" w14:textId="25537D5D" w:rsidR="00826A04" w:rsidRDefault="00474775" w:rsidP="000A264D">
            <w:pPr>
              <w:jc w:val="both"/>
              <w:rPr>
                <w:rFonts w:ascii="Verdana" w:hAnsi="Verdana" w:cs="Arial"/>
                <w:sz w:val="24"/>
                <w:szCs w:val="24"/>
              </w:rPr>
            </w:pPr>
            <w:r w:rsidRPr="19A571A1">
              <w:rPr>
                <w:rFonts w:ascii="Verdana" w:hAnsi="Verdana" w:cs="Arial"/>
                <w:sz w:val="24"/>
                <w:szCs w:val="24"/>
              </w:rPr>
              <w:t>NM raised two queries during the meeting (</w:t>
            </w:r>
            <w:proofErr w:type="spellStart"/>
            <w:r w:rsidRPr="19A571A1">
              <w:rPr>
                <w:rFonts w:ascii="Verdana" w:hAnsi="Verdana" w:cs="Arial"/>
                <w:sz w:val="24"/>
                <w:szCs w:val="24"/>
              </w:rPr>
              <w:t>i</w:t>
            </w:r>
            <w:proofErr w:type="spellEnd"/>
            <w:r w:rsidRPr="19A571A1">
              <w:rPr>
                <w:rFonts w:ascii="Verdana" w:hAnsi="Verdana" w:cs="Arial"/>
                <w:sz w:val="24"/>
                <w:szCs w:val="24"/>
              </w:rPr>
              <w:t>) Bowel Screening: She expressed concern regarding the low uptake of bowel screening, particularly within areas of deprivation. She inquired about the actions being taken in collaboration with primary care clusters in those areas to improve uptake. KC advised that the local public health team in SBUHB was developing a plan to address this issue. The team was working in partnership with Public Health Wales, screening engagement teams, and local primary care services to increase awareness and improve uptake. (ii) Breast Screening: She queried whether the age threshold for breast screening could be lowered for individuals with a family history of breast cancer. KC responded that breast screening programmes</w:t>
            </w:r>
            <w:r w:rsidR="52088C6B" w:rsidRPr="19A571A1">
              <w:rPr>
                <w:rFonts w:ascii="Verdana" w:hAnsi="Verdana" w:cs="Arial"/>
                <w:sz w:val="24"/>
                <w:szCs w:val="24"/>
              </w:rPr>
              <w:t xml:space="preserve"> criteria</w:t>
            </w:r>
            <w:r w:rsidRPr="19A571A1">
              <w:rPr>
                <w:rFonts w:ascii="Verdana" w:hAnsi="Verdana" w:cs="Arial"/>
                <w:sz w:val="24"/>
                <w:szCs w:val="24"/>
              </w:rPr>
              <w:t xml:space="preserve"> were</w:t>
            </w:r>
            <w:r w:rsidR="2566469D" w:rsidRPr="19A571A1">
              <w:rPr>
                <w:rFonts w:ascii="Verdana" w:hAnsi="Verdana" w:cs="Arial"/>
                <w:sz w:val="24"/>
                <w:szCs w:val="24"/>
              </w:rPr>
              <w:t xml:space="preserve"> </w:t>
            </w:r>
            <w:r w:rsidRPr="19A571A1">
              <w:rPr>
                <w:rFonts w:ascii="Verdana" w:hAnsi="Verdana" w:cs="Arial"/>
                <w:sz w:val="24"/>
                <w:szCs w:val="24"/>
              </w:rPr>
              <w:t>d</w:t>
            </w:r>
            <w:r w:rsidR="1FFDD272" w:rsidRPr="19A571A1">
              <w:rPr>
                <w:rFonts w:ascii="Verdana" w:hAnsi="Verdana" w:cs="Arial"/>
                <w:sz w:val="24"/>
                <w:szCs w:val="24"/>
              </w:rPr>
              <w:t>ecided at UK all Wales level</w:t>
            </w:r>
            <w:r w:rsidRPr="19A571A1">
              <w:rPr>
                <w:rFonts w:ascii="Verdana" w:hAnsi="Verdana" w:cs="Arial"/>
                <w:sz w:val="24"/>
                <w:szCs w:val="24"/>
              </w:rPr>
              <w:t>. She noted that a pathway existed for individuals at enhanced risk due to family history but confirmed she would need to verify the specific policy details</w:t>
            </w:r>
            <w:r w:rsidR="000A264D" w:rsidRPr="19A571A1">
              <w:rPr>
                <w:rFonts w:ascii="Verdana" w:hAnsi="Verdana" w:cs="Arial"/>
                <w:sz w:val="24"/>
                <w:szCs w:val="24"/>
              </w:rPr>
              <w:t>.</w:t>
            </w:r>
          </w:p>
          <w:p w14:paraId="74C36291" w14:textId="4EC09E8F" w:rsidR="000A264D" w:rsidRDefault="000A264D" w:rsidP="000A264D">
            <w:pPr>
              <w:jc w:val="both"/>
              <w:rPr>
                <w:rFonts w:ascii="Verdana" w:hAnsi="Verdana" w:cs="Arial"/>
                <w:sz w:val="24"/>
                <w:szCs w:val="24"/>
              </w:rPr>
            </w:pPr>
            <w:r>
              <w:rPr>
                <w:rFonts w:ascii="Verdana" w:hAnsi="Verdana" w:cs="Arial"/>
                <w:sz w:val="24"/>
                <w:szCs w:val="24"/>
              </w:rPr>
              <w:t xml:space="preserve">GR reported that </w:t>
            </w:r>
            <w:r w:rsidRPr="000A264D">
              <w:rPr>
                <w:rFonts w:ascii="Verdana" w:hAnsi="Verdana" w:cs="Arial"/>
                <w:sz w:val="24"/>
                <w:szCs w:val="24"/>
              </w:rPr>
              <w:t>in discussions with the Screening Equity Lead Consultant, consideration had been given to the development of a Screening Equity Strategy, modelled on the existing Vaccine Equity Strategy. A pilot project targeting areas of deprivation was being explored, with the aim of avoiding the exacerbation of existing disparities in screening uptake.</w:t>
            </w:r>
          </w:p>
          <w:p w14:paraId="6E6905B9" w14:textId="7DF89564" w:rsidR="00684611" w:rsidRPr="00684611" w:rsidRDefault="00684611" w:rsidP="00684611">
            <w:pPr>
              <w:jc w:val="both"/>
              <w:rPr>
                <w:rFonts w:ascii="Verdana" w:hAnsi="Verdana" w:cs="Arial"/>
                <w:sz w:val="24"/>
                <w:szCs w:val="24"/>
              </w:rPr>
            </w:pPr>
            <w:r>
              <w:rPr>
                <w:rFonts w:ascii="Verdana" w:hAnsi="Verdana" w:cs="Arial"/>
                <w:sz w:val="24"/>
                <w:szCs w:val="24"/>
              </w:rPr>
              <w:t xml:space="preserve">RO </w:t>
            </w:r>
            <w:r w:rsidRPr="00684611">
              <w:rPr>
                <w:rFonts w:ascii="Verdana" w:hAnsi="Verdana" w:cs="Arial"/>
                <w:sz w:val="24"/>
                <w:szCs w:val="24"/>
              </w:rPr>
              <w:t xml:space="preserve">raised concerns regarding equity issues in screening and vaccination uptake, noting that </w:t>
            </w:r>
            <w:r>
              <w:rPr>
                <w:rFonts w:ascii="Verdana" w:hAnsi="Verdana" w:cs="Arial"/>
                <w:sz w:val="24"/>
                <w:szCs w:val="24"/>
              </w:rPr>
              <w:t xml:space="preserve">SBUHB </w:t>
            </w:r>
            <w:r w:rsidRPr="00684611">
              <w:rPr>
                <w:rFonts w:ascii="Verdana" w:hAnsi="Verdana" w:cs="Arial"/>
                <w:sz w:val="24"/>
                <w:szCs w:val="24"/>
              </w:rPr>
              <w:t>had been performing less favourably in comparison to other</w:t>
            </w:r>
            <w:r w:rsidR="00A62B52">
              <w:rPr>
                <w:rFonts w:ascii="Verdana" w:hAnsi="Verdana" w:cs="Arial"/>
                <w:sz w:val="24"/>
                <w:szCs w:val="24"/>
              </w:rPr>
              <w:t xml:space="preserve"> </w:t>
            </w:r>
            <w:proofErr w:type="gramStart"/>
            <w:r w:rsidR="00A62B52">
              <w:rPr>
                <w:rFonts w:ascii="Verdana" w:hAnsi="Verdana" w:cs="Arial"/>
                <w:sz w:val="24"/>
                <w:szCs w:val="24"/>
              </w:rPr>
              <w:t>HB’s</w:t>
            </w:r>
            <w:proofErr w:type="gramEnd"/>
            <w:r w:rsidRPr="00684611">
              <w:rPr>
                <w:rFonts w:ascii="Verdana" w:hAnsi="Verdana" w:cs="Arial"/>
                <w:sz w:val="24"/>
                <w:szCs w:val="24"/>
              </w:rPr>
              <w:t>. She queried what actions other Health Boards were undertaking to improve their performance and suggested that targeted approaches be explored within areas of low uptake.</w:t>
            </w:r>
          </w:p>
          <w:p w14:paraId="2C37EF80" w14:textId="63D63998" w:rsidR="00684611" w:rsidRDefault="00684611" w:rsidP="00684611">
            <w:pPr>
              <w:jc w:val="both"/>
              <w:rPr>
                <w:rFonts w:ascii="Verdana" w:hAnsi="Verdana" w:cs="Arial"/>
                <w:sz w:val="24"/>
                <w:szCs w:val="24"/>
              </w:rPr>
            </w:pPr>
            <w:r>
              <w:rPr>
                <w:rFonts w:ascii="Verdana" w:hAnsi="Verdana" w:cs="Arial"/>
                <w:sz w:val="24"/>
                <w:szCs w:val="24"/>
              </w:rPr>
              <w:t>NZ</w:t>
            </w:r>
            <w:r w:rsidR="00A62B52">
              <w:t xml:space="preserve"> </w:t>
            </w:r>
            <w:r w:rsidR="00A62B52" w:rsidRPr="00A62B52">
              <w:rPr>
                <w:rFonts w:ascii="Verdana" w:hAnsi="Verdana" w:cs="Arial"/>
                <w:sz w:val="24"/>
                <w:szCs w:val="24"/>
              </w:rPr>
              <w:t>raised a query regarding the equity and diversity group that had been active during the COVID-19 pandemic, specifically asking for an update on the status of that work</w:t>
            </w:r>
            <w:r w:rsidR="00A62B52">
              <w:rPr>
                <w:rFonts w:ascii="Verdana" w:hAnsi="Verdana" w:cs="Arial"/>
                <w:sz w:val="24"/>
                <w:szCs w:val="24"/>
              </w:rPr>
              <w:t xml:space="preserve">. KC </w:t>
            </w:r>
            <w:r w:rsidR="00A62B52" w:rsidRPr="00A62B52">
              <w:rPr>
                <w:rFonts w:ascii="Verdana" w:hAnsi="Verdana" w:cs="Arial"/>
                <w:sz w:val="24"/>
                <w:szCs w:val="24"/>
              </w:rPr>
              <w:t xml:space="preserve">provided an overview of the challenges and assumptions associated with ethnicity as a factor in deprivation. She noted that, while there were common assumptions regarding the link between ethnicity and deprivation, the close interrelationship between these factors </w:t>
            </w:r>
            <w:r w:rsidR="00A62B52" w:rsidRPr="00A62B52">
              <w:rPr>
                <w:rFonts w:ascii="Verdana" w:hAnsi="Verdana" w:cs="Arial"/>
                <w:sz w:val="24"/>
                <w:szCs w:val="24"/>
              </w:rPr>
              <w:lastRenderedPageBreak/>
              <w:t>made it difficult to distinguish their individual impacts. She further highlighted the significant challenges in accurately capturing ethnicity data, which complicated efforts to identify ethnicity as a distinct contributor to health disparities.</w:t>
            </w:r>
          </w:p>
          <w:p w14:paraId="15D37A65" w14:textId="3471CCBB" w:rsidR="00A62B52" w:rsidRDefault="00A62B52" w:rsidP="00684611">
            <w:pPr>
              <w:jc w:val="both"/>
              <w:rPr>
                <w:rFonts w:ascii="Verdana" w:hAnsi="Verdana" w:cs="Arial"/>
                <w:sz w:val="24"/>
                <w:szCs w:val="24"/>
              </w:rPr>
            </w:pPr>
            <w:r>
              <w:rPr>
                <w:rFonts w:ascii="Verdana" w:hAnsi="Verdana" w:cs="Arial"/>
                <w:sz w:val="24"/>
                <w:szCs w:val="24"/>
              </w:rPr>
              <w:t xml:space="preserve">GR added </w:t>
            </w:r>
            <w:r w:rsidRPr="00A62B52">
              <w:rPr>
                <w:rFonts w:ascii="Verdana" w:hAnsi="Verdana" w:cs="Arial"/>
                <w:sz w:val="24"/>
                <w:szCs w:val="24"/>
              </w:rPr>
              <w:t xml:space="preserve">that the Vaccine Equity Team had secured dedicated funding from </w:t>
            </w:r>
            <w:r>
              <w:rPr>
                <w:rFonts w:ascii="Verdana" w:hAnsi="Verdana" w:cs="Arial"/>
                <w:sz w:val="24"/>
                <w:szCs w:val="24"/>
              </w:rPr>
              <w:t xml:space="preserve">the </w:t>
            </w:r>
            <w:r w:rsidRPr="00A62B52">
              <w:rPr>
                <w:rFonts w:ascii="Verdana" w:hAnsi="Verdana" w:cs="Arial"/>
                <w:sz w:val="24"/>
                <w:szCs w:val="24"/>
              </w:rPr>
              <w:t>Welsh Government, which had been allocated to the local public health team. This funding was specifically designated to support ongoing vaccine equity initiatives.</w:t>
            </w:r>
          </w:p>
          <w:p w14:paraId="2A0EC8A8" w14:textId="17225EED" w:rsidR="004B35FD" w:rsidRDefault="004B35FD" w:rsidP="004B35FD">
            <w:pPr>
              <w:jc w:val="both"/>
              <w:rPr>
                <w:rFonts w:ascii="Verdana" w:hAnsi="Verdana" w:cs="Arial"/>
                <w:sz w:val="24"/>
                <w:szCs w:val="24"/>
              </w:rPr>
            </w:pPr>
            <w:r>
              <w:rPr>
                <w:rFonts w:ascii="Verdana" w:hAnsi="Verdana" w:cs="Arial"/>
                <w:sz w:val="24"/>
                <w:szCs w:val="24"/>
              </w:rPr>
              <w:t>ID c</w:t>
            </w:r>
            <w:r w:rsidRPr="004B35FD">
              <w:rPr>
                <w:rFonts w:ascii="Verdana" w:hAnsi="Verdana" w:cs="Arial"/>
                <w:sz w:val="24"/>
                <w:szCs w:val="24"/>
              </w:rPr>
              <w:t>ommented on the general variability of screening programme uptake, noting that it often fluctuated in response to information available in the public domain. He referenced the “Jade Goody effect,” where cervical screening rates had significantly increased following Jade Goody’s public disclosure of her cervical cancer diagnosis but subsequently declined in the years that followed.</w:t>
            </w:r>
            <w:r>
              <w:rPr>
                <w:rFonts w:ascii="Verdana" w:hAnsi="Verdana" w:cs="Arial"/>
                <w:sz w:val="24"/>
                <w:szCs w:val="24"/>
              </w:rPr>
              <w:t xml:space="preserve"> He </w:t>
            </w:r>
            <w:r w:rsidRPr="004B35FD">
              <w:rPr>
                <w:rFonts w:ascii="Verdana" w:hAnsi="Verdana" w:cs="Arial"/>
                <w:sz w:val="24"/>
                <w:szCs w:val="24"/>
              </w:rPr>
              <w:t>also highlighted the influence of ethnicity on screening uptake and referenced efforts within the city cluster to engage with local mosques and other community groups to improve participation, particularly in relation to bowel screening.</w:t>
            </w:r>
          </w:p>
          <w:p w14:paraId="49DC5ACF" w14:textId="7F38DDD5" w:rsidR="00854B94" w:rsidRDefault="00854B94" w:rsidP="004B35FD">
            <w:pPr>
              <w:jc w:val="both"/>
              <w:rPr>
                <w:rFonts w:ascii="Verdana" w:hAnsi="Verdana" w:cs="Arial"/>
                <w:sz w:val="24"/>
                <w:szCs w:val="24"/>
              </w:rPr>
            </w:pPr>
            <w:r>
              <w:rPr>
                <w:rFonts w:ascii="Verdana" w:hAnsi="Verdana" w:cs="Arial"/>
                <w:sz w:val="24"/>
                <w:szCs w:val="24"/>
              </w:rPr>
              <w:t xml:space="preserve">SS noted </w:t>
            </w:r>
            <w:r w:rsidRPr="00854B94">
              <w:rPr>
                <w:rFonts w:ascii="Verdana" w:hAnsi="Verdana" w:cs="Arial"/>
                <w:sz w:val="24"/>
                <w:szCs w:val="24"/>
              </w:rPr>
              <w:t xml:space="preserve">that </w:t>
            </w:r>
            <w:r>
              <w:rPr>
                <w:rFonts w:ascii="Verdana" w:hAnsi="Verdana" w:cs="Arial"/>
                <w:sz w:val="24"/>
                <w:szCs w:val="24"/>
              </w:rPr>
              <w:t xml:space="preserve">KC’s </w:t>
            </w:r>
            <w:r w:rsidRPr="00854B94">
              <w:rPr>
                <w:rFonts w:ascii="Verdana" w:hAnsi="Verdana" w:cs="Arial"/>
                <w:sz w:val="24"/>
                <w:szCs w:val="24"/>
              </w:rPr>
              <w:t>version of the paper on screening was scheduled to be presented at a forthcoming Board meeting later in the month. Prior to submission, it was suggested that the paper be strengthened by including commentary on each screening area, specifically outlining the planned actions. Th</w:t>
            </w:r>
            <w:r>
              <w:rPr>
                <w:rFonts w:ascii="Verdana" w:hAnsi="Verdana" w:cs="Arial"/>
                <w:sz w:val="24"/>
                <w:szCs w:val="24"/>
              </w:rPr>
              <w:t>e</w:t>
            </w:r>
            <w:r w:rsidRPr="00854B94">
              <w:rPr>
                <w:rFonts w:ascii="Verdana" w:hAnsi="Verdana" w:cs="Arial"/>
                <w:sz w:val="24"/>
                <w:szCs w:val="24"/>
              </w:rPr>
              <w:t xml:space="preserve"> addition was considered beneficial in enhancing the paper by providing clear, actionable insights and proposed interventions for each area of focus.</w:t>
            </w:r>
          </w:p>
          <w:p w14:paraId="66E2ECC6" w14:textId="77783E59" w:rsidR="00854B94" w:rsidRPr="000A264D" w:rsidRDefault="00854B94" w:rsidP="004B35FD">
            <w:pPr>
              <w:jc w:val="both"/>
              <w:rPr>
                <w:rFonts w:ascii="Verdana" w:hAnsi="Verdana" w:cs="Arial"/>
                <w:sz w:val="24"/>
                <w:szCs w:val="24"/>
              </w:rPr>
            </w:pPr>
            <w:r>
              <w:rPr>
                <w:rFonts w:ascii="Verdana" w:hAnsi="Verdana" w:cs="Arial"/>
                <w:sz w:val="24"/>
                <w:szCs w:val="24"/>
              </w:rPr>
              <w:t>SS ad</w:t>
            </w:r>
            <w:r w:rsidRPr="00854B94">
              <w:rPr>
                <w:rFonts w:ascii="Verdana" w:hAnsi="Verdana" w:cs="Arial"/>
                <w:sz w:val="24"/>
                <w:szCs w:val="24"/>
              </w:rPr>
              <w:t xml:space="preserve">vised that the recommendations currently positioned at the end of the paper on screening uptake in </w:t>
            </w:r>
            <w:r>
              <w:rPr>
                <w:rFonts w:ascii="Verdana" w:hAnsi="Verdana" w:cs="Arial"/>
                <w:sz w:val="24"/>
                <w:szCs w:val="24"/>
              </w:rPr>
              <w:t xml:space="preserve">SBUHB </w:t>
            </w:r>
            <w:r w:rsidRPr="00854B94">
              <w:rPr>
                <w:rFonts w:ascii="Verdana" w:hAnsi="Verdana" w:cs="Arial"/>
                <w:sz w:val="24"/>
                <w:szCs w:val="24"/>
              </w:rPr>
              <w:t>should be relocated to the “Next Steps” section. Th</w:t>
            </w:r>
            <w:r>
              <w:rPr>
                <w:rFonts w:ascii="Verdana" w:hAnsi="Verdana" w:cs="Arial"/>
                <w:sz w:val="24"/>
                <w:szCs w:val="24"/>
              </w:rPr>
              <w:t>e</w:t>
            </w:r>
            <w:r w:rsidRPr="00854B94">
              <w:rPr>
                <w:rFonts w:ascii="Verdana" w:hAnsi="Verdana" w:cs="Arial"/>
                <w:sz w:val="24"/>
                <w:szCs w:val="24"/>
              </w:rPr>
              <w:t xml:space="preserve"> adjustment was proposed to improve the structure and clarity of the document by aligning the recommendations with the forward-looking actions outlined in that section.</w:t>
            </w:r>
          </w:p>
          <w:p w14:paraId="47481E0E" w14:textId="31AB3F91" w:rsidR="00826A04" w:rsidRDefault="00854B94" w:rsidP="00826A04">
            <w:pPr>
              <w:jc w:val="both"/>
              <w:rPr>
                <w:rFonts w:ascii="Verdana" w:hAnsi="Verdana" w:cs="Arial"/>
                <w:sz w:val="24"/>
                <w:szCs w:val="24"/>
              </w:rPr>
            </w:pPr>
            <w:r>
              <w:rPr>
                <w:rFonts w:ascii="Verdana" w:hAnsi="Verdana" w:cs="Arial"/>
                <w:sz w:val="24"/>
                <w:szCs w:val="24"/>
              </w:rPr>
              <w:t xml:space="preserve">SS </w:t>
            </w:r>
            <w:r w:rsidRPr="00854B94">
              <w:rPr>
                <w:rFonts w:ascii="Verdana" w:hAnsi="Verdana" w:cs="Arial"/>
                <w:sz w:val="24"/>
                <w:szCs w:val="24"/>
              </w:rPr>
              <w:t xml:space="preserve">discussed the challenge of improving screening uptake without inadvertently exacerbating existing disparities. He emphasised that population-wide initiatives aimed at raising awareness of screening must be carefully designed to avoid disproportionately engaging more affluent groups, whose higher levels of health-seeking behaviour could widen health inequalities. </w:t>
            </w:r>
            <w:r>
              <w:rPr>
                <w:rFonts w:ascii="Verdana" w:hAnsi="Verdana" w:cs="Arial"/>
                <w:sz w:val="24"/>
                <w:szCs w:val="24"/>
              </w:rPr>
              <w:t xml:space="preserve">SS </w:t>
            </w:r>
            <w:r w:rsidRPr="00854B94">
              <w:rPr>
                <w:rFonts w:ascii="Verdana" w:hAnsi="Verdana" w:cs="Arial"/>
                <w:sz w:val="24"/>
                <w:szCs w:val="24"/>
              </w:rPr>
              <w:t>highlighted the importance of ensuring that such initiatives were as inclusive and accessible as possible, with a particular focus on reaching and encouraging participation from groups less likely to engage with screening programmes.</w:t>
            </w:r>
          </w:p>
          <w:p w14:paraId="5680FAEE" w14:textId="3729ABC7" w:rsidR="00F11742" w:rsidRDefault="00F11742" w:rsidP="00826A04">
            <w:pPr>
              <w:jc w:val="both"/>
              <w:rPr>
                <w:rFonts w:ascii="Verdana" w:hAnsi="Verdana" w:cs="Arial"/>
                <w:sz w:val="24"/>
                <w:szCs w:val="24"/>
              </w:rPr>
            </w:pPr>
            <w:r w:rsidRPr="19A571A1">
              <w:rPr>
                <w:rFonts w:ascii="Verdana" w:hAnsi="Verdana" w:cs="Arial"/>
                <w:sz w:val="24"/>
                <w:szCs w:val="24"/>
              </w:rPr>
              <w:t xml:space="preserve">GR highlighted the importance of designing programmes in a way that did not inadvertently exacerbate existing inequities. She stated that the </w:t>
            </w:r>
            <w:r w:rsidRPr="19A571A1">
              <w:rPr>
                <w:rFonts w:ascii="Verdana" w:hAnsi="Verdana" w:cs="Arial"/>
                <w:sz w:val="24"/>
                <w:szCs w:val="24"/>
              </w:rPr>
              <w:lastRenderedPageBreak/>
              <w:t xml:space="preserve">objective was to enhance accessibility </w:t>
            </w:r>
            <w:r w:rsidR="074D81CC" w:rsidRPr="19A571A1">
              <w:rPr>
                <w:rFonts w:ascii="Verdana" w:hAnsi="Verdana" w:cs="Arial"/>
                <w:sz w:val="24"/>
                <w:szCs w:val="24"/>
              </w:rPr>
              <w:t xml:space="preserve">for all </w:t>
            </w:r>
            <w:r w:rsidRPr="19A571A1">
              <w:rPr>
                <w:rFonts w:ascii="Verdana" w:hAnsi="Verdana" w:cs="Arial"/>
                <w:sz w:val="24"/>
                <w:szCs w:val="24"/>
              </w:rPr>
              <w:t xml:space="preserve">and ensure that such programmes were </w:t>
            </w:r>
            <w:r w:rsidR="22A5553E" w:rsidRPr="19A571A1">
              <w:rPr>
                <w:rFonts w:ascii="Verdana" w:hAnsi="Verdana" w:cs="Arial"/>
                <w:sz w:val="24"/>
                <w:szCs w:val="24"/>
              </w:rPr>
              <w:t xml:space="preserve">also </w:t>
            </w:r>
            <w:r w:rsidRPr="19A571A1">
              <w:rPr>
                <w:rFonts w:ascii="Verdana" w:hAnsi="Verdana" w:cs="Arial"/>
                <w:sz w:val="24"/>
                <w:szCs w:val="24"/>
              </w:rPr>
              <w:t>persuasive and targeted towards those most in need. The approach aimed to support more effective targeting of interventions to address disparities and improve overall health outcomes.</w:t>
            </w:r>
          </w:p>
          <w:p w14:paraId="07DB2D2D" w14:textId="46F97F1D" w:rsidR="00F11742" w:rsidRDefault="00F11742" w:rsidP="00826A04">
            <w:pPr>
              <w:jc w:val="both"/>
              <w:rPr>
                <w:rFonts w:ascii="Verdana" w:hAnsi="Verdana" w:cs="Arial"/>
                <w:sz w:val="24"/>
                <w:szCs w:val="24"/>
              </w:rPr>
            </w:pPr>
            <w:r w:rsidRPr="19A571A1">
              <w:rPr>
                <w:rFonts w:ascii="Verdana" w:hAnsi="Verdana" w:cs="Arial"/>
                <w:sz w:val="24"/>
                <w:szCs w:val="24"/>
              </w:rPr>
              <w:t>GR also expressed concern regarding cancer mortality rates and emphasised the</w:t>
            </w:r>
            <w:r w:rsidR="00367FEC" w:rsidRPr="19A571A1">
              <w:rPr>
                <w:rFonts w:ascii="Verdana" w:hAnsi="Verdana" w:cs="Arial"/>
                <w:sz w:val="24"/>
                <w:szCs w:val="24"/>
              </w:rPr>
              <w:t xml:space="preserve"> significance</w:t>
            </w:r>
            <w:r w:rsidRPr="19A571A1">
              <w:rPr>
                <w:rFonts w:ascii="Verdana" w:hAnsi="Verdana" w:cs="Arial"/>
                <w:sz w:val="24"/>
                <w:szCs w:val="24"/>
              </w:rPr>
              <w:t xml:space="preserve"> of the Board recognising the critical role of screening in the early diagnosis of cancer. She highlighted that screening formed a vital component of the early diagnosis pathway and noted that the public health team was alarmed by the current situation. GR suggested that additional resources may be required in this area and proposed that further support be sought from Public Health Wales</w:t>
            </w:r>
            <w:r w:rsidR="09203CC5" w:rsidRPr="19A571A1">
              <w:rPr>
                <w:rFonts w:ascii="Verdana" w:hAnsi="Verdana" w:cs="Arial"/>
                <w:sz w:val="24"/>
                <w:szCs w:val="24"/>
              </w:rPr>
              <w:t>, which had a screening engagement team of 14 but only two days of dedicated support to SBHUB</w:t>
            </w:r>
            <w:r w:rsidR="56493899" w:rsidRPr="19A571A1">
              <w:rPr>
                <w:rFonts w:ascii="Verdana" w:hAnsi="Verdana" w:cs="Arial"/>
                <w:sz w:val="24"/>
                <w:szCs w:val="24"/>
              </w:rPr>
              <w:t>.</w:t>
            </w:r>
          </w:p>
          <w:p w14:paraId="4338986D" w14:textId="1971C21D" w:rsidR="00367FEC" w:rsidRPr="00826A04" w:rsidRDefault="00367FEC" w:rsidP="00826A04">
            <w:pPr>
              <w:jc w:val="both"/>
              <w:rPr>
                <w:rFonts w:ascii="Verdana" w:hAnsi="Verdana" w:cs="Arial"/>
                <w:sz w:val="24"/>
                <w:szCs w:val="24"/>
              </w:rPr>
            </w:pPr>
            <w:r>
              <w:rPr>
                <w:rFonts w:ascii="Verdana" w:hAnsi="Verdana" w:cs="Arial"/>
                <w:sz w:val="24"/>
                <w:szCs w:val="24"/>
              </w:rPr>
              <w:t xml:space="preserve">RO </w:t>
            </w:r>
            <w:r w:rsidRPr="00367FEC">
              <w:rPr>
                <w:rFonts w:ascii="Verdana" w:hAnsi="Verdana" w:cs="Arial"/>
                <w:sz w:val="24"/>
                <w:szCs w:val="24"/>
              </w:rPr>
              <w:t xml:space="preserve">emphasised the significance of addressing equity issues within the context of screening services. She found the report to be highly informative and felt it effectively captured the core of the equity challenge. </w:t>
            </w:r>
            <w:r>
              <w:rPr>
                <w:rFonts w:ascii="Verdana" w:hAnsi="Verdana" w:cs="Arial"/>
                <w:sz w:val="24"/>
                <w:szCs w:val="24"/>
              </w:rPr>
              <w:t>She</w:t>
            </w:r>
            <w:r w:rsidRPr="00367FEC">
              <w:rPr>
                <w:rFonts w:ascii="Verdana" w:hAnsi="Verdana" w:cs="Arial"/>
                <w:sz w:val="24"/>
                <w:szCs w:val="24"/>
              </w:rPr>
              <w:t xml:space="preserve"> proposed that a specific focus on equity be incorporated into the recommendation concerning the development of an effective plan to reduce disparities in cancer screening uptake.</w:t>
            </w:r>
          </w:p>
          <w:p w14:paraId="550638C5" w14:textId="77777777" w:rsidR="00B31590" w:rsidRPr="002278FD" w:rsidRDefault="35E3459A" w:rsidP="005433AD">
            <w:pPr>
              <w:jc w:val="both"/>
              <w:rPr>
                <w:rFonts w:ascii="Verdana" w:hAnsi="Verdana" w:cs="Arial"/>
                <w:b/>
                <w:bCs/>
                <w:sz w:val="24"/>
                <w:szCs w:val="24"/>
              </w:rPr>
            </w:pPr>
            <w:r w:rsidRPr="1BF7DE26">
              <w:rPr>
                <w:rFonts w:ascii="Verdana" w:hAnsi="Verdana" w:cs="Arial"/>
                <w:b/>
                <w:bCs/>
                <w:sz w:val="24"/>
                <w:szCs w:val="24"/>
              </w:rPr>
              <w:t xml:space="preserve">The </w:t>
            </w:r>
            <w:proofErr w:type="gramStart"/>
            <w:r w:rsidRPr="1BF7DE26">
              <w:rPr>
                <w:rFonts w:ascii="Verdana" w:hAnsi="Verdana" w:cs="Arial"/>
                <w:b/>
                <w:bCs/>
                <w:sz w:val="24"/>
                <w:szCs w:val="24"/>
              </w:rPr>
              <w:t>Committee;</w:t>
            </w:r>
            <w:proofErr w:type="gramEnd"/>
          </w:p>
          <w:p w14:paraId="434282A7" w14:textId="77777777" w:rsidR="00367FEC" w:rsidRDefault="00367FEC" w:rsidP="00F35646">
            <w:pPr>
              <w:pStyle w:val="ListParagraph"/>
              <w:numPr>
                <w:ilvl w:val="0"/>
                <w:numId w:val="33"/>
              </w:numPr>
              <w:rPr>
                <w:rFonts w:ascii="Verdana" w:eastAsia="Times New Roman" w:hAnsi="Verdana" w:cs="Segoe UI"/>
                <w:bdr w:val="none" w:sz="0" w:space="0" w:color="auto"/>
                <w:lang w:val="en-GB"/>
              </w:rPr>
            </w:pPr>
            <w:r w:rsidRPr="00367FEC">
              <w:rPr>
                <w:rFonts w:ascii="Verdana" w:eastAsia="Times New Roman" w:hAnsi="Verdana" w:cs="Segoe UI"/>
                <w:b/>
                <w:bCs/>
                <w:bdr w:val="none" w:sz="0" w:space="0" w:color="auto"/>
                <w:lang w:val="en-GB"/>
              </w:rPr>
              <w:t>Accepted</w:t>
            </w:r>
            <w:r w:rsidRPr="00367FEC">
              <w:rPr>
                <w:rFonts w:ascii="Verdana" w:eastAsia="Times New Roman" w:hAnsi="Verdana" w:cs="Segoe UI"/>
                <w:bdr w:val="none" w:sz="0" w:space="0" w:color="auto"/>
                <w:lang w:val="en-GB"/>
              </w:rPr>
              <w:t xml:space="preserve"> the status of screening uptake within </w:t>
            </w:r>
            <w:r>
              <w:rPr>
                <w:rFonts w:ascii="Verdana" w:eastAsia="Times New Roman" w:hAnsi="Verdana" w:cs="Segoe UI"/>
                <w:bdr w:val="none" w:sz="0" w:space="0" w:color="auto"/>
                <w:lang w:val="en-GB"/>
              </w:rPr>
              <w:t xml:space="preserve">SBUHB </w:t>
            </w:r>
            <w:r w:rsidRPr="00367FEC">
              <w:rPr>
                <w:rFonts w:ascii="Verdana" w:eastAsia="Times New Roman" w:hAnsi="Verdana" w:cs="Segoe UI"/>
                <w:bdr w:val="none" w:sz="0" w:space="0" w:color="auto"/>
                <w:lang w:val="en-GB"/>
              </w:rPr>
              <w:t xml:space="preserve">and acknowledged the need for an effective plan to reduce disparities in uptake. </w:t>
            </w:r>
          </w:p>
          <w:p w14:paraId="7DFFAEAB" w14:textId="6730E454" w:rsidR="00F35646" w:rsidRDefault="00367FEC" w:rsidP="00F35646">
            <w:pPr>
              <w:pStyle w:val="ListParagraph"/>
              <w:numPr>
                <w:ilvl w:val="0"/>
                <w:numId w:val="33"/>
              </w:numPr>
              <w:rPr>
                <w:rFonts w:ascii="Verdana" w:eastAsia="Times New Roman" w:hAnsi="Verdana" w:cs="Segoe UI"/>
                <w:bdr w:val="none" w:sz="0" w:space="0" w:color="auto"/>
                <w:lang w:val="en-GB"/>
              </w:rPr>
            </w:pPr>
            <w:r>
              <w:rPr>
                <w:rFonts w:ascii="Verdana" w:eastAsia="Times New Roman" w:hAnsi="Verdana" w:cs="Segoe UI"/>
                <w:b/>
                <w:bCs/>
                <w:bdr w:val="none" w:sz="0" w:space="0" w:color="auto"/>
                <w:lang w:val="en-GB"/>
              </w:rPr>
              <w:t xml:space="preserve">Accepted </w:t>
            </w:r>
            <w:r w:rsidRPr="00367FEC">
              <w:rPr>
                <w:rFonts w:ascii="Verdana" w:eastAsia="Times New Roman" w:hAnsi="Verdana" w:cs="Segoe UI"/>
                <w:bdr w:val="none" w:sz="0" w:space="0" w:color="auto"/>
                <w:lang w:val="en-GB"/>
              </w:rPr>
              <w:t>the potential governance and risk considerations, as well as the financial implications, associated with implementing actions to address these disparities.</w:t>
            </w:r>
          </w:p>
          <w:p w14:paraId="05778876" w14:textId="7F66BDDB" w:rsidR="008E3943" w:rsidRPr="008C2717" w:rsidRDefault="008C2717" w:rsidP="00F35646">
            <w:pPr>
              <w:pStyle w:val="ListParagraph"/>
              <w:numPr>
                <w:ilvl w:val="0"/>
                <w:numId w:val="33"/>
              </w:numPr>
              <w:rPr>
                <w:rFonts w:ascii="Verdana" w:eastAsia="Times New Roman" w:hAnsi="Verdana" w:cs="Segoe UI"/>
                <w:bdr w:val="none" w:sz="0" w:space="0" w:color="auto"/>
                <w:lang w:val="en-GB"/>
              </w:rPr>
            </w:pPr>
            <w:r>
              <w:rPr>
                <w:rFonts w:ascii="Verdana" w:eastAsia="Times New Roman" w:hAnsi="Verdana" w:cs="Segoe UI"/>
                <w:bdr w:val="none" w:sz="0" w:space="0" w:color="auto"/>
                <w:lang w:val="en-GB"/>
              </w:rPr>
              <w:t>Agreed</w:t>
            </w:r>
            <w:r w:rsidRPr="008C2717">
              <w:rPr>
                <w:rFonts w:ascii="Verdana" w:eastAsia="Times New Roman" w:hAnsi="Verdana" w:cs="Segoe UI"/>
                <w:bdr w:val="none" w:sz="0" w:space="0" w:color="auto"/>
                <w:lang w:val="en-GB"/>
              </w:rPr>
              <w:t xml:space="preserve"> to</w:t>
            </w:r>
            <w:r>
              <w:rPr>
                <w:rFonts w:ascii="Verdana" w:eastAsia="Times New Roman" w:hAnsi="Verdana" w:cs="Segoe UI"/>
                <w:b/>
                <w:bCs/>
                <w:bdr w:val="none" w:sz="0" w:space="0" w:color="auto"/>
                <w:lang w:val="en-GB"/>
              </w:rPr>
              <w:t xml:space="preserve"> Alert </w:t>
            </w:r>
            <w:r w:rsidRPr="008C2717">
              <w:rPr>
                <w:rFonts w:ascii="Verdana" w:eastAsia="Times New Roman" w:hAnsi="Verdana" w:cs="Segoe UI"/>
                <w:bdr w:val="none" w:sz="0" w:space="0" w:color="auto"/>
                <w:lang w:val="en-GB"/>
              </w:rPr>
              <w:t>the Board</w:t>
            </w:r>
            <w:r>
              <w:rPr>
                <w:rFonts w:ascii="Verdana" w:eastAsia="Times New Roman" w:hAnsi="Verdana" w:cs="Segoe UI"/>
                <w:b/>
                <w:bCs/>
                <w:bdr w:val="none" w:sz="0" w:space="0" w:color="auto"/>
                <w:lang w:val="en-GB"/>
              </w:rPr>
              <w:t xml:space="preserve"> </w:t>
            </w:r>
            <w:r w:rsidRPr="008C2717">
              <w:rPr>
                <w:rFonts w:ascii="Verdana" w:eastAsia="Times New Roman" w:hAnsi="Verdana"/>
                <w:bdr w:val="none" w:sz="0" w:space="0" w:color="auto"/>
              </w:rPr>
              <w:t>on</w:t>
            </w:r>
            <w:r w:rsidRPr="008C2717">
              <w:rPr>
                <w:rFonts w:ascii="Verdana" w:eastAsia="Times New Roman" w:hAnsi="Verdana" w:cs="Segoe UI"/>
                <w:bdr w:val="none" w:sz="0" w:space="0" w:color="auto"/>
                <w:lang w:val="en-GB"/>
              </w:rPr>
              <w:t xml:space="preserve"> the low levels of screening uptake across several areas and emphasised the need to address this issue as a matter of priority.</w:t>
            </w:r>
          </w:p>
        </w:tc>
      </w:tr>
      <w:tr w:rsidR="004151EC" w:rsidRPr="00ED203F" w14:paraId="79CE7C56" w14:textId="77777777" w:rsidTr="19A571A1">
        <w:trPr>
          <w:trHeight w:val="595"/>
        </w:trPr>
        <w:tc>
          <w:tcPr>
            <w:tcW w:w="1838" w:type="dxa"/>
            <w:tcMar>
              <w:top w:w="80" w:type="dxa"/>
              <w:left w:w="80" w:type="dxa"/>
              <w:bottom w:w="80" w:type="dxa"/>
              <w:right w:w="80" w:type="dxa"/>
            </w:tcMar>
          </w:tcPr>
          <w:p w14:paraId="6F41AEC6" w14:textId="1BDFB205" w:rsidR="004151EC" w:rsidRPr="00ED203F" w:rsidRDefault="007E32B5" w:rsidP="000C0B64">
            <w:pPr>
              <w:rPr>
                <w:rFonts w:ascii="Verdana" w:hAnsi="Verdana" w:cs="Arial"/>
                <w:b/>
                <w:sz w:val="24"/>
                <w:szCs w:val="24"/>
              </w:rPr>
            </w:pPr>
            <w:bookmarkStart w:id="0" w:name="_Hlk118376192"/>
            <w:r>
              <w:rPr>
                <w:rFonts w:ascii="Verdana" w:hAnsi="Verdana" w:cs="Arial"/>
                <w:b/>
                <w:sz w:val="24"/>
                <w:szCs w:val="24"/>
              </w:rPr>
              <w:lastRenderedPageBreak/>
              <w:t>24/25</w:t>
            </w:r>
          </w:p>
        </w:tc>
        <w:tc>
          <w:tcPr>
            <w:tcW w:w="9072" w:type="dxa"/>
            <w:tcMar>
              <w:top w:w="80" w:type="dxa"/>
              <w:left w:w="80" w:type="dxa"/>
              <w:bottom w:w="80" w:type="dxa"/>
              <w:right w:w="80" w:type="dxa"/>
            </w:tcMar>
          </w:tcPr>
          <w:p w14:paraId="45DAE6A1" w14:textId="45694744" w:rsidR="004151EC" w:rsidRPr="00ED203F" w:rsidRDefault="00F35646" w:rsidP="00F053E9">
            <w:pPr>
              <w:jc w:val="both"/>
              <w:rPr>
                <w:rFonts w:ascii="Verdana" w:hAnsi="Verdana" w:cs="Arial"/>
                <w:b/>
                <w:bCs/>
                <w:sz w:val="24"/>
                <w:szCs w:val="24"/>
              </w:rPr>
            </w:pPr>
            <w:r>
              <w:rPr>
                <w:rFonts w:ascii="Verdana" w:hAnsi="Verdana" w:cs="Arial"/>
                <w:b/>
                <w:bCs/>
                <w:sz w:val="24"/>
                <w:szCs w:val="24"/>
              </w:rPr>
              <w:t xml:space="preserve">STAFF FLU VACCINATION UPDATE </w:t>
            </w:r>
          </w:p>
        </w:tc>
      </w:tr>
      <w:tr w:rsidR="004151EC" w:rsidRPr="00ED203F" w14:paraId="132C765D" w14:textId="77777777" w:rsidTr="19A571A1">
        <w:trPr>
          <w:trHeight w:val="595"/>
        </w:trPr>
        <w:tc>
          <w:tcPr>
            <w:tcW w:w="1838" w:type="dxa"/>
            <w:tcMar>
              <w:top w:w="80" w:type="dxa"/>
              <w:left w:w="80" w:type="dxa"/>
              <w:bottom w:w="80" w:type="dxa"/>
              <w:right w:w="80" w:type="dxa"/>
            </w:tcMar>
          </w:tcPr>
          <w:p w14:paraId="4F47248A" w14:textId="77777777" w:rsidR="004151EC" w:rsidRPr="00ED203F" w:rsidRDefault="004151EC" w:rsidP="000C0B64">
            <w:pPr>
              <w:rPr>
                <w:rFonts w:ascii="Verdana" w:hAnsi="Verdana" w:cs="Arial"/>
                <w:b/>
                <w:sz w:val="24"/>
                <w:szCs w:val="24"/>
              </w:rPr>
            </w:pPr>
          </w:p>
        </w:tc>
        <w:tc>
          <w:tcPr>
            <w:tcW w:w="9072" w:type="dxa"/>
            <w:tcMar>
              <w:top w:w="80" w:type="dxa"/>
              <w:left w:w="80" w:type="dxa"/>
              <w:bottom w:w="80" w:type="dxa"/>
              <w:right w:w="80" w:type="dxa"/>
            </w:tcMar>
          </w:tcPr>
          <w:p w14:paraId="3272AF82" w14:textId="0CB30D1F" w:rsidR="004151EC" w:rsidRPr="00F35646" w:rsidRDefault="004151EC" w:rsidP="00854369">
            <w:pPr>
              <w:jc w:val="both"/>
              <w:rPr>
                <w:rFonts w:ascii="Verdana" w:hAnsi="Verdana" w:cs="Arial"/>
                <w:sz w:val="24"/>
                <w:szCs w:val="24"/>
              </w:rPr>
            </w:pPr>
            <w:r w:rsidRPr="00F35646">
              <w:rPr>
                <w:rFonts w:ascii="Verdana" w:hAnsi="Verdana" w:cs="Arial"/>
                <w:sz w:val="24"/>
                <w:szCs w:val="24"/>
              </w:rPr>
              <w:t xml:space="preserve">The Committee </w:t>
            </w:r>
            <w:r w:rsidRPr="00F35646">
              <w:rPr>
                <w:rFonts w:ascii="Verdana" w:hAnsi="Verdana" w:cs="Arial"/>
                <w:b/>
                <w:bCs/>
                <w:sz w:val="24"/>
                <w:szCs w:val="24"/>
              </w:rPr>
              <w:t>received</w:t>
            </w:r>
            <w:r w:rsidRPr="00F35646">
              <w:rPr>
                <w:rFonts w:ascii="Verdana" w:hAnsi="Verdana" w:cs="Arial"/>
                <w:sz w:val="24"/>
                <w:szCs w:val="24"/>
              </w:rPr>
              <w:t xml:space="preserve"> </w:t>
            </w:r>
            <w:r w:rsidR="00740C57" w:rsidRPr="00F35646">
              <w:rPr>
                <w:rFonts w:ascii="Verdana" w:hAnsi="Verdana" w:cs="Arial"/>
                <w:sz w:val="24"/>
                <w:szCs w:val="24"/>
              </w:rPr>
              <w:t>the</w:t>
            </w:r>
            <w:r w:rsidR="0081716D" w:rsidRPr="00F35646">
              <w:rPr>
                <w:rFonts w:ascii="Verdana" w:hAnsi="Verdana" w:cs="Arial"/>
                <w:sz w:val="24"/>
                <w:szCs w:val="24"/>
              </w:rPr>
              <w:t xml:space="preserve"> </w:t>
            </w:r>
            <w:r w:rsidR="00F35646" w:rsidRPr="00F35646">
              <w:rPr>
                <w:rFonts w:ascii="Verdana" w:hAnsi="Verdana"/>
                <w:sz w:val="24"/>
                <w:szCs w:val="24"/>
              </w:rPr>
              <w:t>S</w:t>
            </w:r>
            <w:r w:rsidR="00F35646" w:rsidRPr="00F35646">
              <w:rPr>
                <w:rFonts w:ascii="Verdana" w:hAnsi="Verdana" w:cs="Arial"/>
                <w:sz w:val="24"/>
                <w:szCs w:val="24"/>
              </w:rPr>
              <w:t xml:space="preserve">taff Flu Vaccination update report. </w:t>
            </w:r>
          </w:p>
          <w:p w14:paraId="56425E89" w14:textId="4FBF4643" w:rsidR="009C0B8F" w:rsidRPr="00F35646" w:rsidRDefault="00854369" w:rsidP="004151EC">
            <w:pPr>
              <w:jc w:val="both"/>
              <w:rPr>
                <w:rFonts w:ascii="Verdana" w:hAnsi="Verdana" w:cs="Arial"/>
                <w:sz w:val="24"/>
                <w:szCs w:val="24"/>
              </w:rPr>
            </w:pPr>
            <w:r w:rsidRPr="00F35646">
              <w:rPr>
                <w:rFonts w:ascii="Verdana" w:hAnsi="Verdana" w:cs="Arial"/>
                <w:sz w:val="24"/>
                <w:szCs w:val="24"/>
              </w:rPr>
              <w:t>I</w:t>
            </w:r>
            <w:r w:rsidR="009C0B8F" w:rsidRPr="00F35646">
              <w:rPr>
                <w:rFonts w:ascii="Verdana" w:hAnsi="Verdana" w:cs="Arial"/>
                <w:sz w:val="24"/>
                <w:szCs w:val="24"/>
              </w:rPr>
              <w:t>n introducing the report,</w:t>
            </w:r>
            <w:r w:rsidR="008C2717">
              <w:rPr>
                <w:rFonts w:ascii="Verdana" w:hAnsi="Verdana" w:cs="Arial"/>
                <w:sz w:val="24"/>
                <w:szCs w:val="24"/>
              </w:rPr>
              <w:t xml:space="preserve"> SL </w:t>
            </w:r>
            <w:r w:rsidR="009C0B8F" w:rsidRPr="00F35646">
              <w:rPr>
                <w:rFonts w:ascii="Verdana" w:hAnsi="Verdana" w:cs="Arial"/>
                <w:sz w:val="24"/>
                <w:szCs w:val="24"/>
              </w:rPr>
              <w:t>drew attention to:</w:t>
            </w:r>
          </w:p>
          <w:p w14:paraId="12E07E98" w14:textId="1EA5A7CA" w:rsidR="008C2717" w:rsidRPr="008C2717" w:rsidRDefault="008C2717" w:rsidP="008C2717">
            <w:pPr>
              <w:pStyle w:val="ListParagraph"/>
              <w:numPr>
                <w:ilvl w:val="0"/>
                <w:numId w:val="21"/>
              </w:numPr>
              <w:jc w:val="both"/>
              <w:rPr>
                <w:rFonts w:ascii="Verdana" w:hAnsi="Verdana" w:cs="Arial"/>
              </w:rPr>
            </w:pPr>
            <w:r w:rsidRPr="008C2717">
              <w:rPr>
                <w:rFonts w:ascii="Verdana" w:hAnsi="Verdana" w:cs="Arial"/>
              </w:rPr>
              <w:t>The Committee noted a continued decline in staff flu vaccination uptake since the peak observed during the initial phase of the COVID-19 pandemic. The most recent figures indicated an uptake rate of just under 33% among staff with patient contact.</w:t>
            </w:r>
          </w:p>
          <w:p w14:paraId="4FFC1578" w14:textId="7841A9D3" w:rsidR="008C2717" w:rsidRPr="008C2717" w:rsidRDefault="008C2717" w:rsidP="008C2717">
            <w:pPr>
              <w:pStyle w:val="ListParagraph"/>
              <w:numPr>
                <w:ilvl w:val="0"/>
                <w:numId w:val="21"/>
              </w:numPr>
              <w:jc w:val="both"/>
              <w:rPr>
                <w:rFonts w:ascii="Verdana" w:hAnsi="Verdana" w:cs="Arial"/>
              </w:rPr>
            </w:pPr>
            <w:r w:rsidRPr="008C2717">
              <w:rPr>
                <w:rFonts w:ascii="Verdana" w:hAnsi="Verdana" w:cs="Arial"/>
              </w:rPr>
              <w:lastRenderedPageBreak/>
              <w:t xml:space="preserve">A proposal was presented to appoint a </w:t>
            </w:r>
            <w:r>
              <w:rPr>
                <w:rFonts w:ascii="Verdana" w:hAnsi="Verdana" w:cs="Arial"/>
              </w:rPr>
              <w:t>V</w:t>
            </w:r>
            <w:r w:rsidRPr="008C2717">
              <w:rPr>
                <w:rFonts w:ascii="Verdana" w:hAnsi="Verdana" w:cs="Arial"/>
              </w:rPr>
              <w:t xml:space="preserve">accination </w:t>
            </w:r>
            <w:r>
              <w:rPr>
                <w:rFonts w:ascii="Verdana" w:hAnsi="Verdana" w:cs="Arial"/>
              </w:rPr>
              <w:t>L</w:t>
            </w:r>
            <w:r w:rsidRPr="008C2717">
              <w:rPr>
                <w:rFonts w:ascii="Verdana" w:hAnsi="Verdana" w:cs="Arial"/>
              </w:rPr>
              <w:t>ead within each Service Delivery Group to promote vaccine uptake at a local level.</w:t>
            </w:r>
          </w:p>
          <w:p w14:paraId="1C9B8F27" w14:textId="0A1CEE5B" w:rsidR="008C2717" w:rsidRPr="008C2717" w:rsidRDefault="008C2717" w:rsidP="008C2717">
            <w:pPr>
              <w:pStyle w:val="ListParagraph"/>
              <w:numPr>
                <w:ilvl w:val="0"/>
                <w:numId w:val="21"/>
              </w:numPr>
              <w:jc w:val="both"/>
              <w:rPr>
                <w:rFonts w:ascii="Verdana" w:hAnsi="Verdana" w:cs="Arial"/>
              </w:rPr>
            </w:pPr>
            <w:r w:rsidRPr="008C2717">
              <w:rPr>
                <w:rFonts w:ascii="Verdana" w:hAnsi="Verdana" w:cs="Arial"/>
              </w:rPr>
              <w:t>Plans were outlined to expand and strengthen the network of peer vaccinators and champions to enhance accessibility and uptake through opportunistic vaccination opportunities.</w:t>
            </w:r>
          </w:p>
          <w:p w14:paraId="34D2283B" w14:textId="2CFF8DCD" w:rsidR="008C2717" w:rsidRPr="008C2717" w:rsidRDefault="008C2717" w:rsidP="008C2717">
            <w:pPr>
              <w:pStyle w:val="ListParagraph"/>
              <w:numPr>
                <w:ilvl w:val="0"/>
                <w:numId w:val="21"/>
              </w:numPr>
              <w:jc w:val="both"/>
              <w:rPr>
                <w:rFonts w:ascii="Verdana" w:hAnsi="Verdana" w:cs="Arial"/>
              </w:rPr>
            </w:pPr>
            <w:r>
              <w:rPr>
                <w:rFonts w:ascii="Verdana" w:hAnsi="Verdana" w:cs="Arial"/>
              </w:rPr>
              <w:t xml:space="preserve">There was work </w:t>
            </w:r>
            <w:r w:rsidRPr="008C2717">
              <w:rPr>
                <w:rFonts w:ascii="Verdana" w:hAnsi="Verdana" w:cs="Arial"/>
              </w:rPr>
              <w:t>underway to identify designated spaces within hospital sites to host vaccination clinics, with the aim of improving accessibility.</w:t>
            </w:r>
          </w:p>
          <w:p w14:paraId="208EDDB6" w14:textId="712E4517" w:rsidR="008C2717" w:rsidRPr="008C2717" w:rsidRDefault="008C2717" w:rsidP="008C2717">
            <w:pPr>
              <w:pStyle w:val="ListParagraph"/>
              <w:numPr>
                <w:ilvl w:val="0"/>
                <w:numId w:val="21"/>
              </w:numPr>
              <w:jc w:val="both"/>
              <w:rPr>
                <w:rFonts w:ascii="Verdana" w:hAnsi="Verdana" w:cs="Arial"/>
              </w:rPr>
            </w:pPr>
            <w:r w:rsidRPr="19A571A1">
              <w:rPr>
                <w:rFonts w:ascii="Verdana" w:hAnsi="Verdana" w:cs="Arial"/>
              </w:rPr>
              <w:t xml:space="preserve">It was noted that the national </w:t>
            </w:r>
            <w:r w:rsidR="3D165AC2" w:rsidRPr="19A571A1">
              <w:rPr>
                <w:rFonts w:ascii="Verdana" w:hAnsi="Verdana" w:cs="Arial"/>
              </w:rPr>
              <w:t xml:space="preserve">Public Health Wales led </w:t>
            </w:r>
            <w:r w:rsidRPr="19A571A1">
              <w:rPr>
                <w:rFonts w:ascii="Verdana" w:hAnsi="Verdana" w:cs="Arial"/>
              </w:rPr>
              <w:t>communications office would be stood down</w:t>
            </w:r>
            <w:r w:rsidR="290B968F" w:rsidRPr="19A571A1">
              <w:rPr>
                <w:rFonts w:ascii="Verdana" w:hAnsi="Verdana" w:cs="Arial"/>
              </w:rPr>
              <w:t>.</w:t>
            </w:r>
            <w:r w:rsidRPr="19A571A1">
              <w:rPr>
                <w:rFonts w:ascii="Verdana" w:hAnsi="Verdana" w:cs="Arial"/>
              </w:rPr>
              <w:t xml:space="preserve"> enabling the development of more targeted local campaigns.</w:t>
            </w:r>
          </w:p>
          <w:p w14:paraId="765556A7" w14:textId="07F4A3F6" w:rsidR="00F35646" w:rsidRPr="008C2717" w:rsidRDefault="008C2717" w:rsidP="008C2717">
            <w:pPr>
              <w:pStyle w:val="ListParagraph"/>
              <w:numPr>
                <w:ilvl w:val="0"/>
                <w:numId w:val="21"/>
              </w:numPr>
              <w:jc w:val="both"/>
              <w:rPr>
                <w:rFonts w:ascii="Verdana" w:hAnsi="Verdana" w:cs="Arial"/>
              </w:rPr>
            </w:pPr>
            <w:r w:rsidRPr="008C2717">
              <w:rPr>
                <w:rFonts w:ascii="Verdana" w:hAnsi="Verdana" w:cs="Arial"/>
              </w:rPr>
              <w:t>Efforts were being made to improve inpatient vaccination coverage using peer vaccinators.</w:t>
            </w:r>
          </w:p>
          <w:p w14:paraId="1A9F81E2" w14:textId="102464B9" w:rsidR="00F35646" w:rsidRDefault="00DD0E84" w:rsidP="00F35646">
            <w:pPr>
              <w:jc w:val="both"/>
              <w:rPr>
                <w:rFonts w:ascii="Verdana" w:hAnsi="Verdana" w:cs="Arial"/>
                <w:sz w:val="24"/>
                <w:szCs w:val="24"/>
              </w:rPr>
            </w:pPr>
            <w:r>
              <w:rPr>
                <w:rFonts w:ascii="Verdana" w:hAnsi="Verdana" w:cs="Arial"/>
                <w:sz w:val="24"/>
                <w:szCs w:val="24"/>
              </w:rPr>
              <w:t>SS thanked SL and welcomed questions.</w:t>
            </w:r>
          </w:p>
          <w:p w14:paraId="1E5915DA" w14:textId="1D9229F7" w:rsidR="00DD0E84" w:rsidRPr="00F35646" w:rsidRDefault="00DD0E84" w:rsidP="00F35646">
            <w:pPr>
              <w:jc w:val="both"/>
              <w:rPr>
                <w:rFonts w:ascii="Verdana" w:hAnsi="Verdana" w:cs="Arial"/>
                <w:sz w:val="24"/>
                <w:szCs w:val="24"/>
              </w:rPr>
            </w:pPr>
            <w:r>
              <w:rPr>
                <w:rFonts w:ascii="Verdana" w:hAnsi="Verdana" w:cs="Arial"/>
                <w:sz w:val="24"/>
                <w:szCs w:val="24"/>
              </w:rPr>
              <w:t>RO</w:t>
            </w:r>
            <w:r w:rsidRPr="00DD0E84">
              <w:rPr>
                <w:rFonts w:ascii="Verdana" w:hAnsi="Verdana" w:cs="Arial"/>
                <w:sz w:val="24"/>
                <w:szCs w:val="24"/>
              </w:rPr>
              <w:t xml:space="preserve">, in her capacity as Chair of the Workforce Committee, thanked </w:t>
            </w:r>
            <w:r>
              <w:rPr>
                <w:rFonts w:ascii="Verdana" w:hAnsi="Verdana" w:cs="Arial"/>
                <w:sz w:val="24"/>
                <w:szCs w:val="24"/>
              </w:rPr>
              <w:t xml:space="preserve">SL </w:t>
            </w:r>
            <w:r w:rsidRPr="00DD0E84">
              <w:rPr>
                <w:rFonts w:ascii="Verdana" w:hAnsi="Verdana" w:cs="Arial"/>
                <w:sz w:val="24"/>
                <w:szCs w:val="24"/>
              </w:rPr>
              <w:t xml:space="preserve">for the report on staff flu vaccination. She highlighted that </w:t>
            </w:r>
            <w:r>
              <w:rPr>
                <w:rFonts w:ascii="Verdana" w:hAnsi="Verdana" w:cs="Arial"/>
                <w:sz w:val="24"/>
                <w:szCs w:val="24"/>
              </w:rPr>
              <w:t xml:space="preserve">SBUHB </w:t>
            </w:r>
            <w:r w:rsidRPr="00DD0E84">
              <w:rPr>
                <w:rFonts w:ascii="Verdana" w:hAnsi="Verdana" w:cs="Arial"/>
                <w:sz w:val="24"/>
                <w:szCs w:val="24"/>
              </w:rPr>
              <w:t xml:space="preserve">had one of the highest sickness absence rates in Wales, particularly during the winter months, and emphasised the critical role of flu vaccination in reducing sickness levels. </w:t>
            </w:r>
            <w:r>
              <w:rPr>
                <w:rFonts w:ascii="Verdana" w:hAnsi="Verdana" w:cs="Arial"/>
                <w:sz w:val="24"/>
                <w:szCs w:val="24"/>
              </w:rPr>
              <w:t xml:space="preserve">She </w:t>
            </w:r>
            <w:r w:rsidRPr="00DD0E84">
              <w:rPr>
                <w:rFonts w:ascii="Verdana" w:hAnsi="Verdana" w:cs="Arial"/>
                <w:sz w:val="24"/>
                <w:szCs w:val="24"/>
              </w:rPr>
              <w:t>also noted the moral responsibility of staff to receive the vaccination, particularly when caring for individuals with compromised immune systems.</w:t>
            </w:r>
          </w:p>
          <w:p w14:paraId="4F9F37D2" w14:textId="62D844C4" w:rsidR="00F35646" w:rsidRPr="00F35646" w:rsidRDefault="00DD0E84" w:rsidP="00DD0E84">
            <w:pPr>
              <w:jc w:val="both"/>
              <w:rPr>
                <w:rFonts w:ascii="Verdana" w:hAnsi="Verdana" w:cs="Arial"/>
                <w:sz w:val="24"/>
                <w:szCs w:val="24"/>
              </w:rPr>
            </w:pPr>
            <w:r>
              <w:rPr>
                <w:rFonts w:ascii="Verdana" w:hAnsi="Verdana" w:cs="Arial"/>
                <w:sz w:val="24"/>
                <w:szCs w:val="24"/>
              </w:rPr>
              <w:t>RO r</w:t>
            </w:r>
            <w:r w:rsidRPr="00DD0E84">
              <w:rPr>
                <w:rFonts w:ascii="Verdana" w:hAnsi="Verdana" w:cs="Arial"/>
                <w:sz w:val="24"/>
                <w:szCs w:val="24"/>
              </w:rPr>
              <w:t>aised a query regarding the timeline provided for the flu vaccination programme, specifically asking whether a timeframe had been identified for the training of peer vaccinators.</w:t>
            </w:r>
            <w:r>
              <w:rPr>
                <w:rFonts w:ascii="Verdana" w:hAnsi="Verdana" w:cs="Arial"/>
                <w:sz w:val="24"/>
                <w:szCs w:val="24"/>
              </w:rPr>
              <w:t xml:space="preserve"> In </w:t>
            </w:r>
            <w:r w:rsidRPr="00DD0E84">
              <w:rPr>
                <w:rFonts w:ascii="Verdana" w:hAnsi="Verdana" w:cs="Arial"/>
                <w:sz w:val="24"/>
                <w:szCs w:val="24"/>
              </w:rPr>
              <w:t xml:space="preserve">response, </w:t>
            </w:r>
            <w:r>
              <w:rPr>
                <w:rFonts w:ascii="Verdana" w:hAnsi="Verdana" w:cs="Arial"/>
                <w:sz w:val="24"/>
                <w:szCs w:val="24"/>
              </w:rPr>
              <w:t xml:space="preserve">SL </w:t>
            </w:r>
            <w:r w:rsidRPr="00DD0E84">
              <w:rPr>
                <w:rFonts w:ascii="Verdana" w:hAnsi="Verdana" w:cs="Arial"/>
                <w:sz w:val="24"/>
                <w:szCs w:val="24"/>
              </w:rPr>
              <w:t>clarified that, although the timeline did not explicitly reference training, expressions of interest and recruitment for peer vaccinators would commence as soon as possible. He confirmed that the training campaign for peer vaccinators was planned to be initiated in October</w:t>
            </w:r>
            <w:r>
              <w:rPr>
                <w:rFonts w:ascii="Verdana" w:hAnsi="Verdana" w:cs="Arial"/>
                <w:sz w:val="24"/>
                <w:szCs w:val="24"/>
              </w:rPr>
              <w:t xml:space="preserve"> 2025</w:t>
            </w:r>
            <w:r w:rsidRPr="00DD0E84">
              <w:rPr>
                <w:rFonts w:ascii="Verdana" w:hAnsi="Verdana" w:cs="Arial"/>
                <w:sz w:val="24"/>
                <w:szCs w:val="24"/>
              </w:rPr>
              <w:t>, in alignment with the start of the vaccination season.</w:t>
            </w:r>
          </w:p>
          <w:p w14:paraId="0C22D94F" w14:textId="0F9A0690" w:rsidR="008C7EA3" w:rsidRDefault="004E14CB" w:rsidP="00F35646">
            <w:pPr>
              <w:jc w:val="both"/>
              <w:rPr>
                <w:rFonts w:ascii="Verdana" w:hAnsi="Verdana" w:cs="Arial"/>
                <w:sz w:val="24"/>
                <w:szCs w:val="24"/>
              </w:rPr>
            </w:pPr>
            <w:r w:rsidRPr="19A571A1">
              <w:rPr>
                <w:rFonts w:ascii="Verdana" w:hAnsi="Verdana" w:cs="Arial"/>
                <w:sz w:val="24"/>
                <w:szCs w:val="24"/>
              </w:rPr>
              <w:t>SS suggested that not all staff would necessarily meet the SBUHB Chief Executive during walkarounds; however, he noted that she continued to engage with staff through “</w:t>
            </w:r>
            <w:r w:rsidR="00C76A02" w:rsidRPr="19A571A1">
              <w:rPr>
                <w:rFonts w:ascii="Verdana" w:hAnsi="Verdana" w:cs="Arial"/>
                <w:sz w:val="24"/>
                <w:szCs w:val="24"/>
              </w:rPr>
              <w:t>Ask</w:t>
            </w:r>
            <w:r w:rsidRPr="19A571A1">
              <w:rPr>
                <w:rFonts w:ascii="Verdana" w:hAnsi="Verdana" w:cs="Arial"/>
                <w:sz w:val="24"/>
                <w:szCs w:val="24"/>
              </w:rPr>
              <w:t xml:space="preserve"> Abi” sessions and midweek messages. He emphasised the need for line managers to reinforce the moral responsibility of receiving the flu vaccination through informal channels, ensuring that the message was effectively communicated throughout the organisation.</w:t>
            </w:r>
          </w:p>
          <w:p w14:paraId="6D8DEECF" w14:textId="5B0B4560" w:rsidR="35B209A9" w:rsidRDefault="35B209A9" w:rsidP="19A571A1">
            <w:pPr>
              <w:jc w:val="both"/>
              <w:rPr>
                <w:rFonts w:ascii="Verdana" w:hAnsi="Verdana" w:cs="Arial"/>
                <w:b/>
                <w:bCs/>
                <w:sz w:val="24"/>
                <w:szCs w:val="24"/>
              </w:rPr>
            </w:pPr>
            <w:r w:rsidRPr="19A571A1">
              <w:rPr>
                <w:rFonts w:ascii="Verdana" w:hAnsi="Verdana" w:cs="Arial"/>
                <w:b/>
                <w:bCs/>
                <w:sz w:val="24"/>
                <w:szCs w:val="24"/>
              </w:rPr>
              <w:t>ACTION: GR</w:t>
            </w:r>
          </w:p>
          <w:p w14:paraId="04EB03E3" w14:textId="58F3EFB7" w:rsidR="000C2395" w:rsidRDefault="000C2395" w:rsidP="00F35646">
            <w:pPr>
              <w:jc w:val="both"/>
              <w:rPr>
                <w:rFonts w:ascii="Verdana" w:hAnsi="Verdana" w:cs="Arial"/>
                <w:sz w:val="24"/>
                <w:szCs w:val="24"/>
              </w:rPr>
            </w:pPr>
            <w:r w:rsidRPr="19A571A1">
              <w:rPr>
                <w:rFonts w:ascii="Verdana" w:hAnsi="Verdana" w:cs="Arial"/>
                <w:sz w:val="24"/>
                <w:szCs w:val="24"/>
              </w:rPr>
              <w:lastRenderedPageBreak/>
              <w:t>GR reported that the team had been focusing on monitoring the progress of the Service Delivery Groups (SDGs) in relation to staff flu vaccination uptake. It was emphasised that there should be no justification for staff not receiving the vaccination, as it could be administered at any pharmacy, with the HB covering the cost where this was more convenient. The importance of effective communication was also highlighted, with a suggestion that letters from the Nurse Director to nursing staff, the Medical Director to medical staff, and the Therapies Director to therapists would be beneficial in reinforcing the message.</w:t>
            </w:r>
          </w:p>
          <w:p w14:paraId="39E301E4" w14:textId="1CB28D27" w:rsidR="1A4E7163" w:rsidRDefault="1A4E7163" w:rsidP="19A571A1">
            <w:pPr>
              <w:jc w:val="both"/>
              <w:rPr>
                <w:rFonts w:ascii="Verdana" w:hAnsi="Verdana" w:cs="Arial"/>
                <w:b/>
                <w:bCs/>
                <w:sz w:val="24"/>
                <w:szCs w:val="24"/>
              </w:rPr>
            </w:pPr>
            <w:r w:rsidRPr="19A571A1">
              <w:rPr>
                <w:rFonts w:ascii="Verdana" w:hAnsi="Verdana" w:cs="Arial"/>
                <w:b/>
                <w:bCs/>
                <w:sz w:val="24"/>
                <w:szCs w:val="24"/>
              </w:rPr>
              <w:t>ACTION: GR, ND &amp; MD</w:t>
            </w:r>
          </w:p>
          <w:p w14:paraId="3BAD9E66" w14:textId="43CA0793" w:rsidR="000C2395" w:rsidRPr="00F35646" w:rsidRDefault="000C2395" w:rsidP="00F35646">
            <w:pPr>
              <w:jc w:val="both"/>
              <w:rPr>
                <w:rFonts w:ascii="Verdana" w:hAnsi="Verdana" w:cs="Arial"/>
                <w:sz w:val="24"/>
                <w:szCs w:val="24"/>
              </w:rPr>
            </w:pPr>
            <w:r>
              <w:rPr>
                <w:rFonts w:ascii="Verdana" w:hAnsi="Verdana" w:cs="Arial"/>
                <w:sz w:val="24"/>
                <w:szCs w:val="24"/>
              </w:rPr>
              <w:t xml:space="preserve">NZ </w:t>
            </w:r>
            <w:r w:rsidRPr="000C2395">
              <w:rPr>
                <w:rFonts w:ascii="Verdana" w:hAnsi="Verdana" w:cs="Arial"/>
                <w:sz w:val="24"/>
                <w:szCs w:val="24"/>
              </w:rPr>
              <w:t>raised concerns regarding the granularity of data on vaccination uptake and the extent of anti-vaccination sentiment within</w:t>
            </w:r>
            <w:r>
              <w:rPr>
                <w:rFonts w:ascii="Verdana" w:hAnsi="Verdana" w:cs="Arial"/>
                <w:sz w:val="24"/>
                <w:szCs w:val="24"/>
              </w:rPr>
              <w:t xml:space="preserve"> SBUHB</w:t>
            </w:r>
            <w:r w:rsidRPr="000C2395">
              <w:rPr>
                <w:rFonts w:ascii="Verdana" w:hAnsi="Verdana" w:cs="Arial"/>
                <w:sz w:val="24"/>
                <w:szCs w:val="24"/>
              </w:rPr>
              <w:t xml:space="preserve">. She emphasised the need to understand whether the issue was more pronounced locally compared to the national context. </w:t>
            </w:r>
            <w:r>
              <w:rPr>
                <w:rFonts w:ascii="Verdana" w:hAnsi="Verdana" w:cs="Arial"/>
                <w:sz w:val="24"/>
                <w:szCs w:val="24"/>
              </w:rPr>
              <w:t xml:space="preserve">NZ </w:t>
            </w:r>
            <w:r w:rsidRPr="000C2395">
              <w:rPr>
                <w:rFonts w:ascii="Verdana" w:hAnsi="Verdana" w:cs="Arial"/>
                <w:sz w:val="24"/>
                <w:szCs w:val="24"/>
              </w:rPr>
              <w:t>suggested that both the national and local vaccination plans should incorporate behavioural science approaches to more effectively influence and encourage positive vaccination behaviours. She further highlighted the importance of gaining a more detailed understanding of the local context to ensure that interventions were appropriately tailored.</w:t>
            </w:r>
          </w:p>
          <w:p w14:paraId="2FF064D0" w14:textId="033F8C01" w:rsidR="00854369" w:rsidRPr="00F35646" w:rsidRDefault="7AFFB25F" w:rsidP="00854369">
            <w:pPr>
              <w:jc w:val="both"/>
              <w:rPr>
                <w:rFonts w:ascii="Verdana" w:hAnsi="Verdana" w:cs="Arial"/>
                <w:sz w:val="24"/>
                <w:szCs w:val="24"/>
              </w:rPr>
            </w:pPr>
            <w:r w:rsidRPr="1BF7DE26">
              <w:rPr>
                <w:rFonts w:ascii="Verdana" w:hAnsi="Verdana" w:cs="Arial"/>
                <w:b/>
                <w:bCs/>
                <w:sz w:val="24"/>
                <w:szCs w:val="24"/>
              </w:rPr>
              <w:t xml:space="preserve">The </w:t>
            </w:r>
            <w:proofErr w:type="gramStart"/>
            <w:r w:rsidRPr="1BF7DE26">
              <w:rPr>
                <w:rFonts w:ascii="Verdana" w:hAnsi="Verdana" w:cs="Arial"/>
                <w:b/>
                <w:bCs/>
                <w:sz w:val="24"/>
                <w:szCs w:val="24"/>
              </w:rPr>
              <w:t>Committee</w:t>
            </w:r>
            <w:r w:rsidR="10C3F3EF" w:rsidRPr="1BF7DE26">
              <w:rPr>
                <w:rFonts w:ascii="Verdana" w:hAnsi="Verdana" w:cs="Arial"/>
                <w:b/>
                <w:bCs/>
                <w:sz w:val="24"/>
                <w:szCs w:val="24"/>
              </w:rPr>
              <w:t>;</w:t>
            </w:r>
            <w:proofErr w:type="gramEnd"/>
          </w:p>
          <w:p w14:paraId="4546679C" w14:textId="77777777" w:rsidR="00695000" w:rsidRDefault="000C2395" w:rsidP="00F1403D">
            <w:pPr>
              <w:pStyle w:val="ListParagraph"/>
              <w:numPr>
                <w:ilvl w:val="0"/>
                <w:numId w:val="21"/>
              </w:numPr>
              <w:jc w:val="both"/>
              <w:rPr>
                <w:rFonts w:ascii="Verdana" w:hAnsi="Verdana" w:cs="Arial"/>
              </w:rPr>
            </w:pPr>
            <w:r w:rsidRPr="000C2395">
              <w:rPr>
                <w:rFonts w:ascii="Verdana" w:hAnsi="Verdana" w:cs="Arial"/>
                <w:b/>
                <w:bCs/>
              </w:rPr>
              <w:t>Took assurance</w:t>
            </w:r>
            <w:r w:rsidRPr="000C2395">
              <w:rPr>
                <w:rFonts w:ascii="Verdana" w:hAnsi="Verdana" w:cs="Arial"/>
              </w:rPr>
              <w:t xml:space="preserve"> and </w:t>
            </w:r>
            <w:r w:rsidRPr="000C2395">
              <w:rPr>
                <w:rFonts w:ascii="Verdana" w:hAnsi="Verdana" w:cs="Arial"/>
                <w:b/>
                <w:bCs/>
              </w:rPr>
              <w:t xml:space="preserve">approved </w:t>
            </w:r>
            <w:r w:rsidRPr="000C2395">
              <w:rPr>
                <w:rFonts w:ascii="Verdana" w:hAnsi="Verdana" w:cs="Arial"/>
              </w:rPr>
              <w:t xml:space="preserve">the revised approach to </w:t>
            </w:r>
            <w:proofErr w:type="spellStart"/>
            <w:r w:rsidRPr="000C2395">
              <w:rPr>
                <w:rFonts w:ascii="Verdana" w:hAnsi="Verdana" w:cs="Arial"/>
              </w:rPr>
              <w:t>maximise</w:t>
            </w:r>
            <w:proofErr w:type="spellEnd"/>
            <w:r w:rsidRPr="000C2395">
              <w:rPr>
                <w:rFonts w:ascii="Verdana" w:hAnsi="Verdana" w:cs="Arial"/>
              </w:rPr>
              <w:t xml:space="preserve"> flu vaccination uptake in staff this year</w:t>
            </w:r>
            <w:r>
              <w:rPr>
                <w:rFonts w:ascii="Verdana" w:hAnsi="Verdana" w:cs="Arial"/>
              </w:rPr>
              <w:t xml:space="preserve">. </w:t>
            </w:r>
          </w:p>
          <w:p w14:paraId="7751AB7B" w14:textId="5E503B22" w:rsidR="000C2395" w:rsidRPr="00F1403D" w:rsidRDefault="000C2395" w:rsidP="00F1403D">
            <w:pPr>
              <w:pStyle w:val="ListParagraph"/>
              <w:numPr>
                <w:ilvl w:val="0"/>
                <w:numId w:val="21"/>
              </w:numPr>
              <w:jc w:val="both"/>
              <w:rPr>
                <w:rFonts w:ascii="Verdana" w:hAnsi="Verdana" w:cs="Arial"/>
              </w:rPr>
            </w:pPr>
            <w:r>
              <w:rPr>
                <w:rFonts w:ascii="Verdana" w:hAnsi="Verdana" w:cs="Arial"/>
                <w:b/>
                <w:bCs/>
              </w:rPr>
              <w:t xml:space="preserve">Advise </w:t>
            </w:r>
            <w:r w:rsidRPr="000C2395">
              <w:rPr>
                <w:rFonts w:ascii="Verdana" w:hAnsi="Verdana" w:cs="Arial"/>
              </w:rPr>
              <w:t>the Board on the Staff Flu Vaccination update</w:t>
            </w:r>
            <w:r>
              <w:rPr>
                <w:rFonts w:ascii="Verdana" w:hAnsi="Verdana" w:cs="Arial"/>
              </w:rPr>
              <w:t xml:space="preserve">. </w:t>
            </w:r>
          </w:p>
        </w:tc>
      </w:tr>
      <w:tr w:rsidR="005433AD" w:rsidRPr="00ED203F" w14:paraId="200C66C8" w14:textId="77777777" w:rsidTr="19A571A1">
        <w:trPr>
          <w:trHeight w:val="595"/>
        </w:trPr>
        <w:tc>
          <w:tcPr>
            <w:tcW w:w="1838" w:type="dxa"/>
            <w:tcMar>
              <w:top w:w="80" w:type="dxa"/>
              <w:left w:w="80" w:type="dxa"/>
              <w:bottom w:w="80" w:type="dxa"/>
              <w:right w:w="80" w:type="dxa"/>
            </w:tcMar>
          </w:tcPr>
          <w:p w14:paraId="6C3CBA1E" w14:textId="6B7835B7" w:rsidR="005433AD" w:rsidRPr="00ED203F" w:rsidRDefault="007E32B5" w:rsidP="000C0B64">
            <w:pPr>
              <w:rPr>
                <w:rFonts w:ascii="Verdana" w:hAnsi="Verdana" w:cs="Arial"/>
                <w:b/>
                <w:sz w:val="24"/>
                <w:szCs w:val="24"/>
              </w:rPr>
            </w:pPr>
            <w:r>
              <w:rPr>
                <w:rFonts w:ascii="Verdana" w:hAnsi="Verdana" w:cs="Arial"/>
                <w:b/>
                <w:sz w:val="24"/>
                <w:szCs w:val="24"/>
              </w:rPr>
              <w:lastRenderedPageBreak/>
              <w:t>25/25</w:t>
            </w:r>
          </w:p>
        </w:tc>
        <w:tc>
          <w:tcPr>
            <w:tcW w:w="9072" w:type="dxa"/>
            <w:tcMar>
              <w:top w:w="80" w:type="dxa"/>
              <w:left w:w="80" w:type="dxa"/>
              <w:bottom w:w="80" w:type="dxa"/>
              <w:right w:w="80" w:type="dxa"/>
            </w:tcMar>
          </w:tcPr>
          <w:p w14:paraId="70BD0F99" w14:textId="094801B9" w:rsidR="005433AD" w:rsidRPr="00B20DC0" w:rsidRDefault="00F35646" w:rsidP="004151EC">
            <w:pPr>
              <w:jc w:val="both"/>
              <w:rPr>
                <w:rFonts w:ascii="Verdana" w:hAnsi="Verdana" w:cs="Arial"/>
                <w:b/>
                <w:bCs/>
                <w:sz w:val="24"/>
                <w:szCs w:val="24"/>
              </w:rPr>
            </w:pPr>
            <w:r>
              <w:rPr>
                <w:rFonts w:ascii="Verdana" w:hAnsi="Verdana" w:cs="Arial"/>
                <w:b/>
                <w:bCs/>
                <w:sz w:val="24"/>
                <w:szCs w:val="24"/>
              </w:rPr>
              <w:t xml:space="preserve">FLU VACCINATION FOR THE POPULATION </w:t>
            </w:r>
          </w:p>
        </w:tc>
      </w:tr>
      <w:tr w:rsidR="005433AD" w:rsidRPr="00ED203F" w14:paraId="1818EAF9" w14:textId="77777777" w:rsidTr="19A571A1">
        <w:trPr>
          <w:trHeight w:val="595"/>
        </w:trPr>
        <w:tc>
          <w:tcPr>
            <w:tcW w:w="1838" w:type="dxa"/>
            <w:tcMar>
              <w:top w:w="80" w:type="dxa"/>
              <w:left w:w="80" w:type="dxa"/>
              <w:bottom w:w="80" w:type="dxa"/>
              <w:right w:w="80" w:type="dxa"/>
            </w:tcMar>
          </w:tcPr>
          <w:p w14:paraId="49D2A1A3" w14:textId="77777777" w:rsidR="005433AD" w:rsidRPr="00ED203F" w:rsidRDefault="005433AD" w:rsidP="000C0B64">
            <w:pPr>
              <w:rPr>
                <w:rFonts w:ascii="Verdana" w:hAnsi="Verdana" w:cs="Arial"/>
                <w:b/>
                <w:sz w:val="24"/>
                <w:szCs w:val="24"/>
              </w:rPr>
            </w:pPr>
          </w:p>
        </w:tc>
        <w:tc>
          <w:tcPr>
            <w:tcW w:w="9072" w:type="dxa"/>
            <w:tcMar>
              <w:top w:w="80" w:type="dxa"/>
              <w:left w:w="80" w:type="dxa"/>
              <w:bottom w:w="80" w:type="dxa"/>
              <w:right w:w="80" w:type="dxa"/>
            </w:tcMar>
          </w:tcPr>
          <w:p w14:paraId="27A38474" w14:textId="3BC3FCA3" w:rsidR="005433AD" w:rsidRPr="00F35646" w:rsidRDefault="00B20DC0" w:rsidP="009353AF">
            <w:pPr>
              <w:jc w:val="both"/>
              <w:rPr>
                <w:rFonts w:ascii="Verdana" w:hAnsi="Verdana" w:cs="Arial"/>
                <w:i/>
                <w:iCs/>
                <w:sz w:val="24"/>
                <w:szCs w:val="24"/>
              </w:rPr>
            </w:pPr>
            <w:r w:rsidRPr="00F35646">
              <w:rPr>
                <w:rFonts w:ascii="Verdana" w:hAnsi="Verdana" w:cs="Arial"/>
                <w:sz w:val="24"/>
                <w:szCs w:val="24"/>
              </w:rPr>
              <w:t xml:space="preserve">The Committee </w:t>
            </w:r>
            <w:r w:rsidR="00F35646" w:rsidRPr="00F35646">
              <w:rPr>
                <w:rFonts w:ascii="Verdana" w:hAnsi="Verdana" w:cs="Arial"/>
                <w:b/>
                <w:bCs/>
                <w:sz w:val="24"/>
                <w:szCs w:val="24"/>
              </w:rPr>
              <w:t xml:space="preserve">received </w:t>
            </w:r>
            <w:r w:rsidR="00F35646" w:rsidRPr="00F35646">
              <w:rPr>
                <w:rFonts w:ascii="Verdana" w:hAnsi="Verdana"/>
                <w:sz w:val="24"/>
                <w:szCs w:val="24"/>
              </w:rPr>
              <w:t>a</w:t>
            </w:r>
            <w:r w:rsidR="00F35646" w:rsidRPr="000C2395">
              <w:rPr>
                <w:rFonts w:ascii="Verdana" w:hAnsi="Verdana" w:cs="Arial"/>
                <w:sz w:val="24"/>
                <w:szCs w:val="24"/>
              </w:rPr>
              <w:t xml:space="preserve"> report on Flu Vaccination for the population. </w:t>
            </w:r>
          </w:p>
          <w:p w14:paraId="61C628BA" w14:textId="49C71D94" w:rsidR="00EF6CF3" w:rsidRPr="00F35646" w:rsidRDefault="000C2395" w:rsidP="00EF6CF3">
            <w:pPr>
              <w:jc w:val="both"/>
              <w:rPr>
                <w:rFonts w:ascii="Verdana" w:hAnsi="Verdana" w:cs="Arial"/>
                <w:sz w:val="24"/>
                <w:szCs w:val="24"/>
              </w:rPr>
            </w:pPr>
            <w:r>
              <w:rPr>
                <w:rFonts w:ascii="Verdana" w:hAnsi="Verdana" w:cs="Arial"/>
                <w:sz w:val="24"/>
                <w:szCs w:val="24"/>
              </w:rPr>
              <w:t xml:space="preserve">SL </w:t>
            </w:r>
            <w:r w:rsidR="00791D30" w:rsidRPr="00F35646">
              <w:rPr>
                <w:rFonts w:ascii="Verdana" w:hAnsi="Verdana" w:cs="Arial"/>
                <w:sz w:val="24"/>
                <w:szCs w:val="24"/>
              </w:rPr>
              <w:t>drew attention to the following points:</w:t>
            </w:r>
          </w:p>
          <w:p w14:paraId="79FB50FA" w14:textId="63574CED" w:rsidR="000C2395" w:rsidRPr="000C2395" w:rsidRDefault="000C2395" w:rsidP="000C2395">
            <w:pPr>
              <w:pStyle w:val="ListParagraph"/>
              <w:numPr>
                <w:ilvl w:val="0"/>
                <w:numId w:val="21"/>
              </w:numPr>
              <w:jc w:val="both"/>
              <w:rPr>
                <w:rFonts w:ascii="Verdana" w:hAnsi="Verdana" w:cs="Arial"/>
              </w:rPr>
            </w:pPr>
            <w:r w:rsidRPr="000C2395">
              <w:rPr>
                <w:rFonts w:ascii="Verdana" w:hAnsi="Verdana" w:cs="Arial"/>
              </w:rPr>
              <w:t xml:space="preserve">The Committee noted that the flu vaccination </w:t>
            </w:r>
            <w:proofErr w:type="spellStart"/>
            <w:r w:rsidRPr="000C2395">
              <w:rPr>
                <w:rFonts w:ascii="Verdana" w:hAnsi="Verdana" w:cs="Arial"/>
              </w:rPr>
              <w:t>programme</w:t>
            </w:r>
            <w:proofErr w:type="spellEnd"/>
            <w:r w:rsidRPr="000C2395">
              <w:rPr>
                <w:rFonts w:ascii="Verdana" w:hAnsi="Verdana" w:cs="Arial"/>
              </w:rPr>
              <w:t xml:space="preserve"> encompassed multiple population groups, including school-age children, two to three-year-olds, individuals at risk under the age of 65, and those aged 65 and over. It was acknowledged that each group received vaccinations in different settings.</w:t>
            </w:r>
          </w:p>
          <w:p w14:paraId="395E7BB6" w14:textId="76844E5F" w:rsidR="000C2395" w:rsidRPr="000C2395" w:rsidRDefault="000C2395" w:rsidP="000C2395">
            <w:pPr>
              <w:pStyle w:val="ListParagraph"/>
              <w:numPr>
                <w:ilvl w:val="0"/>
                <w:numId w:val="21"/>
              </w:numPr>
              <w:jc w:val="both"/>
              <w:rPr>
                <w:rFonts w:ascii="Verdana" w:hAnsi="Verdana" w:cs="Arial"/>
              </w:rPr>
            </w:pPr>
            <w:r w:rsidRPr="000C2395">
              <w:rPr>
                <w:rFonts w:ascii="Verdana" w:hAnsi="Verdana" w:cs="Arial"/>
              </w:rPr>
              <w:t xml:space="preserve">It was reported that there was considerable variation in uptake across </w:t>
            </w:r>
            <w:r>
              <w:rPr>
                <w:rFonts w:ascii="Verdana" w:hAnsi="Verdana" w:cs="Arial"/>
              </w:rPr>
              <w:t>General Practice (</w:t>
            </w:r>
            <w:r w:rsidRPr="000C2395">
              <w:rPr>
                <w:rFonts w:ascii="Verdana" w:hAnsi="Verdana" w:cs="Arial"/>
              </w:rPr>
              <w:t>GP</w:t>
            </w:r>
            <w:r>
              <w:rPr>
                <w:rFonts w:ascii="Verdana" w:hAnsi="Verdana" w:cs="Arial"/>
              </w:rPr>
              <w:t>)</w:t>
            </w:r>
            <w:r w:rsidRPr="000C2395">
              <w:rPr>
                <w:rFonts w:ascii="Verdana" w:hAnsi="Verdana" w:cs="Arial"/>
              </w:rPr>
              <w:t xml:space="preserve"> clusters, particularly among two to three-year-olds. Support was being directed to clusters where uptake in this age group was below 20%.</w:t>
            </w:r>
          </w:p>
          <w:p w14:paraId="7AAD8917" w14:textId="296D1EFE" w:rsidR="000C2395" w:rsidRPr="000C2395" w:rsidRDefault="000C2395" w:rsidP="000C2395">
            <w:pPr>
              <w:pStyle w:val="ListParagraph"/>
              <w:numPr>
                <w:ilvl w:val="0"/>
                <w:numId w:val="21"/>
              </w:numPr>
              <w:jc w:val="both"/>
              <w:rPr>
                <w:rFonts w:ascii="Verdana" w:hAnsi="Verdana" w:cs="Arial"/>
              </w:rPr>
            </w:pPr>
            <w:r>
              <w:rPr>
                <w:rFonts w:ascii="Verdana" w:hAnsi="Verdana" w:cs="Arial"/>
              </w:rPr>
              <w:lastRenderedPageBreak/>
              <w:t>U</w:t>
            </w:r>
            <w:r w:rsidRPr="000C2395">
              <w:rPr>
                <w:rFonts w:ascii="Verdana" w:hAnsi="Verdana" w:cs="Arial"/>
              </w:rPr>
              <w:t xml:space="preserve">nder the direction of </w:t>
            </w:r>
            <w:r>
              <w:rPr>
                <w:rFonts w:ascii="Verdana" w:hAnsi="Verdana" w:cs="Arial"/>
              </w:rPr>
              <w:t xml:space="preserve">the </w:t>
            </w:r>
            <w:r w:rsidRPr="000C2395">
              <w:rPr>
                <w:rFonts w:ascii="Verdana" w:hAnsi="Verdana" w:cs="Arial"/>
              </w:rPr>
              <w:t>Welsh Government, procurement responsibilities had transitioned from local to central arrangements, impacting operations within primary care and pharmacy services.</w:t>
            </w:r>
          </w:p>
          <w:p w14:paraId="09BAABB3" w14:textId="4BFCBDEE" w:rsidR="000C2395" w:rsidRPr="000C2395" w:rsidRDefault="000C2395" w:rsidP="000C2395">
            <w:pPr>
              <w:pStyle w:val="ListParagraph"/>
              <w:numPr>
                <w:ilvl w:val="0"/>
                <w:numId w:val="21"/>
              </w:numPr>
              <w:jc w:val="both"/>
              <w:rPr>
                <w:rFonts w:ascii="Verdana" w:hAnsi="Verdana" w:cs="Arial"/>
              </w:rPr>
            </w:pPr>
            <w:r w:rsidRPr="000C2395">
              <w:rPr>
                <w:rFonts w:ascii="Verdana" w:hAnsi="Verdana" w:cs="Arial"/>
              </w:rPr>
              <w:t xml:space="preserve">It was noted that the national communications office for flu vaccination had been stood down, enabling the development of more </w:t>
            </w:r>
            <w:proofErr w:type="spellStart"/>
            <w:r w:rsidRPr="000C2395">
              <w:rPr>
                <w:rFonts w:ascii="Verdana" w:hAnsi="Verdana" w:cs="Arial"/>
              </w:rPr>
              <w:t>localised</w:t>
            </w:r>
            <w:proofErr w:type="spellEnd"/>
            <w:r w:rsidRPr="000C2395">
              <w:rPr>
                <w:rFonts w:ascii="Verdana" w:hAnsi="Verdana" w:cs="Arial"/>
              </w:rPr>
              <w:t xml:space="preserve"> and targeted messaging to address specific needs and hesitancies within </w:t>
            </w:r>
            <w:r>
              <w:rPr>
                <w:rFonts w:ascii="Verdana" w:hAnsi="Verdana" w:cs="Arial"/>
              </w:rPr>
              <w:t xml:space="preserve">SBUHB. </w:t>
            </w:r>
          </w:p>
          <w:p w14:paraId="5D85AAAD" w14:textId="3A0F2E5A" w:rsidR="000C2395" w:rsidRPr="000C2395" w:rsidRDefault="000C2395" w:rsidP="000C2395">
            <w:pPr>
              <w:pStyle w:val="ListParagraph"/>
              <w:numPr>
                <w:ilvl w:val="0"/>
                <w:numId w:val="21"/>
              </w:numPr>
              <w:jc w:val="both"/>
              <w:rPr>
                <w:rFonts w:ascii="Verdana" w:hAnsi="Verdana" w:cs="Arial"/>
              </w:rPr>
            </w:pPr>
            <w:r w:rsidRPr="000C2395">
              <w:rPr>
                <w:rFonts w:ascii="Verdana" w:hAnsi="Verdana" w:cs="Arial"/>
              </w:rPr>
              <w:t>A dedicated Vaccine Equity Group was actively working to address inequities in vaccine uptake, with a focus on ensuring that vulnerable and underserved communities were effectively reached.</w:t>
            </w:r>
          </w:p>
          <w:p w14:paraId="5497BA83" w14:textId="2D839096" w:rsidR="00F35646" w:rsidRDefault="000C2395" w:rsidP="000C2395">
            <w:pPr>
              <w:pStyle w:val="ListParagraph"/>
              <w:numPr>
                <w:ilvl w:val="0"/>
                <w:numId w:val="21"/>
              </w:numPr>
              <w:jc w:val="both"/>
              <w:rPr>
                <w:rFonts w:ascii="Verdana" w:hAnsi="Verdana" w:cs="Arial"/>
              </w:rPr>
            </w:pPr>
            <w:r>
              <w:rPr>
                <w:rFonts w:ascii="Verdana" w:hAnsi="Verdana" w:cs="Arial"/>
              </w:rPr>
              <w:t>A</w:t>
            </w:r>
            <w:r w:rsidRPr="000C2395">
              <w:rPr>
                <w:rFonts w:ascii="Verdana" w:hAnsi="Verdana" w:cs="Arial"/>
              </w:rPr>
              <w:t>chieving a 75% uptake rate could result in significant financial implications for the</w:t>
            </w:r>
            <w:r>
              <w:rPr>
                <w:rFonts w:ascii="Verdana" w:hAnsi="Verdana" w:cs="Arial"/>
              </w:rPr>
              <w:t xml:space="preserve"> HB</w:t>
            </w:r>
            <w:r w:rsidRPr="000C2395">
              <w:rPr>
                <w:rFonts w:ascii="Verdana" w:hAnsi="Verdana" w:cs="Arial"/>
              </w:rPr>
              <w:t>, with potential costs reaching up to £1.4</w:t>
            </w:r>
            <w:r>
              <w:rPr>
                <w:rFonts w:ascii="Verdana" w:hAnsi="Verdana" w:cs="Arial"/>
              </w:rPr>
              <w:t>m</w:t>
            </w:r>
            <w:r w:rsidRPr="000C2395">
              <w:rPr>
                <w:rFonts w:ascii="Verdana" w:hAnsi="Verdana" w:cs="Arial"/>
              </w:rPr>
              <w:t xml:space="preserve">, unless additional funding was secured from </w:t>
            </w:r>
            <w:r>
              <w:rPr>
                <w:rFonts w:ascii="Verdana" w:hAnsi="Verdana" w:cs="Arial"/>
              </w:rPr>
              <w:t xml:space="preserve">the </w:t>
            </w:r>
            <w:r w:rsidRPr="000C2395">
              <w:rPr>
                <w:rFonts w:ascii="Verdana" w:hAnsi="Verdana" w:cs="Arial"/>
              </w:rPr>
              <w:t>Welsh Government.</w:t>
            </w:r>
          </w:p>
          <w:p w14:paraId="3076A0AC" w14:textId="537B02F2" w:rsidR="008F3F84" w:rsidRPr="008F3F84" w:rsidRDefault="008F3F84" w:rsidP="008F3F84">
            <w:pPr>
              <w:jc w:val="both"/>
              <w:rPr>
                <w:rFonts w:ascii="Verdana" w:hAnsi="Verdana" w:cs="Arial"/>
                <w:sz w:val="24"/>
                <w:szCs w:val="24"/>
              </w:rPr>
            </w:pPr>
            <w:r w:rsidRPr="008F3F84">
              <w:rPr>
                <w:rFonts w:ascii="Verdana" w:hAnsi="Verdana" w:cs="Arial"/>
                <w:sz w:val="24"/>
                <w:szCs w:val="24"/>
              </w:rPr>
              <w:t>SS thanked SL and invited questions.</w:t>
            </w:r>
          </w:p>
          <w:p w14:paraId="232C7875" w14:textId="6FF248BA" w:rsidR="008F3F84" w:rsidRDefault="008F3F84" w:rsidP="008F3F84">
            <w:pPr>
              <w:jc w:val="both"/>
              <w:rPr>
                <w:rFonts w:ascii="Verdana" w:hAnsi="Verdana" w:cs="Arial"/>
                <w:sz w:val="24"/>
                <w:szCs w:val="24"/>
              </w:rPr>
            </w:pPr>
            <w:r w:rsidRPr="008F3F84">
              <w:rPr>
                <w:rFonts w:ascii="Verdana" w:hAnsi="Verdana" w:cs="Arial"/>
                <w:sz w:val="24"/>
                <w:szCs w:val="24"/>
              </w:rPr>
              <w:t>NZ raised two queries during the meeting: (</w:t>
            </w:r>
            <w:proofErr w:type="spellStart"/>
            <w:r w:rsidRPr="008F3F84">
              <w:rPr>
                <w:rFonts w:ascii="Verdana" w:hAnsi="Verdana" w:cs="Arial"/>
                <w:sz w:val="24"/>
                <w:szCs w:val="24"/>
              </w:rPr>
              <w:t>i</w:t>
            </w:r>
            <w:proofErr w:type="spellEnd"/>
            <w:r w:rsidRPr="008F3F84">
              <w:rPr>
                <w:rFonts w:ascii="Verdana" w:hAnsi="Verdana" w:cs="Arial"/>
                <w:sz w:val="24"/>
                <w:szCs w:val="24"/>
              </w:rPr>
              <w:t>)</w:t>
            </w:r>
            <w:r w:rsidRPr="008F3F84">
              <w:rPr>
                <w:sz w:val="24"/>
                <w:szCs w:val="24"/>
              </w:rPr>
              <w:t xml:space="preserve"> </w:t>
            </w:r>
            <w:r w:rsidRPr="008F3F84">
              <w:rPr>
                <w:rFonts w:ascii="Verdana" w:hAnsi="Verdana" w:cs="Arial"/>
                <w:sz w:val="24"/>
                <w:szCs w:val="24"/>
              </w:rPr>
              <w:t xml:space="preserve">Online System for Vaccination Consent: She queried whether the use of the online system for vaccination consent was contributing to issues of digital inclusion and whether its continued use should be reconsidered. In response, SL acknowledged that while the online consent form offered certain benefits, challenges had been identified in schools with lower response rates. He confirmed that the team intended to identify these schools and provide additional support to ensure the system was used effectively. (ii) </w:t>
            </w:r>
            <w:r w:rsidRPr="008F3F84">
              <w:rPr>
                <w:sz w:val="24"/>
                <w:szCs w:val="24"/>
              </w:rPr>
              <w:t xml:space="preserve"> </w:t>
            </w:r>
            <w:r w:rsidRPr="008F3F84">
              <w:rPr>
                <w:rFonts w:ascii="Verdana" w:hAnsi="Verdana" w:cs="Arial"/>
                <w:sz w:val="24"/>
                <w:szCs w:val="24"/>
              </w:rPr>
              <w:t xml:space="preserve">Funding Model for Vaccination: NZ also expressed concern regarding the current funding model for vaccinations, suggesting that it may disincentivise efforts to increase uptake. SL explained that although central procurement of vaccines by </w:t>
            </w:r>
            <w:r>
              <w:rPr>
                <w:rFonts w:ascii="Verdana" w:hAnsi="Verdana" w:cs="Arial"/>
                <w:sz w:val="24"/>
                <w:szCs w:val="24"/>
              </w:rPr>
              <w:t xml:space="preserve">the </w:t>
            </w:r>
            <w:r w:rsidRPr="008F3F84">
              <w:rPr>
                <w:rFonts w:ascii="Verdana" w:hAnsi="Verdana" w:cs="Arial"/>
                <w:sz w:val="24"/>
                <w:szCs w:val="24"/>
              </w:rPr>
              <w:t>Welsh Government was beneficial, the HB would need to ensure it had sufficient capacity to support increased uptake. He noted that a significant rise in uptake could result in additional costs that would need to be absorbed by the HB and emphasised the importance of the Welsh Government being made aware of these potential financial implications.</w:t>
            </w:r>
          </w:p>
          <w:p w14:paraId="3CF29614" w14:textId="1C874B6A" w:rsidR="008F3F84" w:rsidRDefault="008F3F84" w:rsidP="008F3F84">
            <w:pPr>
              <w:jc w:val="both"/>
              <w:rPr>
                <w:rFonts w:ascii="Verdana" w:hAnsi="Verdana" w:cs="Arial"/>
                <w:sz w:val="24"/>
                <w:szCs w:val="24"/>
              </w:rPr>
            </w:pPr>
            <w:r>
              <w:rPr>
                <w:rFonts w:ascii="Verdana" w:hAnsi="Verdana" w:cs="Arial"/>
                <w:sz w:val="24"/>
                <w:szCs w:val="24"/>
              </w:rPr>
              <w:t xml:space="preserve">NM </w:t>
            </w:r>
            <w:r w:rsidRPr="008F3F84">
              <w:rPr>
                <w:rFonts w:ascii="Verdana" w:hAnsi="Verdana" w:cs="Arial"/>
                <w:sz w:val="24"/>
                <w:szCs w:val="24"/>
              </w:rPr>
              <w:t xml:space="preserve">raised a concern regarding the low uptake of vaccinations among primary school children and inquired whether any collaborative work was being undertaken with </w:t>
            </w:r>
            <w:r w:rsidR="0070613F">
              <w:rPr>
                <w:rFonts w:ascii="Verdana" w:hAnsi="Verdana" w:cs="Arial"/>
                <w:sz w:val="24"/>
                <w:szCs w:val="24"/>
              </w:rPr>
              <w:t xml:space="preserve">the </w:t>
            </w:r>
            <w:r>
              <w:rPr>
                <w:rFonts w:ascii="Verdana" w:hAnsi="Verdana" w:cs="Arial"/>
                <w:sz w:val="24"/>
                <w:szCs w:val="24"/>
              </w:rPr>
              <w:t>L</w:t>
            </w:r>
            <w:r w:rsidRPr="008F3F84">
              <w:rPr>
                <w:rFonts w:ascii="Verdana" w:hAnsi="Verdana" w:cs="Arial"/>
                <w:sz w:val="24"/>
                <w:szCs w:val="24"/>
              </w:rPr>
              <w:t xml:space="preserve">ocal </w:t>
            </w:r>
            <w:r>
              <w:rPr>
                <w:rFonts w:ascii="Verdana" w:hAnsi="Verdana" w:cs="Arial"/>
                <w:sz w:val="24"/>
                <w:szCs w:val="24"/>
              </w:rPr>
              <w:t>A</w:t>
            </w:r>
            <w:r w:rsidRPr="008F3F84">
              <w:rPr>
                <w:rFonts w:ascii="Verdana" w:hAnsi="Verdana" w:cs="Arial"/>
                <w:sz w:val="24"/>
                <w:szCs w:val="24"/>
              </w:rPr>
              <w:t>uthorities to address this issue.</w:t>
            </w:r>
            <w:r>
              <w:rPr>
                <w:rFonts w:ascii="Verdana" w:hAnsi="Verdana" w:cs="Arial"/>
                <w:sz w:val="24"/>
                <w:szCs w:val="24"/>
              </w:rPr>
              <w:t xml:space="preserve"> SL </w:t>
            </w:r>
            <w:r w:rsidRPr="008F3F84">
              <w:rPr>
                <w:rFonts w:ascii="Verdana" w:hAnsi="Verdana" w:cs="Arial"/>
                <w:sz w:val="24"/>
                <w:szCs w:val="24"/>
              </w:rPr>
              <w:t xml:space="preserve">confirmed that local authorities were represented on the Vaccine Equity Group. He further noted that the school nursing service, which </w:t>
            </w:r>
            <w:r>
              <w:rPr>
                <w:rFonts w:ascii="Verdana" w:hAnsi="Verdana" w:cs="Arial"/>
                <w:sz w:val="24"/>
                <w:szCs w:val="24"/>
              </w:rPr>
              <w:t>was</w:t>
            </w:r>
            <w:r w:rsidRPr="008F3F84">
              <w:rPr>
                <w:rFonts w:ascii="Verdana" w:hAnsi="Verdana" w:cs="Arial"/>
                <w:sz w:val="24"/>
                <w:szCs w:val="24"/>
              </w:rPr>
              <w:t xml:space="preserve"> responsible for delivering vaccinations, maintained strong links with education departments and headteachers through ongoing engagement.</w:t>
            </w:r>
          </w:p>
          <w:p w14:paraId="47281A74" w14:textId="493C4009" w:rsidR="008F3F84" w:rsidRDefault="008F3F84" w:rsidP="008F3F84">
            <w:pPr>
              <w:jc w:val="both"/>
              <w:rPr>
                <w:rFonts w:ascii="Verdana" w:hAnsi="Verdana" w:cs="Arial"/>
                <w:sz w:val="24"/>
                <w:szCs w:val="24"/>
              </w:rPr>
            </w:pPr>
            <w:r w:rsidRPr="19A571A1">
              <w:rPr>
                <w:rFonts w:ascii="Verdana" w:hAnsi="Verdana" w:cs="Arial"/>
                <w:sz w:val="24"/>
                <w:szCs w:val="24"/>
              </w:rPr>
              <w:lastRenderedPageBreak/>
              <w:t>RO commented that, while she found the paper useful, it was somewhat unclear</w:t>
            </w:r>
            <w:r w:rsidR="0AC49C68" w:rsidRPr="19A571A1">
              <w:rPr>
                <w:rFonts w:ascii="Verdana" w:hAnsi="Verdana" w:cs="Arial"/>
                <w:sz w:val="24"/>
                <w:szCs w:val="24"/>
              </w:rPr>
              <w:t xml:space="preserve"> as to</w:t>
            </w:r>
            <w:r w:rsidRPr="19A571A1">
              <w:rPr>
                <w:rFonts w:ascii="Verdana" w:hAnsi="Verdana" w:cs="Arial"/>
                <w:sz w:val="24"/>
                <w:szCs w:val="24"/>
              </w:rPr>
              <w:t xml:space="preserve"> </w:t>
            </w:r>
            <w:r w:rsidR="413B0F6D" w:rsidRPr="19A571A1">
              <w:rPr>
                <w:rFonts w:ascii="Verdana" w:hAnsi="Verdana" w:cs="Arial"/>
                <w:sz w:val="24"/>
                <w:szCs w:val="24"/>
              </w:rPr>
              <w:t>vaccines were</w:t>
            </w:r>
            <w:r w:rsidRPr="19A571A1">
              <w:rPr>
                <w:rFonts w:ascii="Verdana" w:hAnsi="Verdana" w:cs="Arial"/>
                <w:sz w:val="24"/>
                <w:szCs w:val="24"/>
              </w:rPr>
              <w:t xml:space="preserve"> being offered</w:t>
            </w:r>
            <w:r w:rsidR="2D09177D" w:rsidRPr="19A571A1">
              <w:rPr>
                <w:rFonts w:ascii="Verdana" w:hAnsi="Verdana" w:cs="Arial"/>
                <w:sz w:val="24"/>
                <w:szCs w:val="24"/>
              </w:rPr>
              <w:t xml:space="preserve"> and to whom</w:t>
            </w:r>
            <w:r w:rsidRPr="19A571A1">
              <w:rPr>
                <w:rFonts w:ascii="Verdana" w:hAnsi="Verdana" w:cs="Arial"/>
                <w:sz w:val="24"/>
                <w:szCs w:val="24"/>
              </w:rPr>
              <w:t>. She suggested that this lack of clarity may contribute to confusion among the public regarding where to access vaccinations. She emphasised the need for clearer communication and publicity to ensure that individuals fully understood the current system and any recent changes.</w:t>
            </w:r>
          </w:p>
          <w:p w14:paraId="3226A089" w14:textId="2ABD4783" w:rsidR="0070613F" w:rsidRDefault="0070613F" w:rsidP="008F3F84">
            <w:pPr>
              <w:jc w:val="both"/>
              <w:rPr>
                <w:rFonts w:ascii="Verdana" w:hAnsi="Verdana" w:cs="Arial"/>
                <w:sz w:val="24"/>
                <w:szCs w:val="24"/>
              </w:rPr>
            </w:pPr>
            <w:r>
              <w:rPr>
                <w:rFonts w:ascii="Verdana" w:hAnsi="Verdana" w:cs="Arial"/>
                <w:sz w:val="24"/>
                <w:szCs w:val="24"/>
              </w:rPr>
              <w:t xml:space="preserve">SS </w:t>
            </w:r>
            <w:r w:rsidRPr="0070613F">
              <w:rPr>
                <w:rFonts w:ascii="Verdana" w:hAnsi="Verdana" w:cs="Arial"/>
                <w:sz w:val="24"/>
                <w:szCs w:val="24"/>
              </w:rPr>
              <w:t xml:space="preserve">inquired about the financial implications of achieving vaccination targets, with reference to associated costs and funding arrangements. In response, </w:t>
            </w:r>
            <w:r>
              <w:rPr>
                <w:rFonts w:ascii="Verdana" w:hAnsi="Verdana" w:cs="Arial"/>
                <w:sz w:val="24"/>
                <w:szCs w:val="24"/>
              </w:rPr>
              <w:t xml:space="preserve">SL </w:t>
            </w:r>
            <w:r w:rsidRPr="0070613F">
              <w:rPr>
                <w:rFonts w:ascii="Verdana" w:hAnsi="Verdana" w:cs="Arial"/>
                <w:sz w:val="24"/>
                <w:szCs w:val="24"/>
              </w:rPr>
              <w:t xml:space="preserve">clarified that, while the Welsh Government is responsible for procuring the vaccines, the </w:t>
            </w:r>
            <w:r>
              <w:rPr>
                <w:rFonts w:ascii="Verdana" w:hAnsi="Verdana" w:cs="Arial"/>
                <w:sz w:val="24"/>
                <w:szCs w:val="24"/>
              </w:rPr>
              <w:t xml:space="preserve">HB </w:t>
            </w:r>
            <w:r w:rsidRPr="0070613F">
              <w:rPr>
                <w:rFonts w:ascii="Verdana" w:hAnsi="Verdana" w:cs="Arial"/>
                <w:sz w:val="24"/>
                <w:szCs w:val="24"/>
              </w:rPr>
              <w:t xml:space="preserve">bears the cost of remunerating the personnel involved in vaccine delivery. It was noted that, should the </w:t>
            </w:r>
            <w:r>
              <w:rPr>
                <w:rFonts w:ascii="Verdana" w:hAnsi="Verdana" w:cs="Arial"/>
                <w:sz w:val="24"/>
                <w:szCs w:val="24"/>
              </w:rPr>
              <w:t xml:space="preserve">HB </w:t>
            </w:r>
            <w:r w:rsidRPr="0070613F">
              <w:rPr>
                <w:rFonts w:ascii="Verdana" w:hAnsi="Verdana" w:cs="Arial"/>
                <w:sz w:val="24"/>
                <w:szCs w:val="24"/>
              </w:rPr>
              <w:t>meet the vaccination target, the estimated cost could be in the region of £1</w:t>
            </w:r>
            <w:r>
              <w:rPr>
                <w:rFonts w:ascii="Verdana" w:hAnsi="Verdana" w:cs="Arial"/>
                <w:sz w:val="24"/>
                <w:szCs w:val="24"/>
              </w:rPr>
              <w:t>m</w:t>
            </w:r>
            <w:r w:rsidRPr="0070613F">
              <w:rPr>
                <w:rFonts w:ascii="Verdana" w:hAnsi="Verdana" w:cs="Arial"/>
                <w:sz w:val="24"/>
                <w:szCs w:val="24"/>
              </w:rPr>
              <w:t>. This expenditure would be incurred by the</w:t>
            </w:r>
            <w:r>
              <w:rPr>
                <w:rFonts w:ascii="Verdana" w:hAnsi="Verdana" w:cs="Arial"/>
                <w:sz w:val="24"/>
                <w:szCs w:val="24"/>
              </w:rPr>
              <w:t xml:space="preserve"> HB</w:t>
            </w:r>
            <w:r w:rsidRPr="0070613F">
              <w:rPr>
                <w:rFonts w:ascii="Verdana" w:hAnsi="Verdana" w:cs="Arial"/>
                <w:sz w:val="24"/>
                <w:szCs w:val="24"/>
              </w:rPr>
              <w:t xml:space="preserve">. </w:t>
            </w:r>
            <w:r>
              <w:rPr>
                <w:rFonts w:ascii="Verdana" w:hAnsi="Verdana" w:cs="Arial"/>
                <w:sz w:val="24"/>
                <w:szCs w:val="24"/>
              </w:rPr>
              <w:t xml:space="preserve">SL </w:t>
            </w:r>
            <w:r w:rsidRPr="0070613F">
              <w:rPr>
                <w:rFonts w:ascii="Verdana" w:hAnsi="Verdana" w:cs="Arial"/>
                <w:sz w:val="24"/>
                <w:szCs w:val="24"/>
              </w:rPr>
              <w:t>emphasised the importance of ensuring that both the Welsh Government and Vaccine Programme Wales are made aware of the increased financial burden linked to higher uptake levels.</w:t>
            </w:r>
          </w:p>
          <w:p w14:paraId="2A805364" w14:textId="641AADC2" w:rsidR="00401D29" w:rsidRDefault="00401D29" w:rsidP="008F3F84">
            <w:pPr>
              <w:jc w:val="both"/>
              <w:rPr>
                <w:rFonts w:ascii="Verdana" w:hAnsi="Verdana" w:cs="Arial"/>
                <w:sz w:val="24"/>
                <w:szCs w:val="24"/>
              </w:rPr>
            </w:pPr>
            <w:r>
              <w:rPr>
                <w:rFonts w:ascii="Verdana" w:hAnsi="Verdana" w:cs="Arial"/>
                <w:sz w:val="24"/>
                <w:szCs w:val="24"/>
              </w:rPr>
              <w:t>GR</w:t>
            </w:r>
            <w:r w:rsidR="00BA787E">
              <w:rPr>
                <w:rFonts w:ascii="Verdana" w:hAnsi="Verdana" w:cs="Arial"/>
                <w:sz w:val="24"/>
                <w:szCs w:val="24"/>
              </w:rPr>
              <w:t xml:space="preserve"> </w:t>
            </w:r>
            <w:r w:rsidR="00BA787E" w:rsidRPr="00BA787E">
              <w:rPr>
                <w:rFonts w:ascii="Verdana" w:hAnsi="Verdana" w:cs="Arial"/>
                <w:sz w:val="24"/>
                <w:szCs w:val="24"/>
              </w:rPr>
              <w:t>raised the issue of the financial implications associated with increased vaccination uptake, suggesting that this may be a matter to raise with</w:t>
            </w:r>
            <w:r w:rsidR="00BA787E">
              <w:rPr>
                <w:rFonts w:ascii="Verdana" w:hAnsi="Verdana" w:cs="Arial"/>
                <w:sz w:val="24"/>
                <w:szCs w:val="24"/>
              </w:rPr>
              <w:t xml:space="preserve"> the</w:t>
            </w:r>
            <w:r w:rsidR="00BA787E" w:rsidRPr="00BA787E">
              <w:rPr>
                <w:rFonts w:ascii="Verdana" w:hAnsi="Verdana" w:cs="Arial"/>
                <w:sz w:val="24"/>
                <w:szCs w:val="24"/>
              </w:rPr>
              <w:t xml:space="preserve"> Welsh Government. </w:t>
            </w:r>
            <w:r w:rsidR="00BA787E">
              <w:rPr>
                <w:rFonts w:ascii="Verdana" w:hAnsi="Verdana" w:cs="Arial"/>
                <w:sz w:val="24"/>
                <w:szCs w:val="24"/>
              </w:rPr>
              <w:t xml:space="preserve">SS </w:t>
            </w:r>
            <w:r w:rsidR="00BA787E" w:rsidRPr="00BA787E">
              <w:rPr>
                <w:rFonts w:ascii="Verdana" w:hAnsi="Verdana" w:cs="Arial"/>
                <w:sz w:val="24"/>
                <w:szCs w:val="24"/>
              </w:rPr>
              <w:t xml:space="preserve">concurred, noting that while achieving higher vaccination rates is a positive outcome, it could result in significant additional costs. He emphasised the importance of ensuring that Welsh Government is made aware that such success would incur further financial pressures. </w:t>
            </w:r>
            <w:r w:rsidR="00BA787E">
              <w:rPr>
                <w:rFonts w:ascii="Verdana" w:hAnsi="Verdana" w:cs="Arial"/>
                <w:sz w:val="24"/>
                <w:szCs w:val="24"/>
              </w:rPr>
              <w:t xml:space="preserve">SS </w:t>
            </w:r>
            <w:r w:rsidR="00BA787E" w:rsidRPr="00BA787E">
              <w:rPr>
                <w:rFonts w:ascii="Verdana" w:hAnsi="Verdana" w:cs="Arial"/>
                <w:sz w:val="24"/>
                <w:szCs w:val="24"/>
              </w:rPr>
              <w:t xml:space="preserve">also highlighted that other Health Boards would likely face similar challenges, and therefore, </w:t>
            </w:r>
            <w:r w:rsidR="00BA787E">
              <w:rPr>
                <w:rFonts w:ascii="Verdana" w:hAnsi="Verdana" w:cs="Arial"/>
                <w:sz w:val="24"/>
                <w:szCs w:val="24"/>
              </w:rPr>
              <w:t xml:space="preserve">the </w:t>
            </w:r>
            <w:r w:rsidR="00BA787E" w:rsidRPr="00BA787E">
              <w:rPr>
                <w:rFonts w:ascii="Verdana" w:hAnsi="Verdana" w:cs="Arial"/>
                <w:sz w:val="24"/>
                <w:szCs w:val="24"/>
              </w:rPr>
              <w:t>Welsh Government should be encouraged to consider providing additional funding to support these efforts.</w:t>
            </w:r>
          </w:p>
          <w:p w14:paraId="3300345E" w14:textId="7AB19F2B" w:rsidR="007A1A55" w:rsidRPr="008F3F84" w:rsidRDefault="7B8B7B69" w:rsidP="008F3F84">
            <w:pPr>
              <w:jc w:val="both"/>
              <w:rPr>
                <w:rFonts w:ascii="Verdana" w:hAnsi="Verdana" w:cs="Arial"/>
                <w:sz w:val="24"/>
                <w:szCs w:val="24"/>
              </w:rPr>
            </w:pPr>
            <w:r w:rsidRPr="1BF7DE26">
              <w:rPr>
                <w:rFonts w:ascii="Verdana" w:hAnsi="Verdana" w:cs="Arial"/>
                <w:sz w:val="24"/>
                <w:szCs w:val="24"/>
              </w:rPr>
              <w:t>NZ emphasised the importance of Board support in raising awareness of the financial implications associated with achieving higher vaccination uptake rates. She highlighted that the current funding model may act as a disincentive to increasing uptake and suggested that the Board should play a role in addressing this issue with the Welsh Government.</w:t>
            </w:r>
          </w:p>
          <w:p w14:paraId="195AD424" w14:textId="77777777" w:rsidR="005C43B5" w:rsidRPr="005C43B5" w:rsidRDefault="2A806229" w:rsidP="005C43B5">
            <w:pPr>
              <w:jc w:val="both"/>
              <w:rPr>
                <w:rFonts w:ascii="Verdana" w:hAnsi="Verdana" w:cs="Arial"/>
                <w:b/>
                <w:bCs/>
                <w:sz w:val="24"/>
                <w:szCs w:val="24"/>
              </w:rPr>
            </w:pPr>
            <w:r w:rsidRPr="1BF7DE26">
              <w:rPr>
                <w:rFonts w:ascii="Verdana" w:hAnsi="Verdana" w:cs="Arial"/>
                <w:b/>
                <w:bCs/>
                <w:sz w:val="24"/>
                <w:szCs w:val="24"/>
              </w:rPr>
              <w:t xml:space="preserve">The </w:t>
            </w:r>
            <w:proofErr w:type="gramStart"/>
            <w:r w:rsidRPr="1BF7DE26">
              <w:rPr>
                <w:rFonts w:ascii="Verdana" w:hAnsi="Verdana" w:cs="Arial"/>
                <w:b/>
                <w:bCs/>
                <w:sz w:val="24"/>
                <w:szCs w:val="24"/>
              </w:rPr>
              <w:t>Committee;</w:t>
            </w:r>
            <w:proofErr w:type="gramEnd"/>
          </w:p>
          <w:p w14:paraId="0725C692" w14:textId="77777777" w:rsidR="00B20DC0" w:rsidRDefault="003F2E0E" w:rsidP="00F25C15">
            <w:pPr>
              <w:pStyle w:val="ListParagraph"/>
              <w:numPr>
                <w:ilvl w:val="0"/>
                <w:numId w:val="21"/>
              </w:numPr>
              <w:jc w:val="both"/>
              <w:rPr>
                <w:rFonts w:ascii="Verdana" w:hAnsi="Verdana" w:cs="Arial"/>
              </w:rPr>
            </w:pPr>
            <w:r w:rsidRPr="003F2E0E">
              <w:rPr>
                <w:rFonts w:ascii="Verdana" w:hAnsi="Verdana" w:cs="Arial"/>
                <w:b/>
                <w:bCs/>
              </w:rPr>
              <w:t>Alert</w:t>
            </w:r>
            <w:r>
              <w:rPr>
                <w:rFonts w:ascii="Verdana" w:hAnsi="Verdana" w:cs="Arial"/>
              </w:rPr>
              <w:t xml:space="preserve"> on t</w:t>
            </w:r>
            <w:r w:rsidRPr="003F2E0E">
              <w:rPr>
                <w:rFonts w:ascii="Verdana" w:hAnsi="Verdana" w:cs="Arial"/>
              </w:rPr>
              <w:t>he potential financial implications associated with achieving vaccination targets were highlighted as a matter of significance for escalation to the Board. It was emphasised that, while increasing vaccination uptake is a positive outcome, it could result in substantial additional costs. Accordingly, it was considered important to alert the Welsh Government to the potential need for supplementary funding support considering the increased financial burden.</w:t>
            </w:r>
          </w:p>
          <w:p w14:paraId="2BBFC55D" w14:textId="1482AAF0" w:rsidR="00401D29" w:rsidRPr="00401D29" w:rsidRDefault="00401D29" w:rsidP="00401D29">
            <w:pPr>
              <w:pStyle w:val="ListParagraph"/>
              <w:numPr>
                <w:ilvl w:val="0"/>
                <w:numId w:val="21"/>
              </w:numPr>
              <w:rPr>
                <w:rFonts w:ascii="Verdana" w:hAnsi="Verdana" w:cs="Arial"/>
                <w:b/>
                <w:bCs/>
              </w:rPr>
            </w:pPr>
            <w:r w:rsidRPr="00401D29">
              <w:rPr>
                <w:rFonts w:ascii="Verdana" w:hAnsi="Verdana" w:cs="Arial"/>
                <w:b/>
                <w:bCs/>
              </w:rPr>
              <w:lastRenderedPageBreak/>
              <w:t xml:space="preserve">Took assurance </w:t>
            </w:r>
            <w:r w:rsidRPr="00401D29">
              <w:rPr>
                <w:rFonts w:ascii="Verdana" w:hAnsi="Verdana"/>
              </w:rPr>
              <w:t>that</w:t>
            </w:r>
            <w:r w:rsidRPr="00401D29">
              <w:rPr>
                <w:rFonts w:ascii="Verdana" w:hAnsi="Verdana" w:cs="Arial"/>
              </w:rPr>
              <w:t xml:space="preserve"> the SBUHB Winter Respiratory Vaccination Programme Planning Group (WRVPPG) w</w:t>
            </w:r>
            <w:r>
              <w:rPr>
                <w:rFonts w:ascii="Verdana" w:hAnsi="Verdana" w:cs="Arial"/>
              </w:rPr>
              <w:t xml:space="preserve">ould </w:t>
            </w:r>
            <w:r w:rsidRPr="00401D29">
              <w:rPr>
                <w:rFonts w:ascii="Verdana" w:hAnsi="Verdana" w:cs="Arial"/>
              </w:rPr>
              <w:t>take forward the planning and actions to improve uptake for 2</w:t>
            </w:r>
            <w:r>
              <w:rPr>
                <w:rFonts w:ascii="Verdana" w:hAnsi="Verdana" w:cs="Arial"/>
              </w:rPr>
              <w:t>025-</w:t>
            </w:r>
            <w:r w:rsidRPr="00401D29">
              <w:rPr>
                <w:rFonts w:ascii="Verdana" w:hAnsi="Verdana" w:cs="Arial"/>
              </w:rPr>
              <w:t>26.</w:t>
            </w:r>
          </w:p>
          <w:p w14:paraId="308FCF85" w14:textId="7C37BC10" w:rsidR="00401D29" w:rsidRPr="00401D29" w:rsidRDefault="00401D29" w:rsidP="00F25C15">
            <w:pPr>
              <w:pStyle w:val="ListParagraph"/>
              <w:numPr>
                <w:ilvl w:val="0"/>
                <w:numId w:val="21"/>
              </w:numPr>
              <w:jc w:val="both"/>
              <w:rPr>
                <w:rFonts w:ascii="Verdana" w:hAnsi="Verdana" w:cs="Arial"/>
              </w:rPr>
            </w:pPr>
            <w:r w:rsidRPr="00401D29">
              <w:rPr>
                <w:rFonts w:ascii="Verdana" w:hAnsi="Verdana" w:cs="Arial"/>
                <w:b/>
                <w:bCs/>
              </w:rPr>
              <w:t>Took assurance</w:t>
            </w:r>
            <w:r w:rsidRPr="00401D29">
              <w:rPr>
                <w:rFonts w:ascii="Verdana" w:hAnsi="Verdana" w:cs="Arial"/>
              </w:rPr>
              <w:t xml:space="preserve"> from </w:t>
            </w:r>
            <w:r w:rsidRPr="00401D29">
              <w:rPr>
                <w:rFonts w:ascii="Verdana" w:hAnsi="Verdana"/>
              </w:rPr>
              <w:t>the</w:t>
            </w:r>
            <w:r w:rsidRPr="00401D29">
              <w:rPr>
                <w:rFonts w:ascii="Verdana" w:hAnsi="Verdana" w:cs="Arial"/>
              </w:rPr>
              <w:t xml:space="preserve"> process taken for the order of central procurement of influenza vaccinations in 2025-26, which was undertaken in line with the national</w:t>
            </w:r>
            <w:r>
              <w:rPr>
                <w:rFonts w:ascii="Verdana" w:hAnsi="Verdana" w:cs="Arial"/>
              </w:rPr>
              <w:t>.</w:t>
            </w:r>
          </w:p>
        </w:tc>
      </w:tr>
      <w:tr w:rsidR="001B3263" w:rsidRPr="00ED203F" w14:paraId="36CBE45A" w14:textId="77777777" w:rsidTr="19A571A1">
        <w:trPr>
          <w:trHeight w:val="595"/>
        </w:trPr>
        <w:tc>
          <w:tcPr>
            <w:tcW w:w="1838" w:type="dxa"/>
            <w:tcMar>
              <w:top w:w="80" w:type="dxa"/>
              <w:left w:w="80" w:type="dxa"/>
              <w:bottom w:w="80" w:type="dxa"/>
              <w:right w:w="80" w:type="dxa"/>
            </w:tcMar>
          </w:tcPr>
          <w:p w14:paraId="4F7ECFC4" w14:textId="27AF615D" w:rsidR="001B3263" w:rsidRPr="00ED203F" w:rsidRDefault="007E32B5" w:rsidP="000C0B64">
            <w:pPr>
              <w:rPr>
                <w:rFonts w:ascii="Verdana" w:hAnsi="Verdana" w:cs="Arial"/>
                <w:b/>
                <w:sz w:val="24"/>
                <w:szCs w:val="24"/>
              </w:rPr>
            </w:pPr>
            <w:r>
              <w:rPr>
                <w:rFonts w:ascii="Verdana" w:hAnsi="Verdana" w:cs="Arial"/>
                <w:b/>
                <w:sz w:val="24"/>
                <w:szCs w:val="24"/>
              </w:rPr>
              <w:lastRenderedPageBreak/>
              <w:t>26/25</w:t>
            </w:r>
          </w:p>
        </w:tc>
        <w:tc>
          <w:tcPr>
            <w:tcW w:w="9072" w:type="dxa"/>
            <w:tcMar>
              <w:top w:w="80" w:type="dxa"/>
              <w:left w:w="80" w:type="dxa"/>
              <w:bottom w:w="80" w:type="dxa"/>
              <w:right w:w="80" w:type="dxa"/>
            </w:tcMar>
          </w:tcPr>
          <w:p w14:paraId="4EF56260" w14:textId="6346769D" w:rsidR="001B3263" w:rsidRPr="001B3263" w:rsidRDefault="00FD318B" w:rsidP="004151EC">
            <w:pPr>
              <w:jc w:val="both"/>
              <w:rPr>
                <w:rFonts w:ascii="Verdana" w:hAnsi="Verdana" w:cs="Arial"/>
                <w:b/>
                <w:bCs/>
                <w:sz w:val="24"/>
                <w:szCs w:val="24"/>
              </w:rPr>
            </w:pPr>
            <w:r>
              <w:rPr>
                <w:rFonts w:ascii="Verdana" w:hAnsi="Verdana" w:cs="Arial"/>
                <w:b/>
                <w:bCs/>
                <w:sz w:val="24"/>
                <w:szCs w:val="24"/>
              </w:rPr>
              <w:t xml:space="preserve">EARTHING POPULATION HEALTH STRATEGY DRIVERS FOR CHANGE </w:t>
            </w:r>
          </w:p>
        </w:tc>
      </w:tr>
      <w:tr w:rsidR="001B3263" w:rsidRPr="00ED203F" w14:paraId="29D5B166" w14:textId="77777777" w:rsidTr="19A571A1">
        <w:trPr>
          <w:trHeight w:val="595"/>
        </w:trPr>
        <w:tc>
          <w:tcPr>
            <w:tcW w:w="1838" w:type="dxa"/>
            <w:tcMar>
              <w:top w:w="80" w:type="dxa"/>
              <w:left w:w="80" w:type="dxa"/>
              <w:bottom w:w="80" w:type="dxa"/>
              <w:right w:w="80" w:type="dxa"/>
            </w:tcMar>
          </w:tcPr>
          <w:p w14:paraId="0CFD6A15" w14:textId="77777777" w:rsidR="001B3263" w:rsidRPr="00ED203F" w:rsidRDefault="001B3263" w:rsidP="000C0B64">
            <w:pPr>
              <w:rPr>
                <w:rFonts w:ascii="Verdana" w:hAnsi="Verdana" w:cs="Arial"/>
                <w:b/>
                <w:sz w:val="24"/>
                <w:szCs w:val="24"/>
              </w:rPr>
            </w:pPr>
          </w:p>
        </w:tc>
        <w:tc>
          <w:tcPr>
            <w:tcW w:w="9072" w:type="dxa"/>
            <w:tcMar>
              <w:top w:w="80" w:type="dxa"/>
              <w:left w:w="80" w:type="dxa"/>
              <w:bottom w:w="80" w:type="dxa"/>
              <w:right w:w="80" w:type="dxa"/>
            </w:tcMar>
          </w:tcPr>
          <w:p w14:paraId="4D792045" w14:textId="618FB308" w:rsidR="001B3263" w:rsidRPr="00351BF0" w:rsidRDefault="001B3263" w:rsidP="00351BF0">
            <w:pPr>
              <w:jc w:val="both"/>
              <w:rPr>
                <w:rFonts w:ascii="Verdana" w:hAnsi="Verdana" w:cs="Arial"/>
                <w:sz w:val="24"/>
                <w:szCs w:val="24"/>
              </w:rPr>
            </w:pPr>
            <w:r>
              <w:rPr>
                <w:rFonts w:ascii="Verdana" w:hAnsi="Verdana" w:cs="Arial"/>
                <w:sz w:val="24"/>
                <w:szCs w:val="24"/>
              </w:rPr>
              <w:t xml:space="preserve">The Committee </w:t>
            </w:r>
            <w:r w:rsidRPr="001B3263">
              <w:rPr>
                <w:rFonts w:ascii="Verdana" w:hAnsi="Verdana" w:cs="Arial"/>
                <w:b/>
                <w:bCs/>
                <w:sz w:val="24"/>
                <w:szCs w:val="24"/>
              </w:rPr>
              <w:t>received</w:t>
            </w:r>
            <w:r w:rsidR="00F35646" w:rsidRPr="00F35646">
              <w:rPr>
                <w:rFonts w:ascii="Verdana" w:hAnsi="Verdana" w:cs="Arial"/>
                <w:sz w:val="24"/>
                <w:szCs w:val="24"/>
              </w:rPr>
              <w:t xml:space="preserve"> a report on earthing the </w:t>
            </w:r>
            <w:r w:rsidR="00FD318B">
              <w:rPr>
                <w:rFonts w:ascii="Verdana" w:hAnsi="Verdana" w:cs="Arial"/>
                <w:sz w:val="24"/>
                <w:szCs w:val="24"/>
              </w:rPr>
              <w:t>P</w:t>
            </w:r>
            <w:r w:rsidR="00F35646" w:rsidRPr="00F35646">
              <w:rPr>
                <w:rFonts w:ascii="Verdana" w:hAnsi="Verdana" w:cs="Arial"/>
                <w:sz w:val="24"/>
                <w:szCs w:val="24"/>
              </w:rPr>
              <w:t xml:space="preserve">opulation </w:t>
            </w:r>
            <w:r w:rsidR="00FD318B">
              <w:rPr>
                <w:rFonts w:ascii="Verdana" w:hAnsi="Verdana" w:cs="Arial"/>
                <w:sz w:val="24"/>
                <w:szCs w:val="24"/>
              </w:rPr>
              <w:t>H</w:t>
            </w:r>
            <w:r w:rsidR="00F35646" w:rsidRPr="00F35646">
              <w:rPr>
                <w:rFonts w:ascii="Verdana" w:hAnsi="Verdana" w:cs="Arial"/>
                <w:sz w:val="24"/>
                <w:szCs w:val="24"/>
              </w:rPr>
              <w:t>ealth strategy drivers for change</w:t>
            </w:r>
            <w:r w:rsidR="00FD318B">
              <w:rPr>
                <w:rFonts w:ascii="Verdana" w:hAnsi="Verdana" w:cs="Arial"/>
                <w:sz w:val="24"/>
                <w:szCs w:val="24"/>
              </w:rPr>
              <w:t xml:space="preserve">. </w:t>
            </w:r>
          </w:p>
          <w:p w14:paraId="019DF99B" w14:textId="2D1202A2" w:rsidR="00BA75F5" w:rsidRDefault="007A1A55" w:rsidP="00BA75F5">
            <w:pPr>
              <w:jc w:val="both"/>
              <w:rPr>
                <w:rFonts w:ascii="Verdana" w:hAnsi="Verdana" w:cs="Arial"/>
                <w:sz w:val="24"/>
                <w:szCs w:val="24"/>
              </w:rPr>
            </w:pPr>
            <w:r>
              <w:rPr>
                <w:rFonts w:ascii="Verdana" w:hAnsi="Verdana" w:cs="Arial"/>
                <w:sz w:val="24"/>
                <w:szCs w:val="24"/>
              </w:rPr>
              <w:t xml:space="preserve">GR </w:t>
            </w:r>
            <w:r w:rsidR="0047000C">
              <w:rPr>
                <w:rFonts w:ascii="Verdana" w:hAnsi="Verdana" w:cs="Arial"/>
                <w:sz w:val="24"/>
                <w:szCs w:val="24"/>
              </w:rPr>
              <w:t>d</w:t>
            </w:r>
            <w:r w:rsidR="001B3263">
              <w:rPr>
                <w:rFonts w:ascii="Verdana" w:hAnsi="Verdana" w:cs="Arial"/>
                <w:sz w:val="24"/>
                <w:szCs w:val="24"/>
              </w:rPr>
              <w:t>rew attention to the following points:</w:t>
            </w:r>
          </w:p>
          <w:p w14:paraId="539DC1D1" w14:textId="00FE7A0E" w:rsidR="007A1A55" w:rsidRPr="007A1A55" w:rsidRDefault="007A1A55" w:rsidP="007A1A55">
            <w:pPr>
              <w:pStyle w:val="ListParagraph"/>
              <w:numPr>
                <w:ilvl w:val="0"/>
                <w:numId w:val="21"/>
              </w:numPr>
              <w:jc w:val="both"/>
              <w:rPr>
                <w:rFonts w:ascii="Verdana" w:hAnsi="Verdana" w:cs="Arial"/>
              </w:rPr>
            </w:pPr>
            <w:r w:rsidRPr="007A1A55">
              <w:rPr>
                <w:rFonts w:ascii="Verdana" w:hAnsi="Verdana" w:cs="Arial"/>
              </w:rPr>
              <w:t>The Committee received an overview of the public health team’s roles and responsibilities, which were categorised into three key areas: leadership, support, and advocacy. It was noted that the team led specific public health initiatives, provided support to other sectors and partners, and acted as advocates in areas where actions were led externally.</w:t>
            </w:r>
          </w:p>
          <w:p w14:paraId="66214B3C" w14:textId="77777777" w:rsidR="007A1A55" w:rsidRPr="007A1A55" w:rsidRDefault="007A1A55" w:rsidP="007A1A55">
            <w:pPr>
              <w:pStyle w:val="ListParagraph"/>
              <w:numPr>
                <w:ilvl w:val="0"/>
                <w:numId w:val="21"/>
              </w:numPr>
              <w:jc w:val="both"/>
              <w:rPr>
                <w:rFonts w:ascii="Verdana" w:hAnsi="Verdana" w:cs="Arial"/>
              </w:rPr>
            </w:pPr>
            <w:r w:rsidRPr="007A1A55">
              <w:rPr>
                <w:rFonts w:ascii="Verdana" w:hAnsi="Verdana" w:cs="Arial"/>
              </w:rPr>
              <w:t>The importance of establishing robust metrics and processes in all areas where the public health team held leadership responsibility was emphasised. Members were informed of the intention to develop a multi-sectoral action plan in collaboration with partners, including Swansea Bay and Neath Port Talbot.</w:t>
            </w:r>
          </w:p>
          <w:p w14:paraId="58465F90" w14:textId="6DFF0927" w:rsidR="00A40DDB" w:rsidRPr="007A1A55" w:rsidRDefault="007A1A55" w:rsidP="007A1A55">
            <w:pPr>
              <w:pStyle w:val="ListParagraph"/>
              <w:numPr>
                <w:ilvl w:val="0"/>
                <w:numId w:val="21"/>
              </w:numPr>
              <w:jc w:val="both"/>
              <w:rPr>
                <w:rFonts w:ascii="Verdana" w:hAnsi="Verdana" w:cs="Arial"/>
              </w:rPr>
            </w:pPr>
            <w:r w:rsidRPr="007A1A55">
              <w:rPr>
                <w:rFonts w:ascii="Verdana" w:hAnsi="Verdana" w:cs="Arial"/>
              </w:rPr>
              <w:t>It was agreed that efforts should be concentrated on priority areas where the public health team had direct responsibility and the potential to deliver the greatest impact.</w:t>
            </w:r>
          </w:p>
          <w:p w14:paraId="3F8C42E5" w14:textId="1CB3EB6C" w:rsidR="00FD318B" w:rsidRDefault="00E563BB" w:rsidP="00FD318B">
            <w:pPr>
              <w:jc w:val="both"/>
              <w:rPr>
                <w:rFonts w:ascii="Verdana" w:hAnsi="Verdana" w:cs="Arial"/>
              </w:rPr>
            </w:pPr>
            <w:r w:rsidRPr="00E563BB">
              <w:rPr>
                <w:rFonts w:ascii="Verdana" w:hAnsi="Verdana" w:cs="Arial"/>
                <w:sz w:val="24"/>
                <w:szCs w:val="24"/>
              </w:rPr>
              <w:t>SS sought clarification on whether the £250</w:t>
            </w:r>
            <w:r>
              <w:rPr>
                <w:rFonts w:ascii="Verdana" w:hAnsi="Verdana" w:cs="Arial"/>
                <w:sz w:val="24"/>
                <w:szCs w:val="24"/>
              </w:rPr>
              <w:t>k</w:t>
            </w:r>
            <w:r w:rsidRPr="00E563BB">
              <w:rPr>
                <w:rFonts w:ascii="Verdana" w:hAnsi="Verdana" w:cs="Arial"/>
                <w:sz w:val="24"/>
                <w:szCs w:val="24"/>
              </w:rPr>
              <w:t xml:space="preserve"> reserve referenced by </w:t>
            </w:r>
            <w:r>
              <w:rPr>
                <w:rFonts w:ascii="Verdana" w:hAnsi="Verdana" w:cs="Arial"/>
                <w:sz w:val="24"/>
                <w:szCs w:val="24"/>
              </w:rPr>
              <w:t xml:space="preserve">GR </w:t>
            </w:r>
            <w:r w:rsidRPr="00E563BB">
              <w:rPr>
                <w:rFonts w:ascii="Verdana" w:hAnsi="Verdana" w:cs="Arial"/>
                <w:sz w:val="24"/>
                <w:szCs w:val="24"/>
              </w:rPr>
              <w:t xml:space="preserve">was intended to fund normal operational activities. </w:t>
            </w:r>
            <w:r>
              <w:rPr>
                <w:rFonts w:ascii="Verdana" w:hAnsi="Verdana" w:cs="Arial"/>
                <w:sz w:val="24"/>
                <w:szCs w:val="24"/>
              </w:rPr>
              <w:t xml:space="preserve">GR </w:t>
            </w:r>
            <w:r w:rsidRPr="00E563BB">
              <w:rPr>
                <w:rFonts w:ascii="Verdana" w:hAnsi="Verdana" w:cs="Arial"/>
                <w:sz w:val="24"/>
                <w:szCs w:val="24"/>
              </w:rPr>
              <w:t>clarified that the reserve was designated for development work and additional projects</w:t>
            </w:r>
            <w:r>
              <w:rPr>
                <w:rFonts w:ascii="Verdana" w:hAnsi="Verdana" w:cs="Arial"/>
                <w:sz w:val="24"/>
                <w:szCs w:val="24"/>
              </w:rPr>
              <w:t xml:space="preserve"> - </w:t>
            </w:r>
            <w:r w:rsidRPr="00E563BB">
              <w:rPr>
                <w:rFonts w:ascii="Verdana" w:hAnsi="Verdana" w:cs="Arial"/>
                <w:sz w:val="24"/>
                <w:szCs w:val="24"/>
              </w:rPr>
              <w:t>such as initiatives related to screening equity and primary prevention</w:t>
            </w:r>
            <w:r>
              <w:rPr>
                <w:rFonts w:ascii="Verdana" w:hAnsi="Verdana" w:cs="Arial"/>
                <w:sz w:val="24"/>
                <w:szCs w:val="24"/>
              </w:rPr>
              <w:t xml:space="preserve"> - </w:t>
            </w:r>
            <w:r w:rsidRPr="00E563BB">
              <w:rPr>
                <w:rFonts w:ascii="Verdana" w:hAnsi="Verdana" w:cs="Arial"/>
                <w:sz w:val="24"/>
                <w:szCs w:val="24"/>
              </w:rPr>
              <w:t>rather than routine operations. It was confirmed that the core budget was expected to cover standard operational costs, including the backfilling of posts for maternity leave and other essential roles</w:t>
            </w:r>
            <w:r w:rsidRPr="00E563BB">
              <w:rPr>
                <w:rFonts w:ascii="Verdana" w:hAnsi="Verdana" w:cs="Arial"/>
              </w:rPr>
              <w:t>.</w:t>
            </w:r>
          </w:p>
          <w:p w14:paraId="71846E52" w14:textId="5173DBD5" w:rsidR="00E563BB" w:rsidRPr="00E563BB" w:rsidRDefault="00E563BB" w:rsidP="00FD318B">
            <w:pPr>
              <w:jc w:val="both"/>
              <w:rPr>
                <w:rFonts w:ascii="Verdana" w:hAnsi="Verdana" w:cs="Arial"/>
                <w:sz w:val="24"/>
                <w:szCs w:val="24"/>
              </w:rPr>
            </w:pPr>
            <w:r w:rsidRPr="00E563BB">
              <w:rPr>
                <w:rFonts w:ascii="Verdana" w:hAnsi="Verdana" w:cs="Arial"/>
                <w:sz w:val="24"/>
                <w:szCs w:val="24"/>
              </w:rPr>
              <w:t>SS thanked GR and welcomed questions.</w:t>
            </w:r>
          </w:p>
          <w:p w14:paraId="03A99E16" w14:textId="63EF84EE" w:rsidR="00E563BB" w:rsidRDefault="00E563BB" w:rsidP="00FD318B">
            <w:pPr>
              <w:jc w:val="both"/>
              <w:rPr>
                <w:rFonts w:ascii="Verdana" w:hAnsi="Verdana" w:cs="Arial"/>
                <w:sz w:val="24"/>
                <w:szCs w:val="24"/>
              </w:rPr>
            </w:pPr>
            <w:r w:rsidRPr="19A571A1">
              <w:rPr>
                <w:rFonts w:ascii="Verdana" w:hAnsi="Verdana" w:cs="Arial"/>
                <w:sz w:val="24"/>
                <w:szCs w:val="24"/>
              </w:rPr>
              <w:t xml:space="preserve">RO expressed strong concerns regarding the need for increased resourcing within the public health domain, noting that she had been advocating for this over several years. She highlighted the ongoing issue of post losses </w:t>
            </w:r>
            <w:r w:rsidRPr="19A571A1">
              <w:rPr>
                <w:rFonts w:ascii="Verdana" w:hAnsi="Verdana" w:cs="Arial"/>
                <w:sz w:val="24"/>
                <w:szCs w:val="24"/>
              </w:rPr>
              <w:lastRenderedPageBreak/>
              <w:t>and stressed the importance of bringing the current position to the attention of the Board. RO emphasised that the HB must allocate additional resources to public health to effectively address the challenges being faced.</w:t>
            </w:r>
          </w:p>
          <w:p w14:paraId="3A6210FA" w14:textId="779075B0" w:rsidR="00E563BB" w:rsidRDefault="00E563BB" w:rsidP="00FD318B">
            <w:pPr>
              <w:jc w:val="both"/>
              <w:rPr>
                <w:rFonts w:ascii="Verdana" w:hAnsi="Verdana" w:cs="Arial"/>
                <w:sz w:val="24"/>
                <w:szCs w:val="24"/>
              </w:rPr>
            </w:pPr>
            <w:r>
              <w:rPr>
                <w:rFonts w:ascii="Verdana" w:hAnsi="Verdana" w:cs="Arial"/>
                <w:sz w:val="24"/>
                <w:szCs w:val="24"/>
              </w:rPr>
              <w:t xml:space="preserve">JR </w:t>
            </w:r>
            <w:r w:rsidRPr="00E563BB">
              <w:rPr>
                <w:rFonts w:ascii="Verdana" w:hAnsi="Verdana" w:cs="Arial"/>
                <w:sz w:val="24"/>
                <w:szCs w:val="24"/>
              </w:rPr>
              <w:t>commented on the significance of the areas marked in blue, where the public health team held a supporting role, noting their critical importance in the development of the organisational action plan. He explained that this approach enabled the public health team to define the expected measures, outcomes, and metrics for the wider organisation. Th</w:t>
            </w:r>
            <w:r>
              <w:rPr>
                <w:rFonts w:ascii="Verdana" w:hAnsi="Verdana" w:cs="Arial"/>
                <w:sz w:val="24"/>
                <w:szCs w:val="24"/>
              </w:rPr>
              <w:t>e</w:t>
            </w:r>
            <w:r w:rsidRPr="00E563BB">
              <w:rPr>
                <w:rFonts w:ascii="Verdana" w:hAnsi="Verdana" w:cs="Arial"/>
                <w:sz w:val="24"/>
                <w:szCs w:val="24"/>
              </w:rPr>
              <w:t xml:space="preserve"> integration was seen as essential to guiding the organisation in the desired strategic direction, with clearly defined expectations and the ability to assess performance against those outcomes.</w:t>
            </w:r>
          </w:p>
          <w:p w14:paraId="2111238D" w14:textId="27638752" w:rsidR="00E563BB" w:rsidRDefault="00E563BB" w:rsidP="00FD318B">
            <w:pPr>
              <w:jc w:val="both"/>
              <w:rPr>
                <w:rFonts w:ascii="Verdana" w:hAnsi="Verdana" w:cs="Arial"/>
                <w:sz w:val="24"/>
                <w:szCs w:val="24"/>
              </w:rPr>
            </w:pPr>
            <w:r w:rsidRPr="19A571A1">
              <w:rPr>
                <w:rFonts w:ascii="Verdana" w:hAnsi="Verdana" w:cs="Arial"/>
                <w:sz w:val="24"/>
                <w:szCs w:val="24"/>
              </w:rPr>
              <w:t xml:space="preserve">NZ emphasised the significance of the discussion regarding the allocation of the £1.4b </w:t>
            </w:r>
            <w:r w:rsidR="42B2A13D" w:rsidRPr="19A571A1">
              <w:rPr>
                <w:rFonts w:ascii="Verdana" w:hAnsi="Verdana" w:cs="Arial"/>
                <w:sz w:val="24"/>
                <w:szCs w:val="24"/>
              </w:rPr>
              <w:t xml:space="preserve">HB </w:t>
            </w:r>
            <w:r w:rsidRPr="19A571A1">
              <w:rPr>
                <w:rFonts w:ascii="Verdana" w:hAnsi="Verdana" w:cs="Arial"/>
                <w:sz w:val="24"/>
                <w:szCs w:val="24"/>
              </w:rPr>
              <w:t>budget, particularly considering the limited assurance received around population health. She underscored the need to continue supporting work in this domain through all available means, highlighting that the evidence clearly pointed to the necessity of strengthening efforts to improve population health outcomes.</w:t>
            </w:r>
          </w:p>
          <w:p w14:paraId="76BC3007" w14:textId="3D5CEC5A" w:rsidR="00E563BB" w:rsidRDefault="211AF84E" w:rsidP="00FD318B">
            <w:pPr>
              <w:jc w:val="both"/>
              <w:rPr>
                <w:rFonts w:ascii="Verdana" w:hAnsi="Verdana" w:cs="Arial"/>
                <w:sz w:val="24"/>
                <w:szCs w:val="24"/>
              </w:rPr>
            </w:pPr>
            <w:r w:rsidRPr="1BF7DE26">
              <w:rPr>
                <w:rFonts w:ascii="Verdana" w:hAnsi="Verdana" w:cs="Arial"/>
                <w:sz w:val="24"/>
                <w:szCs w:val="24"/>
              </w:rPr>
              <w:t>NZ emphasised the importance of informing the Board regarding decisions related to population health and securing the Board’s support in this area. She raised concerns about the proportion of the HB’s expenditure allocated to the population health team in relation to the priorities that must be delivered. NZ highlighted that the current limited assurance, despite the organisation’s role as a population health body, underscored the need to strengthen and support this work in all possible ways. She further noted the necessity for a more detailed analysis of the resources being shifted from acute to primary care settings.</w:t>
            </w:r>
          </w:p>
          <w:p w14:paraId="50DF8126" w14:textId="4C175B9B" w:rsidR="00490551" w:rsidRDefault="00490551" w:rsidP="00FD318B">
            <w:pPr>
              <w:jc w:val="both"/>
              <w:rPr>
                <w:rFonts w:ascii="Verdana" w:hAnsi="Verdana" w:cs="Arial"/>
                <w:sz w:val="24"/>
                <w:szCs w:val="24"/>
              </w:rPr>
            </w:pPr>
            <w:r>
              <w:rPr>
                <w:rFonts w:ascii="Verdana" w:hAnsi="Verdana" w:cs="Arial"/>
                <w:sz w:val="24"/>
                <w:szCs w:val="24"/>
              </w:rPr>
              <w:t xml:space="preserve">JR </w:t>
            </w:r>
            <w:r w:rsidRPr="00490551">
              <w:rPr>
                <w:rFonts w:ascii="Verdana" w:hAnsi="Verdana" w:cs="Arial"/>
                <w:sz w:val="24"/>
                <w:szCs w:val="24"/>
              </w:rPr>
              <w:t>presented an initial draft table outlining progress on work related to the population health strategy. The draft prompted the team to begin identifying the areas in which they were leading, supporting, or advocating. It was noted that the next step would involve refining these deliverables and returning with a more detailed version for further discussion and feedback by the Committee.</w:t>
            </w:r>
          </w:p>
          <w:p w14:paraId="325249FF" w14:textId="479C53A8" w:rsidR="00490551" w:rsidRDefault="00490551" w:rsidP="00FD318B">
            <w:pPr>
              <w:jc w:val="both"/>
              <w:rPr>
                <w:rFonts w:ascii="Verdana" w:hAnsi="Verdana" w:cs="Arial"/>
                <w:sz w:val="24"/>
                <w:szCs w:val="24"/>
              </w:rPr>
            </w:pPr>
            <w:r>
              <w:rPr>
                <w:rFonts w:ascii="Verdana" w:hAnsi="Verdana" w:cs="Arial"/>
                <w:sz w:val="24"/>
                <w:szCs w:val="24"/>
              </w:rPr>
              <w:t xml:space="preserve">HL </w:t>
            </w:r>
            <w:r w:rsidRPr="00490551">
              <w:rPr>
                <w:rFonts w:ascii="Verdana" w:hAnsi="Verdana" w:cs="Arial"/>
                <w:sz w:val="24"/>
                <w:szCs w:val="24"/>
              </w:rPr>
              <w:t>suggested that the matter should be brought to the attention of the Board at the main Board meeting. She anticipated that the Board would likely request the Population Health Committee to oversee the issue. H</w:t>
            </w:r>
            <w:r>
              <w:rPr>
                <w:rFonts w:ascii="Verdana" w:hAnsi="Verdana" w:cs="Arial"/>
                <w:sz w:val="24"/>
                <w:szCs w:val="24"/>
              </w:rPr>
              <w:t>L</w:t>
            </w:r>
            <w:r w:rsidRPr="00490551">
              <w:rPr>
                <w:rFonts w:ascii="Verdana" w:hAnsi="Verdana" w:cs="Arial"/>
                <w:sz w:val="24"/>
                <w:szCs w:val="24"/>
              </w:rPr>
              <w:t xml:space="preserve"> recommended that </w:t>
            </w:r>
            <w:r>
              <w:rPr>
                <w:rFonts w:ascii="Verdana" w:hAnsi="Verdana" w:cs="Arial"/>
                <w:sz w:val="24"/>
                <w:szCs w:val="24"/>
              </w:rPr>
              <w:t xml:space="preserve">GR </w:t>
            </w:r>
            <w:r w:rsidRPr="00490551">
              <w:rPr>
                <w:rFonts w:ascii="Verdana" w:hAnsi="Verdana" w:cs="Arial"/>
                <w:sz w:val="24"/>
                <w:szCs w:val="24"/>
              </w:rPr>
              <w:t>and the Executive Team prepare and bring a report back to the Committee for further discussion and appropriate action.</w:t>
            </w:r>
          </w:p>
          <w:p w14:paraId="2EAFA11F" w14:textId="5CDAADE2" w:rsidR="00490551" w:rsidRDefault="00490551" w:rsidP="00FD318B">
            <w:pPr>
              <w:jc w:val="both"/>
              <w:rPr>
                <w:rFonts w:ascii="Verdana" w:hAnsi="Verdana" w:cs="Arial"/>
                <w:b/>
                <w:bCs/>
                <w:sz w:val="24"/>
                <w:szCs w:val="24"/>
              </w:rPr>
            </w:pPr>
            <w:r w:rsidRPr="00490551">
              <w:rPr>
                <w:rFonts w:ascii="Verdana" w:hAnsi="Verdana" w:cs="Arial"/>
                <w:b/>
                <w:bCs/>
                <w:sz w:val="24"/>
                <w:szCs w:val="24"/>
              </w:rPr>
              <w:t>ACTION: GR/HL</w:t>
            </w:r>
          </w:p>
          <w:p w14:paraId="10C88DD6" w14:textId="490BCFF6" w:rsidR="00792F08" w:rsidRDefault="00792F08" w:rsidP="00FD318B">
            <w:pPr>
              <w:jc w:val="both"/>
              <w:rPr>
                <w:rFonts w:ascii="Verdana" w:hAnsi="Verdana" w:cs="Arial"/>
                <w:sz w:val="24"/>
                <w:szCs w:val="24"/>
              </w:rPr>
            </w:pPr>
            <w:r w:rsidRPr="19A571A1">
              <w:rPr>
                <w:rFonts w:ascii="Verdana" w:hAnsi="Verdana" w:cs="Arial"/>
                <w:sz w:val="24"/>
                <w:szCs w:val="24"/>
              </w:rPr>
              <w:lastRenderedPageBreak/>
              <w:t>HL suggested that the Executive Team should engage in discussions to explore how to progress further into the third horizon</w:t>
            </w:r>
            <w:r w:rsidR="3BBD5A60" w:rsidRPr="19A571A1">
              <w:rPr>
                <w:rFonts w:ascii="Verdana" w:hAnsi="Verdana" w:cs="Arial"/>
                <w:sz w:val="24"/>
                <w:szCs w:val="24"/>
              </w:rPr>
              <w:t xml:space="preserve"> (long term prevention)</w:t>
            </w:r>
            <w:r w:rsidRPr="19A571A1">
              <w:rPr>
                <w:rFonts w:ascii="Verdana" w:hAnsi="Verdana" w:cs="Arial"/>
                <w:sz w:val="24"/>
                <w:szCs w:val="24"/>
              </w:rPr>
              <w:t>, with emphasis placed on the importance of these conversations in the context of Board development. This was raised to ensure that the Executive Team fully understood the implications and the necessary steps required to move forward effectively.</w:t>
            </w:r>
          </w:p>
          <w:p w14:paraId="360857E1" w14:textId="5B7EE4A5" w:rsidR="00AC469D" w:rsidRDefault="00AC469D" w:rsidP="00FD318B">
            <w:pPr>
              <w:jc w:val="both"/>
              <w:rPr>
                <w:rFonts w:ascii="Verdana" w:hAnsi="Verdana" w:cs="Arial"/>
                <w:sz w:val="24"/>
                <w:szCs w:val="24"/>
              </w:rPr>
            </w:pPr>
            <w:r>
              <w:rPr>
                <w:rFonts w:ascii="Verdana" w:hAnsi="Verdana" w:cs="Arial"/>
                <w:sz w:val="24"/>
                <w:szCs w:val="24"/>
              </w:rPr>
              <w:t xml:space="preserve">SS </w:t>
            </w:r>
            <w:r w:rsidRPr="00AC469D">
              <w:rPr>
                <w:rFonts w:ascii="Verdana" w:hAnsi="Verdana" w:cs="Arial"/>
                <w:sz w:val="24"/>
                <w:szCs w:val="24"/>
              </w:rPr>
              <w:t xml:space="preserve">requested that the presentation delivered by </w:t>
            </w:r>
            <w:r>
              <w:rPr>
                <w:rFonts w:ascii="Verdana" w:hAnsi="Verdana" w:cs="Arial"/>
                <w:sz w:val="24"/>
                <w:szCs w:val="24"/>
              </w:rPr>
              <w:t xml:space="preserve">GR </w:t>
            </w:r>
            <w:r w:rsidRPr="00AC469D">
              <w:rPr>
                <w:rFonts w:ascii="Verdana" w:hAnsi="Verdana" w:cs="Arial"/>
                <w:sz w:val="24"/>
                <w:szCs w:val="24"/>
              </w:rPr>
              <w:t>during the meeting, which had not been included in the official papers, be shared wi</w:t>
            </w:r>
            <w:r>
              <w:rPr>
                <w:rFonts w:ascii="Verdana" w:hAnsi="Verdana" w:cs="Arial"/>
                <w:sz w:val="24"/>
                <w:szCs w:val="24"/>
              </w:rPr>
              <w:t>th the Corporate Governance Team</w:t>
            </w:r>
            <w:r w:rsidRPr="00AC469D">
              <w:rPr>
                <w:rFonts w:ascii="Verdana" w:hAnsi="Verdana" w:cs="Arial"/>
                <w:sz w:val="24"/>
                <w:szCs w:val="24"/>
              </w:rPr>
              <w:t>. This was to ensure that the alert to the Board regarding the financial issues within the population health budget could reference the presentation for appropriate context.</w:t>
            </w:r>
          </w:p>
          <w:p w14:paraId="46DD613F" w14:textId="565CC86E" w:rsidR="00AC469D" w:rsidRDefault="00AC469D" w:rsidP="00FD318B">
            <w:pPr>
              <w:jc w:val="both"/>
              <w:rPr>
                <w:rFonts w:ascii="Verdana" w:hAnsi="Verdana" w:cs="Arial"/>
                <w:sz w:val="24"/>
                <w:szCs w:val="24"/>
              </w:rPr>
            </w:pPr>
            <w:r>
              <w:rPr>
                <w:rFonts w:ascii="Verdana" w:hAnsi="Verdana" w:cs="Arial"/>
                <w:sz w:val="24"/>
                <w:szCs w:val="24"/>
              </w:rPr>
              <w:t xml:space="preserve">HL </w:t>
            </w:r>
            <w:r w:rsidRPr="00AC469D">
              <w:rPr>
                <w:rFonts w:ascii="Verdana" w:hAnsi="Verdana" w:cs="Arial"/>
                <w:sz w:val="24"/>
                <w:szCs w:val="24"/>
              </w:rPr>
              <w:t>suggested that the presentation delivered by</w:t>
            </w:r>
            <w:r>
              <w:rPr>
                <w:rFonts w:ascii="Verdana" w:hAnsi="Verdana" w:cs="Arial"/>
                <w:sz w:val="24"/>
                <w:szCs w:val="24"/>
              </w:rPr>
              <w:t xml:space="preserve"> GR</w:t>
            </w:r>
            <w:r w:rsidRPr="00AC469D">
              <w:rPr>
                <w:rFonts w:ascii="Verdana" w:hAnsi="Verdana" w:cs="Arial"/>
                <w:sz w:val="24"/>
                <w:szCs w:val="24"/>
              </w:rPr>
              <w:t>, which included benchmarking data on public health staffing and budget, be included in the resource section of the meeting papers. This was to ensure that the information was available for reference in the context of the financial alert to the Board.</w:t>
            </w:r>
          </w:p>
          <w:p w14:paraId="39FA27AA" w14:textId="22193C23" w:rsidR="00AC469D" w:rsidRPr="00AC469D" w:rsidRDefault="00AC469D" w:rsidP="00FD318B">
            <w:pPr>
              <w:jc w:val="both"/>
              <w:rPr>
                <w:rFonts w:ascii="Verdana" w:hAnsi="Verdana" w:cs="Arial"/>
                <w:b/>
                <w:bCs/>
                <w:sz w:val="24"/>
                <w:szCs w:val="24"/>
              </w:rPr>
            </w:pPr>
            <w:r w:rsidRPr="00AC469D">
              <w:rPr>
                <w:rFonts w:ascii="Verdana" w:hAnsi="Verdana" w:cs="Arial"/>
                <w:b/>
                <w:bCs/>
                <w:sz w:val="24"/>
                <w:szCs w:val="24"/>
              </w:rPr>
              <w:t>ACTION: GR/SH</w:t>
            </w:r>
          </w:p>
          <w:p w14:paraId="6C906488" w14:textId="3C741C84" w:rsidR="001B3263" w:rsidRPr="005C43B5" w:rsidRDefault="001B3263" w:rsidP="009353AF">
            <w:pPr>
              <w:jc w:val="both"/>
              <w:rPr>
                <w:rFonts w:ascii="Verdana" w:hAnsi="Verdana" w:cs="Arial"/>
                <w:b/>
                <w:bCs/>
                <w:sz w:val="24"/>
                <w:szCs w:val="24"/>
              </w:rPr>
            </w:pPr>
            <w:r w:rsidRPr="00E563BB">
              <w:rPr>
                <w:rFonts w:ascii="Verdana" w:hAnsi="Verdana" w:cs="Arial"/>
                <w:b/>
                <w:bCs/>
                <w:sz w:val="24"/>
                <w:szCs w:val="24"/>
              </w:rPr>
              <w:t>The Committee</w:t>
            </w:r>
            <w:r w:rsidR="00E4129F" w:rsidRPr="00E563BB">
              <w:rPr>
                <w:rFonts w:ascii="Verdana" w:hAnsi="Verdana" w:cs="Arial"/>
                <w:b/>
                <w:bCs/>
                <w:sz w:val="24"/>
                <w:szCs w:val="24"/>
              </w:rPr>
              <w:t>:</w:t>
            </w:r>
          </w:p>
          <w:p w14:paraId="1436D68C" w14:textId="0E1B507F" w:rsidR="005C43B5" w:rsidRDefault="6927EF47" w:rsidP="00000DBF">
            <w:pPr>
              <w:pStyle w:val="ListParagraph"/>
              <w:numPr>
                <w:ilvl w:val="0"/>
                <w:numId w:val="21"/>
              </w:numPr>
              <w:rPr>
                <w:rFonts w:ascii="Verdana" w:hAnsi="Verdana" w:cs="Arial"/>
              </w:rPr>
            </w:pPr>
            <w:r w:rsidRPr="1BF7DE26">
              <w:rPr>
                <w:rFonts w:ascii="Verdana" w:hAnsi="Verdana" w:cs="Arial"/>
                <w:b/>
                <w:bCs/>
              </w:rPr>
              <w:t>Alert</w:t>
            </w:r>
            <w:r w:rsidRPr="1BF7DE26">
              <w:rPr>
                <w:rFonts w:ascii="Verdana" w:hAnsi="Verdana" w:cs="Arial"/>
              </w:rPr>
              <w:t xml:space="preserve"> the Board regarding the </w:t>
            </w:r>
            <w:r w:rsidR="05C93AF2" w:rsidRPr="1BF7DE26">
              <w:rPr>
                <w:rFonts w:ascii="Verdana" w:hAnsi="Verdana" w:cs="Arial"/>
              </w:rPr>
              <w:t>implications of the shift towards primary and community care on the current overspend</w:t>
            </w:r>
            <w:r w:rsidR="3C89D9E1" w:rsidRPr="1BF7DE26">
              <w:rPr>
                <w:rFonts w:ascii="Verdana" w:hAnsi="Verdana" w:cs="Arial"/>
              </w:rPr>
              <w:t xml:space="preserve"> in relation to the allocation of the £1.4b budget </w:t>
            </w:r>
            <w:r w:rsidR="05C93AF2" w:rsidRPr="1BF7DE26">
              <w:rPr>
                <w:rFonts w:ascii="Verdana" w:hAnsi="Verdana" w:cs="Arial"/>
              </w:rPr>
              <w:t>which w</w:t>
            </w:r>
            <w:r w:rsidR="3C89D9E1" w:rsidRPr="1BF7DE26">
              <w:rPr>
                <w:rFonts w:ascii="Verdana" w:hAnsi="Verdana" w:cs="Arial"/>
              </w:rPr>
              <w:t>as</w:t>
            </w:r>
            <w:r w:rsidR="05C93AF2" w:rsidRPr="1BF7DE26">
              <w:rPr>
                <w:rFonts w:ascii="Verdana" w:hAnsi="Verdana" w:cs="Arial"/>
              </w:rPr>
              <w:t xml:space="preserve"> discussed.</w:t>
            </w:r>
          </w:p>
          <w:p w14:paraId="5A9D007A" w14:textId="047C8371" w:rsidR="00475FF0" w:rsidRDefault="00475FF0" w:rsidP="00000DBF">
            <w:pPr>
              <w:pStyle w:val="ListParagraph"/>
              <w:numPr>
                <w:ilvl w:val="0"/>
                <w:numId w:val="21"/>
              </w:numPr>
              <w:rPr>
                <w:rFonts w:ascii="Verdana" w:hAnsi="Verdana" w:cs="Arial"/>
              </w:rPr>
            </w:pPr>
            <w:r>
              <w:rPr>
                <w:rFonts w:ascii="Verdana" w:hAnsi="Verdana" w:cs="Arial"/>
                <w:b/>
                <w:bCs/>
              </w:rPr>
              <w:t xml:space="preserve">Alert </w:t>
            </w:r>
            <w:r w:rsidR="0005142B" w:rsidRPr="0005142B">
              <w:rPr>
                <w:rFonts w:ascii="Verdana" w:hAnsi="Verdana"/>
              </w:rPr>
              <w:t>t</w:t>
            </w:r>
            <w:r w:rsidR="0005142B" w:rsidRPr="0005142B">
              <w:rPr>
                <w:rFonts w:ascii="Verdana" w:hAnsi="Verdana" w:cs="Arial"/>
              </w:rPr>
              <w:t>he proportion of spending allocated to the Population Health Team and its alignment with the priorities identified in the delivery of the Population Health Strategy</w:t>
            </w:r>
            <w:r w:rsidR="0005142B">
              <w:rPr>
                <w:rFonts w:ascii="Verdana" w:hAnsi="Verdana" w:cs="Arial"/>
              </w:rPr>
              <w:t xml:space="preserve">. </w:t>
            </w:r>
            <w:r w:rsidR="0005142B">
              <w:t xml:space="preserve"> </w:t>
            </w:r>
            <w:r w:rsidR="0005142B" w:rsidRPr="0005142B">
              <w:rPr>
                <w:rFonts w:ascii="Verdana" w:hAnsi="Verdana" w:cs="Arial"/>
              </w:rPr>
              <w:t>Concerns were raised regarding the limited assurance in this area, despite the H</w:t>
            </w:r>
            <w:r w:rsidR="0005142B">
              <w:rPr>
                <w:rFonts w:ascii="Verdana" w:hAnsi="Verdana" w:cs="Arial"/>
              </w:rPr>
              <w:t>B</w:t>
            </w:r>
            <w:r w:rsidR="0005142B" w:rsidRPr="0005142B">
              <w:rPr>
                <w:rFonts w:ascii="Verdana" w:hAnsi="Verdana" w:cs="Arial"/>
              </w:rPr>
              <w:t>’s overarching mission as a population health body.</w:t>
            </w:r>
          </w:p>
          <w:p w14:paraId="70DB5841" w14:textId="1B365072" w:rsidR="0005142B" w:rsidRPr="00475FF0" w:rsidRDefault="3C89D9E1" w:rsidP="00000DBF">
            <w:pPr>
              <w:pStyle w:val="ListParagraph"/>
              <w:numPr>
                <w:ilvl w:val="0"/>
                <w:numId w:val="21"/>
              </w:numPr>
              <w:rPr>
                <w:rFonts w:ascii="Verdana" w:hAnsi="Verdana" w:cs="Arial"/>
              </w:rPr>
            </w:pPr>
            <w:r w:rsidRPr="1BF7DE26">
              <w:rPr>
                <w:rFonts w:ascii="Verdana" w:hAnsi="Verdana" w:cs="Arial"/>
                <w:b/>
                <w:bCs/>
              </w:rPr>
              <w:t xml:space="preserve">Alert </w:t>
            </w:r>
            <w:r w:rsidRPr="1BF7DE26">
              <w:rPr>
                <w:rFonts w:ascii="Verdana" w:hAnsi="Verdana" w:cs="Arial"/>
              </w:rPr>
              <w:t xml:space="preserve">the Board on how the HB compared to other </w:t>
            </w:r>
            <w:proofErr w:type="gramStart"/>
            <w:r w:rsidRPr="1BF7DE26">
              <w:rPr>
                <w:rFonts w:ascii="Verdana" w:hAnsi="Verdana" w:cs="Arial"/>
              </w:rPr>
              <w:t>HB’s</w:t>
            </w:r>
            <w:proofErr w:type="gramEnd"/>
            <w:r w:rsidRPr="1BF7DE26">
              <w:rPr>
                <w:rFonts w:ascii="Verdana" w:hAnsi="Verdana" w:cs="Arial"/>
              </w:rPr>
              <w:t xml:space="preserve"> in Wales in terms of resources allocated to population health</w:t>
            </w:r>
            <w:r w:rsidRPr="1BF7DE26">
              <w:rPr>
                <w:rFonts w:ascii="Verdana" w:hAnsi="Verdana" w:cs="Arial"/>
                <w:b/>
                <w:bCs/>
              </w:rPr>
              <w:t>.</w:t>
            </w:r>
          </w:p>
        </w:tc>
      </w:tr>
      <w:tr w:rsidR="00BB4D7F" w:rsidRPr="00ED203F" w14:paraId="05511BC5" w14:textId="77777777" w:rsidTr="19A571A1">
        <w:trPr>
          <w:trHeight w:val="595"/>
        </w:trPr>
        <w:tc>
          <w:tcPr>
            <w:tcW w:w="1838" w:type="dxa"/>
            <w:tcMar>
              <w:top w:w="80" w:type="dxa"/>
              <w:left w:w="80" w:type="dxa"/>
              <w:bottom w:w="80" w:type="dxa"/>
              <w:right w:w="80" w:type="dxa"/>
            </w:tcMar>
          </w:tcPr>
          <w:p w14:paraId="2D851E50" w14:textId="6B75EE2D" w:rsidR="00BB4D7F" w:rsidRPr="00ED203F" w:rsidRDefault="007E32B5" w:rsidP="000C0B64">
            <w:pPr>
              <w:rPr>
                <w:rFonts w:ascii="Verdana" w:hAnsi="Verdana" w:cs="Arial"/>
                <w:b/>
                <w:sz w:val="24"/>
                <w:szCs w:val="24"/>
              </w:rPr>
            </w:pPr>
            <w:r>
              <w:rPr>
                <w:rFonts w:ascii="Verdana" w:hAnsi="Verdana" w:cs="Arial"/>
                <w:b/>
                <w:sz w:val="24"/>
                <w:szCs w:val="24"/>
              </w:rPr>
              <w:lastRenderedPageBreak/>
              <w:t>27/25</w:t>
            </w:r>
          </w:p>
        </w:tc>
        <w:tc>
          <w:tcPr>
            <w:tcW w:w="9072" w:type="dxa"/>
            <w:tcMar>
              <w:top w:w="80" w:type="dxa"/>
              <w:left w:w="80" w:type="dxa"/>
              <w:bottom w:w="80" w:type="dxa"/>
              <w:right w:w="80" w:type="dxa"/>
            </w:tcMar>
          </w:tcPr>
          <w:p w14:paraId="66E8A00E" w14:textId="6D1EBD36" w:rsidR="007E32B5" w:rsidRPr="00BB4D7F" w:rsidRDefault="007E32B5" w:rsidP="00351BF0">
            <w:pPr>
              <w:jc w:val="both"/>
              <w:rPr>
                <w:rFonts w:ascii="Verdana" w:hAnsi="Verdana" w:cs="Arial"/>
                <w:b/>
                <w:bCs/>
                <w:sz w:val="24"/>
                <w:szCs w:val="24"/>
              </w:rPr>
            </w:pPr>
            <w:r>
              <w:rPr>
                <w:rFonts w:ascii="Verdana" w:hAnsi="Verdana" w:cs="Arial"/>
                <w:b/>
                <w:bCs/>
                <w:sz w:val="24"/>
                <w:szCs w:val="24"/>
              </w:rPr>
              <w:t xml:space="preserve">PUBLIC HEALTH APPROACH TO PRIMARY CARE </w:t>
            </w:r>
          </w:p>
        </w:tc>
      </w:tr>
      <w:tr w:rsidR="00BB4D7F" w:rsidRPr="00ED203F" w14:paraId="4AEA9585" w14:textId="77777777" w:rsidTr="19A571A1">
        <w:trPr>
          <w:trHeight w:val="595"/>
        </w:trPr>
        <w:tc>
          <w:tcPr>
            <w:tcW w:w="1838" w:type="dxa"/>
            <w:tcMar>
              <w:top w:w="80" w:type="dxa"/>
              <w:left w:w="80" w:type="dxa"/>
              <w:bottom w:w="80" w:type="dxa"/>
              <w:right w:w="80" w:type="dxa"/>
            </w:tcMar>
          </w:tcPr>
          <w:p w14:paraId="2D876D55" w14:textId="77777777" w:rsidR="00BB4D7F" w:rsidRPr="00ED203F" w:rsidRDefault="00BB4D7F" w:rsidP="000C0B64">
            <w:pPr>
              <w:rPr>
                <w:rFonts w:ascii="Verdana" w:hAnsi="Verdana" w:cs="Arial"/>
                <w:b/>
                <w:sz w:val="24"/>
                <w:szCs w:val="24"/>
              </w:rPr>
            </w:pPr>
          </w:p>
        </w:tc>
        <w:tc>
          <w:tcPr>
            <w:tcW w:w="9072" w:type="dxa"/>
            <w:tcMar>
              <w:top w:w="80" w:type="dxa"/>
              <w:left w:w="80" w:type="dxa"/>
              <w:bottom w:w="80" w:type="dxa"/>
              <w:right w:w="80" w:type="dxa"/>
            </w:tcMar>
          </w:tcPr>
          <w:p w14:paraId="1C7372E9" w14:textId="0BD8059A" w:rsidR="00BB4D7F" w:rsidRDefault="00BB4D7F" w:rsidP="00351BF0">
            <w:pPr>
              <w:jc w:val="both"/>
              <w:rPr>
                <w:rFonts w:ascii="Verdana" w:hAnsi="Verdana" w:cs="Arial"/>
                <w:sz w:val="24"/>
                <w:szCs w:val="24"/>
              </w:rPr>
            </w:pPr>
            <w:r>
              <w:rPr>
                <w:rFonts w:ascii="Verdana" w:hAnsi="Verdana" w:cs="Arial"/>
                <w:sz w:val="24"/>
                <w:szCs w:val="24"/>
              </w:rPr>
              <w:t xml:space="preserve">The Committee </w:t>
            </w:r>
            <w:r w:rsidRPr="00BB4D7F">
              <w:rPr>
                <w:rFonts w:ascii="Verdana" w:hAnsi="Verdana" w:cs="Arial"/>
                <w:b/>
                <w:bCs/>
                <w:sz w:val="24"/>
                <w:szCs w:val="24"/>
              </w:rPr>
              <w:t>received</w:t>
            </w:r>
            <w:r>
              <w:rPr>
                <w:rFonts w:ascii="Verdana" w:hAnsi="Verdana" w:cs="Arial"/>
                <w:sz w:val="24"/>
                <w:szCs w:val="24"/>
              </w:rPr>
              <w:t xml:space="preserve"> </w:t>
            </w:r>
            <w:r w:rsidR="00FD318B" w:rsidRPr="00FD318B">
              <w:rPr>
                <w:rFonts w:ascii="Verdana" w:hAnsi="Verdana" w:cs="Arial"/>
                <w:sz w:val="24"/>
                <w:szCs w:val="24"/>
              </w:rPr>
              <w:t>the Public Health approach to Primary Care</w:t>
            </w:r>
            <w:r w:rsidR="00FD318B">
              <w:rPr>
                <w:rFonts w:ascii="Verdana" w:hAnsi="Verdana" w:cs="Arial"/>
                <w:sz w:val="24"/>
                <w:szCs w:val="24"/>
              </w:rPr>
              <w:t>.</w:t>
            </w:r>
          </w:p>
          <w:p w14:paraId="68AD1B78" w14:textId="09B53827" w:rsidR="00BB4D7F" w:rsidRDefault="00BB4D7F" w:rsidP="00351BF0">
            <w:pPr>
              <w:jc w:val="both"/>
              <w:rPr>
                <w:rFonts w:ascii="Verdana" w:hAnsi="Verdana" w:cs="Arial"/>
                <w:sz w:val="24"/>
                <w:szCs w:val="24"/>
              </w:rPr>
            </w:pPr>
            <w:r w:rsidRPr="00BB4D7F">
              <w:rPr>
                <w:rFonts w:ascii="Verdana" w:hAnsi="Verdana" w:cs="Arial"/>
                <w:sz w:val="24"/>
                <w:szCs w:val="24"/>
              </w:rPr>
              <w:t xml:space="preserve">In introducing the report, </w:t>
            </w:r>
            <w:r w:rsidR="006740B9">
              <w:rPr>
                <w:rFonts w:ascii="Verdana" w:hAnsi="Verdana" w:cs="Arial"/>
                <w:sz w:val="24"/>
                <w:szCs w:val="24"/>
              </w:rPr>
              <w:t xml:space="preserve">PC </w:t>
            </w:r>
            <w:r w:rsidRPr="00BB4D7F">
              <w:rPr>
                <w:rFonts w:ascii="Verdana" w:hAnsi="Verdana" w:cs="Arial"/>
                <w:sz w:val="24"/>
                <w:szCs w:val="24"/>
              </w:rPr>
              <w:t>drew attention to</w:t>
            </w:r>
            <w:r w:rsidR="00E23268">
              <w:rPr>
                <w:rFonts w:ascii="Verdana" w:hAnsi="Verdana" w:cs="Arial"/>
                <w:sz w:val="24"/>
                <w:szCs w:val="24"/>
              </w:rPr>
              <w:t>:</w:t>
            </w:r>
          </w:p>
          <w:p w14:paraId="4B9C6019" w14:textId="32D59608" w:rsidR="006740B9" w:rsidRPr="006740B9" w:rsidRDefault="006740B9" w:rsidP="006740B9">
            <w:pPr>
              <w:pStyle w:val="ListParagraph"/>
              <w:numPr>
                <w:ilvl w:val="0"/>
                <w:numId w:val="21"/>
              </w:numPr>
              <w:jc w:val="both"/>
              <w:rPr>
                <w:rFonts w:ascii="Verdana" w:hAnsi="Verdana" w:cs="Arial"/>
              </w:rPr>
            </w:pPr>
            <w:r>
              <w:rPr>
                <w:rFonts w:ascii="Verdana" w:hAnsi="Verdana" w:cs="Arial"/>
              </w:rPr>
              <w:t>T</w:t>
            </w:r>
            <w:r w:rsidRPr="006740B9">
              <w:rPr>
                <w:rFonts w:ascii="Verdana" w:hAnsi="Verdana" w:cs="Arial"/>
              </w:rPr>
              <w:t>he importance of integrating public health strategies within primary and community care settings to support a population health approach.</w:t>
            </w:r>
          </w:p>
          <w:p w14:paraId="491F8536" w14:textId="46BDAD94" w:rsidR="006740B9" w:rsidRPr="006740B9" w:rsidRDefault="006740B9" w:rsidP="006740B9">
            <w:pPr>
              <w:pStyle w:val="ListParagraph"/>
              <w:numPr>
                <w:ilvl w:val="0"/>
                <w:numId w:val="21"/>
              </w:numPr>
              <w:jc w:val="both"/>
              <w:rPr>
                <w:rFonts w:ascii="Verdana" w:hAnsi="Verdana" w:cs="Arial"/>
              </w:rPr>
            </w:pPr>
            <w:r>
              <w:rPr>
                <w:rFonts w:ascii="Verdana" w:hAnsi="Verdana" w:cs="Arial"/>
              </w:rPr>
              <w:lastRenderedPageBreak/>
              <w:t>P</w:t>
            </w:r>
            <w:r w:rsidRPr="006740B9">
              <w:rPr>
                <w:rFonts w:ascii="Verdana" w:hAnsi="Verdana" w:cs="Arial"/>
              </w:rPr>
              <w:t>ublic health could not achieve its goals in isolation and required strong collaboration with primary and community care providers.</w:t>
            </w:r>
          </w:p>
          <w:p w14:paraId="7500903D" w14:textId="0B939376" w:rsidR="006740B9" w:rsidRPr="006740B9" w:rsidRDefault="006740B9" w:rsidP="006740B9">
            <w:pPr>
              <w:pStyle w:val="ListParagraph"/>
              <w:numPr>
                <w:ilvl w:val="0"/>
                <w:numId w:val="21"/>
              </w:numPr>
              <w:jc w:val="both"/>
              <w:rPr>
                <w:rFonts w:ascii="Verdana" w:hAnsi="Verdana" w:cs="Arial"/>
              </w:rPr>
            </w:pPr>
            <w:r>
              <w:rPr>
                <w:rFonts w:ascii="Verdana" w:hAnsi="Verdana" w:cs="Arial"/>
              </w:rPr>
              <w:t>P</w:t>
            </w:r>
            <w:r w:rsidRPr="006740B9">
              <w:rPr>
                <w:rFonts w:ascii="Verdana" w:hAnsi="Verdana" w:cs="Arial"/>
              </w:rPr>
              <w:t>rimary care should take a central role in clinical planning to ensure the effective implementation of prevention and population health strategies.</w:t>
            </w:r>
          </w:p>
          <w:p w14:paraId="0714460C" w14:textId="6F36F3E2" w:rsidR="00FD318B" w:rsidRPr="006740B9" w:rsidRDefault="006740B9" w:rsidP="006740B9">
            <w:pPr>
              <w:pStyle w:val="ListParagraph"/>
              <w:numPr>
                <w:ilvl w:val="0"/>
                <w:numId w:val="21"/>
              </w:numPr>
              <w:jc w:val="both"/>
              <w:rPr>
                <w:rFonts w:ascii="Verdana" w:hAnsi="Verdana" w:cs="Arial"/>
              </w:rPr>
            </w:pPr>
            <w:r w:rsidRPr="006740B9">
              <w:rPr>
                <w:rFonts w:ascii="Verdana" w:hAnsi="Verdana" w:cs="Arial"/>
              </w:rPr>
              <w:t>Proposed exploring opportunities to strengthen the links between public health and primary care to support a preventative approach</w:t>
            </w:r>
          </w:p>
          <w:p w14:paraId="5286A1DD" w14:textId="77777777" w:rsidR="00FD318B" w:rsidRDefault="00FD318B" w:rsidP="00FD318B">
            <w:pPr>
              <w:jc w:val="both"/>
              <w:rPr>
                <w:rFonts w:ascii="Verdana" w:hAnsi="Verdana" w:cs="Arial"/>
              </w:rPr>
            </w:pPr>
          </w:p>
          <w:p w14:paraId="7094814B" w14:textId="03F7E6E3" w:rsidR="006740B9" w:rsidRDefault="006740B9" w:rsidP="00FD318B">
            <w:pPr>
              <w:jc w:val="both"/>
              <w:rPr>
                <w:rFonts w:ascii="Verdana" w:hAnsi="Verdana" w:cs="Arial"/>
                <w:sz w:val="24"/>
                <w:szCs w:val="24"/>
              </w:rPr>
            </w:pPr>
            <w:r w:rsidRPr="006740B9">
              <w:rPr>
                <w:rFonts w:ascii="Verdana" w:hAnsi="Verdana" w:cs="Arial"/>
                <w:sz w:val="24"/>
                <w:szCs w:val="24"/>
              </w:rPr>
              <w:t xml:space="preserve">GR noted that the Public Health Wales report aligned closely with the direction of travel outlined in Objective </w:t>
            </w:r>
            <w:r>
              <w:rPr>
                <w:rFonts w:ascii="Verdana" w:hAnsi="Verdana" w:cs="Arial"/>
                <w:sz w:val="24"/>
                <w:szCs w:val="24"/>
              </w:rPr>
              <w:t>six</w:t>
            </w:r>
            <w:r w:rsidRPr="006740B9">
              <w:rPr>
                <w:rFonts w:ascii="Verdana" w:hAnsi="Verdana" w:cs="Arial"/>
                <w:sz w:val="24"/>
                <w:szCs w:val="24"/>
              </w:rPr>
              <w:t xml:space="preserve"> of the Population Health Strategy. She emphasised that the timing of the report was important and had been brought to the Committee’s attention as it was highly relevant to their current focus and planned activities.</w:t>
            </w:r>
          </w:p>
          <w:p w14:paraId="281DF0B5" w14:textId="74D5D87B" w:rsidR="006740B9" w:rsidRDefault="006740B9" w:rsidP="00FD318B">
            <w:pPr>
              <w:jc w:val="both"/>
              <w:rPr>
                <w:rFonts w:ascii="Verdana" w:hAnsi="Verdana" w:cs="Arial"/>
                <w:sz w:val="24"/>
                <w:szCs w:val="24"/>
              </w:rPr>
            </w:pPr>
            <w:r>
              <w:rPr>
                <w:rFonts w:ascii="Verdana" w:hAnsi="Verdana" w:cs="Arial"/>
                <w:sz w:val="24"/>
                <w:szCs w:val="24"/>
              </w:rPr>
              <w:t xml:space="preserve">SS </w:t>
            </w:r>
            <w:r w:rsidRPr="006740B9">
              <w:rPr>
                <w:rFonts w:ascii="Verdana" w:hAnsi="Verdana" w:cs="Arial"/>
                <w:sz w:val="24"/>
                <w:szCs w:val="24"/>
              </w:rPr>
              <w:t xml:space="preserve">raised </w:t>
            </w:r>
            <w:r>
              <w:rPr>
                <w:rFonts w:ascii="Verdana" w:hAnsi="Verdana" w:cs="Arial"/>
                <w:sz w:val="24"/>
                <w:szCs w:val="24"/>
              </w:rPr>
              <w:t xml:space="preserve">a query </w:t>
            </w:r>
            <w:r w:rsidRPr="006740B9">
              <w:rPr>
                <w:rFonts w:ascii="Verdana" w:hAnsi="Verdana" w:cs="Arial"/>
                <w:sz w:val="24"/>
                <w:szCs w:val="24"/>
              </w:rPr>
              <w:t xml:space="preserve">regarding the status of the Public Health Wales report on primary and community care. In response, </w:t>
            </w:r>
            <w:r>
              <w:rPr>
                <w:rFonts w:ascii="Verdana" w:hAnsi="Verdana" w:cs="Arial"/>
                <w:sz w:val="24"/>
                <w:szCs w:val="24"/>
              </w:rPr>
              <w:t xml:space="preserve">GR </w:t>
            </w:r>
            <w:r w:rsidRPr="006740B9">
              <w:rPr>
                <w:rFonts w:ascii="Verdana" w:hAnsi="Verdana" w:cs="Arial"/>
                <w:sz w:val="24"/>
                <w:szCs w:val="24"/>
              </w:rPr>
              <w:t xml:space="preserve">advised that the report was in its final draft stage and was expected to be signed off shortly. She noted that the report aligned with national thinking and set out an ambition through to 2035, although </w:t>
            </w:r>
            <w:r>
              <w:rPr>
                <w:rFonts w:ascii="Verdana" w:hAnsi="Verdana" w:cs="Arial"/>
                <w:sz w:val="24"/>
                <w:szCs w:val="24"/>
              </w:rPr>
              <w:t xml:space="preserve">SBUHB </w:t>
            </w:r>
            <w:r w:rsidRPr="006740B9">
              <w:rPr>
                <w:rFonts w:ascii="Verdana" w:hAnsi="Verdana" w:cs="Arial"/>
                <w:sz w:val="24"/>
                <w:szCs w:val="24"/>
              </w:rPr>
              <w:t>intended to begin implementing its recommendations at an earlier stage.</w:t>
            </w:r>
          </w:p>
          <w:p w14:paraId="4BCEA415" w14:textId="75502F26" w:rsidR="00A25ED0" w:rsidRDefault="00A25ED0" w:rsidP="00FD318B">
            <w:pPr>
              <w:jc w:val="both"/>
              <w:rPr>
                <w:rFonts w:ascii="Verdana" w:hAnsi="Verdana" w:cs="Arial"/>
                <w:sz w:val="24"/>
                <w:szCs w:val="24"/>
              </w:rPr>
            </w:pPr>
            <w:r>
              <w:rPr>
                <w:rFonts w:ascii="Verdana" w:hAnsi="Verdana" w:cs="Arial"/>
                <w:sz w:val="24"/>
                <w:szCs w:val="24"/>
              </w:rPr>
              <w:t xml:space="preserve">SS also </w:t>
            </w:r>
            <w:r w:rsidRPr="00A25ED0">
              <w:rPr>
                <w:rFonts w:ascii="Verdana" w:hAnsi="Verdana" w:cs="Arial"/>
                <w:sz w:val="24"/>
                <w:szCs w:val="24"/>
              </w:rPr>
              <w:t xml:space="preserve">inquired about how resources and funding would be reallocated to support the public health approach to primary and community care as outlined in the Public Health Wales report. </w:t>
            </w:r>
            <w:r>
              <w:rPr>
                <w:rFonts w:ascii="Verdana" w:hAnsi="Verdana" w:cs="Arial"/>
                <w:sz w:val="24"/>
                <w:szCs w:val="24"/>
              </w:rPr>
              <w:t xml:space="preserve">GR </w:t>
            </w:r>
            <w:r w:rsidRPr="00A25ED0">
              <w:rPr>
                <w:rFonts w:ascii="Verdana" w:hAnsi="Verdana" w:cs="Arial"/>
                <w:sz w:val="24"/>
                <w:szCs w:val="24"/>
              </w:rPr>
              <w:t>stated that there was currently no clear national plan in place for this transition. She expressed the hope that the Welsh Government would take the report into consideration and that it would inform discussions at NHS Executive level. She emphasised that the shift from acute to community and primary care would require appropriate resourcing during the transition period, prior to any realisation of savings within the acute sector.</w:t>
            </w:r>
          </w:p>
          <w:p w14:paraId="179F575B" w14:textId="2A17ABA2" w:rsidR="00A25ED0" w:rsidRDefault="00A25ED0" w:rsidP="00FD318B">
            <w:pPr>
              <w:jc w:val="both"/>
              <w:rPr>
                <w:rFonts w:ascii="Verdana" w:hAnsi="Verdana" w:cs="Arial"/>
                <w:sz w:val="24"/>
                <w:szCs w:val="24"/>
              </w:rPr>
            </w:pPr>
            <w:r>
              <w:rPr>
                <w:rFonts w:ascii="Verdana" w:hAnsi="Verdana" w:cs="Arial"/>
                <w:sz w:val="24"/>
                <w:szCs w:val="24"/>
              </w:rPr>
              <w:t>SS thanked GR and welcomed questions.</w:t>
            </w:r>
          </w:p>
          <w:p w14:paraId="12415D1E" w14:textId="3799EB7C" w:rsidR="00A25ED0" w:rsidRDefault="00A25ED0" w:rsidP="00FD318B">
            <w:pPr>
              <w:jc w:val="both"/>
              <w:rPr>
                <w:rFonts w:ascii="Verdana" w:hAnsi="Verdana" w:cs="Arial"/>
                <w:sz w:val="24"/>
                <w:szCs w:val="24"/>
              </w:rPr>
            </w:pPr>
            <w:r>
              <w:rPr>
                <w:rFonts w:ascii="Verdana" w:hAnsi="Verdana" w:cs="Arial"/>
                <w:sz w:val="24"/>
                <w:szCs w:val="24"/>
              </w:rPr>
              <w:t xml:space="preserve">NZ highlighted </w:t>
            </w:r>
            <w:r w:rsidRPr="00A25ED0">
              <w:rPr>
                <w:rFonts w:ascii="Verdana" w:hAnsi="Verdana" w:cs="Arial"/>
                <w:sz w:val="24"/>
                <w:szCs w:val="24"/>
              </w:rPr>
              <w:t xml:space="preserve">the importance of the Public Health Wales report on primary and community care. She highlighted that current NHS systems, including financial structures and accounting processes, were predominantly focused on hospital and community settings. She noted the need for a more granular analysis to identify which services currently delivered in hospital settings could be more effectively provided in the community. </w:t>
            </w:r>
            <w:r>
              <w:rPr>
                <w:rFonts w:ascii="Verdana" w:hAnsi="Verdana" w:cs="Arial"/>
                <w:sz w:val="24"/>
                <w:szCs w:val="24"/>
              </w:rPr>
              <w:t xml:space="preserve">NZ raised concern </w:t>
            </w:r>
            <w:r w:rsidRPr="00A25ED0">
              <w:rPr>
                <w:rFonts w:ascii="Verdana" w:hAnsi="Verdana" w:cs="Arial"/>
                <w:sz w:val="24"/>
                <w:szCs w:val="24"/>
              </w:rPr>
              <w:t xml:space="preserve">that achieving a meaningful shift in resources from acute to primary care would require a clear understanding </w:t>
            </w:r>
            <w:r w:rsidRPr="00A25ED0">
              <w:rPr>
                <w:rFonts w:ascii="Verdana" w:hAnsi="Verdana" w:cs="Arial"/>
                <w:sz w:val="24"/>
                <w:szCs w:val="24"/>
              </w:rPr>
              <w:lastRenderedPageBreak/>
              <w:t>of the underlying systemic issues, as well as a collaborative approach to improve system-wide functioning.</w:t>
            </w:r>
          </w:p>
          <w:p w14:paraId="2FB80938" w14:textId="4437633A" w:rsidR="000D0716" w:rsidRDefault="000D0716" w:rsidP="00FD318B">
            <w:pPr>
              <w:jc w:val="both"/>
              <w:rPr>
                <w:rFonts w:ascii="Verdana" w:hAnsi="Verdana" w:cs="Arial"/>
                <w:sz w:val="24"/>
                <w:szCs w:val="24"/>
              </w:rPr>
            </w:pPr>
            <w:r>
              <w:rPr>
                <w:rFonts w:ascii="Verdana" w:hAnsi="Verdana" w:cs="Arial"/>
                <w:sz w:val="24"/>
                <w:szCs w:val="24"/>
              </w:rPr>
              <w:t xml:space="preserve">RO </w:t>
            </w:r>
            <w:r w:rsidRPr="000D0716">
              <w:rPr>
                <w:rFonts w:ascii="Verdana" w:hAnsi="Verdana" w:cs="Arial"/>
                <w:sz w:val="24"/>
                <w:szCs w:val="24"/>
              </w:rPr>
              <w:t>raised a concern regarding the continuity of care in general practice, noting it as a significant issue for the public in Swansea. She observed that patients often felt they no longer had the established relationships with their GP</w:t>
            </w:r>
            <w:r>
              <w:rPr>
                <w:rFonts w:ascii="Verdana" w:hAnsi="Verdana" w:cs="Arial"/>
                <w:sz w:val="24"/>
                <w:szCs w:val="24"/>
              </w:rPr>
              <w:t>’</w:t>
            </w:r>
            <w:r w:rsidRPr="000D0716">
              <w:rPr>
                <w:rFonts w:ascii="Verdana" w:hAnsi="Verdana" w:cs="Arial"/>
                <w:sz w:val="24"/>
                <w:szCs w:val="24"/>
              </w:rPr>
              <w:t xml:space="preserve">s that they once experienced, resulting in the need to repeatedly explain their medical history during each visit. This was perceived as both time-consuming and inefficient. </w:t>
            </w:r>
            <w:r>
              <w:rPr>
                <w:rFonts w:ascii="Verdana" w:hAnsi="Verdana" w:cs="Arial"/>
                <w:sz w:val="24"/>
                <w:szCs w:val="24"/>
              </w:rPr>
              <w:t xml:space="preserve">RO </w:t>
            </w:r>
            <w:r w:rsidRPr="000D0716">
              <w:rPr>
                <w:rFonts w:ascii="Verdana" w:hAnsi="Verdana" w:cs="Arial"/>
                <w:sz w:val="24"/>
                <w:szCs w:val="24"/>
              </w:rPr>
              <w:t>questioned how this issue could be addressed, particularly considering the new agenda and the increased emphasis on primary care</w:t>
            </w:r>
            <w:r>
              <w:rPr>
                <w:rFonts w:ascii="Verdana" w:hAnsi="Verdana" w:cs="Arial"/>
                <w:sz w:val="24"/>
                <w:szCs w:val="24"/>
              </w:rPr>
              <w:t xml:space="preserve">. ID </w:t>
            </w:r>
            <w:r w:rsidRPr="000D0716">
              <w:rPr>
                <w:rFonts w:ascii="Verdana" w:hAnsi="Verdana" w:cs="Arial"/>
                <w:sz w:val="24"/>
                <w:szCs w:val="24"/>
              </w:rPr>
              <w:t>responded by acknowledging the complexity of the issue and noted that the landscape of general practice had changed significantly, particularly over the past five years. He explained that many practices had adopted a multidisciplinary team approach, directing patients to the most appropriate healthcare professional based on individual needs. While this model aimed to enhance efficiency, it may have impacted the perceived continuity of care from the patient’s perspective</w:t>
            </w:r>
            <w:r>
              <w:rPr>
                <w:rFonts w:ascii="Verdana" w:hAnsi="Verdana" w:cs="Arial"/>
                <w:sz w:val="24"/>
                <w:szCs w:val="24"/>
              </w:rPr>
              <w:t xml:space="preserve">. ID </w:t>
            </w:r>
            <w:r w:rsidRPr="000D0716">
              <w:rPr>
                <w:rFonts w:ascii="Verdana" w:hAnsi="Verdana" w:cs="Arial"/>
                <w:sz w:val="24"/>
                <w:szCs w:val="24"/>
              </w:rPr>
              <w:t>emphasised that the extent of this impact varied depending on the size and resources of each practice, and that the key challenge was in balancing operational efficiency with the preservation of patient relationships.</w:t>
            </w:r>
          </w:p>
          <w:p w14:paraId="0DFAB404" w14:textId="3297C9CC" w:rsidR="001F5CEC" w:rsidRPr="006740B9" w:rsidRDefault="001F5CEC" w:rsidP="00FD318B">
            <w:pPr>
              <w:jc w:val="both"/>
              <w:rPr>
                <w:rFonts w:ascii="Verdana" w:hAnsi="Verdana" w:cs="Arial"/>
                <w:sz w:val="24"/>
                <w:szCs w:val="24"/>
              </w:rPr>
            </w:pPr>
            <w:r>
              <w:rPr>
                <w:rFonts w:ascii="Verdana" w:hAnsi="Verdana" w:cs="Arial"/>
                <w:sz w:val="24"/>
                <w:szCs w:val="24"/>
              </w:rPr>
              <w:t xml:space="preserve">SS </w:t>
            </w:r>
            <w:r w:rsidRPr="001F5CEC">
              <w:rPr>
                <w:rFonts w:ascii="Verdana" w:hAnsi="Verdana" w:cs="Arial"/>
                <w:sz w:val="24"/>
                <w:szCs w:val="24"/>
              </w:rPr>
              <w:t>requested that the Committee receive regular updates on the progress of the collaboration between Public Health and Primary Care, as discussed in relation to the Public Health Wales report. He suggested that the timing of the first update should be determined in accordance with the progress of the initiative.</w:t>
            </w:r>
          </w:p>
          <w:p w14:paraId="3C7D79C9" w14:textId="77777777" w:rsidR="00BB4D7F" w:rsidRDefault="71C16348" w:rsidP="00351BF0">
            <w:pPr>
              <w:jc w:val="both"/>
              <w:rPr>
                <w:rFonts w:ascii="Verdana" w:hAnsi="Verdana" w:cs="Arial"/>
                <w:b/>
                <w:bCs/>
                <w:sz w:val="24"/>
                <w:szCs w:val="24"/>
              </w:rPr>
            </w:pPr>
            <w:r w:rsidRPr="1BF7DE26">
              <w:rPr>
                <w:rFonts w:ascii="Verdana" w:hAnsi="Verdana" w:cs="Arial"/>
                <w:b/>
                <w:bCs/>
                <w:sz w:val="24"/>
                <w:szCs w:val="24"/>
              </w:rPr>
              <w:t>The Committee:</w:t>
            </w:r>
          </w:p>
          <w:p w14:paraId="3F7A1E56" w14:textId="73478DB9" w:rsidR="001F5CEC" w:rsidRPr="001F5CEC" w:rsidRDefault="001F5CEC" w:rsidP="001F5CEC">
            <w:pPr>
              <w:pStyle w:val="ListParagraph"/>
              <w:numPr>
                <w:ilvl w:val="0"/>
                <w:numId w:val="21"/>
              </w:numPr>
              <w:jc w:val="both"/>
              <w:rPr>
                <w:rFonts w:ascii="Verdana" w:hAnsi="Verdana" w:cs="Arial"/>
                <w:b/>
                <w:bCs/>
              </w:rPr>
            </w:pPr>
            <w:r>
              <w:rPr>
                <w:rFonts w:ascii="Verdana" w:hAnsi="Verdana" w:cs="Arial"/>
                <w:b/>
                <w:bCs/>
              </w:rPr>
              <w:t xml:space="preserve">Supported </w:t>
            </w:r>
            <w:r w:rsidRPr="001F5CEC">
              <w:rPr>
                <w:rFonts w:ascii="Verdana" w:hAnsi="Verdana" w:cs="Arial"/>
              </w:rPr>
              <w:t xml:space="preserve">there was agreement that the </w:t>
            </w:r>
            <w:r>
              <w:rPr>
                <w:rFonts w:ascii="Verdana" w:hAnsi="Verdana" w:cs="Arial"/>
              </w:rPr>
              <w:t xml:space="preserve">HB </w:t>
            </w:r>
            <w:r w:rsidRPr="001F5CEC">
              <w:rPr>
                <w:rFonts w:ascii="Verdana" w:hAnsi="Verdana" w:cs="Arial"/>
              </w:rPr>
              <w:t>should explore the findings of the report and how Public Health and Primary &amp; Community Care can work together more closely to focus on a population health, preventative approach to primary and community care</w:t>
            </w:r>
            <w:r>
              <w:rPr>
                <w:rFonts w:ascii="Verdana" w:hAnsi="Verdana" w:cs="Arial"/>
              </w:rPr>
              <w:t>.</w:t>
            </w:r>
          </w:p>
        </w:tc>
      </w:tr>
      <w:tr w:rsidR="00BB4D7F" w:rsidRPr="00ED203F" w14:paraId="159F3324" w14:textId="77777777" w:rsidTr="19A571A1">
        <w:trPr>
          <w:trHeight w:val="595"/>
        </w:trPr>
        <w:tc>
          <w:tcPr>
            <w:tcW w:w="1838" w:type="dxa"/>
            <w:tcMar>
              <w:top w:w="80" w:type="dxa"/>
              <w:left w:w="80" w:type="dxa"/>
              <w:bottom w:w="80" w:type="dxa"/>
              <w:right w:w="80" w:type="dxa"/>
            </w:tcMar>
          </w:tcPr>
          <w:p w14:paraId="36CCAB71" w14:textId="408B1823" w:rsidR="00BB4D7F" w:rsidRPr="00ED203F" w:rsidRDefault="007E32B5" w:rsidP="000C0B64">
            <w:pPr>
              <w:rPr>
                <w:rFonts w:ascii="Verdana" w:hAnsi="Verdana" w:cs="Arial"/>
                <w:b/>
                <w:sz w:val="24"/>
                <w:szCs w:val="24"/>
              </w:rPr>
            </w:pPr>
            <w:r>
              <w:rPr>
                <w:rFonts w:ascii="Verdana" w:hAnsi="Verdana" w:cs="Arial"/>
                <w:b/>
                <w:sz w:val="24"/>
                <w:szCs w:val="24"/>
              </w:rPr>
              <w:lastRenderedPageBreak/>
              <w:t>28/25</w:t>
            </w:r>
          </w:p>
        </w:tc>
        <w:tc>
          <w:tcPr>
            <w:tcW w:w="9072" w:type="dxa"/>
            <w:tcMar>
              <w:top w:w="80" w:type="dxa"/>
              <w:left w:w="80" w:type="dxa"/>
              <w:bottom w:w="80" w:type="dxa"/>
              <w:right w:w="80" w:type="dxa"/>
            </w:tcMar>
          </w:tcPr>
          <w:p w14:paraId="64D9E125" w14:textId="06AD5D91" w:rsidR="00BB4D7F" w:rsidRPr="00BB4D7F" w:rsidRDefault="00FD318B" w:rsidP="00351BF0">
            <w:pPr>
              <w:jc w:val="both"/>
              <w:rPr>
                <w:rFonts w:ascii="Verdana" w:hAnsi="Verdana" w:cs="Arial"/>
                <w:b/>
                <w:bCs/>
                <w:sz w:val="24"/>
                <w:szCs w:val="24"/>
              </w:rPr>
            </w:pPr>
            <w:r>
              <w:rPr>
                <w:rFonts w:ascii="Verdana" w:hAnsi="Verdana" w:cs="Arial"/>
                <w:b/>
                <w:bCs/>
                <w:sz w:val="24"/>
                <w:szCs w:val="24"/>
              </w:rPr>
              <w:t xml:space="preserve">MULTI-SECTORAL ACTION PLAN FOR PUBLIC HEALTH STRATEGY IMPLEMENTATION </w:t>
            </w:r>
          </w:p>
        </w:tc>
      </w:tr>
      <w:tr w:rsidR="00BB4D7F" w:rsidRPr="00ED203F" w14:paraId="75AC5F9B" w14:textId="77777777" w:rsidTr="19A571A1">
        <w:trPr>
          <w:trHeight w:val="595"/>
        </w:trPr>
        <w:tc>
          <w:tcPr>
            <w:tcW w:w="1838" w:type="dxa"/>
            <w:tcMar>
              <w:top w:w="80" w:type="dxa"/>
              <w:left w:w="80" w:type="dxa"/>
              <w:bottom w:w="80" w:type="dxa"/>
              <w:right w:w="80" w:type="dxa"/>
            </w:tcMar>
          </w:tcPr>
          <w:p w14:paraId="1C7BA4A2" w14:textId="77777777" w:rsidR="00BB4D7F" w:rsidRPr="00ED203F" w:rsidRDefault="00BB4D7F" w:rsidP="000C0B64">
            <w:pPr>
              <w:rPr>
                <w:rFonts w:ascii="Verdana" w:hAnsi="Verdana" w:cs="Arial"/>
                <w:b/>
                <w:sz w:val="24"/>
                <w:szCs w:val="24"/>
              </w:rPr>
            </w:pPr>
          </w:p>
        </w:tc>
        <w:tc>
          <w:tcPr>
            <w:tcW w:w="9072" w:type="dxa"/>
            <w:tcMar>
              <w:top w:w="80" w:type="dxa"/>
              <w:left w:w="80" w:type="dxa"/>
              <w:bottom w:w="80" w:type="dxa"/>
              <w:right w:w="80" w:type="dxa"/>
            </w:tcMar>
          </w:tcPr>
          <w:p w14:paraId="4E678D81" w14:textId="20B715BD" w:rsidR="00FD318B" w:rsidRPr="006C2E86" w:rsidRDefault="00E33C6C" w:rsidP="00FD318B">
            <w:pPr>
              <w:jc w:val="both"/>
              <w:rPr>
                <w:rFonts w:ascii="Verdana" w:hAnsi="Verdana" w:cs="Arial"/>
                <w:sz w:val="24"/>
                <w:szCs w:val="24"/>
              </w:rPr>
            </w:pPr>
            <w:r w:rsidRPr="00E33C6C">
              <w:rPr>
                <w:rFonts w:ascii="Verdana" w:hAnsi="Verdana" w:cs="Arial"/>
                <w:sz w:val="24"/>
                <w:szCs w:val="24"/>
              </w:rPr>
              <w:t xml:space="preserve">It was agreed to defer the Multisectoral Action Plan </w:t>
            </w:r>
            <w:r>
              <w:rPr>
                <w:rFonts w:ascii="Verdana" w:hAnsi="Verdana" w:cs="Arial"/>
                <w:sz w:val="24"/>
                <w:szCs w:val="24"/>
              </w:rPr>
              <w:t xml:space="preserve">for Public Health Strategy Implementation </w:t>
            </w:r>
            <w:r w:rsidRPr="00E33C6C">
              <w:rPr>
                <w:rFonts w:ascii="Verdana" w:hAnsi="Verdana" w:cs="Arial"/>
                <w:sz w:val="24"/>
                <w:szCs w:val="24"/>
              </w:rPr>
              <w:t>paper to the next Committee meeting, due to the absence of key staff members.</w:t>
            </w:r>
          </w:p>
        </w:tc>
      </w:tr>
      <w:tr w:rsidR="00FD318B" w:rsidRPr="00ED203F" w14:paraId="552FFAAC" w14:textId="77777777" w:rsidTr="19A571A1">
        <w:trPr>
          <w:trHeight w:val="595"/>
        </w:trPr>
        <w:tc>
          <w:tcPr>
            <w:tcW w:w="1838" w:type="dxa"/>
            <w:tcMar>
              <w:top w:w="80" w:type="dxa"/>
              <w:left w:w="80" w:type="dxa"/>
              <w:bottom w:w="80" w:type="dxa"/>
              <w:right w:w="80" w:type="dxa"/>
            </w:tcMar>
          </w:tcPr>
          <w:p w14:paraId="12515961" w14:textId="5C1F15D8" w:rsidR="00FD318B" w:rsidRPr="00ED203F" w:rsidRDefault="007E32B5" w:rsidP="000C0B64">
            <w:pPr>
              <w:rPr>
                <w:rFonts w:ascii="Verdana" w:hAnsi="Verdana" w:cs="Arial"/>
                <w:b/>
                <w:sz w:val="24"/>
                <w:szCs w:val="24"/>
              </w:rPr>
            </w:pPr>
            <w:r>
              <w:rPr>
                <w:rFonts w:ascii="Verdana" w:hAnsi="Verdana" w:cs="Arial"/>
                <w:b/>
                <w:sz w:val="24"/>
                <w:szCs w:val="24"/>
              </w:rPr>
              <w:lastRenderedPageBreak/>
              <w:t>29/25</w:t>
            </w:r>
          </w:p>
        </w:tc>
        <w:tc>
          <w:tcPr>
            <w:tcW w:w="9072" w:type="dxa"/>
            <w:tcMar>
              <w:top w:w="80" w:type="dxa"/>
              <w:left w:w="80" w:type="dxa"/>
              <w:bottom w:w="80" w:type="dxa"/>
              <w:right w:w="80" w:type="dxa"/>
            </w:tcMar>
          </w:tcPr>
          <w:p w14:paraId="55DE88B9" w14:textId="6507578A" w:rsidR="00FD318B" w:rsidRPr="00FD318B" w:rsidRDefault="00FD318B" w:rsidP="006C2E86">
            <w:pPr>
              <w:jc w:val="both"/>
              <w:rPr>
                <w:rFonts w:ascii="Verdana" w:hAnsi="Verdana" w:cs="Arial"/>
                <w:b/>
                <w:bCs/>
                <w:sz w:val="24"/>
                <w:szCs w:val="24"/>
              </w:rPr>
            </w:pPr>
            <w:r w:rsidRPr="00FD318B">
              <w:rPr>
                <w:rFonts w:ascii="Verdana" w:hAnsi="Verdana" w:cs="Arial"/>
                <w:b/>
                <w:bCs/>
                <w:sz w:val="24"/>
                <w:szCs w:val="24"/>
              </w:rPr>
              <w:t>STAFF STORY</w:t>
            </w:r>
            <w:r w:rsidR="000166AD">
              <w:rPr>
                <w:rFonts w:ascii="Verdana" w:hAnsi="Verdana" w:cs="Arial"/>
                <w:b/>
                <w:bCs/>
                <w:sz w:val="24"/>
                <w:szCs w:val="24"/>
              </w:rPr>
              <w:t xml:space="preserve">: PARTNERSHIP WORKING WITH TRUSTED COMMUNITY VOICES </w:t>
            </w:r>
            <w:r w:rsidRPr="00FD318B">
              <w:rPr>
                <w:rFonts w:ascii="Verdana" w:hAnsi="Verdana" w:cs="Arial"/>
                <w:b/>
                <w:bCs/>
                <w:sz w:val="24"/>
                <w:szCs w:val="24"/>
              </w:rPr>
              <w:t xml:space="preserve"> </w:t>
            </w:r>
          </w:p>
        </w:tc>
      </w:tr>
      <w:tr w:rsidR="00FD318B" w:rsidRPr="00ED203F" w14:paraId="7E61E9EB" w14:textId="77777777" w:rsidTr="19A571A1">
        <w:trPr>
          <w:trHeight w:val="595"/>
        </w:trPr>
        <w:tc>
          <w:tcPr>
            <w:tcW w:w="1838" w:type="dxa"/>
            <w:tcMar>
              <w:top w:w="80" w:type="dxa"/>
              <w:left w:w="80" w:type="dxa"/>
              <w:bottom w:w="80" w:type="dxa"/>
              <w:right w:w="80" w:type="dxa"/>
            </w:tcMar>
          </w:tcPr>
          <w:p w14:paraId="6A79EC9A" w14:textId="77777777" w:rsidR="00FD318B" w:rsidRPr="00ED203F" w:rsidRDefault="00FD318B" w:rsidP="000C0B64">
            <w:pPr>
              <w:rPr>
                <w:rFonts w:ascii="Verdana" w:hAnsi="Verdana" w:cs="Arial"/>
                <w:b/>
                <w:sz w:val="24"/>
                <w:szCs w:val="24"/>
              </w:rPr>
            </w:pPr>
          </w:p>
        </w:tc>
        <w:tc>
          <w:tcPr>
            <w:tcW w:w="9072" w:type="dxa"/>
            <w:tcMar>
              <w:top w:w="80" w:type="dxa"/>
              <w:left w:w="80" w:type="dxa"/>
              <w:bottom w:w="80" w:type="dxa"/>
              <w:right w:w="80" w:type="dxa"/>
            </w:tcMar>
          </w:tcPr>
          <w:p w14:paraId="684D5E79" w14:textId="19E97F4B" w:rsidR="00FD318B" w:rsidRDefault="00FD318B" w:rsidP="006C2E86">
            <w:pPr>
              <w:jc w:val="both"/>
              <w:rPr>
                <w:rFonts w:ascii="Verdana" w:hAnsi="Verdana" w:cs="Arial"/>
                <w:sz w:val="24"/>
                <w:szCs w:val="24"/>
              </w:rPr>
            </w:pPr>
            <w:r>
              <w:rPr>
                <w:rFonts w:ascii="Verdana" w:hAnsi="Verdana" w:cs="Arial"/>
                <w:sz w:val="24"/>
                <w:szCs w:val="24"/>
              </w:rPr>
              <w:t xml:space="preserve">The Committee </w:t>
            </w:r>
            <w:r w:rsidRPr="00FD318B">
              <w:rPr>
                <w:rFonts w:ascii="Verdana" w:hAnsi="Verdana" w:cs="Arial"/>
                <w:b/>
                <w:bCs/>
                <w:sz w:val="24"/>
                <w:szCs w:val="24"/>
              </w:rPr>
              <w:t xml:space="preserve">received </w:t>
            </w:r>
            <w:r w:rsidRPr="00FD318B">
              <w:rPr>
                <w:rFonts w:ascii="Verdana" w:hAnsi="Verdana" w:cs="Arial"/>
                <w:sz w:val="24"/>
                <w:szCs w:val="24"/>
              </w:rPr>
              <w:t xml:space="preserve">a Staff Story; Partnership working with trusted community </w:t>
            </w:r>
            <w:r w:rsidR="000166AD" w:rsidRPr="00FD318B">
              <w:rPr>
                <w:rFonts w:ascii="Verdana" w:hAnsi="Verdana" w:cs="Arial"/>
                <w:sz w:val="24"/>
                <w:szCs w:val="24"/>
              </w:rPr>
              <w:t>voices</w:t>
            </w:r>
            <w:r>
              <w:rPr>
                <w:rFonts w:ascii="Verdana" w:hAnsi="Verdana" w:cs="Arial"/>
                <w:sz w:val="24"/>
                <w:szCs w:val="24"/>
              </w:rPr>
              <w:t>.</w:t>
            </w:r>
          </w:p>
          <w:p w14:paraId="6DD7EF0E" w14:textId="0EB22F6E" w:rsidR="000166AD" w:rsidRDefault="000166AD" w:rsidP="006C2E86">
            <w:pPr>
              <w:jc w:val="both"/>
              <w:rPr>
                <w:rFonts w:ascii="Verdana" w:hAnsi="Verdana" w:cs="Arial"/>
                <w:sz w:val="24"/>
                <w:szCs w:val="24"/>
              </w:rPr>
            </w:pPr>
            <w:r w:rsidRPr="000166AD">
              <w:rPr>
                <w:rFonts w:ascii="Verdana" w:hAnsi="Verdana" w:cs="Arial"/>
                <w:sz w:val="24"/>
                <w:szCs w:val="24"/>
              </w:rPr>
              <w:t xml:space="preserve">In introducing the </w:t>
            </w:r>
            <w:r>
              <w:rPr>
                <w:rFonts w:ascii="Verdana" w:hAnsi="Verdana" w:cs="Arial"/>
                <w:sz w:val="24"/>
                <w:szCs w:val="24"/>
              </w:rPr>
              <w:t>PowerPoint Presentation</w:t>
            </w:r>
            <w:r w:rsidRPr="000166AD">
              <w:rPr>
                <w:rFonts w:ascii="Verdana" w:hAnsi="Verdana" w:cs="Arial"/>
                <w:sz w:val="24"/>
                <w:szCs w:val="24"/>
              </w:rPr>
              <w:t xml:space="preserve">, </w:t>
            </w:r>
            <w:r>
              <w:rPr>
                <w:rFonts w:ascii="Verdana" w:hAnsi="Verdana" w:cs="Arial"/>
                <w:sz w:val="24"/>
                <w:szCs w:val="24"/>
              </w:rPr>
              <w:t>GA</w:t>
            </w:r>
            <w:r w:rsidRPr="000166AD">
              <w:rPr>
                <w:rFonts w:ascii="Verdana" w:hAnsi="Verdana" w:cs="Arial"/>
                <w:sz w:val="24"/>
                <w:szCs w:val="24"/>
              </w:rPr>
              <w:t xml:space="preserve"> drew attention to</w:t>
            </w:r>
            <w:r>
              <w:rPr>
                <w:rFonts w:ascii="Verdana" w:hAnsi="Verdana" w:cs="Arial"/>
                <w:sz w:val="24"/>
                <w:szCs w:val="24"/>
              </w:rPr>
              <w:t>:</w:t>
            </w:r>
          </w:p>
          <w:p w14:paraId="0E50D83E" w14:textId="7197527B" w:rsidR="000166AD" w:rsidRPr="000166AD" w:rsidRDefault="000166AD" w:rsidP="000166AD">
            <w:pPr>
              <w:pStyle w:val="ListParagraph"/>
              <w:numPr>
                <w:ilvl w:val="0"/>
                <w:numId w:val="21"/>
              </w:numPr>
              <w:jc w:val="both"/>
              <w:rPr>
                <w:rFonts w:ascii="Verdana" w:hAnsi="Verdana" w:cs="Arial"/>
              </w:rPr>
            </w:pPr>
            <w:r>
              <w:rPr>
                <w:rFonts w:ascii="Verdana" w:hAnsi="Verdana" w:cs="Arial"/>
              </w:rPr>
              <w:t>GA</w:t>
            </w:r>
            <w:r w:rsidRPr="000166AD">
              <w:rPr>
                <w:rFonts w:ascii="Verdana" w:hAnsi="Verdana" w:cs="Arial"/>
              </w:rPr>
              <w:t xml:space="preserve"> was noted to come from a mixed Welsh and Persian background, providing her with a strong understanding of diverse cultures and communication styles. She had extensive experience within the Health Board, having started in the Emergency Department </w:t>
            </w:r>
            <w:r>
              <w:rPr>
                <w:rFonts w:ascii="Verdana" w:hAnsi="Verdana" w:cs="Arial"/>
              </w:rPr>
              <w:t xml:space="preserve">(ED) </w:t>
            </w:r>
            <w:r w:rsidRPr="000166AD">
              <w:rPr>
                <w:rFonts w:ascii="Verdana" w:hAnsi="Verdana" w:cs="Arial"/>
              </w:rPr>
              <w:t xml:space="preserve">before joining the </w:t>
            </w:r>
            <w:proofErr w:type="spellStart"/>
            <w:r w:rsidRPr="000166AD">
              <w:rPr>
                <w:rFonts w:ascii="Verdana" w:hAnsi="Verdana" w:cs="Arial"/>
              </w:rPr>
              <w:t>immunisation</w:t>
            </w:r>
            <w:proofErr w:type="spellEnd"/>
            <w:r w:rsidRPr="000166AD">
              <w:rPr>
                <w:rFonts w:ascii="Verdana" w:hAnsi="Verdana" w:cs="Arial"/>
              </w:rPr>
              <w:t xml:space="preserve"> team during the pandemic.</w:t>
            </w:r>
          </w:p>
          <w:p w14:paraId="4CB23886" w14:textId="78A7A73A" w:rsidR="000166AD" w:rsidRPr="000166AD" w:rsidRDefault="000166AD" w:rsidP="000166AD">
            <w:pPr>
              <w:pStyle w:val="ListParagraph"/>
              <w:numPr>
                <w:ilvl w:val="0"/>
                <w:numId w:val="21"/>
              </w:numPr>
              <w:jc w:val="both"/>
              <w:rPr>
                <w:rFonts w:ascii="Verdana" w:hAnsi="Verdana" w:cs="Arial"/>
              </w:rPr>
            </w:pPr>
            <w:r>
              <w:rPr>
                <w:rFonts w:ascii="Verdana" w:hAnsi="Verdana" w:cs="Arial"/>
              </w:rPr>
              <w:t xml:space="preserve">The </w:t>
            </w:r>
            <w:r w:rsidRPr="000166AD">
              <w:rPr>
                <w:rFonts w:ascii="Verdana" w:hAnsi="Verdana" w:cs="Arial"/>
              </w:rPr>
              <w:t>development of the "Imbalance" mobile vaccination service, which administered over 10,000 vaccines and became a symbol of trust within the community. The initiative enabled the team to engage with individuals in familiar community settings, offering flexible and tailored access to vaccinations.</w:t>
            </w:r>
          </w:p>
          <w:p w14:paraId="6B4F9DE5" w14:textId="4DD940BE" w:rsidR="000166AD" w:rsidRPr="000166AD" w:rsidRDefault="000166AD" w:rsidP="000166AD">
            <w:pPr>
              <w:pStyle w:val="ListParagraph"/>
              <w:numPr>
                <w:ilvl w:val="0"/>
                <w:numId w:val="21"/>
              </w:numPr>
              <w:jc w:val="both"/>
              <w:rPr>
                <w:rFonts w:ascii="Verdana" w:hAnsi="Verdana" w:cs="Arial"/>
              </w:rPr>
            </w:pPr>
            <w:r>
              <w:rPr>
                <w:rFonts w:ascii="Verdana" w:hAnsi="Verdana" w:cs="Arial"/>
              </w:rPr>
              <w:t>T</w:t>
            </w:r>
            <w:r w:rsidRPr="000166AD">
              <w:rPr>
                <w:rFonts w:ascii="Verdana" w:hAnsi="Verdana" w:cs="Arial"/>
              </w:rPr>
              <w:t xml:space="preserve">he importance of building trust through consistent engagement with community groups, including mosques, mothers and toddlers’ groups, and asylum seeker support </w:t>
            </w:r>
            <w:proofErr w:type="spellStart"/>
            <w:r w:rsidRPr="000166AD">
              <w:rPr>
                <w:rFonts w:ascii="Verdana" w:hAnsi="Verdana" w:cs="Arial"/>
              </w:rPr>
              <w:t>organisations</w:t>
            </w:r>
            <w:proofErr w:type="spellEnd"/>
            <w:r w:rsidRPr="000166AD">
              <w:rPr>
                <w:rFonts w:ascii="Verdana" w:hAnsi="Verdana" w:cs="Arial"/>
              </w:rPr>
              <w:t>. She shared examples of successful outreach efforts, such as vaccinating children at mosques and supporting electively home-educated children.</w:t>
            </w:r>
          </w:p>
          <w:p w14:paraId="2828DB34" w14:textId="61AA534A" w:rsidR="000166AD" w:rsidRPr="000166AD" w:rsidRDefault="000166AD" w:rsidP="000166AD">
            <w:pPr>
              <w:pStyle w:val="ListParagraph"/>
              <w:numPr>
                <w:ilvl w:val="0"/>
                <w:numId w:val="21"/>
              </w:numPr>
              <w:jc w:val="both"/>
              <w:rPr>
                <w:rFonts w:ascii="Verdana" w:hAnsi="Verdana" w:cs="Arial"/>
              </w:rPr>
            </w:pPr>
            <w:r w:rsidRPr="000166AD">
              <w:rPr>
                <w:rFonts w:ascii="Verdana" w:hAnsi="Verdana" w:cs="Arial"/>
              </w:rPr>
              <w:t xml:space="preserve">The team created multilingual information packs and </w:t>
            </w:r>
            <w:proofErr w:type="spellStart"/>
            <w:r w:rsidRPr="000166AD">
              <w:rPr>
                <w:rFonts w:ascii="Verdana" w:hAnsi="Verdana" w:cs="Arial"/>
              </w:rPr>
              <w:t>utilised</w:t>
            </w:r>
            <w:proofErr w:type="spellEnd"/>
            <w:r w:rsidRPr="000166AD">
              <w:rPr>
                <w:rFonts w:ascii="Verdana" w:hAnsi="Verdana" w:cs="Arial"/>
              </w:rPr>
              <w:t xml:space="preserve"> WhatsApp groups to share accurate information and counter misinformation. G</w:t>
            </w:r>
            <w:r>
              <w:rPr>
                <w:rFonts w:ascii="Verdana" w:hAnsi="Verdana" w:cs="Arial"/>
              </w:rPr>
              <w:t>A</w:t>
            </w:r>
            <w:r w:rsidRPr="000166AD">
              <w:rPr>
                <w:rFonts w:ascii="Verdana" w:hAnsi="Verdana" w:cs="Arial"/>
              </w:rPr>
              <w:t xml:space="preserve"> stressed the significance of listening to and understanding the specific needs of different communities.</w:t>
            </w:r>
          </w:p>
          <w:p w14:paraId="18C07EBD" w14:textId="01B23D59" w:rsidR="000166AD" w:rsidRPr="000166AD" w:rsidRDefault="000166AD" w:rsidP="000166AD">
            <w:pPr>
              <w:pStyle w:val="ListParagraph"/>
              <w:numPr>
                <w:ilvl w:val="0"/>
                <w:numId w:val="21"/>
              </w:numPr>
              <w:jc w:val="both"/>
              <w:rPr>
                <w:rFonts w:ascii="Verdana" w:hAnsi="Verdana" w:cs="Arial"/>
              </w:rPr>
            </w:pPr>
            <w:r>
              <w:rPr>
                <w:rFonts w:ascii="Verdana" w:hAnsi="Verdana" w:cs="Arial"/>
              </w:rPr>
              <w:t xml:space="preserve">The </w:t>
            </w:r>
            <w:r w:rsidRPr="000166AD">
              <w:rPr>
                <w:rFonts w:ascii="Verdana" w:hAnsi="Verdana" w:cs="Arial"/>
              </w:rPr>
              <w:t xml:space="preserve">work resulted in notable improvements in vaccination uptake among immunosuppressed patients and was </w:t>
            </w:r>
            <w:proofErr w:type="spellStart"/>
            <w:r w:rsidRPr="000166AD">
              <w:rPr>
                <w:rFonts w:ascii="Verdana" w:hAnsi="Verdana" w:cs="Arial"/>
              </w:rPr>
              <w:t>recognised</w:t>
            </w:r>
            <w:proofErr w:type="spellEnd"/>
            <w:r w:rsidRPr="000166AD">
              <w:rPr>
                <w:rFonts w:ascii="Verdana" w:hAnsi="Verdana" w:cs="Arial"/>
              </w:rPr>
              <w:t xml:space="preserve"> with an award for vaccine equity and inclusion at the Welsh Immunisation Conference.</w:t>
            </w:r>
          </w:p>
          <w:p w14:paraId="1075123D" w14:textId="77777777" w:rsidR="000166AD" w:rsidRDefault="000166AD" w:rsidP="000166AD">
            <w:pPr>
              <w:pStyle w:val="ListParagraph"/>
              <w:numPr>
                <w:ilvl w:val="0"/>
                <w:numId w:val="21"/>
              </w:numPr>
              <w:jc w:val="both"/>
              <w:rPr>
                <w:rFonts w:ascii="Verdana" w:hAnsi="Verdana" w:cs="Arial"/>
              </w:rPr>
            </w:pPr>
            <w:r w:rsidRPr="000166AD">
              <w:rPr>
                <w:rFonts w:ascii="Verdana" w:hAnsi="Verdana" w:cs="Arial"/>
              </w:rPr>
              <w:t>The team intended to build on their achievements by developing a tailored, cluster-based model for flu vaccination delivery and exploring the introduction of Community Health Champions to broaden their outreach and impact.</w:t>
            </w:r>
          </w:p>
          <w:p w14:paraId="3E147081" w14:textId="77777777" w:rsidR="00FA657C" w:rsidRDefault="00FA657C" w:rsidP="00FA657C">
            <w:pPr>
              <w:pStyle w:val="ListParagraph"/>
              <w:jc w:val="both"/>
              <w:rPr>
                <w:rFonts w:ascii="Verdana" w:hAnsi="Verdana" w:cs="Arial"/>
              </w:rPr>
            </w:pPr>
          </w:p>
          <w:p w14:paraId="0DC7322B" w14:textId="77777777" w:rsidR="00FA657C" w:rsidRPr="00FA657C" w:rsidRDefault="00FA657C" w:rsidP="00FA657C">
            <w:pPr>
              <w:jc w:val="both"/>
              <w:rPr>
                <w:rFonts w:ascii="Verdana" w:hAnsi="Verdana" w:cs="Arial"/>
                <w:sz w:val="24"/>
                <w:szCs w:val="24"/>
              </w:rPr>
            </w:pPr>
            <w:r w:rsidRPr="00FA657C">
              <w:rPr>
                <w:rFonts w:ascii="Verdana" w:hAnsi="Verdana" w:cs="Arial"/>
                <w:sz w:val="24"/>
                <w:szCs w:val="24"/>
              </w:rPr>
              <w:t>SS thanked GA and invited questions.</w:t>
            </w:r>
          </w:p>
          <w:p w14:paraId="6361F803" w14:textId="77777777" w:rsidR="00FA657C" w:rsidRDefault="00FA657C" w:rsidP="00FA657C">
            <w:pPr>
              <w:jc w:val="both"/>
              <w:rPr>
                <w:rFonts w:ascii="Verdana" w:hAnsi="Verdana" w:cs="Arial"/>
                <w:sz w:val="24"/>
                <w:szCs w:val="24"/>
              </w:rPr>
            </w:pPr>
            <w:r w:rsidRPr="00FA657C">
              <w:rPr>
                <w:rFonts w:ascii="Verdana" w:hAnsi="Verdana" w:cs="Arial"/>
                <w:sz w:val="24"/>
                <w:szCs w:val="24"/>
              </w:rPr>
              <w:lastRenderedPageBreak/>
              <w:t>NM thanked GA for her work in engaging with hard-to-reach communities and expressed interest in disseminating this approach across the entire HB.</w:t>
            </w:r>
          </w:p>
          <w:p w14:paraId="59E2FD5C" w14:textId="77777777" w:rsidR="00FA657C" w:rsidRDefault="00FA657C" w:rsidP="00FA657C">
            <w:pPr>
              <w:jc w:val="both"/>
              <w:rPr>
                <w:rFonts w:ascii="Verdana" w:hAnsi="Verdana" w:cs="Arial"/>
                <w:sz w:val="24"/>
                <w:szCs w:val="24"/>
              </w:rPr>
            </w:pPr>
            <w:r>
              <w:rPr>
                <w:rFonts w:ascii="Verdana" w:hAnsi="Verdana" w:cs="Arial"/>
                <w:sz w:val="24"/>
                <w:szCs w:val="24"/>
              </w:rPr>
              <w:t xml:space="preserve">RO </w:t>
            </w:r>
            <w:r w:rsidRPr="00FA657C">
              <w:rPr>
                <w:rFonts w:ascii="Verdana" w:hAnsi="Verdana" w:cs="Arial"/>
                <w:sz w:val="24"/>
                <w:szCs w:val="24"/>
              </w:rPr>
              <w:t>raised concerns regarding the low uptake of screening services and supported the need for more targeted efforts to address this issue. N</w:t>
            </w:r>
            <w:r>
              <w:rPr>
                <w:rFonts w:ascii="Verdana" w:hAnsi="Verdana" w:cs="Arial"/>
                <w:sz w:val="24"/>
                <w:szCs w:val="24"/>
              </w:rPr>
              <w:t>Z</w:t>
            </w:r>
            <w:r w:rsidRPr="00FA657C">
              <w:rPr>
                <w:rFonts w:ascii="Verdana" w:hAnsi="Verdana" w:cs="Arial"/>
                <w:sz w:val="24"/>
                <w:szCs w:val="24"/>
              </w:rPr>
              <w:t xml:space="preserve"> queried whether certain communities in Swansea may lack adequate information or understanding about vaccination and screening, and what further actions could be taken to enhance awareness and participation.</w:t>
            </w:r>
            <w:r>
              <w:rPr>
                <w:rFonts w:ascii="Verdana" w:hAnsi="Verdana" w:cs="Arial"/>
                <w:sz w:val="24"/>
                <w:szCs w:val="24"/>
              </w:rPr>
              <w:t xml:space="preserve"> GA </w:t>
            </w:r>
            <w:r w:rsidRPr="00FA657C">
              <w:rPr>
                <w:rFonts w:ascii="Verdana" w:hAnsi="Verdana" w:cs="Arial"/>
                <w:sz w:val="24"/>
                <w:szCs w:val="24"/>
              </w:rPr>
              <w:t>emphasised the importance of building trust and engaging communities through a consistent presence and tailored communication. She provided examples of successful outreach initiatives, including collaboration with local mosques, community groups, and the deployment of the "Ambulance" mobile vaccination service to reach underserved populations. Georgina underscored the value of persistent and respectful engagement in fostering trust and improving access to health services.</w:t>
            </w:r>
          </w:p>
          <w:p w14:paraId="6276B09A" w14:textId="2099ECEE" w:rsidR="00FA657C" w:rsidRPr="00FA657C" w:rsidRDefault="00FA657C" w:rsidP="00FA657C">
            <w:pPr>
              <w:jc w:val="both"/>
              <w:rPr>
                <w:rFonts w:ascii="Verdana" w:hAnsi="Verdana" w:cs="Arial"/>
                <w:sz w:val="24"/>
                <w:szCs w:val="24"/>
              </w:rPr>
            </w:pPr>
            <w:r>
              <w:rPr>
                <w:rFonts w:ascii="Verdana" w:hAnsi="Verdana" w:cs="Arial"/>
                <w:sz w:val="24"/>
                <w:szCs w:val="24"/>
              </w:rPr>
              <w:t xml:space="preserve">GR </w:t>
            </w:r>
            <w:r w:rsidRPr="00FA657C">
              <w:rPr>
                <w:rFonts w:ascii="Verdana" w:hAnsi="Verdana" w:cs="Arial"/>
                <w:sz w:val="24"/>
                <w:szCs w:val="24"/>
              </w:rPr>
              <w:t>commented on the challenges involved in understanding the issues faced by underserved communities and noted the time required to build credibility and trust with these groups. She emphasised the importance of sustained engagement and highlighted the need to utilise established channels to communicate effectively with these communities.</w:t>
            </w:r>
          </w:p>
        </w:tc>
      </w:tr>
      <w:bookmarkEnd w:id="0"/>
      <w:tr w:rsidR="00A23850" w:rsidRPr="00ED203F" w14:paraId="4AD228D2" w14:textId="77777777" w:rsidTr="19A571A1">
        <w:trPr>
          <w:trHeight w:val="205"/>
        </w:trPr>
        <w:tc>
          <w:tcPr>
            <w:tcW w:w="1838" w:type="dxa"/>
            <w:tcMar>
              <w:top w:w="80" w:type="dxa"/>
              <w:left w:w="80" w:type="dxa"/>
              <w:bottom w:w="80" w:type="dxa"/>
              <w:right w:w="80" w:type="dxa"/>
            </w:tcMar>
          </w:tcPr>
          <w:p w14:paraId="26A4C3E8" w14:textId="0EFF2CEF" w:rsidR="00A23850" w:rsidRPr="00ED203F" w:rsidRDefault="007E32B5" w:rsidP="00A3050E">
            <w:pPr>
              <w:rPr>
                <w:rFonts w:ascii="Verdana" w:hAnsi="Verdana" w:cs="Arial"/>
                <w:b/>
                <w:bCs/>
                <w:sz w:val="24"/>
                <w:szCs w:val="24"/>
              </w:rPr>
            </w:pPr>
            <w:r>
              <w:rPr>
                <w:rFonts w:ascii="Verdana" w:hAnsi="Verdana" w:cs="Arial"/>
                <w:b/>
                <w:bCs/>
                <w:sz w:val="24"/>
                <w:szCs w:val="24"/>
              </w:rPr>
              <w:lastRenderedPageBreak/>
              <w:t>30/25</w:t>
            </w:r>
          </w:p>
        </w:tc>
        <w:tc>
          <w:tcPr>
            <w:tcW w:w="9072" w:type="dxa"/>
            <w:tcMar>
              <w:top w:w="80" w:type="dxa"/>
              <w:left w:w="80" w:type="dxa"/>
              <w:bottom w:w="80" w:type="dxa"/>
              <w:right w:w="80" w:type="dxa"/>
            </w:tcMar>
          </w:tcPr>
          <w:p w14:paraId="19FC51C2" w14:textId="125544FD" w:rsidR="00A23850" w:rsidRPr="00ED203F" w:rsidRDefault="00A23850" w:rsidP="00A6436F">
            <w:pPr>
              <w:rPr>
                <w:rFonts w:ascii="Verdana" w:hAnsi="Verdana" w:cs="Arial"/>
                <w:b/>
                <w:bCs/>
                <w:sz w:val="24"/>
                <w:szCs w:val="24"/>
              </w:rPr>
            </w:pPr>
            <w:r w:rsidRPr="00ED203F">
              <w:rPr>
                <w:rFonts w:ascii="Verdana" w:hAnsi="Verdana" w:cs="Arial"/>
                <w:b/>
                <w:bCs/>
                <w:sz w:val="24"/>
                <w:szCs w:val="24"/>
              </w:rPr>
              <w:t xml:space="preserve">ITEMS FOR REFERRAL TO OTHER COMMITTEES </w:t>
            </w:r>
          </w:p>
        </w:tc>
      </w:tr>
      <w:tr w:rsidR="00A23850" w:rsidRPr="00ED203F" w14:paraId="040F52FA" w14:textId="77777777" w:rsidTr="19A571A1">
        <w:trPr>
          <w:trHeight w:val="205"/>
        </w:trPr>
        <w:tc>
          <w:tcPr>
            <w:tcW w:w="1838" w:type="dxa"/>
            <w:tcMar>
              <w:top w:w="80" w:type="dxa"/>
              <w:left w:w="80" w:type="dxa"/>
              <w:bottom w:w="80" w:type="dxa"/>
              <w:right w:w="80" w:type="dxa"/>
            </w:tcMar>
          </w:tcPr>
          <w:p w14:paraId="2119A2F1" w14:textId="77777777" w:rsidR="00A23850" w:rsidRPr="00ED203F" w:rsidRDefault="00A23850" w:rsidP="00A3050E">
            <w:pPr>
              <w:rPr>
                <w:rFonts w:ascii="Verdana" w:hAnsi="Verdana" w:cs="Arial"/>
                <w:sz w:val="24"/>
                <w:szCs w:val="24"/>
              </w:rPr>
            </w:pPr>
          </w:p>
        </w:tc>
        <w:tc>
          <w:tcPr>
            <w:tcW w:w="9072" w:type="dxa"/>
            <w:tcMar>
              <w:top w:w="80" w:type="dxa"/>
              <w:left w:w="80" w:type="dxa"/>
              <w:bottom w:w="80" w:type="dxa"/>
              <w:right w:w="80" w:type="dxa"/>
            </w:tcMar>
          </w:tcPr>
          <w:p w14:paraId="6F8CC613" w14:textId="4A20B2A4" w:rsidR="009030E0" w:rsidRPr="001D730C" w:rsidRDefault="001D730C" w:rsidP="001D730C">
            <w:pPr>
              <w:rPr>
                <w:rFonts w:ascii="Verdana" w:hAnsi="Verdana" w:cs="Arial"/>
                <w:bCs/>
              </w:rPr>
            </w:pPr>
            <w:r w:rsidRPr="001D730C">
              <w:rPr>
                <w:rFonts w:ascii="Verdana" w:hAnsi="Verdana" w:cs="Arial"/>
                <w:bCs/>
                <w:sz w:val="24"/>
                <w:szCs w:val="24"/>
              </w:rPr>
              <w:t xml:space="preserve">There were no items for referral to other Committees. </w:t>
            </w:r>
          </w:p>
        </w:tc>
      </w:tr>
      <w:tr w:rsidR="00A23850" w:rsidRPr="00ED203F" w14:paraId="5D0CE467" w14:textId="56DC9246" w:rsidTr="19A571A1">
        <w:trPr>
          <w:trHeight w:val="627"/>
        </w:trPr>
        <w:tc>
          <w:tcPr>
            <w:tcW w:w="1838" w:type="dxa"/>
            <w:tcMar>
              <w:top w:w="80" w:type="dxa"/>
              <w:left w:w="80" w:type="dxa"/>
              <w:bottom w:w="80" w:type="dxa"/>
              <w:right w:w="80" w:type="dxa"/>
            </w:tcMar>
          </w:tcPr>
          <w:p w14:paraId="1578EFD4" w14:textId="65E739D1" w:rsidR="00A23850" w:rsidRPr="00ED203F" w:rsidRDefault="007E32B5" w:rsidP="00A3050E">
            <w:pPr>
              <w:rPr>
                <w:rFonts w:ascii="Verdana" w:hAnsi="Verdana" w:cs="Arial"/>
                <w:b/>
                <w:sz w:val="24"/>
                <w:szCs w:val="24"/>
              </w:rPr>
            </w:pPr>
            <w:r>
              <w:rPr>
                <w:rFonts w:ascii="Verdana" w:hAnsi="Verdana" w:cs="Arial"/>
                <w:b/>
                <w:sz w:val="24"/>
                <w:szCs w:val="24"/>
              </w:rPr>
              <w:t>31/25</w:t>
            </w:r>
          </w:p>
        </w:tc>
        <w:tc>
          <w:tcPr>
            <w:tcW w:w="9072" w:type="dxa"/>
            <w:tcMar>
              <w:top w:w="80" w:type="dxa"/>
              <w:left w:w="80" w:type="dxa"/>
              <w:bottom w:w="80" w:type="dxa"/>
              <w:right w:w="80" w:type="dxa"/>
            </w:tcMar>
          </w:tcPr>
          <w:p w14:paraId="5B9556BB" w14:textId="77777777" w:rsidR="00A23850" w:rsidRPr="00ED203F" w:rsidRDefault="00A23850" w:rsidP="00A3050E">
            <w:pPr>
              <w:rPr>
                <w:rFonts w:ascii="Verdana" w:hAnsi="Verdana" w:cs="Arial"/>
                <w:b/>
                <w:sz w:val="24"/>
                <w:szCs w:val="24"/>
              </w:rPr>
            </w:pPr>
            <w:r w:rsidRPr="00ED203F">
              <w:rPr>
                <w:rFonts w:ascii="Verdana" w:hAnsi="Verdana" w:cs="Arial"/>
                <w:b/>
                <w:sz w:val="24"/>
                <w:szCs w:val="24"/>
              </w:rPr>
              <w:t>ANY OTHER BUSINESS</w:t>
            </w:r>
          </w:p>
        </w:tc>
      </w:tr>
      <w:tr w:rsidR="00A23850" w:rsidRPr="00ED203F" w14:paraId="295C5EB8" w14:textId="65FAFD21" w:rsidTr="19A571A1">
        <w:trPr>
          <w:trHeight w:val="455"/>
        </w:trPr>
        <w:tc>
          <w:tcPr>
            <w:tcW w:w="1838" w:type="dxa"/>
            <w:tcMar>
              <w:top w:w="80" w:type="dxa"/>
              <w:left w:w="80" w:type="dxa"/>
              <w:bottom w:w="80" w:type="dxa"/>
              <w:right w:w="80" w:type="dxa"/>
            </w:tcMar>
          </w:tcPr>
          <w:p w14:paraId="52A3237A" w14:textId="77777777" w:rsidR="00A23850" w:rsidRPr="00ED203F" w:rsidRDefault="00A23850" w:rsidP="00A3050E">
            <w:pPr>
              <w:rPr>
                <w:rFonts w:ascii="Verdana" w:hAnsi="Verdana" w:cs="Arial"/>
                <w:b/>
                <w:sz w:val="24"/>
                <w:szCs w:val="24"/>
              </w:rPr>
            </w:pPr>
          </w:p>
        </w:tc>
        <w:tc>
          <w:tcPr>
            <w:tcW w:w="9072" w:type="dxa"/>
            <w:tcMar>
              <w:top w:w="80" w:type="dxa"/>
              <w:left w:w="80" w:type="dxa"/>
              <w:bottom w:w="80" w:type="dxa"/>
              <w:right w:w="80" w:type="dxa"/>
            </w:tcMar>
          </w:tcPr>
          <w:p w14:paraId="75BCF3BB" w14:textId="77777777" w:rsidR="005C43B5" w:rsidRDefault="0074244A" w:rsidP="00A56628">
            <w:pPr>
              <w:rPr>
                <w:rFonts w:ascii="Verdana" w:hAnsi="Verdana" w:cs="Arial"/>
                <w:sz w:val="24"/>
                <w:szCs w:val="24"/>
              </w:rPr>
            </w:pPr>
            <w:r>
              <w:rPr>
                <w:rFonts w:ascii="Verdana" w:hAnsi="Verdana" w:cs="Arial"/>
                <w:sz w:val="24"/>
                <w:szCs w:val="24"/>
              </w:rPr>
              <w:t>GR d</w:t>
            </w:r>
            <w:r w:rsidRPr="0074244A">
              <w:rPr>
                <w:rFonts w:ascii="Verdana" w:hAnsi="Verdana" w:cs="Arial"/>
                <w:sz w:val="24"/>
                <w:szCs w:val="24"/>
              </w:rPr>
              <w:t>iscussed the importance of primary care in embedding and advancing the population health strategy within</w:t>
            </w:r>
            <w:r>
              <w:rPr>
                <w:rFonts w:ascii="Verdana" w:hAnsi="Verdana" w:cs="Arial"/>
                <w:sz w:val="24"/>
                <w:szCs w:val="24"/>
              </w:rPr>
              <w:t xml:space="preserve"> SBUHB</w:t>
            </w:r>
            <w:r w:rsidRPr="0074244A">
              <w:rPr>
                <w:rFonts w:ascii="Verdana" w:hAnsi="Verdana" w:cs="Arial"/>
                <w:sz w:val="24"/>
                <w:szCs w:val="24"/>
              </w:rPr>
              <w:t xml:space="preserve">. It was suggested that there may be merit in extending the remit of the Population Health Committee to include primary care, as this could provide greater focus and insight into the support required by the primary care sector, in alignment with population health objectives. </w:t>
            </w:r>
            <w:r>
              <w:rPr>
                <w:rFonts w:ascii="Verdana" w:hAnsi="Verdana" w:cs="Arial"/>
                <w:sz w:val="24"/>
                <w:szCs w:val="24"/>
              </w:rPr>
              <w:t xml:space="preserve">GR </w:t>
            </w:r>
            <w:r w:rsidRPr="0074244A">
              <w:rPr>
                <w:rFonts w:ascii="Verdana" w:hAnsi="Verdana" w:cs="Arial"/>
                <w:sz w:val="24"/>
                <w:szCs w:val="24"/>
              </w:rPr>
              <w:t>proposed that the committee be renamed the Population Health and Primary Care Committee, with an expanded terms of reference to better integrate and support primary care initiatives.</w:t>
            </w:r>
          </w:p>
          <w:p w14:paraId="4A09CBFB" w14:textId="77777777" w:rsidR="0074244A" w:rsidRDefault="0074244A" w:rsidP="00A56628">
            <w:pPr>
              <w:rPr>
                <w:rFonts w:ascii="Verdana" w:hAnsi="Verdana" w:cs="Arial"/>
                <w:sz w:val="24"/>
                <w:szCs w:val="24"/>
              </w:rPr>
            </w:pPr>
            <w:r w:rsidRPr="0074244A">
              <w:rPr>
                <w:rFonts w:ascii="Verdana" w:hAnsi="Verdana" w:cs="Arial"/>
                <w:sz w:val="24"/>
                <w:szCs w:val="24"/>
              </w:rPr>
              <w:t>ID agreed that there were strong synergies between population health and primary care, noting that their objectives were closely aligned. R</w:t>
            </w:r>
            <w:r>
              <w:rPr>
                <w:rFonts w:ascii="Verdana" w:hAnsi="Verdana" w:cs="Arial"/>
                <w:sz w:val="24"/>
                <w:szCs w:val="24"/>
              </w:rPr>
              <w:t>O</w:t>
            </w:r>
            <w:r w:rsidRPr="0074244A">
              <w:rPr>
                <w:rFonts w:ascii="Verdana" w:hAnsi="Verdana" w:cs="Arial"/>
                <w:sz w:val="24"/>
                <w:szCs w:val="24"/>
              </w:rPr>
              <w:t xml:space="preserve"> also expressed strong support for an increased focus on primary care, </w:t>
            </w:r>
            <w:r w:rsidRPr="0074244A">
              <w:rPr>
                <w:rFonts w:ascii="Verdana" w:hAnsi="Verdana" w:cs="Arial"/>
                <w:sz w:val="24"/>
                <w:szCs w:val="24"/>
              </w:rPr>
              <w:lastRenderedPageBreak/>
              <w:t xml:space="preserve">emphasising its critical role within the overall health system and the need for improved integration and consideration within the </w:t>
            </w:r>
            <w:r>
              <w:rPr>
                <w:rFonts w:ascii="Verdana" w:hAnsi="Verdana" w:cs="Arial"/>
                <w:sz w:val="24"/>
                <w:szCs w:val="24"/>
              </w:rPr>
              <w:t xml:space="preserve">HB. </w:t>
            </w:r>
          </w:p>
          <w:p w14:paraId="5794D3EA" w14:textId="6DBE9190" w:rsidR="006E39CD" w:rsidRPr="006E39CD" w:rsidRDefault="006E39CD" w:rsidP="00A56628">
            <w:pPr>
              <w:rPr>
                <w:rFonts w:ascii="Verdana" w:hAnsi="Verdana" w:cs="Arial"/>
                <w:b/>
                <w:bCs/>
                <w:sz w:val="24"/>
                <w:szCs w:val="24"/>
              </w:rPr>
            </w:pPr>
            <w:r w:rsidRPr="006E39CD">
              <w:rPr>
                <w:rFonts w:ascii="Verdana" w:hAnsi="Verdana" w:cs="Arial"/>
                <w:b/>
                <w:bCs/>
                <w:sz w:val="24"/>
                <w:szCs w:val="24"/>
              </w:rPr>
              <w:t xml:space="preserve">ACTION: HL/GR </w:t>
            </w:r>
          </w:p>
        </w:tc>
      </w:tr>
      <w:tr w:rsidR="00A23850" w:rsidRPr="00ED203F" w14:paraId="006E0271" w14:textId="381A699E" w:rsidTr="19A571A1">
        <w:trPr>
          <w:trHeight w:val="200"/>
        </w:trPr>
        <w:tc>
          <w:tcPr>
            <w:tcW w:w="1838" w:type="dxa"/>
            <w:tcMar>
              <w:top w:w="80" w:type="dxa"/>
              <w:left w:w="80" w:type="dxa"/>
              <w:bottom w:w="80" w:type="dxa"/>
              <w:right w:w="80" w:type="dxa"/>
            </w:tcMar>
          </w:tcPr>
          <w:p w14:paraId="57AA9335" w14:textId="62ADA7E9" w:rsidR="00A23850" w:rsidRPr="00ED203F" w:rsidRDefault="007E32B5" w:rsidP="00A3050E">
            <w:pPr>
              <w:rPr>
                <w:rFonts w:ascii="Verdana" w:hAnsi="Verdana" w:cs="Arial"/>
                <w:b/>
                <w:sz w:val="24"/>
                <w:szCs w:val="24"/>
              </w:rPr>
            </w:pPr>
            <w:r>
              <w:rPr>
                <w:rFonts w:ascii="Verdana" w:hAnsi="Verdana" w:cs="Arial"/>
                <w:b/>
                <w:sz w:val="24"/>
                <w:szCs w:val="24"/>
              </w:rPr>
              <w:lastRenderedPageBreak/>
              <w:t>32/25</w:t>
            </w:r>
          </w:p>
        </w:tc>
        <w:tc>
          <w:tcPr>
            <w:tcW w:w="9072" w:type="dxa"/>
            <w:tcMar>
              <w:top w:w="80" w:type="dxa"/>
              <w:left w:w="80" w:type="dxa"/>
              <w:bottom w:w="80" w:type="dxa"/>
              <w:right w:w="80" w:type="dxa"/>
            </w:tcMar>
          </w:tcPr>
          <w:p w14:paraId="45DE3457" w14:textId="77777777" w:rsidR="00A23850" w:rsidRPr="00ED203F" w:rsidRDefault="00A23850" w:rsidP="00A3050E">
            <w:pPr>
              <w:rPr>
                <w:rFonts w:ascii="Verdana" w:hAnsi="Verdana" w:cs="Arial"/>
                <w:b/>
                <w:sz w:val="24"/>
                <w:szCs w:val="24"/>
              </w:rPr>
            </w:pPr>
            <w:r w:rsidRPr="00ED203F">
              <w:rPr>
                <w:rFonts w:ascii="Verdana" w:hAnsi="Verdana" w:cs="Arial"/>
                <w:b/>
                <w:sz w:val="24"/>
                <w:szCs w:val="24"/>
              </w:rPr>
              <w:t>DATE OF NEXT MEETING</w:t>
            </w:r>
          </w:p>
        </w:tc>
      </w:tr>
      <w:tr w:rsidR="00A17EAD" w:rsidRPr="00ED203F" w14:paraId="1F257D9D" w14:textId="458CBE82" w:rsidTr="19A571A1">
        <w:trPr>
          <w:trHeight w:val="200"/>
        </w:trPr>
        <w:tc>
          <w:tcPr>
            <w:tcW w:w="10910" w:type="dxa"/>
            <w:gridSpan w:val="2"/>
            <w:tcMar>
              <w:top w:w="80" w:type="dxa"/>
              <w:left w:w="80" w:type="dxa"/>
              <w:bottom w:w="80" w:type="dxa"/>
              <w:right w:w="80" w:type="dxa"/>
            </w:tcMar>
          </w:tcPr>
          <w:p w14:paraId="210E74DD" w14:textId="53DDE77A" w:rsidR="00FF7A28" w:rsidRDefault="00A17EAD" w:rsidP="00A17EAD">
            <w:pPr>
              <w:jc w:val="center"/>
              <w:rPr>
                <w:rFonts w:ascii="Verdana" w:hAnsi="Verdana" w:cs="Arial"/>
                <w:b/>
                <w:bCs/>
                <w:sz w:val="24"/>
                <w:szCs w:val="24"/>
              </w:rPr>
            </w:pPr>
            <w:r w:rsidRPr="00A17EAD">
              <w:rPr>
                <w:rFonts w:ascii="Verdana" w:hAnsi="Verdana" w:cs="Arial"/>
                <w:b/>
                <w:bCs/>
                <w:sz w:val="24"/>
                <w:szCs w:val="24"/>
              </w:rPr>
              <w:t xml:space="preserve">The next </w:t>
            </w:r>
            <w:r w:rsidR="00FD318B">
              <w:rPr>
                <w:rFonts w:ascii="Verdana" w:hAnsi="Verdana" w:cs="Arial"/>
                <w:b/>
                <w:bCs/>
                <w:sz w:val="24"/>
                <w:szCs w:val="24"/>
              </w:rPr>
              <w:t xml:space="preserve">Population Health Committee </w:t>
            </w:r>
            <w:r w:rsidR="00FF7A28">
              <w:rPr>
                <w:rFonts w:ascii="Verdana" w:hAnsi="Verdana" w:cs="Arial"/>
                <w:b/>
                <w:bCs/>
                <w:sz w:val="24"/>
                <w:szCs w:val="24"/>
              </w:rPr>
              <w:t>was confirmed as</w:t>
            </w:r>
            <w:r w:rsidRPr="00A17EAD">
              <w:rPr>
                <w:rFonts w:ascii="Verdana" w:hAnsi="Verdana" w:cs="Arial"/>
                <w:b/>
                <w:bCs/>
                <w:sz w:val="24"/>
                <w:szCs w:val="24"/>
              </w:rPr>
              <w:t>:</w:t>
            </w:r>
          </w:p>
          <w:p w14:paraId="66BEF93B" w14:textId="4AED7A8C" w:rsidR="00A17EAD" w:rsidRPr="00ED203F" w:rsidRDefault="00A17EAD" w:rsidP="52F19D3D">
            <w:pPr>
              <w:jc w:val="center"/>
              <w:rPr>
                <w:rFonts w:ascii="Verdana" w:hAnsi="Verdana" w:cs="Arial"/>
                <w:b/>
                <w:bCs/>
                <w:sz w:val="24"/>
                <w:szCs w:val="24"/>
                <w:vertAlign w:val="superscript"/>
              </w:rPr>
            </w:pPr>
            <w:r w:rsidRPr="52F19D3D">
              <w:rPr>
                <w:rFonts w:ascii="Verdana" w:hAnsi="Verdana" w:cs="Arial"/>
                <w:b/>
                <w:bCs/>
                <w:sz w:val="24"/>
                <w:szCs w:val="24"/>
              </w:rPr>
              <w:t xml:space="preserve">Tuesday, </w:t>
            </w:r>
            <w:r w:rsidR="00FD318B" w:rsidRPr="52F19D3D">
              <w:rPr>
                <w:rFonts w:ascii="Verdana" w:hAnsi="Verdana" w:cs="Arial"/>
                <w:b/>
                <w:bCs/>
                <w:sz w:val="24"/>
                <w:szCs w:val="24"/>
              </w:rPr>
              <w:t>2</w:t>
            </w:r>
            <w:r w:rsidR="4C942BDA" w:rsidRPr="52F19D3D">
              <w:rPr>
                <w:rFonts w:ascii="Verdana" w:hAnsi="Verdana" w:cs="Arial"/>
                <w:b/>
                <w:bCs/>
                <w:sz w:val="24"/>
                <w:szCs w:val="24"/>
              </w:rPr>
              <w:t xml:space="preserve"> September</w:t>
            </w:r>
            <w:r w:rsidR="00FD318B" w:rsidRPr="52F19D3D">
              <w:rPr>
                <w:rFonts w:ascii="Verdana" w:hAnsi="Verdana" w:cs="Arial"/>
                <w:b/>
                <w:bCs/>
                <w:sz w:val="24"/>
                <w:szCs w:val="24"/>
              </w:rPr>
              <w:t xml:space="preserve"> 2025. </w:t>
            </w:r>
          </w:p>
        </w:tc>
      </w:tr>
    </w:tbl>
    <w:p w14:paraId="7C50BA96" w14:textId="77777777" w:rsidR="004B2CF2" w:rsidRDefault="004B2CF2" w:rsidP="009A5120">
      <w:pPr>
        <w:tabs>
          <w:tab w:val="left" w:pos="6420"/>
        </w:tabs>
        <w:rPr>
          <w:rFonts w:ascii="Verdana" w:hAnsi="Verdana" w:cs="Arial"/>
          <w:sz w:val="24"/>
          <w:szCs w:val="24"/>
          <w:lang w:eastAsia="en-GB"/>
        </w:rPr>
      </w:pPr>
    </w:p>
    <w:p w14:paraId="3F843559" w14:textId="40F85C28" w:rsidR="00A17EAD" w:rsidRPr="0074119E" w:rsidRDefault="00A17EAD" w:rsidP="00A17EAD">
      <w:pPr>
        <w:jc w:val="center"/>
        <w:rPr>
          <w:rFonts w:ascii="Verdana" w:hAnsi="Verdana" w:cs="Arial"/>
          <w:i/>
          <w:iCs/>
          <w:sz w:val="24"/>
          <w:szCs w:val="24"/>
          <w:lang w:eastAsia="en-GB"/>
        </w:rPr>
      </w:pPr>
      <w:r w:rsidRPr="00FD318B">
        <w:rPr>
          <w:rFonts w:ascii="Verdana" w:hAnsi="Verdana" w:cs="Arial"/>
          <w:i/>
          <w:iCs/>
          <w:sz w:val="24"/>
          <w:szCs w:val="24"/>
          <w:lang w:eastAsia="en-GB"/>
        </w:rPr>
        <w:t xml:space="preserve">The meeting closed at </w:t>
      </w:r>
      <w:r w:rsidR="00FD318B" w:rsidRPr="00FD318B">
        <w:rPr>
          <w:rFonts w:ascii="Verdana" w:hAnsi="Verdana" w:cs="Arial"/>
          <w:i/>
          <w:iCs/>
          <w:sz w:val="24"/>
          <w:szCs w:val="24"/>
          <w:lang w:eastAsia="en-GB"/>
        </w:rPr>
        <w:t>12.06pm</w:t>
      </w:r>
    </w:p>
    <w:sectPr w:rsidR="00A17EAD" w:rsidRPr="0074119E" w:rsidSect="00AA73D8">
      <w:headerReference w:type="even" r:id="rId11"/>
      <w:headerReference w:type="default" r:id="rId12"/>
      <w:footerReference w:type="even" r:id="rId13"/>
      <w:footerReference w:type="default" r:id="rId14"/>
      <w:headerReference w:type="first" r:id="rId15"/>
      <w:footerReference w:type="first" r:id="rId16"/>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FD35F8" w14:textId="77777777" w:rsidR="00030274" w:rsidRDefault="00030274" w:rsidP="00DE2CEF">
      <w:r>
        <w:separator/>
      </w:r>
    </w:p>
  </w:endnote>
  <w:endnote w:type="continuationSeparator" w:id="0">
    <w:p w14:paraId="453F8A3A" w14:textId="77777777" w:rsidR="00030274" w:rsidRDefault="00030274" w:rsidP="00DE2CEF">
      <w:r>
        <w:continuationSeparator/>
      </w:r>
    </w:p>
  </w:endnote>
  <w:endnote w:type="continuationNotice" w:id="1">
    <w:p w14:paraId="6204FB29" w14:textId="77777777" w:rsidR="00030274" w:rsidRDefault="00030274">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830796" w14:textId="77777777" w:rsidR="007E3ED3" w:rsidRDefault="007E3ED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2"/>
        <w:szCs w:val="22"/>
      </w:rPr>
      <w:id w:val="-2000423554"/>
      <w:docPartObj>
        <w:docPartGallery w:val="Page Numbers (Bottom of Page)"/>
        <w:docPartUnique/>
      </w:docPartObj>
    </w:sdtPr>
    <w:sdtEndPr/>
    <w:sdtContent>
      <w:sdt>
        <w:sdtPr>
          <w:rPr>
            <w:sz w:val="22"/>
            <w:szCs w:val="22"/>
          </w:rPr>
          <w:id w:val="-1769616900"/>
          <w:docPartObj>
            <w:docPartGallery w:val="Page Numbers (Top of Page)"/>
            <w:docPartUnique/>
          </w:docPartObj>
        </w:sdtPr>
        <w:sdtEndPr/>
        <w:sdtContent>
          <w:p w14:paraId="21ABF5E6" w14:textId="06FFACC7" w:rsidR="0090575E" w:rsidRPr="0090575E" w:rsidRDefault="0090575E">
            <w:pPr>
              <w:pStyle w:val="Footer"/>
              <w:jc w:val="right"/>
              <w:rPr>
                <w:sz w:val="22"/>
                <w:szCs w:val="22"/>
              </w:rPr>
            </w:pPr>
            <w:r w:rsidRPr="00224703">
              <w:rPr>
                <w:rFonts w:ascii="Verdana" w:hAnsi="Verdana"/>
                <w:sz w:val="22"/>
                <w:szCs w:val="22"/>
              </w:rPr>
              <w:t xml:space="preserve">Page </w:t>
            </w:r>
            <w:r w:rsidRPr="00224703">
              <w:rPr>
                <w:rFonts w:ascii="Verdana" w:hAnsi="Verdana"/>
                <w:b/>
                <w:bCs/>
                <w:sz w:val="22"/>
                <w:szCs w:val="22"/>
              </w:rPr>
              <w:fldChar w:fldCharType="begin"/>
            </w:r>
            <w:r w:rsidRPr="00224703">
              <w:rPr>
                <w:rFonts w:ascii="Verdana" w:hAnsi="Verdana"/>
                <w:b/>
                <w:bCs/>
                <w:sz w:val="22"/>
                <w:szCs w:val="22"/>
              </w:rPr>
              <w:instrText xml:space="preserve"> PAGE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r w:rsidRPr="00224703">
              <w:rPr>
                <w:rFonts w:ascii="Verdana" w:hAnsi="Verdana"/>
                <w:sz w:val="22"/>
                <w:szCs w:val="22"/>
              </w:rPr>
              <w:t xml:space="preserve"> of </w:t>
            </w:r>
            <w:r w:rsidRPr="00224703">
              <w:rPr>
                <w:rFonts w:ascii="Verdana" w:hAnsi="Verdana"/>
                <w:b/>
                <w:bCs/>
                <w:sz w:val="22"/>
                <w:szCs w:val="22"/>
              </w:rPr>
              <w:fldChar w:fldCharType="begin"/>
            </w:r>
            <w:r w:rsidRPr="00224703">
              <w:rPr>
                <w:rFonts w:ascii="Verdana" w:hAnsi="Verdana"/>
                <w:b/>
                <w:bCs/>
                <w:sz w:val="22"/>
                <w:szCs w:val="22"/>
              </w:rPr>
              <w:instrText xml:space="preserve"> NUMPAGES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p>
        </w:sdtContent>
      </w:sdt>
    </w:sdtContent>
  </w:sdt>
  <w:p w14:paraId="186F880A" w14:textId="051A8D21" w:rsidR="00BA5AEC" w:rsidRDefault="00BA5AEC">
    <w:pPr>
      <w:pStyle w:val="Foote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926307" w14:textId="77777777" w:rsidR="007E3ED3" w:rsidRDefault="007E3ED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AE73FA" w14:textId="77777777" w:rsidR="00030274" w:rsidRDefault="00030274" w:rsidP="00DE2CEF">
      <w:r>
        <w:separator/>
      </w:r>
    </w:p>
  </w:footnote>
  <w:footnote w:type="continuationSeparator" w:id="0">
    <w:p w14:paraId="4363349D" w14:textId="77777777" w:rsidR="00030274" w:rsidRDefault="00030274" w:rsidP="00DE2CEF">
      <w:r>
        <w:continuationSeparator/>
      </w:r>
    </w:p>
  </w:footnote>
  <w:footnote w:type="continuationNotice" w:id="1">
    <w:p w14:paraId="4E43AA30" w14:textId="77777777" w:rsidR="00030274" w:rsidRDefault="00030274">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E98D21" w14:textId="77777777" w:rsidR="007E3ED3" w:rsidRDefault="007E3ED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DCAD50" w14:textId="0D122A9A" w:rsidR="00BA5AEC" w:rsidRDefault="007E3ED3" w:rsidP="00DD24BB">
    <w:pPr>
      <w:pStyle w:val="Header"/>
      <w:tabs>
        <w:tab w:val="center" w:pos="5310"/>
        <w:tab w:val="left" w:pos="6650"/>
      </w:tabs>
    </w:pPr>
    <w:sdt>
      <w:sdtPr>
        <w:id w:val="435329182"/>
        <w:docPartObj>
          <w:docPartGallery w:val="Watermarks"/>
          <w:docPartUnique/>
        </w:docPartObj>
      </w:sdtPr>
      <w:sdtEndPr/>
      <w:sdtContent>
        <w:r>
          <w:rPr>
            <w:noProof/>
          </w:rPr>
          <w:pict w14:anchorId="75AE9E9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4708173" o:spid="_x0000_s2049" type="#_x0000_t136" style="position:absolute;margin-left:0;margin-top:0;width:575.9pt;height:172.75pt;rotation:315;z-index:-251658240;mso-position-horizontal:center;mso-position-horizontal-relative:margin;mso-position-vertical:center;mso-position-vertical-relative:margin" o:allowincell="f" fillcolor="silver" stroked="f">
              <v:fill opacity=".5"/>
              <v:textpath style="font-family:&quot;Calibri&quot;;font-size:1pt" string="CONFIRMED"/>
              <w10:wrap anchorx="margin" anchory="margin"/>
            </v:shape>
          </w:pict>
        </w:r>
      </w:sdtContent>
    </w:sdt>
    <w:r w:rsidR="00BA5AEC">
      <w:rPr>
        <w:noProof/>
        <w:lang w:val="en-GB"/>
      </w:rPr>
      <w:drawing>
        <wp:anchor distT="0" distB="0" distL="114300" distR="114300" simplePos="0" relativeHeight="251657216" behindDoc="0" locked="0" layoutInCell="1" allowOverlap="1" wp14:anchorId="24F088CE" wp14:editId="54619AFD">
          <wp:simplePos x="0" y="0"/>
          <wp:positionH relativeFrom="column">
            <wp:posOffset>1995170</wp:posOffset>
          </wp:positionH>
          <wp:positionV relativeFrom="paragraph">
            <wp:posOffset>-240030</wp:posOffset>
          </wp:positionV>
          <wp:extent cx="2208861" cy="565150"/>
          <wp:effectExtent l="0" t="0" r="1270" b="635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8861" cy="565150"/>
                  </a:xfrm>
                  <a:prstGeom prst="rect">
                    <a:avLst/>
                  </a:prstGeom>
                  <a:noFill/>
                </pic:spPr>
              </pic:pic>
            </a:graphicData>
          </a:graphic>
          <wp14:sizeRelH relativeFrom="page">
            <wp14:pctWidth>0</wp14:pctWidth>
          </wp14:sizeRelH>
          <wp14:sizeRelV relativeFrom="page">
            <wp14:pctHeight>0</wp14:pctHeight>
          </wp14:sizeRelV>
        </wp:anchor>
      </w:drawing>
    </w:r>
    <w:r w:rsidR="00BA5AEC">
      <w:tab/>
    </w:r>
    <w:r w:rsidR="00BA5AEC">
      <w:tab/>
    </w:r>
    <w:r w:rsidR="00BA5AEC">
      <w:tab/>
    </w:r>
  </w:p>
  <w:p w14:paraId="55C7611C" w14:textId="21097DA6" w:rsidR="00BA5AEC" w:rsidRDefault="00BA5AEC" w:rsidP="003E45D8">
    <w:pPr>
      <w:pStyle w:val="Header"/>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0E789C" w14:textId="77777777" w:rsidR="007E3ED3" w:rsidRDefault="007E3ED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EA459E"/>
    <w:multiLevelType w:val="hybridMultilevel"/>
    <w:tmpl w:val="BB6472E6"/>
    <w:lvl w:ilvl="0" w:tplc="A43C1186">
      <w:start w:val="1"/>
      <w:numFmt w:val="lowerRoman"/>
      <w:lvlText w:val="(%1)"/>
      <w:lvlJc w:val="left"/>
      <w:pPr>
        <w:ind w:left="1160" w:hanging="1080"/>
      </w:pPr>
      <w:rPr>
        <w:rFonts w:hint="default"/>
      </w:rPr>
    </w:lvl>
    <w:lvl w:ilvl="1" w:tplc="08090019" w:tentative="1">
      <w:start w:val="1"/>
      <w:numFmt w:val="lowerLetter"/>
      <w:lvlText w:val="%2."/>
      <w:lvlJc w:val="left"/>
      <w:pPr>
        <w:ind w:left="1160" w:hanging="360"/>
      </w:pPr>
    </w:lvl>
    <w:lvl w:ilvl="2" w:tplc="0809001B" w:tentative="1">
      <w:start w:val="1"/>
      <w:numFmt w:val="lowerRoman"/>
      <w:lvlText w:val="%3."/>
      <w:lvlJc w:val="right"/>
      <w:pPr>
        <w:ind w:left="1880" w:hanging="180"/>
      </w:pPr>
    </w:lvl>
    <w:lvl w:ilvl="3" w:tplc="0809000F" w:tentative="1">
      <w:start w:val="1"/>
      <w:numFmt w:val="decimal"/>
      <w:lvlText w:val="%4."/>
      <w:lvlJc w:val="left"/>
      <w:pPr>
        <w:ind w:left="2600" w:hanging="360"/>
      </w:pPr>
    </w:lvl>
    <w:lvl w:ilvl="4" w:tplc="08090019" w:tentative="1">
      <w:start w:val="1"/>
      <w:numFmt w:val="lowerLetter"/>
      <w:lvlText w:val="%5."/>
      <w:lvlJc w:val="left"/>
      <w:pPr>
        <w:ind w:left="3320" w:hanging="360"/>
      </w:pPr>
    </w:lvl>
    <w:lvl w:ilvl="5" w:tplc="0809001B" w:tentative="1">
      <w:start w:val="1"/>
      <w:numFmt w:val="lowerRoman"/>
      <w:lvlText w:val="%6."/>
      <w:lvlJc w:val="right"/>
      <w:pPr>
        <w:ind w:left="4040" w:hanging="180"/>
      </w:pPr>
    </w:lvl>
    <w:lvl w:ilvl="6" w:tplc="0809000F" w:tentative="1">
      <w:start w:val="1"/>
      <w:numFmt w:val="decimal"/>
      <w:lvlText w:val="%7."/>
      <w:lvlJc w:val="left"/>
      <w:pPr>
        <w:ind w:left="4760" w:hanging="360"/>
      </w:pPr>
    </w:lvl>
    <w:lvl w:ilvl="7" w:tplc="08090019" w:tentative="1">
      <w:start w:val="1"/>
      <w:numFmt w:val="lowerLetter"/>
      <w:lvlText w:val="%8."/>
      <w:lvlJc w:val="left"/>
      <w:pPr>
        <w:ind w:left="5480" w:hanging="360"/>
      </w:pPr>
    </w:lvl>
    <w:lvl w:ilvl="8" w:tplc="0809001B" w:tentative="1">
      <w:start w:val="1"/>
      <w:numFmt w:val="lowerRoman"/>
      <w:lvlText w:val="%9."/>
      <w:lvlJc w:val="right"/>
      <w:pPr>
        <w:ind w:left="6200" w:hanging="180"/>
      </w:pPr>
    </w:lvl>
  </w:abstractNum>
  <w:abstractNum w:abstractNumId="1" w15:restartNumberingAfterBreak="0">
    <w:nsid w:val="0CBE158B"/>
    <w:multiLevelType w:val="hybridMultilevel"/>
    <w:tmpl w:val="6F3E02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4C73A7B"/>
    <w:multiLevelType w:val="hybridMultilevel"/>
    <w:tmpl w:val="C464D3A2"/>
    <w:lvl w:ilvl="0" w:tplc="1C00A7D2">
      <w:start w:val="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4DF517F"/>
    <w:multiLevelType w:val="hybridMultilevel"/>
    <w:tmpl w:val="986C1790"/>
    <w:lvl w:ilvl="0" w:tplc="C4F0CC0C">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8"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9" w15:restartNumberingAfterBreak="0">
    <w:nsid w:val="1ED33543"/>
    <w:multiLevelType w:val="hybridMultilevel"/>
    <w:tmpl w:val="C2D0303C"/>
    <w:lvl w:ilvl="0" w:tplc="4CC8251A">
      <w:start w:val="550"/>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FB931E7"/>
    <w:multiLevelType w:val="hybridMultilevel"/>
    <w:tmpl w:val="6A106932"/>
    <w:lvl w:ilvl="0" w:tplc="EDE2B0E6">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4A92B9C"/>
    <w:multiLevelType w:val="multilevel"/>
    <w:tmpl w:val="5DEE0C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3" w15:restartNumberingAfterBreak="0">
    <w:nsid w:val="28173D3F"/>
    <w:multiLevelType w:val="hybridMultilevel"/>
    <w:tmpl w:val="072CA562"/>
    <w:lvl w:ilvl="0" w:tplc="3B60636E">
      <w:start w:val="1"/>
      <w:numFmt w:val="lowerRoman"/>
      <w:lvlText w:val="(%1)"/>
      <w:lvlJc w:val="left"/>
      <w:pPr>
        <w:ind w:left="1440" w:hanging="108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A2F0FDF"/>
    <w:multiLevelType w:val="hybridMultilevel"/>
    <w:tmpl w:val="DE50662C"/>
    <w:lvl w:ilvl="0" w:tplc="EDE2B0E6">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D137B58"/>
    <w:multiLevelType w:val="multilevel"/>
    <w:tmpl w:val="4EF0BE8E"/>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6" w15:restartNumberingAfterBreak="0">
    <w:nsid w:val="30502E22"/>
    <w:multiLevelType w:val="hybridMultilevel"/>
    <w:tmpl w:val="FAB6B5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33C2F80"/>
    <w:multiLevelType w:val="hybridMultilevel"/>
    <w:tmpl w:val="E09AF1EE"/>
    <w:lvl w:ilvl="0" w:tplc="4CC8251A">
      <w:start w:val="550"/>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9" w15:restartNumberingAfterBreak="0">
    <w:nsid w:val="3CE56B07"/>
    <w:multiLevelType w:val="hybridMultilevel"/>
    <w:tmpl w:val="51046682"/>
    <w:lvl w:ilvl="0" w:tplc="EDE2B0E6">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F0A2961"/>
    <w:multiLevelType w:val="hybridMultilevel"/>
    <w:tmpl w:val="4674334C"/>
    <w:lvl w:ilvl="0" w:tplc="EDE2B0E6">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2" w15:restartNumberingAfterBreak="0">
    <w:nsid w:val="41616A4A"/>
    <w:multiLevelType w:val="hybridMultilevel"/>
    <w:tmpl w:val="79C4B294"/>
    <w:lvl w:ilvl="0" w:tplc="40DE0EAE">
      <w:start w:val="1500"/>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4"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5"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6"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7"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8"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9" w15:restartNumberingAfterBreak="0">
    <w:nsid w:val="64F675FB"/>
    <w:multiLevelType w:val="hybridMultilevel"/>
    <w:tmpl w:val="BF9EC602"/>
    <w:lvl w:ilvl="0" w:tplc="40DE0EAE">
      <w:start w:val="1500"/>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770026E"/>
    <w:multiLevelType w:val="hybridMultilevel"/>
    <w:tmpl w:val="C256ECB4"/>
    <w:lvl w:ilvl="0" w:tplc="1C00A7D2">
      <w:start w:val="4"/>
      <w:numFmt w:val="bullet"/>
      <w:lvlText w:val="-"/>
      <w:lvlJc w:val="left"/>
      <w:pPr>
        <w:ind w:left="855" w:hanging="360"/>
      </w:pPr>
      <w:rPr>
        <w:rFonts w:ascii="Arial" w:eastAsia="Times New Roman" w:hAnsi="Arial" w:cs="Arial" w:hint="default"/>
      </w:rPr>
    </w:lvl>
    <w:lvl w:ilvl="1" w:tplc="08090003" w:tentative="1">
      <w:start w:val="1"/>
      <w:numFmt w:val="bullet"/>
      <w:lvlText w:val="o"/>
      <w:lvlJc w:val="left"/>
      <w:pPr>
        <w:ind w:left="1575" w:hanging="360"/>
      </w:pPr>
      <w:rPr>
        <w:rFonts w:ascii="Courier New" w:hAnsi="Courier New" w:cs="Courier New" w:hint="default"/>
      </w:rPr>
    </w:lvl>
    <w:lvl w:ilvl="2" w:tplc="08090005" w:tentative="1">
      <w:start w:val="1"/>
      <w:numFmt w:val="bullet"/>
      <w:lvlText w:val=""/>
      <w:lvlJc w:val="left"/>
      <w:pPr>
        <w:ind w:left="2295" w:hanging="360"/>
      </w:pPr>
      <w:rPr>
        <w:rFonts w:ascii="Wingdings" w:hAnsi="Wingdings" w:hint="default"/>
      </w:rPr>
    </w:lvl>
    <w:lvl w:ilvl="3" w:tplc="08090001" w:tentative="1">
      <w:start w:val="1"/>
      <w:numFmt w:val="bullet"/>
      <w:lvlText w:val=""/>
      <w:lvlJc w:val="left"/>
      <w:pPr>
        <w:ind w:left="3015" w:hanging="360"/>
      </w:pPr>
      <w:rPr>
        <w:rFonts w:ascii="Symbol" w:hAnsi="Symbol" w:hint="default"/>
      </w:rPr>
    </w:lvl>
    <w:lvl w:ilvl="4" w:tplc="08090003" w:tentative="1">
      <w:start w:val="1"/>
      <w:numFmt w:val="bullet"/>
      <w:lvlText w:val="o"/>
      <w:lvlJc w:val="left"/>
      <w:pPr>
        <w:ind w:left="3735" w:hanging="360"/>
      </w:pPr>
      <w:rPr>
        <w:rFonts w:ascii="Courier New" w:hAnsi="Courier New" w:cs="Courier New" w:hint="default"/>
      </w:rPr>
    </w:lvl>
    <w:lvl w:ilvl="5" w:tplc="08090005" w:tentative="1">
      <w:start w:val="1"/>
      <w:numFmt w:val="bullet"/>
      <w:lvlText w:val=""/>
      <w:lvlJc w:val="left"/>
      <w:pPr>
        <w:ind w:left="4455" w:hanging="360"/>
      </w:pPr>
      <w:rPr>
        <w:rFonts w:ascii="Wingdings" w:hAnsi="Wingdings" w:hint="default"/>
      </w:rPr>
    </w:lvl>
    <w:lvl w:ilvl="6" w:tplc="08090001" w:tentative="1">
      <w:start w:val="1"/>
      <w:numFmt w:val="bullet"/>
      <w:lvlText w:val=""/>
      <w:lvlJc w:val="left"/>
      <w:pPr>
        <w:ind w:left="5175" w:hanging="360"/>
      </w:pPr>
      <w:rPr>
        <w:rFonts w:ascii="Symbol" w:hAnsi="Symbol" w:hint="default"/>
      </w:rPr>
    </w:lvl>
    <w:lvl w:ilvl="7" w:tplc="08090003" w:tentative="1">
      <w:start w:val="1"/>
      <w:numFmt w:val="bullet"/>
      <w:lvlText w:val="o"/>
      <w:lvlJc w:val="left"/>
      <w:pPr>
        <w:ind w:left="5895" w:hanging="360"/>
      </w:pPr>
      <w:rPr>
        <w:rFonts w:ascii="Courier New" w:hAnsi="Courier New" w:cs="Courier New" w:hint="default"/>
      </w:rPr>
    </w:lvl>
    <w:lvl w:ilvl="8" w:tplc="08090005" w:tentative="1">
      <w:start w:val="1"/>
      <w:numFmt w:val="bullet"/>
      <w:lvlText w:val=""/>
      <w:lvlJc w:val="left"/>
      <w:pPr>
        <w:ind w:left="6615" w:hanging="360"/>
      </w:pPr>
      <w:rPr>
        <w:rFonts w:ascii="Wingdings" w:hAnsi="Wingdings" w:hint="default"/>
      </w:rPr>
    </w:lvl>
  </w:abstractNum>
  <w:abstractNum w:abstractNumId="31"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2"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3"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4"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5"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num w:numId="1" w16cid:durableId="1918318393">
    <w:abstractNumId w:val="21"/>
  </w:num>
  <w:num w:numId="2" w16cid:durableId="225191484">
    <w:abstractNumId w:val="31"/>
  </w:num>
  <w:num w:numId="3" w16cid:durableId="1315261986">
    <w:abstractNumId w:val="2"/>
  </w:num>
  <w:num w:numId="4" w16cid:durableId="780611060">
    <w:abstractNumId w:val="26"/>
  </w:num>
  <w:num w:numId="5" w16cid:durableId="583223107">
    <w:abstractNumId w:val="18"/>
  </w:num>
  <w:num w:numId="6" w16cid:durableId="844436725">
    <w:abstractNumId w:val="28"/>
  </w:num>
  <w:num w:numId="7" w16cid:durableId="1105156982">
    <w:abstractNumId w:val="27"/>
  </w:num>
  <w:num w:numId="8" w16cid:durableId="1785004425">
    <w:abstractNumId w:val="25"/>
  </w:num>
  <w:num w:numId="9" w16cid:durableId="1482888780">
    <w:abstractNumId w:val="4"/>
  </w:num>
  <w:num w:numId="10" w16cid:durableId="868419745">
    <w:abstractNumId w:val="8"/>
  </w:num>
  <w:num w:numId="11" w16cid:durableId="960764241">
    <w:abstractNumId w:val="7"/>
  </w:num>
  <w:num w:numId="12" w16cid:durableId="957875529">
    <w:abstractNumId w:val="34"/>
  </w:num>
  <w:num w:numId="13" w16cid:durableId="286162508">
    <w:abstractNumId w:val="33"/>
  </w:num>
  <w:num w:numId="14" w16cid:durableId="1393239358">
    <w:abstractNumId w:val="35"/>
  </w:num>
  <w:num w:numId="15" w16cid:durableId="1175802452">
    <w:abstractNumId w:val="23"/>
  </w:num>
  <w:num w:numId="16" w16cid:durableId="619142012">
    <w:abstractNumId w:val="12"/>
  </w:num>
  <w:num w:numId="17" w16cid:durableId="144470947">
    <w:abstractNumId w:val="24"/>
  </w:num>
  <w:num w:numId="18" w16cid:durableId="1374426726">
    <w:abstractNumId w:val="3"/>
  </w:num>
  <w:num w:numId="19" w16cid:durableId="1612660729">
    <w:abstractNumId w:val="32"/>
  </w:num>
  <w:num w:numId="20" w16cid:durableId="724372301">
    <w:abstractNumId w:val="5"/>
  </w:num>
  <w:num w:numId="21" w16cid:durableId="1504778970">
    <w:abstractNumId w:val="14"/>
  </w:num>
  <w:num w:numId="22" w16cid:durableId="116800347">
    <w:abstractNumId w:val="30"/>
  </w:num>
  <w:num w:numId="23" w16cid:durableId="975717223">
    <w:abstractNumId w:val="1"/>
  </w:num>
  <w:num w:numId="24" w16cid:durableId="604271015">
    <w:abstractNumId w:val="17"/>
  </w:num>
  <w:num w:numId="25" w16cid:durableId="306981293">
    <w:abstractNumId w:val="9"/>
  </w:num>
  <w:num w:numId="26" w16cid:durableId="1166432869">
    <w:abstractNumId w:val="15"/>
  </w:num>
  <w:num w:numId="27" w16cid:durableId="980961977">
    <w:abstractNumId w:val="22"/>
  </w:num>
  <w:num w:numId="28" w16cid:durableId="180780600">
    <w:abstractNumId w:val="6"/>
  </w:num>
  <w:num w:numId="29" w16cid:durableId="161701885">
    <w:abstractNumId w:val="13"/>
  </w:num>
  <w:num w:numId="30" w16cid:durableId="320350955">
    <w:abstractNumId w:val="19"/>
  </w:num>
  <w:num w:numId="31" w16cid:durableId="912011738">
    <w:abstractNumId w:val="10"/>
  </w:num>
  <w:num w:numId="32" w16cid:durableId="2047439189">
    <w:abstractNumId w:val="20"/>
  </w:num>
  <w:num w:numId="33" w16cid:durableId="57286810">
    <w:abstractNumId w:val="11"/>
  </w:num>
  <w:num w:numId="34" w16cid:durableId="191191991">
    <w:abstractNumId w:val="29"/>
  </w:num>
  <w:num w:numId="35" w16cid:durableId="1533762673">
    <w:abstractNumId w:val="16"/>
  </w:num>
  <w:num w:numId="36" w16cid:durableId="1256213155">
    <w:abstractNumId w:val="0"/>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3C7"/>
    <w:rsid w:val="00000911"/>
    <w:rsid w:val="00000DBF"/>
    <w:rsid w:val="000013AC"/>
    <w:rsid w:val="000015AD"/>
    <w:rsid w:val="000015E2"/>
    <w:rsid w:val="00001624"/>
    <w:rsid w:val="00001B5D"/>
    <w:rsid w:val="00001CA5"/>
    <w:rsid w:val="000020A1"/>
    <w:rsid w:val="000026A3"/>
    <w:rsid w:val="00002756"/>
    <w:rsid w:val="00002848"/>
    <w:rsid w:val="00002A1E"/>
    <w:rsid w:val="00002B08"/>
    <w:rsid w:val="00002C4A"/>
    <w:rsid w:val="00002FA4"/>
    <w:rsid w:val="000032C8"/>
    <w:rsid w:val="00003317"/>
    <w:rsid w:val="0000347B"/>
    <w:rsid w:val="000035C1"/>
    <w:rsid w:val="00003917"/>
    <w:rsid w:val="000039A9"/>
    <w:rsid w:val="00003ACB"/>
    <w:rsid w:val="00003B2F"/>
    <w:rsid w:val="00003F9D"/>
    <w:rsid w:val="00003FA4"/>
    <w:rsid w:val="00004386"/>
    <w:rsid w:val="000045B3"/>
    <w:rsid w:val="00004AC6"/>
    <w:rsid w:val="00004D62"/>
    <w:rsid w:val="00004F27"/>
    <w:rsid w:val="000050A1"/>
    <w:rsid w:val="000050E8"/>
    <w:rsid w:val="0000539D"/>
    <w:rsid w:val="000057A1"/>
    <w:rsid w:val="00005DCA"/>
    <w:rsid w:val="00005F23"/>
    <w:rsid w:val="00006417"/>
    <w:rsid w:val="00006891"/>
    <w:rsid w:val="00006BFB"/>
    <w:rsid w:val="00006E2B"/>
    <w:rsid w:val="00007478"/>
    <w:rsid w:val="0000756F"/>
    <w:rsid w:val="00007989"/>
    <w:rsid w:val="00007B6C"/>
    <w:rsid w:val="00010183"/>
    <w:rsid w:val="00010B9C"/>
    <w:rsid w:val="00011000"/>
    <w:rsid w:val="0001138A"/>
    <w:rsid w:val="000115FB"/>
    <w:rsid w:val="000116CA"/>
    <w:rsid w:val="00011826"/>
    <w:rsid w:val="00011B40"/>
    <w:rsid w:val="00011D69"/>
    <w:rsid w:val="00012650"/>
    <w:rsid w:val="00012780"/>
    <w:rsid w:val="00012FC7"/>
    <w:rsid w:val="0001326B"/>
    <w:rsid w:val="000132AD"/>
    <w:rsid w:val="000132EC"/>
    <w:rsid w:val="0001352B"/>
    <w:rsid w:val="00013591"/>
    <w:rsid w:val="00013B84"/>
    <w:rsid w:val="0001405A"/>
    <w:rsid w:val="000140B6"/>
    <w:rsid w:val="0001419B"/>
    <w:rsid w:val="00014229"/>
    <w:rsid w:val="000146D1"/>
    <w:rsid w:val="00014B83"/>
    <w:rsid w:val="00014BA2"/>
    <w:rsid w:val="00014EE1"/>
    <w:rsid w:val="0001548F"/>
    <w:rsid w:val="000154F6"/>
    <w:rsid w:val="00015737"/>
    <w:rsid w:val="0001583A"/>
    <w:rsid w:val="000158ED"/>
    <w:rsid w:val="00016331"/>
    <w:rsid w:val="000166AD"/>
    <w:rsid w:val="00016913"/>
    <w:rsid w:val="00016B55"/>
    <w:rsid w:val="000171A1"/>
    <w:rsid w:val="000174BB"/>
    <w:rsid w:val="00017726"/>
    <w:rsid w:val="000178C2"/>
    <w:rsid w:val="00017933"/>
    <w:rsid w:val="00017E36"/>
    <w:rsid w:val="00017F91"/>
    <w:rsid w:val="00020007"/>
    <w:rsid w:val="000200E2"/>
    <w:rsid w:val="000204D4"/>
    <w:rsid w:val="0002054C"/>
    <w:rsid w:val="000206F7"/>
    <w:rsid w:val="00020F6D"/>
    <w:rsid w:val="00021083"/>
    <w:rsid w:val="00021237"/>
    <w:rsid w:val="00021559"/>
    <w:rsid w:val="00021A6C"/>
    <w:rsid w:val="00021CCA"/>
    <w:rsid w:val="00021D5D"/>
    <w:rsid w:val="00021F67"/>
    <w:rsid w:val="00022417"/>
    <w:rsid w:val="0002284B"/>
    <w:rsid w:val="00022863"/>
    <w:rsid w:val="0002299E"/>
    <w:rsid w:val="00022E7F"/>
    <w:rsid w:val="00022F4E"/>
    <w:rsid w:val="0002319C"/>
    <w:rsid w:val="0002325D"/>
    <w:rsid w:val="0002354B"/>
    <w:rsid w:val="00023EF7"/>
    <w:rsid w:val="00023F44"/>
    <w:rsid w:val="00024024"/>
    <w:rsid w:val="0002430F"/>
    <w:rsid w:val="000243D6"/>
    <w:rsid w:val="000243F1"/>
    <w:rsid w:val="00024526"/>
    <w:rsid w:val="00024945"/>
    <w:rsid w:val="000249ED"/>
    <w:rsid w:val="00024A04"/>
    <w:rsid w:val="00024BA1"/>
    <w:rsid w:val="00024CB0"/>
    <w:rsid w:val="00025245"/>
    <w:rsid w:val="00025432"/>
    <w:rsid w:val="00025613"/>
    <w:rsid w:val="00025ABC"/>
    <w:rsid w:val="00025EA3"/>
    <w:rsid w:val="00025F11"/>
    <w:rsid w:val="00026A3E"/>
    <w:rsid w:val="00026B4D"/>
    <w:rsid w:val="00026D1C"/>
    <w:rsid w:val="00027561"/>
    <w:rsid w:val="0002767E"/>
    <w:rsid w:val="00027F41"/>
    <w:rsid w:val="00027FDF"/>
    <w:rsid w:val="00030011"/>
    <w:rsid w:val="00030092"/>
    <w:rsid w:val="000301AA"/>
    <w:rsid w:val="00030254"/>
    <w:rsid w:val="00030274"/>
    <w:rsid w:val="00030393"/>
    <w:rsid w:val="0003049D"/>
    <w:rsid w:val="00030775"/>
    <w:rsid w:val="00030968"/>
    <w:rsid w:val="000309C4"/>
    <w:rsid w:val="00030A04"/>
    <w:rsid w:val="00030B07"/>
    <w:rsid w:val="000312E1"/>
    <w:rsid w:val="00031521"/>
    <w:rsid w:val="00031B81"/>
    <w:rsid w:val="00031C50"/>
    <w:rsid w:val="00031E59"/>
    <w:rsid w:val="00031FF4"/>
    <w:rsid w:val="0003228C"/>
    <w:rsid w:val="0003237C"/>
    <w:rsid w:val="00032432"/>
    <w:rsid w:val="00032448"/>
    <w:rsid w:val="000333C7"/>
    <w:rsid w:val="000334D1"/>
    <w:rsid w:val="00033526"/>
    <w:rsid w:val="00033624"/>
    <w:rsid w:val="00033728"/>
    <w:rsid w:val="000339E2"/>
    <w:rsid w:val="00033BC6"/>
    <w:rsid w:val="00033C29"/>
    <w:rsid w:val="000342DD"/>
    <w:rsid w:val="000343F3"/>
    <w:rsid w:val="00034771"/>
    <w:rsid w:val="000349E4"/>
    <w:rsid w:val="000351A7"/>
    <w:rsid w:val="000351E7"/>
    <w:rsid w:val="0003548B"/>
    <w:rsid w:val="00035505"/>
    <w:rsid w:val="00035630"/>
    <w:rsid w:val="00035EAB"/>
    <w:rsid w:val="00035F3E"/>
    <w:rsid w:val="000361EB"/>
    <w:rsid w:val="000372DF"/>
    <w:rsid w:val="00037B1B"/>
    <w:rsid w:val="00037C3D"/>
    <w:rsid w:val="000402B8"/>
    <w:rsid w:val="0004047A"/>
    <w:rsid w:val="000404FF"/>
    <w:rsid w:val="00040702"/>
    <w:rsid w:val="0004075F"/>
    <w:rsid w:val="000408C9"/>
    <w:rsid w:val="00040BDB"/>
    <w:rsid w:val="00040C59"/>
    <w:rsid w:val="00040D77"/>
    <w:rsid w:val="000410F6"/>
    <w:rsid w:val="000412D2"/>
    <w:rsid w:val="000417BE"/>
    <w:rsid w:val="00041810"/>
    <w:rsid w:val="00041B08"/>
    <w:rsid w:val="00041BB0"/>
    <w:rsid w:val="00042272"/>
    <w:rsid w:val="0004231E"/>
    <w:rsid w:val="00042457"/>
    <w:rsid w:val="00042492"/>
    <w:rsid w:val="00042803"/>
    <w:rsid w:val="00042D5B"/>
    <w:rsid w:val="00042D7F"/>
    <w:rsid w:val="00042E46"/>
    <w:rsid w:val="00043816"/>
    <w:rsid w:val="00043E6E"/>
    <w:rsid w:val="00044111"/>
    <w:rsid w:val="000448C4"/>
    <w:rsid w:val="000449A8"/>
    <w:rsid w:val="00044A9D"/>
    <w:rsid w:val="00044EB6"/>
    <w:rsid w:val="00045102"/>
    <w:rsid w:val="00045304"/>
    <w:rsid w:val="0004530A"/>
    <w:rsid w:val="00045317"/>
    <w:rsid w:val="00045722"/>
    <w:rsid w:val="00045DA9"/>
    <w:rsid w:val="00045EA5"/>
    <w:rsid w:val="00045EF8"/>
    <w:rsid w:val="00045FA4"/>
    <w:rsid w:val="00046680"/>
    <w:rsid w:val="00046893"/>
    <w:rsid w:val="00046CDC"/>
    <w:rsid w:val="0004706F"/>
    <w:rsid w:val="000477EA"/>
    <w:rsid w:val="0004790E"/>
    <w:rsid w:val="00047A81"/>
    <w:rsid w:val="00047CC5"/>
    <w:rsid w:val="00050231"/>
    <w:rsid w:val="00050B4E"/>
    <w:rsid w:val="00050CB0"/>
    <w:rsid w:val="00050E97"/>
    <w:rsid w:val="00051215"/>
    <w:rsid w:val="000512F4"/>
    <w:rsid w:val="00051303"/>
    <w:rsid w:val="00051349"/>
    <w:rsid w:val="00051365"/>
    <w:rsid w:val="0005142B"/>
    <w:rsid w:val="00051602"/>
    <w:rsid w:val="000516B7"/>
    <w:rsid w:val="00051772"/>
    <w:rsid w:val="0005184A"/>
    <w:rsid w:val="00051A21"/>
    <w:rsid w:val="00051B41"/>
    <w:rsid w:val="00051DB1"/>
    <w:rsid w:val="0005218B"/>
    <w:rsid w:val="0005233A"/>
    <w:rsid w:val="00052342"/>
    <w:rsid w:val="000526F6"/>
    <w:rsid w:val="0005285D"/>
    <w:rsid w:val="00052AE5"/>
    <w:rsid w:val="00052CB6"/>
    <w:rsid w:val="000532B8"/>
    <w:rsid w:val="0005331D"/>
    <w:rsid w:val="000538A3"/>
    <w:rsid w:val="00053B5F"/>
    <w:rsid w:val="00053C8F"/>
    <w:rsid w:val="000540FC"/>
    <w:rsid w:val="00054739"/>
    <w:rsid w:val="00054849"/>
    <w:rsid w:val="00054907"/>
    <w:rsid w:val="00054C1F"/>
    <w:rsid w:val="00054D40"/>
    <w:rsid w:val="00055043"/>
    <w:rsid w:val="000553D2"/>
    <w:rsid w:val="00055AC1"/>
    <w:rsid w:val="00056856"/>
    <w:rsid w:val="000569AA"/>
    <w:rsid w:val="00056AD1"/>
    <w:rsid w:val="00056F94"/>
    <w:rsid w:val="00057734"/>
    <w:rsid w:val="0005780E"/>
    <w:rsid w:val="00057A58"/>
    <w:rsid w:val="00057D1C"/>
    <w:rsid w:val="000601AC"/>
    <w:rsid w:val="00060259"/>
    <w:rsid w:val="00060602"/>
    <w:rsid w:val="000609DE"/>
    <w:rsid w:val="00060E29"/>
    <w:rsid w:val="00060E6D"/>
    <w:rsid w:val="00060FA7"/>
    <w:rsid w:val="00061234"/>
    <w:rsid w:val="000615EF"/>
    <w:rsid w:val="00061A6B"/>
    <w:rsid w:val="00061AFB"/>
    <w:rsid w:val="00061DDB"/>
    <w:rsid w:val="00062148"/>
    <w:rsid w:val="000622FE"/>
    <w:rsid w:val="000624D7"/>
    <w:rsid w:val="0006275B"/>
    <w:rsid w:val="00062B94"/>
    <w:rsid w:val="00062D1C"/>
    <w:rsid w:val="000634AF"/>
    <w:rsid w:val="00063516"/>
    <w:rsid w:val="0006365E"/>
    <w:rsid w:val="000638D4"/>
    <w:rsid w:val="000638EB"/>
    <w:rsid w:val="00063D75"/>
    <w:rsid w:val="0006408A"/>
    <w:rsid w:val="000643B2"/>
    <w:rsid w:val="000645AD"/>
    <w:rsid w:val="00064813"/>
    <w:rsid w:val="0006487C"/>
    <w:rsid w:val="00064905"/>
    <w:rsid w:val="00064A5B"/>
    <w:rsid w:val="00064C22"/>
    <w:rsid w:val="00064DCB"/>
    <w:rsid w:val="00064DDA"/>
    <w:rsid w:val="000652A3"/>
    <w:rsid w:val="00065353"/>
    <w:rsid w:val="00065470"/>
    <w:rsid w:val="000656A6"/>
    <w:rsid w:val="00065724"/>
    <w:rsid w:val="00065BA9"/>
    <w:rsid w:val="00065DF3"/>
    <w:rsid w:val="00065FAB"/>
    <w:rsid w:val="00066143"/>
    <w:rsid w:val="000662E1"/>
    <w:rsid w:val="00066468"/>
    <w:rsid w:val="00066FA7"/>
    <w:rsid w:val="0006705B"/>
    <w:rsid w:val="00067069"/>
    <w:rsid w:val="00067146"/>
    <w:rsid w:val="00067288"/>
    <w:rsid w:val="000675BC"/>
    <w:rsid w:val="000679C2"/>
    <w:rsid w:val="00067C08"/>
    <w:rsid w:val="00070103"/>
    <w:rsid w:val="00070581"/>
    <w:rsid w:val="0007188F"/>
    <w:rsid w:val="00071AB0"/>
    <w:rsid w:val="00071BD5"/>
    <w:rsid w:val="00071DA3"/>
    <w:rsid w:val="00071FCB"/>
    <w:rsid w:val="000722D7"/>
    <w:rsid w:val="00072345"/>
    <w:rsid w:val="00072571"/>
    <w:rsid w:val="00072618"/>
    <w:rsid w:val="0007264C"/>
    <w:rsid w:val="0007279C"/>
    <w:rsid w:val="00072969"/>
    <w:rsid w:val="00072A0A"/>
    <w:rsid w:val="000735EF"/>
    <w:rsid w:val="00073660"/>
    <w:rsid w:val="000739ED"/>
    <w:rsid w:val="00073CD6"/>
    <w:rsid w:val="00074333"/>
    <w:rsid w:val="00074517"/>
    <w:rsid w:val="000745FC"/>
    <w:rsid w:val="00074908"/>
    <w:rsid w:val="000749D4"/>
    <w:rsid w:val="00074B15"/>
    <w:rsid w:val="00074C38"/>
    <w:rsid w:val="00074E4F"/>
    <w:rsid w:val="00074F83"/>
    <w:rsid w:val="0007505D"/>
    <w:rsid w:val="000751DD"/>
    <w:rsid w:val="000751FC"/>
    <w:rsid w:val="000754B3"/>
    <w:rsid w:val="000759BE"/>
    <w:rsid w:val="00075AC4"/>
    <w:rsid w:val="00075B90"/>
    <w:rsid w:val="00075C1E"/>
    <w:rsid w:val="00076190"/>
    <w:rsid w:val="00076274"/>
    <w:rsid w:val="00076560"/>
    <w:rsid w:val="00076653"/>
    <w:rsid w:val="00076749"/>
    <w:rsid w:val="0007677B"/>
    <w:rsid w:val="000768F2"/>
    <w:rsid w:val="00076A9B"/>
    <w:rsid w:val="00076AD7"/>
    <w:rsid w:val="00077BDF"/>
    <w:rsid w:val="00077D2F"/>
    <w:rsid w:val="000800BD"/>
    <w:rsid w:val="00080661"/>
    <w:rsid w:val="00080D7B"/>
    <w:rsid w:val="00080DD4"/>
    <w:rsid w:val="00080E31"/>
    <w:rsid w:val="00080FB3"/>
    <w:rsid w:val="00081154"/>
    <w:rsid w:val="00081251"/>
    <w:rsid w:val="00081EC0"/>
    <w:rsid w:val="00081EE2"/>
    <w:rsid w:val="0008231F"/>
    <w:rsid w:val="00082378"/>
    <w:rsid w:val="00082AF5"/>
    <w:rsid w:val="00082B07"/>
    <w:rsid w:val="00082ED6"/>
    <w:rsid w:val="00082FFD"/>
    <w:rsid w:val="000830C2"/>
    <w:rsid w:val="000830C4"/>
    <w:rsid w:val="000830D6"/>
    <w:rsid w:val="000831B7"/>
    <w:rsid w:val="0008332C"/>
    <w:rsid w:val="0008337D"/>
    <w:rsid w:val="00083458"/>
    <w:rsid w:val="0008388A"/>
    <w:rsid w:val="00083967"/>
    <w:rsid w:val="00084073"/>
    <w:rsid w:val="0008422C"/>
    <w:rsid w:val="000842C3"/>
    <w:rsid w:val="0008456E"/>
    <w:rsid w:val="0008482B"/>
    <w:rsid w:val="00084901"/>
    <w:rsid w:val="00084AFD"/>
    <w:rsid w:val="00084CB1"/>
    <w:rsid w:val="000853CD"/>
    <w:rsid w:val="00085424"/>
    <w:rsid w:val="00085771"/>
    <w:rsid w:val="00085A6C"/>
    <w:rsid w:val="00085ABE"/>
    <w:rsid w:val="00085F16"/>
    <w:rsid w:val="000861AF"/>
    <w:rsid w:val="00086234"/>
    <w:rsid w:val="000864FC"/>
    <w:rsid w:val="00086506"/>
    <w:rsid w:val="00086A4A"/>
    <w:rsid w:val="00086AE4"/>
    <w:rsid w:val="00086F2F"/>
    <w:rsid w:val="0008724E"/>
    <w:rsid w:val="000879B6"/>
    <w:rsid w:val="00087A5B"/>
    <w:rsid w:val="00087BF3"/>
    <w:rsid w:val="00087F1C"/>
    <w:rsid w:val="0009042B"/>
    <w:rsid w:val="000905F2"/>
    <w:rsid w:val="000906CA"/>
    <w:rsid w:val="00090797"/>
    <w:rsid w:val="000907FA"/>
    <w:rsid w:val="00090AC9"/>
    <w:rsid w:val="00090B83"/>
    <w:rsid w:val="00090C64"/>
    <w:rsid w:val="00090C8C"/>
    <w:rsid w:val="00090D20"/>
    <w:rsid w:val="00090DFF"/>
    <w:rsid w:val="0009134F"/>
    <w:rsid w:val="000913CA"/>
    <w:rsid w:val="00091C89"/>
    <w:rsid w:val="0009214D"/>
    <w:rsid w:val="00092687"/>
    <w:rsid w:val="00092A88"/>
    <w:rsid w:val="00092AF0"/>
    <w:rsid w:val="00092E85"/>
    <w:rsid w:val="00093107"/>
    <w:rsid w:val="00093148"/>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E"/>
    <w:rsid w:val="000963A8"/>
    <w:rsid w:val="000964B7"/>
    <w:rsid w:val="00096650"/>
    <w:rsid w:val="00096CF9"/>
    <w:rsid w:val="00097009"/>
    <w:rsid w:val="0009740B"/>
    <w:rsid w:val="000978CB"/>
    <w:rsid w:val="00097E0D"/>
    <w:rsid w:val="00097F4E"/>
    <w:rsid w:val="000A018F"/>
    <w:rsid w:val="000A03B7"/>
    <w:rsid w:val="000A0520"/>
    <w:rsid w:val="000A0B5B"/>
    <w:rsid w:val="000A0F51"/>
    <w:rsid w:val="000A116E"/>
    <w:rsid w:val="000A11DB"/>
    <w:rsid w:val="000A1210"/>
    <w:rsid w:val="000A1222"/>
    <w:rsid w:val="000A1623"/>
    <w:rsid w:val="000A1825"/>
    <w:rsid w:val="000A186B"/>
    <w:rsid w:val="000A1D30"/>
    <w:rsid w:val="000A1F62"/>
    <w:rsid w:val="000A202D"/>
    <w:rsid w:val="000A234E"/>
    <w:rsid w:val="000A2469"/>
    <w:rsid w:val="000A260C"/>
    <w:rsid w:val="000A264D"/>
    <w:rsid w:val="000A3219"/>
    <w:rsid w:val="000A337B"/>
    <w:rsid w:val="000A3421"/>
    <w:rsid w:val="000A3461"/>
    <w:rsid w:val="000A36FA"/>
    <w:rsid w:val="000A39CB"/>
    <w:rsid w:val="000A39D1"/>
    <w:rsid w:val="000A3A8E"/>
    <w:rsid w:val="000A3B1B"/>
    <w:rsid w:val="000A3D4D"/>
    <w:rsid w:val="000A4063"/>
    <w:rsid w:val="000A4523"/>
    <w:rsid w:val="000A45BD"/>
    <w:rsid w:val="000A4688"/>
    <w:rsid w:val="000A4E60"/>
    <w:rsid w:val="000A4E95"/>
    <w:rsid w:val="000A4ECA"/>
    <w:rsid w:val="000A51D5"/>
    <w:rsid w:val="000A5A27"/>
    <w:rsid w:val="000A5B00"/>
    <w:rsid w:val="000A6061"/>
    <w:rsid w:val="000A6073"/>
    <w:rsid w:val="000A610A"/>
    <w:rsid w:val="000A616A"/>
    <w:rsid w:val="000A61DF"/>
    <w:rsid w:val="000A6826"/>
    <w:rsid w:val="000A69F7"/>
    <w:rsid w:val="000A6AE8"/>
    <w:rsid w:val="000A6B88"/>
    <w:rsid w:val="000A70B3"/>
    <w:rsid w:val="000A73F1"/>
    <w:rsid w:val="000A7420"/>
    <w:rsid w:val="000A768D"/>
    <w:rsid w:val="000A76EF"/>
    <w:rsid w:val="000A78F4"/>
    <w:rsid w:val="000A7BFF"/>
    <w:rsid w:val="000A7DA8"/>
    <w:rsid w:val="000A7F53"/>
    <w:rsid w:val="000A7FB9"/>
    <w:rsid w:val="000B0210"/>
    <w:rsid w:val="000B0303"/>
    <w:rsid w:val="000B07A0"/>
    <w:rsid w:val="000B0A14"/>
    <w:rsid w:val="000B0A83"/>
    <w:rsid w:val="000B0A9C"/>
    <w:rsid w:val="000B0BC2"/>
    <w:rsid w:val="000B0D97"/>
    <w:rsid w:val="000B0DFA"/>
    <w:rsid w:val="000B11CE"/>
    <w:rsid w:val="000B1335"/>
    <w:rsid w:val="000B1589"/>
    <w:rsid w:val="000B17CE"/>
    <w:rsid w:val="000B1817"/>
    <w:rsid w:val="000B1976"/>
    <w:rsid w:val="000B1ABF"/>
    <w:rsid w:val="000B209A"/>
    <w:rsid w:val="000B20CB"/>
    <w:rsid w:val="000B2301"/>
    <w:rsid w:val="000B27B9"/>
    <w:rsid w:val="000B2BD7"/>
    <w:rsid w:val="000B3034"/>
    <w:rsid w:val="000B3173"/>
    <w:rsid w:val="000B33D2"/>
    <w:rsid w:val="000B3B62"/>
    <w:rsid w:val="000B3C92"/>
    <w:rsid w:val="000B3D83"/>
    <w:rsid w:val="000B4122"/>
    <w:rsid w:val="000B4466"/>
    <w:rsid w:val="000B44B5"/>
    <w:rsid w:val="000B46BC"/>
    <w:rsid w:val="000B4855"/>
    <w:rsid w:val="000B4C8C"/>
    <w:rsid w:val="000B4CBB"/>
    <w:rsid w:val="000B50FD"/>
    <w:rsid w:val="000B5232"/>
    <w:rsid w:val="000B5415"/>
    <w:rsid w:val="000B548B"/>
    <w:rsid w:val="000B56E6"/>
    <w:rsid w:val="000B5C9E"/>
    <w:rsid w:val="000B5CB6"/>
    <w:rsid w:val="000B5E7E"/>
    <w:rsid w:val="000B5F69"/>
    <w:rsid w:val="000B6046"/>
    <w:rsid w:val="000B6233"/>
    <w:rsid w:val="000B6590"/>
    <w:rsid w:val="000B7789"/>
    <w:rsid w:val="000B77CE"/>
    <w:rsid w:val="000B7971"/>
    <w:rsid w:val="000C0B64"/>
    <w:rsid w:val="000C0C54"/>
    <w:rsid w:val="000C12F8"/>
    <w:rsid w:val="000C1EA7"/>
    <w:rsid w:val="000C2395"/>
    <w:rsid w:val="000C25A7"/>
    <w:rsid w:val="000C2C7E"/>
    <w:rsid w:val="000C2CDB"/>
    <w:rsid w:val="000C2D1C"/>
    <w:rsid w:val="000C33A3"/>
    <w:rsid w:val="000C36D1"/>
    <w:rsid w:val="000C3C43"/>
    <w:rsid w:val="000C3F05"/>
    <w:rsid w:val="000C3F30"/>
    <w:rsid w:val="000C4170"/>
    <w:rsid w:val="000C448A"/>
    <w:rsid w:val="000C44E1"/>
    <w:rsid w:val="000C463E"/>
    <w:rsid w:val="000C46C9"/>
    <w:rsid w:val="000C471D"/>
    <w:rsid w:val="000C4726"/>
    <w:rsid w:val="000C4B22"/>
    <w:rsid w:val="000C4C6D"/>
    <w:rsid w:val="000C4DCC"/>
    <w:rsid w:val="000C5148"/>
    <w:rsid w:val="000C5494"/>
    <w:rsid w:val="000C56C0"/>
    <w:rsid w:val="000C58BF"/>
    <w:rsid w:val="000C58FD"/>
    <w:rsid w:val="000C593E"/>
    <w:rsid w:val="000C59FE"/>
    <w:rsid w:val="000C5F92"/>
    <w:rsid w:val="000C612F"/>
    <w:rsid w:val="000C6421"/>
    <w:rsid w:val="000C644E"/>
    <w:rsid w:val="000C65BB"/>
    <w:rsid w:val="000C67E0"/>
    <w:rsid w:val="000C67F3"/>
    <w:rsid w:val="000C68CD"/>
    <w:rsid w:val="000C68DD"/>
    <w:rsid w:val="000C704A"/>
    <w:rsid w:val="000C7454"/>
    <w:rsid w:val="000C759C"/>
    <w:rsid w:val="000C75A4"/>
    <w:rsid w:val="000C76CF"/>
    <w:rsid w:val="000C77B0"/>
    <w:rsid w:val="000C7CCF"/>
    <w:rsid w:val="000D0716"/>
    <w:rsid w:val="000D07B5"/>
    <w:rsid w:val="000D0C33"/>
    <w:rsid w:val="000D0DF8"/>
    <w:rsid w:val="000D0ED3"/>
    <w:rsid w:val="000D1466"/>
    <w:rsid w:val="000D19EC"/>
    <w:rsid w:val="000D1FB3"/>
    <w:rsid w:val="000D216D"/>
    <w:rsid w:val="000D2411"/>
    <w:rsid w:val="000D25F8"/>
    <w:rsid w:val="000D27DC"/>
    <w:rsid w:val="000D2B6A"/>
    <w:rsid w:val="000D335E"/>
    <w:rsid w:val="000D365D"/>
    <w:rsid w:val="000D39B3"/>
    <w:rsid w:val="000D3A96"/>
    <w:rsid w:val="000D3C1F"/>
    <w:rsid w:val="000D3FB0"/>
    <w:rsid w:val="000D4011"/>
    <w:rsid w:val="000D4336"/>
    <w:rsid w:val="000D44A9"/>
    <w:rsid w:val="000D44F4"/>
    <w:rsid w:val="000D4516"/>
    <w:rsid w:val="000D454D"/>
    <w:rsid w:val="000D4575"/>
    <w:rsid w:val="000D469A"/>
    <w:rsid w:val="000D4729"/>
    <w:rsid w:val="000D49D0"/>
    <w:rsid w:val="000D4F08"/>
    <w:rsid w:val="000D50FC"/>
    <w:rsid w:val="000D51BD"/>
    <w:rsid w:val="000D5471"/>
    <w:rsid w:val="000D552B"/>
    <w:rsid w:val="000D564A"/>
    <w:rsid w:val="000D59BC"/>
    <w:rsid w:val="000D5D79"/>
    <w:rsid w:val="000D5F4F"/>
    <w:rsid w:val="000D5F87"/>
    <w:rsid w:val="000D6354"/>
    <w:rsid w:val="000D63EC"/>
    <w:rsid w:val="000D6893"/>
    <w:rsid w:val="000D6E1E"/>
    <w:rsid w:val="000D7578"/>
    <w:rsid w:val="000D7805"/>
    <w:rsid w:val="000D7BC3"/>
    <w:rsid w:val="000E06D2"/>
    <w:rsid w:val="000E0783"/>
    <w:rsid w:val="000E08F3"/>
    <w:rsid w:val="000E0959"/>
    <w:rsid w:val="000E09BB"/>
    <w:rsid w:val="000E0AFE"/>
    <w:rsid w:val="000E0C83"/>
    <w:rsid w:val="000E0FDB"/>
    <w:rsid w:val="000E1421"/>
    <w:rsid w:val="000E1929"/>
    <w:rsid w:val="000E1D06"/>
    <w:rsid w:val="000E1FBD"/>
    <w:rsid w:val="000E20D5"/>
    <w:rsid w:val="000E2164"/>
    <w:rsid w:val="000E24DA"/>
    <w:rsid w:val="000E2A59"/>
    <w:rsid w:val="000E3624"/>
    <w:rsid w:val="000E36A4"/>
    <w:rsid w:val="000E3AB8"/>
    <w:rsid w:val="000E3B5F"/>
    <w:rsid w:val="000E3CE0"/>
    <w:rsid w:val="000E451E"/>
    <w:rsid w:val="000E499A"/>
    <w:rsid w:val="000E49C0"/>
    <w:rsid w:val="000E4AA1"/>
    <w:rsid w:val="000E4B64"/>
    <w:rsid w:val="000E4D50"/>
    <w:rsid w:val="000E4DF3"/>
    <w:rsid w:val="000E4E3D"/>
    <w:rsid w:val="000E50BB"/>
    <w:rsid w:val="000E51B7"/>
    <w:rsid w:val="000E5286"/>
    <w:rsid w:val="000E52FA"/>
    <w:rsid w:val="000E532F"/>
    <w:rsid w:val="000E5848"/>
    <w:rsid w:val="000E5E46"/>
    <w:rsid w:val="000E65E0"/>
    <w:rsid w:val="000E6665"/>
    <w:rsid w:val="000E6A8F"/>
    <w:rsid w:val="000E6B44"/>
    <w:rsid w:val="000E6BA2"/>
    <w:rsid w:val="000E78C5"/>
    <w:rsid w:val="000E7BD0"/>
    <w:rsid w:val="000F007B"/>
    <w:rsid w:val="000F0292"/>
    <w:rsid w:val="000F05C7"/>
    <w:rsid w:val="000F0BC8"/>
    <w:rsid w:val="000F0C5F"/>
    <w:rsid w:val="000F0F3C"/>
    <w:rsid w:val="000F12BA"/>
    <w:rsid w:val="000F13C7"/>
    <w:rsid w:val="000F1682"/>
    <w:rsid w:val="000F185D"/>
    <w:rsid w:val="000F193D"/>
    <w:rsid w:val="000F1C18"/>
    <w:rsid w:val="000F1F0B"/>
    <w:rsid w:val="000F2427"/>
    <w:rsid w:val="000F2458"/>
    <w:rsid w:val="000F264E"/>
    <w:rsid w:val="000F2A06"/>
    <w:rsid w:val="000F2BD2"/>
    <w:rsid w:val="000F3397"/>
    <w:rsid w:val="000F33BB"/>
    <w:rsid w:val="000F35EE"/>
    <w:rsid w:val="000F3923"/>
    <w:rsid w:val="000F3F5B"/>
    <w:rsid w:val="000F4058"/>
    <w:rsid w:val="000F4558"/>
    <w:rsid w:val="000F4E2F"/>
    <w:rsid w:val="000F4E3E"/>
    <w:rsid w:val="000F5567"/>
    <w:rsid w:val="000F57A5"/>
    <w:rsid w:val="000F5958"/>
    <w:rsid w:val="000F5D5B"/>
    <w:rsid w:val="000F5D64"/>
    <w:rsid w:val="000F5E42"/>
    <w:rsid w:val="000F621B"/>
    <w:rsid w:val="000F6475"/>
    <w:rsid w:val="000F670D"/>
    <w:rsid w:val="000F6766"/>
    <w:rsid w:val="000F6A48"/>
    <w:rsid w:val="000F6AF2"/>
    <w:rsid w:val="000F6C2A"/>
    <w:rsid w:val="000F6C59"/>
    <w:rsid w:val="000F6D4B"/>
    <w:rsid w:val="000F6FB2"/>
    <w:rsid w:val="000F70A1"/>
    <w:rsid w:val="000F7583"/>
    <w:rsid w:val="000F77BE"/>
    <w:rsid w:val="000F7A27"/>
    <w:rsid w:val="000F7A44"/>
    <w:rsid w:val="000F7BB2"/>
    <w:rsid w:val="000F7C18"/>
    <w:rsid w:val="00100066"/>
    <w:rsid w:val="00100104"/>
    <w:rsid w:val="001001E6"/>
    <w:rsid w:val="0010023B"/>
    <w:rsid w:val="0010026C"/>
    <w:rsid w:val="00100F4E"/>
    <w:rsid w:val="001012EF"/>
    <w:rsid w:val="001017C0"/>
    <w:rsid w:val="001019A9"/>
    <w:rsid w:val="00101CCA"/>
    <w:rsid w:val="001020A2"/>
    <w:rsid w:val="001021D8"/>
    <w:rsid w:val="001026EE"/>
    <w:rsid w:val="001028C1"/>
    <w:rsid w:val="00102F5E"/>
    <w:rsid w:val="00103053"/>
    <w:rsid w:val="001034E2"/>
    <w:rsid w:val="00103973"/>
    <w:rsid w:val="00103D06"/>
    <w:rsid w:val="00104415"/>
    <w:rsid w:val="00104577"/>
    <w:rsid w:val="00104A8B"/>
    <w:rsid w:val="00104CB7"/>
    <w:rsid w:val="00104CFE"/>
    <w:rsid w:val="00104E75"/>
    <w:rsid w:val="00104E97"/>
    <w:rsid w:val="00104E99"/>
    <w:rsid w:val="00105194"/>
    <w:rsid w:val="001052E1"/>
    <w:rsid w:val="001056E9"/>
    <w:rsid w:val="0010594A"/>
    <w:rsid w:val="00106392"/>
    <w:rsid w:val="00106424"/>
    <w:rsid w:val="00106489"/>
    <w:rsid w:val="00106BF6"/>
    <w:rsid w:val="00106CD2"/>
    <w:rsid w:val="00106E7B"/>
    <w:rsid w:val="00106FAF"/>
    <w:rsid w:val="0010743E"/>
    <w:rsid w:val="00107506"/>
    <w:rsid w:val="00107682"/>
    <w:rsid w:val="001076ED"/>
    <w:rsid w:val="00110428"/>
    <w:rsid w:val="00110AAD"/>
    <w:rsid w:val="00110EDF"/>
    <w:rsid w:val="00110F27"/>
    <w:rsid w:val="00110F93"/>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8C0"/>
    <w:rsid w:val="00113B96"/>
    <w:rsid w:val="00113BE2"/>
    <w:rsid w:val="00113E3C"/>
    <w:rsid w:val="001145D2"/>
    <w:rsid w:val="00114732"/>
    <w:rsid w:val="0011475A"/>
    <w:rsid w:val="001149A9"/>
    <w:rsid w:val="00114D69"/>
    <w:rsid w:val="001152A1"/>
    <w:rsid w:val="00115DA8"/>
    <w:rsid w:val="00116010"/>
    <w:rsid w:val="0011657D"/>
    <w:rsid w:val="001169DC"/>
    <w:rsid w:val="00117064"/>
    <w:rsid w:val="001171BE"/>
    <w:rsid w:val="00117395"/>
    <w:rsid w:val="001177A9"/>
    <w:rsid w:val="00117993"/>
    <w:rsid w:val="0012012F"/>
    <w:rsid w:val="00120368"/>
    <w:rsid w:val="00120390"/>
    <w:rsid w:val="0012044E"/>
    <w:rsid w:val="00120787"/>
    <w:rsid w:val="00120794"/>
    <w:rsid w:val="00120C41"/>
    <w:rsid w:val="00120CE1"/>
    <w:rsid w:val="001218A2"/>
    <w:rsid w:val="00121C22"/>
    <w:rsid w:val="00121CC9"/>
    <w:rsid w:val="00122140"/>
    <w:rsid w:val="0012217C"/>
    <w:rsid w:val="00122327"/>
    <w:rsid w:val="001223C8"/>
    <w:rsid w:val="001223CF"/>
    <w:rsid w:val="00122572"/>
    <w:rsid w:val="0012265D"/>
    <w:rsid w:val="001226CD"/>
    <w:rsid w:val="001227BB"/>
    <w:rsid w:val="00122993"/>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268"/>
    <w:rsid w:val="00126706"/>
    <w:rsid w:val="0012681D"/>
    <w:rsid w:val="001268F6"/>
    <w:rsid w:val="001269B9"/>
    <w:rsid w:val="001269BB"/>
    <w:rsid w:val="00126BD4"/>
    <w:rsid w:val="00126F42"/>
    <w:rsid w:val="00126FD5"/>
    <w:rsid w:val="001270D1"/>
    <w:rsid w:val="00127B01"/>
    <w:rsid w:val="00130094"/>
    <w:rsid w:val="001307D7"/>
    <w:rsid w:val="0013154A"/>
    <w:rsid w:val="001318BE"/>
    <w:rsid w:val="001318E2"/>
    <w:rsid w:val="00131A53"/>
    <w:rsid w:val="00132B2B"/>
    <w:rsid w:val="00132DF2"/>
    <w:rsid w:val="0013321F"/>
    <w:rsid w:val="001336E3"/>
    <w:rsid w:val="00133886"/>
    <w:rsid w:val="001340E4"/>
    <w:rsid w:val="0013441C"/>
    <w:rsid w:val="00134B1C"/>
    <w:rsid w:val="00134CF6"/>
    <w:rsid w:val="0013531C"/>
    <w:rsid w:val="00135E09"/>
    <w:rsid w:val="00135FD2"/>
    <w:rsid w:val="00135FF1"/>
    <w:rsid w:val="00136385"/>
    <w:rsid w:val="001364D9"/>
    <w:rsid w:val="0013669B"/>
    <w:rsid w:val="001366E3"/>
    <w:rsid w:val="001368D7"/>
    <w:rsid w:val="00136ABF"/>
    <w:rsid w:val="00136CC8"/>
    <w:rsid w:val="00136DC8"/>
    <w:rsid w:val="00136E5D"/>
    <w:rsid w:val="00136E7E"/>
    <w:rsid w:val="00136EF8"/>
    <w:rsid w:val="001372BC"/>
    <w:rsid w:val="001374F9"/>
    <w:rsid w:val="00137935"/>
    <w:rsid w:val="00137A38"/>
    <w:rsid w:val="00137AE3"/>
    <w:rsid w:val="00137EF8"/>
    <w:rsid w:val="001402E0"/>
    <w:rsid w:val="001411B5"/>
    <w:rsid w:val="001412C2"/>
    <w:rsid w:val="00141428"/>
    <w:rsid w:val="00141752"/>
    <w:rsid w:val="00141981"/>
    <w:rsid w:val="00141BB1"/>
    <w:rsid w:val="00142186"/>
    <w:rsid w:val="00142AB7"/>
    <w:rsid w:val="00142D61"/>
    <w:rsid w:val="00143056"/>
    <w:rsid w:val="00143083"/>
    <w:rsid w:val="001433BC"/>
    <w:rsid w:val="001436B7"/>
    <w:rsid w:val="00143899"/>
    <w:rsid w:val="00143991"/>
    <w:rsid w:val="001439A4"/>
    <w:rsid w:val="00143B3C"/>
    <w:rsid w:val="00143C9C"/>
    <w:rsid w:val="00143DA0"/>
    <w:rsid w:val="00143DCA"/>
    <w:rsid w:val="00143E53"/>
    <w:rsid w:val="00144067"/>
    <w:rsid w:val="0014449A"/>
    <w:rsid w:val="00144B89"/>
    <w:rsid w:val="00144EC2"/>
    <w:rsid w:val="001450E4"/>
    <w:rsid w:val="0014534F"/>
    <w:rsid w:val="00145638"/>
    <w:rsid w:val="00145A55"/>
    <w:rsid w:val="00145DB8"/>
    <w:rsid w:val="00145DEB"/>
    <w:rsid w:val="0014638D"/>
    <w:rsid w:val="0014641B"/>
    <w:rsid w:val="00146492"/>
    <w:rsid w:val="00146716"/>
    <w:rsid w:val="00146838"/>
    <w:rsid w:val="001469DF"/>
    <w:rsid w:val="00146DD9"/>
    <w:rsid w:val="00146FA8"/>
    <w:rsid w:val="00147397"/>
    <w:rsid w:val="001474F7"/>
    <w:rsid w:val="001479AC"/>
    <w:rsid w:val="00147A5C"/>
    <w:rsid w:val="00147DC3"/>
    <w:rsid w:val="00147E11"/>
    <w:rsid w:val="00150462"/>
    <w:rsid w:val="00150B2E"/>
    <w:rsid w:val="00150C0D"/>
    <w:rsid w:val="00150C94"/>
    <w:rsid w:val="00151092"/>
    <w:rsid w:val="00151098"/>
    <w:rsid w:val="0015132F"/>
    <w:rsid w:val="001516C0"/>
    <w:rsid w:val="001519DE"/>
    <w:rsid w:val="001520B9"/>
    <w:rsid w:val="0015235C"/>
    <w:rsid w:val="00152497"/>
    <w:rsid w:val="00152596"/>
    <w:rsid w:val="00152935"/>
    <w:rsid w:val="00152AE7"/>
    <w:rsid w:val="00152B06"/>
    <w:rsid w:val="00152B8B"/>
    <w:rsid w:val="00152CAE"/>
    <w:rsid w:val="00152D0D"/>
    <w:rsid w:val="00152F1C"/>
    <w:rsid w:val="0015303F"/>
    <w:rsid w:val="00153211"/>
    <w:rsid w:val="001533E1"/>
    <w:rsid w:val="001535F3"/>
    <w:rsid w:val="001537E5"/>
    <w:rsid w:val="00153C43"/>
    <w:rsid w:val="00154126"/>
    <w:rsid w:val="001541AF"/>
    <w:rsid w:val="00154391"/>
    <w:rsid w:val="0015446B"/>
    <w:rsid w:val="00154C02"/>
    <w:rsid w:val="00155385"/>
    <w:rsid w:val="001553A9"/>
    <w:rsid w:val="001554A0"/>
    <w:rsid w:val="00155CE5"/>
    <w:rsid w:val="00155E6C"/>
    <w:rsid w:val="00156389"/>
    <w:rsid w:val="001564EC"/>
    <w:rsid w:val="0015717A"/>
    <w:rsid w:val="00157C6D"/>
    <w:rsid w:val="00157DA5"/>
    <w:rsid w:val="00157FFD"/>
    <w:rsid w:val="00160451"/>
    <w:rsid w:val="001608C0"/>
    <w:rsid w:val="00160957"/>
    <w:rsid w:val="00161023"/>
    <w:rsid w:val="0016146D"/>
    <w:rsid w:val="001614DB"/>
    <w:rsid w:val="0016164D"/>
    <w:rsid w:val="00161658"/>
    <w:rsid w:val="00161820"/>
    <w:rsid w:val="00161841"/>
    <w:rsid w:val="001622FD"/>
    <w:rsid w:val="00162637"/>
    <w:rsid w:val="00162DA8"/>
    <w:rsid w:val="00163179"/>
    <w:rsid w:val="001632B2"/>
    <w:rsid w:val="00163658"/>
    <w:rsid w:val="00163883"/>
    <w:rsid w:val="001638E5"/>
    <w:rsid w:val="001640D9"/>
    <w:rsid w:val="00164397"/>
    <w:rsid w:val="001643F3"/>
    <w:rsid w:val="00164409"/>
    <w:rsid w:val="0016461A"/>
    <w:rsid w:val="00164788"/>
    <w:rsid w:val="00164797"/>
    <w:rsid w:val="00164A24"/>
    <w:rsid w:val="00164CC1"/>
    <w:rsid w:val="00164EE4"/>
    <w:rsid w:val="00164F3F"/>
    <w:rsid w:val="00164FD8"/>
    <w:rsid w:val="001653D4"/>
    <w:rsid w:val="00165A50"/>
    <w:rsid w:val="00165BB8"/>
    <w:rsid w:val="00165E7D"/>
    <w:rsid w:val="00165FFE"/>
    <w:rsid w:val="001660CD"/>
    <w:rsid w:val="00166241"/>
    <w:rsid w:val="00166D0B"/>
    <w:rsid w:val="00167031"/>
    <w:rsid w:val="00167B7D"/>
    <w:rsid w:val="00167DB5"/>
    <w:rsid w:val="00170140"/>
    <w:rsid w:val="0017018E"/>
    <w:rsid w:val="001702CD"/>
    <w:rsid w:val="00170351"/>
    <w:rsid w:val="00170384"/>
    <w:rsid w:val="001704D6"/>
    <w:rsid w:val="001704EA"/>
    <w:rsid w:val="00170650"/>
    <w:rsid w:val="001708BE"/>
    <w:rsid w:val="00170AE5"/>
    <w:rsid w:val="00170C78"/>
    <w:rsid w:val="00170D2A"/>
    <w:rsid w:val="00170DBD"/>
    <w:rsid w:val="00170E32"/>
    <w:rsid w:val="00171220"/>
    <w:rsid w:val="0017165D"/>
    <w:rsid w:val="001716B4"/>
    <w:rsid w:val="0017170D"/>
    <w:rsid w:val="0017180D"/>
    <w:rsid w:val="00171A48"/>
    <w:rsid w:val="00172146"/>
    <w:rsid w:val="001724B4"/>
    <w:rsid w:val="00172634"/>
    <w:rsid w:val="0017283B"/>
    <w:rsid w:val="001729B8"/>
    <w:rsid w:val="00172CB9"/>
    <w:rsid w:val="00172E14"/>
    <w:rsid w:val="00173384"/>
    <w:rsid w:val="001739C0"/>
    <w:rsid w:val="001741EE"/>
    <w:rsid w:val="001742DF"/>
    <w:rsid w:val="001743EC"/>
    <w:rsid w:val="0017495E"/>
    <w:rsid w:val="00174EC5"/>
    <w:rsid w:val="001755AB"/>
    <w:rsid w:val="001755F2"/>
    <w:rsid w:val="001758AC"/>
    <w:rsid w:val="00175D65"/>
    <w:rsid w:val="00175EC9"/>
    <w:rsid w:val="00175F93"/>
    <w:rsid w:val="00175FF5"/>
    <w:rsid w:val="0017628B"/>
    <w:rsid w:val="00176321"/>
    <w:rsid w:val="001763F3"/>
    <w:rsid w:val="00176AAC"/>
    <w:rsid w:val="00176E06"/>
    <w:rsid w:val="00176F54"/>
    <w:rsid w:val="00177781"/>
    <w:rsid w:val="001778B0"/>
    <w:rsid w:val="001779BE"/>
    <w:rsid w:val="00177A9B"/>
    <w:rsid w:val="00177B82"/>
    <w:rsid w:val="00177C3A"/>
    <w:rsid w:val="00177C51"/>
    <w:rsid w:val="001800AE"/>
    <w:rsid w:val="00180357"/>
    <w:rsid w:val="00180642"/>
    <w:rsid w:val="00180BD0"/>
    <w:rsid w:val="00180CA9"/>
    <w:rsid w:val="00181693"/>
    <w:rsid w:val="00181749"/>
    <w:rsid w:val="00181A5C"/>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2D"/>
    <w:rsid w:val="00184CFF"/>
    <w:rsid w:val="00184DDE"/>
    <w:rsid w:val="001853D5"/>
    <w:rsid w:val="0018585A"/>
    <w:rsid w:val="00185B1C"/>
    <w:rsid w:val="00185BE6"/>
    <w:rsid w:val="00185CF6"/>
    <w:rsid w:val="00186153"/>
    <w:rsid w:val="001861DD"/>
    <w:rsid w:val="001866A6"/>
    <w:rsid w:val="00186811"/>
    <w:rsid w:val="001868EB"/>
    <w:rsid w:val="00186D90"/>
    <w:rsid w:val="00186E7E"/>
    <w:rsid w:val="0018767D"/>
    <w:rsid w:val="0018774D"/>
    <w:rsid w:val="00187C1E"/>
    <w:rsid w:val="00187E12"/>
    <w:rsid w:val="00190623"/>
    <w:rsid w:val="00190B02"/>
    <w:rsid w:val="00190CB7"/>
    <w:rsid w:val="001911A9"/>
    <w:rsid w:val="00191435"/>
    <w:rsid w:val="00191518"/>
    <w:rsid w:val="001916AD"/>
    <w:rsid w:val="0019202E"/>
    <w:rsid w:val="0019223C"/>
    <w:rsid w:val="001929C4"/>
    <w:rsid w:val="00192A36"/>
    <w:rsid w:val="00192F01"/>
    <w:rsid w:val="00193033"/>
    <w:rsid w:val="001934FE"/>
    <w:rsid w:val="00193BAA"/>
    <w:rsid w:val="00193F16"/>
    <w:rsid w:val="00193F6E"/>
    <w:rsid w:val="00194179"/>
    <w:rsid w:val="001941EC"/>
    <w:rsid w:val="001942E6"/>
    <w:rsid w:val="00194308"/>
    <w:rsid w:val="00194B89"/>
    <w:rsid w:val="00194C1E"/>
    <w:rsid w:val="00194D60"/>
    <w:rsid w:val="00194F68"/>
    <w:rsid w:val="0019533F"/>
    <w:rsid w:val="00195490"/>
    <w:rsid w:val="0019553E"/>
    <w:rsid w:val="00195853"/>
    <w:rsid w:val="00195E90"/>
    <w:rsid w:val="0019604F"/>
    <w:rsid w:val="0019643C"/>
    <w:rsid w:val="00196464"/>
    <w:rsid w:val="0019682B"/>
    <w:rsid w:val="001971CB"/>
    <w:rsid w:val="0019757F"/>
    <w:rsid w:val="0019783B"/>
    <w:rsid w:val="00197886"/>
    <w:rsid w:val="00197AA4"/>
    <w:rsid w:val="00197C2C"/>
    <w:rsid w:val="00197DB8"/>
    <w:rsid w:val="00197F62"/>
    <w:rsid w:val="00197F7F"/>
    <w:rsid w:val="001A0151"/>
    <w:rsid w:val="001A042D"/>
    <w:rsid w:val="001A059E"/>
    <w:rsid w:val="001A0A4C"/>
    <w:rsid w:val="001A0AFE"/>
    <w:rsid w:val="001A0C0C"/>
    <w:rsid w:val="001A0DA3"/>
    <w:rsid w:val="001A0E6E"/>
    <w:rsid w:val="001A108D"/>
    <w:rsid w:val="001A1266"/>
    <w:rsid w:val="001A153A"/>
    <w:rsid w:val="001A156B"/>
    <w:rsid w:val="001A1631"/>
    <w:rsid w:val="001A1C10"/>
    <w:rsid w:val="001A2632"/>
    <w:rsid w:val="001A28D7"/>
    <w:rsid w:val="001A2CBB"/>
    <w:rsid w:val="001A2DE7"/>
    <w:rsid w:val="001A2E10"/>
    <w:rsid w:val="001A334B"/>
    <w:rsid w:val="001A352F"/>
    <w:rsid w:val="001A3A65"/>
    <w:rsid w:val="001A3BD2"/>
    <w:rsid w:val="001A3CEA"/>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42"/>
    <w:rsid w:val="001A68A0"/>
    <w:rsid w:val="001A6AB5"/>
    <w:rsid w:val="001A6BFC"/>
    <w:rsid w:val="001A6EAD"/>
    <w:rsid w:val="001A7119"/>
    <w:rsid w:val="001A733D"/>
    <w:rsid w:val="001A73A0"/>
    <w:rsid w:val="001A75DA"/>
    <w:rsid w:val="001A7727"/>
    <w:rsid w:val="001A77B9"/>
    <w:rsid w:val="001A78A5"/>
    <w:rsid w:val="001A78A8"/>
    <w:rsid w:val="001A78F0"/>
    <w:rsid w:val="001A7C3A"/>
    <w:rsid w:val="001B012C"/>
    <w:rsid w:val="001B0163"/>
    <w:rsid w:val="001B018C"/>
    <w:rsid w:val="001B021F"/>
    <w:rsid w:val="001B024C"/>
    <w:rsid w:val="001B0395"/>
    <w:rsid w:val="001B05FB"/>
    <w:rsid w:val="001B0DC5"/>
    <w:rsid w:val="001B0FA7"/>
    <w:rsid w:val="001B115F"/>
    <w:rsid w:val="001B1188"/>
    <w:rsid w:val="001B1257"/>
    <w:rsid w:val="001B1483"/>
    <w:rsid w:val="001B1528"/>
    <w:rsid w:val="001B19A6"/>
    <w:rsid w:val="001B19C1"/>
    <w:rsid w:val="001B1C60"/>
    <w:rsid w:val="001B1DBB"/>
    <w:rsid w:val="001B1DD8"/>
    <w:rsid w:val="001B21A1"/>
    <w:rsid w:val="001B22C0"/>
    <w:rsid w:val="001B2B05"/>
    <w:rsid w:val="001B2B11"/>
    <w:rsid w:val="001B2F02"/>
    <w:rsid w:val="001B2F8E"/>
    <w:rsid w:val="001B3263"/>
    <w:rsid w:val="001B388F"/>
    <w:rsid w:val="001B3D93"/>
    <w:rsid w:val="001B46BA"/>
    <w:rsid w:val="001B4906"/>
    <w:rsid w:val="001B4A06"/>
    <w:rsid w:val="001B4A3F"/>
    <w:rsid w:val="001B4DB2"/>
    <w:rsid w:val="001B50B3"/>
    <w:rsid w:val="001B51D5"/>
    <w:rsid w:val="001B542E"/>
    <w:rsid w:val="001B55F5"/>
    <w:rsid w:val="001B5639"/>
    <w:rsid w:val="001B5C91"/>
    <w:rsid w:val="001B5D7C"/>
    <w:rsid w:val="001B6026"/>
    <w:rsid w:val="001B638E"/>
    <w:rsid w:val="001B6B7C"/>
    <w:rsid w:val="001B6C41"/>
    <w:rsid w:val="001B6EE7"/>
    <w:rsid w:val="001B6FE4"/>
    <w:rsid w:val="001B7456"/>
    <w:rsid w:val="001B787E"/>
    <w:rsid w:val="001B7B16"/>
    <w:rsid w:val="001B7B27"/>
    <w:rsid w:val="001B7C50"/>
    <w:rsid w:val="001B7CEF"/>
    <w:rsid w:val="001C0446"/>
    <w:rsid w:val="001C054B"/>
    <w:rsid w:val="001C101B"/>
    <w:rsid w:val="001C181C"/>
    <w:rsid w:val="001C1B48"/>
    <w:rsid w:val="001C1C3C"/>
    <w:rsid w:val="001C263F"/>
    <w:rsid w:val="001C2A2D"/>
    <w:rsid w:val="001C2BF6"/>
    <w:rsid w:val="001C2C1B"/>
    <w:rsid w:val="001C2E51"/>
    <w:rsid w:val="001C2E92"/>
    <w:rsid w:val="001C33E4"/>
    <w:rsid w:val="001C3491"/>
    <w:rsid w:val="001C37E7"/>
    <w:rsid w:val="001C3CAD"/>
    <w:rsid w:val="001C3D3C"/>
    <w:rsid w:val="001C3DB0"/>
    <w:rsid w:val="001C3E5C"/>
    <w:rsid w:val="001C41BF"/>
    <w:rsid w:val="001C42C0"/>
    <w:rsid w:val="001C42F9"/>
    <w:rsid w:val="001C4303"/>
    <w:rsid w:val="001C464C"/>
    <w:rsid w:val="001C4795"/>
    <w:rsid w:val="001C4B02"/>
    <w:rsid w:val="001C51D0"/>
    <w:rsid w:val="001C5B40"/>
    <w:rsid w:val="001C5CEE"/>
    <w:rsid w:val="001C5CFD"/>
    <w:rsid w:val="001C644D"/>
    <w:rsid w:val="001C667D"/>
    <w:rsid w:val="001C69CD"/>
    <w:rsid w:val="001C6A25"/>
    <w:rsid w:val="001C6CB2"/>
    <w:rsid w:val="001C7119"/>
    <w:rsid w:val="001C7136"/>
    <w:rsid w:val="001C72D2"/>
    <w:rsid w:val="001C7B44"/>
    <w:rsid w:val="001C7EBD"/>
    <w:rsid w:val="001C7F6E"/>
    <w:rsid w:val="001D0A36"/>
    <w:rsid w:val="001D0D7F"/>
    <w:rsid w:val="001D148F"/>
    <w:rsid w:val="001D18C2"/>
    <w:rsid w:val="001D1B81"/>
    <w:rsid w:val="001D1C3C"/>
    <w:rsid w:val="001D23E6"/>
    <w:rsid w:val="001D2B9A"/>
    <w:rsid w:val="001D2C22"/>
    <w:rsid w:val="001D2C4B"/>
    <w:rsid w:val="001D2D14"/>
    <w:rsid w:val="001D2DC8"/>
    <w:rsid w:val="001D3066"/>
    <w:rsid w:val="001D3175"/>
    <w:rsid w:val="001D3196"/>
    <w:rsid w:val="001D3365"/>
    <w:rsid w:val="001D33F4"/>
    <w:rsid w:val="001D34F9"/>
    <w:rsid w:val="001D3ACF"/>
    <w:rsid w:val="001D3EC1"/>
    <w:rsid w:val="001D40D3"/>
    <w:rsid w:val="001D4348"/>
    <w:rsid w:val="001D4788"/>
    <w:rsid w:val="001D4A8E"/>
    <w:rsid w:val="001D4AA7"/>
    <w:rsid w:val="001D4F9E"/>
    <w:rsid w:val="001D51D5"/>
    <w:rsid w:val="001D5358"/>
    <w:rsid w:val="001D5359"/>
    <w:rsid w:val="001D5471"/>
    <w:rsid w:val="001D5A8E"/>
    <w:rsid w:val="001D5AEA"/>
    <w:rsid w:val="001D5D35"/>
    <w:rsid w:val="001D6200"/>
    <w:rsid w:val="001D64A3"/>
    <w:rsid w:val="001D6BB7"/>
    <w:rsid w:val="001D702B"/>
    <w:rsid w:val="001D7120"/>
    <w:rsid w:val="001D730C"/>
    <w:rsid w:val="001D7758"/>
    <w:rsid w:val="001D77C1"/>
    <w:rsid w:val="001D7B2F"/>
    <w:rsid w:val="001D7BB2"/>
    <w:rsid w:val="001D7EE8"/>
    <w:rsid w:val="001E0C74"/>
    <w:rsid w:val="001E1063"/>
    <w:rsid w:val="001E1077"/>
    <w:rsid w:val="001E1265"/>
    <w:rsid w:val="001E15A4"/>
    <w:rsid w:val="001E1A4E"/>
    <w:rsid w:val="001E1AC1"/>
    <w:rsid w:val="001E1EE1"/>
    <w:rsid w:val="001E247D"/>
    <w:rsid w:val="001E2936"/>
    <w:rsid w:val="001E2CB0"/>
    <w:rsid w:val="001E2E0B"/>
    <w:rsid w:val="001E2FA6"/>
    <w:rsid w:val="001E315F"/>
    <w:rsid w:val="001E33A0"/>
    <w:rsid w:val="001E33A4"/>
    <w:rsid w:val="001E340E"/>
    <w:rsid w:val="001E35AF"/>
    <w:rsid w:val="001E35B5"/>
    <w:rsid w:val="001E38BF"/>
    <w:rsid w:val="001E3B2F"/>
    <w:rsid w:val="001E3BA4"/>
    <w:rsid w:val="001E4297"/>
    <w:rsid w:val="001E4832"/>
    <w:rsid w:val="001E4FAC"/>
    <w:rsid w:val="001E501F"/>
    <w:rsid w:val="001E5164"/>
    <w:rsid w:val="001E5525"/>
    <w:rsid w:val="001E6004"/>
    <w:rsid w:val="001E6152"/>
    <w:rsid w:val="001E6B0C"/>
    <w:rsid w:val="001E6D4C"/>
    <w:rsid w:val="001E6D69"/>
    <w:rsid w:val="001E7091"/>
    <w:rsid w:val="001E715F"/>
    <w:rsid w:val="001E751D"/>
    <w:rsid w:val="001E7863"/>
    <w:rsid w:val="001E7F1F"/>
    <w:rsid w:val="001F0158"/>
    <w:rsid w:val="001F02D0"/>
    <w:rsid w:val="001F074F"/>
    <w:rsid w:val="001F09C0"/>
    <w:rsid w:val="001F0B7D"/>
    <w:rsid w:val="001F0D3C"/>
    <w:rsid w:val="001F0EE4"/>
    <w:rsid w:val="001F1315"/>
    <w:rsid w:val="001F1364"/>
    <w:rsid w:val="001F15AA"/>
    <w:rsid w:val="001F19DF"/>
    <w:rsid w:val="001F22CD"/>
    <w:rsid w:val="001F231B"/>
    <w:rsid w:val="001F26CC"/>
    <w:rsid w:val="001F27C7"/>
    <w:rsid w:val="001F2A5B"/>
    <w:rsid w:val="001F2CB9"/>
    <w:rsid w:val="001F2FE4"/>
    <w:rsid w:val="001F31ED"/>
    <w:rsid w:val="001F35FD"/>
    <w:rsid w:val="001F369D"/>
    <w:rsid w:val="001F39A7"/>
    <w:rsid w:val="001F3C1A"/>
    <w:rsid w:val="001F3D45"/>
    <w:rsid w:val="001F3ED4"/>
    <w:rsid w:val="001F41E7"/>
    <w:rsid w:val="001F424D"/>
    <w:rsid w:val="001F426E"/>
    <w:rsid w:val="001F44AA"/>
    <w:rsid w:val="001F44B3"/>
    <w:rsid w:val="001F4639"/>
    <w:rsid w:val="001F4647"/>
    <w:rsid w:val="001F4825"/>
    <w:rsid w:val="001F4BB5"/>
    <w:rsid w:val="001F4C8E"/>
    <w:rsid w:val="001F4F22"/>
    <w:rsid w:val="001F529B"/>
    <w:rsid w:val="001F5390"/>
    <w:rsid w:val="001F5633"/>
    <w:rsid w:val="001F5789"/>
    <w:rsid w:val="001F5B19"/>
    <w:rsid w:val="001F5CEC"/>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EC8"/>
    <w:rsid w:val="001F7F5D"/>
    <w:rsid w:val="001F7F76"/>
    <w:rsid w:val="001F7F84"/>
    <w:rsid w:val="00200130"/>
    <w:rsid w:val="002001D7"/>
    <w:rsid w:val="0020031B"/>
    <w:rsid w:val="00200A25"/>
    <w:rsid w:val="00200B0B"/>
    <w:rsid w:val="00200DE8"/>
    <w:rsid w:val="002010A1"/>
    <w:rsid w:val="0020110B"/>
    <w:rsid w:val="0020122C"/>
    <w:rsid w:val="002015C3"/>
    <w:rsid w:val="00201771"/>
    <w:rsid w:val="00201CFC"/>
    <w:rsid w:val="00201D15"/>
    <w:rsid w:val="00201EDB"/>
    <w:rsid w:val="00201FC2"/>
    <w:rsid w:val="00201FFC"/>
    <w:rsid w:val="00202381"/>
    <w:rsid w:val="002023D3"/>
    <w:rsid w:val="0020290A"/>
    <w:rsid w:val="00202EAB"/>
    <w:rsid w:val="00202F1D"/>
    <w:rsid w:val="00203231"/>
    <w:rsid w:val="002033D8"/>
    <w:rsid w:val="0020396E"/>
    <w:rsid w:val="002039FA"/>
    <w:rsid w:val="0020407A"/>
    <w:rsid w:val="0020421F"/>
    <w:rsid w:val="002045DE"/>
    <w:rsid w:val="00204D24"/>
    <w:rsid w:val="00204D9F"/>
    <w:rsid w:val="00205000"/>
    <w:rsid w:val="0020503E"/>
    <w:rsid w:val="00205422"/>
    <w:rsid w:val="0020566E"/>
    <w:rsid w:val="002058B1"/>
    <w:rsid w:val="00205A59"/>
    <w:rsid w:val="00205BEE"/>
    <w:rsid w:val="00205EBB"/>
    <w:rsid w:val="002061D6"/>
    <w:rsid w:val="00206568"/>
    <w:rsid w:val="002065FE"/>
    <w:rsid w:val="00206794"/>
    <w:rsid w:val="002069A6"/>
    <w:rsid w:val="00206CFE"/>
    <w:rsid w:val="0020709C"/>
    <w:rsid w:val="002070D1"/>
    <w:rsid w:val="0020722C"/>
    <w:rsid w:val="00207416"/>
    <w:rsid w:val="002076FE"/>
    <w:rsid w:val="00207A8F"/>
    <w:rsid w:val="00207B93"/>
    <w:rsid w:val="00207E77"/>
    <w:rsid w:val="00207FC8"/>
    <w:rsid w:val="00210117"/>
    <w:rsid w:val="002101C7"/>
    <w:rsid w:val="002103F3"/>
    <w:rsid w:val="00210584"/>
    <w:rsid w:val="002107BD"/>
    <w:rsid w:val="00210AF5"/>
    <w:rsid w:val="00210B2B"/>
    <w:rsid w:val="0021110E"/>
    <w:rsid w:val="002111F5"/>
    <w:rsid w:val="00211252"/>
    <w:rsid w:val="002114F0"/>
    <w:rsid w:val="0021184D"/>
    <w:rsid w:val="00211908"/>
    <w:rsid w:val="00211B24"/>
    <w:rsid w:val="00211C15"/>
    <w:rsid w:val="00211CAF"/>
    <w:rsid w:val="00211E58"/>
    <w:rsid w:val="00212178"/>
    <w:rsid w:val="00212411"/>
    <w:rsid w:val="00212696"/>
    <w:rsid w:val="002128B2"/>
    <w:rsid w:val="002128BD"/>
    <w:rsid w:val="00212905"/>
    <w:rsid w:val="00212C2C"/>
    <w:rsid w:val="00212E85"/>
    <w:rsid w:val="00212EDC"/>
    <w:rsid w:val="002130B2"/>
    <w:rsid w:val="00213637"/>
    <w:rsid w:val="00213C1C"/>
    <w:rsid w:val="00213F59"/>
    <w:rsid w:val="002140A8"/>
    <w:rsid w:val="00214168"/>
    <w:rsid w:val="002147EF"/>
    <w:rsid w:val="0021492D"/>
    <w:rsid w:val="00214B54"/>
    <w:rsid w:val="00214BEF"/>
    <w:rsid w:val="00214D98"/>
    <w:rsid w:val="00215226"/>
    <w:rsid w:val="00215356"/>
    <w:rsid w:val="002153C0"/>
    <w:rsid w:val="002156E1"/>
    <w:rsid w:val="00215CA6"/>
    <w:rsid w:val="00215CA9"/>
    <w:rsid w:val="00215E7C"/>
    <w:rsid w:val="00215FCB"/>
    <w:rsid w:val="002162EB"/>
    <w:rsid w:val="00216317"/>
    <w:rsid w:val="002164B7"/>
    <w:rsid w:val="00216555"/>
    <w:rsid w:val="0021663D"/>
    <w:rsid w:val="0021687E"/>
    <w:rsid w:val="00216982"/>
    <w:rsid w:val="00217209"/>
    <w:rsid w:val="0021743C"/>
    <w:rsid w:val="00217631"/>
    <w:rsid w:val="002176B1"/>
    <w:rsid w:val="00217BBA"/>
    <w:rsid w:val="00217EC6"/>
    <w:rsid w:val="00220399"/>
    <w:rsid w:val="00220650"/>
    <w:rsid w:val="002208DC"/>
    <w:rsid w:val="002209AA"/>
    <w:rsid w:val="00220D0E"/>
    <w:rsid w:val="002213C7"/>
    <w:rsid w:val="002218AA"/>
    <w:rsid w:val="002218E2"/>
    <w:rsid w:val="00221B1E"/>
    <w:rsid w:val="00221F4F"/>
    <w:rsid w:val="00222617"/>
    <w:rsid w:val="002226F2"/>
    <w:rsid w:val="00222C5B"/>
    <w:rsid w:val="00222DA0"/>
    <w:rsid w:val="00222E43"/>
    <w:rsid w:val="00223408"/>
    <w:rsid w:val="00223633"/>
    <w:rsid w:val="0022376A"/>
    <w:rsid w:val="002238DC"/>
    <w:rsid w:val="00223A46"/>
    <w:rsid w:val="00223BE0"/>
    <w:rsid w:val="002243DA"/>
    <w:rsid w:val="00224703"/>
    <w:rsid w:val="00224754"/>
    <w:rsid w:val="002247A6"/>
    <w:rsid w:val="00224838"/>
    <w:rsid w:val="0022486F"/>
    <w:rsid w:val="00224C87"/>
    <w:rsid w:val="002252E5"/>
    <w:rsid w:val="00225429"/>
    <w:rsid w:val="002254F9"/>
    <w:rsid w:val="00225A06"/>
    <w:rsid w:val="00225A88"/>
    <w:rsid w:val="00225AAE"/>
    <w:rsid w:val="00225AE8"/>
    <w:rsid w:val="00225C16"/>
    <w:rsid w:val="00225C2C"/>
    <w:rsid w:val="00225C96"/>
    <w:rsid w:val="00225F42"/>
    <w:rsid w:val="002263BA"/>
    <w:rsid w:val="00226673"/>
    <w:rsid w:val="00226B62"/>
    <w:rsid w:val="00226BC5"/>
    <w:rsid w:val="00226D2C"/>
    <w:rsid w:val="00226D99"/>
    <w:rsid w:val="00226E0B"/>
    <w:rsid w:val="00226FFC"/>
    <w:rsid w:val="002271BF"/>
    <w:rsid w:val="00227217"/>
    <w:rsid w:val="002273D6"/>
    <w:rsid w:val="00227510"/>
    <w:rsid w:val="0022774F"/>
    <w:rsid w:val="002278FD"/>
    <w:rsid w:val="0023044F"/>
    <w:rsid w:val="00230497"/>
    <w:rsid w:val="002305B9"/>
    <w:rsid w:val="0023060F"/>
    <w:rsid w:val="0023086C"/>
    <w:rsid w:val="0023091F"/>
    <w:rsid w:val="00230AFA"/>
    <w:rsid w:val="00230D73"/>
    <w:rsid w:val="00230D90"/>
    <w:rsid w:val="00230EC3"/>
    <w:rsid w:val="002310E0"/>
    <w:rsid w:val="00231126"/>
    <w:rsid w:val="00231282"/>
    <w:rsid w:val="0023146C"/>
    <w:rsid w:val="0023161F"/>
    <w:rsid w:val="00231742"/>
    <w:rsid w:val="00231867"/>
    <w:rsid w:val="002319B2"/>
    <w:rsid w:val="00231A5D"/>
    <w:rsid w:val="00231B5C"/>
    <w:rsid w:val="00231D6E"/>
    <w:rsid w:val="002322FA"/>
    <w:rsid w:val="002323B8"/>
    <w:rsid w:val="00232E3C"/>
    <w:rsid w:val="0023301D"/>
    <w:rsid w:val="00233038"/>
    <w:rsid w:val="00233157"/>
    <w:rsid w:val="002335CE"/>
    <w:rsid w:val="00233633"/>
    <w:rsid w:val="00233A97"/>
    <w:rsid w:val="00233BCE"/>
    <w:rsid w:val="00233FA2"/>
    <w:rsid w:val="00234183"/>
    <w:rsid w:val="0023423C"/>
    <w:rsid w:val="00234368"/>
    <w:rsid w:val="00234795"/>
    <w:rsid w:val="00234838"/>
    <w:rsid w:val="0023492C"/>
    <w:rsid w:val="00234B2B"/>
    <w:rsid w:val="0023502D"/>
    <w:rsid w:val="00235327"/>
    <w:rsid w:val="00235A30"/>
    <w:rsid w:val="00235ABF"/>
    <w:rsid w:val="00235B7B"/>
    <w:rsid w:val="00235DB1"/>
    <w:rsid w:val="00235E4C"/>
    <w:rsid w:val="002365D4"/>
    <w:rsid w:val="0023664C"/>
    <w:rsid w:val="002366B4"/>
    <w:rsid w:val="00236890"/>
    <w:rsid w:val="00236A53"/>
    <w:rsid w:val="00236A6B"/>
    <w:rsid w:val="00236C6F"/>
    <w:rsid w:val="00236D33"/>
    <w:rsid w:val="0023709E"/>
    <w:rsid w:val="002370B2"/>
    <w:rsid w:val="00237391"/>
    <w:rsid w:val="002373EA"/>
    <w:rsid w:val="0023779B"/>
    <w:rsid w:val="002378AC"/>
    <w:rsid w:val="00237B85"/>
    <w:rsid w:val="00237F4E"/>
    <w:rsid w:val="0024014B"/>
    <w:rsid w:val="002401EE"/>
    <w:rsid w:val="00240263"/>
    <w:rsid w:val="002402D5"/>
    <w:rsid w:val="0024043D"/>
    <w:rsid w:val="002406F6"/>
    <w:rsid w:val="00240A31"/>
    <w:rsid w:val="00240CCD"/>
    <w:rsid w:val="00240D3C"/>
    <w:rsid w:val="00240EAB"/>
    <w:rsid w:val="00240F13"/>
    <w:rsid w:val="0024114C"/>
    <w:rsid w:val="0024124E"/>
    <w:rsid w:val="00241291"/>
    <w:rsid w:val="00241573"/>
    <w:rsid w:val="002417DD"/>
    <w:rsid w:val="00241A65"/>
    <w:rsid w:val="00241BCE"/>
    <w:rsid w:val="00241D7F"/>
    <w:rsid w:val="00241E4C"/>
    <w:rsid w:val="00241FB7"/>
    <w:rsid w:val="002420C2"/>
    <w:rsid w:val="00242429"/>
    <w:rsid w:val="0024249F"/>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247"/>
    <w:rsid w:val="00244838"/>
    <w:rsid w:val="00244B47"/>
    <w:rsid w:val="00244D4F"/>
    <w:rsid w:val="002450EA"/>
    <w:rsid w:val="0024541F"/>
    <w:rsid w:val="00245596"/>
    <w:rsid w:val="00245C5F"/>
    <w:rsid w:val="00245DCA"/>
    <w:rsid w:val="00245ED7"/>
    <w:rsid w:val="00245F2E"/>
    <w:rsid w:val="00246160"/>
    <w:rsid w:val="00246495"/>
    <w:rsid w:val="00246A0B"/>
    <w:rsid w:val="00246E0B"/>
    <w:rsid w:val="00247078"/>
    <w:rsid w:val="0024714C"/>
    <w:rsid w:val="00247473"/>
    <w:rsid w:val="0024748E"/>
    <w:rsid w:val="00247536"/>
    <w:rsid w:val="002475E3"/>
    <w:rsid w:val="00247AE1"/>
    <w:rsid w:val="00247CD7"/>
    <w:rsid w:val="00247F96"/>
    <w:rsid w:val="00250439"/>
    <w:rsid w:val="00250CCC"/>
    <w:rsid w:val="00250E1E"/>
    <w:rsid w:val="00251350"/>
    <w:rsid w:val="00251840"/>
    <w:rsid w:val="002518CF"/>
    <w:rsid w:val="00251AB5"/>
    <w:rsid w:val="00251B14"/>
    <w:rsid w:val="00251BCA"/>
    <w:rsid w:val="00251F5F"/>
    <w:rsid w:val="00252052"/>
    <w:rsid w:val="002520E8"/>
    <w:rsid w:val="0025212A"/>
    <w:rsid w:val="002521B0"/>
    <w:rsid w:val="002523D9"/>
    <w:rsid w:val="002523EB"/>
    <w:rsid w:val="00252480"/>
    <w:rsid w:val="00252A0F"/>
    <w:rsid w:val="00252CE8"/>
    <w:rsid w:val="00252FC3"/>
    <w:rsid w:val="0025314E"/>
    <w:rsid w:val="00253390"/>
    <w:rsid w:val="002535E0"/>
    <w:rsid w:val="002536D1"/>
    <w:rsid w:val="002538B8"/>
    <w:rsid w:val="002538BA"/>
    <w:rsid w:val="002538F9"/>
    <w:rsid w:val="00253BB1"/>
    <w:rsid w:val="00253D15"/>
    <w:rsid w:val="00254444"/>
    <w:rsid w:val="0025447D"/>
    <w:rsid w:val="002544F0"/>
    <w:rsid w:val="00254615"/>
    <w:rsid w:val="0025478C"/>
    <w:rsid w:val="0025491B"/>
    <w:rsid w:val="0025494F"/>
    <w:rsid w:val="00254A71"/>
    <w:rsid w:val="00254D38"/>
    <w:rsid w:val="00254D42"/>
    <w:rsid w:val="00254E63"/>
    <w:rsid w:val="00254F94"/>
    <w:rsid w:val="00255367"/>
    <w:rsid w:val="002553E6"/>
    <w:rsid w:val="0025569F"/>
    <w:rsid w:val="0025578F"/>
    <w:rsid w:val="00255A0D"/>
    <w:rsid w:val="00255CF1"/>
    <w:rsid w:val="002566FD"/>
    <w:rsid w:val="00256710"/>
    <w:rsid w:val="00256B77"/>
    <w:rsid w:val="00256D4E"/>
    <w:rsid w:val="00256D51"/>
    <w:rsid w:val="00256E4D"/>
    <w:rsid w:val="00256EA7"/>
    <w:rsid w:val="00256FF2"/>
    <w:rsid w:val="002570EE"/>
    <w:rsid w:val="0025719B"/>
    <w:rsid w:val="002572C5"/>
    <w:rsid w:val="00257758"/>
    <w:rsid w:val="0025795A"/>
    <w:rsid w:val="00257E7D"/>
    <w:rsid w:val="002600AB"/>
    <w:rsid w:val="002601D3"/>
    <w:rsid w:val="0026083C"/>
    <w:rsid w:val="00260B83"/>
    <w:rsid w:val="00260ED9"/>
    <w:rsid w:val="0026176F"/>
    <w:rsid w:val="002617A6"/>
    <w:rsid w:val="00261B84"/>
    <w:rsid w:val="00261F5B"/>
    <w:rsid w:val="002620B5"/>
    <w:rsid w:val="002622E1"/>
    <w:rsid w:val="00262360"/>
    <w:rsid w:val="0026280F"/>
    <w:rsid w:val="00262BC0"/>
    <w:rsid w:val="00262F25"/>
    <w:rsid w:val="002631F3"/>
    <w:rsid w:val="00263208"/>
    <w:rsid w:val="00263612"/>
    <w:rsid w:val="00263A84"/>
    <w:rsid w:val="00263EED"/>
    <w:rsid w:val="0026405B"/>
    <w:rsid w:val="00264198"/>
    <w:rsid w:val="002648BF"/>
    <w:rsid w:val="00264BB9"/>
    <w:rsid w:val="00265306"/>
    <w:rsid w:val="0026576A"/>
    <w:rsid w:val="00265AF1"/>
    <w:rsid w:val="00265C42"/>
    <w:rsid w:val="00265F99"/>
    <w:rsid w:val="00265FCB"/>
    <w:rsid w:val="00266698"/>
    <w:rsid w:val="00266737"/>
    <w:rsid w:val="00266FE3"/>
    <w:rsid w:val="00267444"/>
    <w:rsid w:val="00267468"/>
    <w:rsid w:val="0026757A"/>
    <w:rsid w:val="00267723"/>
    <w:rsid w:val="00267A0A"/>
    <w:rsid w:val="00267DE6"/>
    <w:rsid w:val="00267EC9"/>
    <w:rsid w:val="00267F81"/>
    <w:rsid w:val="00267F99"/>
    <w:rsid w:val="00270AF9"/>
    <w:rsid w:val="00270C50"/>
    <w:rsid w:val="00270E0A"/>
    <w:rsid w:val="00270EF4"/>
    <w:rsid w:val="00271178"/>
    <w:rsid w:val="002714C0"/>
    <w:rsid w:val="0027154C"/>
    <w:rsid w:val="00271A39"/>
    <w:rsid w:val="00271A58"/>
    <w:rsid w:val="00271B2C"/>
    <w:rsid w:val="00271BAC"/>
    <w:rsid w:val="00271CF1"/>
    <w:rsid w:val="00271F6E"/>
    <w:rsid w:val="002720C3"/>
    <w:rsid w:val="0027229C"/>
    <w:rsid w:val="00272680"/>
    <w:rsid w:val="00272786"/>
    <w:rsid w:val="00272BA2"/>
    <w:rsid w:val="002730FF"/>
    <w:rsid w:val="00273204"/>
    <w:rsid w:val="00273219"/>
    <w:rsid w:val="0027351F"/>
    <w:rsid w:val="002735BF"/>
    <w:rsid w:val="00273B44"/>
    <w:rsid w:val="00273FF9"/>
    <w:rsid w:val="0027423D"/>
    <w:rsid w:val="00274BB8"/>
    <w:rsid w:val="00274BFC"/>
    <w:rsid w:val="00274C02"/>
    <w:rsid w:val="00274D0A"/>
    <w:rsid w:val="00274D50"/>
    <w:rsid w:val="00274F05"/>
    <w:rsid w:val="002752BB"/>
    <w:rsid w:val="002758F3"/>
    <w:rsid w:val="00275B91"/>
    <w:rsid w:val="00275F84"/>
    <w:rsid w:val="00275FA2"/>
    <w:rsid w:val="0027612A"/>
    <w:rsid w:val="00276303"/>
    <w:rsid w:val="0027670D"/>
    <w:rsid w:val="0027684D"/>
    <w:rsid w:val="00276CC1"/>
    <w:rsid w:val="0027719C"/>
    <w:rsid w:val="002773B9"/>
    <w:rsid w:val="00277439"/>
    <w:rsid w:val="0027745B"/>
    <w:rsid w:val="00277523"/>
    <w:rsid w:val="002775A0"/>
    <w:rsid w:val="00277813"/>
    <w:rsid w:val="002778F9"/>
    <w:rsid w:val="00277DCA"/>
    <w:rsid w:val="00277DFA"/>
    <w:rsid w:val="00277FCD"/>
    <w:rsid w:val="00277FDA"/>
    <w:rsid w:val="00280440"/>
    <w:rsid w:val="00280492"/>
    <w:rsid w:val="00280691"/>
    <w:rsid w:val="002812FE"/>
    <w:rsid w:val="00281A91"/>
    <w:rsid w:val="00281B50"/>
    <w:rsid w:val="00281EE2"/>
    <w:rsid w:val="002820B7"/>
    <w:rsid w:val="002820D7"/>
    <w:rsid w:val="00282272"/>
    <w:rsid w:val="0028290B"/>
    <w:rsid w:val="00282ABA"/>
    <w:rsid w:val="00282D5B"/>
    <w:rsid w:val="00283296"/>
    <w:rsid w:val="00283429"/>
    <w:rsid w:val="00283B10"/>
    <w:rsid w:val="00283DB3"/>
    <w:rsid w:val="00283E5D"/>
    <w:rsid w:val="00283FC1"/>
    <w:rsid w:val="002841C2"/>
    <w:rsid w:val="00284B27"/>
    <w:rsid w:val="00284CA2"/>
    <w:rsid w:val="00284DA5"/>
    <w:rsid w:val="00284E35"/>
    <w:rsid w:val="0028506B"/>
    <w:rsid w:val="002850C4"/>
    <w:rsid w:val="00285302"/>
    <w:rsid w:val="002855CD"/>
    <w:rsid w:val="00285AB1"/>
    <w:rsid w:val="00285CD6"/>
    <w:rsid w:val="0028601D"/>
    <w:rsid w:val="002860CF"/>
    <w:rsid w:val="00286372"/>
    <w:rsid w:val="00286551"/>
    <w:rsid w:val="002866EC"/>
    <w:rsid w:val="002867D4"/>
    <w:rsid w:val="002867F9"/>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893"/>
    <w:rsid w:val="00291D51"/>
    <w:rsid w:val="00292255"/>
    <w:rsid w:val="00292879"/>
    <w:rsid w:val="00292C37"/>
    <w:rsid w:val="0029317B"/>
    <w:rsid w:val="002932DA"/>
    <w:rsid w:val="00293343"/>
    <w:rsid w:val="00293396"/>
    <w:rsid w:val="00293421"/>
    <w:rsid w:val="0029354E"/>
    <w:rsid w:val="00293755"/>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C24"/>
    <w:rsid w:val="00297DFC"/>
    <w:rsid w:val="002A0324"/>
    <w:rsid w:val="002A07D4"/>
    <w:rsid w:val="002A0924"/>
    <w:rsid w:val="002A11BF"/>
    <w:rsid w:val="002A14C7"/>
    <w:rsid w:val="002A17E5"/>
    <w:rsid w:val="002A1A51"/>
    <w:rsid w:val="002A1B37"/>
    <w:rsid w:val="002A1FBD"/>
    <w:rsid w:val="002A222B"/>
    <w:rsid w:val="002A2275"/>
    <w:rsid w:val="002A29B7"/>
    <w:rsid w:val="002A2A83"/>
    <w:rsid w:val="002A302A"/>
    <w:rsid w:val="002A342F"/>
    <w:rsid w:val="002A37F9"/>
    <w:rsid w:val="002A3830"/>
    <w:rsid w:val="002A3A10"/>
    <w:rsid w:val="002A3BEB"/>
    <w:rsid w:val="002A3F65"/>
    <w:rsid w:val="002A492B"/>
    <w:rsid w:val="002A4AC8"/>
    <w:rsid w:val="002A4CED"/>
    <w:rsid w:val="002A529C"/>
    <w:rsid w:val="002A5339"/>
    <w:rsid w:val="002A5509"/>
    <w:rsid w:val="002A59AC"/>
    <w:rsid w:val="002A5B80"/>
    <w:rsid w:val="002A5C02"/>
    <w:rsid w:val="002A5D3C"/>
    <w:rsid w:val="002A6037"/>
    <w:rsid w:val="002A60A1"/>
    <w:rsid w:val="002A6203"/>
    <w:rsid w:val="002A62A4"/>
    <w:rsid w:val="002A640B"/>
    <w:rsid w:val="002A646A"/>
    <w:rsid w:val="002A666C"/>
    <w:rsid w:val="002A6C68"/>
    <w:rsid w:val="002A6D4A"/>
    <w:rsid w:val="002A6DC7"/>
    <w:rsid w:val="002A758D"/>
    <w:rsid w:val="002A76A5"/>
    <w:rsid w:val="002A7726"/>
    <w:rsid w:val="002A77D1"/>
    <w:rsid w:val="002B0117"/>
    <w:rsid w:val="002B020F"/>
    <w:rsid w:val="002B0646"/>
    <w:rsid w:val="002B0A04"/>
    <w:rsid w:val="002B0C3A"/>
    <w:rsid w:val="002B0D96"/>
    <w:rsid w:val="002B0DD5"/>
    <w:rsid w:val="002B0F35"/>
    <w:rsid w:val="002B1178"/>
    <w:rsid w:val="002B1271"/>
    <w:rsid w:val="002B16DF"/>
    <w:rsid w:val="002B1991"/>
    <w:rsid w:val="002B1AD9"/>
    <w:rsid w:val="002B21A0"/>
    <w:rsid w:val="002B2371"/>
    <w:rsid w:val="002B290A"/>
    <w:rsid w:val="002B2AD0"/>
    <w:rsid w:val="002B2C78"/>
    <w:rsid w:val="002B3132"/>
    <w:rsid w:val="002B349E"/>
    <w:rsid w:val="002B3F0E"/>
    <w:rsid w:val="002B4AB6"/>
    <w:rsid w:val="002B4BF6"/>
    <w:rsid w:val="002B4C20"/>
    <w:rsid w:val="002B4C25"/>
    <w:rsid w:val="002B4DE0"/>
    <w:rsid w:val="002B4E3D"/>
    <w:rsid w:val="002B4FA3"/>
    <w:rsid w:val="002B5042"/>
    <w:rsid w:val="002B5949"/>
    <w:rsid w:val="002B595E"/>
    <w:rsid w:val="002B5A9B"/>
    <w:rsid w:val="002B5D44"/>
    <w:rsid w:val="002B5EBA"/>
    <w:rsid w:val="002B623D"/>
    <w:rsid w:val="002B6449"/>
    <w:rsid w:val="002B6644"/>
    <w:rsid w:val="002B68E3"/>
    <w:rsid w:val="002B6F4E"/>
    <w:rsid w:val="002B74ED"/>
    <w:rsid w:val="002B7802"/>
    <w:rsid w:val="002B79AB"/>
    <w:rsid w:val="002B7A8A"/>
    <w:rsid w:val="002B7EE7"/>
    <w:rsid w:val="002C0018"/>
    <w:rsid w:val="002C069B"/>
    <w:rsid w:val="002C079C"/>
    <w:rsid w:val="002C0FA8"/>
    <w:rsid w:val="002C0FAF"/>
    <w:rsid w:val="002C106B"/>
    <w:rsid w:val="002C1105"/>
    <w:rsid w:val="002C12DF"/>
    <w:rsid w:val="002C1334"/>
    <w:rsid w:val="002C1550"/>
    <w:rsid w:val="002C17D2"/>
    <w:rsid w:val="002C1874"/>
    <w:rsid w:val="002C27D7"/>
    <w:rsid w:val="002C28AB"/>
    <w:rsid w:val="002C2C60"/>
    <w:rsid w:val="002C2CFF"/>
    <w:rsid w:val="002C2EDB"/>
    <w:rsid w:val="002C3311"/>
    <w:rsid w:val="002C3471"/>
    <w:rsid w:val="002C357F"/>
    <w:rsid w:val="002C383E"/>
    <w:rsid w:val="002C384D"/>
    <w:rsid w:val="002C3BA0"/>
    <w:rsid w:val="002C3C99"/>
    <w:rsid w:val="002C3F92"/>
    <w:rsid w:val="002C4197"/>
    <w:rsid w:val="002C4644"/>
    <w:rsid w:val="002C4681"/>
    <w:rsid w:val="002C4E0C"/>
    <w:rsid w:val="002C4E14"/>
    <w:rsid w:val="002C4E6F"/>
    <w:rsid w:val="002C500F"/>
    <w:rsid w:val="002C503F"/>
    <w:rsid w:val="002C505C"/>
    <w:rsid w:val="002C510D"/>
    <w:rsid w:val="002C51A6"/>
    <w:rsid w:val="002C5379"/>
    <w:rsid w:val="002C5B6F"/>
    <w:rsid w:val="002C5D89"/>
    <w:rsid w:val="002C5D94"/>
    <w:rsid w:val="002C6115"/>
    <w:rsid w:val="002C6697"/>
    <w:rsid w:val="002C6857"/>
    <w:rsid w:val="002C6ACE"/>
    <w:rsid w:val="002C6B2D"/>
    <w:rsid w:val="002C6B44"/>
    <w:rsid w:val="002C6B46"/>
    <w:rsid w:val="002C6BCD"/>
    <w:rsid w:val="002C6E5C"/>
    <w:rsid w:val="002C705B"/>
    <w:rsid w:val="002C73A9"/>
    <w:rsid w:val="002C73AB"/>
    <w:rsid w:val="002C7D54"/>
    <w:rsid w:val="002D0157"/>
    <w:rsid w:val="002D0232"/>
    <w:rsid w:val="002D06B0"/>
    <w:rsid w:val="002D06DF"/>
    <w:rsid w:val="002D07D0"/>
    <w:rsid w:val="002D0A2F"/>
    <w:rsid w:val="002D0C6A"/>
    <w:rsid w:val="002D0CCE"/>
    <w:rsid w:val="002D0DDB"/>
    <w:rsid w:val="002D1078"/>
    <w:rsid w:val="002D1A92"/>
    <w:rsid w:val="002D1B63"/>
    <w:rsid w:val="002D1CC5"/>
    <w:rsid w:val="002D1E24"/>
    <w:rsid w:val="002D1F88"/>
    <w:rsid w:val="002D2289"/>
    <w:rsid w:val="002D2394"/>
    <w:rsid w:val="002D239E"/>
    <w:rsid w:val="002D25A6"/>
    <w:rsid w:val="002D2668"/>
    <w:rsid w:val="002D2B98"/>
    <w:rsid w:val="002D2D51"/>
    <w:rsid w:val="002D2DBD"/>
    <w:rsid w:val="002D2F00"/>
    <w:rsid w:val="002D3006"/>
    <w:rsid w:val="002D30BB"/>
    <w:rsid w:val="002D3144"/>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5F2"/>
    <w:rsid w:val="002D6203"/>
    <w:rsid w:val="002D62AD"/>
    <w:rsid w:val="002D63E2"/>
    <w:rsid w:val="002D65E1"/>
    <w:rsid w:val="002D67B0"/>
    <w:rsid w:val="002D67BE"/>
    <w:rsid w:val="002D67F3"/>
    <w:rsid w:val="002D6A2E"/>
    <w:rsid w:val="002D6AFD"/>
    <w:rsid w:val="002D6E86"/>
    <w:rsid w:val="002D6F3E"/>
    <w:rsid w:val="002D6F7C"/>
    <w:rsid w:val="002D7153"/>
    <w:rsid w:val="002D734C"/>
    <w:rsid w:val="002D75D4"/>
    <w:rsid w:val="002D7694"/>
    <w:rsid w:val="002D7846"/>
    <w:rsid w:val="002D794E"/>
    <w:rsid w:val="002D7B3F"/>
    <w:rsid w:val="002D7D8C"/>
    <w:rsid w:val="002D7F32"/>
    <w:rsid w:val="002E0345"/>
    <w:rsid w:val="002E0946"/>
    <w:rsid w:val="002E0AD4"/>
    <w:rsid w:val="002E0D2D"/>
    <w:rsid w:val="002E0E75"/>
    <w:rsid w:val="002E10D0"/>
    <w:rsid w:val="002E1332"/>
    <w:rsid w:val="002E17AB"/>
    <w:rsid w:val="002E1EDA"/>
    <w:rsid w:val="002E213C"/>
    <w:rsid w:val="002E22B3"/>
    <w:rsid w:val="002E23EC"/>
    <w:rsid w:val="002E244A"/>
    <w:rsid w:val="002E24EE"/>
    <w:rsid w:val="002E25DA"/>
    <w:rsid w:val="002E2710"/>
    <w:rsid w:val="002E27F3"/>
    <w:rsid w:val="002E2AC4"/>
    <w:rsid w:val="002E30F6"/>
    <w:rsid w:val="002E3490"/>
    <w:rsid w:val="002E36FA"/>
    <w:rsid w:val="002E389A"/>
    <w:rsid w:val="002E38C3"/>
    <w:rsid w:val="002E3BD7"/>
    <w:rsid w:val="002E3E2D"/>
    <w:rsid w:val="002E3EE3"/>
    <w:rsid w:val="002E3FD2"/>
    <w:rsid w:val="002E4569"/>
    <w:rsid w:val="002E48F0"/>
    <w:rsid w:val="002E4920"/>
    <w:rsid w:val="002E4E78"/>
    <w:rsid w:val="002E50A9"/>
    <w:rsid w:val="002E51BE"/>
    <w:rsid w:val="002E53B0"/>
    <w:rsid w:val="002E5A13"/>
    <w:rsid w:val="002E5E70"/>
    <w:rsid w:val="002E6050"/>
    <w:rsid w:val="002E6111"/>
    <w:rsid w:val="002E64AE"/>
    <w:rsid w:val="002E6812"/>
    <w:rsid w:val="002E6BEE"/>
    <w:rsid w:val="002E6D06"/>
    <w:rsid w:val="002E70EE"/>
    <w:rsid w:val="002E7209"/>
    <w:rsid w:val="002E7421"/>
    <w:rsid w:val="002E7568"/>
    <w:rsid w:val="002E7D03"/>
    <w:rsid w:val="002E7D47"/>
    <w:rsid w:val="002F00B4"/>
    <w:rsid w:val="002F055D"/>
    <w:rsid w:val="002F086A"/>
    <w:rsid w:val="002F0BA4"/>
    <w:rsid w:val="002F140D"/>
    <w:rsid w:val="002F1445"/>
    <w:rsid w:val="002F18EC"/>
    <w:rsid w:val="002F1CF5"/>
    <w:rsid w:val="002F1E5C"/>
    <w:rsid w:val="002F1EA9"/>
    <w:rsid w:val="002F2351"/>
    <w:rsid w:val="002F254D"/>
    <w:rsid w:val="002F25F0"/>
    <w:rsid w:val="002F2742"/>
    <w:rsid w:val="002F2DAF"/>
    <w:rsid w:val="002F2EAC"/>
    <w:rsid w:val="002F2FB6"/>
    <w:rsid w:val="002F2FFE"/>
    <w:rsid w:val="002F326A"/>
    <w:rsid w:val="002F335E"/>
    <w:rsid w:val="002F3C60"/>
    <w:rsid w:val="002F3EF3"/>
    <w:rsid w:val="002F3F41"/>
    <w:rsid w:val="002F44EA"/>
    <w:rsid w:val="002F4842"/>
    <w:rsid w:val="002F4CFB"/>
    <w:rsid w:val="002F4FC2"/>
    <w:rsid w:val="002F55DE"/>
    <w:rsid w:val="002F5A04"/>
    <w:rsid w:val="002F5C72"/>
    <w:rsid w:val="002F5DB1"/>
    <w:rsid w:val="002F629C"/>
    <w:rsid w:val="002F62D0"/>
    <w:rsid w:val="002F678B"/>
    <w:rsid w:val="002F688E"/>
    <w:rsid w:val="002F6A85"/>
    <w:rsid w:val="002F6B7F"/>
    <w:rsid w:val="002F6C31"/>
    <w:rsid w:val="002F6D3A"/>
    <w:rsid w:val="002F7548"/>
    <w:rsid w:val="002F7B71"/>
    <w:rsid w:val="003004EA"/>
    <w:rsid w:val="003008DB"/>
    <w:rsid w:val="00300F79"/>
    <w:rsid w:val="00301260"/>
    <w:rsid w:val="00301852"/>
    <w:rsid w:val="00301A76"/>
    <w:rsid w:val="00301D00"/>
    <w:rsid w:val="00301DBB"/>
    <w:rsid w:val="00302236"/>
    <w:rsid w:val="003026D7"/>
    <w:rsid w:val="00302706"/>
    <w:rsid w:val="0030297A"/>
    <w:rsid w:val="00302A3C"/>
    <w:rsid w:val="00302C0E"/>
    <w:rsid w:val="00303302"/>
    <w:rsid w:val="0030344A"/>
    <w:rsid w:val="00303655"/>
    <w:rsid w:val="00303BA1"/>
    <w:rsid w:val="00303E2A"/>
    <w:rsid w:val="00303E79"/>
    <w:rsid w:val="00303F7B"/>
    <w:rsid w:val="003041C3"/>
    <w:rsid w:val="00304597"/>
    <w:rsid w:val="00304E4B"/>
    <w:rsid w:val="00304F1E"/>
    <w:rsid w:val="00304FFE"/>
    <w:rsid w:val="0030518D"/>
    <w:rsid w:val="0030526F"/>
    <w:rsid w:val="003052B7"/>
    <w:rsid w:val="0030540A"/>
    <w:rsid w:val="00305577"/>
    <w:rsid w:val="00305B4B"/>
    <w:rsid w:val="00305C11"/>
    <w:rsid w:val="00305C6B"/>
    <w:rsid w:val="00305E8A"/>
    <w:rsid w:val="003063C7"/>
    <w:rsid w:val="00306774"/>
    <w:rsid w:val="00306D8B"/>
    <w:rsid w:val="00306E08"/>
    <w:rsid w:val="00306E1F"/>
    <w:rsid w:val="00306F4F"/>
    <w:rsid w:val="00307044"/>
    <w:rsid w:val="0030713A"/>
    <w:rsid w:val="00307146"/>
    <w:rsid w:val="0030717E"/>
    <w:rsid w:val="003071CA"/>
    <w:rsid w:val="003071D5"/>
    <w:rsid w:val="0030744A"/>
    <w:rsid w:val="00307C5D"/>
    <w:rsid w:val="00307E41"/>
    <w:rsid w:val="00307EBE"/>
    <w:rsid w:val="0031002A"/>
    <w:rsid w:val="00310142"/>
    <w:rsid w:val="003102F5"/>
    <w:rsid w:val="00310490"/>
    <w:rsid w:val="0031049B"/>
    <w:rsid w:val="0031080F"/>
    <w:rsid w:val="00310A50"/>
    <w:rsid w:val="00310A84"/>
    <w:rsid w:val="00310F27"/>
    <w:rsid w:val="003113C6"/>
    <w:rsid w:val="00311F34"/>
    <w:rsid w:val="003125FA"/>
    <w:rsid w:val="00312D29"/>
    <w:rsid w:val="003131D5"/>
    <w:rsid w:val="0031329E"/>
    <w:rsid w:val="00313476"/>
    <w:rsid w:val="00313676"/>
    <w:rsid w:val="00313B07"/>
    <w:rsid w:val="00313C81"/>
    <w:rsid w:val="00313D00"/>
    <w:rsid w:val="00313F47"/>
    <w:rsid w:val="00313FEB"/>
    <w:rsid w:val="003141F5"/>
    <w:rsid w:val="003144BD"/>
    <w:rsid w:val="003144CE"/>
    <w:rsid w:val="003146FD"/>
    <w:rsid w:val="003147FF"/>
    <w:rsid w:val="0031489C"/>
    <w:rsid w:val="00314910"/>
    <w:rsid w:val="00314ADB"/>
    <w:rsid w:val="00314B84"/>
    <w:rsid w:val="00314D86"/>
    <w:rsid w:val="00314EC9"/>
    <w:rsid w:val="00315106"/>
    <w:rsid w:val="0031520E"/>
    <w:rsid w:val="0031524C"/>
    <w:rsid w:val="00315354"/>
    <w:rsid w:val="0031540B"/>
    <w:rsid w:val="0031559E"/>
    <w:rsid w:val="003155CE"/>
    <w:rsid w:val="003156E1"/>
    <w:rsid w:val="0031571C"/>
    <w:rsid w:val="00315D9D"/>
    <w:rsid w:val="00315E4B"/>
    <w:rsid w:val="0031624E"/>
    <w:rsid w:val="0031660A"/>
    <w:rsid w:val="003166F0"/>
    <w:rsid w:val="00316900"/>
    <w:rsid w:val="00316BE0"/>
    <w:rsid w:val="00316D96"/>
    <w:rsid w:val="00316DD2"/>
    <w:rsid w:val="00316F2E"/>
    <w:rsid w:val="003170BC"/>
    <w:rsid w:val="00317425"/>
    <w:rsid w:val="00317D44"/>
    <w:rsid w:val="00320064"/>
    <w:rsid w:val="003201EA"/>
    <w:rsid w:val="0032061D"/>
    <w:rsid w:val="00320CE1"/>
    <w:rsid w:val="003217C1"/>
    <w:rsid w:val="00321820"/>
    <w:rsid w:val="00321B35"/>
    <w:rsid w:val="00321D60"/>
    <w:rsid w:val="00322037"/>
    <w:rsid w:val="00322468"/>
    <w:rsid w:val="0032253F"/>
    <w:rsid w:val="003226E7"/>
    <w:rsid w:val="00322847"/>
    <w:rsid w:val="00322AD6"/>
    <w:rsid w:val="00322B04"/>
    <w:rsid w:val="00322EFB"/>
    <w:rsid w:val="0032305B"/>
    <w:rsid w:val="0032308E"/>
    <w:rsid w:val="00323267"/>
    <w:rsid w:val="00323673"/>
    <w:rsid w:val="00323827"/>
    <w:rsid w:val="0032448B"/>
    <w:rsid w:val="00324BD2"/>
    <w:rsid w:val="00324F57"/>
    <w:rsid w:val="00325431"/>
    <w:rsid w:val="003255E7"/>
    <w:rsid w:val="00325849"/>
    <w:rsid w:val="00325944"/>
    <w:rsid w:val="00325A58"/>
    <w:rsid w:val="00325ECB"/>
    <w:rsid w:val="00325FCF"/>
    <w:rsid w:val="003263A0"/>
    <w:rsid w:val="00326454"/>
    <w:rsid w:val="003268B8"/>
    <w:rsid w:val="003269B2"/>
    <w:rsid w:val="003269B6"/>
    <w:rsid w:val="00326CFE"/>
    <w:rsid w:val="003270B7"/>
    <w:rsid w:val="003270EA"/>
    <w:rsid w:val="003271C1"/>
    <w:rsid w:val="00327303"/>
    <w:rsid w:val="00327369"/>
    <w:rsid w:val="00327403"/>
    <w:rsid w:val="00327DB0"/>
    <w:rsid w:val="003302A5"/>
    <w:rsid w:val="00330706"/>
    <w:rsid w:val="003315C8"/>
    <w:rsid w:val="003318BA"/>
    <w:rsid w:val="003319C8"/>
    <w:rsid w:val="00331A35"/>
    <w:rsid w:val="00331A4E"/>
    <w:rsid w:val="00331A5C"/>
    <w:rsid w:val="00331B51"/>
    <w:rsid w:val="00331B57"/>
    <w:rsid w:val="00331DD7"/>
    <w:rsid w:val="00331F20"/>
    <w:rsid w:val="003320AD"/>
    <w:rsid w:val="00332204"/>
    <w:rsid w:val="00332740"/>
    <w:rsid w:val="00332745"/>
    <w:rsid w:val="00332960"/>
    <w:rsid w:val="00332A8A"/>
    <w:rsid w:val="00333210"/>
    <w:rsid w:val="003334F9"/>
    <w:rsid w:val="003337C8"/>
    <w:rsid w:val="003337CA"/>
    <w:rsid w:val="003337E5"/>
    <w:rsid w:val="00333CDF"/>
    <w:rsid w:val="0033473F"/>
    <w:rsid w:val="00334886"/>
    <w:rsid w:val="003349B1"/>
    <w:rsid w:val="00334CC7"/>
    <w:rsid w:val="00334CC8"/>
    <w:rsid w:val="00334E4C"/>
    <w:rsid w:val="003350FC"/>
    <w:rsid w:val="0033563F"/>
    <w:rsid w:val="00335713"/>
    <w:rsid w:val="00335879"/>
    <w:rsid w:val="00335BCF"/>
    <w:rsid w:val="00335CA1"/>
    <w:rsid w:val="00335F45"/>
    <w:rsid w:val="003360AE"/>
    <w:rsid w:val="00336203"/>
    <w:rsid w:val="0033671B"/>
    <w:rsid w:val="00336E60"/>
    <w:rsid w:val="00336EE3"/>
    <w:rsid w:val="00337172"/>
    <w:rsid w:val="00337602"/>
    <w:rsid w:val="00337FA8"/>
    <w:rsid w:val="00340A78"/>
    <w:rsid w:val="00340B67"/>
    <w:rsid w:val="003417EE"/>
    <w:rsid w:val="00341966"/>
    <w:rsid w:val="00341F33"/>
    <w:rsid w:val="00342A3D"/>
    <w:rsid w:val="00342B93"/>
    <w:rsid w:val="00342F2C"/>
    <w:rsid w:val="00343019"/>
    <w:rsid w:val="003432F2"/>
    <w:rsid w:val="003435ED"/>
    <w:rsid w:val="00343932"/>
    <w:rsid w:val="003439B7"/>
    <w:rsid w:val="00344186"/>
    <w:rsid w:val="003442AC"/>
    <w:rsid w:val="003443DC"/>
    <w:rsid w:val="003447BC"/>
    <w:rsid w:val="00344A62"/>
    <w:rsid w:val="00344C0D"/>
    <w:rsid w:val="00344DCD"/>
    <w:rsid w:val="00344E31"/>
    <w:rsid w:val="0034507B"/>
    <w:rsid w:val="003451CD"/>
    <w:rsid w:val="003452D7"/>
    <w:rsid w:val="00345389"/>
    <w:rsid w:val="0034546E"/>
    <w:rsid w:val="00345EA9"/>
    <w:rsid w:val="003460EF"/>
    <w:rsid w:val="00346149"/>
    <w:rsid w:val="003463CE"/>
    <w:rsid w:val="003465D6"/>
    <w:rsid w:val="0034689B"/>
    <w:rsid w:val="003468F5"/>
    <w:rsid w:val="00346A20"/>
    <w:rsid w:val="00346CAB"/>
    <w:rsid w:val="00346EB0"/>
    <w:rsid w:val="00346EF7"/>
    <w:rsid w:val="00346FD7"/>
    <w:rsid w:val="0034711C"/>
    <w:rsid w:val="0034725B"/>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5D7"/>
    <w:rsid w:val="00351678"/>
    <w:rsid w:val="003516C5"/>
    <w:rsid w:val="00351B92"/>
    <w:rsid w:val="00351BF0"/>
    <w:rsid w:val="00351E02"/>
    <w:rsid w:val="00351E18"/>
    <w:rsid w:val="00352193"/>
    <w:rsid w:val="00352A99"/>
    <w:rsid w:val="00352C5E"/>
    <w:rsid w:val="0035325D"/>
    <w:rsid w:val="00353449"/>
    <w:rsid w:val="00353478"/>
    <w:rsid w:val="00353743"/>
    <w:rsid w:val="00353AF9"/>
    <w:rsid w:val="00353C96"/>
    <w:rsid w:val="00353EEC"/>
    <w:rsid w:val="00353FCD"/>
    <w:rsid w:val="00354088"/>
    <w:rsid w:val="0035408A"/>
    <w:rsid w:val="00354308"/>
    <w:rsid w:val="00354521"/>
    <w:rsid w:val="0035497F"/>
    <w:rsid w:val="00354E86"/>
    <w:rsid w:val="00354FC0"/>
    <w:rsid w:val="0035518A"/>
    <w:rsid w:val="003551A0"/>
    <w:rsid w:val="00355307"/>
    <w:rsid w:val="00355B3E"/>
    <w:rsid w:val="00355C77"/>
    <w:rsid w:val="00355DD2"/>
    <w:rsid w:val="00356014"/>
    <w:rsid w:val="003560D6"/>
    <w:rsid w:val="00356153"/>
    <w:rsid w:val="003564A4"/>
    <w:rsid w:val="0035658A"/>
    <w:rsid w:val="003565AE"/>
    <w:rsid w:val="003566A1"/>
    <w:rsid w:val="00356BCE"/>
    <w:rsid w:val="0035714C"/>
    <w:rsid w:val="0035736A"/>
    <w:rsid w:val="00357417"/>
    <w:rsid w:val="0035773C"/>
    <w:rsid w:val="00357792"/>
    <w:rsid w:val="00357B8A"/>
    <w:rsid w:val="003603A6"/>
    <w:rsid w:val="0036049E"/>
    <w:rsid w:val="0036080D"/>
    <w:rsid w:val="0036081F"/>
    <w:rsid w:val="0036088E"/>
    <w:rsid w:val="00360BAF"/>
    <w:rsid w:val="00360DF2"/>
    <w:rsid w:val="00360E1A"/>
    <w:rsid w:val="00360FA8"/>
    <w:rsid w:val="00360FAB"/>
    <w:rsid w:val="003613EB"/>
    <w:rsid w:val="003617FC"/>
    <w:rsid w:val="003618E6"/>
    <w:rsid w:val="00361DCC"/>
    <w:rsid w:val="00362356"/>
    <w:rsid w:val="00362572"/>
    <w:rsid w:val="0036275F"/>
    <w:rsid w:val="00362CC9"/>
    <w:rsid w:val="003634EF"/>
    <w:rsid w:val="003638BB"/>
    <w:rsid w:val="00363FD8"/>
    <w:rsid w:val="0036485D"/>
    <w:rsid w:val="00364BF9"/>
    <w:rsid w:val="003650CD"/>
    <w:rsid w:val="003651E5"/>
    <w:rsid w:val="00365478"/>
    <w:rsid w:val="00365668"/>
    <w:rsid w:val="00365773"/>
    <w:rsid w:val="003657A2"/>
    <w:rsid w:val="00365B1F"/>
    <w:rsid w:val="00365B92"/>
    <w:rsid w:val="0036619E"/>
    <w:rsid w:val="00366E23"/>
    <w:rsid w:val="00367233"/>
    <w:rsid w:val="00367303"/>
    <w:rsid w:val="00367546"/>
    <w:rsid w:val="003676E2"/>
    <w:rsid w:val="0036780A"/>
    <w:rsid w:val="00367D87"/>
    <w:rsid w:val="00367FEC"/>
    <w:rsid w:val="003700CE"/>
    <w:rsid w:val="003701AD"/>
    <w:rsid w:val="003703A9"/>
    <w:rsid w:val="0037072D"/>
    <w:rsid w:val="00370886"/>
    <w:rsid w:val="00370921"/>
    <w:rsid w:val="00370BE4"/>
    <w:rsid w:val="00370ECD"/>
    <w:rsid w:val="00370FFF"/>
    <w:rsid w:val="0037100C"/>
    <w:rsid w:val="0037100D"/>
    <w:rsid w:val="003711AC"/>
    <w:rsid w:val="00371724"/>
    <w:rsid w:val="0037194C"/>
    <w:rsid w:val="00371A1A"/>
    <w:rsid w:val="00371D86"/>
    <w:rsid w:val="003720E4"/>
    <w:rsid w:val="00372107"/>
    <w:rsid w:val="00372452"/>
    <w:rsid w:val="003725C4"/>
    <w:rsid w:val="003728D9"/>
    <w:rsid w:val="00372A09"/>
    <w:rsid w:val="00372EC7"/>
    <w:rsid w:val="00372F77"/>
    <w:rsid w:val="003731AA"/>
    <w:rsid w:val="003731D2"/>
    <w:rsid w:val="003731F4"/>
    <w:rsid w:val="003737A5"/>
    <w:rsid w:val="00373C4C"/>
    <w:rsid w:val="00374742"/>
    <w:rsid w:val="00374759"/>
    <w:rsid w:val="0037484A"/>
    <w:rsid w:val="00374A53"/>
    <w:rsid w:val="00374C17"/>
    <w:rsid w:val="00374D32"/>
    <w:rsid w:val="003750A6"/>
    <w:rsid w:val="00375246"/>
    <w:rsid w:val="00375497"/>
    <w:rsid w:val="003755F1"/>
    <w:rsid w:val="00375B4B"/>
    <w:rsid w:val="00375E6F"/>
    <w:rsid w:val="00376192"/>
    <w:rsid w:val="003761C2"/>
    <w:rsid w:val="003765FA"/>
    <w:rsid w:val="0037688B"/>
    <w:rsid w:val="00376B64"/>
    <w:rsid w:val="0037712F"/>
    <w:rsid w:val="00377200"/>
    <w:rsid w:val="003772F9"/>
    <w:rsid w:val="00377577"/>
    <w:rsid w:val="0037771D"/>
    <w:rsid w:val="003777B1"/>
    <w:rsid w:val="003779A5"/>
    <w:rsid w:val="00377AE8"/>
    <w:rsid w:val="00380164"/>
    <w:rsid w:val="00380190"/>
    <w:rsid w:val="003803B8"/>
    <w:rsid w:val="003807A1"/>
    <w:rsid w:val="00380882"/>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793"/>
    <w:rsid w:val="00384AE3"/>
    <w:rsid w:val="00384F28"/>
    <w:rsid w:val="00385072"/>
    <w:rsid w:val="00385101"/>
    <w:rsid w:val="00385363"/>
    <w:rsid w:val="00385447"/>
    <w:rsid w:val="00385594"/>
    <w:rsid w:val="003859B4"/>
    <w:rsid w:val="003860A8"/>
    <w:rsid w:val="003869FB"/>
    <w:rsid w:val="00386BF9"/>
    <w:rsid w:val="0038717F"/>
    <w:rsid w:val="00387767"/>
    <w:rsid w:val="00387E63"/>
    <w:rsid w:val="00390CBC"/>
    <w:rsid w:val="00390D36"/>
    <w:rsid w:val="00390F3C"/>
    <w:rsid w:val="00391013"/>
    <w:rsid w:val="00391249"/>
    <w:rsid w:val="00391288"/>
    <w:rsid w:val="003914F4"/>
    <w:rsid w:val="0039176B"/>
    <w:rsid w:val="003917BA"/>
    <w:rsid w:val="00392114"/>
    <w:rsid w:val="00392331"/>
    <w:rsid w:val="0039237C"/>
    <w:rsid w:val="003924D7"/>
    <w:rsid w:val="00392A03"/>
    <w:rsid w:val="00392BB6"/>
    <w:rsid w:val="00392BD3"/>
    <w:rsid w:val="00392F3B"/>
    <w:rsid w:val="00392FA5"/>
    <w:rsid w:val="00393BD6"/>
    <w:rsid w:val="00394175"/>
    <w:rsid w:val="0039422C"/>
    <w:rsid w:val="00394388"/>
    <w:rsid w:val="00394A11"/>
    <w:rsid w:val="00394E95"/>
    <w:rsid w:val="003950D3"/>
    <w:rsid w:val="003955A1"/>
    <w:rsid w:val="00395891"/>
    <w:rsid w:val="00395946"/>
    <w:rsid w:val="00395FC4"/>
    <w:rsid w:val="003964C7"/>
    <w:rsid w:val="00396667"/>
    <w:rsid w:val="0039694B"/>
    <w:rsid w:val="00397086"/>
    <w:rsid w:val="003971DD"/>
    <w:rsid w:val="0039757B"/>
    <w:rsid w:val="003977BC"/>
    <w:rsid w:val="00397DB6"/>
    <w:rsid w:val="00397DC2"/>
    <w:rsid w:val="003A045F"/>
    <w:rsid w:val="003A0518"/>
    <w:rsid w:val="003A05C0"/>
    <w:rsid w:val="003A05D2"/>
    <w:rsid w:val="003A06C3"/>
    <w:rsid w:val="003A08A9"/>
    <w:rsid w:val="003A0C9C"/>
    <w:rsid w:val="003A17FD"/>
    <w:rsid w:val="003A18DC"/>
    <w:rsid w:val="003A1DFE"/>
    <w:rsid w:val="003A1E31"/>
    <w:rsid w:val="003A1E69"/>
    <w:rsid w:val="003A2347"/>
    <w:rsid w:val="003A25CD"/>
    <w:rsid w:val="003A272E"/>
    <w:rsid w:val="003A2942"/>
    <w:rsid w:val="003A2A33"/>
    <w:rsid w:val="003A2F41"/>
    <w:rsid w:val="003A3181"/>
    <w:rsid w:val="003A32BA"/>
    <w:rsid w:val="003A3791"/>
    <w:rsid w:val="003A3A78"/>
    <w:rsid w:val="003A3DDD"/>
    <w:rsid w:val="003A3E26"/>
    <w:rsid w:val="003A3F3A"/>
    <w:rsid w:val="003A4674"/>
    <w:rsid w:val="003A4747"/>
    <w:rsid w:val="003A4A90"/>
    <w:rsid w:val="003A4D6E"/>
    <w:rsid w:val="003A4DAA"/>
    <w:rsid w:val="003A4F8F"/>
    <w:rsid w:val="003A50DB"/>
    <w:rsid w:val="003A5141"/>
    <w:rsid w:val="003A52B7"/>
    <w:rsid w:val="003A53E8"/>
    <w:rsid w:val="003A5413"/>
    <w:rsid w:val="003A5872"/>
    <w:rsid w:val="003A588C"/>
    <w:rsid w:val="003A5A5B"/>
    <w:rsid w:val="003A5E35"/>
    <w:rsid w:val="003A61F1"/>
    <w:rsid w:val="003A643A"/>
    <w:rsid w:val="003A65E1"/>
    <w:rsid w:val="003A6B29"/>
    <w:rsid w:val="003A6B9D"/>
    <w:rsid w:val="003A6D24"/>
    <w:rsid w:val="003A70F3"/>
    <w:rsid w:val="003A7497"/>
    <w:rsid w:val="003A7626"/>
    <w:rsid w:val="003A7956"/>
    <w:rsid w:val="003A7DD7"/>
    <w:rsid w:val="003A7EB8"/>
    <w:rsid w:val="003A7F95"/>
    <w:rsid w:val="003B0006"/>
    <w:rsid w:val="003B0191"/>
    <w:rsid w:val="003B05B3"/>
    <w:rsid w:val="003B06A3"/>
    <w:rsid w:val="003B129B"/>
    <w:rsid w:val="003B12F7"/>
    <w:rsid w:val="003B134D"/>
    <w:rsid w:val="003B177E"/>
    <w:rsid w:val="003B181E"/>
    <w:rsid w:val="003B1BB1"/>
    <w:rsid w:val="003B1CB6"/>
    <w:rsid w:val="003B2202"/>
    <w:rsid w:val="003B225E"/>
    <w:rsid w:val="003B2290"/>
    <w:rsid w:val="003B22A3"/>
    <w:rsid w:val="003B232A"/>
    <w:rsid w:val="003B25D9"/>
    <w:rsid w:val="003B26C6"/>
    <w:rsid w:val="003B27DA"/>
    <w:rsid w:val="003B287C"/>
    <w:rsid w:val="003B2CDC"/>
    <w:rsid w:val="003B31AF"/>
    <w:rsid w:val="003B365E"/>
    <w:rsid w:val="003B382A"/>
    <w:rsid w:val="003B3E39"/>
    <w:rsid w:val="003B3F1A"/>
    <w:rsid w:val="003B3FB4"/>
    <w:rsid w:val="003B40E8"/>
    <w:rsid w:val="003B427F"/>
    <w:rsid w:val="003B42E9"/>
    <w:rsid w:val="003B4448"/>
    <w:rsid w:val="003B4926"/>
    <w:rsid w:val="003B4E3D"/>
    <w:rsid w:val="003B4E6F"/>
    <w:rsid w:val="003B4F30"/>
    <w:rsid w:val="003B4FA3"/>
    <w:rsid w:val="003B5329"/>
    <w:rsid w:val="003B5681"/>
    <w:rsid w:val="003B5720"/>
    <w:rsid w:val="003B5802"/>
    <w:rsid w:val="003B5A89"/>
    <w:rsid w:val="003B6263"/>
    <w:rsid w:val="003B660F"/>
    <w:rsid w:val="003B6AE1"/>
    <w:rsid w:val="003B6F0F"/>
    <w:rsid w:val="003B6F23"/>
    <w:rsid w:val="003B70B2"/>
    <w:rsid w:val="003B70C7"/>
    <w:rsid w:val="003B7D93"/>
    <w:rsid w:val="003C003C"/>
    <w:rsid w:val="003C0344"/>
    <w:rsid w:val="003C03BB"/>
    <w:rsid w:val="003C09D0"/>
    <w:rsid w:val="003C0BBD"/>
    <w:rsid w:val="003C0C29"/>
    <w:rsid w:val="003C0CFB"/>
    <w:rsid w:val="003C0E98"/>
    <w:rsid w:val="003C1160"/>
    <w:rsid w:val="003C15EC"/>
    <w:rsid w:val="003C21C6"/>
    <w:rsid w:val="003C2896"/>
    <w:rsid w:val="003C2941"/>
    <w:rsid w:val="003C2A9F"/>
    <w:rsid w:val="003C2B1D"/>
    <w:rsid w:val="003C2D4F"/>
    <w:rsid w:val="003C2DAA"/>
    <w:rsid w:val="003C2FAA"/>
    <w:rsid w:val="003C2FAF"/>
    <w:rsid w:val="003C36B9"/>
    <w:rsid w:val="003C3746"/>
    <w:rsid w:val="003C38A3"/>
    <w:rsid w:val="003C38E6"/>
    <w:rsid w:val="003C3B55"/>
    <w:rsid w:val="003C3B56"/>
    <w:rsid w:val="003C3B8B"/>
    <w:rsid w:val="003C3FEA"/>
    <w:rsid w:val="003C42C8"/>
    <w:rsid w:val="003C4307"/>
    <w:rsid w:val="003C4731"/>
    <w:rsid w:val="003C4B9E"/>
    <w:rsid w:val="003C50A0"/>
    <w:rsid w:val="003C53AF"/>
    <w:rsid w:val="003C53C6"/>
    <w:rsid w:val="003C55CB"/>
    <w:rsid w:val="003C5655"/>
    <w:rsid w:val="003C56CB"/>
    <w:rsid w:val="003C587C"/>
    <w:rsid w:val="003C5C66"/>
    <w:rsid w:val="003C624A"/>
    <w:rsid w:val="003C6489"/>
    <w:rsid w:val="003C662E"/>
    <w:rsid w:val="003C672A"/>
    <w:rsid w:val="003C67D8"/>
    <w:rsid w:val="003C6955"/>
    <w:rsid w:val="003C6BC8"/>
    <w:rsid w:val="003C6FAD"/>
    <w:rsid w:val="003C70D7"/>
    <w:rsid w:val="003C7325"/>
    <w:rsid w:val="003C7417"/>
    <w:rsid w:val="003C77DE"/>
    <w:rsid w:val="003C7999"/>
    <w:rsid w:val="003C7AD4"/>
    <w:rsid w:val="003D0267"/>
    <w:rsid w:val="003D04EA"/>
    <w:rsid w:val="003D066E"/>
    <w:rsid w:val="003D0B8A"/>
    <w:rsid w:val="003D0F1E"/>
    <w:rsid w:val="003D0F62"/>
    <w:rsid w:val="003D0F88"/>
    <w:rsid w:val="003D0FAE"/>
    <w:rsid w:val="003D0FB5"/>
    <w:rsid w:val="003D15C2"/>
    <w:rsid w:val="003D16AD"/>
    <w:rsid w:val="003D180A"/>
    <w:rsid w:val="003D186D"/>
    <w:rsid w:val="003D19B0"/>
    <w:rsid w:val="003D1AC4"/>
    <w:rsid w:val="003D1C33"/>
    <w:rsid w:val="003D209F"/>
    <w:rsid w:val="003D256E"/>
    <w:rsid w:val="003D26C5"/>
    <w:rsid w:val="003D2AC3"/>
    <w:rsid w:val="003D2B76"/>
    <w:rsid w:val="003D2E7F"/>
    <w:rsid w:val="003D2EAA"/>
    <w:rsid w:val="003D3207"/>
    <w:rsid w:val="003D3419"/>
    <w:rsid w:val="003D3794"/>
    <w:rsid w:val="003D38CB"/>
    <w:rsid w:val="003D38CE"/>
    <w:rsid w:val="003D3C9E"/>
    <w:rsid w:val="003D3CE7"/>
    <w:rsid w:val="003D3E04"/>
    <w:rsid w:val="003D402A"/>
    <w:rsid w:val="003D40BB"/>
    <w:rsid w:val="003D416D"/>
    <w:rsid w:val="003D4680"/>
    <w:rsid w:val="003D4983"/>
    <w:rsid w:val="003D4A69"/>
    <w:rsid w:val="003D4C3B"/>
    <w:rsid w:val="003D4E37"/>
    <w:rsid w:val="003D5083"/>
    <w:rsid w:val="003D533E"/>
    <w:rsid w:val="003D53E2"/>
    <w:rsid w:val="003D5799"/>
    <w:rsid w:val="003D5838"/>
    <w:rsid w:val="003D5912"/>
    <w:rsid w:val="003D5ACD"/>
    <w:rsid w:val="003D5B01"/>
    <w:rsid w:val="003D5BCD"/>
    <w:rsid w:val="003D5E1E"/>
    <w:rsid w:val="003D5F64"/>
    <w:rsid w:val="003D63B9"/>
    <w:rsid w:val="003D66E7"/>
    <w:rsid w:val="003D66FA"/>
    <w:rsid w:val="003D6CFD"/>
    <w:rsid w:val="003D6E5C"/>
    <w:rsid w:val="003D7145"/>
    <w:rsid w:val="003D717F"/>
    <w:rsid w:val="003D729E"/>
    <w:rsid w:val="003D774A"/>
    <w:rsid w:val="003D7943"/>
    <w:rsid w:val="003D7D57"/>
    <w:rsid w:val="003E0017"/>
    <w:rsid w:val="003E068E"/>
    <w:rsid w:val="003E0B59"/>
    <w:rsid w:val="003E0C80"/>
    <w:rsid w:val="003E0D45"/>
    <w:rsid w:val="003E0EF5"/>
    <w:rsid w:val="003E0F9F"/>
    <w:rsid w:val="003E122F"/>
    <w:rsid w:val="003E128E"/>
    <w:rsid w:val="003E12B8"/>
    <w:rsid w:val="003E2097"/>
    <w:rsid w:val="003E21B3"/>
    <w:rsid w:val="003E23F5"/>
    <w:rsid w:val="003E2693"/>
    <w:rsid w:val="003E287E"/>
    <w:rsid w:val="003E2C2B"/>
    <w:rsid w:val="003E2CD8"/>
    <w:rsid w:val="003E2EA4"/>
    <w:rsid w:val="003E2F6B"/>
    <w:rsid w:val="003E30A5"/>
    <w:rsid w:val="003E325C"/>
    <w:rsid w:val="003E3542"/>
    <w:rsid w:val="003E36FB"/>
    <w:rsid w:val="003E38D4"/>
    <w:rsid w:val="003E3A8F"/>
    <w:rsid w:val="003E3F0E"/>
    <w:rsid w:val="003E45D8"/>
    <w:rsid w:val="003E486E"/>
    <w:rsid w:val="003E517D"/>
    <w:rsid w:val="003E5433"/>
    <w:rsid w:val="003E55CB"/>
    <w:rsid w:val="003E56A6"/>
    <w:rsid w:val="003E5D0D"/>
    <w:rsid w:val="003E5E2A"/>
    <w:rsid w:val="003E5E82"/>
    <w:rsid w:val="003E610C"/>
    <w:rsid w:val="003E63A6"/>
    <w:rsid w:val="003E655E"/>
    <w:rsid w:val="003E677D"/>
    <w:rsid w:val="003E6DC7"/>
    <w:rsid w:val="003E745D"/>
    <w:rsid w:val="003E746D"/>
    <w:rsid w:val="003E766F"/>
    <w:rsid w:val="003E783D"/>
    <w:rsid w:val="003E7A02"/>
    <w:rsid w:val="003E7A1A"/>
    <w:rsid w:val="003E7D48"/>
    <w:rsid w:val="003E7EC8"/>
    <w:rsid w:val="003F007E"/>
    <w:rsid w:val="003F00F3"/>
    <w:rsid w:val="003F085D"/>
    <w:rsid w:val="003F0A16"/>
    <w:rsid w:val="003F0EED"/>
    <w:rsid w:val="003F0EFA"/>
    <w:rsid w:val="003F15BB"/>
    <w:rsid w:val="003F17A8"/>
    <w:rsid w:val="003F17E0"/>
    <w:rsid w:val="003F1E67"/>
    <w:rsid w:val="003F1FCF"/>
    <w:rsid w:val="003F2E0E"/>
    <w:rsid w:val="003F33D1"/>
    <w:rsid w:val="003F38AA"/>
    <w:rsid w:val="003F3DBE"/>
    <w:rsid w:val="003F43E2"/>
    <w:rsid w:val="003F4488"/>
    <w:rsid w:val="003F46FC"/>
    <w:rsid w:val="003F489C"/>
    <w:rsid w:val="003F4AAF"/>
    <w:rsid w:val="003F4DD6"/>
    <w:rsid w:val="003F4FFE"/>
    <w:rsid w:val="003F5B23"/>
    <w:rsid w:val="003F5D19"/>
    <w:rsid w:val="003F5EC2"/>
    <w:rsid w:val="003F65D3"/>
    <w:rsid w:val="003F69C0"/>
    <w:rsid w:val="003F706F"/>
    <w:rsid w:val="003F7154"/>
    <w:rsid w:val="003F7592"/>
    <w:rsid w:val="003F785B"/>
    <w:rsid w:val="003F799F"/>
    <w:rsid w:val="003F7A19"/>
    <w:rsid w:val="003F7B5F"/>
    <w:rsid w:val="004001E1"/>
    <w:rsid w:val="00400284"/>
    <w:rsid w:val="004002B2"/>
    <w:rsid w:val="0040062E"/>
    <w:rsid w:val="0040079C"/>
    <w:rsid w:val="00400A8B"/>
    <w:rsid w:val="00400B48"/>
    <w:rsid w:val="00400B98"/>
    <w:rsid w:val="00400CCF"/>
    <w:rsid w:val="00400E1F"/>
    <w:rsid w:val="00400EC0"/>
    <w:rsid w:val="004012E8"/>
    <w:rsid w:val="004012F8"/>
    <w:rsid w:val="004018D9"/>
    <w:rsid w:val="004019A6"/>
    <w:rsid w:val="00401D29"/>
    <w:rsid w:val="0040219B"/>
    <w:rsid w:val="004022DB"/>
    <w:rsid w:val="00402639"/>
    <w:rsid w:val="004026EE"/>
    <w:rsid w:val="00402832"/>
    <w:rsid w:val="0040393C"/>
    <w:rsid w:val="00403E3E"/>
    <w:rsid w:val="004040BC"/>
    <w:rsid w:val="00404776"/>
    <w:rsid w:val="004048FF"/>
    <w:rsid w:val="00404962"/>
    <w:rsid w:val="00404A75"/>
    <w:rsid w:val="00404ED7"/>
    <w:rsid w:val="0040519D"/>
    <w:rsid w:val="004054C7"/>
    <w:rsid w:val="004055CB"/>
    <w:rsid w:val="00405708"/>
    <w:rsid w:val="00405FEB"/>
    <w:rsid w:val="0040643D"/>
    <w:rsid w:val="0040672B"/>
    <w:rsid w:val="004068F4"/>
    <w:rsid w:val="0040691D"/>
    <w:rsid w:val="00406929"/>
    <w:rsid w:val="00406F5E"/>
    <w:rsid w:val="004072DC"/>
    <w:rsid w:val="004072F3"/>
    <w:rsid w:val="004078A0"/>
    <w:rsid w:val="004078D4"/>
    <w:rsid w:val="00407CE6"/>
    <w:rsid w:val="004102FE"/>
    <w:rsid w:val="00410456"/>
    <w:rsid w:val="004106D7"/>
    <w:rsid w:val="00410781"/>
    <w:rsid w:val="004109C4"/>
    <w:rsid w:val="00410B8B"/>
    <w:rsid w:val="00410D42"/>
    <w:rsid w:val="00410EF6"/>
    <w:rsid w:val="00411044"/>
    <w:rsid w:val="00411652"/>
    <w:rsid w:val="004118A8"/>
    <w:rsid w:val="00411984"/>
    <w:rsid w:val="00411A0F"/>
    <w:rsid w:val="00411AF3"/>
    <w:rsid w:val="00411C5D"/>
    <w:rsid w:val="00411C61"/>
    <w:rsid w:val="0041280A"/>
    <w:rsid w:val="004128A3"/>
    <w:rsid w:val="00412956"/>
    <w:rsid w:val="00412E5B"/>
    <w:rsid w:val="004130CD"/>
    <w:rsid w:val="004133BB"/>
    <w:rsid w:val="004136BC"/>
    <w:rsid w:val="004137F6"/>
    <w:rsid w:val="00413876"/>
    <w:rsid w:val="00413A1D"/>
    <w:rsid w:val="00413D29"/>
    <w:rsid w:val="00414003"/>
    <w:rsid w:val="00414086"/>
    <w:rsid w:val="00414907"/>
    <w:rsid w:val="00414D2F"/>
    <w:rsid w:val="00414E42"/>
    <w:rsid w:val="004150C3"/>
    <w:rsid w:val="004151EC"/>
    <w:rsid w:val="00415274"/>
    <w:rsid w:val="0041528F"/>
    <w:rsid w:val="004152DC"/>
    <w:rsid w:val="0041572B"/>
    <w:rsid w:val="0041578F"/>
    <w:rsid w:val="00415A9A"/>
    <w:rsid w:val="004162AA"/>
    <w:rsid w:val="0041632A"/>
    <w:rsid w:val="00416967"/>
    <w:rsid w:val="00416CEF"/>
    <w:rsid w:val="00416E38"/>
    <w:rsid w:val="00417479"/>
    <w:rsid w:val="004178D5"/>
    <w:rsid w:val="00417DB0"/>
    <w:rsid w:val="0042027B"/>
    <w:rsid w:val="00420319"/>
    <w:rsid w:val="0042043C"/>
    <w:rsid w:val="004205AB"/>
    <w:rsid w:val="004205CA"/>
    <w:rsid w:val="00420692"/>
    <w:rsid w:val="0042097C"/>
    <w:rsid w:val="00420B77"/>
    <w:rsid w:val="00420CE5"/>
    <w:rsid w:val="00420FDF"/>
    <w:rsid w:val="00421408"/>
    <w:rsid w:val="004214B4"/>
    <w:rsid w:val="0042161B"/>
    <w:rsid w:val="004216D3"/>
    <w:rsid w:val="00421B76"/>
    <w:rsid w:val="00421CFE"/>
    <w:rsid w:val="00421D99"/>
    <w:rsid w:val="00421DB4"/>
    <w:rsid w:val="004226C8"/>
    <w:rsid w:val="00422745"/>
    <w:rsid w:val="00422A7D"/>
    <w:rsid w:val="00422B57"/>
    <w:rsid w:val="0042335C"/>
    <w:rsid w:val="0042348C"/>
    <w:rsid w:val="0042351A"/>
    <w:rsid w:val="004240C2"/>
    <w:rsid w:val="004243B8"/>
    <w:rsid w:val="004244B2"/>
    <w:rsid w:val="00424523"/>
    <w:rsid w:val="004247B4"/>
    <w:rsid w:val="00424A61"/>
    <w:rsid w:val="00424DA5"/>
    <w:rsid w:val="0042516B"/>
    <w:rsid w:val="0042554A"/>
    <w:rsid w:val="004259CB"/>
    <w:rsid w:val="00425BFC"/>
    <w:rsid w:val="00425C07"/>
    <w:rsid w:val="00425C59"/>
    <w:rsid w:val="0042606A"/>
    <w:rsid w:val="004261FD"/>
    <w:rsid w:val="00426750"/>
    <w:rsid w:val="00426A2A"/>
    <w:rsid w:val="004271EA"/>
    <w:rsid w:val="004274B1"/>
    <w:rsid w:val="004275E9"/>
    <w:rsid w:val="00427CB8"/>
    <w:rsid w:val="00427DAC"/>
    <w:rsid w:val="0043005B"/>
    <w:rsid w:val="004301B1"/>
    <w:rsid w:val="0043037D"/>
    <w:rsid w:val="00430A2D"/>
    <w:rsid w:val="00430CB0"/>
    <w:rsid w:val="00430E18"/>
    <w:rsid w:val="00430E8D"/>
    <w:rsid w:val="00431021"/>
    <w:rsid w:val="00431181"/>
    <w:rsid w:val="00431242"/>
    <w:rsid w:val="00431C36"/>
    <w:rsid w:val="0043244F"/>
    <w:rsid w:val="0043246E"/>
    <w:rsid w:val="004327E3"/>
    <w:rsid w:val="004327EB"/>
    <w:rsid w:val="00432A12"/>
    <w:rsid w:val="00433351"/>
    <w:rsid w:val="00433ADE"/>
    <w:rsid w:val="00433C72"/>
    <w:rsid w:val="00433E35"/>
    <w:rsid w:val="00433F20"/>
    <w:rsid w:val="004340C1"/>
    <w:rsid w:val="004342C2"/>
    <w:rsid w:val="004344CE"/>
    <w:rsid w:val="00434589"/>
    <w:rsid w:val="00434795"/>
    <w:rsid w:val="0043480A"/>
    <w:rsid w:val="00434A98"/>
    <w:rsid w:val="00434D5F"/>
    <w:rsid w:val="00434D64"/>
    <w:rsid w:val="00434D68"/>
    <w:rsid w:val="00435455"/>
    <w:rsid w:val="00435542"/>
    <w:rsid w:val="004355C4"/>
    <w:rsid w:val="0043584D"/>
    <w:rsid w:val="00435A2D"/>
    <w:rsid w:val="00435D0B"/>
    <w:rsid w:val="00435F3B"/>
    <w:rsid w:val="004363C2"/>
    <w:rsid w:val="00436571"/>
    <w:rsid w:val="004365A6"/>
    <w:rsid w:val="004365C7"/>
    <w:rsid w:val="00436889"/>
    <w:rsid w:val="00436AAD"/>
    <w:rsid w:val="00436CFB"/>
    <w:rsid w:val="00436F91"/>
    <w:rsid w:val="0043759A"/>
    <w:rsid w:val="004375AA"/>
    <w:rsid w:val="004376A7"/>
    <w:rsid w:val="00437870"/>
    <w:rsid w:val="00437B10"/>
    <w:rsid w:val="00437DA2"/>
    <w:rsid w:val="00437E8F"/>
    <w:rsid w:val="0044010E"/>
    <w:rsid w:val="00440173"/>
    <w:rsid w:val="004402E3"/>
    <w:rsid w:val="004404B7"/>
    <w:rsid w:val="00440556"/>
    <w:rsid w:val="00440A67"/>
    <w:rsid w:val="004410A6"/>
    <w:rsid w:val="004419F4"/>
    <w:rsid w:val="00442530"/>
    <w:rsid w:val="0044277F"/>
    <w:rsid w:val="0044281F"/>
    <w:rsid w:val="00442A13"/>
    <w:rsid w:val="00442C5B"/>
    <w:rsid w:val="00442DF3"/>
    <w:rsid w:val="00442FAF"/>
    <w:rsid w:val="00442FF7"/>
    <w:rsid w:val="0044336A"/>
    <w:rsid w:val="0044358C"/>
    <w:rsid w:val="00443874"/>
    <w:rsid w:val="00443910"/>
    <w:rsid w:val="00443942"/>
    <w:rsid w:val="0044396A"/>
    <w:rsid w:val="00443C28"/>
    <w:rsid w:val="00443CB5"/>
    <w:rsid w:val="00444332"/>
    <w:rsid w:val="0044448B"/>
    <w:rsid w:val="004444CC"/>
    <w:rsid w:val="00444789"/>
    <w:rsid w:val="0044482B"/>
    <w:rsid w:val="00444BB1"/>
    <w:rsid w:val="00444E57"/>
    <w:rsid w:val="0044513F"/>
    <w:rsid w:val="00445757"/>
    <w:rsid w:val="00445C4F"/>
    <w:rsid w:val="00445C51"/>
    <w:rsid w:val="00445DA7"/>
    <w:rsid w:val="00446442"/>
    <w:rsid w:val="00446549"/>
    <w:rsid w:val="00446766"/>
    <w:rsid w:val="00446B6D"/>
    <w:rsid w:val="00446DF5"/>
    <w:rsid w:val="00446F0C"/>
    <w:rsid w:val="004470F3"/>
    <w:rsid w:val="0044746D"/>
    <w:rsid w:val="004474F9"/>
    <w:rsid w:val="00447AE0"/>
    <w:rsid w:val="00450141"/>
    <w:rsid w:val="004507A7"/>
    <w:rsid w:val="004508FA"/>
    <w:rsid w:val="00450B9F"/>
    <w:rsid w:val="00450BCF"/>
    <w:rsid w:val="00450EAA"/>
    <w:rsid w:val="00451090"/>
    <w:rsid w:val="00451099"/>
    <w:rsid w:val="004516F3"/>
    <w:rsid w:val="00451EAB"/>
    <w:rsid w:val="004524CB"/>
    <w:rsid w:val="00452594"/>
    <w:rsid w:val="00452790"/>
    <w:rsid w:val="004527AC"/>
    <w:rsid w:val="004529DC"/>
    <w:rsid w:val="00452D66"/>
    <w:rsid w:val="00452E16"/>
    <w:rsid w:val="00453192"/>
    <w:rsid w:val="00453606"/>
    <w:rsid w:val="004537E8"/>
    <w:rsid w:val="00453C4B"/>
    <w:rsid w:val="00453D8D"/>
    <w:rsid w:val="00453E24"/>
    <w:rsid w:val="00453FCC"/>
    <w:rsid w:val="0045437E"/>
    <w:rsid w:val="004546CD"/>
    <w:rsid w:val="004549CA"/>
    <w:rsid w:val="00454CF0"/>
    <w:rsid w:val="00454D73"/>
    <w:rsid w:val="00454D90"/>
    <w:rsid w:val="0045541D"/>
    <w:rsid w:val="00455F11"/>
    <w:rsid w:val="004565C4"/>
    <w:rsid w:val="004569AB"/>
    <w:rsid w:val="00456A20"/>
    <w:rsid w:val="00456B36"/>
    <w:rsid w:val="004570EA"/>
    <w:rsid w:val="00457188"/>
    <w:rsid w:val="004574FB"/>
    <w:rsid w:val="00457A40"/>
    <w:rsid w:val="00457B91"/>
    <w:rsid w:val="00457D65"/>
    <w:rsid w:val="00460341"/>
    <w:rsid w:val="004605A9"/>
    <w:rsid w:val="00460C51"/>
    <w:rsid w:val="00460C68"/>
    <w:rsid w:val="00460D3D"/>
    <w:rsid w:val="00460DAC"/>
    <w:rsid w:val="00460F1F"/>
    <w:rsid w:val="00461407"/>
    <w:rsid w:val="00461914"/>
    <w:rsid w:val="00461DC3"/>
    <w:rsid w:val="00461E68"/>
    <w:rsid w:val="00461F61"/>
    <w:rsid w:val="00462358"/>
    <w:rsid w:val="00462421"/>
    <w:rsid w:val="00462768"/>
    <w:rsid w:val="00462941"/>
    <w:rsid w:val="00462AEC"/>
    <w:rsid w:val="00463038"/>
    <w:rsid w:val="0046351F"/>
    <w:rsid w:val="00463686"/>
    <w:rsid w:val="00463767"/>
    <w:rsid w:val="00463BC9"/>
    <w:rsid w:val="00463E7F"/>
    <w:rsid w:val="00463FC5"/>
    <w:rsid w:val="004643E1"/>
    <w:rsid w:val="004645D3"/>
    <w:rsid w:val="0046474E"/>
    <w:rsid w:val="004648BC"/>
    <w:rsid w:val="00464920"/>
    <w:rsid w:val="00465916"/>
    <w:rsid w:val="00465AA9"/>
    <w:rsid w:val="00465B02"/>
    <w:rsid w:val="00465BC6"/>
    <w:rsid w:val="00465FCE"/>
    <w:rsid w:val="00466221"/>
    <w:rsid w:val="0046657F"/>
    <w:rsid w:val="004666A1"/>
    <w:rsid w:val="00466739"/>
    <w:rsid w:val="00466803"/>
    <w:rsid w:val="00466836"/>
    <w:rsid w:val="0046683D"/>
    <w:rsid w:val="00466D79"/>
    <w:rsid w:val="0046749F"/>
    <w:rsid w:val="0046753C"/>
    <w:rsid w:val="0046761A"/>
    <w:rsid w:val="004676F8"/>
    <w:rsid w:val="00467A25"/>
    <w:rsid w:val="00467A2A"/>
    <w:rsid w:val="00467C58"/>
    <w:rsid w:val="0047000C"/>
    <w:rsid w:val="004700E3"/>
    <w:rsid w:val="00470118"/>
    <w:rsid w:val="0047020D"/>
    <w:rsid w:val="0047037C"/>
    <w:rsid w:val="00470AE8"/>
    <w:rsid w:val="00470C3A"/>
    <w:rsid w:val="00470C5F"/>
    <w:rsid w:val="00470D87"/>
    <w:rsid w:val="00470DD4"/>
    <w:rsid w:val="00470E2C"/>
    <w:rsid w:val="00470EAD"/>
    <w:rsid w:val="00470ECA"/>
    <w:rsid w:val="00471094"/>
    <w:rsid w:val="0047168A"/>
    <w:rsid w:val="00471AB6"/>
    <w:rsid w:val="0047278D"/>
    <w:rsid w:val="00472909"/>
    <w:rsid w:val="00472EF9"/>
    <w:rsid w:val="00472F1A"/>
    <w:rsid w:val="00472FCB"/>
    <w:rsid w:val="0047305F"/>
    <w:rsid w:val="00473121"/>
    <w:rsid w:val="004737DA"/>
    <w:rsid w:val="00473D7C"/>
    <w:rsid w:val="00473F59"/>
    <w:rsid w:val="00474392"/>
    <w:rsid w:val="00474775"/>
    <w:rsid w:val="004755D2"/>
    <w:rsid w:val="004756BA"/>
    <w:rsid w:val="00475732"/>
    <w:rsid w:val="004759F3"/>
    <w:rsid w:val="00475F97"/>
    <w:rsid w:val="00475FF0"/>
    <w:rsid w:val="00476690"/>
    <w:rsid w:val="00476E20"/>
    <w:rsid w:val="00476F66"/>
    <w:rsid w:val="0047737A"/>
    <w:rsid w:val="0047739F"/>
    <w:rsid w:val="004776B2"/>
    <w:rsid w:val="0048023D"/>
    <w:rsid w:val="0048094D"/>
    <w:rsid w:val="00480AA6"/>
    <w:rsid w:val="00480B1B"/>
    <w:rsid w:val="00480E06"/>
    <w:rsid w:val="00480F79"/>
    <w:rsid w:val="00481239"/>
    <w:rsid w:val="0048132F"/>
    <w:rsid w:val="00481341"/>
    <w:rsid w:val="004816E8"/>
    <w:rsid w:val="00481A57"/>
    <w:rsid w:val="00481B97"/>
    <w:rsid w:val="00481E94"/>
    <w:rsid w:val="0048227F"/>
    <w:rsid w:val="004827A9"/>
    <w:rsid w:val="0048284B"/>
    <w:rsid w:val="00482A6B"/>
    <w:rsid w:val="004834D9"/>
    <w:rsid w:val="0048361D"/>
    <w:rsid w:val="00483A3B"/>
    <w:rsid w:val="00483F4E"/>
    <w:rsid w:val="00484219"/>
    <w:rsid w:val="00484647"/>
    <w:rsid w:val="00484A1C"/>
    <w:rsid w:val="00484C40"/>
    <w:rsid w:val="00484CD6"/>
    <w:rsid w:val="0048517A"/>
    <w:rsid w:val="0048562C"/>
    <w:rsid w:val="00485C7B"/>
    <w:rsid w:val="004862BF"/>
    <w:rsid w:val="00486A14"/>
    <w:rsid w:val="00486B28"/>
    <w:rsid w:val="00486C09"/>
    <w:rsid w:val="00486C8D"/>
    <w:rsid w:val="00486EFE"/>
    <w:rsid w:val="00486F3A"/>
    <w:rsid w:val="004870D5"/>
    <w:rsid w:val="00487970"/>
    <w:rsid w:val="004904A4"/>
    <w:rsid w:val="00490551"/>
    <w:rsid w:val="00490A2F"/>
    <w:rsid w:val="00490AEA"/>
    <w:rsid w:val="00490C1E"/>
    <w:rsid w:val="00490DBC"/>
    <w:rsid w:val="004910F3"/>
    <w:rsid w:val="004912BA"/>
    <w:rsid w:val="00491784"/>
    <w:rsid w:val="00492056"/>
    <w:rsid w:val="0049236D"/>
    <w:rsid w:val="004923F9"/>
    <w:rsid w:val="004924BC"/>
    <w:rsid w:val="00492AEE"/>
    <w:rsid w:val="00492C20"/>
    <w:rsid w:val="00492E22"/>
    <w:rsid w:val="00492ECE"/>
    <w:rsid w:val="00492EFC"/>
    <w:rsid w:val="00493224"/>
    <w:rsid w:val="0049362B"/>
    <w:rsid w:val="0049366C"/>
    <w:rsid w:val="00493CC0"/>
    <w:rsid w:val="00493FDE"/>
    <w:rsid w:val="004942A5"/>
    <w:rsid w:val="0049447A"/>
    <w:rsid w:val="0049584F"/>
    <w:rsid w:val="00495C76"/>
    <w:rsid w:val="00495CE8"/>
    <w:rsid w:val="00495DFB"/>
    <w:rsid w:val="00496264"/>
    <w:rsid w:val="004962EE"/>
    <w:rsid w:val="00496764"/>
    <w:rsid w:val="004967CE"/>
    <w:rsid w:val="0049687C"/>
    <w:rsid w:val="00496A70"/>
    <w:rsid w:val="00497032"/>
    <w:rsid w:val="00497045"/>
    <w:rsid w:val="004970EF"/>
    <w:rsid w:val="00497E73"/>
    <w:rsid w:val="004A025F"/>
    <w:rsid w:val="004A030F"/>
    <w:rsid w:val="004A0914"/>
    <w:rsid w:val="004A0C6F"/>
    <w:rsid w:val="004A0F99"/>
    <w:rsid w:val="004A122B"/>
    <w:rsid w:val="004A12D9"/>
    <w:rsid w:val="004A1391"/>
    <w:rsid w:val="004A14C5"/>
    <w:rsid w:val="004A199F"/>
    <w:rsid w:val="004A1E81"/>
    <w:rsid w:val="004A1EF6"/>
    <w:rsid w:val="004A20BB"/>
    <w:rsid w:val="004A2152"/>
    <w:rsid w:val="004A23B2"/>
    <w:rsid w:val="004A263F"/>
    <w:rsid w:val="004A28D5"/>
    <w:rsid w:val="004A2B90"/>
    <w:rsid w:val="004A341B"/>
    <w:rsid w:val="004A3546"/>
    <w:rsid w:val="004A39CF"/>
    <w:rsid w:val="004A3D7B"/>
    <w:rsid w:val="004A3DEE"/>
    <w:rsid w:val="004A3ECA"/>
    <w:rsid w:val="004A4159"/>
    <w:rsid w:val="004A46E8"/>
    <w:rsid w:val="004A4945"/>
    <w:rsid w:val="004A49D2"/>
    <w:rsid w:val="004A5097"/>
    <w:rsid w:val="004A5104"/>
    <w:rsid w:val="004A51D8"/>
    <w:rsid w:val="004A53A5"/>
    <w:rsid w:val="004A5552"/>
    <w:rsid w:val="004A5669"/>
    <w:rsid w:val="004A5DFB"/>
    <w:rsid w:val="004A622D"/>
    <w:rsid w:val="004A6348"/>
    <w:rsid w:val="004A64AD"/>
    <w:rsid w:val="004A69F6"/>
    <w:rsid w:val="004A6EF9"/>
    <w:rsid w:val="004A74A1"/>
    <w:rsid w:val="004A757D"/>
    <w:rsid w:val="004A7C15"/>
    <w:rsid w:val="004A7F2C"/>
    <w:rsid w:val="004B03A0"/>
    <w:rsid w:val="004B07DC"/>
    <w:rsid w:val="004B07E0"/>
    <w:rsid w:val="004B0C60"/>
    <w:rsid w:val="004B0C96"/>
    <w:rsid w:val="004B0C9F"/>
    <w:rsid w:val="004B1257"/>
    <w:rsid w:val="004B1271"/>
    <w:rsid w:val="004B1371"/>
    <w:rsid w:val="004B1878"/>
    <w:rsid w:val="004B1A12"/>
    <w:rsid w:val="004B1B98"/>
    <w:rsid w:val="004B1D92"/>
    <w:rsid w:val="004B2092"/>
    <w:rsid w:val="004B25A0"/>
    <w:rsid w:val="004B2784"/>
    <w:rsid w:val="004B280F"/>
    <w:rsid w:val="004B2CF2"/>
    <w:rsid w:val="004B314B"/>
    <w:rsid w:val="004B3569"/>
    <w:rsid w:val="004B35FD"/>
    <w:rsid w:val="004B3608"/>
    <w:rsid w:val="004B36C2"/>
    <w:rsid w:val="004B381B"/>
    <w:rsid w:val="004B3A0F"/>
    <w:rsid w:val="004B3B31"/>
    <w:rsid w:val="004B4589"/>
    <w:rsid w:val="004B4708"/>
    <w:rsid w:val="004B48AA"/>
    <w:rsid w:val="004B48C5"/>
    <w:rsid w:val="004B4E87"/>
    <w:rsid w:val="004B544D"/>
    <w:rsid w:val="004B59B7"/>
    <w:rsid w:val="004B5CA6"/>
    <w:rsid w:val="004B5F47"/>
    <w:rsid w:val="004B6179"/>
    <w:rsid w:val="004B621A"/>
    <w:rsid w:val="004B643D"/>
    <w:rsid w:val="004B6671"/>
    <w:rsid w:val="004B6774"/>
    <w:rsid w:val="004B6BEC"/>
    <w:rsid w:val="004B6F17"/>
    <w:rsid w:val="004B71CB"/>
    <w:rsid w:val="004B77C0"/>
    <w:rsid w:val="004B789D"/>
    <w:rsid w:val="004B7B3B"/>
    <w:rsid w:val="004B7D1F"/>
    <w:rsid w:val="004B7E10"/>
    <w:rsid w:val="004C0076"/>
    <w:rsid w:val="004C0336"/>
    <w:rsid w:val="004C0490"/>
    <w:rsid w:val="004C05DA"/>
    <w:rsid w:val="004C0651"/>
    <w:rsid w:val="004C083D"/>
    <w:rsid w:val="004C0AF4"/>
    <w:rsid w:val="004C0C97"/>
    <w:rsid w:val="004C0F1D"/>
    <w:rsid w:val="004C10E3"/>
    <w:rsid w:val="004C11A6"/>
    <w:rsid w:val="004C11ED"/>
    <w:rsid w:val="004C12D1"/>
    <w:rsid w:val="004C1641"/>
    <w:rsid w:val="004C165E"/>
    <w:rsid w:val="004C198E"/>
    <w:rsid w:val="004C1CA8"/>
    <w:rsid w:val="004C205B"/>
    <w:rsid w:val="004C2173"/>
    <w:rsid w:val="004C220C"/>
    <w:rsid w:val="004C2227"/>
    <w:rsid w:val="004C226E"/>
    <w:rsid w:val="004C2737"/>
    <w:rsid w:val="004C2AA8"/>
    <w:rsid w:val="004C3035"/>
    <w:rsid w:val="004C30EE"/>
    <w:rsid w:val="004C3242"/>
    <w:rsid w:val="004C3ACA"/>
    <w:rsid w:val="004C3B05"/>
    <w:rsid w:val="004C3FFA"/>
    <w:rsid w:val="004C403F"/>
    <w:rsid w:val="004C40F5"/>
    <w:rsid w:val="004C4533"/>
    <w:rsid w:val="004C462A"/>
    <w:rsid w:val="004C50F9"/>
    <w:rsid w:val="004C515A"/>
    <w:rsid w:val="004C5406"/>
    <w:rsid w:val="004C577D"/>
    <w:rsid w:val="004C5AC2"/>
    <w:rsid w:val="004C61AD"/>
    <w:rsid w:val="004C6313"/>
    <w:rsid w:val="004C675F"/>
    <w:rsid w:val="004C69EC"/>
    <w:rsid w:val="004C6A6A"/>
    <w:rsid w:val="004C6B41"/>
    <w:rsid w:val="004C6D0F"/>
    <w:rsid w:val="004C6E8F"/>
    <w:rsid w:val="004C75B1"/>
    <w:rsid w:val="004C79A9"/>
    <w:rsid w:val="004C7A82"/>
    <w:rsid w:val="004C7B0D"/>
    <w:rsid w:val="004C7E38"/>
    <w:rsid w:val="004D0052"/>
    <w:rsid w:val="004D00B1"/>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E66"/>
    <w:rsid w:val="004D2F8A"/>
    <w:rsid w:val="004D2FFB"/>
    <w:rsid w:val="004D3039"/>
    <w:rsid w:val="004D30FD"/>
    <w:rsid w:val="004D347D"/>
    <w:rsid w:val="004D350D"/>
    <w:rsid w:val="004D395E"/>
    <w:rsid w:val="004D39F0"/>
    <w:rsid w:val="004D3A99"/>
    <w:rsid w:val="004D3D96"/>
    <w:rsid w:val="004D3ED8"/>
    <w:rsid w:val="004D436E"/>
    <w:rsid w:val="004D462E"/>
    <w:rsid w:val="004D4807"/>
    <w:rsid w:val="004D4838"/>
    <w:rsid w:val="004D4975"/>
    <w:rsid w:val="004D4A80"/>
    <w:rsid w:val="004D4F5A"/>
    <w:rsid w:val="004D4FCD"/>
    <w:rsid w:val="004D511F"/>
    <w:rsid w:val="004D5158"/>
    <w:rsid w:val="004D55A6"/>
    <w:rsid w:val="004D5847"/>
    <w:rsid w:val="004D5CE7"/>
    <w:rsid w:val="004D5E77"/>
    <w:rsid w:val="004D6052"/>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8EA"/>
    <w:rsid w:val="004E0B8C"/>
    <w:rsid w:val="004E0FEB"/>
    <w:rsid w:val="004E103D"/>
    <w:rsid w:val="004E14CB"/>
    <w:rsid w:val="004E14E2"/>
    <w:rsid w:val="004E16EA"/>
    <w:rsid w:val="004E1745"/>
    <w:rsid w:val="004E1DB0"/>
    <w:rsid w:val="004E1DBD"/>
    <w:rsid w:val="004E1ED8"/>
    <w:rsid w:val="004E219F"/>
    <w:rsid w:val="004E24BC"/>
    <w:rsid w:val="004E283F"/>
    <w:rsid w:val="004E2A19"/>
    <w:rsid w:val="004E2B13"/>
    <w:rsid w:val="004E3436"/>
    <w:rsid w:val="004E3901"/>
    <w:rsid w:val="004E3A72"/>
    <w:rsid w:val="004E3B1D"/>
    <w:rsid w:val="004E3FE5"/>
    <w:rsid w:val="004E3FF1"/>
    <w:rsid w:val="004E4101"/>
    <w:rsid w:val="004E4474"/>
    <w:rsid w:val="004E44E6"/>
    <w:rsid w:val="004E48E0"/>
    <w:rsid w:val="004E4A26"/>
    <w:rsid w:val="004E5338"/>
    <w:rsid w:val="004E5398"/>
    <w:rsid w:val="004E55F6"/>
    <w:rsid w:val="004E5C49"/>
    <w:rsid w:val="004E5DE4"/>
    <w:rsid w:val="004E62E5"/>
    <w:rsid w:val="004E6425"/>
    <w:rsid w:val="004E6742"/>
    <w:rsid w:val="004E688A"/>
    <w:rsid w:val="004E6899"/>
    <w:rsid w:val="004E6971"/>
    <w:rsid w:val="004E6CBB"/>
    <w:rsid w:val="004E6CC3"/>
    <w:rsid w:val="004E6EBF"/>
    <w:rsid w:val="004E6FA8"/>
    <w:rsid w:val="004E7B18"/>
    <w:rsid w:val="004E7C42"/>
    <w:rsid w:val="004E7DCA"/>
    <w:rsid w:val="004E7F39"/>
    <w:rsid w:val="004E7FC9"/>
    <w:rsid w:val="004F01B3"/>
    <w:rsid w:val="004F0218"/>
    <w:rsid w:val="004F02AB"/>
    <w:rsid w:val="004F061B"/>
    <w:rsid w:val="004F0624"/>
    <w:rsid w:val="004F08D4"/>
    <w:rsid w:val="004F0B3F"/>
    <w:rsid w:val="004F0DCA"/>
    <w:rsid w:val="004F11C9"/>
    <w:rsid w:val="004F1378"/>
    <w:rsid w:val="004F15BD"/>
    <w:rsid w:val="004F16FF"/>
    <w:rsid w:val="004F1A55"/>
    <w:rsid w:val="004F1F5B"/>
    <w:rsid w:val="004F20DD"/>
    <w:rsid w:val="004F2136"/>
    <w:rsid w:val="004F216B"/>
    <w:rsid w:val="004F2343"/>
    <w:rsid w:val="004F27E6"/>
    <w:rsid w:val="004F2C43"/>
    <w:rsid w:val="004F2DAE"/>
    <w:rsid w:val="004F35A7"/>
    <w:rsid w:val="004F3B28"/>
    <w:rsid w:val="004F3D20"/>
    <w:rsid w:val="004F3F2A"/>
    <w:rsid w:val="004F420E"/>
    <w:rsid w:val="004F4448"/>
    <w:rsid w:val="004F4714"/>
    <w:rsid w:val="004F4E1D"/>
    <w:rsid w:val="004F5105"/>
    <w:rsid w:val="004F5183"/>
    <w:rsid w:val="004F54B7"/>
    <w:rsid w:val="004F5845"/>
    <w:rsid w:val="004F588C"/>
    <w:rsid w:val="004F5BC3"/>
    <w:rsid w:val="004F5FBE"/>
    <w:rsid w:val="004F6254"/>
    <w:rsid w:val="004F6310"/>
    <w:rsid w:val="004F63EF"/>
    <w:rsid w:val="004F6417"/>
    <w:rsid w:val="004F6543"/>
    <w:rsid w:val="004F67EC"/>
    <w:rsid w:val="004F69A8"/>
    <w:rsid w:val="004F6F6D"/>
    <w:rsid w:val="004F706F"/>
    <w:rsid w:val="004F7304"/>
    <w:rsid w:val="004F73B9"/>
    <w:rsid w:val="004F73E5"/>
    <w:rsid w:val="004F7A48"/>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1A90"/>
    <w:rsid w:val="00501CCC"/>
    <w:rsid w:val="00502271"/>
    <w:rsid w:val="005022BD"/>
    <w:rsid w:val="0050240A"/>
    <w:rsid w:val="0050297F"/>
    <w:rsid w:val="00502981"/>
    <w:rsid w:val="00503A3D"/>
    <w:rsid w:val="00503A75"/>
    <w:rsid w:val="00503AF5"/>
    <w:rsid w:val="00503C62"/>
    <w:rsid w:val="00503F5C"/>
    <w:rsid w:val="00504359"/>
    <w:rsid w:val="00504629"/>
    <w:rsid w:val="00504A19"/>
    <w:rsid w:val="00504E7C"/>
    <w:rsid w:val="00505438"/>
    <w:rsid w:val="005054EE"/>
    <w:rsid w:val="0050550A"/>
    <w:rsid w:val="00505771"/>
    <w:rsid w:val="005057BE"/>
    <w:rsid w:val="00505866"/>
    <w:rsid w:val="00505957"/>
    <w:rsid w:val="005060F2"/>
    <w:rsid w:val="00506375"/>
    <w:rsid w:val="00506570"/>
    <w:rsid w:val="00506621"/>
    <w:rsid w:val="00506AE0"/>
    <w:rsid w:val="00506B82"/>
    <w:rsid w:val="00506BA6"/>
    <w:rsid w:val="00506C2B"/>
    <w:rsid w:val="00506E08"/>
    <w:rsid w:val="00506E8B"/>
    <w:rsid w:val="00507472"/>
    <w:rsid w:val="00507586"/>
    <w:rsid w:val="00507684"/>
    <w:rsid w:val="0050769C"/>
    <w:rsid w:val="00507B10"/>
    <w:rsid w:val="00507C24"/>
    <w:rsid w:val="00507E58"/>
    <w:rsid w:val="00507F25"/>
    <w:rsid w:val="0051009E"/>
    <w:rsid w:val="005103D6"/>
    <w:rsid w:val="005103D9"/>
    <w:rsid w:val="00510440"/>
    <w:rsid w:val="00510B2B"/>
    <w:rsid w:val="00510B46"/>
    <w:rsid w:val="00510D56"/>
    <w:rsid w:val="0051103B"/>
    <w:rsid w:val="005111E1"/>
    <w:rsid w:val="0051130F"/>
    <w:rsid w:val="005115D0"/>
    <w:rsid w:val="00511A78"/>
    <w:rsid w:val="00511C8A"/>
    <w:rsid w:val="00511F6D"/>
    <w:rsid w:val="00511F9B"/>
    <w:rsid w:val="0051215F"/>
    <w:rsid w:val="00512167"/>
    <w:rsid w:val="00512221"/>
    <w:rsid w:val="00512390"/>
    <w:rsid w:val="0051267F"/>
    <w:rsid w:val="005128E4"/>
    <w:rsid w:val="005128FE"/>
    <w:rsid w:val="005136E3"/>
    <w:rsid w:val="005137F6"/>
    <w:rsid w:val="00513954"/>
    <w:rsid w:val="00513998"/>
    <w:rsid w:val="00513ADC"/>
    <w:rsid w:val="00513CF5"/>
    <w:rsid w:val="00513F2A"/>
    <w:rsid w:val="005150E1"/>
    <w:rsid w:val="00515CC7"/>
    <w:rsid w:val="00515EA2"/>
    <w:rsid w:val="00516373"/>
    <w:rsid w:val="005164E9"/>
    <w:rsid w:val="0051663A"/>
    <w:rsid w:val="0051674D"/>
    <w:rsid w:val="00517249"/>
    <w:rsid w:val="005172CA"/>
    <w:rsid w:val="0051739D"/>
    <w:rsid w:val="00517594"/>
    <w:rsid w:val="005176F0"/>
    <w:rsid w:val="00517804"/>
    <w:rsid w:val="0051783A"/>
    <w:rsid w:val="00517B29"/>
    <w:rsid w:val="005200F1"/>
    <w:rsid w:val="0052048E"/>
    <w:rsid w:val="00520662"/>
    <w:rsid w:val="00520713"/>
    <w:rsid w:val="005208C6"/>
    <w:rsid w:val="00520C6D"/>
    <w:rsid w:val="00520CC1"/>
    <w:rsid w:val="00521093"/>
    <w:rsid w:val="005213E8"/>
    <w:rsid w:val="00521446"/>
    <w:rsid w:val="00521788"/>
    <w:rsid w:val="00521BD2"/>
    <w:rsid w:val="00521F7A"/>
    <w:rsid w:val="0052210F"/>
    <w:rsid w:val="005221CE"/>
    <w:rsid w:val="0052268B"/>
    <w:rsid w:val="00522C47"/>
    <w:rsid w:val="00522D02"/>
    <w:rsid w:val="00522F64"/>
    <w:rsid w:val="0052342C"/>
    <w:rsid w:val="005234C1"/>
    <w:rsid w:val="005234FD"/>
    <w:rsid w:val="0052372E"/>
    <w:rsid w:val="00523873"/>
    <w:rsid w:val="00523885"/>
    <w:rsid w:val="00523F3C"/>
    <w:rsid w:val="005244A0"/>
    <w:rsid w:val="00525552"/>
    <w:rsid w:val="0052556D"/>
    <w:rsid w:val="0052560C"/>
    <w:rsid w:val="00525A06"/>
    <w:rsid w:val="00525ACE"/>
    <w:rsid w:val="00525F2F"/>
    <w:rsid w:val="00525FEC"/>
    <w:rsid w:val="00526082"/>
    <w:rsid w:val="0052608A"/>
    <w:rsid w:val="005261F1"/>
    <w:rsid w:val="00526406"/>
    <w:rsid w:val="005266C5"/>
    <w:rsid w:val="0052671F"/>
    <w:rsid w:val="00526AE5"/>
    <w:rsid w:val="00526E1B"/>
    <w:rsid w:val="00527179"/>
    <w:rsid w:val="0052723C"/>
    <w:rsid w:val="00527489"/>
    <w:rsid w:val="005274BB"/>
    <w:rsid w:val="00527675"/>
    <w:rsid w:val="00527FED"/>
    <w:rsid w:val="005303D9"/>
    <w:rsid w:val="00530BE5"/>
    <w:rsid w:val="00530CB4"/>
    <w:rsid w:val="00531522"/>
    <w:rsid w:val="005315B7"/>
    <w:rsid w:val="0053170C"/>
    <w:rsid w:val="00531C3A"/>
    <w:rsid w:val="0053269F"/>
    <w:rsid w:val="005326F4"/>
    <w:rsid w:val="00532E1A"/>
    <w:rsid w:val="00532F76"/>
    <w:rsid w:val="00533301"/>
    <w:rsid w:val="0053344E"/>
    <w:rsid w:val="00533736"/>
    <w:rsid w:val="005338A3"/>
    <w:rsid w:val="00533EA2"/>
    <w:rsid w:val="00533EC8"/>
    <w:rsid w:val="00533F54"/>
    <w:rsid w:val="00534B0A"/>
    <w:rsid w:val="0053500B"/>
    <w:rsid w:val="00535054"/>
    <w:rsid w:val="0053519C"/>
    <w:rsid w:val="0053531F"/>
    <w:rsid w:val="005356E4"/>
    <w:rsid w:val="005357F5"/>
    <w:rsid w:val="00535A9C"/>
    <w:rsid w:val="00535B84"/>
    <w:rsid w:val="00535E41"/>
    <w:rsid w:val="00535F25"/>
    <w:rsid w:val="005362E4"/>
    <w:rsid w:val="005367B3"/>
    <w:rsid w:val="00536F7C"/>
    <w:rsid w:val="00536FA7"/>
    <w:rsid w:val="00537352"/>
    <w:rsid w:val="00537FE8"/>
    <w:rsid w:val="00540514"/>
    <w:rsid w:val="0054079F"/>
    <w:rsid w:val="00540A1E"/>
    <w:rsid w:val="00540D99"/>
    <w:rsid w:val="0054107C"/>
    <w:rsid w:val="005410F2"/>
    <w:rsid w:val="005411F5"/>
    <w:rsid w:val="00541498"/>
    <w:rsid w:val="0054178F"/>
    <w:rsid w:val="00541A7A"/>
    <w:rsid w:val="00541D80"/>
    <w:rsid w:val="0054281A"/>
    <w:rsid w:val="00542A88"/>
    <w:rsid w:val="00542BC8"/>
    <w:rsid w:val="00542D8D"/>
    <w:rsid w:val="00542F04"/>
    <w:rsid w:val="00543120"/>
    <w:rsid w:val="005431EA"/>
    <w:rsid w:val="0054323B"/>
    <w:rsid w:val="005433AD"/>
    <w:rsid w:val="005434EC"/>
    <w:rsid w:val="005435F5"/>
    <w:rsid w:val="0054367E"/>
    <w:rsid w:val="005439A7"/>
    <w:rsid w:val="00543AA1"/>
    <w:rsid w:val="00543FBC"/>
    <w:rsid w:val="00544132"/>
    <w:rsid w:val="00544325"/>
    <w:rsid w:val="005443F2"/>
    <w:rsid w:val="00544408"/>
    <w:rsid w:val="00544662"/>
    <w:rsid w:val="00544793"/>
    <w:rsid w:val="005448BF"/>
    <w:rsid w:val="005456E3"/>
    <w:rsid w:val="005458D4"/>
    <w:rsid w:val="00545E54"/>
    <w:rsid w:val="00545F98"/>
    <w:rsid w:val="005465FD"/>
    <w:rsid w:val="005466D4"/>
    <w:rsid w:val="00546B28"/>
    <w:rsid w:val="00546B7A"/>
    <w:rsid w:val="00546D0B"/>
    <w:rsid w:val="00546FE3"/>
    <w:rsid w:val="0054734B"/>
    <w:rsid w:val="00547436"/>
    <w:rsid w:val="00547A1F"/>
    <w:rsid w:val="00547AA4"/>
    <w:rsid w:val="00547C8B"/>
    <w:rsid w:val="00550003"/>
    <w:rsid w:val="0055003A"/>
    <w:rsid w:val="00550483"/>
    <w:rsid w:val="005504CA"/>
    <w:rsid w:val="005504D1"/>
    <w:rsid w:val="00550538"/>
    <w:rsid w:val="00550724"/>
    <w:rsid w:val="00550C3C"/>
    <w:rsid w:val="00550DCA"/>
    <w:rsid w:val="00550DD5"/>
    <w:rsid w:val="00550EF1"/>
    <w:rsid w:val="00550F0E"/>
    <w:rsid w:val="00551581"/>
    <w:rsid w:val="00551ACC"/>
    <w:rsid w:val="00551EB3"/>
    <w:rsid w:val="00552113"/>
    <w:rsid w:val="00552234"/>
    <w:rsid w:val="00552252"/>
    <w:rsid w:val="00552373"/>
    <w:rsid w:val="005526B9"/>
    <w:rsid w:val="00552E3B"/>
    <w:rsid w:val="00552FF1"/>
    <w:rsid w:val="00553253"/>
    <w:rsid w:val="00553C77"/>
    <w:rsid w:val="0055415D"/>
    <w:rsid w:val="0055436C"/>
    <w:rsid w:val="00554828"/>
    <w:rsid w:val="005548E2"/>
    <w:rsid w:val="00554C44"/>
    <w:rsid w:val="00554C60"/>
    <w:rsid w:val="00555014"/>
    <w:rsid w:val="005552DA"/>
    <w:rsid w:val="0055545C"/>
    <w:rsid w:val="0055549B"/>
    <w:rsid w:val="005555EF"/>
    <w:rsid w:val="00555693"/>
    <w:rsid w:val="00555DE0"/>
    <w:rsid w:val="005561A7"/>
    <w:rsid w:val="00556633"/>
    <w:rsid w:val="00556AB4"/>
    <w:rsid w:val="00556B72"/>
    <w:rsid w:val="00556E33"/>
    <w:rsid w:val="005572DE"/>
    <w:rsid w:val="005575F3"/>
    <w:rsid w:val="00557A17"/>
    <w:rsid w:val="00557A56"/>
    <w:rsid w:val="00560379"/>
    <w:rsid w:val="00560677"/>
    <w:rsid w:val="00560AE3"/>
    <w:rsid w:val="00560EEA"/>
    <w:rsid w:val="00561458"/>
    <w:rsid w:val="005616B0"/>
    <w:rsid w:val="00561D8B"/>
    <w:rsid w:val="005622B6"/>
    <w:rsid w:val="00562670"/>
    <w:rsid w:val="00562C1F"/>
    <w:rsid w:val="00562D41"/>
    <w:rsid w:val="00563257"/>
    <w:rsid w:val="00563272"/>
    <w:rsid w:val="005636C9"/>
    <w:rsid w:val="00563AD9"/>
    <w:rsid w:val="00563C61"/>
    <w:rsid w:val="00563D7E"/>
    <w:rsid w:val="005640D9"/>
    <w:rsid w:val="00564712"/>
    <w:rsid w:val="00564B27"/>
    <w:rsid w:val="00564CE9"/>
    <w:rsid w:val="005654B7"/>
    <w:rsid w:val="00565B9B"/>
    <w:rsid w:val="00565BF1"/>
    <w:rsid w:val="00565D4B"/>
    <w:rsid w:val="00566149"/>
    <w:rsid w:val="005661D8"/>
    <w:rsid w:val="0056622F"/>
    <w:rsid w:val="0056643B"/>
    <w:rsid w:val="005668E9"/>
    <w:rsid w:val="00566CB6"/>
    <w:rsid w:val="00566EA3"/>
    <w:rsid w:val="00566F6E"/>
    <w:rsid w:val="00567214"/>
    <w:rsid w:val="00567498"/>
    <w:rsid w:val="0056778C"/>
    <w:rsid w:val="00567C6F"/>
    <w:rsid w:val="00567D28"/>
    <w:rsid w:val="00567F39"/>
    <w:rsid w:val="005707C1"/>
    <w:rsid w:val="00570CF1"/>
    <w:rsid w:val="00570D8A"/>
    <w:rsid w:val="00570E89"/>
    <w:rsid w:val="005711CB"/>
    <w:rsid w:val="00571386"/>
    <w:rsid w:val="005713AD"/>
    <w:rsid w:val="005716C6"/>
    <w:rsid w:val="00571C23"/>
    <w:rsid w:val="00571E38"/>
    <w:rsid w:val="00572219"/>
    <w:rsid w:val="005722A1"/>
    <w:rsid w:val="00572313"/>
    <w:rsid w:val="0057268D"/>
    <w:rsid w:val="00572B82"/>
    <w:rsid w:val="00572E69"/>
    <w:rsid w:val="00572F35"/>
    <w:rsid w:val="005730DF"/>
    <w:rsid w:val="005732C3"/>
    <w:rsid w:val="005732CB"/>
    <w:rsid w:val="00573655"/>
    <w:rsid w:val="00573BF7"/>
    <w:rsid w:val="0057402A"/>
    <w:rsid w:val="00574106"/>
    <w:rsid w:val="005742C9"/>
    <w:rsid w:val="0057449C"/>
    <w:rsid w:val="00574745"/>
    <w:rsid w:val="0057493A"/>
    <w:rsid w:val="00574B3D"/>
    <w:rsid w:val="00574B4F"/>
    <w:rsid w:val="00574BE5"/>
    <w:rsid w:val="00575126"/>
    <w:rsid w:val="00575537"/>
    <w:rsid w:val="005756FD"/>
    <w:rsid w:val="005757D8"/>
    <w:rsid w:val="005759D1"/>
    <w:rsid w:val="00575B94"/>
    <w:rsid w:val="00575DAB"/>
    <w:rsid w:val="00575DFE"/>
    <w:rsid w:val="00575F6A"/>
    <w:rsid w:val="00575F73"/>
    <w:rsid w:val="0057613E"/>
    <w:rsid w:val="00576144"/>
    <w:rsid w:val="005769AD"/>
    <w:rsid w:val="00576CA8"/>
    <w:rsid w:val="00576CD3"/>
    <w:rsid w:val="00576DF1"/>
    <w:rsid w:val="005773CB"/>
    <w:rsid w:val="00577440"/>
    <w:rsid w:val="0057764C"/>
    <w:rsid w:val="00577B76"/>
    <w:rsid w:val="00577DA5"/>
    <w:rsid w:val="00577F5C"/>
    <w:rsid w:val="0058054D"/>
    <w:rsid w:val="00580960"/>
    <w:rsid w:val="00580CD6"/>
    <w:rsid w:val="00581640"/>
    <w:rsid w:val="0058174E"/>
    <w:rsid w:val="005819CF"/>
    <w:rsid w:val="0058274C"/>
    <w:rsid w:val="00582A4D"/>
    <w:rsid w:val="00583038"/>
    <w:rsid w:val="005830F2"/>
    <w:rsid w:val="005831FB"/>
    <w:rsid w:val="00583309"/>
    <w:rsid w:val="00583838"/>
    <w:rsid w:val="005838E6"/>
    <w:rsid w:val="00583BFC"/>
    <w:rsid w:val="00583CB4"/>
    <w:rsid w:val="00583DD8"/>
    <w:rsid w:val="00583EA2"/>
    <w:rsid w:val="00584190"/>
    <w:rsid w:val="00584202"/>
    <w:rsid w:val="00584780"/>
    <w:rsid w:val="0058478B"/>
    <w:rsid w:val="0058480E"/>
    <w:rsid w:val="00584A5C"/>
    <w:rsid w:val="00584C4E"/>
    <w:rsid w:val="00585355"/>
    <w:rsid w:val="005854CC"/>
    <w:rsid w:val="0058554F"/>
    <w:rsid w:val="00585880"/>
    <w:rsid w:val="00585A23"/>
    <w:rsid w:val="00585B76"/>
    <w:rsid w:val="00585B94"/>
    <w:rsid w:val="00585BCC"/>
    <w:rsid w:val="00586076"/>
    <w:rsid w:val="005863D4"/>
    <w:rsid w:val="0058659E"/>
    <w:rsid w:val="00586B6B"/>
    <w:rsid w:val="0058711F"/>
    <w:rsid w:val="0058772B"/>
    <w:rsid w:val="00587A59"/>
    <w:rsid w:val="00587C59"/>
    <w:rsid w:val="00587DF9"/>
    <w:rsid w:val="005900F9"/>
    <w:rsid w:val="0059013E"/>
    <w:rsid w:val="0059049E"/>
    <w:rsid w:val="0059051D"/>
    <w:rsid w:val="00590C14"/>
    <w:rsid w:val="00590C24"/>
    <w:rsid w:val="00590E63"/>
    <w:rsid w:val="005910FC"/>
    <w:rsid w:val="0059127E"/>
    <w:rsid w:val="005912CB"/>
    <w:rsid w:val="005912D2"/>
    <w:rsid w:val="005914A8"/>
    <w:rsid w:val="0059230B"/>
    <w:rsid w:val="0059281F"/>
    <w:rsid w:val="00592A18"/>
    <w:rsid w:val="00592EFE"/>
    <w:rsid w:val="0059351F"/>
    <w:rsid w:val="005935BC"/>
    <w:rsid w:val="005937F0"/>
    <w:rsid w:val="00593C4D"/>
    <w:rsid w:val="00593C68"/>
    <w:rsid w:val="00593CCA"/>
    <w:rsid w:val="00593D69"/>
    <w:rsid w:val="00593E17"/>
    <w:rsid w:val="00593E32"/>
    <w:rsid w:val="00593F15"/>
    <w:rsid w:val="005941C7"/>
    <w:rsid w:val="005943C4"/>
    <w:rsid w:val="00594474"/>
    <w:rsid w:val="005944BE"/>
    <w:rsid w:val="005944C8"/>
    <w:rsid w:val="005945B7"/>
    <w:rsid w:val="005945C6"/>
    <w:rsid w:val="00594649"/>
    <w:rsid w:val="0059543D"/>
    <w:rsid w:val="005958DB"/>
    <w:rsid w:val="00595D5E"/>
    <w:rsid w:val="005966BB"/>
    <w:rsid w:val="0059683D"/>
    <w:rsid w:val="00596885"/>
    <w:rsid w:val="00596B09"/>
    <w:rsid w:val="00596C17"/>
    <w:rsid w:val="005972B8"/>
    <w:rsid w:val="00597504"/>
    <w:rsid w:val="00597F5D"/>
    <w:rsid w:val="005A002E"/>
    <w:rsid w:val="005A1281"/>
    <w:rsid w:val="005A12A1"/>
    <w:rsid w:val="005A195C"/>
    <w:rsid w:val="005A2099"/>
    <w:rsid w:val="005A228D"/>
    <w:rsid w:val="005A2665"/>
    <w:rsid w:val="005A2730"/>
    <w:rsid w:val="005A28CE"/>
    <w:rsid w:val="005A2BD4"/>
    <w:rsid w:val="005A2CDB"/>
    <w:rsid w:val="005A2CF6"/>
    <w:rsid w:val="005A3043"/>
    <w:rsid w:val="005A30F7"/>
    <w:rsid w:val="005A3225"/>
    <w:rsid w:val="005A33D4"/>
    <w:rsid w:val="005A3804"/>
    <w:rsid w:val="005A393B"/>
    <w:rsid w:val="005A476A"/>
    <w:rsid w:val="005A49DA"/>
    <w:rsid w:val="005A4A38"/>
    <w:rsid w:val="005A4B77"/>
    <w:rsid w:val="005A4B82"/>
    <w:rsid w:val="005A4BE1"/>
    <w:rsid w:val="005A50BC"/>
    <w:rsid w:val="005A5A47"/>
    <w:rsid w:val="005A5ADE"/>
    <w:rsid w:val="005A636F"/>
    <w:rsid w:val="005A6430"/>
    <w:rsid w:val="005A659A"/>
    <w:rsid w:val="005A6928"/>
    <w:rsid w:val="005A69FA"/>
    <w:rsid w:val="005A6E37"/>
    <w:rsid w:val="005A6EB1"/>
    <w:rsid w:val="005A6FDB"/>
    <w:rsid w:val="005A705F"/>
    <w:rsid w:val="005A7785"/>
    <w:rsid w:val="005A77BE"/>
    <w:rsid w:val="005A7883"/>
    <w:rsid w:val="005B01AE"/>
    <w:rsid w:val="005B01CA"/>
    <w:rsid w:val="005B0A55"/>
    <w:rsid w:val="005B1151"/>
    <w:rsid w:val="005B1D22"/>
    <w:rsid w:val="005B1F03"/>
    <w:rsid w:val="005B243E"/>
    <w:rsid w:val="005B25A3"/>
    <w:rsid w:val="005B25CD"/>
    <w:rsid w:val="005B2C74"/>
    <w:rsid w:val="005B3536"/>
    <w:rsid w:val="005B38FF"/>
    <w:rsid w:val="005B3A34"/>
    <w:rsid w:val="005B3B80"/>
    <w:rsid w:val="005B3B91"/>
    <w:rsid w:val="005B3F90"/>
    <w:rsid w:val="005B411C"/>
    <w:rsid w:val="005B4249"/>
    <w:rsid w:val="005B436A"/>
    <w:rsid w:val="005B49AF"/>
    <w:rsid w:val="005B49E6"/>
    <w:rsid w:val="005B5838"/>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8A5"/>
    <w:rsid w:val="005C0A24"/>
    <w:rsid w:val="005C0D55"/>
    <w:rsid w:val="005C1224"/>
    <w:rsid w:val="005C14DC"/>
    <w:rsid w:val="005C15D6"/>
    <w:rsid w:val="005C18CB"/>
    <w:rsid w:val="005C194C"/>
    <w:rsid w:val="005C1BB0"/>
    <w:rsid w:val="005C1E84"/>
    <w:rsid w:val="005C1FEA"/>
    <w:rsid w:val="005C2157"/>
    <w:rsid w:val="005C21DB"/>
    <w:rsid w:val="005C23C9"/>
    <w:rsid w:val="005C23E0"/>
    <w:rsid w:val="005C2BA4"/>
    <w:rsid w:val="005C2CAE"/>
    <w:rsid w:val="005C2F74"/>
    <w:rsid w:val="005C32DB"/>
    <w:rsid w:val="005C3A66"/>
    <w:rsid w:val="005C3C40"/>
    <w:rsid w:val="005C3F2F"/>
    <w:rsid w:val="005C43B5"/>
    <w:rsid w:val="005C440C"/>
    <w:rsid w:val="005C4650"/>
    <w:rsid w:val="005C4821"/>
    <w:rsid w:val="005C49FC"/>
    <w:rsid w:val="005C4C6A"/>
    <w:rsid w:val="005C5257"/>
    <w:rsid w:val="005C56F0"/>
    <w:rsid w:val="005C5A42"/>
    <w:rsid w:val="005C5C35"/>
    <w:rsid w:val="005C616C"/>
    <w:rsid w:val="005C6612"/>
    <w:rsid w:val="005C66C2"/>
    <w:rsid w:val="005C6B0B"/>
    <w:rsid w:val="005C6B93"/>
    <w:rsid w:val="005C6BA0"/>
    <w:rsid w:val="005C6BCD"/>
    <w:rsid w:val="005C6BE7"/>
    <w:rsid w:val="005C6C4A"/>
    <w:rsid w:val="005C6D34"/>
    <w:rsid w:val="005C7102"/>
    <w:rsid w:val="005C74ED"/>
    <w:rsid w:val="005C7538"/>
    <w:rsid w:val="005C7BBE"/>
    <w:rsid w:val="005C7EDC"/>
    <w:rsid w:val="005C7F19"/>
    <w:rsid w:val="005C7F5B"/>
    <w:rsid w:val="005D00E4"/>
    <w:rsid w:val="005D02D0"/>
    <w:rsid w:val="005D0945"/>
    <w:rsid w:val="005D0A05"/>
    <w:rsid w:val="005D0ED5"/>
    <w:rsid w:val="005D0EF8"/>
    <w:rsid w:val="005D167F"/>
    <w:rsid w:val="005D191E"/>
    <w:rsid w:val="005D1960"/>
    <w:rsid w:val="005D1ABA"/>
    <w:rsid w:val="005D26EE"/>
    <w:rsid w:val="005D29F2"/>
    <w:rsid w:val="005D2C0C"/>
    <w:rsid w:val="005D333C"/>
    <w:rsid w:val="005D39A1"/>
    <w:rsid w:val="005D3C17"/>
    <w:rsid w:val="005D3C43"/>
    <w:rsid w:val="005D41FF"/>
    <w:rsid w:val="005D43C8"/>
    <w:rsid w:val="005D451A"/>
    <w:rsid w:val="005D467E"/>
    <w:rsid w:val="005D4C0B"/>
    <w:rsid w:val="005D4E85"/>
    <w:rsid w:val="005D4F44"/>
    <w:rsid w:val="005D536C"/>
    <w:rsid w:val="005D5627"/>
    <w:rsid w:val="005D57E5"/>
    <w:rsid w:val="005D5B77"/>
    <w:rsid w:val="005D5D78"/>
    <w:rsid w:val="005D5EF1"/>
    <w:rsid w:val="005D65E3"/>
    <w:rsid w:val="005D66C8"/>
    <w:rsid w:val="005D6877"/>
    <w:rsid w:val="005D6C58"/>
    <w:rsid w:val="005D6D6F"/>
    <w:rsid w:val="005D7699"/>
    <w:rsid w:val="005D782C"/>
    <w:rsid w:val="005D7832"/>
    <w:rsid w:val="005D786C"/>
    <w:rsid w:val="005D7978"/>
    <w:rsid w:val="005D7A0D"/>
    <w:rsid w:val="005D7A83"/>
    <w:rsid w:val="005D7E5F"/>
    <w:rsid w:val="005DEBD8"/>
    <w:rsid w:val="005E006E"/>
    <w:rsid w:val="005E00D8"/>
    <w:rsid w:val="005E07E9"/>
    <w:rsid w:val="005E0855"/>
    <w:rsid w:val="005E0865"/>
    <w:rsid w:val="005E0938"/>
    <w:rsid w:val="005E096F"/>
    <w:rsid w:val="005E11C0"/>
    <w:rsid w:val="005E11DE"/>
    <w:rsid w:val="005E11F8"/>
    <w:rsid w:val="005E1230"/>
    <w:rsid w:val="005E143E"/>
    <w:rsid w:val="005E1536"/>
    <w:rsid w:val="005E1603"/>
    <w:rsid w:val="005E1AC2"/>
    <w:rsid w:val="005E1AFD"/>
    <w:rsid w:val="005E1E12"/>
    <w:rsid w:val="005E204B"/>
    <w:rsid w:val="005E2567"/>
    <w:rsid w:val="005E25EF"/>
    <w:rsid w:val="005E25FA"/>
    <w:rsid w:val="005E2875"/>
    <w:rsid w:val="005E2A09"/>
    <w:rsid w:val="005E2A40"/>
    <w:rsid w:val="005E340D"/>
    <w:rsid w:val="005E3658"/>
    <w:rsid w:val="005E39CE"/>
    <w:rsid w:val="005E3B89"/>
    <w:rsid w:val="005E3C1E"/>
    <w:rsid w:val="005E3EC1"/>
    <w:rsid w:val="005E3F3D"/>
    <w:rsid w:val="005E3F93"/>
    <w:rsid w:val="005E444A"/>
    <w:rsid w:val="005E4623"/>
    <w:rsid w:val="005E464A"/>
    <w:rsid w:val="005E4B14"/>
    <w:rsid w:val="005E4B70"/>
    <w:rsid w:val="005E500F"/>
    <w:rsid w:val="005E53EE"/>
    <w:rsid w:val="005E560B"/>
    <w:rsid w:val="005E5643"/>
    <w:rsid w:val="005E5942"/>
    <w:rsid w:val="005E5CBC"/>
    <w:rsid w:val="005E5CDC"/>
    <w:rsid w:val="005E5D8E"/>
    <w:rsid w:val="005E5DC5"/>
    <w:rsid w:val="005E5E07"/>
    <w:rsid w:val="005E5EE2"/>
    <w:rsid w:val="005E5EF4"/>
    <w:rsid w:val="005E60FA"/>
    <w:rsid w:val="005E617D"/>
    <w:rsid w:val="005E6426"/>
    <w:rsid w:val="005E6926"/>
    <w:rsid w:val="005E6996"/>
    <w:rsid w:val="005E6A83"/>
    <w:rsid w:val="005E6B4C"/>
    <w:rsid w:val="005E6C0F"/>
    <w:rsid w:val="005E6C71"/>
    <w:rsid w:val="005E6EF2"/>
    <w:rsid w:val="005E70B0"/>
    <w:rsid w:val="005E730D"/>
    <w:rsid w:val="005E7E61"/>
    <w:rsid w:val="005E7F68"/>
    <w:rsid w:val="005E7F89"/>
    <w:rsid w:val="005F01E9"/>
    <w:rsid w:val="005F0288"/>
    <w:rsid w:val="005F0336"/>
    <w:rsid w:val="005F0814"/>
    <w:rsid w:val="005F09D7"/>
    <w:rsid w:val="005F0A28"/>
    <w:rsid w:val="005F0B32"/>
    <w:rsid w:val="005F0C9E"/>
    <w:rsid w:val="005F0F9B"/>
    <w:rsid w:val="005F119B"/>
    <w:rsid w:val="005F13E5"/>
    <w:rsid w:val="005F153E"/>
    <w:rsid w:val="005F1595"/>
    <w:rsid w:val="005F1714"/>
    <w:rsid w:val="005F1A19"/>
    <w:rsid w:val="005F1F32"/>
    <w:rsid w:val="005F1FF2"/>
    <w:rsid w:val="005F237F"/>
    <w:rsid w:val="005F256B"/>
    <w:rsid w:val="005F2572"/>
    <w:rsid w:val="005F25A6"/>
    <w:rsid w:val="005F26A0"/>
    <w:rsid w:val="005F2BD5"/>
    <w:rsid w:val="005F3136"/>
    <w:rsid w:val="005F3731"/>
    <w:rsid w:val="005F3773"/>
    <w:rsid w:val="005F396A"/>
    <w:rsid w:val="005F3BA5"/>
    <w:rsid w:val="005F3CBA"/>
    <w:rsid w:val="005F3E71"/>
    <w:rsid w:val="005F3EA0"/>
    <w:rsid w:val="005F4530"/>
    <w:rsid w:val="005F45C2"/>
    <w:rsid w:val="005F4676"/>
    <w:rsid w:val="005F49E5"/>
    <w:rsid w:val="005F4CD6"/>
    <w:rsid w:val="005F54AA"/>
    <w:rsid w:val="005F56E9"/>
    <w:rsid w:val="005F5B8D"/>
    <w:rsid w:val="005F6284"/>
    <w:rsid w:val="005F64C1"/>
    <w:rsid w:val="005F6765"/>
    <w:rsid w:val="005F676D"/>
    <w:rsid w:val="005F687C"/>
    <w:rsid w:val="005F6A48"/>
    <w:rsid w:val="005F7221"/>
    <w:rsid w:val="005F745D"/>
    <w:rsid w:val="005F74BD"/>
    <w:rsid w:val="005F7907"/>
    <w:rsid w:val="005F7A26"/>
    <w:rsid w:val="005F7ADA"/>
    <w:rsid w:val="005F7B16"/>
    <w:rsid w:val="005F7BEE"/>
    <w:rsid w:val="005F7DFA"/>
    <w:rsid w:val="0060007C"/>
    <w:rsid w:val="00600132"/>
    <w:rsid w:val="0060049E"/>
    <w:rsid w:val="00600952"/>
    <w:rsid w:val="00600C0D"/>
    <w:rsid w:val="00600C2A"/>
    <w:rsid w:val="00600EDD"/>
    <w:rsid w:val="0060115E"/>
    <w:rsid w:val="00601509"/>
    <w:rsid w:val="00601D63"/>
    <w:rsid w:val="00602446"/>
    <w:rsid w:val="006024B1"/>
    <w:rsid w:val="00602E5A"/>
    <w:rsid w:val="006030DB"/>
    <w:rsid w:val="00603344"/>
    <w:rsid w:val="00603664"/>
    <w:rsid w:val="006037EE"/>
    <w:rsid w:val="00603848"/>
    <w:rsid w:val="006039FE"/>
    <w:rsid w:val="00603E5E"/>
    <w:rsid w:val="0060408A"/>
    <w:rsid w:val="006043A4"/>
    <w:rsid w:val="006047A1"/>
    <w:rsid w:val="0060493B"/>
    <w:rsid w:val="00604B65"/>
    <w:rsid w:val="00604E0C"/>
    <w:rsid w:val="0060557C"/>
    <w:rsid w:val="006056CA"/>
    <w:rsid w:val="006057F4"/>
    <w:rsid w:val="0060580C"/>
    <w:rsid w:val="00605A3A"/>
    <w:rsid w:val="00605C57"/>
    <w:rsid w:val="00605E0A"/>
    <w:rsid w:val="00605F69"/>
    <w:rsid w:val="00606356"/>
    <w:rsid w:val="006065C0"/>
    <w:rsid w:val="00606635"/>
    <w:rsid w:val="0060676F"/>
    <w:rsid w:val="006067E4"/>
    <w:rsid w:val="00606933"/>
    <w:rsid w:val="00606AF1"/>
    <w:rsid w:val="0060739D"/>
    <w:rsid w:val="00607474"/>
    <w:rsid w:val="00607633"/>
    <w:rsid w:val="00607682"/>
    <w:rsid w:val="00607888"/>
    <w:rsid w:val="0060792C"/>
    <w:rsid w:val="00607A14"/>
    <w:rsid w:val="00607DFE"/>
    <w:rsid w:val="00607E7F"/>
    <w:rsid w:val="00607FE9"/>
    <w:rsid w:val="00610172"/>
    <w:rsid w:val="006102F1"/>
    <w:rsid w:val="00610A33"/>
    <w:rsid w:val="00610EB0"/>
    <w:rsid w:val="00610EE8"/>
    <w:rsid w:val="0061102B"/>
    <w:rsid w:val="00611187"/>
    <w:rsid w:val="00611490"/>
    <w:rsid w:val="006114BB"/>
    <w:rsid w:val="00611BFA"/>
    <w:rsid w:val="00611D52"/>
    <w:rsid w:val="00611F3A"/>
    <w:rsid w:val="00612204"/>
    <w:rsid w:val="006125FA"/>
    <w:rsid w:val="00612702"/>
    <w:rsid w:val="00612CED"/>
    <w:rsid w:val="00612D4D"/>
    <w:rsid w:val="0061314E"/>
    <w:rsid w:val="0061339D"/>
    <w:rsid w:val="0061342B"/>
    <w:rsid w:val="0061378A"/>
    <w:rsid w:val="00613D47"/>
    <w:rsid w:val="00613EA5"/>
    <w:rsid w:val="00613F65"/>
    <w:rsid w:val="00614085"/>
    <w:rsid w:val="006141B6"/>
    <w:rsid w:val="0061426D"/>
    <w:rsid w:val="006144E3"/>
    <w:rsid w:val="00614BCE"/>
    <w:rsid w:val="00614E91"/>
    <w:rsid w:val="0061520F"/>
    <w:rsid w:val="00615DF8"/>
    <w:rsid w:val="006163FC"/>
    <w:rsid w:val="00616422"/>
    <w:rsid w:val="00616507"/>
    <w:rsid w:val="006167C2"/>
    <w:rsid w:val="006169F7"/>
    <w:rsid w:val="00616D6B"/>
    <w:rsid w:val="00616E76"/>
    <w:rsid w:val="006170FC"/>
    <w:rsid w:val="0061751F"/>
    <w:rsid w:val="00617663"/>
    <w:rsid w:val="0061766B"/>
    <w:rsid w:val="00617732"/>
    <w:rsid w:val="00617996"/>
    <w:rsid w:val="00617B52"/>
    <w:rsid w:val="00617CD1"/>
    <w:rsid w:val="00617F8B"/>
    <w:rsid w:val="00617FB5"/>
    <w:rsid w:val="006209BB"/>
    <w:rsid w:val="00620DBB"/>
    <w:rsid w:val="00620DD9"/>
    <w:rsid w:val="00620DFD"/>
    <w:rsid w:val="006211B7"/>
    <w:rsid w:val="006211D1"/>
    <w:rsid w:val="006214FC"/>
    <w:rsid w:val="006214FE"/>
    <w:rsid w:val="00621B77"/>
    <w:rsid w:val="00621EDD"/>
    <w:rsid w:val="00622215"/>
    <w:rsid w:val="006225A6"/>
    <w:rsid w:val="00622D4C"/>
    <w:rsid w:val="006230A5"/>
    <w:rsid w:val="006232C6"/>
    <w:rsid w:val="006235E6"/>
    <w:rsid w:val="006237E2"/>
    <w:rsid w:val="0062393B"/>
    <w:rsid w:val="00623FBE"/>
    <w:rsid w:val="00624A4D"/>
    <w:rsid w:val="00624CF0"/>
    <w:rsid w:val="00624D0C"/>
    <w:rsid w:val="00624E19"/>
    <w:rsid w:val="00624FD8"/>
    <w:rsid w:val="006250C5"/>
    <w:rsid w:val="00625548"/>
    <w:rsid w:val="00625A12"/>
    <w:rsid w:val="00625EF5"/>
    <w:rsid w:val="00626100"/>
    <w:rsid w:val="00626153"/>
    <w:rsid w:val="00626415"/>
    <w:rsid w:val="00626951"/>
    <w:rsid w:val="00626DC2"/>
    <w:rsid w:val="0062708F"/>
    <w:rsid w:val="00627240"/>
    <w:rsid w:val="0062755D"/>
    <w:rsid w:val="006277DD"/>
    <w:rsid w:val="00627ABE"/>
    <w:rsid w:val="00627AC5"/>
    <w:rsid w:val="0063026D"/>
    <w:rsid w:val="00630878"/>
    <w:rsid w:val="00630D2D"/>
    <w:rsid w:val="00631246"/>
    <w:rsid w:val="0063139A"/>
    <w:rsid w:val="006313E2"/>
    <w:rsid w:val="006315B4"/>
    <w:rsid w:val="0063176A"/>
    <w:rsid w:val="00631EE5"/>
    <w:rsid w:val="0063214C"/>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33"/>
    <w:rsid w:val="0063507D"/>
    <w:rsid w:val="00635419"/>
    <w:rsid w:val="006354B8"/>
    <w:rsid w:val="0063558B"/>
    <w:rsid w:val="00635C41"/>
    <w:rsid w:val="00635CAD"/>
    <w:rsid w:val="00635EB8"/>
    <w:rsid w:val="00636056"/>
    <w:rsid w:val="00636224"/>
    <w:rsid w:val="00636234"/>
    <w:rsid w:val="00636398"/>
    <w:rsid w:val="00636551"/>
    <w:rsid w:val="006365D0"/>
    <w:rsid w:val="006366D3"/>
    <w:rsid w:val="00636B30"/>
    <w:rsid w:val="00636BD6"/>
    <w:rsid w:val="006371BD"/>
    <w:rsid w:val="00637F56"/>
    <w:rsid w:val="00640129"/>
    <w:rsid w:val="006402CF"/>
    <w:rsid w:val="00640310"/>
    <w:rsid w:val="0064080A"/>
    <w:rsid w:val="00640C92"/>
    <w:rsid w:val="00641058"/>
    <w:rsid w:val="006410B3"/>
    <w:rsid w:val="0064152F"/>
    <w:rsid w:val="00641561"/>
    <w:rsid w:val="00641660"/>
    <w:rsid w:val="00641A45"/>
    <w:rsid w:val="00641C07"/>
    <w:rsid w:val="00642174"/>
    <w:rsid w:val="006428F7"/>
    <w:rsid w:val="00642A1B"/>
    <w:rsid w:val="00642EB3"/>
    <w:rsid w:val="00643435"/>
    <w:rsid w:val="00643445"/>
    <w:rsid w:val="006437EE"/>
    <w:rsid w:val="00643E37"/>
    <w:rsid w:val="006444BA"/>
    <w:rsid w:val="00644993"/>
    <w:rsid w:val="00644A6D"/>
    <w:rsid w:val="00644BCB"/>
    <w:rsid w:val="00644C39"/>
    <w:rsid w:val="0064511C"/>
    <w:rsid w:val="006454D4"/>
    <w:rsid w:val="0064556B"/>
    <w:rsid w:val="006457AF"/>
    <w:rsid w:val="00645FBB"/>
    <w:rsid w:val="006461E2"/>
    <w:rsid w:val="0064620F"/>
    <w:rsid w:val="00646317"/>
    <w:rsid w:val="00646555"/>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498"/>
    <w:rsid w:val="006515BF"/>
    <w:rsid w:val="006516D9"/>
    <w:rsid w:val="006527B7"/>
    <w:rsid w:val="00652BC6"/>
    <w:rsid w:val="00652F2D"/>
    <w:rsid w:val="00653065"/>
    <w:rsid w:val="00653069"/>
    <w:rsid w:val="0065338D"/>
    <w:rsid w:val="0065382F"/>
    <w:rsid w:val="0065390F"/>
    <w:rsid w:val="00653B27"/>
    <w:rsid w:val="00653BD5"/>
    <w:rsid w:val="00653C58"/>
    <w:rsid w:val="00653CD5"/>
    <w:rsid w:val="00653F09"/>
    <w:rsid w:val="00654093"/>
    <w:rsid w:val="00654E05"/>
    <w:rsid w:val="00655061"/>
    <w:rsid w:val="00655233"/>
    <w:rsid w:val="00655278"/>
    <w:rsid w:val="0065539C"/>
    <w:rsid w:val="00655C5E"/>
    <w:rsid w:val="006562DA"/>
    <w:rsid w:val="00656463"/>
    <w:rsid w:val="00656586"/>
    <w:rsid w:val="00656822"/>
    <w:rsid w:val="00656960"/>
    <w:rsid w:val="00656B46"/>
    <w:rsid w:val="00656DB3"/>
    <w:rsid w:val="00656E0A"/>
    <w:rsid w:val="00656E28"/>
    <w:rsid w:val="00656E33"/>
    <w:rsid w:val="00656E54"/>
    <w:rsid w:val="006573AD"/>
    <w:rsid w:val="006576AE"/>
    <w:rsid w:val="00657824"/>
    <w:rsid w:val="006578EF"/>
    <w:rsid w:val="00657AC1"/>
    <w:rsid w:val="00657C88"/>
    <w:rsid w:val="00657DEB"/>
    <w:rsid w:val="00657F48"/>
    <w:rsid w:val="0066040E"/>
    <w:rsid w:val="006607B1"/>
    <w:rsid w:val="00660846"/>
    <w:rsid w:val="006608EE"/>
    <w:rsid w:val="006611F7"/>
    <w:rsid w:val="00661659"/>
    <w:rsid w:val="00661666"/>
    <w:rsid w:val="0066182C"/>
    <w:rsid w:val="00661BC3"/>
    <w:rsid w:val="00661D23"/>
    <w:rsid w:val="00661FCF"/>
    <w:rsid w:val="00662732"/>
    <w:rsid w:val="0066290E"/>
    <w:rsid w:val="00662C15"/>
    <w:rsid w:val="00662D04"/>
    <w:rsid w:val="00662D61"/>
    <w:rsid w:val="00662D82"/>
    <w:rsid w:val="00663054"/>
    <w:rsid w:val="006631BF"/>
    <w:rsid w:val="006633DA"/>
    <w:rsid w:val="00663466"/>
    <w:rsid w:val="00663BB2"/>
    <w:rsid w:val="00663E08"/>
    <w:rsid w:val="006641B4"/>
    <w:rsid w:val="006642E5"/>
    <w:rsid w:val="00664357"/>
    <w:rsid w:val="006646E6"/>
    <w:rsid w:val="00664B4A"/>
    <w:rsid w:val="00665627"/>
    <w:rsid w:val="006656D6"/>
    <w:rsid w:val="0066587C"/>
    <w:rsid w:val="00665CF7"/>
    <w:rsid w:val="006660EB"/>
    <w:rsid w:val="00666383"/>
    <w:rsid w:val="006665A2"/>
    <w:rsid w:val="00666D8C"/>
    <w:rsid w:val="006671A3"/>
    <w:rsid w:val="0066727A"/>
    <w:rsid w:val="0066734B"/>
    <w:rsid w:val="006674AA"/>
    <w:rsid w:val="00667515"/>
    <w:rsid w:val="00667A44"/>
    <w:rsid w:val="00667D44"/>
    <w:rsid w:val="00667FC1"/>
    <w:rsid w:val="006700D4"/>
    <w:rsid w:val="006700FD"/>
    <w:rsid w:val="006701E7"/>
    <w:rsid w:val="0067038F"/>
    <w:rsid w:val="00670C51"/>
    <w:rsid w:val="00671255"/>
    <w:rsid w:val="0067187C"/>
    <w:rsid w:val="0067188A"/>
    <w:rsid w:val="00671B32"/>
    <w:rsid w:val="00671B6F"/>
    <w:rsid w:val="00671D0F"/>
    <w:rsid w:val="00671EE6"/>
    <w:rsid w:val="0067212C"/>
    <w:rsid w:val="006724EC"/>
    <w:rsid w:val="00672533"/>
    <w:rsid w:val="006725B2"/>
    <w:rsid w:val="0067287B"/>
    <w:rsid w:val="00672A36"/>
    <w:rsid w:val="00672FEF"/>
    <w:rsid w:val="006733AF"/>
    <w:rsid w:val="006736FD"/>
    <w:rsid w:val="00673A11"/>
    <w:rsid w:val="00673D15"/>
    <w:rsid w:val="006740B9"/>
    <w:rsid w:val="006741D3"/>
    <w:rsid w:val="00674233"/>
    <w:rsid w:val="0067444C"/>
    <w:rsid w:val="006745A4"/>
    <w:rsid w:val="006749F1"/>
    <w:rsid w:val="00674D2E"/>
    <w:rsid w:val="00674DB8"/>
    <w:rsid w:val="0067534D"/>
    <w:rsid w:val="0067590A"/>
    <w:rsid w:val="0067596F"/>
    <w:rsid w:val="006759C6"/>
    <w:rsid w:val="00675A13"/>
    <w:rsid w:val="00675C19"/>
    <w:rsid w:val="006764CA"/>
    <w:rsid w:val="00676892"/>
    <w:rsid w:val="00676A52"/>
    <w:rsid w:val="00677199"/>
    <w:rsid w:val="00677AF0"/>
    <w:rsid w:val="00677B7F"/>
    <w:rsid w:val="00677D2B"/>
    <w:rsid w:val="00677DD4"/>
    <w:rsid w:val="006805D2"/>
    <w:rsid w:val="006805D8"/>
    <w:rsid w:val="00680720"/>
    <w:rsid w:val="00680A5C"/>
    <w:rsid w:val="00680C41"/>
    <w:rsid w:val="006810C6"/>
    <w:rsid w:val="006812F2"/>
    <w:rsid w:val="00681519"/>
    <w:rsid w:val="00681845"/>
    <w:rsid w:val="00681EC5"/>
    <w:rsid w:val="00682319"/>
    <w:rsid w:val="006825E0"/>
    <w:rsid w:val="00682AF6"/>
    <w:rsid w:val="006831B9"/>
    <w:rsid w:val="006836AF"/>
    <w:rsid w:val="00683752"/>
    <w:rsid w:val="006839A2"/>
    <w:rsid w:val="00683F2E"/>
    <w:rsid w:val="00684611"/>
    <w:rsid w:val="006846D4"/>
    <w:rsid w:val="0068474D"/>
    <w:rsid w:val="00684FB6"/>
    <w:rsid w:val="00685432"/>
    <w:rsid w:val="00685539"/>
    <w:rsid w:val="0068556C"/>
    <w:rsid w:val="0068560B"/>
    <w:rsid w:val="00685BE6"/>
    <w:rsid w:val="00685C98"/>
    <w:rsid w:val="00685CBC"/>
    <w:rsid w:val="00685FEB"/>
    <w:rsid w:val="00686287"/>
    <w:rsid w:val="006867BD"/>
    <w:rsid w:val="00686803"/>
    <w:rsid w:val="00686A0C"/>
    <w:rsid w:val="00686AAA"/>
    <w:rsid w:val="00686AD6"/>
    <w:rsid w:val="00686C6E"/>
    <w:rsid w:val="00686E53"/>
    <w:rsid w:val="00686E76"/>
    <w:rsid w:val="00686F4A"/>
    <w:rsid w:val="0068721E"/>
    <w:rsid w:val="00687421"/>
    <w:rsid w:val="00687874"/>
    <w:rsid w:val="00687C6E"/>
    <w:rsid w:val="00687D0A"/>
    <w:rsid w:val="00690059"/>
    <w:rsid w:val="00690351"/>
    <w:rsid w:val="00690356"/>
    <w:rsid w:val="00690639"/>
    <w:rsid w:val="006908A2"/>
    <w:rsid w:val="00690AB0"/>
    <w:rsid w:val="006914C0"/>
    <w:rsid w:val="00691D31"/>
    <w:rsid w:val="00692190"/>
    <w:rsid w:val="0069270E"/>
    <w:rsid w:val="00692874"/>
    <w:rsid w:val="00692D59"/>
    <w:rsid w:val="0069314F"/>
    <w:rsid w:val="00693300"/>
    <w:rsid w:val="00693429"/>
    <w:rsid w:val="00693605"/>
    <w:rsid w:val="00693919"/>
    <w:rsid w:val="006939D5"/>
    <w:rsid w:val="00693B4B"/>
    <w:rsid w:val="006944B9"/>
    <w:rsid w:val="00694F22"/>
    <w:rsid w:val="00695000"/>
    <w:rsid w:val="00695055"/>
    <w:rsid w:val="00695271"/>
    <w:rsid w:val="006953DC"/>
    <w:rsid w:val="006953FD"/>
    <w:rsid w:val="00695825"/>
    <w:rsid w:val="006958B2"/>
    <w:rsid w:val="006959B7"/>
    <w:rsid w:val="00695A85"/>
    <w:rsid w:val="00695A97"/>
    <w:rsid w:val="00695E9E"/>
    <w:rsid w:val="00695F5D"/>
    <w:rsid w:val="00696426"/>
    <w:rsid w:val="0069649E"/>
    <w:rsid w:val="006968E5"/>
    <w:rsid w:val="00696BF4"/>
    <w:rsid w:val="00697187"/>
    <w:rsid w:val="006972B2"/>
    <w:rsid w:val="006977A4"/>
    <w:rsid w:val="00697BA5"/>
    <w:rsid w:val="00697D65"/>
    <w:rsid w:val="00697E78"/>
    <w:rsid w:val="006A05BF"/>
    <w:rsid w:val="006A091E"/>
    <w:rsid w:val="006A0BBA"/>
    <w:rsid w:val="006A0BFA"/>
    <w:rsid w:val="006A0C36"/>
    <w:rsid w:val="006A0E79"/>
    <w:rsid w:val="006A0F7C"/>
    <w:rsid w:val="006A0F9C"/>
    <w:rsid w:val="006A11B8"/>
    <w:rsid w:val="006A19F5"/>
    <w:rsid w:val="006A22E6"/>
    <w:rsid w:val="006A2377"/>
    <w:rsid w:val="006A239C"/>
    <w:rsid w:val="006A2903"/>
    <w:rsid w:val="006A2EFA"/>
    <w:rsid w:val="006A3171"/>
    <w:rsid w:val="006A3942"/>
    <w:rsid w:val="006A395F"/>
    <w:rsid w:val="006A3A23"/>
    <w:rsid w:val="006A3ACD"/>
    <w:rsid w:val="006A4121"/>
    <w:rsid w:val="006A4305"/>
    <w:rsid w:val="006A445B"/>
    <w:rsid w:val="006A4C73"/>
    <w:rsid w:val="006A4D21"/>
    <w:rsid w:val="006A4E8F"/>
    <w:rsid w:val="006A53CC"/>
    <w:rsid w:val="006A53E7"/>
    <w:rsid w:val="006A55B9"/>
    <w:rsid w:val="006A5648"/>
    <w:rsid w:val="006A5709"/>
    <w:rsid w:val="006A5DD8"/>
    <w:rsid w:val="006A6002"/>
    <w:rsid w:val="006A6159"/>
    <w:rsid w:val="006A61D7"/>
    <w:rsid w:val="006A640E"/>
    <w:rsid w:val="006A65CE"/>
    <w:rsid w:val="006A6738"/>
    <w:rsid w:val="006A687C"/>
    <w:rsid w:val="006A6A06"/>
    <w:rsid w:val="006A6AB3"/>
    <w:rsid w:val="006A6B1D"/>
    <w:rsid w:val="006A6D0C"/>
    <w:rsid w:val="006A701A"/>
    <w:rsid w:val="006A7507"/>
    <w:rsid w:val="006A7A98"/>
    <w:rsid w:val="006A7ABE"/>
    <w:rsid w:val="006A7C5C"/>
    <w:rsid w:val="006A7D12"/>
    <w:rsid w:val="006A7ED8"/>
    <w:rsid w:val="006B02AD"/>
    <w:rsid w:val="006B060F"/>
    <w:rsid w:val="006B1470"/>
    <w:rsid w:val="006B19CD"/>
    <w:rsid w:val="006B19F0"/>
    <w:rsid w:val="006B1F90"/>
    <w:rsid w:val="006B2472"/>
    <w:rsid w:val="006B28A0"/>
    <w:rsid w:val="006B2B7E"/>
    <w:rsid w:val="006B2CC8"/>
    <w:rsid w:val="006B3070"/>
    <w:rsid w:val="006B350C"/>
    <w:rsid w:val="006B3A05"/>
    <w:rsid w:val="006B400B"/>
    <w:rsid w:val="006B402C"/>
    <w:rsid w:val="006B4357"/>
    <w:rsid w:val="006B438B"/>
    <w:rsid w:val="006B48CE"/>
    <w:rsid w:val="006B4EFE"/>
    <w:rsid w:val="006B4FBE"/>
    <w:rsid w:val="006B5779"/>
    <w:rsid w:val="006B57EF"/>
    <w:rsid w:val="006B57F6"/>
    <w:rsid w:val="006B59D1"/>
    <w:rsid w:val="006B5FEA"/>
    <w:rsid w:val="006B60AE"/>
    <w:rsid w:val="006B69B5"/>
    <w:rsid w:val="006B6C08"/>
    <w:rsid w:val="006B6DC8"/>
    <w:rsid w:val="006B7131"/>
    <w:rsid w:val="006B74E7"/>
    <w:rsid w:val="006B78B1"/>
    <w:rsid w:val="006B7C49"/>
    <w:rsid w:val="006B7D54"/>
    <w:rsid w:val="006B7D78"/>
    <w:rsid w:val="006B7ED9"/>
    <w:rsid w:val="006C0007"/>
    <w:rsid w:val="006C001B"/>
    <w:rsid w:val="006C0025"/>
    <w:rsid w:val="006C0DFF"/>
    <w:rsid w:val="006C0E67"/>
    <w:rsid w:val="006C1524"/>
    <w:rsid w:val="006C166C"/>
    <w:rsid w:val="006C19D3"/>
    <w:rsid w:val="006C1AE2"/>
    <w:rsid w:val="006C1D4F"/>
    <w:rsid w:val="006C1DC7"/>
    <w:rsid w:val="006C225F"/>
    <w:rsid w:val="006C2523"/>
    <w:rsid w:val="006C26E4"/>
    <w:rsid w:val="006C2A9A"/>
    <w:rsid w:val="006C2E86"/>
    <w:rsid w:val="006C317B"/>
    <w:rsid w:val="006C31AC"/>
    <w:rsid w:val="006C31AE"/>
    <w:rsid w:val="006C345C"/>
    <w:rsid w:val="006C35E1"/>
    <w:rsid w:val="006C3799"/>
    <w:rsid w:val="006C3EE6"/>
    <w:rsid w:val="006C3FDF"/>
    <w:rsid w:val="006C4184"/>
    <w:rsid w:val="006C41D6"/>
    <w:rsid w:val="006C493B"/>
    <w:rsid w:val="006C49A1"/>
    <w:rsid w:val="006C4C48"/>
    <w:rsid w:val="006C4C61"/>
    <w:rsid w:val="006C4CD9"/>
    <w:rsid w:val="006C4CDC"/>
    <w:rsid w:val="006C4F22"/>
    <w:rsid w:val="006C5657"/>
    <w:rsid w:val="006C5D47"/>
    <w:rsid w:val="006C5E7C"/>
    <w:rsid w:val="006C6089"/>
    <w:rsid w:val="006C623E"/>
    <w:rsid w:val="006C6350"/>
    <w:rsid w:val="006C660C"/>
    <w:rsid w:val="006C66F3"/>
    <w:rsid w:val="006C68DC"/>
    <w:rsid w:val="006C6AEA"/>
    <w:rsid w:val="006C6FDC"/>
    <w:rsid w:val="006C748B"/>
    <w:rsid w:val="006C7C81"/>
    <w:rsid w:val="006D0592"/>
    <w:rsid w:val="006D068B"/>
    <w:rsid w:val="006D08B7"/>
    <w:rsid w:val="006D0AB7"/>
    <w:rsid w:val="006D0BBA"/>
    <w:rsid w:val="006D0C49"/>
    <w:rsid w:val="006D0EB6"/>
    <w:rsid w:val="006D1098"/>
    <w:rsid w:val="006D11D0"/>
    <w:rsid w:val="006D1349"/>
    <w:rsid w:val="006D14CD"/>
    <w:rsid w:val="006D18FA"/>
    <w:rsid w:val="006D1A0C"/>
    <w:rsid w:val="006D1A31"/>
    <w:rsid w:val="006D1CF1"/>
    <w:rsid w:val="006D2142"/>
    <w:rsid w:val="006D2453"/>
    <w:rsid w:val="006D2AAD"/>
    <w:rsid w:val="006D2AC0"/>
    <w:rsid w:val="006D2E8F"/>
    <w:rsid w:val="006D2EDA"/>
    <w:rsid w:val="006D3514"/>
    <w:rsid w:val="006D3731"/>
    <w:rsid w:val="006D3DC9"/>
    <w:rsid w:val="006D3F7B"/>
    <w:rsid w:val="006D4330"/>
    <w:rsid w:val="006D4379"/>
    <w:rsid w:val="006D44CC"/>
    <w:rsid w:val="006D49DD"/>
    <w:rsid w:val="006D504D"/>
    <w:rsid w:val="006D5240"/>
    <w:rsid w:val="006D579B"/>
    <w:rsid w:val="006D5A8C"/>
    <w:rsid w:val="006D5B1D"/>
    <w:rsid w:val="006D5FB6"/>
    <w:rsid w:val="006D6124"/>
    <w:rsid w:val="006D6317"/>
    <w:rsid w:val="006D631A"/>
    <w:rsid w:val="006D631C"/>
    <w:rsid w:val="006D6748"/>
    <w:rsid w:val="006D68E0"/>
    <w:rsid w:val="006D69ED"/>
    <w:rsid w:val="006D6F23"/>
    <w:rsid w:val="006D716B"/>
    <w:rsid w:val="006D71B3"/>
    <w:rsid w:val="006D73BA"/>
    <w:rsid w:val="006D7508"/>
    <w:rsid w:val="006D75E2"/>
    <w:rsid w:val="006D7B28"/>
    <w:rsid w:val="006D7D4C"/>
    <w:rsid w:val="006D9F3F"/>
    <w:rsid w:val="006E0216"/>
    <w:rsid w:val="006E0413"/>
    <w:rsid w:val="006E0690"/>
    <w:rsid w:val="006E06B3"/>
    <w:rsid w:val="006E07D0"/>
    <w:rsid w:val="006E0959"/>
    <w:rsid w:val="006E0970"/>
    <w:rsid w:val="006E0FC1"/>
    <w:rsid w:val="006E106F"/>
    <w:rsid w:val="006E1094"/>
    <w:rsid w:val="006E1127"/>
    <w:rsid w:val="006E12AF"/>
    <w:rsid w:val="006E1681"/>
    <w:rsid w:val="006E17BA"/>
    <w:rsid w:val="006E199D"/>
    <w:rsid w:val="006E1A0F"/>
    <w:rsid w:val="006E1B87"/>
    <w:rsid w:val="006E1BBC"/>
    <w:rsid w:val="006E20A9"/>
    <w:rsid w:val="006E299B"/>
    <w:rsid w:val="006E2AB3"/>
    <w:rsid w:val="006E2D86"/>
    <w:rsid w:val="006E3150"/>
    <w:rsid w:val="006E3655"/>
    <w:rsid w:val="006E38F2"/>
    <w:rsid w:val="006E39CD"/>
    <w:rsid w:val="006E3AB2"/>
    <w:rsid w:val="006E3B1F"/>
    <w:rsid w:val="006E3F9C"/>
    <w:rsid w:val="006E40EF"/>
    <w:rsid w:val="006E4382"/>
    <w:rsid w:val="006E4766"/>
    <w:rsid w:val="006E49CB"/>
    <w:rsid w:val="006E4C06"/>
    <w:rsid w:val="006E4DBE"/>
    <w:rsid w:val="006E4F0F"/>
    <w:rsid w:val="006E5014"/>
    <w:rsid w:val="006E5341"/>
    <w:rsid w:val="006E541D"/>
    <w:rsid w:val="006E56D2"/>
    <w:rsid w:val="006E5796"/>
    <w:rsid w:val="006E5D3C"/>
    <w:rsid w:val="006E5D44"/>
    <w:rsid w:val="006E66DB"/>
    <w:rsid w:val="006E680F"/>
    <w:rsid w:val="006E6840"/>
    <w:rsid w:val="006E6EE8"/>
    <w:rsid w:val="006E7077"/>
    <w:rsid w:val="006E7478"/>
    <w:rsid w:val="006E7B4E"/>
    <w:rsid w:val="006F02F0"/>
    <w:rsid w:val="006F07F5"/>
    <w:rsid w:val="006F08A5"/>
    <w:rsid w:val="006F0ABB"/>
    <w:rsid w:val="006F0B7A"/>
    <w:rsid w:val="006F0E36"/>
    <w:rsid w:val="006F0EAB"/>
    <w:rsid w:val="006F0EE5"/>
    <w:rsid w:val="006F146A"/>
    <w:rsid w:val="006F18B4"/>
    <w:rsid w:val="006F193A"/>
    <w:rsid w:val="006F1C18"/>
    <w:rsid w:val="006F1D13"/>
    <w:rsid w:val="006F2152"/>
    <w:rsid w:val="006F2CED"/>
    <w:rsid w:val="006F2DBC"/>
    <w:rsid w:val="006F42A9"/>
    <w:rsid w:val="006F4626"/>
    <w:rsid w:val="006F4850"/>
    <w:rsid w:val="006F4D4B"/>
    <w:rsid w:val="006F52B5"/>
    <w:rsid w:val="006F5619"/>
    <w:rsid w:val="006F598A"/>
    <w:rsid w:val="006F5A70"/>
    <w:rsid w:val="006F5FB5"/>
    <w:rsid w:val="006F6190"/>
    <w:rsid w:val="006F6899"/>
    <w:rsid w:val="006F6C0D"/>
    <w:rsid w:val="006F6C7B"/>
    <w:rsid w:val="006F6D84"/>
    <w:rsid w:val="006F7343"/>
    <w:rsid w:val="006F74FC"/>
    <w:rsid w:val="006F755C"/>
    <w:rsid w:val="006F75FB"/>
    <w:rsid w:val="006F76D8"/>
    <w:rsid w:val="006F771D"/>
    <w:rsid w:val="006F771E"/>
    <w:rsid w:val="006F77EF"/>
    <w:rsid w:val="00700030"/>
    <w:rsid w:val="00700395"/>
    <w:rsid w:val="00700687"/>
    <w:rsid w:val="00700704"/>
    <w:rsid w:val="00700BCB"/>
    <w:rsid w:val="00700F92"/>
    <w:rsid w:val="007017DF"/>
    <w:rsid w:val="00701931"/>
    <w:rsid w:val="007019EC"/>
    <w:rsid w:val="00701BD8"/>
    <w:rsid w:val="00701F92"/>
    <w:rsid w:val="00702024"/>
    <w:rsid w:val="007021DA"/>
    <w:rsid w:val="00702500"/>
    <w:rsid w:val="00702CBF"/>
    <w:rsid w:val="00702D7B"/>
    <w:rsid w:val="00702DE8"/>
    <w:rsid w:val="00702F2B"/>
    <w:rsid w:val="00702FAB"/>
    <w:rsid w:val="007030B5"/>
    <w:rsid w:val="007031E3"/>
    <w:rsid w:val="007032D2"/>
    <w:rsid w:val="0070347B"/>
    <w:rsid w:val="007035CA"/>
    <w:rsid w:val="00703C03"/>
    <w:rsid w:val="00703D91"/>
    <w:rsid w:val="00703F14"/>
    <w:rsid w:val="00703FE3"/>
    <w:rsid w:val="00704343"/>
    <w:rsid w:val="00704378"/>
    <w:rsid w:val="00704428"/>
    <w:rsid w:val="007044BC"/>
    <w:rsid w:val="0070461E"/>
    <w:rsid w:val="0070496E"/>
    <w:rsid w:val="00704EA7"/>
    <w:rsid w:val="00705302"/>
    <w:rsid w:val="00705432"/>
    <w:rsid w:val="0070546D"/>
    <w:rsid w:val="007059E1"/>
    <w:rsid w:val="00705E7C"/>
    <w:rsid w:val="00705F72"/>
    <w:rsid w:val="0070613B"/>
    <w:rsid w:val="0070613F"/>
    <w:rsid w:val="00706501"/>
    <w:rsid w:val="0070651E"/>
    <w:rsid w:val="007065B3"/>
    <w:rsid w:val="007065E9"/>
    <w:rsid w:val="00706662"/>
    <w:rsid w:val="0070666C"/>
    <w:rsid w:val="007066C6"/>
    <w:rsid w:val="007070B2"/>
    <w:rsid w:val="007072F2"/>
    <w:rsid w:val="0070769A"/>
    <w:rsid w:val="007079F5"/>
    <w:rsid w:val="00707BAD"/>
    <w:rsid w:val="00707F75"/>
    <w:rsid w:val="00707FFE"/>
    <w:rsid w:val="00710443"/>
    <w:rsid w:val="0071054B"/>
    <w:rsid w:val="007105F7"/>
    <w:rsid w:val="007108D3"/>
    <w:rsid w:val="00710CEF"/>
    <w:rsid w:val="00710DED"/>
    <w:rsid w:val="00710E21"/>
    <w:rsid w:val="007110E1"/>
    <w:rsid w:val="007112AF"/>
    <w:rsid w:val="00711969"/>
    <w:rsid w:val="00711B1B"/>
    <w:rsid w:val="00711F98"/>
    <w:rsid w:val="00711FE0"/>
    <w:rsid w:val="0071216D"/>
    <w:rsid w:val="00712599"/>
    <w:rsid w:val="007125A8"/>
    <w:rsid w:val="007129B4"/>
    <w:rsid w:val="00712A4D"/>
    <w:rsid w:val="00712E96"/>
    <w:rsid w:val="007130EF"/>
    <w:rsid w:val="0071330D"/>
    <w:rsid w:val="0071385C"/>
    <w:rsid w:val="00713B63"/>
    <w:rsid w:val="00713D13"/>
    <w:rsid w:val="007146A4"/>
    <w:rsid w:val="00714952"/>
    <w:rsid w:val="00714EE5"/>
    <w:rsid w:val="00715130"/>
    <w:rsid w:val="0071534B"/>
    <w:rsid w:val="0071578A"/>
    <w:rsid w:val="00715C4D"/>
    <w:rsid w:val="00715DE0"/>
    <w:rsid w:val="00715DE2"/>
    <w:rsid w:val="00715E38"/>
    <w:rsid w:val="00715E54"/>
    <w:rsid w:val="00716001"/>
    <w:rsid w:val="00716019"/>
    <w:rsid w:val="0071609D"/>
    <w:rsid w:val="007161EF"/>
    <w:rsid w:val="007161F0"/>
    <w:rsid w:val="0071650D"/>
    <w:rsid w:val="00716A48"/>
    <w:rsid w:val="00716D2B"/>
    <w:rsid w:val="00717158"/>
    <w:rsid w:val="0071740E"/>
    <w:rsid w:val="007175A6"/>
    <w:rsid w:val="007177AA"/>
    <w:rsid w:val="007179D5"/>
    <w:rsid w:val="00717CD9"/>
    <w:rsid w:val="00720177"/>
    <w:rsid w:val="00720270"/>
    <w:rsid w:val="0072030E"/>
    <w:rsid w:val="00720421"/>
    <w:rsid w:val="007206B7"/>
    <w:rsid w:val="00720973"/>
    <w:rsid w:val="00720AE8"/>
    <w:rsid w:val="00720BF4"/>
    <w:rsid w:val="00720F6C"/>
    <w:rsid w:val="0072172A"/>
    <w:rsid w:val="0072185C"/>
    <w:rsid w:val="007218BF"/>
    <w:rsid w:val="00721A29"/>
    <w:rsid w:val="00721FDF"/>
    <w:rsid w:val="00722034"/>
    <w:rsid w:val="007223CB"/>
    <w:rsid w:val="007224D8"/>
    <w:rsid w:val="007226EA"/>
    <w:rsid w:val="00722BCA"/>
    <w:rsid w:val="00722D50"/>
    <w:rsid w:val="00722E88"/>
    <w:rsid w:val="00722EAF"/>
    <w:rsid w:val="00723019"/>
    <w:rsid w:val="007232BC"/>
    <w:rsid w:val="00723753"/>
    <w:rsid w:val="00723876"/>
    <w:rsid w:val="00723CC5"/>
    <w:rsid w:val="00723EA1"/>
    <w:rsid w:val="0072409A"/>
    <w:rsid w:val="007241DF"/>
    <w:rsid w:val="007244B0"/>
    <w:rsid w:val="007244EE"/>
    <w:rsid w:val="0072455E"/>
    <w:rsid w:val="00724AD6"/>
    <w:rsid w:val="00724C15"/>
    <w:rsid w:val="007253D8"/>
    <w:rsid w:val="007253E4"/>
    <w:rsid w:val="00725551"/>
    <w:rsid w:val="007258A8"/>
    <w:rsid w:val="00725B86"/>
    <w:rsid w:val="00725BFE"/>
    <w:rsid w:val="00725E7F"/>
    <w:rsid w:val="00725F6B"/>
    <w:rsid w:val="00726533"/>
    <w:rsid w:val="007268DA"/>
    <w:rsid w:val="00726D18"/>
    <w:rsid w:val="00726D71"/>
    <w:rsid w:val="00726E90"/>
    <w:rsid w:val="00726F36"/>
    <w:rsid w:val="00726FF8"/>
    <w:rsid w:val="00727234"/>
    <w:rsid w:val="00727812"/>
    <w:rsid w:val="00727813"/>
    <w:rsid w:val="007279C1"/>
    <w:rsid w:val="007279E3"/>
    <w:rsid w:val="00727BAB"/>
    <w:rsid w:val="00727D80"/>
    <w:rsid w:val="00727DD8"/>
    <w:rsid w:val="00727EF1"/>
    <w:rsid w:val="0073020D"/>
    <w:rsid w:val="00730315"/>
    <w:rsid w:val="00730491"/>
    <w:rsid w:val="0073082B"/>
    <w:rsid w:val="0073087A"/>
    <w:rsid w:val="00730BB4"/>
    <w:rsid w:val="00730C2A"/>
    <w:rsid w:val="00730C9B"/>
    <w:rsid w:val="00730D12"/>
    <w:rsid w:val="00731117"/>
    <w:rsid w:val="00731121"/>
    <w:rsid w:val="00731282"/>
    <w:rsid w:val="00731343"/>
    <w:rsid w:val="0073178E"/>
    <w:rsid w:val="00731C55"/>
    <w:rsid w:val="00731FD8"/>
    <w:rsid w:val="007322B9"/>
    <w:rsid w:val="0073233B"/>
    <w:rsid w:val="007323C2"/>
    <w:rsid w:val="00732453"/>
    <w:rsid w:val="00732513"/>
    <w:rsid w:val="00732B45"/>
    <w:rsid w:val="00732B9B"/>
    <w:rsid w:val="00732F43"/>
    <w:rsid w:val="00733127"/>
    <w:rsid w:val="0073325A"/>
    <w:rsid w:val="00733388"/>
    <w:rsid w:val="00733613"/>
    <w:rsid w:val="00733624"/>
    <w:rsid w:val="00733B44"/>
    <w:rsid w:val="00733D90"/>
    <w:rsid w:val="00734010"/>
    <w:rsid w:val="00734048"/>
    <w:rsid w:val="0073407F"/>
    <w:rsid w:val="007340AE"/>
    <w:rsid w:val="007349ED"/>
    <w:rsid w:val="00734DDD"/>
    <w:rsid w:val="00734E5F"/>
    <w:rsid w:val="00734EB5"/>
    <w:rsid w:val="007351A5"/>
    <w:rsid w:val="007351DB"/>
    <w:rsid w:val="0073550D"/>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40062"/>
    <w:rsid w:val="0074017C"/>
    <w:rsid w:val="00740315"/>
    <w:rsid w:val="007403C8"/>
    <w:rsid w:val="00740629"/>
    <w:rsid w:val="00740AC4"/>
    <w:rsid w:val="00740C57"/>
    <w:rsid w:val="00740D03"/>
    <w:rsid w:val="00740E45"/>
    <w:rsid w:val="0074119E"/>
    <w:rsid w:val="007414F5"/>
    <w:rsid w:val="0074178D"/>
    <w:rsid w:val="007419F7"/>
    <w:rsid w:val="00741BDC"/>
    <w:rsid w:val="007422B2"/>
    <w:rsid w:val="0074238E"/>
    <w:rsid w:val="0074244A"/>
    <w:rsid w:val="0074256E"/>
    <w:rsid w:val="007429A8"/>
    <w:rsid w:val="00742FE9"/>
    <w:rsid w:val="007438F3"/>
    <w:rsid w:val="00743C13"/>
    <w:rsid w:val="00743E9B"/>
    <w:rsid w:val="00743F2C"/>
    <w:rsid w:val="00744087"/>
    <w:rsid w:val="00744544"/>
    <w:rsid w:val="00744962"/>
    <w:rsid w:val="00744B4B"/>
    <w:rsid w:val="00744C12"/>
    <w:rsid w:val="00744C7C"/>
    <w:rsid w:val="0074502C"/>
    <w:rsid w:val="00745744"/>
    <w:rsid w:val="00745849"/>
    <w:rsid w:val="00745907"/>
    <w:rsid w:val="00746014"/>
    <w:rsid w:val="0074639C"/>
    <w:rsid w:val="00746665"/>
    <w:rsid w:val="00746758"/>
    <w:rsid w:val="007469F5"/>
    <w:rsid w:val="00746A4C"/>
    <w:rsid w:val="00746A81"/>
    <w:rsid w:val="00746BA6"/>
    <w:rsid w:val="00746FB0"/>
    <w:rsid w:val="00747355"/>
    <w:rsid w:val="007475E3"/>
    <w:rsid w:val="0074777E"/>
    <w:rsid w:val="0074789D"/>
    <w:rsid w:val="00747DDA"/>
    <w:rsid w:val="0075019A"/>
    <w:rsid w:val="007501B9"/>
    <w:rsid w:val="007505CB"/>
    <w:rsid w:val="007506CD"/>
    <w:rsid w:val="00750B4A"/>
    <w:rsid w:val="00750C35"/>
    <w:rsid w:val="0075192D"/>
    <w:rsid w:val="00751DE6"/>
    <w:rsid w:val="00751DF7"/>
    <w:rsid w:val="00751EE7"/>
    <w:rsid w:val="00751FDE"/>
    <w:rsid w:val="0075205C"/>
    <w:rsid w:val="00752285"/>
    <w:rsid w:val="00752729"/>
    <w:rsid w:val="00752781"/>
    <w:rsid w:val="00752A62"/>
    <w:rsid w:val="00752CE2"/>
    <w:rsid w:val="00752D97"/>
    <w:rsid w:val="00753228"/>
    <w:rsid w:val="00753ACF"/>
    <w:rsid w:val="00753B60"/>
    <w:rsid w:val="00753C91"/>
    <w:rsid w:val="00753CB5"/>
    <w:rsid w:val="00753F11"/>
    <w:rsid w:val="007547AF"/>
    <w:rsid w:val="00754C95"/>
    <w:rsid w:val="00754E94"/>
    <w:rsid w:val="007550B0"/>
    <w:rsid w:val="007552AB"/>
    <w:rsid w:val="00755338"/>
    <w:rsid w:val="007553A9"/>
    <w:rsid w:val="00755725"/>
    <w:rsid w:val="00755816"/>
    <w:rsid w:val="00755E84"/>
    <w:rsid w:val="00756127"/>
    <w:rsid w:val="007564C6"/>
    <w:rsid w:val="0075663F"/>
    <w:rsid w:val="007569A3"/>
    <w:rsid w:val="00756A94"/>
    <w:rsid w:val="00756D51"/>
    <w:rsid w:val="007571B7"/>
    <w:rsid w:val="007572FA"/>
    <w:rsid w:val="007574ED"/>
    <w:rsid w:val="00757708"/>
    <w:rsid w:val="0075774A"/>
    <w:rsid w:val="00757CE2"/>
    <w:rsid w:val="00760046"/>
    <w:rsid w:val="007600EF"/>
    <w:rsid w:val="0076020B"/>
    <w:rsid w:val="0076031E"/>
    <w:rsid w:val="0076037D"/>
    <w:rsid w:val="00760B02"/>
    <w:rsid w:val="00760C12"/>
    <w:rsid w:val="00760C4D"/>
    <w:rsid w:val="00760E98"/>
    <w:rsid w:val="00760EB5"/>
    <w:rsid w:val="0076148F"/>
    <w:rsid w:val="00761972"/>
    <w:rsid w:val="00761D99"/>
    <w:rsid w:val="007621DE"/>
    <w:rsid w:val="0076222F"/>
    <w:rsid w:val="00762302"/>
    <w:rsid w:val="007627AD"/>
    <w:rsid w:val="007628EF"/>
    <w:rsid w:val="00762955"/>
    <w:rsid w:val="00762A26"/>
    <w:rsid w:val="00762A96"/>
    <w:rsid w:val="00762E23"/>
    <w:rsid w:val="00762FA7"/>
    <w:rsid w:val="00763318"/>
    <w:rsid w:val="00763530"/>
    <w:rsid w:val="00763971"/>
    <w:rsid w:val="00763A76"/>
    <w:rsid w:val="0076422D"/>
    <w:rsid w:val="0076461D"/>
    <w:rsid w:val="00764CDA"/>
    <w:rsid w:val="00764E87"/>
    <w:rsid w:val="007652DD"/>
    <w:rsid w:val="00765BF4"/>
    <w:rsid w:val="00765CC8"/>
    <w:rsid w:val="0076604F"/>
    <w:rsid w:val="00766A48"/>
    <w:rsid w:val="00766B88"/>
    <w:rsid w:val="00767006"/>
    <w:rsid w:val="00767034"/>
    <w:rsid w:val="00767607"/>
    <w:rsid w:val="00767A63"/>
    <w:rsid w:val="007700A7"/>
    <w:rsid w:val="007700D0"/>
    <w:rsid w:val="007700ED"/>
    <w:rsid w:val="00770499"/>
    <w:rsid w:val="0077057F"/>
    <w:rsid w:val="007712FF"/>
    <w:rsid w:val="00771371"/>
    <w:rsid w:val="0077143B"/>
    <w:rsid w:val="0077187D"/>
    <w:rsid w:val="007718F1"/>
    <w:rsid w:val="007722CA"/>
    <w:rsid w:val="00772390"/>
    <w:rsid w:val="007725F0"/>
    <w:rsid w:val="00772641"/>
    <w:rsid w:val="00772D95"/>
    <w:rsid w:val="00772F38"/>
    <w:rsid w:val="0077302D"/>
    <w:rsid w:val="00773166"/>
    <w:rsid w:val="00773C4A"/>
    <w:rsid w:val="00773EF6"/>
    <w:rsid w:val="007741EB"/>
    <w:rsid w:val="00774805"/>
    <w:rsid w:val="0077493B"/>
    <w:rsid w:val="00774B77"/>
    <w:rsid w:val="0077505D"/>
    <w:rsid w:val="0077516B"/>
    <w:rsid w:val="0077537C"/>
    <w:rsid w:val="00775736"/>
    <w:rsid w:val="00775950"/>
    <w:rsid w:val="00775A8E"/>
    <w:rsid w:val="00776552"/>
    <w:rsid w:val="007767EA"/>
    <w:rsid w:val="00776872"/>
    <w:rsid w:val="00776AAC"/>
    <w:rsid w:val="00776D64"/>
    <w:rsid w:val="00777451"/>
    <w:rsid w:val="0077752E"/>
    <w:rsid w:val="007778BB"/>
    <w:rsid w:val="00777EA6"/>
    <w:rsid w:val="007801AD"/>
    <w:rsid w:val="00780231"/>
    <w:rsid w:val="007803EA"/>
    <w:rsid w:val="00780A7E"/>
    <w:rsid w:val="00780AF0"/>
    <w:rsid w:val="00780B35"/>
    <w:rsid w:val="00780CA9"/>
    <w:rsid w:val="00780D97"/>
    <w:rsid w:val="00780DE8"/>
    <w:rsid w:val="0078151C"/>
    <w:rsid w:val="00781977"/>
    <w:rsid w:val="00781E43"/>
    <w:rsid w:val="007825B5"/>
    <w:rsid w:val="0078266F"/>
    <w:rsid w:val="007829FC"/>
    <w:rsid w:val="00782C11"/>
    <w:rsid w:val="00782C66"/>
    <w:rsid w:val="00782F60"/>
    <w:rsid w:val="00783733"/>
    <w:rsid w:val="007837BD"/>
    <w:rsid w:val="00784042"/>
    <w:rsid w:val="00784096"/>
    <w:rsid w:val="00784174"/>
    <w:rsid w:val="0078452E"/>
    <w:rsid w:val="007848FA"/>
    <w:rsid w:val="00784BF4"/>
    <w:rsid w:val="00785033"/>
    <w:rsid w:val="00785421"/>
    <w:rsid w:val="00785630"/>
    <w:rsid w:val="00785631"/>
    <w:rsid w:val="007858F6"/>
    <w:rsid w:val="00785961"/>
    <w:rsid w:val="00785C4A"/>
    <w:rsid w:val="00786223"/>
    <w:rsid w:val="0078625F"/>
    <w:rsid w:val="00786322"/>
    <w:rsid w:val="0078692C"/>
    <w:rsid w:val="00786D95"/>
    <w:rsid w:val="00786D9C"/>
    <w:rsid w:val="007871AE"/>
    <w:rsid w:val="0078724F"/>
    <w:rsid w:val="007879A4"/>
    <w:rsid w:val="00787D2E"/>
    <w:rsid w:val="00790557"/>
    <w:rsid w:val="007905F4"/>
    <w:rsid w:val="0079067B"/>
    <w:rsid w:val="00790694"/>
    <w:rsid w:val="00790C23"/>
    <w:rsid w:val="00790D85"/>
    <w:rsid w:val="00790EDE"/>
    <w:rsid w:val="00790F62"/>
    <w:rsid w:val="007911B2"/>
    <w:rsid w:val="00791352"/>
    <w:rsid w:val="00791B83"/>
    <w:rsid w:val="00791D30"/>
    <w:rsid w:val="00791E77"/>
    <w:rsid w:val="0079212D"/>
    <w:rsid w:val="00792369"/>
    <w:rsid w:val="00792672"/>
    <w:rsid w:val="007927EA"/>
    <w:rsid w:val="00792B07"/>
    <w:rsid w:val="00792CE9"/>
    <w:rsid w:val="00792D75"/>
    <w:rsid w:val="00792E47"/>
    <w:rsid w:val="00792F08"/>
    <w:rsid w:val="00793225"/>
    <w:rsid w:val="007933C8"/>
    <w:rsid w:val="0079350D"/>
    <w:rsid w:val="007938A7"/>
    <w:rsid w:val="00793B1C"/>
    <w:rsid w:val="00793C1D"/>
    <w:rsid w:val="007941F9"/>
    <w:rsid w:val="007942AB"/>
    <w:rsid w:val="00794708"/>
    <w:rsid w:val="0079490B"/>
    <w:rsid w:val="0079555A"/>
    <w:rsid w:val="007958EA"/>
    <w:rsid w:val="00795CBD"/>
    <w:rsid w:val="007962A8"/>
    <w:rsid w:val="00796656"/>
    <w:rsid w:val="007968FB"/>
    <w:rsid w:val="00796C8D"/>
    <w:rsid w:val="00796FFA"/>
    <w:rsid w:val="0079703D"/>
    <w:rsid w:val="007970FE"/>
    <w:rsid w:val="00797130"/>
    <w:rsid w:val="00797214"/>
    <w:rsid w:val="00797260"/>
    <w:rsid w:val="00797548"/>
    <w:rsid w:val="00797858"/>
    <w:rsid w:val="00797A1A"/>
    <w:rsid w:val="00797EA8"/>
    <w:rsid w:val="00797F3A"/>
    <w:rsid w:val="00797F7B"/>
    <w:rsid w:val="007A0049"/>
    <w:rsid w:val="007A0365"/>
    <w:rsid w:val="007A0FFB"/>
    <w:rsid w:val="007A1090"/>
    <w:rsid w:val="007A1462"/>
    <w:rsid w:val="007A1890"/>
    <w:rsid w:val="007A1A55"/>
    <w:rsid w:val="007A1F89"/>
    <w:rsid w:val="007A2640"/>
    <w:rsid w:val="007A3126"/>
    <w:rsid w:val="007A3411"/>
    <w:rsid w:val="007A3558"/>
    <w:rsid w:val="007A3570"/>
    <w:rsid w:val="007A35AF"/>
    <w:rsid w:val="007A39C1"/>
    <w:rsid w:val="007A41A0"/>
    <w:rsid w:val="007A43C1"/>
    <w:rsid w:val="007A441B"/>
    <w:rsid w:val="007A4679"/>
    <w:rsid w:val="007A49FA"/>
    <w:rsid w:val="007A4ABE"/>
    <w:rsid w:val="007A4B81"/>
    <w:rsid w:val="007A4D17"/>
    <w:rsid w:val="007A5016"/>
    <w:rsid w:val="007A5066"/>
    <w:rsid w:val="007A50F5"/>
    <w:rsid w:val="007A57F4"/>
    <w:rsid w:val="007A5905"/>
    <w:rsid w:val="007A6208"/>
    <w:rsid w:val="007A663D"/>
    <w:rsid w:val="007A6B7E"/>
    <w:rsid w:val="007A6D85"/>
    <w:rsid w:val="007A71D3"/>
    <w:rsid w:val="007A7318"/>
    <w:rsid w:val="007A788F"/>
    <w:rsid w:val="007A7968"/>
    <w:rsid w:val="007A7A1C"/>
    <w:rsid w:val="007A7A4E"/>
    <w:rsid w:val="007A7B65"/>
    <w:rsid w:val="007B003D"/>
    <w:rsid w:val="007B0181"/>
    <w:rsid w:val="007B0222"/>
    <w:rsid w:val="007B02C2"/>
    <w:rsid w:val="007B03E7"/>
    <w:rsid w:val="007B05E7"/>
    <w:rsid w:val="007B06E7"/>
    <w:rsid w:val="007B0AA7"/>
    <w:rsid w:val="007B0D03"/>
    <w:rsid w:val="007B0D70"/>
    <w:rsid w:val="007B0ECB"/>
    <w:rsid w:val="007B112E"/>
    <w:rsid w:val="007B1817"/>
    <w:rsid w:val="007B1AE8"/>
    <w:rsid w:val="007B1C83"/>
    <w:rsid w:val="007B1D2F"/>
    <w:rsid w:val="007B1FD4"/>
    <w:rsid w:val="007B21F5"/>
    <w:rsid w:val="007B2401"/>
    <w:rsid w:val="007B24B4"/>
    <w:rsid w:val="007B2690"/>
    <w:rsid w:val="007B2F89"/>
    <w:rsid w:val="007B2FBD"/>
    <w:rsid w:val="007B3371"/>
    <w:rsid w:val="007B39E8"/>
    <w:rsid w:val="007B3C48"/>
    <w:rsid w:val="007B3CC7"/>
    <w:rsid w:val="007B3FBD"/>
    <w:rsid w:val="007B4228"/>
    <w:rsid w:val="007B4254"/>
    <w:rsid w:val="007B4639"/>
    <w:rsid w:val="007B48A0"/>
    <w:rsid w:val="007B53E4"/>
    <w:rsid w:val="007B5450"/>
    <w:rsid w:val="007B588E"/>
    <w:rsid w:val="007B5BCF"/>
    <w:rsid w:val="007B64CD"/>
    <w:rsid w:val="007B6EE5"/>
    <w:rsid w:val="007B73EF"/>
    <w:rsid w:val="007B7451"/>
    <w:rsid w:val="007B75A0"/>
    <w:rsid w:val="007B7CDB"/>
    <w:rsid w:val="007C0189"/>
    <w:rsid w:val="007C01DC"/>
    <w:rsid w:val="007C027A"/>
    <w:rsid w:val="007C04E2"/>
    <w:rsid w:val="007C070B"/>
    <w:rsid w:val="007C09A2"/>
    <w:rsid w:val="007C0A28"/>
    <w:rsid w:val="007C0A9D"/>
    <w:rsid w:val="007C0B38"/>
    <w:rsid w:val="007C0BA9"/>
    <w:rsid w:val="007C15BB"/>
    <w:rsid w:val="007C18BA"/>
    <w:rsid w:val="007C1C22"/>
    <w:rsid w:val="007C223E"/>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5E8"/>
    <w:rsid w:val="007C594A"/>
    <w:rsid w:val="007C59B7"/>
    <w:rsid w:val="007C5A2D"/>
    <w:rsid w:val="007C5C4B"/>
    <w:rsid w:val="007C5DE2"/>
    <w:rsid w:val="007C5F38"/>
    <w:rsid w:val="007C6BB4"/>
    <w:rsid w:val="007C6DE8"/>
    <w:rsid w:val="007C6F41"/>
    <w:rsid w:val="007C7298"/>
    <w:rsid w:val="007C7458"/>
    <w:rsid w:val="007C759E"/>
    <w:rsid w:val="007C77ED"/>
    <w:rsid w:val="007C7A06"/>
    <w:rsid w:val="007C7E5C"/>
    <w:rsid w:val="007D00C3"/>
    <w:rsid w:val="007D03B8"/>
    <w:rsid w:val="007D08D1"/>
    <w:rsid w:val="007D09B5"/>
    <w:rsid w:val="007D0AFD"/>
    <w:rsid w:val="007D0D5A"/>
    <w:rsid w:val="007D0FFA"/>
    <w:rsid w:val="007D1309"/>
    <w:rsid w:val="007D13AB"/>
    <w:rsid w:val="007D13BD"/>
    <w:rsid w:val="007D1528"/>
    <w:rsid w:val="007D1E43"/>
    <w:rsid w:val="007D207B"/>
    <w:rsid w:val="007D22A4"/>
    <w:rsid w:val="007D252F"/>
    <w:rsid w:val="007D25FE"/>
    <w:rsid w:val="007D277A"/>
    <w:rsid w:val="007D27DB"/>
    <w:rsid w:val="007D2BD9"/>
    <w:rsid w:val="007D2E66"/>
    <w:rsid w:val="007D2FB0"/>
    <w:rsid w:val="007D2FBE"/>
    <w:rsid w:val="007D3706"/>
    <w:rsid w:val="007D3BFD"/>
    <w:rsid w:val="007D4001"/>
    <w:rsid w:val="007D4730"/>
    <w:rsid w:val="007D4766"/>
    <w:rsid w:val="007D4886"/>
    <w:rsid w:val="007D49B3"/>
    <w:rsid w:val="007D5148"/>
    <w:rsid w:val="007D5197"/>
    <w:rsid w:val="007D520F"/>
    <w:rsid w:val="007D5421"/>
    <w:rsid w:val="007D5450"/>
    <w:rsid w:val="007D55CA"/>
    <w:rsid w:val="007D561B"/>
    <w:rsid w:val="007D5956"/>
    <w:rsid w:val="007D5A17"/>
    <w:rsid w:val="007D5BC0"/>
    <w:rsid w:val="007D5C4E"/>
    <w:rsid w:val="007D5E7D"/>
    <w:rsid w:val="007D6386"/>
    <w:rsid w:val="007D6407"/>
    <w:rsid w:val="007D674C"/>
    <w:rsid w:val="007D6948"/>
    <w:rsid w:val="007D6A65"/>
    <w:rsid w:val="007D6B8B"/>
    <w:rsid w:val="007D724E"/>
    <w:rsid w:val="007D7391"/>
    <w:rsid w:val="007D7903"/>
    <w:rsid w:val="007D7952"/>
    <w:rsid w:val="007D7C5E"/>
    <w:rsid w:val="007D7EE3"/>
    <w:rsid w:val="007E0266"/>
    <w:rsid w:val="007E0267"/>
    <w:rsid w:val="007E02F9"/>
    <w:rsid w:val="007E0488"/>
    <w:rsid w:val="007E09A9"/>
    <w:rsid w:val="007E0E44"/>
    <w:rsid w:val="007E0E6E"/>
    <w:rsid w:val="007E0FFA"/>
    <w:rsid w:val="007E1024"/>
    <w:rsid w:val="007E1709"/>
    <w:rsid w:val="007E1BFA"/>
    <w:rsid w:val="007E2136"/>
    <w:rsid w:val="007E2193"/>
    <w:rsid w:val="007E234D"/>
    <w:rsid w:val="007E2743"/>
    <w:rsid w:val="007E29E5"/>
    <w:rsid w:val="007E2DBA"/>
    <w:rsid w:val="007E31E4"/>
    <w:rsid w:val="007E32B5"/>
    <w:rsid w:val="007E335F"/>
    <w:rsid w:val="007E33F0"/>
    <w:rsid w:val="007E391B"/>
    <w:rsid w:val="007E3A3E"/>
    <w:rsid w:val="007E3ED3"/>
    <w:rsid w:val="007E42B0"/>
    <w:rsid w:val="007E448A"/>
    <w:rsid w:val="007E4939"/>
    <w:rsid w:val="007E4A65"/>
    <w:rsid w:val="007E4BC3"/>
    <w:rsid w:val="007E4D3A"/>
    <w:rsid w:val="007E4D95"/>
    <w:rsid w:val="007E4EFA"/>
    <w:rsid w:val="007E5097"/>
    <w:rsid w:val="007E527E"/>
    <w:rsid w:val="007E53EB"/>
    <w:rsid w:val="007E569E"/>
    <w:rsid w:val="007E5C67"/>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43F"/>
    <w:rsid w:val="007F1B94"/>
    <w:rsid w:val="007F1EB2"/>
    <w:rsid w:val="007F1FA5"/>
    <w:rsid w:val="007F2158"/>
    <w:rsid w:val="007F23C9"/>
    <w:rsid w:val="007F269A"/>
    <w:rsid w:val="007F29FA"/>
    <w:rsid w:val="007F2B38"/>
    <w:rsid w:val="007F2BAD"/>
    <w:rsid w:val="007F2D91"/>
    <w:rsid w:val="007F2DBE"/>
    <w:rsid w:val="007F2E95"/>
    <w:rsid w:val="007F3062"/>
    <w:rsid w:val="007F31E4"/>
    <w:rsid w:val="007F34BE"/>
    <w:rsid w:val="007F35EA"/>
    <w:rsid w:val="007F39B7"/>
    <w:rsid w:val="007F3AF6"/>
    <w:rsid w:val="007F3E21"/>
    <w:rsid w:val="007F4487"/>
    <w:rsid w:val="007F4507"/>
    <w:rsid w:val="007F480F"/>
    <w:rsid w:val="007F48ED"/>
    <w:rsid w:val="007F4A0A"/>
    <w:rsid w:val="007F4A99"/>
    <w:rsid w:val="007F4C4B"/>
    <w:rsid w:val="007F4CEF"/>
    <w:rsid w:val="007F543A"/>
    <w:rsid w:val="007F5A1A"/>
    <w:rsid w:val="007F5EA2"/>
    <w:rsid w:val="007F605F"/>
    <w:rsid w:val="007F6D14"/>
    <w:rsid w:val="007F7034"/>
    <w:rsid w:val="007F77A1"/>
    <w:rsid w:val="007F79F2"/>
    <w:rsid w:val="007F7DF9"/>
    <w:rsid w:val="007F7E18"/>
    <w:rsid w:val="00800293"/>
    <w:rsid w:val="008005C4"/>
    <w:rsid w:val="008008B5"/>
    <w:rsid w:val="008009D5"/>
    <w:rsid w:val="00800C14"/>
    <w:rsid w:val="00800DC8"/>
    <w:rsid w:val="00800E36"/>
    <w:rsid w:val="00800F56"/>
    <w:rsid w:val="0080117D"/>
    <w:rsid w:val="00801425"/>
    <w:rsid w:val="0080155B"/>
    <w:rsid w:val="008016B0"/>
    <w:rsid w:val="00801C6C"/>
    <w:rsid w:val="00801D13"/>
    <w:rsid w:val="008020B0"/>
    <w:rsid w:val="00802962"/>
    <w:rsid w:val="008029FE"/>
    <w:rsid w:val="00802A33"/>
    <w:rsid w:val="00802DC2"/>
    <w:rsid w:val="00802EE1"/>
    <w:rsid w:val="00803382"/>
    <w:rsid w:val="0080361E"/>
    <w:rsid w:val="00803A64"/>
    <w:rsid w:val="00803EF4"/>
    <w:rsid w:val="00803F56"/>
    <w:rsid w:val="0080403F"/>
    <w:rsid w:val="00804458"/>
    <w:rsid w:val="0080469B"/>
    <w:rsid w:val="008047A7"/>
    <w:rsid w:val="00804A74"/>
    <w:rsid w:val="00804AB1"/>
    <w:rsid w:val="00804B38"/>
    <w:rsid w:val="00804E93"/>
    <w:rsid w:val="00804EC7"/>
    <w:rsid w:val="0080507E"/>
    <w:rsid w:val="00805179"/>
    <w:rsid w:val="008052AB"/>
    <w:rsid w:val="00805443"/>
    <w:rsid w:val="008054D7"/>
    <w:rsid w:val="0080578E"/>
    <w:rsid w:val="00805E5C"/>
    <w:rsid w:val="00805F89"/>
    <w:rsid w:val="008060F0"/>
    <w:rsid w:val="0080635C"/>
    <w:rsid w:val="0080637A"/>
    <w:rsid w:val="008063B0"/>
    <w:rsid w:val="00806C6B"/>
    <w:rsid w:val="008076F9"/>
    <w:rsid w:val="008077D6"/>
    <w:rsid w:val="00807912"/>
    <w:rsid w:val="00807C53"/>
    <w:rsid w:val="00807D77"/>
    <w:rsid w:val="008100EC"/>
    <w:rsid w:val="0081093F"/>
    <w:rsid w:val="00810A4E"/>
    <w:rsid w:val="00810A69"/>
    <w:rsid w:val="00810CDF"/>
    <w:rsid w:val="00810D91"/>
    <w:rsid w:val="00811030"/>
    <w:rsid w:val="00811362"/>
    <w:rsid w:val="00811663"/>
    <w:rsid w:val="00811996"/>
    <w:rsid w:val="008119B1"/>
    <w:rsid w:val="008119FF"/>
    <w:rsid w:val="00811B2E"/>
    <w:rsid w:val="00811B9B"/>
    <w:rsid w:val="00811BB0"/>
    <w:rsid w:val="00811BF4"/>
    <w:rsid w:val="00811EF7"/>
    <w:rsid w:val="00812309"/>
    <w:rsid w:val="00812449"/>
    <w:rsid w:val="0081252E"/>
    <w:rsid w:val="008127AC"/>
    <w:rsid w:val="00812C02"/>
    <w:rsid w:val="00812F73"/>
    <w:rsid w:val="0081331E"/>
    <w:rsid w:val="00813434"/>
    <w:rsid w:val="00813435"/>
    <w:rsid w:val="00813548"/>
    <w:rsid w:val="00813C67"/>
    <w:rsid w:val="00813EA3"/>
    <w:rsid w:val="00814365"/>
    <w:rsid w:val="008143F2"/>
    <w:rsid w:val="0081484D"/>
    <w:rsid w:val="00814877"/>
    <w:rsid w:val="00814B15"/>
    <w:rsid w:val="00814BBD"/>
    <w:rsid w:val="00814DC5"/>
    <w:rsid w:val="00814DCC"/>
    <w:rsid w:val="00815036"/>
    <w:rsid w:val="00815039"/>
    <w:rsid w:val="00815B71"/>
    <w:rsid w:val="00815CE0"/>
    <w:rsid w:val="00815F23"/>
    <w:rsid w:val="00816047"/>
    <w:rsid w:val="008165DC"/>
    <w:rsid w:val="00816671"/>
    <w:rsid w:val="0081673D"/>
    <w:rsid w:val="00816E0F"/>
    <w:rsid w:val="00817137"/>
    <w:rsid w:val="0081716D"/>
    <w:rsid w:val="008175D0"/>
    <w:rsid w:val="0081789F"/>
    <w:rsid w:val="00817BE2"/>
    <w:rsid w:val="00817E01"/>
    <w:rsid w:val="008201F4"/>
    <w:rsid w:val="00820246"/>
    <w:rsid w:val="00820577"/>
    <w:rsid w:val="00820FD1"/>
    <w:rsid w:val="0082122E"/>
    <w:rsid w:val="00821406"/>
    <w:rsid w:val="00821499"/>
    <w:rsid w:val="00821586"/>
    <w:rsid w:val="0082174A"/>
    <w:rsid w:val="00821C62"/>
    <w:rsid w:val="00821DC8"/>
    <w:rsid w:val="00821F29"/>
    <w:rsid w:val="0082232A"/>
    <w:rsid w:val="00822378"/>
    <w:rsid w:val="00822A5E"/>
    <w:rsid w:val="00822B6B"/>
    <w:rsid w:val="00822E41"/>
    <w:rsid w:val="00823073"/>
    <w:rsid w:val="008230A0"/>
    <w:rsid w:val="00823BDD"/>
    <w:rsid w:val="00823BF1"/>
    <w:rsid w:val="00823E3F"/>
    <w:rsid w:val="008242F4"/>
    <w:rsid w:val="0082431C"/>
    <w:rsid w:val="008249FA"/>
    <w:rsid w:val="00824A40"/>
    <w:rsid w:val="00824BFB"/>
    <w:rsid w:val="00824DA9"/>
    <w:rsid w:val="008251A3"/>
    <w:rsid w:val="008256C7"/>
    <w:rsid w:val="00825714"/>
    <w:rsid w:val="00825889"/>
    <w:rsid w:val="00825F2E"/>
    <w:rsid w:val="00825F4B"/>
    <w:rsid w:val="008264D2"/>
    <w:rsid w:val="008268BE"/>
    <w:rsid w:val="00826A04"/>
    <w:rsid w:val="00826A54"/>
    <w:rsid w:val="00826B10"/>
    <w:rsid w:val="00826C3B"/>
    <w:rsid w:val="00827655"/>
    <w:rsid w:val="008276FD"/>
    <w:rsid w:val="00827947"/>
    <w:rsid w:val="008279A6"/>
    <w:rsid w:val="00827BFB"/>
    <w:rsid w:val="00827D05"/>
    <w:rsid w:val="00830037"/>
    <w:rsid w:val="008302FA"/>
    <w:rsid w:val="008306F7"/>
    <w:rsid w:val="00830B5C"/>
    <w:rsid w:val="00830FED"/>
    <w:rsid w:val="008312AD"/>
    <w:rsid w:val="0083130E"/>
    <w:rsid w:val="00831394"/>
    <w:rsid w:val="00831742"/>
    <w:rsid w:val="00831E8F"/>
    <w:rsid w:val="00831F14"/>
    <w:rsid w:val="00832147"/>
    <w:rsid w:val="00832221"/>
    <w:rsid w:val="0083222C"/>
    <w:rsid w:val="0083227E"/>
    <w:rsid w:val="008322EB"/>
    <w:rsid w:val="008325DD"/>
    <w:rsid w:val="0083296A"/>
    <w:rsid w:val="00832982"/>
    <w:rsid w:val="00832B5F"/>
    <w:rsid w:val="00832D90"/>
    <w:rsid w:val="008335E0"/>
    <w:rsid w:val="00833B1F"/>
    <w:rsid w:val="00833BD2"/>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2B6"/>
    <w:rsid w:val="0083744E"/>
    <w:rsid w:val="008374EC"/>
    <w:rsid w:val="008375FB"/>
    <w:rsid w:val="00837964"/>
    <w:rsid w:val="00837C16"/>
    <w:rsid w:val="00837EEA"/>
    <w:rsid w:val="0084060B"/>
    <w:rsid w:val="008409B1"/>
    <w:rsid w:val="00840A06"/>
    <w:rsid w:val="00840C29"/>
    <w:rsid w:val="00840FB2"/>
    <w:rsid w:val="00841246"/>
    <w:rsid w:val="0084150A"/>
    <w:rsid w:val="008417E8"/>
    <w:rsid w:val="00841A04"/>
    <w:rsid w:val="00842145"/>
    <w:rsid w:val="00842484"/>
    <w:rsid w:val="0084264F"/>
    <w:rsid w:val="00842CB1"/>
    <w:rsid w:val="00842D1C"/>
    <w:rsid w:val="008431D9"/>
    <w:rsid w:val="008433EE"/>
    <w:rsid w:val="0084351A"/>
    <w:rsid w:val="00843B26"/>
    <w:rsid w:val="00843CF5"/>
    <w:rsid w:val="00843EF9"/>
    <w:rsid w:val="008440E4"/>
    <w:rsid w:val="008442CB"/>
    <w:rsid w:val="008446B8"/>
    <w:rsid w:val="00844EF5"/>
    <w:rsid w:val="00844F46"/>
    <w:rsid w:val="00845276"/>
    <w:rsid w:val="00845BAC"/>
    <w:rsid w:val="00845DAB"/>
    <w:rsid w:val="00845FC9"/>
    <w:rsid w:val="00846125"/>
    <w:rsid w:val="008462FD"/>
    <w:rsid w:val="008466BA"/>
    <w:rsid w:val="008466C2"/>
    <w:rsid w:val="008466C6"/>
    <w:rsid w:val="008468C0"/>
    <w:rsid w:val="00847491"/>
    <w:rsid w:val="008476B1"/>
    <w:rsid w:val="00847A12"/>
    <w:rsid w:val="00847DBF"/>
    <w:rsid w:val="00850044"/>
    <w:rsid w:val="00850056"/>
    <w:rsid w:val="00850294"/>
    <w:rsid w:val="00850658"/>
    <w:rsid w:val="008506EC"/>
    <w:rsid w:val="008507BF"/>
    <w:rsid w:val="00850B19"/>
    <w:rsid w:val="00850B79"/>
    <w:rsid w:val="00850F1D"/>
    <w:rsid w:val="008510F6"/>
    <w:rsid w:val="008511D0"/>
    <w:rsid w:val="00851294"/>
    <w:rsid w:val="008519CC"/>
    <w:rsid w:val="00851AAD"/>
    <w:rsid w:val="00852AC5"/>
    <w:rsid w:val="00853059"/>
    <w:rsid w:val="008530EB"/>
    <w:rsid w:val="008537D4"/>
    <w:rsid w:val="00854369"/>
    <w:rsid w:val="008548B8"/>
    <w:rsid w:val="00854B43"/>
    <w:rsid w:val="00854B94"/>
    <w:rsid w:val="00854C4F"/>
    <w:rsid w:val="00854C71"/>
    <w:rsid w:val="00854EC3"/>
    <w:rsid w:val="00855296"/>
    <w:rsid w:val="00855454"/>
    <w:rsid w:val="008555C3"/>
    <w:rsid w:val="0085560D"/>
    <w:rsid w:val="00855BD9"/>
    <w:rsid w:val="00855E03"/>
    <w:rsid w:val="00855ECF"/>
    <w:rsid w:val="008561C3"/>
    <w:rsid w:val="00856358"/>
    <w:rsid w:val="00856785"/>
    <w:rsid w:val="008567FD"/>
    <w:rsid w:val="00856816"/>
    <w:rsid w:val="00856E6D"/>
    <w:rsid w:val="00856F60"/>
    <w:rsid w:val="008570EB"/>
    <w:rsid w:val="00857271"/>
    <w:rsid w:val="008572C4"/>
    <w:rsid w:val="0085762B"/>
    <w:rsid w:val="00857B75"/>
    <w:rsid w:val="00857E93"/>
    <w:rsid w:val="0086036C"/>
    <w:rsid w:val="008607A4"/>
    <w:rsid w:val="00860BEC"/>
    <w:rsid w:val="00860DF9"/>
    <w:rsid w:val="008618DA"/>
    <w:rsid w:val="00861CAB"/>
    <w:rsid w:val="008620C2"/>
    <w:rsid w:val="00862220"/>
    <w:rsid w:val="008622EB"/>
    <w:rsid w:val="008626FB"/>
    <w:rsid w:val="00862A55"/>
    <w:rsid w:val="00862DFB"/>
    <w:rsid w:val="008631F1"/>
    <w:rsid w:val="00863544"/>
    <w:rsid w:val="00863726"/>
    <w:rsid w:val="00863832"/>
    <w:rsid w:val="00863AB4"/>
    <w:rsid w:val="00863D08"/>
    <w:rsid w:val="00863E04"/>
    <w:rsid w:val="00864583"/>
    <w:rsid w:val="00864732"/>
    <w:rsid w:val="0086481D"/>
    <w:rsid w:val="00864917"/>
    <w:rsid w:val="0086501A"/>
    <w:rsid w:val="0086538F"/>
    <w:rsid w:val="00865430"/>
    <w:rsid w:val="008655B0"/>
    <w:rsid w:val="00866111"/>
    <w:rsid w:val="008665EA"/>
    <w:rsid w:val="0086662B"/>
    <w:rsid w:val="008667F7"/>
    <w:rsid w:val="00866965"/>
    <w:rsid w:val="00867877"/>
    <w:rsid w:val="00867986"/>
    <w:rsid w:val="00867CA8"/>
    <w:rsid w:val="00867E4F"/>
    <w:rsid w:val="00870202"/>
    <w:rsid w:val="00870346"/>
    <w:rsid w:val="00870381"/>
    <w:rsid w:val="00870615"/>
    <w:rsid w:val="00870697"/>
    <w:rsid w:val="0087087C"/>
    <w:rsid w:val="00870FE3"/>
    <w:rsid w:val="008713DD"/>
    <w:rsid w:val="00871846"/>
    <w:rsid w:val="00872098"/>
    <w:rsid w:val="00872C12"/>
    <w:rsid w:val="00872CD0"/>
    <w:rsid w:val="00873243"/>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2B5"/>
    <w:rsid w:val="00876A1F"/>
    <w:rsid w:val="00876AEF"/>
    <w:rsid w:val="00876EF0"/>
    <w:rsid w:val="0087728B"/>
    <w:rsid w:val="008772EB"/>
    <w:rsid w:val="00877414"/>
    <w:rsid w:val="008774A8"/>
    <w:rsid w:val="008777F4"/>
    <w:rsid w:val="008778EB"/>
    <w:rsid w:val="00877969"/>
    <w:rsid w:val="00877C1A"/>
    <w:rsid w:val="00877FA6"/>
    <w:rsid w:val="00880084"/>
    <w:rsid w:val="008801C0"/>
    <w:rsid w:val="0088046D"/>
    <w:rsid w:val="00880538"/>
    <w:rsid w:val="008807B8"/>
    <w:rsid w:val="00880A15"/>
    <w:rsid w:val="00880BD2"/>
    <w:rsid w:val="00880E80"/>
    <w:rsid w:val="00880E9D"/>
    <w:rsid w:val="00880F15"/>
    <w:rsid w:val="00880F4B"/>
    <w:rsid w:val="00880F5D"/>
    <w:rsid w:val="008810CA"/>
    <w:rsid w:val="00881BAC"/>
    <w:rsid w:val="00881CBC"/>
    <w:rsid w:val="00881EAC"/>
    <w:rsid w:val="0088220D"/>
    <w:rsid w:val="0088243D"/>
    <w:rsid w:val="0088246E"/>
    <w:rsid w:val="0088275A"/>
    <w:rsid w:val="00882C76"/>
    <w:rsid w:val="00883240"/>
    <w:rsid w:val="00883358"/>
    <w:rsid w:val="00883513"/>
    <w:rsid w:val="00883524"/>
    <w:rsid w:val="00883725"/>
    <w:rsid w:val="00883916"/>
    <w:rsid w:val="00883935"/>
    <w:rsid w:val="00883AA7"/>
    <w:rsid w:val="0088401F"/>
    <w:rsid w:val="008840C5"/>
    <w:rsid w:val="0088462E"/>
    <w:rsid w:val="00884C35"/>
    <w:rsid w:val="00884CB3"/>
    <w:rsid w:val="00884DB3"/>
    <w:rsid w:val="008851C1"/>
    <w:rsid w:val="0088540B"/>
    <w:rsid w:val="0088584B"/>
    <w:rsid w:val="00885B4C"/>
    <w:rsid w:val="00886138"/>
    <w:rsid w:val="00886241"/>
    <w:rsid w:val="0088637B"/>
    <w:rsid w:val="0088639A"/>
    <w:rsid w:val="00886490"/>
    <w:rsid w:val="00886586"/>
    <w:rsid w:val="008865C2"/>
    <w:rsid w:val="008866DF"/>
    <w:rsid w:val="008870D6"/>
    <w:rsid w:val="0088715D"/>
    <w:rsid w:val="008874B3"/>
    <w:rsid w:val="0088751F"/>
    <w:rsid w:val="008877BB"/>
    <w:rsid w:val="00887942"/>
    <w:rsid w:val="00887E72"/>
    <w:rsid w:val="00887E85"/>
    <w:rsid w:val="00887EDB"/>
    <w:rsid w:val="008903D4"/>
    <w:rsid w:val="008908BC"/>
    <w:rsid w:val="008909A2"/>
    <w:rsid w:val="00890E79"/>
    <w:rsid w:val="008914D7"/>
    <w:rsid w:val="008914DE"/>
    <w:rsid w:val="00891512"/>
    <w:rsid w:val="00891531"/>
    <w:rsid w:val="00891679"/>
    <w:rsid w:val="008917B2"/>
    <w:rsid w:val="008918A6"/>
    <w:rsid w:val="00891A16"/>
    <w:rsid w:val="008922C0"/>
    <w:rsid w:val="00892338"/>
    <w:rsid w:val="0089244E"/>
    <w:rsid w:val="008924A4"/>
    <w:rsid w:val="008924DB"/>
    <w:rsid w:val="008924E5"/>
    <w:rsid w:val="00892695"/>
    <w:rsid w:val="00892735"/>
    <w:rsid w:val="0089284C"/>
    <w:rsid w:val="0089288F"/>
    <w:rsid w:val="008929EB"/>
    <w:rsid w:val="008932B5"/>
    <w:rsid w:val="008935C6"/>
    <w:rsid w:val="0089367A"/>
    <w:rsid w:val="008936ED"/>
    <w:rsid w:val="00893AA8"/>
    <w:rsid w:val="0089406D"/>
    <w:rsid w:val="00894311"/>
    <w:rsid w:val="008947BA"/>
    <w:rsid w:val="00894B9A"/>
    <w:rsid w:val="00894BBE"/>
    <w:rsid w:val="0089534B"/>
    <w:rsid w:val="008953F6"/>
    <w:rsid w:val="00895470"/>
    <w:rsid w:val="008959EF"/>
    <w:rsid w:val="00895C10"/>
    <w:rsid w:val="00895C9D"/>
    <w:rsid w:val="00895D2B"/>
    <w:rsid w:val="00895E2D"/>
    <w:rsid w:val="00895F49"/>
    <w:rsid w:val="00896827"/>
    <w:rsid w:val="00896899"/>
    <w:rsid w:val="008969FA"/>
    <w:rsid w:val="00896C82"/>
    <w:rsid w:val="00896CF6"/>
    <w:rsid w:val="00896D03"/>
    <w:rsid w:val="00897452"/>
    <w:rsid w:val="00897532"/>
    <w:rsid w:val="00897981"/>
    <w:rsid w:val="00897BA4"/>
    <w:rsid w:val="00897D1E"/>
    <w:rsid w:val="00897FAF"/>
    <w:rsid w:val="008A02FF"/>
    <w:rsid w:val="008A05BC"/>
    <w:rsid w:val="008A07D7"/>
    <w:rsid w:val="008A08D5"/>
    <w:rsid w:val="008A0AFA"/>
    <w:rsid w:val="008A0E8A"/>
    <w:rsid w:val="008A15AD"/>
    <w:rsid w:val="008A16AF"/>
    <w:rsid w:val="008A171C"/>
    <w:rsid w:val="008A1874"/>
    <w:rsid w:val="008A1BE6"/>
    <w:rsid w:val="008A1C04"/>
    <w:rsid w:val="008A1CB2"/>
    <w:rsid w:val="008A2051"/>
    <w:rsid w:val="008A21A8"/>
    <w:rsid w:val="008A2431"/>
    <w:rsid w:val="008A25CC"/>
    <w:rsid w:val="008A261F"/>
    <w:rsid w:val="008A26D3"/>
    <w:rsid w:val="008A26FB"/>
    <w:rsid w:val="008A2896"/>
    <w:rsid w:val="008A3224"/>
    <w:rsid w:val="008A32B1"/>
    <w:rsid w:val="008A344C"/>
    <w:rsid w:val="008A353A"/>
    <w:rsid w:val="008A388A"/>
    <w:rsid w:val="008A4BDF"/>
    <w:rsid w:val="008A4CD6"/>
    <w:rsid w:val="008A4DD4"/>
    <w:rsid w:val="008A51A5"/>
    <w:rsid w:val="008A51C1"/>
    <w:rsid w:val="008A555D"/>
    <w:rsid w:val="008A56E1"/>
    <w:rsid w:val="008A5877"/>
    <w:rsid w:val="008A5B37"/>
    <w:rsid w:val="008A5BAD"/>
    <w:rsid w:val="008A5C53"/>
    <w:rsid w:val="008A5D7F"/>
    <w:rsid w:val="008A5F06"/>
    <w:rsid w:val="008A62AB"/>
    <w:rsid w:val="008A63A9"/>
    <w:rsid w:val="008A67FD"/>
    <w:rsid w:val="008A6D24"/>
    <w:rsid w:val="008A6F03"/>
    <w:rsid w:val="008A7041"/>
    <w:rsid w:val="008A7112"/>
    <w:rsid w:val="008B00F3"/>
    <w:rsid w:val="008B0198"/>
    <w:rsid w:val="008B01CD"/>
    <w:rsid w:val="008B0CC0"/>
    <w:rsid w:val="008B0EFA"/>
    <w:rsid w:val="008B10D0"/>
    <w:rsid w:val="008B1183"/>
    <w:rsid w:val="008B131D"/>
    <w:rsid w:val="008B1392"/>
    <w:rsid w:val="008B161B"/>
    <w:rsid w:val="008B1D2B"/>
    <w:rsid w:val="008B27D3"/>
    <w:rsid w:val="008B297D"/>
    <w:rsid w:val="008B324F"/>
    <w:rsid w:val="008B3329"/>
    <w:rsid w:val="008B3472"/>
    <w:rsid w:val="008B3508"/>
    <w:rsid w:val="008B365B"/>
    <w:rsid w:val="008B3744"/>
    <w:rsid w:val="008B3A0D"/>
    <w:rsid w:val="008B3AB5"/>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43A"/>
    <w:rsid w:val="008B64CB"/>
    <w:rsid w:val="008B6547"/>
    <w:rsid w:val="008B657D"/>
    <w:rsid w:val="008B659D"/>
    <w:rsid w:val="008B6758"/>
    <w:rsid w:val="008B747C"/>
    <w:rsid w:val="008B75AD"/>
    <w:rsid w:val="008B770E"/>
    <w:rsid w:val="008B7770"/>
    <w:rsid w:val="008B777D"/>
    <w:rsid w:val="008B7BD0"/>
    <w:rsid w:val="008C04C8"/>
    <w:rsid w:val="008C0655"/>
    <w:rsid w:val="008C06C3"/>
    <w:rsid w:val="008C07BE"/>
    <w:rsid w:val="008C098E"/>
    <w:rsid w:val="008C0B99"/>
    <w:rsid w:val="008C0DA0"/>
    <w:rsid w:val="008C0EF6"/>
    <w:rsid w:val="008C1150"/>
    <w:rsid w:val="008C1260"/>
    <w:rsid w:val="008C1335"/>
    <w:rsid w:val="008C137C"/>
    <w:rsid w:val="008C1504"/>
    <w:rsid w:val="008C1630"/>
    <w:rsid w:val="008C16D9"/>
    <w:rsid w:val="008C1897"/>
    <w:rsid w:val="008C1C16"/>
    <w:rsid w:val="008C1DC9"/>
    <w:rsid w:val="008C1F00"/>
    <w:rsid w:val="008C1F11"/>
    <w:rsid w:val="008C2212"/>
    <w:rsid w:val="008C2434"/>
    <w:rsid w:val="008C2717"/>
    <w:rsid w:val="008C279B"/>
    <w:rsid w:val="008C2B67"/>
    <w:rsid w:val="008C2B69"/>
    <w:rsid w:val="008C2CC3"/>
    <w:rsid w:val="008C35E0"/>
    <w:rsid w:val="008C37F4"/>
    <w:rsid w:val="008C42CE"/>
    <w:rsid w:val="008C57B6"/>
    <w:rsid w:val="008C58E3"/>
    <w:rsid w:val="008C5978"/>
    <w:rsid w:val="008C5F87"/>
    <w:rsid w:val="008C5FFC"/>
    <w:rsid w:val="008C60BF"/>
    <w:rsid w:val="008C665B"/>
    <w:rsid w:val="008C6724"/>
    <w:rsid w:val="008C68AE"/>
    <w:rsid w:val="008C6972"/>
    <w:rsid w:val="008C6D1D"/>
    <w:rsid w:val="008C70CA"/>
    <w:rsid w:val="008C73A7"/>
    <w:rsid w:val="008C73CB"/>
    <w:rsid w:val="008C776F"/>
    <w:rsid w:val="008C78E3"/>
    <w:rsid w:val="008C7B05"/>
    <w:rsid w:val="008C7E62"/>
    <w:rsid w:val="008C7EA3"/>
    <w:rsid w:val="008D02C2"/>
    <w:rsid w:val="008D0576"/>
    <w:rsid w:val="008D06A0"/>
    <w:rsid w:val="008D073C"/>
    <w:rsid w:val="008D080B"/>
    <w:rsid w:val="008D10F5"/>
    <w:rsid w:val="008D1460"/>
    <w:rsid w:val="008D1577"/>
    <w:rsid w:val="008D1866"/>
    <w:rsid w:val="008D1FB3"/>
    <w:rsid w:val="008D294E"/>
    <w:rsid w:val="008D325F"/>
    <w:rsid w:val="008D3410"/>
    <w:rsid w:val="008D3797"/>
    <w:rsid w:val="008D384D"/>
    <w:rsid w:val="008D3FB8"/>
    <w:rsid w:val="008D4A7B"/>
    <w:rsid w:val="008D4BD8"/>
    <w:rsid w:val="008D4CAA"/>
    <w:rsid w:val="008D4CB1"/>
    <w:rsid w:val="008D4D9D"/>
    <w:rsid w:val="008D4DFF"/>
    <w:rsid w:val="008D4F02"/>
    <w:rsid w:val="008D55C1"/>
    <w:rsid w:val="008D59EB"/>
    <w:rsid w:val="008D5AE9"/>
    <w:rsid w:val="008D5B97"/>
    <w:rsid w:val="008D5D95"/>
    <w:rsid w:val="008D5FF0"/>
    <w:rsid w:val="008D62B5"/>
    <w:rsid w:val="008D6357"/>
    <w:rsid w:val="008D63F2"/>
    <w:rsid w:val="008D6437"/>
    <w:rsid w:val="008D671F"/>
    <w:rsid w:val="008D67F4"/>
    <w:rsid w:val="008D6F81"/>
    <w:rsid w:val="008D723E"/>
    <w:rsid w:val="008D72C8"/>
    <w:rsid w:val="008D797A"/>
    <w:rsid w:val="008D79C6"/>
    <w:rsid w:val="008D7B92"/>
    <w:rsid w:val="008E0228"/>
    <w:rsid w:val="008E0260"/>
    <w:rsid w:val="008E037C"/>
    <w:rsid w:val="008E0585"/>
    <w:rsid w:val="008E09BA"/>
    <w:rsid w:val="008E0C10"/>
    <w:rsid w:val="008E1586"/>
    <w:rsid w:val="008E181D"/>
    <w:rsid w:val="008E18E6"/>
    <w:rsid w:val="008E19F4"/>
    <w:rsid w:val="008E19FF"/>
    <w:rsid w:val="008E1CC2"/>
    <w:rsid w:val="008E1E1D"/>
    <w:rsid w:val="008E225C"/>
    <w:rsid w:val="008E23EA"/>
    <w:rsid w:val="008E28DB"/>
    <w:rsid w:val="008E2A9B"/>
    <w:rsid w:val="008E32B4"/>
    <w:rsid w:val="008E332C"/>
    <w:rsid w:val="008E33D3"/>
    <w:rsid w:val="008E358A"/>
    <w:rsid w:val="008E36AF"/>
    <w:rsid w:val="008E392F"/>
    <w:rsid w:val="008E3943"/>
    <w:rsid w:val="008E3A4A"/>
    <w:rsid w:val="008E3B18"/>
    <w:rsid w:val="008E3BCE"/>
    <w:rsid w:val="008E4696"/>
    <w:rsid w:val="008E4A2B"/>
    <w:rsid w:val="008E4D0B"/>
    <w:rsid w:val="008E4EDD"/>
    <w:rsid w:val="008E5148"/>
    <w:rsid w:val="008E5214"/>
    <w:rsid w:val="008E53B0"/>
    <w:rsid w:val="008E5509"/>
    <w:rsid w:val="008E556C"/>
    <w:rsid w:val="008E56FA"/>
    <w:rsid w:val="008E58C4"/>
    <w:rsid w:val="008E5900"/>
    <w:rsid w:val="008E59FD"/>
    <w:rsid w:val="008E5D5A"/>
    <w:rsid w:val="008E5FE7"/>
    <w:rsid w:val="008E6203"/>
    <w:rsid w:val="008E66AB"/>
    <w:rsid w:val="008E6BAA"/>
    <w:rsid w:val="008E6F78"/>
    <w:rsid w:val="008E7406"/>
    <w:rsid w:val="008E7491"/>
    <w:rsid w:val="008E76B9"/>
    <w:rsid w:val="008E7858"/>
    <w:rsid w:val="008E79A0"/>
    <w:rsid w:val="008E7C81"/>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2B9C"/>
    <w:rsid w:val="008F3062"/>
    <w:rsid w:val="008F30C3"/>
    <w:rsid w:val="008F30F5"/>
    <w:rsid w:val="008F3448"/>
    <w:rsid w:val="008F3461"/>
    <w:rsid w:val="008F3839"/>
    <w:rsid w:val="008F3B13"/>
    <w:rsid w:val="008F3DC3"/>
    <w:rsid w:val="008F3E6B"/>
    <w:rsid w:val="008F3F18"/>
    <w:rsid w:val="008F3F84"/>
    <w:rsid w:val="008F414B"/>
    <w:rsid w:val="008F45D0"/>
    <w:rsid w:val="008F4631"/>
    <w:rsid w:val="008F472F"/>
    <w:rsid w:val="008F47E8"/>
    <w:rsid w:val="008F48A3"/>
    <w:rsid w:val="008F5164"/>
    <w:rsid w:val="008F5202"/>
    <w:rsid w:val="008F56AD"/>
    <w:rsid w:val="008F58C1"/>
    <w:rsid w:val="008F5CED"/>
    <w:rsid w:val="008F5DBB"/>
    <w:rsid w:val="008F5E50"/>
    <w:rsid w:val="008F628E"/>
    <w:rsid w:val="008F6292"/>
    <w:rsid w:val="008F6495"/>
    <w:rsid w:val="008F6722"/>
    <w:rsid w:val="008F6A03"/>
    <w:rsid w:val="008F6E27"/>
    <w:rsid w:val="008F6FF5"/>
    <w:rsid w:val="008F777F"/>
    <w:rsid w:val="008F7CDA"/>
    <w:rsid w:val="00900179"/>
    <w:rsid w:val="00900308"/>
    <w:rsid w:val="00900351"/>
    <w:rsid w:val="0090054E"/>
    <w:rsid w:val="00900692"/>
    <w:rsid w:val="00900A99"/>
    <w:rsid w:val="00900BAD"/>
    <w:rsid w:val="00900C05"/>
    <w:rsid w:val="00900E02"/>
    <w:rsid w:val="0090146A"/>
    <w:rsid w:val="00901675"/>
    <w:rsid w:val="00901FDC"/>
    <w:rsid w:val="0090212F"/>
    <w:rsid w:val="009022ED"/>
    <w:rsid w:val="0090252B"/>
    <w:rsid w:val="0090271C"/>
    <w:rsid w:val="0090278D"/>
    <w:rsid w:val="00902925"/>
    <w:rsid w:val="00902A4E"/>
    <w:rsid w:val="00902F4A"/>
    <w:rsid w:val="009030E0"/>
    <w:rsid w:val="0090387E"/>
    <w:rsid w:val="009039B1"/>
    <w:rsid w:val="009039D7"/>
    <w:rsid w:val="00903ADA"/>
    <w:rsid w:val="00903CCF"/>
    <w:rsid w:val="00904026"/>
    <w:rsid w:val="0090409E"/>
    <w:rsid w:val="009045E2"/>
    <w:rsid w:val="00904FD5"/>
    <w:rsid w:val="0090529B"/>
    <w:rsid w:val="0090575E"/>
    <w:rsid w:val="0090579F"/>
    <w:rsid w:val="009057E9"/>
    <w:rsid w:val="00906094"/>
    <w:rsid w:val="00906100"/>
    <w:rsid w:val="00906226"/>
    <w:rsid w:val="009065B7"/>
    <w:rsid w:val="009065F7"/>
    <w:rsid w:val="00906829"/>
    <w:rsid w:val="00906AB6"/>
    <w:rsid w:val="00906BD6"/>
    <w:rsid w:val="00906C49"/>
    <w:rsid w:val="00907071"/>
    <w:rsid w:val="0090767B"/>
    <w:rsid w:val="00907734"/>
    <w:rsid w:val="0090790A"/>
    <w:rsid w:val="00907D86"/>
    <w:rsid w:val="00907E06"/>
    <w:rsid w:val="00910983"/>
    <w:rsid w:val="00910A7D"/>
    <w:rsid w:val="00910AEB"/>
    <w:rsid w:val="00910E33"/>
    <w:rsid w:val="00910F98"/>
    <w:rsid w:val="0091119D"/>
    <w:rsid w:val="00911524"/>
    <w:rsid w:val="00911A2D"/>
    <w:rsid w:val="00911B60"/>
    <w:rsid w:val="00912F4A"/>
    <w:rsid w:val="0091307F"/>
    <w:rsid w:val="009130E5"/>
    <w:rsid w:val="0091352E"/>
    <w:rsid w:val="0091360D"/>
    <w:rsid w:val="00914218"/>
    <w:rsid w:val="009142DE"/>
    <w:rsid w:val="0091434C"/>
    <w:rsid w:val="00914527"/>
    <w:rsid w:val="0091452D"/>
    <w:rsid w:val="009146DB"/>
    <w:rsid w:val="00914AB8"/>
    <w:rsid w:val="00914D64"/>
    <w:rsid w:val="00914E90"/>
    <w:rsid w:val="00914E97"/>
    <w:rsid w:val="00915027"/>
    <w:rsid w:val="0091504B"/>
    <w:rsid w:val="00915C5F"/>
    <w:rsid w:val="00915DE9"/>
    <w:rsid w:val="0091604D"/>
    <w:rsid w:val="0091614E"/>
    <w:rsid w:val="009166CD"/>
    <w:rsid w:val="00916862"/>
    <w:rsid w:val="00916D3B"/>
    <w:rsid w:val="00916E99"/>
    <w:rsid w:val="009172C2"/>
    <w:rsid w:val="009174BA"/>
    <w:rsid w:val="00920394"/>
    <w:rsid w:val="00920DB8"/>
    <w:rsid w:val="00920DCE"/>
    <w:rsid w:val="00920F49"/>
    <w:rsid w:val="00920F4F"/>
    <w:rsid w:val="00921186"/>
    <w:rsid w:val="009215E8"/>
    <w:rsid w:val="009217D0"/>
    <w:rsid w:val="0092189C"/>
    <w:rsid w:val="00921959"/>
    <w:rsid w:val="00921AA0"/>
    <w:rsid w:val="00922442"/>
    <w:rsid w:val="00922A3E"/>
    <w:rsid w:val="00923772"/>
    <w:rsid w:val="009239B9"/>
    <w:rsid w:val="00923C5B"/>
    <w:rsid w:val="00923C6C"/>
    <w:rsid w:val="00923FE4"/>
    <w:rsid w:val="00924178"/>
    <w:rsid w:val="00924224"/>
    <w:rsid w:val="00924422"/>
    <w:rsid w:val="0092449C"/>
    <w:rsid w:val="0092476D"/>
    <w:rsid w:val="00924A70"/>
    <w:rsid w:val="00924B8C"/>
    <w:rsid w:val="0092506A"/>
    <w:rsid w:val="009252B3"/>
    <w:rsid w:val="009252D0"/>
    <w:rsid w:val="00925602"/>
    <w:rsid w:val="009256E5"/>
    <w:rsid w:val="0092570A"/>
    <w:rsid w:val="00925795"/>
    <w:rsid w:val="00925B6F"/>
    <w:rsid w:val="0092651C"/>
    <w:rsid w:val="00926EF0"/>
    <w:rsid w:val="0092701E"/>
    <w:rsid w:val="0092725F"/>
    <w:rsid w:val="00927273"/>
    <w:rsid w:val="00927622"/>
    <w:rsid w:val="00927AD8"/>
    <w:rsid w:val="00927E91"/>
    <w:rsid w:val="00930439"/>
    <w:rsid w:val="00930456"/>
    <w:rsid w:val="009306F2"/>
    <w:rsid w:val="00930789"/>
    <w:rsid w:val="00930800"/>
    <w:rsid w:val="00930A8E"/>
    <w:rsid w:val="00930AAC"/>
    <w:rsid w:val="009314CE"/>
    <w:rsid w:val="0093168D"/>
    <w:rsid w:val="00931B2A"/>
    <w:rsid w:val="00931B6C"/>
    <w:rsid w:val="0093218B"/>
    <w:rsid w:val="0093228A"/>
    <w:rsid w:val="00932546"/>
    <w:rsid w:val="009326D2"/>
    <w:rsid w:val="00932BE1"/>
    <w:rsid w:val="00932F75"/>
    <w:rsid w:val="009331F4"/>
    <w:rsid w:val="0093336A"/>
    <w:rsid w:val="00933802"/>
    <w:rsid w:val="00933DBA"/>
    <w:rsid w:val="00933E3B"/>
    <w:rsid w:val="00933F3C"/>
    <w:rsid w:val="00934055"/>
    <w:rsid w:val="009344CE"/>
    <w:rsid w:val="009344ED"/>
    <w:rsid w:val="009346F5"/>
    <w:rsid w:val="00934A64"/>
    <w:rsid w:val="00934ABB"/>
    <w:rsid w:val="00934EEB"/>
    <w:rsid w:val="009350F5"/>
    <w:rsid w:val="0093528B"/>
    <w:rsid w:val="009352C4"/>
    <w:rsid w:val="00935362"/>
    <w:rsid w:val="009353AF"/>
    <w:rsid w:val="00935520"/>
    <w:rsid w:val="00935613"/>
    <w:rsid w:val="009356CA"/>
    <w:rsid w:val="00935A51"/>
    <w:rsid w:val="009361A5"/>
    <w:rsid w:val="009361AA"/>
    <w:rsid w:val="00936285"/>
    <w:rsid w:val="0093638A"/>
    <w:rsid w:val="009366B0"/>
    <w:rsid w:val="00936906"/>
    <w:rsid w:val="009369ED"/>
    <w:rsid w:val="00936D6E"/>
    <w:rsid w:val="00936D97"/>
    <w:rsid w:val="00937189"/>
    <w:rsid w:val="00937191"/>
    <w:rsid w:val="0093723D"/>
    <w:rsid w:val="0093733F"/>
    <w:rsid w:val="00937406"/>
    <w:rsid w:val="00937758"/>
    <w:rsid w:val="00937943"/>
    <w:rsid w:val="00937A50"/>
    <w:rsid w:val="00937E0C"/>
    <w:rsid w:val="00937F00"/>
    <w:rsid w:val="00940050"/>
    <w:rsid w:val="00940098"/>
    <w:rsid w:val="009401A4"/>
    <w:rsid w:val="009405C3"/>
    <w:rsid w:val="0094061A"/>
    <w:rsid w:val="009406E3"/>
    <w:rsid w:val="00940FBB"/>
    <w:rsid w:val="009411E8"/>
    <w:rsid w:val="00941332"/>
    <w:rsid w:val="009414D9"/>
    <w:rsid w:val="0094170E"/>
    <w:rsid w:val="00941791"/>
    <w:rsid w:val="00941997"/>
    <w:rsid w:val="00941B6D"/>
    <w:rsid w:val="00941D71"/>
    <w:rsid w:val="00941EE0"/>
    <w:rsid w:val="00942031"/>
    <w:rsid w:val="00942BF3"/>
    <w:rsid w:val="00942C4A"/>
    <w:rsid w:val="00942E63"/>
    <w:rsid w:val="00942FDA"/>
    <w:rsid w:val="0094312B"/>
    <w:rsid w:val="00943132"/>
    <w:rsid w:val="009431EE"/>
    <w:rsid w:val="009432DE"/>
    <w:rsid w:val="00943331"/>
    <w:rsid w:val="00943388"/>
    <w:rsid w:val="0094392F"/>
    <w:rsid w:val="00944132"/>
    <w:rsid w:val="009443A7"/>
    <w:rsid w:val="009445C9"/>
    <w:rsid w:val="00944716"/>
    <w:rsid w:val="00944D17"/>
    <w:rsid w:val="00944E94"/>
    <w:rsid w:val="0094501B"/>
    <w:rsid w:val="0094512C"/>
    <w:rsid w:val="00945E0B"/>
    <w:rsid w:val="00945EE4"/>
    <w:rsid w:val="00946279"/>
    <w:rsid w:val="009462B3"/>
    <w:rsid w:val="009466C5"/>
    <w:rsid w:val="00946E1C"/>
    <w:rsid w:val="00947670"/>
    <w:rsid w:val="009477E5"/>
    <w:rsid w:val="00947B7B"/>
    <w:rsid w:val="00950525"/>
    <w:rsid w:val="0095087C"/>
    <w:rsid w:val="00950A20"/>
    <w:rsid w:val="00950E64"/>
    <w:rsid w:val="00950EF0"/>
    <w:rsid w:val="00950F18"/>
    <w:rsid w:val="00950F8F"/>
    <w:rsid w:val="009511A7"/>
    <w:rsid w:val="00951327"/>
    <w:rsid w:val="0095142A"/>
    <w:rsid w:val="009516A5"/>
    <w:rsid w:val="00951745"/>
    <w:rsid w:val="00951848"/>
    <w:rsid w:val="00951A6F"/>
    <w:rsid w:val="00951DC0"/>
    <w:rsid w:val="00951F12"/>
    <w:rsid w:val="0095201B"/>
    <w:rsid w:val="009520DA"/>
    <w:rsid w:val="0095211E"/>
    <w:rsid w:val="009522CB"/>
    <w:rsid w:val="009522DD"/>
    <w:rsid w:val="00952373"/>
    <w:rsid w:val="0095246D"/>
    <w:rsid w:val="009525A3"/>
    <w:rsid w:val="009526D1"/>
    <w:rsid w:val="00952754"/>
    <w:rsid w:val="009527CC"/>
    <w:rsid w:val="00952862"/>
    <w:rsid w:val="00952999"/>
    <w:rsid w:val="00952A61"/>
    <w:rsid w:val="00952C7C"/>
    <w:rsid w:val="00952FE5"/>
    <w:rsid w:val="009532C4"/>
    <w:rsid w:val="0095345E"/>
    <w:rsid w:val="009537F2"/>
    <w:rsid w:val="0095399B"/>
    <w:rsid w:val="009539DD"/>
    <w:rsid w:val="00953DFE"/>
    <w:rsid w:val="00953E73"/>
    <w:rsid w:val="00954808"/>
    <w:rsid w:val="00954C3B"/>
    <w:rsid w:val="00954F32"/>
    <w:rsid w:val="009552CC"/>
    <w:rsid w:val="00955453"/>
    <w:rsid w:val="00955679"/>
    <w:rsid w:val="00955784"/>
    <w:rsid w:val="00956159"/>
    <w:rsid w:val="00956195"/>
    <w:rsid w:val="00956751"/>
    <w:rsid w:val="00956891"/>
    <w:rsid w:val="00956E08"/>
    <w:rsid w:val="009570AE"/>
    <w:rsid w:val="00957605"/>
    <w:rsid w:val="00957611"/>
    <w:rsid w:val="00960E2D"/>
    <w:rsid w:val="00960E4B"/>
    <w:rsid w:val="009612A8"/>
    <w:rsid w:val="00961467"/>
    <w:rsid w:val="00962073"/>
    <w:rsid w:val="009623AB"/>
    <w:rsid w:val="009626C6"/>
    <w:rsid w:val="00962B78"/>
    <w:rsid w:val="00963436"/>
    <w:rsid w:val="009639D2"/>
    <w:rsid w:val="00963B38"/>
    <w:rsid w:val="00964116"/>
    <w:rsid w:val="009649B3"/>
    <w:rsid w:val="00964C62"/>
    <w:rsid w:val="00964F2B"/>
    <w:rsid w:val="009650A7"/>
    <w:rsid w:val="009650C6"/>
    <w:rsid w:val="00965D23"/>
    <w:rsid w:val="00966133"/>
    <w:rsid w:val="009662DE"/>
    <w:rsid w:val="00966C0D"/>
    <w:rsid w:val="00966F47"/>
    <w:rsid w:val="00966F50"/>
    <w:rsid w:val="009672E5"/>
    <w:rsid w:val="009672FA"/>
    <w:rsid w:val="0096770C"/>
    <w:rsid w:val="009677A3"/>
    <w:rsid w:val="00967CB9"/>
    <w:rsid w:val="00967CE3"/>
    <w:rsid w:val="00967E59"/>
    <w:rsid w:val="009702F5"/>
    <w:rsid w:val="00970512"/>
    <w:rsid w:val="00970537"/>
    <w:rsid w:val="00970676"/>
    <w:rsid w:val="00970A5B"/>
    <w:rsid w:val="00970BAD"/>
    <w:rsid w:val="00970C02"/>
    <w:rsid w:val="00970C4B"/>
    <w:rsid w:val="00970CCA"/>
    <w:rsid w:val="00970D63"/>
    <w:rsid w:val="009712A4"/>
    <w:rsid w:val="009712EB"/>
    <w:rsid w:val="00971503"/>
    <w:rsid w:val="0097187F"/>
    <w:rsid w:val="009718D5"/>
    <w:rsid w:val="00971BB8"/>
    <w:rsid w:val="00971CC6"/>
    <w:rsid w:val="00971F0D"/>
    <w:rsid w:val="009723CB"/>
    <w:rsid w:val="00972A6C"/>
    <w:rsid w:val="00972B18"/>
    <w:rsid w:val="00972C65"/>
    <w:rsid w:val="00972E24"/>
    <w:rsid w:val="00973246"/>
    <w:rsid w:val="0097366E"/>
    <w:rsid w:val="0097385A"/>
    <w:rsid w:val="00973B8C"/>
    <w:rsid w:val="00973EAD"/>
    <w:rsid w:val="00974096"/>
    <w:rsid w:val="00974140"/>
    <w:rsid w:val="00974475"/>
    <w:rsid w:val="009748DC"/>
    <w:rsid w:val="00974BF8"/>
    <w:rsid w:val="00974C88"/>
    <w:rsid w:val="00974DA6"/>
    <w:rsid w:val="0097512F"/>
    <w:rsid w:val="00975677"/>
    <w:rsid w:val="00975966"/>
    <w:rsid w:val="00975D8B"/>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A57"/>
    <w:rsid w:val="00980B84"/>
    <w:rsid w:val="00980F9B"/>
    <w:rsid w:val="0098118C"/>
    <w:rsid w:val="0098147B"/>
    <w:rsid w:val="00981772"/>
    <w:rsid w:val="00981A4B"/>
    <w:rsid w:val="00981E04"/>
    <w:rsid w:val="00981ED9"/>
    <w:rsid w:val="0098201C"/>
    <w:rsid w:val="0098230B"/>
    <w:rsid w:val="00982321"/>
    <w:rsid w:val="009823CB"/>
    <w:rsid w:val="00982489"/>
    <w:rsid w:val="009825E3"/>
    <w:rsid w:val="009826E6"/>
    <w:rsid w:val="00982852"/>
    <w:rsid w:val="00982A6A"/>
    <w:rsid w:val="0098322B"/>
    <w:rsid w:val="00983531"/>
    <w:rsid w:val="0098367C"/>
    <w:rsid w:val="009838D5"/>
    <w:rsid w:val="00983998"/>
    <w:rsid w:val="00983B6A"/>
    <w:rsid w:val="00984434"/>
    <w:rsid w:val="009846BB"/>
    <w:rsid w:val="00984A09"/>
    <w:rsid w:val="00984CE3"/>
    <w:rsid w:val="00984F97"/>
    <w:rsid w:val="0098535C"/>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AF3"/>
    <w:rsid w:val="00987D11"/>
    <w:rsid w:val="00987D60"/>
    <w:rsid w:val="00987F5A"/>
    <w:rsid w:val="00987FC5"/>
    <w:rsid w:val="00990395"/>
    <w:rsid w:val="00990963"/>
    <w:rsid w:val="00990E1E"/>
    <w:rsid w:val="00990F53"/>
    <w:rsid w:val="009912E6"/>
    <w:rsid w:val="0099137A"/>
    <w:rsid w:val="009913F8"/>
    <w:rsid w:val="009916A0"/>
    <w:rsid w:val="00991814"/>
    <w:rsid w:val="00991D06"/>
    <w:rsid w:val="00991E03"/>
    <w:rsid w:val="00992527"/>
    <w:rsid w:val="009927AD"/>
    <w:rsid w:val="00992812"/>
    <w:rsid w:val="00992954"/>
    <w:rsid w:val="00992B12"/>
    <w:rsid w:val="00992B44"/>
    <w:rsid w:val="00992E24"/>
    <w:rsid w:val="0099318A"/>
    <w:rsid w:val="0099324E"/>
    <w:rsid w:val="00993328"/>
    <w:rsid w:val="009933CE"/>
    <w:rsid w:val="0099340E"/>
    <w:rsid w:val="00993623"/>
    <w:rsid w:val="009936CA"/>
    <w:rsid w:val="0099379E"/>
    <w:rsid w:val="00993AE8"/>
    <w:rsid w:val="00993BD2"/>
    <w:rsid w:val="00993BE7"/>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956"/>
    <w:rsid w:val="00996C88"/>
    <w:rsid w:val="009978BF"/>
    <w:rsid w:val="00997923"/>
    <w:rsid w:val="00997A0B"/>
    <w:rsid w:val="00997A63"/>
    <w:rsid w:val="00997A85"/>
    <w:rsid w:val="00997E21"/>
    <w:rsid w:val="009A02A3"/>
    <w:rsid w:val="009A058B"/>
    <w:rsid w:val="009A059E"/>
    <w:rsid w:val="009A0B38"/>
    <w:rsid w:val="009A0D9D"/>
    <w:rsid w:val="009A0E8F"/>
    <w:rsid w:val="009A1078"/>
    <w:rsid w:val="009A1460"/>
    <w:rsid w:val="009A1BCC"/>
    <w:rsid w:val="009A2011"/>
    <w:rsid w:val="009A2076"/>
    <w:rsid w:val="009A2110"/>
    <w:rsid w:val="009A213A"/>
    <w:rsid w:val="009A23BB"/>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272"/>
    <w:rsid w:val="009A44B3"/>
    <w:rsid w:val="009A4541"/>
    <w:rsid w:val="009A4AB9"/>
    <w:rsid w:val="009A4C62"/>
    <w:rsid w:val="009A4DB6"/>
    <w:rsid w:val="009A4E2D"/>
    <w:rsid w:val="009A5042"/>
    <w:rsid w:val="009A5061"/>
    <w:rsid w:val="009A50C0"/>
    <w:rsid w:val="009A5120"/>
    <w:rsid w:val="009A5250"/>
    <w:rsid w:val="009A549D"/>
    <w:rsid w:val="009A5592"/>
    <w:rsid w:val="009A57A5"/>
    <w:rsid w:val="009A5B4E"/>
    <w:rsid w:val="009A5F48"/>
    <w:rsid w:val="009A61B8"/>
    <w:rsid w:val="009A6388"/>
    <w:rsid w:val="009A63D3"/>
    <w:rsid w:val="009A653D"/>
    <w:rsid w:val="009A65BB"/>
    <w:rsid w:val="009A65BD"/>
    <w:rsid w:val="009A68C0"/>
    <w:rsid w:val="009A74E5"/>
    <w:rsid w:val="009A7AE0"/>
    <w:rsid w:val="009A7C30"/>
    <w:rsid w:val="009A7C82"/>
    <w:rsid w:val="009A7ECA"/>
    <w:rsid w:val="009B00BF"/>
    <w:rsid w:val="009B02BB"/>
    <w:rsid w:val="009B08CF"/>
    <w:rsid w:val="009B08E7"/>
    <w:rsid w:val="009B0E48"/>
    <w:rsid w:val="009B13E3"/>
    <w:rsid w:val="009B1779"/>
    <w:rsid w:val="009B1880"/>
    <w:rsid w:val="009B1DAB"/>
    <w:rsid w:val="009B1F71"/>
    <w:rsid w:val="009B2304"/>
    <w:rsid w:val="009B27A8"/>
    <w:rsid w:val="009B2813"/>
    <w:rsid w:val="009B2959"/>
    <w:rsid w:val="009B2B4B"/>
    <w:rsid w:val="009B2D33"/>
    <w:rsid w:val="009B2E2C"/>
    <w:rsid w:val="009B2F14"/>
    <w:rsid w:val="009B3135"/>
    <w:rsid w:val="009B31EB"/>
    <w:rsid w:val="009B3383"/>
    <w:rsid w:val="009B361F"/>
    <w:rsid w:val="009B3753"/>
    <w:rsid w:val="009B3A24"/>
    <w:rsid w:val="009B3BF1"/>
    <w:rsid w:val="009B3CA5"/>
    <w:rsid w:val="009B3D43"/>
    <w:rsid w:val="009B3FCC"/>
    <w:rsid w:val="009B410F"/>
    <w:rsid w:val="009B4126"/>
    <w:rsid w:val="009B45A5"/>
    <w:rsid w:val="009B46F3"/>
    <w:rsid w:val="009B4A04"/>
    <w:rsid w:val="009B4A1E"/>
    <w:rsid w:val="009B4F8B"/>
    <w:rsid w:val="009B5758"/>
    <w:rsid w:val="009B58DC"/>
    <w:rsid w:val="009B5AE1"/>
    <w:rsid w:val="009B5B38"/>
    <w:rsid w:val="009B5D06"/>
    <w:rsid w:val="009B5F49"/>
    <w:rsid w:val="009B63DD"/>
    <w:rsid w:val="009B6696"/>
    <w:rsid w:val="009B68F1"/>
    <w:rsid w:val="009B6967"/>
    <w:rsid w:val="009B6A93"/>
    <w:rsid w:val="009B6C6A"/>
    <w:rsid w:val="009B6FF8"/>
    <w:rsid w:val="009B6FFC"/>
    <w:rsid w:val="009B785E"/>
    <w:rsid w:val="009B78C3"/>
    <w:rsid w:val="009B7CB5"/>
    <w:rsid w:val="009B7CD0"/>
    <w:rsid w:val="009B7EC0"/>
    <w:rsid w:val="009B7F5C"/>
    <w:rsid w:val="009C0067"/>
    <w:rsid w:val="009C0080"/>
    <w:rsid w:val="009C076D"/>
    <w:rsid w:val="009C0B8F"/>
    <w:rsid w:val="009C0CC9"/>
    <w:rsid w:val="009C0D62"/>
    <w:rsid w:val="009C0DFE"/>
    <w:rsid w:val="009C11E9"/>
    <w:rsid w:val="009C1217"/>
    <w:rsid w:val="009C1C5C"/>
    <w:rsid w:val="009C1E6D"/>
    <w:rsid w:val="009C1F88"/>
    <w:rsid w:val="009C2165"/>
    <w:rsid w:val="009C25BE"/>
    <w:rsid w:val="009C2661"/>
    <w:rsid w:val="009C26FE"/>
    <w:rsid w:val="009C28F2"/>
    <w:rsid w:val="009C2A29"/>
    <w:rsid w:val="009C2E4B"/>
    <w:rsid w:val="009C2F2C"/>
    <w:rsid w:val="009C31E8"/>
    <w:rsid w:val="009C35D5"/>
    <w:rsid w:val="009C3920"/>
    <w:rsid w:val="009C3AAA"/>
    <w:rsid w:val="009C3ECF"/>
    <w:rsid w:val="009C463C"/>
    <w:rsid w:val="009C4692"/>
    <w:rsid w:val="009C4E18"/>
    <w:rsid w:val="009C4FA1"/>
    <w:rsid w:val="009C4FE5"/>
    <w:rsid w:val="009C528D"/>
    <w:rsid w:val="009C530F"/>
    <w:rsid w:val="009C551E"/>
    <w:rsid w:val="009C557C"/>
    <w:rsid w:val="009C5B62"/>
    <w:rsid w:val="009C5D89"/>
    <w:rsid w:val="009C64E6"/>
    <w:rsid w:val="009C6667"/>
    <w:rsid w:val="009C6BAB"/>
    <w:rsid w:val="009C6C76"/>
    <w:rsid w:val="009C728B"/>
    <w:rsid w:val="009C74B5"/>
    <w:rsid w:val="009C7811"/>
    <w:rsid w:val="009C7887"/>
    <w:rsid w:val="009C7EA0"/>
    <w:rsid w:val="009D0121"/>
    <w:rsid w:val="009D03FC"/>
    <w:rsid w:val="009D05A5"/>
    <w:rsid w:val="009D0CE3"/>
    <w:rsid w:val="009D10B7"/>
    <w:rsid w:val="009D1340"/>
    <w:rsid w:val="009D1652"/>
    <w:rsid w:val="009D17D4"/>
    <w:rsid w:val="009D1C1E"/>
    <w:rsid w:val="009D2754"/>
    <w:rsid w:val="009D27A6"/>
    <w:rsid w:val="009D2BB1"/>
    <w:rsid w:val="009D2C79"/>
    <w:rsid w:val="009D31CD"/>
    <w:rsid w:val="009D37C6"/>
    <w:rsid w:val="009D3A5C"/>
    <w:rsid w:val="009D3D7C"/>
    <w:rsid w:val="009D400B"/>
    <w:rsid w:val="009D4380"/>
    <w:rsid w:val="009D47F2"/>
    <w:rsid w:val="009D4A82"/>
    <w:rsid w:val="009D4CD1"/>
    <w:rsid w:val="009D4D8F"/>
    <w:rsid w:val="009D4F4E"/>
    <w:rsid w:val="009D56D8"/>
    <w:rsid w:val="009D5781"/>
    <w:rsid w:val="009D5852"/>
    <w:rsid w:val="009D5CB8"/>
    <w:rsid w:val="009D5CEB"/>
    <w:rsid w:val="009D6120"/>
    <w:rsid w:val="009D61EF"/>
    <w:rsid w:val="009D650C"/>
    <w:rsid w:val="009D7185"/>
    <w:rsid w:val="009D723C"/>
    <w:rsid w:val="009D74FE"/>
    <w:rsid w:val="009D76C1"/>
    <w:rsid w:val="009D776A"/>
    <w:rsid w:val="009D78E1"/>
    <w:rsid w:val="009D7A07"/>
    <w:rsid w:val="009D7D63"/>
    <w:rsid w:val="009D7D9C"/>
    <w:rsid w:val="009D7F1F"/>
    <w:rsid w:val="009E027B"/>
    <w:rsid w:val="009E0517"/>
    <w:rsid w:val="009E0CAF"/>
    <w:rsid w:val="009E0D4C"/>
    <w:rsid w:val="009E0D9E"/>
    <w:rsid w:val="009E0ECF"/>
    <w:rsid w:val="009E1180"/>
    <w:rsid w:val="009E11B3"/>
    <w:rsid w:val="009E154F"/>
    <w:rsid w:val="009E1974"/>
    <w:rsid w:val="009E1BAB"/>
    <w:rsid w:val="009E1E2D"/>
    <w:rsid w:val="009E20F0"/>
    <w:rsid w:val="009E223B"/>
    <w:rsid w:val="009E24E2"/>
    <w:rsid w:val="009E2643"/>
    <w:rsid w:val="009E2B85"/>
    <w:rsid w:val="009E2BCA"/>
    <w:rsid w:val="009E2E41"/>
    <w:rsid w:val="009E2F4C"/>
    <w:rsid w:val="009E3000"/>
    <w:rsid w:val="009E32B2"/>
    <w:rsid w:val="009E3666"/>
    <w:rsid w:val="009E395B"/>
    <w:rsid w:val="009E39C6"/>
    <w:rsid w:val="009E3B6F"/>
    <w:rsid w:val="009E3BA8"/>
    <w:rsid w:val="009E3C80"/>
    <w:rsid w:val="009E3CCE"/>
    <w:rsid w:val="009E3D5E"/>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5FDB"/>
    <w:rsid w:val="009E6057"/>
    <w:rsid w:val="009E6420"/>
    <w:rsid w:val="009E644C"/>
    <w:rsid w:val="009E64C2"/>
    <w:rsid w:val="009E6629"/>
    <w:rsid w:val="009E68B4"/>
    <w:rsid w:val="009E69E4"/>
    <w:rsid w:val="009E69FD"/>
    <w:rsid w:val="009E6A4E"/>
    <w:rsid w:val="009E6BC8"/>
    <w:rsid w:val="009E6CE3"/>
    <w:rsid w:val="009E6D64"/>
    <w:rsid w:val="009E6FDA"/>
    <w:rsid w:val="009E7327"/>
    <w:rsid w:val="009E7592"/>
    <w:rsid w:val="009E77D4"/>
    <w:rsid w:val="009E7A1C"/>
    <w:rsid w:val="009E7B2E"/>
    <w:rsid w:val="009E7E1D"/>
    <w:rsid w:val="009E7E96"/>
    <w:rsid w:val="009E7F4B"/>
    <w:rsid w:val="009F008E"/>
    <w:rsid w:val="009F0A40"/>
    <w:rsid w:val="009F1077"/>
    <w:rsid w:val="009F1235"/>
    <w:rsid w:val="009F1283"/>
    <w:rsid w:val="009F13F6"/>
    <w:rsid w:val="009F14C9"/>
    <w:rsid w:val="009F20DD"/>
    <w:rsid w:val="009F2128"/>
    <w:rsid w:val="009F234D"/>
    <w:rsid w:val="009F26B9"/>
    <w:rsid w:val="009F2A1F"/>
    <w:rsid w:val="009F2C41"/>
    <w:rsid w:val="009F2C59"/>
    <w:rsid w:val="009F2CA6"/>
    <w:rsid w:val="009F2D9C"/>
    <w:rsid w:val="009F31A0"/>
    <w:rsid w:val="009F3555"/>
    <w:rsid w:val="009F37D7"/>
    <w:rsid w:val="009F4CE8"/>
    <w:rsid w:val="009F4F0D"/>
    <w:rsid w:val="009F4F58"/>
    <w:rsid w:val="009F528F"/>
    <w:rsid w:val="009F57FA"/>
    <w:rsid w:val="009F59B9"/>
    <w:rsid w:val="009F5D76"/>
    <w:rsid w:val="009F6759"/>
    <w:rsid w:val="009F6F3D"/>
    <w:rsid w:val="009F7824"/>
    <w:rsid w:val="009F789B"/>
    <w:rsid w:val="009F7B91"/>
    <w:rsid w:val="009F7D8E"/>
    <w:rsid w:val="009F7EEE"/>
    <w:rsid w:val="00A000C5"/>
    <w:rsid w:val="00A00473"/>
    <w:rsid w:val="00A00501"/>
    <w:rsid w:val="00A00715"/>
    <w:rsid w:val="00A007B4"/>
    <w:rsid w:val="00A0098E"/>
    <w:rsid w:val="00A009FF"/>
    <w:rsid w:val="00A00ABF"/>
    <w:rsid w:val="00A00C70"/>
    <w:rsid w:val="00A00CB8"/>
    <w:rsid w:val="00A00CDA"/>
    <w:rsid w:val="00A00E73"/>
    <w:rsid w:val="00A010C9"/>
    <w:rsid w:val="00A01839"/>
    <w:rsid w:val="00A01BA7"/>
    <w:rsid w:val="00A022D7"/>
    <w:rsid w:val="00A0232E"/>
    <w:rsid w:val="00A0235C"/>
    <w:rsid w:val="00A02439"/>
    <w:rsid w:val="00A02790"/>
    <w:rsid w:val="00A02B81"/>
    <w:rsid w:val="00A02F46"/>
    <w:rsid w:val="00A02FF4"/>
    <w:rsid w:val="00A03001"/>
    <w:rsid w:val="00A03143"/>
    <w:rsid w:val="00A031B8"/>
    <w:rsid w:val="00A034DB"/>
    <w:rsid w:val="00A034F0"/>
    <w:rsid w:val="00A037A8"/>
    <w:rsid w:val="00A03845"/>
    <w:rsid w:val="00A03B39"/>
    <w:rsid w:val="00A03BB8"/>
    <w:rsid w:val="00A03D3E"/>
    <w:rsid w:val="00A041B7"/>
    <w:rsid w:val="00A0420B"/>
    <w:rsid w:val="00A0469E"/>
    <w:rsid w:val="00A04A88"/>
    <w:rsid w:val="00A04B41"/>
    <w:rsid w:val="00A04E5E"/>
    <w:rsid w:val="00A054A4"/>
    <w:rsid w:val="00A05607"/>
    <w:rsid w:val="00A0563F"/>
    <w:rsid w:val="00A05A0B"/>
    <w:rsid w:val="00A05B27"/>
    <w:rsid w:val="00A05D2A"/>
    <w:rsid w:val="00A0606B"/>
    <w:rsid w:val="00A0617E"/>
    <w:rsid w:val="00A06421"/>
    <w:rsid w:val="00A0652C"/>
    <w:rsid w:val="00A06771"/>
    <w:rsid w:val="00A06BDF"/>
    <w:rsid w:val="00A06C21"/>
    <w:rsid w:val="00A06D21"/>
    <w:rsid w:val="00A06FDB"/>
    <w:rsid w:val="00A0714F"/>
    <w:rsid w:val="00A075EB"/>
    <w:rsid w:val="00A0771A"/>
    <w:rsid w:val="00A07B07"/>
    <w:rsid w:val="00A07B11"/>
    <w:rsid w:val="00A100D9"/>
    <w:rsid w:val="00A10D80"/>
    <w:rsid w:val="00A113D4"/>
    <w:rsid w:val="00A11415"/>
    <w:rsid w:val="00A11610"/>
    <w:rsid w:val="00A11627"/>
    <w:rsid w:val="00A11C8D"/>
    <w:rsid w:val="00A11E47"/>
    <w:rsid w:val="00A120D5"/>
    <w:rsid w:val="00A1269E"/>
    <w:rsid w:val="00A12C3B"/>
    <w:rsid w:val="00A12D0A"/>
    <w:rsid w:val="00A12D8E"/>
    <w:rsid w:val="00A132D3"/>
    <w:rsid w:val="00A13483"/>
    <w:rsid w:val="00A138F0"/>
    <w:rsid w:val="00A139E0"/>
    <w:rsid w:val="00A13E6B"/>
    <w:rsid w:val="00A13F45"/>
    <w:rsid w:val="00A1429F"/>
    <w:rsid w:val="00A147B9"/>
    <w:rsid w:val="00A149E9"/>
    <w:rsid w:val="00A15504"/>
    <w:rsid w:val="00A15816"/>
    <w:rsid w:val="00A15835"/>
    <w:rsid w:val="00A15AC8"/>
    <w:rsid w:val="00A16113"/>
    <w:rsid w:val="00A1672D"/>
    <w:rsid w:val="00A16890"/>
    <w:rsid w:val="00A168F7"/>
    <w:rsid w:val="00A16940"/>
    <w:rsid w:val="00A1698E"/>
    <w:rsid w:val="00A16B02"/>
    <w:rsid w:val="00A16ED2"/>
    <w:rsid w:val="00A1715C"/>
    <w:rsid w:val="00A17302"/>
    <w:rsid w:val="00A173D8"/>
    <w:rsid w:val="00A178CF"/>
    <w:rsid w:val="00A17ADF"/>
    <w:rsid w:val="00A17CFE"/>
    <w:rsid w:val="00A17D37"/>
    <w:rsid w:val="00A17EAD"/>
    <w:rsid w:val="00A20564"/>
    <w:rsid w:val="00A2090B"/>
    <w:rsid w:val="00A20A36"/>
    <w:rsid w:val="00A20D2B"/>
    <w:rsid w:val="00A20E4A"/>
    <w:rsid w:val="00A20E8C"/>
    <w:rsid w:val="00A20F28"/>
    <w:rsid w:val="00A21001"/>
    <w:rsid w:val="00A2150D"/>
    <w:rsid w:val="00A2174D"/>
    <w:rsid w:val="00A217F6"/>
    <w:rsid w:val="00A21CEA"/>
    <w:rsid w:val="00A22637"/>
    <w:rsid w:val="00A226A1"/>
    <w:rsid w:val="00A227FA"/>
    <w:rsid w:val="00A22A4E"/>
    <w:rsid w:val="00A22D20"/>
    <w:rsid w:val="00A2308E"/>
    <w:rsid w:val="00A23279"/>
    <w:rsid w:val="00A235F4"/>
    <w:rsid w:val="00A236B0"/>
    <w:rsid w:val="00A23702"/>
    <w:rsid w:val="00A23776"/>
    <w:rsid w:val="00A23850"/>
    <w:rsid w:val="00A23B78"/>
    <w:rsid w:val="00A24285"/>
    <w:rsid w:val="00A242CC"/>
    <w:rsid w:val="00A242D0"/>
    <w:rsid w:val="00A242F0"/>
    <w:rsid w:val="00A24728"/>
    <w:rsid w:val="00A2496A"/>
    <w:rsid w:val="00A24B19"/>
    <w:rsid w:val="00A24F3F"/>
    <w:rsid w:val="00A25096"/>
    <w:rsid w:val="00A25106"/>
    <w:rsid w:val="00A2522A"/>
    <w:rsid w:val="00A2525A"/>
    <w:rsid w:val="00A254A9"/>
    <w:rsid w:val="00A255C9"/>
    <w:rsid w:val="00A25D93"/>
    <w:rsid w:val="00A25ED0"/>
    <w:rsid w:val="00A2636E"/>
    <w:rsid w:val="00A26437"/>
    <w:rsid w:val="00A264C3"/>
    <w:rsid w:val="00A268C9"/>
    <w:rsid w:val="00A269A1"/>
    <w:rsid w:val="00A26B3B"/>
    <w:rsid w:val="00A26EDC"/>
    <w:rsid w:val="00A27095"/>
    <w:rsid w:val="00A27602"/>
    <w:rsid w:val="00A276A0"/>
    <w:rsid w:val="00A2779B"/>
    <w:rsid w:val="00A277CA"/>
    <w:rsid w:val="00A3006A"/>
    <w:rsid w:val="00A302DB"/>
    <w:rsid w:val="00A3050E"/>
    <w:rsid w:val="00A30669"/>
    <w:rsid w:val="00A3071A"/>
    <w:rsid w:val="00A3079D"/>
    <w:rsid w:val="00A30D22"/>
    <w:rsid w:val="00A30FC4"/>
    <w:rsid w:val="00A31211"/>
    <w:rsid w:val="00A31213"/>
    <w:rsid w:val="00A313B7"/>
    <w:rsid w:val="00A3195F"/>
    <w:rsid w:val="00A31A74"/>
    <w:rsid w:val="00A31AFA"/>
    <w:rsid w:val="00A32121"/>
    <w:rsid w:val="00A321A3"/>
    <w:rsid w:val="00A3289B"/>
    <w:rsid w:val="00A33176"/>
    <w:rsid w:val="00A331AE"/>
    <w:rsid w:val="00A332F6"/>
    <w:rsid w:val="00A33496"/>
    <w:rsid w:val="00A33B58"/>
    <w:rsid w:val="00A33D05"/>
    <w:rsid w:val="00A34160"/>
    <w:rsid w:val="00A341A5"/>
    <w:rsid w:val="00A34356"/>
    <w:rsid w:val="00A34537"/>
    <w:rsid w:val="00A347E6"/>
    <w:rsid w:val="00A34EF8"/>
    <w:rsid w:val="00A351B8"/>
    <w:rsid w:val="00A35297"/>
    <w:rsid w:val="00A355CD"/>
    <w:rsid w:val="00A3563D"/>
    <w:rsid w:val="00A35945"/>
    <w:rsid w:val="00A35AA2"/>
    <w:rsid w:val="00A35C0C"/>
    <w:rsid w:val="00A35E4E"/>
    <w:rsid w:val="00A363BA"/>
    <w:rsid w:val="00A3663A"/>
    <w:rsid w:val="00A369F3"/>
    <w:rsid w:val="00A36B93"/>
    <w:rsid w:val="00A36BA7"/>
    <w:rsid w:val="00A36CB1"/>
    <w:rsid w:val="00A37027"/>
    <w:rsid w:val="00A37441"/>
    <w:rsid w:val="00A3744B"/>
    <w:rsid w:val="00A374CB"/>
    <w:rsid w:val="00A37597"/>
    <w:rsid w:val="00A37815"/>
    <w:rsid w:val="00A37B2F"/>
    <w:rsid w:val="00A37F7E"/>
    <w:rsid w:val="00A37F8B"/>
    <w:rsid w:val="00A37F9C"/>
    <w:rsid w:val="00A400A3"/>
    <w:rsid w:val="00A401C0"/>
    <w:rsid w:val="00A40DDB"/>
    <w:rsid w:val="00A40F33"/>
    <w:rsid w:val="00A40F57"/>
    <w:rsid w:val="00A413EB"/>
    <w:rsid w:val="00A4141F"/>
    <w:rsid w:val="00A41610"/>
    <w:rsid w:val="00A41627"/>
    <w:rsid w:val="00A41670"/>
    <w:rsid w:val="00A41858"/>
    <w:rsid w:val="00A41B62"/>
    <w:rsid w:val="00A42118"/>
    <w:rsid w:val="00A42164"/>
    <w:rsid w:val="00A42267"/>
    <w:rsid w:val="00A4287E"/>
    <w:rsid w:val="00A43000"/>
    <w:rsid w:val="00A43242"/>
    <w:rsid w:val="00A435A2"/>
    <w:rsid w:val="00A43718"/>
    <w:rsid w:val="00A437FC"/>
    <w:rsid w:val="00A43BFF"/>
    <w:rsid w:val="00A43C14"/>
    <w:rsid w:val="00A43C53"/>
    <w:rsid w:val="00A43CBC"/>
    <w:rsid w:val="00A43E21"/>
    <w:rsid w:val="00A4421E"/>
    <w:rsid w:val="00A447CE"/>
    <w:rsid w:val="00A44E99"/>
    <w:rsid w:val="00A44F6D"/>
    <w:rsid w:val="00A45164"/>
    <w:rsid w:val="00A4534C"/>
    <w:rsid w:val="00A459F1"/>
    <w:rsid w:val="00A45BB8"/>
    <w:rsid w:val="00A45C1F"/>
    <w:rsid w:val="00A45EC0"/>
    <w:rsid w:val="00A46348"/>
    <w:rsid w:val="00A46459"/>
    <w:rsid w:val="00A46558"/>
    <w:rsid w:val="00A46A1A"/>
    <w:rsid w:val="00A46B2F"/>
    <w:rsid w:val="00A46E3C"/>
    <w:rsid w:val="00A46E45"/>
    <w:rsid w:val="00A46EDF"/>
    <w:rsid w:val="00A46EF5"/>
    <w:rsid w:val="00A46F34"/>
    <w:rsid w:val="00A475EA"/>
    <w:rsid w:val="00A476DB"/>
    <w:rsid w:val="00A4793B"/>
    <w:rsid w:val="00A47972"/>
    <w:rsid w:val="00A47D14"/>
    <w:rsid w:val="00A47DEF"/>
    <w:rsid w:val="00A47F2A"/>
    <w:rsid w:val="00A50097"/>
    <w:rsid w:val="00A5046C"/>
    <w:rsid w:val="00A506C5"/>
    <w:rsid w:val="00A507E2"/>
    <w:rsid w:val="00A5083B"/>
    <w:rsid w:val="00A508EC"/>
    <w:rsid w:val="00A51DCE"/>
    <w:rsid w:val="00A520E6"/>
    <w:rsid w:val="00A52513"/>
    <w:rsid w:val="00A5258E"/>
    <w:rsid w:val="00A526FF"/>
    <w:rsid w:val="00A5283E"/>
    <w:rsid w:val="00A52B89"/>
    <w:rsid w:val="00A52EA8"/>
    <w:rsid w:val="00A531CF"/>
    <w:rsid w:val="00A53578"/>
    <w:rsid w:val="00A53822"/>
    <w:rsid w:val="00A53D84"/>
    <w:rsid w:val="00A53FF0"/>
    <w:rsid w:val="00A5417F"/>
    <w:rsid w:val="00A54191"/>
    <w:rsid w:val="00A542D7"/>
    <w:rsid w:val="00A54555"/>
    <w:rsid w:val="00A54931"/>
    <w:rsid w:val="00A54BC3"/>
    <w:rsid w:val="00A54BFA"/>
    <w:rsid w:val="00A54C3A"/>
    <w:rsid w:val="00A54CBF"/>
    <w:rsid w:val="00A54E1E"/>
    <w:rsid w:val="00A54E38"/>
    <w:rsid w:val="00A55225"/>
    <w:rsid w:val="00A5549D"/>
    <w:rsid w:val="00A5574B"/>
    <w:rsid w:val="00A55753"/>
    <w:rsid w:val="00A55C77"/>
    <w:rsid w:val="00A56034"/>
    <w:rsid w:val="00A5640C"/>
    <w:rsid w:val="00A56628"/>
    <w:rsid w:val="00A56827"/>
    <w:rsid w:val="00A56BE8"/>
    <w:rsid w:val="00A56CAD"/>
    <w:rsid w:val="00A56E01"/>
    <w:rsid w:val="00A57124"/>
    <w:rsid w:val="00A571C5"/>
    <w:rsid w:val="00A571E2"/>
    <w:rsid w:val="00A577C5"/>
    <w:rsid w:val="00A579E8"/>
    <w:rsid w:val="00A57D59"/>
    <w:rsid w:val="00A57D77"/>
    <w:rsid w:val="00A602AD"/>
    <w:rsid w:val="00A602EA"/>
    <w:rsid w:val="00A60390"/>
    <w:rsid w:val="00A605F2"/>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54"/>
    <w:rsid w:val="00A61D97"/>
    <w:rsid w:val="00A61FDE"/>
    <w:rsid w:val="00A620E9"/>
    <w:rsid w:val="00A6260F"/>
    <w:rsid w:val="00A628D5"/>
    <w:rsid w:val="00A62B52"/>
    <w:rsid w:val="00A63000"/>
    <w:rsid w:val="00A631AA"/>
    <w:rsid w:val="00A6343D"/>
    <w:rsid w:val="00A6399B"/>
    <w:rsid w:val="00A639AB"/>
    <w:rsid w:val="00A63D35"/>
    <w:rsid w:val="00A63F01"/>
    <w:rsid w:val="00A6436F"/>
    <w:rsid w:val="00A645E8"/>
    <w:rsid w:val="00A64FFC"/>
    <w:rsid w:val="00A65313"/>
    <w:rsid w:val="00A65B92"/>
    <w:rsid w:val="00A65D2E"/>
    <w:rsid w:val="00A65FC8"/>
    <w:rsid w:val="00A66BA1"/>
    <w:rsid w:val="00A66BF2"/>
    <w:rsid w:val="00A66CC5"/>
    <w:rsid w:val="00A66D30"/>
    <w:rsid w:val="00A6749C"/>
    <w:rsid w:val="00A674F4"/>
    <w:rsid w:val="00A676BF"/>
    <w:rsid w:val="00A67730"/>
    <w:rsid w:val="00A679D0"/>
    <w:rsid w:val="00A67A4B"/>
    <w:rsid w:val="00A67A8E"/>
    <w:rsid w:val="00A67DD6"/>
    <w:rsid w:val="00A67EB4"/>
    <w:rsid w:val="00A7028E"/>
    <w:rsid w:val="00A7079B"/>
    <w:rsid w:val="00A70840"/>
    <w:rsid w:val="00A70874"/>
    <w:rsid w:val="00A70C09"/>
    <w:rsid w:val="00A7129B"/>
    <w:rsid w:val="00A7129C"/>
    <w:rsid w:val="00A71356"/>
    <w:rsid w:val="00A713C5"/>
    <w:rsid w:val="00A7168A"/>
    <w:rsid w:val="00A71699"/>
    <w:rsid w:val="00A716A2"/>
    <w:rsid w:val="00A7217C"/>
    <w:rsid w:val="00A7218A"/>
    <w:rsid w:val="00A72505"/>
    <w:rsid w:val="00A726B9"/>
    <w:rsid w:val="00A729D4"/>
    <w:rsid w:val="00A72AAF"/>
    <w:rsid w:val="00A72EAE"/>
    <w:rsid w:val="00A7308E"/>
    <w:rsid w:val="00A73135"/>
    <w:rsid w:val="00A7346A"/>
    <w:rsid w:val="00A736EB"/>
    <w:rsid w:val="00A73A63"/>
    <w:rsid w:val="00A73F52"/>
    <w:rsid w:val="00A73F80"/>
    <w:rsid w:val="00A73F98"/>
    <w:rsid w:val="00A7407F"/>
    <w:rsid w:val="00A74207"/>
    <w:rsid w:val="00A7429C"/>
    <w:rsid w:val="00A7466D"/>
    <w:rsid w:val="00A74973"/>
    <w:rsid w:val="00A74B5F"/>
    <w:rsid w:val="00A74D13"/>
    <w:rsid w:val="00A7506E"/>
    <w:rsid w:val="00A750F2"/>
    <w:rsid w:val="00A751B6"/>
    <w:rsid w:val="00A75217"/>
    <w:rsid w:val="00A75655"/>
    <w:rsid w:val="00A75B21"/>
    <w:rsid w:val="00A75CA6"/>
    <w:rsid w:val="00A75CBA"/>
    <w:rsid w:val="00A75F4E"/>
    <w:rsid w:val="00A7620D"/>
    <w:rsid w:val="00A765FD"/>
    <w:rsid w:val="00A766C7"/>
    <w:rsid w:val="00A76830"/>
    <w:rsid w:val="00A76926"/>
    <w:rsid w:val="00A76B06"/>
    <w:rsid w:val="00A76E49"/>
    <w:rsid w:val="00A76EA8"/>
    <w:rsid w:val="00A7716B"/>
    <w:rsid w:val="00A77B5D"/>
    <w:rsid w:val="00A77B86"/>
    <w:rsid w:val="00A80387"/>
    <w:rsid w:val="00A8094B"/>
    <w:rsid w:val="00A8097F"/>
    <w:rsid w:val="00A80C39"/>
    <w:rsid w:val="00A80DEB"/>
    <w:rsid w:val="00A81618"/>
    <w:rsid w:val="00A81991"/>
    <w:rsid w:val="00A81A46"/>
    <w:rsid w:val="00A820A8"/>
    <w:rsid w:val="00A8276E"/>
    <w:rsid w:val="00A82788"/>
    <w:rsid w:val="00A829BC"/>
    <w:rsid w:val="00A82CDB"/>
    <w:rsid w:val="00A82E1B"/>
    <w:rsid w:val="00A830CD"/>
    <w:rsid w:val="00A8314E"/>
    <w:rsid w:val="00A8345F"/>
    <w:rsid w:val="00A834A2"/>
    <w:rsid w:val="00A834AB"/>
    <w:rsid w:val="00A839C5"/>
    <w:rsid w:val="00A83BEC"/>
    <w:rsid w:val="00A84751"/>
    <w:rsid w:val="00A84764"/>
    <w:rsid w:val="00A8490F"/>
    <w:rsid w:val="00A84CD5"/>
    <w:rsid w:val="00A84E9B"/>
    <w:rsid w:val="00A850D3"/>
    <w:rsid w:val="00A85A4E"/>
    <w:rsid w:val="00A85C43"/>
    <w:rsid w:val="00A85E85"/>
    <w:rsid w:val="00A86220"/>
    <w:rsid w:val="00A86240"/>
    <w:rsid w:val="00A8679D"/>
    <w:rsid w:val="00A86BF6"/>
    <w:rsid w:val="00A86C6F"/>
    <w:rsid w:val="00A86DD9"/>
    <w:rsid w:val="00A870CD"/>
    <w:rsid w:val="00A870D4"/>
    <w:rsid w:val="00A874E4"/>
    <w:rsid w:val="00A87F97"/>
    <w:rsid w:val="00A90452"/>
    <w:rsid w:val="00A9088A"/>
    <w:rsid w:val="00A90B25"/>
    <w:rsid w:val="00A90B70"/>
    <w:rsid w:val="00A90BFC"/>
    <w:rsid w:val="00A90C54"/>
    <w:rsid w:val="00A90E6E"/>
    <w:rsid w:val="00A90EAE"/>
    <w:rsid w:val="00A90FE6"/>
    <w:rsid w:val="00A912AE"/>
    <w:rsid w:val="00A9144F"/>
    <w:rsid w:val="00A91D02"/>
    <w:rsid w:val="00A92026"/>
    <w:rsid w:val="00A922B4"/>
    <w:rsid w:val="00A924F6"/>
    <w:rsid w:val="00A92822"/>
    <w:rsid w:val="00A92CD2"/>
    <w:rsid w:val="00A92E9D"/>
    <w:rsid w:val="00A93318"/>
    <w:rsid w:val="00A939AD"/>
    <w:rsid w:val="00A93D23"/>
    <w:rsid w:val="00A93F7C"/>
    <w:rsid w:val="00A94174"/>
    <w:rsid w:val="00A944C9"/>
    <w:rsid w:val="00A94524"/>
    <w:rsid w:val="00A948B7"/>
    <w:rsid w:val="00A94B93"/>
    <w:rsid w:val="00A94DDE"/>
    <w:rsid w:val="00A94E65"/>
    <w:rsid w:val="00A94EB3"/>
    <w:rsid w:val="00A94F2E"/>
    <w:rsid w:val="00A951A0"/>
    <w:rsid w:val="00A9579E"/>
    <w:rsid w:val="00A957F3"/>
    <w:rsid w:val="00A95883"/>
    <w:rsid w:val="00A9598E"/>
    <w:rsid w:val="00A95A50"/>
    <w:rsid w:val="00A95AA5"/>
    <w:rsid w:val="00A95D6E"/>
    <w:rsid w:val="00A95F3F"/>
    <w:rsid w:val="00A95F63"/>
    <w:rsid w:val="00A960EA"/>
    <w:rsid w:val="00A96385"/>
    <w:rsid w:val="00A964B2"/>
    <w:rsid w:val="00A96512"/>
    <w:rsid w:val="00A965AB"/>
    <w:rsid w:val="00A96AE7"/>
    <w:rsid w:val="00A96B83"/>
    <w:rsid w:val="00A96E1C"/>
    <w:rsid w:val="00A96EE5"/>
    <w:rsid w:val="00A96F13"/>
    <w:rsid w:val="00A96F59"/>
    <w:rsid w:val="00A96FC1"/>
    <w:rsid w:val="00A97178"/>
    <w:rsid w:val="00A971FC"/>
    <w:rsid w:val="00A97237"/>
    <w:rsid w:val="00A976DE"/>
    <w:rsid w:val="00A978BE"/>
    <w:rsid w:val="00A97EF0"/>
    <w:rsid w:val="00AA0409"/>
    <w:rsid w:val="00AA0676"/>
    <w:rsid w:val="00AA08D4"/>
    <w:rsid w:val="00AA09D6"/>
    <w:rsid w:val="00AA0D77"/>
    <w:rsid w:val="00AA0F94"/>
    <w:rsid w:val="00AA0FF7"/>
    <w:rsid w:val="00AA111E"/>
    <w:rsid w:val="00AA1372"/>
    <w:rsid w:val="00AA1543"/>
    <w:rsid w:val="00AA16A9"/>
    <w:rsid w:val="00AA189C"/>
    <w:rsid w:val="00AA1AFE"/>
    <w:rsid w:val="00AA1B1F"/>
    <w:rsid w:val="00AA28E9"/>
    <w:rsid w:val="00AA2911"/>
    <w:rsid w:val="00AA2F8A"/>
    <w:rsid w:val="00AA3099"/>
    <w:rsid w:val="00AA32EE"/>
    <w:rsid w:val="00AA346E"/>
    <w:rsid w:val="00AA3563"/>
    <w:rsid w:val="00AA36E8"/>
    <w:rsid w:val="00AA3935"/>
    <w:rsid w:val="00AA3E39"/>
    <w:rsid w:val="00AA4294"/>
    <w:rsid w:val="00AA44FE"/>
    <w:rsid w:val="00AA46A3"/>
    <w:rsid w:val="00AA4928"/>
    <w:rsid w:val="00AA4A13"/>
    <w:rsid w:val="00AA564F"/>
    <w:rsid w:val="00AA64CB"/>
    <w:rsid w:val="00AA6513"/>
    <w:rsid w:val="00AA653C"/>
    <w:rsid w:val="00AA654E"/>
    <w:rsid w:val="00AA700C"/>
    <w:rsid w:val="00AA72BC"/>
    <w:rsid w:val="00AA73D8"/>
    <w:rsid w:val="00AA7547"/>
    <w:rsid w:val="00AA7704"/>
    <w:rsid w:val="00AA7F61"/>
    <w:rsid w:val="00AA7F93"/>
    <w:rsid w:val="00AB00FC"/>
    <w:rsid w:val="00AB0618"/>
    <w:rsid w:val="00AB065F"/>
    <w:rsid w:val="00AB0709"/>
    <w:rsid w:val="00AB0829"/>
    <w:rsid w:val="00AB0AA6"/>
    <w:rsid w:val="00AB0AEE"/>
    <w:rsid w:val="00AB0BD2"/>
    <w:rsid w:val="00AB0C20"/>
    <w:rsid w:val="00AB102B"/>
    <w:rsid w:val="00AB1216"/>
    <w:rsid w:val="00AB15B8"/>
    <w:rsid w:val="00AB19EB"/>
    <w:rsid w:val="00AB1B08"/>
    <w:rsid w:val="00AB1C62"/>
    <w:rsid w:val="00AB1F60"/>
    <w:rsid w:val="00AB1FF3"/>
    <w:rsid w:val="00AB20AD"/>
    <w:rsid w:val="00AB20CA"/>
    <w:rsid w:val="00AB227E"/>
    <w:rsid w:val="00AB2381"/>
    <w:rsid w:val="00AB23B6"/>
    <w:rsid w:val="00AB2728"/>
    <w:rsid w:val="00AB2748"/>
    <w:rsid w:val="00AB2C21"/>
    <w:rsid w:val="00AB32C8"/>
    <w:rsid w:val="00AB362D"/>
    <w:rsid w:val="00AB3857"/>
    <w:rsid w:val="00AB3FC2"/>
    <w:rsid w:val="00AB4073"/>
    <w:rsid w:val="00AB40F4"/>
    <w:rsid w:val="00AB41CF"/>
    <w:rsid w:val="00AB452D"/>
    <w:rsid w:val="00AB4628"/>
    <w:rsid w:val="00AB4904"/>
    <w:rsid w:val="00AB49AD"/>
    <w:rsid w:val="00AB49C7"/>
    <w:rsid w:val="00AB4BE1"/>
    <w:rsid w:val="00AB4BF4"/>
    <w:rsid w:val="00AB4CCB"/>
    <w:rsid w:val="00AB4E6D"/>
    <w:rsid w:val="00AB5124"/>
    <w:rsid w:val="00AB5188"/>
    <w:rsid w:val="00AB52BF"/>
    <w:rsid w:val="00AB558D"/>
    <w:rsid w:val="00AB5770"/>
    <w:rsid w:val="00AB5D53"/>
    <w:rsid w:val="00AB629A"/>
    <w:rsid w:val="00AB6322"/>
    <w:rsid w:val="00AB674F"/>
    <w:rsid w:val="00AB69A3"/>
    <w:rsid w:val="00AB6A8D"/>
    <w:rsid w:val="00AB6BCC"/>
    <w:rsid w:val="00AB6E66"/>
    <w:rsid w:val="00AB7828"/>
    <w:rsid w:val="00AB7AB8"/>
    <w:rsid w:val="00AB7B84"/>
    <w:rsid w:val="00AB7C0B"/>
    <w:rsid w:val="00AC0263"/>
    <w:rsid w:val="00AC068B"/>
    <w:rsid w:val="00AC0921"/>
    <w:rsid w:val="00AC096E"/>
    <w:rsid w:val="00AC0BF4"/>
    <w:rsid w:val="00AC108C"/>
    <w:rsid w:val="00AC11DA"/>
    <w:rsid w:val="00AC13A3"/>
    <w:rsid w:val="00AC16B6"/>
    <w:rsid w:val="00AC198F"/>
    <w:rsid w:val="00AC1A5E"/>
    <w:rsid w:val="00AC207D"/>
    <w:rsid w:val="00AC2556"/>
    <w:rsid w:val="00AC2811"/>
    <w:rsid w:val="00AC2C35"/>
    <w:rsid w:val="00AC2D16"/>
    <w:rsid w:val="00AC3121"/>
    <w:rsid w:val="00AC3147"/>
    <w:rsid w:val="00AC3385"/>
    <w:rsid w:val="00AC3458"/>
    <w:rsid w:val="00AC365F"/>
    <w:rsid w:val="00AC3A32"/>
    <w:rsid w:val="00AC3C03"/>
    <w:rsid w:val="00AC3E97"/>
    <w:rsid w:val="00AC41C3"/>
    <w:rsid w:val="00AC4341"/>
    <w:rsid w:val="00AC469D"/>
    <w:rsid w:val="00AC49A0"/>
    <w:rsid w:val="00AC49A6"/>
    <w:rsid w:val="00AC4B07"/>
    <w:rsid w:val="00AC4B6E"/>
    <w:rsid w:val="00AC4D0A"/>
    <w:rsid w:val="00AC4ECB"/>
    <w:rsid w:val="00AC4F1F"/>
    <w:rsid w:val="00AC5004"/>
    <w:rsid w:val="00AC5180"/>
    <w:rsid w:val="00AC528E"/>
    <w:rsid w:val="00AC5DC4"/>
    <w:rsid w:val="00AC6043"/>
    <w:rsid w:val="00AC6146"/>
    <w:rsid w:val="00AC6509"/>
    <w:rsid w:val="00AC6A08"/>
    <w:rsid w:val="00AC6B35"/>
    <w:rsid w:val="00AC6C6D"/>
    <w:rsid w:val="00AC6C89"/>
    <w:rsid w:val="00AC6E19"/>
    <w:rsid w:val="00AC70EA"/>
    <w:rsid w:val="00AC72F7"/>
    <w:rsid w:val="00AC78B0"/>
    <w:rsid w:val="00AC79BE"/>
    <w:rsid w:val="00AC7B6E"/>
    <w:rsid w:val="00AC7BF8"/>
    <w:rsid w:val="00AC7E18"/>
    <w:rsid w:val="00AC7E98"/>
    <w:rsid w:val="00AD00AC"/>
    <w:rsid w:val="00AD0354"/>
    <w:rsid w:val="00AD05AB"/>
    <w:rsid w:val="00AD05BC"/>
    <w:rsid w:val="00AD07DF"/>
    <w:rsid w:val="00AD0B71"/>
    <w:rsid w:val="00AD0BC6"/>
    <w:rsid w:val="00AD0CB4"/>
    <w:rsid w:val="00AD1190"/>
    <w:rsid w:val="00AD11F4"/>
    <w:rsid w:val="00AD16AC"/>
    <w:rsid w:val="00AD182F"/>
    <w:rsid w:val="00AD1862"/>
    <w:rsid w:val="00AD187D"/>
    <w:rsid w:val="00AD20C6"/>
    <w:rsid w:val="00AD2101"/>
    <w:rsid w:val="00AD248F"/>
    <w:rsid w:val="00AD26D7"/>
    <w:rsid w:val="00AD2C1E"/>
    <w:rsid w:val="00AD33CF"/>
    <w:rsid w:val="00AD3486"/>
    <w:rsid w:val="00AD3D19"/>
    <w:rsid w:val="00AD4537"/>
    <w:rsid w:val="00AD454D"/>
    <w:rsid w:val="00AD46C9"/>
    <w:rsid w:val="00AD4916"/>
    <w:rsid w:val="00AD4989"/>
    <w:rsid w:val="00AD4A65"/>
    <w:rsid w:val="00AD4F34"/>
    <w:rsid w:val="00AD4F6E"/>
    <w:rsid w:val="00AD4FA0"/>
    <w:rsid w:val="00AD4FD7"/>
    <w:rsid w:val="00AD5266"/>
    <w:rsid w:val="00AD5283"/>
    <w:rsid w:val="00AD5775"/>
    <w:rsid w:val="00AD5AF2"/>
    <w:rsid w:val="00AD5ECC"/>
    <w:rsid w:val="00AD5F1F"/>
    <w:rsid w:val="00AD5FB7"/>
    <w:rsid w:val="00AD6208"/>
    <w:rsid w:val="00AD62B2"/>
    <w:rsid w:val="00AD64F9"/>
    <w:rsid w:val="00AD66C5"/>
    <w:rsid w:val="00AD696B"/>
    <w:rsid w:val="00AD6A88"/>
    <w:rsid w:val="00AD6F2B"/>
    <w:rsid w:val="00AD6F7E"/>
    <w:rsid w:val="00AD78CB"/>
    <w:rsid w:val="00AD7992"/>
    <w:rsid w:val="00AD79E1"/>
    <w:rsid w:val="00AD7B16"/>
    <w:rsid w:val="00AD7B95"/>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1E54"/>
    <w:rsid w:val="00AE2047"/>
    <w:rsid w:val="00AE2C37"/>
    <w:rsid w:val="00AE2ED3"/>
    <w:rsid w:val="00AE3112"/>
    <w:rsid w:val="00AE31B4"/>
    <w:rsid w:val="00AE32E6"/>
    <w:rsid w:val="00AE3311"/>
    <w:rsid w:val="00AE38C9"/>
    <w:rsid w:val="00AE3D01"/>
    <w:rsid w:val="00AE3DA9"/>
    <w:rsid w:val="00AE3F35"/>
    <w:rsid w:val="00AE4184"/>
    <w:rsid w:val="00AE49C9"/>
    <w:rsid w:val="00AE49D8"/>
    <w:rsid w:val="00AE4AE3"/>
    <w:rsid w:val="00AE4C73"/>
    <w:rsid w:val="00AE536D"/>
    <w:rsid w:val="00AE5484"/>
    <w:rsid w:val="00AE67A8"/>
    <w:rsid w:val="00AE6A96"/>
    <w:rsid w:val="00AE6CC1"/>
    <w:rsid w:val="00AE7221"/>
    <w:rsid w:val="00AE7390"/>
    <w:rsid w:val="00AE76E7"/>
    <w:rsid w:val="00AE77C3"/>
    <w:rsid w:val="00AE784E"/>
    <w:rsid w:val="00AE7A04"/>
    <w:rsid w:val="00AE7B9A"/>
    <w:rsid w:val="00AE7BB5"/>
    <w:rsid w:val="00AE7DC2"/>
    <w:rsid w:val="00AE7E43"/>
    <w:rsid w:val="00AF0B4A"/>
    <w:rsid w:val="00AF0FB1"/>
    <w:rsid w:val="00AF1B9B"/>
    <w:rsid w:val="00AF1EC2"/>
    <w:rsid w:val="00AF1FBF"/>
    <w:rsid w:val="00AF2225"/>
    <w:rsid w:val="00AF22FE"/>
    <w:rsid w:val="00AF2508"/>
    <w:rsid w:val="00AF258D"/>
    <w:rsid w:val="00AF26FE"/>
    <w:rsid w:val="00AF2B25"/>
    <w:rsid w:val="00AF2CCE"/>
    <w:rsid w:val="00AF2D59"/>
    <w:rsid w:val="00AF2DB7"/>
    <w:rsid w:val="00AF33F1"/>
    <w:rsid w:val="00AF38A9"/>
    <w:rsid w:val="00AF3B58"/>
    <w:rsid w:val="00AF41E7"/>
    <w:rsid w:val="00AF4352"/>
    <w:rsid w:val="00AF4415"/>
    <w:rsid w:val="00AF44C4"/>
    <w:rsid w:val="00AF4665"/>
    <w:rsid w:val="00AF4CBC"/>
    <w:rsid w:val="00AF4DDB"/>
    <w:rsid w:val="00AF4E60"/>
    <w:rsid w:val="00AF4F87"/>
    <w:rsid w:val="00AF4F97"/>
    <w:rsid w:val="00AF5327"/>
    <w:rsid w:val="00AF567D"/>
    <w:rsid w:val="00AF5CCF"/>
    <w:rsid w:val="00AF6330"/>
    <w:rsid w:val="00AF654D"/>
    <w:rsid w:val="00AF6916"/>
    <w:rsid w:val="00AF69FD"/>
    <w:rsid w:val="00AF6BFA"/>
    <w:rsid w:val="00AF6CED"/>
    <w:rsid w:val="00AF6F50"/>
    <w:rsid w:val="00AF7282"/>
    <w:rsid w:val="00AF739E"/>
    <w:rsid w:val="00AF7578"/>
    <w:rsid w:val="00AF7AE1"/>
    <w:rsid w:val="00AF7D9D"/>
    <w:rsid w:val="00AF7F18"/>
    <w:rsid w:val="00AF7FB0"/>
    <w:rsid w:val="00B0009D"/>
    <w:rsid w:val="00B005FF"/>
    <w:rsid w:val="00B006AF"/>
    <w:rsid w:val="00B0088A"/>
    <w:rsid w:val="00B00CD2"/>
    <w:rsid w:val="00B00D05"/>
    <w:rsid w:val="00B00EB6"/>
    <w:rsid w:val="00B01093"/>
    <w:rsid w:val="00B0157B"/>
    <w:rsid w:val="00B017B6"/>
    <w:rsid w:val="00B019CF"/>
    <w:rsid w:val="00B01AD7"/>
    <w:rsid w:val="00B01BD0"/>
    <w:rsid w:val="00B0227C"/>
    <w:rsid w:val="00B02376"/>
    <w:rsid w:val="00B023AD"/>
    <w:rsid w:val="00B02525"/>
    <w:rsid w:val="00B0297B"/>
    <w:rsid w:val="00B02981"/>
    <w:rsid w:val="00B02E4B"/>
    <w:rsid w:val="00B03133"/>
    <w:rsid w:val="00B03355"/>
    <w:rsid w:val="00B0351C"/>
    <w:rsid w:val="00B03805"/>
    <w:rsid w:val="00B03972"/>
    <w:rsid w:val="00B03DA2"/>
    <w:rsid w:val="00B04148"/>
    <w:rsid w:val="00B04208"/>
    <w:rsid w:val="00B0455B"/>
    <w:rsid w:val="00B04608"/>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32"/>
    <w:rsid w:val="00B07A41"/>
    <w:rsid w:val="00B07B40"/>
    <w:rsid w:val="00B07B84"/>
    <w:rsid w:val="00B07DCB"/>
    <w:rsid w:val="00B10078"/>
    <w:rsid w:val="00B100CD"/>
    <w:rsid w:val="00B100E9"/>
    <w:rsid w:val="00B1042C"/>
    <w:rsid w:val="00B10A22"/>
    <w:rsid w:val="00B10C10"/>
    <w:rsid w:val="00B10F95"/>
    <w:rsid w:val="00B113B4"/>
    <w:rsid w:val="00B114FA"/>
    <w:rsid w:val="00B1170E"/>
    <w:rsid w:val="00B11B01"/>
    <w:rsid w:val="00B12302"/>
    <w:rsid w:val="00B12607"/>
    <w:rsid w:val="00B12788"/>
    <w:rsid w:val="00B12A9E"/>
    <w:rsid w:val="00B12EE7"/>
    <w:rsid w:val="00B1326D"/>
    <w:rsid w:val="00B13C3D"/>
    <w:rsid w:val="00B13C54"/>
    <w:rsid w:val="00B13E7B"/>
    <w:rsid w:val="00B13EDF"/>
    <w:rsid w:val="00B141F7"/>
    <w:rsid w:val="00B142C2"/>
    <w:rsid w:val="00B14512"/>
    <w:rsid w:val="00B14634"/>
    <w:rsid w:val="00B146E0"/>
    <w:rsid w:val="00B148E8"/>
    <w:rsid w:val="00B1493F"/>
    <w:rsid w:val="00B14945"/>
    <w:rsid w:val="00B14A33"/>
    <w:rsid w:val="00B14BD7"/>
    <w:rsid w:val="00B14BDF"/>
    <w:rsid w:val="00B14EAD"/>
    <w:rsid w:val="00B152D5"/>
    <w:rsid w:val="00B1533F"/>
    <w:rsid w:val="00B15733"/>
    <w:rsid w:val="00B15A2C"/>
    <w:rsid w:val="00B15C73"/>
    <w:rsid w:val="00B15CEB"/>
    <w:rsid w:val="00B15F41"/>
    <w:rsid w:val="00B15F6D"/>
    <w:rsid w:val="00B166A5"/>
    <w:rsid w:val="00B16781"/>
    <w:rsid w:val="00B16E4B"/>
    <w:rsid w:val="00B16E51"/>
    <w:rsid w:val="00B16FFB"/>
    <w:rsid w:val="00B17052"/>
    <w:rsid w:val="00B170A3"/>
    <w:rsid w:val="00B17222"/>
    <w:rsid w:val="00B1728D"/>
    <w:rsid w:val="00B1734B"/>
    <w:rsid w:val="00B1764E"/>
    <w:rsid w:val="00B1799F"/>
    <w:rsid w:val="00B17BEB"/>
    <w:rsid w:val="00B17E0B"/>
    <w:rsid w:val="00B20711"/>
    <w:rsid w:val="00B20DC0"/>
    <w:rsid w:val="00B20E02"/>
    <w:rsid w:val="00B20FB4"/>
    <w:rsid w:val="00B210D1"/>
    <w:rsid w:val="00B2119C"/>
    <w:rsid w:val="00B21ADF"/>
    <w:rsid w:val="00B22323"/>
    <w:rsid w:val="00B2281C"/>
    <w:rsid w:val="00B22AAF"/>
    <w:rsid w:val="00B22C53"/>
    <w:rsid w:val="00B22C7B"/>
    <w:rsid w:val="00B22D0A"/>
    <w:rsid w:val="00B22D2F"/>
    <w:rsid w:val="00B22FB9"/>
    <w:rsid w:val="00B23131"/>
    <w:rsid w:val="00B23239"/>
    <w:rsid w:val="00B23530"/>
    <w:rsid w:val="00B23775"/>
    <w:rsid w:val="00B239F3"/>
    <w:rsid w:val="00B23AC6"/>
    <w:rsid w:val="00B23DB6"/>
    <w:rsid w:val="00B23EFB"/>
    <w:rsid w:val="00B24243"/>
    <w:rsid w:val="00B242B7"/>
    <w:rsid w:val="00B24599"/>
    <w:rsid w:val="00B245E0"/>
    <w:rsid w:val="00B2473C"/>
    <w:rsid w:val="00B247D5"/>
    <w:rsid w:val="00B24850"/>
    <w:rsid w:val="00B24865"/>
    <w:rsid w:val="00B24957"/>
    <w:rsid w:val="00B24E0D"/>
    <w:rsid w:val="00B250A2"/>
    <w:rsid w:val="00B25125"/>
    <w:rsid w:val="00B2525A"/>
    <w:rsid w:val="00B25274"/>
    <w:rsid w:val="00B2529E"/>
    <w:rsid w:val="00B253CD"/>
    <w:rsid w:val="00B257D4"/>
    <w:rsid w:val="00B258DA"/>
    <w:rsid w:val="00B25AF5"/>
    <w:rsid w:val="00B25BC1"/>
    <w:rsid w:val="00B26916"/>
    <w:rsid w:val="00B26D08"/>
    <w:rsid w:val="00B26D97"/>
    <w:rsid w:val="00B270E9"/>
    <w:rsid w:val="00B271FE"/>
    <w:rsid w:val="00B2773F"/>
    <w:rsid w:val="00B27B16"/>
    <w:rsid w:val="00B303C2"/>
    <w:rsid w:val="00B304CA"/>
    <w:rsid w:val="00B308F0"/>
    <w:rsid w:val="00B31395"/>
    <w:rsid w:val="00B313B0"/>
    <w:rsid w:val="00B31590"/>
    <w:rsid w:val="00B31946"/>
    <w:rsid w:val="00B31ABE"/>
    <w:rsid w:val="00B322A6"/>
    <w:rsid w:val="00B322D3"/>
    <w:rsid w:val="00B32467"/>
    <w:rsid w:val="00B32624"/>
    <w:rsid w:val="00B327C0"/>
    <w:rsid w:val="00B32894"/>
    <w:rsid w:val="00B32D45"/>
    <w:rsid w:val="00B32E59"/>
    <w:rsid w:val="00B330F4"/>
    <w:rsid w:val="00B33727"/>
    <w:rsid w:val="00B3381E"/>
    <w:rsid w:val="00B338F9"/>
    <w:rsid w:val="00B33C04"/>
    <w:rsid w:val="00B33C34"/>
    <w:rsid w:val="00B33D67"/>
    <w:rsid w:val="00B33E3C"/>
    <w:rsid w:val="00B33EA9"/>
    <w:rsid w:val="00B344EA"/>
    <w:rsid w:val="00B34717"/>
    <w:rsid w:val="00B3474D"/>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D4D"/>
    <w:rsid w:val="00B36E1A"/>
    <w:rsid w:val="00B370E6"/>
    <w:rsid w:val="00B37948"/>
    <w:rsid w:val="00B37951"/>
    <w:rsid w:val="00B37AC2"/>
    <w:rsid w:val="00B40020"/>
    <w:rsid w:val="00B40030"/>
    <w:rsid w:val="00B40033"/>
    <w:rsid w:val="00B40034"/>
    <w:rsid w:val="00B4008A"/>
    <w:rsid w:val="00B40257"/>
    <w:rsid w:val="00B40883"/>
    <w:rsid w:val="00B4092D"/>
    <w:rsid w:val="00B40D9B"/>
    <w:rsid w:val="00B4123C"/>
    <w:rsid w:val="00B412E2"/>
    <w:rsid w:val="00B4130B"/>
    <w:rsid w:val="00B416F6"/>
    <w:rsid w:val="00B4174B"/>
    <w:rsid w:val="00B41830"/>
    <w:rsid w:val="00B41958"/>
    <w:rsid w:val="00B41AB3"/>
    <w:rsid w:val="00B42058"/>
    <w:rsid w:val="00B422E7"/>
    <w:rsid w:val="00B4237D"/>
    <w:rsid w:val="00B42549"/>
    <w:rsid w:val="00B42AD6"/>
    <w:rsid w:val="00B42E76"/>
    <w:rsid w:val="00B42FA3"/>
    <w:rsid w:val="00B4303C"/>
    <w:rsid w:val="00B430BE"/>
    <w:rsid w:val="00B43256"/>
    <w:rsid w:val="00B433E1"/>
    <w:rsid w:val="00B4370F"/>
    <w:rsid w:val="00B43F54"/>
    <w:rsid w:val="00B43FE8"/>
    <w:rsid w:val="00B44102"/>
    <w:rsid w:val="00B442AF"/>
    <w:rsid w:val="00B443E5"/>
    <w:rsid w:val="00B44728"/>
    <w:rsid w:val="00B44739"/>
    <w:rsid w:val="00B4482A"/>
    <w:rsid w:val="00B44DE4"/>
    <w:rsid w:val="00B4509E"/>
    <w:rsid w:val="00B45CDE"/>
    <w:rsid w:val="00B45D70"/>
    <w:rsid w:val="00B46273"/>
    <w:rsid w:val="00B464BF"/>
    <w:rsid w:val="00B466BD"/>
    <w:rsid w:val="00B467B0"/>
    <w:rsid w:val="00B46A62"/>
    <w:rsid w:val="00B46FAF"/>
    <w:rsid w:val="00B47076"/>
    <w:rsid w:val="00B474F3"/>
    <w:rsid w:val="00B475C9"/>
    <w:rsid w:val="00B475E9"/>
    <w:rsid w:val="00B478A9"/>
    <w:rsid w:val="00B478EF"/>
    <w:rsid w:val="00B47A07"/>
    <w:rsid w:val="00B47E8D"/>
    <w:rsid w:val="00B50445"/>
    <w:rsid w:val="00B50943"/>
    <w:rsid w:val="00B5100F"/>
    <w:rsid w:val="00B513FD"/>
    <w:rsid w:val="00B5162D"/>
    <w:rsid w:val="00B51716"/>
    <w:rsid w:val="00B51A17"/>
    <w:rsid w:val="00B51AA1"/>
    <w:rsid w:val="00B51C1C"/>
    <w:rsid w:val="00B51D34"/>
    <w:rsid w:val="00B51F96"/>
    <w:rsid w:val="00B52291"/>
    <w:rsid w:val="00B525B8"/>
    <w:rsid w:val="00B5275E"/>
    <w:rsid w:val="00B52A88"/>
    <w:rsid w:val="00B52E35"/>
    <w:rsid w:val="00B52F87"/>
    <w:rsid w:val="00B5308F"/>
    <w:rsid w:val="00B532AD"/>
    <w:rsid w:val="00B53623"/>
    <w:rsid w:val="00B538E1"/>
    <w:rsid w:val="00B53B17"/>
    <w:rsid w:val="00B53E01"/>
    <w:rsid w:val="00B53FB1"/>
    <w:rsid w:val="00B545AF"/>
    <w:rsid w:val="00B54D4E"/>
    <w:rsid w:val="00B550D4"/>
    <w:rsid w:val="00B55799"/>
    <w:rsid w:val="00B55D2A"/>
    <w:rsid w:val="00B56095"/>
    <w:rsid w:val="00B564B1"/>
    <w:rsid w:val="00B56699"/>
    <w:rsid w:val="00B56E4C"/>
    <w:rsid w:val="00B57008"/>
    <w:rsid w:val="00B5722F"/>
    <w:rsid w:val="00B575D3"/>
    <w:rsid w:val="00B578A7"/>
    <w:rsid w:val="00B57B5C"/>
    <w:rsid w:val="00B57B7B"/>
    <w:rsid w:val="00B57E16"/>
    <w:rsid w:val="00B57E99"/>
    <w:rsid w:val="00B57F57"/>
    <w:rsid w:val="00B600E1"/>
    <w:rsid w:val="00B604A6"/>
    <w:rsid w:val="00B60600"/>
    <w:rsid w:val="00B60738"/>
    <w:rsid w:val="00B60FFD"/>
    <w:rsid w:val="00B614D9"/>
    <w:rsid w:val="00B617D2"/>
    <w:rsid w:val="00B61AE0"/>
    <w:rsid w:val="00B61B1F"/>
    <w:rsid w:val="00B61C55"/>
    <w:rsid w:val="00B61F3B"/>
    <w:rsid w:val="00B622D1"/>
    <w:rsid w:val="00B627E5"/>
    <w:rsid w:val="00B62901"/>
    <w:rsid w:val="00B62FF4"/>
    <w:rsid w:val="00B63045"/>
    <w:rsid w:val="00B630BB"/>
    <w:rsid w:val="00B630EC"/>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67C5"/>
    <w:rsid w:val="00B67070"/>
    <w:rsid w:val="00B67320"/>
    <w:rsid w:val="00B675D0"/>
    <w:rsid w:val="00B67A9B"/>
    <w:rsid w:val="00B67D16"/>
    <w:rsid w:val="00B67F10"/>
    <w:rsid w:val="00B67F84"/>
    <w:rsid w:val="00B70287"/>
    <w:rsid w:val="00B7049A"/>
    <w:rsid w:val="00B70625"/>
    <w:rsid w:val="00B70B51"/>
    <w:rsid w:val="00B70B6F"/>
    <w:rsid w:val="00B70BB2"/>
    <w:rsid w:val="00B70C21"/>
    <w:rsid w:val="00B70C77"/>
    <w:rsid w:val="00B70D15"/>
    <w:rsid w:val="00B70E80"/>
    <w:rsid w:val="00B7160F"/>
    <w:rsid w:val="00B7178C"/>
    <w:rsid w:val="00B717F6"/>
    <w:rsid w:val="00B7184C"/>
    <w:rsid w:val="00B718FD"/>
    <w:rsid w:val="00B71980"/>
    <w:rsid w:val="00B71EC9"/>
    <w:rsid w:val="00B71EFD"/>
    <w:rsid w:val="00B71F53"/>
    <w:rsid w:val="00B72246"/>
    <w:rsid w:val="00B72286"/>
    <w:rsid w:val="00B72290"/>
    <w:rsid w:val="00B72630"/>
    <w:rsid w:val="00B72D9C"/>
    <w:rsid w:val="00B72F8B"/>
    <w:rsid w:val="00B73745"/>
    <w:rsid w:val="00B73843"/>
    <w:rsid w:val="00B7396D"/>
    <w:rsid w:val="00B73B6E"/>
    <w:rsid w:val="00B73C2F"/>
    <w:rsid w:val="00B73E00"/>
    <w:rsid w:val="00B74170"/>
    <w:rsid w:val="00B74384"/>
    <w:rsid w:val="00B743AD"/>
    <w:rsid w:val="00B74415"/>
    <w:rsid w:val="00B7441A"/>
    <w:rsid w:val="00B74539"/>
    <w:rsid w:val="00B74734"/>
    <w:rsid w:val="00B74813"/>
    <w:rsid w:val="00B74953"/>
    <w:rsid w:val="00B749D0"/>
    <w:rsid w:val="00B74B30"/>
    <w:rsid w:val="00B74B63"/>
    <w:rsid w:val="00B74C34"/>
    <w:rsid w:val="00B74E03"/>
    <w:rsid w:val="00B752E0"/>
    <w:rsid w:val="00B7539B"/>
    <w:rsid w:val="00B755CF"/>
    <w:rsid w:val="00B75709"/>
    <w:rsid w:val="00B757FC"/>
    <w:rsid w:val="00B7584B"/>
    <w:rsid w:val="00B75B58"/>
    <w:rsid w:val="00B75B5E"/>
    <w:rsid w:val="00B75E93"/>
    <w:rsid w:val="00B76497"/>
    <w:rsid w:val="00B76660"/>
    <w:rsid w:val="00B76698"/>
    <w:rsid w:val="00B767AB"/>
    <w:rsid w:val="00B76830"/>
    <w:rsid w:val="00B768AD"/>
    <w:rsid w:val="00B76B4C"/>
    <w:rsid w:val="00B76DE4"/>
    <w:rsid w:val="00B76F96"/>
    <w:rsid w:val="00B76FAF"/>
    <w:rsid w:val="00B772E3"/>
    <w:rsid w:val="00B773FC"/>
    <w:rsid w:val="00B77629"/>
    <w:rsid w:val="00B77B26"/>
    <w:rsid w:val="00B77D27"/>
    <w:rsid w:val="00B77E91"/>
    <w:rsid w:val="00B803A1"/>
    <w:rsid w:val="00B804B5"/>
    <w:rsid w:val="00B80700"/>
    <w:rsid w:val="00B8084B"/>
    <w:rsid w:val="00B808F9"/>
    <w:rsid w:val="00B80A5E"/>
    <w:rsid w:val="00B8120F"/>
    <w:rsid w:val="00B813D6"/>
    <w:rsid w:val="00B81831"/>
    <w:rsid w:val="00B8190C"/>
    <w:rsid w:val="00B819A8"/>
    <w:rsid w:val="00B820B4"/>
    <w:rsid w:val="00B8227D"/>
    <w:rsid w:val="00B82395"/>
    <w:rsid w:val="00B826AA"/>
    <w:rsid w:val="00B8277F"/>
    <w:rsid w:val="00B82891"/>
    <w:rsid w:val="00B830B4"/>
    <w:rsid w:val="00B8336B"/>
    <w:rsid w:val="00B8352C"/>
    <w:rsid w:val="00B838D3"/>
    <w:rsid w:val="00B838FA"/>
    <w:rsid w:val="00B83B45"/>
    <w:rsid w:val="00B83E48"/>
    <w:rsid w:val="00B83E77"/>
    <w:rsid w:val="00B8406A"/>
    <w:rsid w:val="00B840A0"/>
    <w:rsid w:val="00B84145"/>
    <w:rsid w:val="00B841CD"/>
    <w:rsid w:val="00B843B8"/>
    <w:rsid w:val="00B84794"/>
    <w:rsid w:val="00B84ABB"/>
    <w:rsid w:val="00B84C45"/>
    <w:rsid w:val="00B84CD0"/>
    <w:rsid w:val="00B84D79"/>
    <w:rsid w:val="00B8530E"/>
    <w:rsid w:val="00B856B1"/>
    <w:rsid w:val="00B8594B"/>
    <w:rsid w:val="00B85E67"/>
    <w:rsid w:val="00B8629E"/>
    <w:rsid w:val="00B86408"/>
    <w:rsid w:val="00B86A5B"/>
    <w:rsid w:val="00B86DA5"/>
    <w:rsid w:val="00B86E3C"/>
    <w:rsid w:val="00B86E43"/>
    <w:rsid w:val="00B86F62"/>
    <w:rsid w:val="00B87111"/>
    <w:rsid w:val="00B87113"/>
    <w:rsid w:val="00B874D2"/>
    <w:rsid w:val="00B904AA"/>
    <w:rsid w:val="00B90553"/>
    <w:rsid w:val="00B905CF"/>
    <w:rsid w:val="00B911E4"/>
    <w:rsid w:val="00B914D4"/>
    <w:rsid w:val="00B9159F"/>
    <w:rsid w:val="00B915CF"/>
    <w:rsid w:val="00B918EA"/>
    <w:rsid w:val="00B91970"/>
    <w:rsid w:val="00B91B2C"/>
    <w:rsid w:val="00B9203C"/>
    <w:rsid w:val="00B92255"/>
    <w:rsid w:val="00B92B6D"/>
    <w:rsid w:val="00B92C9A"/>
    <w:rsid w:val="00B93306"/>
    <w:rsid w:val="00B934F2"/>
    <w:rsid w:val="00B937B3"/>
    <w:rsid w:val="00B93854"/>
    <w:rsid w:val="00B93A54"/>
    <w:rsid w:val="00B93E2F"/>
    <w:rsid w:val="00B93E70"/>
    <w:rsid w:val="00B947CF"/>
    <w:rsid w:val="00B94D01"/>
    <w:rsid w:val="00B94DA2"/>
    <w:rsid w:val="00B9514C"/>
    <w:rsid w:val="00B957BB"/>
    <w:rsid w:val="00B9590A"/>
    <w:rsid w:val="00B95A39"/>
    <w:rsid w:val="00B95C71"/>
    <w:rsid w:val="00B95CA7"/>
    <w:rsid w:val="00B9646E"/>
    <w:rsid w:val="00B966EE"/>
    <w:rsid w:val="00B96FBE"/>
    <w:rsid w:val="00B97549"/>
    <w:rsid w:val="00B978D3"/>
    <w:rsid w:val="00B97BE7"/>
    <w:rsid w:val="00B97F51"/>
    <w:rsid w:val="00BA0115"/>
    <w:rsid w:val="00BA083B"/>
    <w:rsid w:val="00BA0D9F"/>
    <w:rsid w:val="00BA0DC1"/>
    <w:rsid w:val="00BA10A0"/>
    <w:rsid w:val="00BA15CC"/>
    <w:rsid w:val="00BA160B"/>
    <w:rsid w:val="00BA1988"/>
    <w:rsid w:val="00BA1C01"/>
    <w:rsid w:val="00BA1E33"/>
    <w:rsid w:val="00BA1F42"/>
    <w:rsid w:val="00BA20B8"/>
    <w:rsid w:val="00BA22B5"/>
    <w:rsid w:val="00BA28D3"/>
    <w:rsid w:val="00BA2F7D"/>
    <w:rsid w:val="00BA31F7"/>
    <w:rsid w:val="00BA3320"/>
    <w:rsid w:val="00BA340E"/>
    <w:rsid w:val="00BA3794"/>
    <w:rsid w:val="00BA3A4B"/>
    <w:rsid w:val="00BA3AB1"/>
    <w:rsid w:val="00BA3B8C"/>
    <w:rsid w:val="00BA3D10"/>
    <w:rsid w:val="00BA3DBD"/>
    <w:rsid w:val="00BA3DCB"/>
    <w:rsid w:val="00BA3ECC"/>
    <w:rsid w:val="00BA4274"/>
    <w:rsid w:val="00BA4613"/>
    <w:rsid w:val="00BA4627"/>
    <w:rsid w:val="00BA46F7"/>
    <w:rsid w:val="00BA4723"/>
    <w:rsid w:val="00BA499C"/>
    <w:rsid w:val="00BA4F03"/>
    <w:rsid w:val="00BA4F1D"/>
    <w:rsid w:val="00BA4F9B"/>
    <w:rsid w:val="00BA4FE1"/>
    <w:rsid w:val="00BA518E"/>
    <w:rsid w:val="00BA53C6"/>
    <w:rsid w:val="00BA5923"/>
    <w:rsid w:val="00BA5A64"/>
    <w:rsid w:val="00BA5AEC"/>
    <w:rsid w:val="00BA5B0C"/>
    <w:rsid w:val="00BA6310"/>
    <w:rsid w:val="00BA6412"/>
    <w:rsid w:val="00BA653C"/>
    <w:rsid w:val="00BA6675"/>
    <w:rsid w:val="00BA6753"/>
    <w:rsid w:val="00BA6792"/>
    <w:rsid w:val="00BA67F1"/>
    <w:rsid w:val="00BA6A69"/>
    <w:rsid w:val="00BA6DB3"/>
    <w:rsid w:val="00BA7344"/>
    <w:rsid w:val="00BA75F5"/>
    <w:rsid w:val="00BA787E"/>
    <w:rsid w:val="00BA7B3C"/>
    <w:rsid w:val="00BA7BD6"/>
    <w:rsid w:val="00BB0219"/>
    <w:rsid w:val="00BB02DE"/>
    <w:rsid w:val="00BB0445"/>
    <w:rsid w:val="00BB04A1"/>
    <w:rsid w:val="00BB083E"/>
    <w:rsid w:val="00BB0D14"/>
    <w:rsid w:val="00BB1337"/>
    <w:rsid w:val="00BB15BF"/>
    <w:rsid w:val="00BB1738"/>
    <w:rsid w:val="00BB1A89"/>
    <w:rsid w:val="00BB2430"/>
    <w:rsid w:val="00BB2556"/>
    <w:rsid w:val="00BB25C0"/>
    <w:rsid w:val="00BB287C"/>
    <w:rsid w:val="00BB2CD0"/>
    <w:rsid w:val="00BB2E5C"/>
    <w:rsid w:val="00BB300F"/>
    <w:rsid w:val="00BB3126"/>
    <w:rsid w:val="00BB31E3"/>
    <w:rsid w:val="00BB3426"/>
    <w:rsid w:val="00BB3488"/>
    <w:rsid w:val="00BB35DD"/>
    <w:rsid w:val="00BB3890"/>
    <w:rsid w:val="00BB38C0"/>
    <w:rsid w:val="00BB3BE0"/>
    <w:rsid w:val="00BB4010"/>
    <w:rsid w:val="00BB47D4"/>
    <w:rsid w:val="00BB4B90"/>
    <w:rsid w:val="00BB4D7F"/>
    <w:rsid w:val="00BB4FD8"/>
    <w:rsid w:val="00BB557A"/>
    <w:rsid w:val="00BB557E"/>
    <w:rsid w:val="00BB564D"/>
    <w:rsid w:val="00BB57DE"/>
    <w:rsid w:val="00BB5A82"/>
    <w:rsid w:val="00BB5CB6"/>
    <w:rsid w:val="00BB5DE8"/>
    <w:rsid w:val="00BB6469"/>
    <w:rsid w:val="00BB65FB"/>
    <w:rsid w:val="00BB682D"/>
    <w:rsid w:val="00BB6A26"/>
    <w:rsid w:val="00BB6A2D"/>
    <w:rsid w:val="00BB6CB2"/>
    <w:rsid w:val="00BB6E87"/>
    <w:rsid w:val="00BB71BF"/>
    <w:rsid w:val="00BB7382"/>
    <w:rsid w:val="00BB76F5"/>
    <w:rsid w:val="00BB7A36"/>
    <w:rsid w:val="00BB7B43"/>
    <w:rsid w:val="00BB7C56"/>
    <w:rsid w:val="00BB7EF6"/>
    <w:rsid w:val="00BC022A"/>
    <w:rsid w:val="00BC0264"/>
    <w:rsid w:val="00BC031C"/>
    <w:rsid w:val="00BC05BE"/>
    <w:rsid w:val="00BC0683"/>
    <w:rsid w:val="00BC0711"/>
    <w:rsid w:val="00BC0753"/>
    <w:rsid w:val="00BC0773"/>
    <w:rsid w:val="00BC0899"/>
    <w:rsid w:val="00BC0B94"/>
    <w:rsid w:val="00BC0D83"/>
    <w:rsid w:val="00BC10B3"/>
    <w:rsid w:val="00BC1391"/>
    <w:rsid w:val="00BC152E"/>
    <w:rsid w:val="00BC1872"/>
    <w:rsid w:val="00BC1A24"/>
    <w:rsid w:val="00BC1BD7"/>
    <w:rsid w:val="00BC1D7F"/>
    <w:rsid w:val="00BC2541"/>
    <w:rsid w:val="00BC2766"/>
    <w:rsid w:val="00BC28F4"/>
    <w:rsid w:val="00BC2961"/>
    <w:rsid w:val="00BC29AB"/>
    <w:rsid w:val="00BC2C7E"/>
    <w:rsid w:val="00BC3049"/>
    <w:rsid w:val="00BC31EC"/>
    <w:rsid w:val="00BC332C"/>
    <w:rsid w:val="00BC34C9"/>
    <w:rsid w:val="00BC359C"/>
    <w:rsid w:val="00BC3A5F"/>
    <w:rsid w:val="00BC3F68"/>
    <w:rsid w:val="00BC46A7"/>
    <w:rsid w:val="00BC4A13"/>
    <w:rsid w:val="00BC4E5B"/>
    <w:rsid w:val="00BC4F0B"/>
    <w:rsid w:val="00BC4F7E"/>
    <w:rsid w:val="00BC563B"/>
    <w:rsid w:val="00BC56B2"/>
    <w:rsid w:val="00BC5D78"/>
    <w:rsid w:val="00BC5F28"/>
    <w:rsid w:val="00BC612F"/>
    <w:rsid w:val="00BC6528"/>
    <w:rsid w:val="00BC6576"/>
    <w:rsid w:val="00BC6C5E"/>
    <w:rsid w:val="00BC6D7A"/>
    <w:rsid w:val="00BC6DEC"/>
    <w:rsid w:val="00BC7166"/>
    <w:rsid w:val="00BC7AE6"/>
    <w:rsid w:val="00BC7DBE"/>
    <w:rsid w:val="00BC7E88"/>
    <w:rsid w:val="00BD035E"/>
    <w:rsid w:val="00BD0D68"/>
    <w:rsid w:val="00BD0E68"/>
    <w:rsid w:val="00BD170B"/>
    <w:rsid w:val="00BD1EC8"/>
    <w:rsid w:val="00BD1FA6"/>
    <w:rsid w:val="00BD205E"/>
    <w:rsid w:val="00BD2267"/>
    <w:rsid w:val="00BD2629"/>
    <w:rsid w:val="00BD2F06"/>
    <w:rsid w:val="00BD31D7"/>
    <w:rsid w:val="00BD3212"/>
    <w:rsid w:val="00BD3216"/>
    <w:rsid w:val="00BD3399"/>
    <w:rsid w:val="00BD36E5"/>
    <w:rsid w:val="00BD3A01"/>
    <w:rsid w:val="00BD3C31"/>
    <w:rsid w:val="00BD3CC5"/>
    <w:rsid w:val="00BD3E3A"/>
    <w:rsid w:val="00BD3F47"/>
    <w:rsid w:val="00BD409B"/>
    <w:rsid w:val="00BD4147"/>
    <w:rsid w:val="00BD4289"/>
    <w:rsid w:val="00BD4698"/>
    <w:rsid w:val="00BD4D6A"/>
    <w:rsid w:val="00BD4DBB"/>
    <w:rsid w:val="00BD501F"/>
    <w:rsid w:val="00BD537E"/>
    <w:rsid w:val="00BD568C"/>
    <w:rsid w:val="00BD5761"/>
    <w:rsid w:val="00BD5B94"/>
    <w:rsid w:val="00BD6328"/>
    <w:rsid w:val="00BD6541"/>
    <w:rsid w:val="00BD6664"/>
    <w:rsid w:val="00BD67CB"/>
    <w:rsid w:val="00BD6A03"/>
    <w:rsid w:val="00BD6B9B"/>
    <w:rsid w:val="00BD6D1E"/>
    <w:rsid w:val="00BD6D65"/>
    <w:rsid w:val="00BD6E75"/>
    <w:rsid w:val="00BD6F31"/>
    <w:rsid w:val="00BD7220"/>
    <w:rsid w:val="00BD7408"/>
    <w:rsid w:val="00BD74D1"/>
    <w:rsid w:val="00BD7606"/>
    <w:rsid w:val="00BD76EA"/>
    <w:rsid w:val="00BD789F"/>
    <w:rsid w:val="00BD7B72"/>
    <w:rsid w:val="00BD7D18"/>
    <w:rsid w:val="00BD7D69"/>
    <w:rsid w:val="00BD7F50"/>
    <w:rsid w:val="00BE01E0"/>
    <w:rsid w:val="00BE02C9"/>
    <w:rsid w:val="00BE03DF"/>
    <w:rsid w:val="00BE0714"/>
    <w:rsid w:val="00BE076B"/>
    <w:rsid w:val="00BE0825"/>
    <w:rsid w:val="00BE0BAE"/>
    <w:rsid w:val="00BE0C18"/>
    <w:rsid w:val="00BE0DF5"/>
    <w:rsid w:val="00BE102A"/>
    <w:rsid w:val="00BE147E"/>
    <w:rsid w:val="00BE177E"/>
    <w:rsid w:val="00BE1926"/>
    <w:rsid w:val="00BE22A1"/>
    <w:rsid w:val="00BE2665"/>
    <w:rsid w:val="00BE26AF"/>
    <w:rsid w:val="00BE29E6"/>
    <w:rsid w:val="00BE2AE8"/>
    <w:rsid w:val="00BE2D86"/>
    <w:rsid w:val="00BE306A"/>
    <w:rsid w:val="00BE32E1"/>
    <w:rsid w:val="00BE32F1"/>
    <w:rsid w:val="00BE33B1"/>
    <w:rsid w:val="00BE3530"/>
    <w:rsid w:val="00BE35C1"/>
    <w:rsid w:val="00BE391A"/>
    <w:rsid w:val="00BE3AE6"/>
    <w:rsid w:val="00BE3D1F"/>
    <w:rsid w:val="00BE41F5"/>
    <w:rsid w:val="00BE43DA"/>
    <w:rsid w:val="00BE452A"/>
    <w:rsid w:val="00BE458D"/>
    <w:rsid w:val="00BE47E7"/>
    <w:rsid w:val="00BE48DE"/>
    <w:rsid w:val="00BE4A97"/>
    <w:rsid w:val="00BE4B90"/>
    <w:rsid w:val="00BE4D47"/>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2DD"/>
    <w:rsid w:val="00BF0466"/>
    <w:rsid w:val="00BF066E"/>
    <w:rsid w:val="00BF076C"/>
    <w:rsid w:val="00BF0D2D"/>
    <w:rsid w:val="00BF0D6D"/>
    <w:rsid w:val="00BF15BD"/>
    <w:rsid w:val="00BF16DB"/>
    <w:rsid w:val="00BF1CF7"/>
    <w:rsid w:val="00BF1D07"/>
    <w:rsid w:val="00BF1DED"/>
    <w:rsid w:val="00BF25A4"/>
    <w:rsid w:val="00BF2B71"/>
    <w:rsid w:val="00BF2F96"/>
    <w:rsid w:val="00BF3204"/>
    <w:rsid w:val="00BF3539"/>
    <w:rsid w:val="00BF38E9"/>
    <w:rsid w:val="00BF38F0"/>
    <w:rsid w:val="00BF3A73"/>
    <w:rsid w:val="00BF3D3C"/>
    <w:rsid w:val="00BF3D3E"/>
    <w:rsid w:val="00BF479E"/>
    <w:rsid w:val="00BF4FD1"/>
    <w:rsid w:val="00BF5123"/>
    <w:rsid w:val="00BF537A"/>
    <w:rsid w:val="00BF54F9"/>
    <w:rsid w:val="00BF5917"/>
    <w:rsid w:val="00BF59FF"/>
    <w:rsid w:val="00BF5E0A"/>
    <w:rsid w:val="00BF62A0"/>
    <w:rsid w:val="00BF650B"/>
    <w:rsid w:val="00BF6A7D"/>
    <w:rsid w:val="00BF6D4F"/>
    <w:rsid w:val="00BF6D75"/>
    <w:rsid w:val="00BF6E30"/>
    <w:rsid w:val="00BF6E59"/>
    <w:rsid w:val="00BF74D5"/>
    <w:rsid w:val="00BF75F2"/>
    <w:rsid w:val="00BF7627"/>
    <w:rsid w:val="00BF76B5"/>
    <w:rsid w:val="00BF7724"/>
    <w:rsid w:val="00BF778D"/>
    <w:rsid w:val="00BF793B"/>
    <w:rsid w:val="00BF7C7E"/>
    <w:rsid w:val="00C00104"/>
    <w:rsid w:val="00C00117"/>
    <w:rsid w:val="00C003E3"/>
    <w:rsid w:val="00C00406"/>
    <w:rsid w:val="00C007F2"/>
    <w:rsid w:val="00C00BB2"/>
    <w:rsid w:val="00C00F86"/>
    <w:rsid w:val="00C01307"/>
    <w:rsid w:val="00C013B8"/>
    <w:rsid w:val="00C01688"/>
    <w:rsid w:val="00C01DF9"/>
    <w:rsid w:val="00C026E4"/>
    <w:rsid w:val="00C0311E"/>
    <w:rsid w:val="00C03150"/>
    <w:rsid w:val="00C032A6"/>
    <w:rsid w:val="00C03386"/>
    <w:rsid w:val="00C033C7"/>
    <w:rsid w:val="00C0352A"/>
    <w:rsid w:val="00C0358D"/>
    <w:rsid w:val="00C0386E"/>
    <w:rsid w:val="00C038FB"/>
    <w:rsid w:val="00C042FD"/>
    <w:rsid w:val="00C0446F"/>
    <w:rsid w:val="00C04587"/>
    <w:rsid w:val="00C04642"/>
    <w:rsid w:val="00C049D6"/>
    <w:rsid w:val="00C04B08"/>
    <w:rsid w:val="00C04C24"/>
    <w:rsid w:val="00C04DCF"/>
    <w:rsid w:val="00C05002"/>
    <w:rsid w:val="00C05291"/>
    <w:rsid w:val="00C056B6"/>
    <w:rsid w:val="00C05920"/>
    <w:rsid w:val="00C05B52"/>
    <w:rsid w:val="00C05BF6"/>
    <w:rsid w:val="00C05EB0"/>
    <w:rsid w:val="00C067F9"/>
    <w:rsid w:val="00C06A64"/>
    <w:rsid w:val="00C06DE5"/>
    <w:rsid w:val="00C06E41"/>
    <w:rsid w:val="00C07152"/>
    <w:rsid w:val="00C07158"/>
    <w:rsid w:val="00C07169"/>
    <w:rsid w:val="00C0793E"/>
    <w:rsid w:val="00C07A28"/>
    <w:rsid w:val="00C07AEA"/>
    <w:rsid w:val="00C07C1F"/>
    <w:rsid w:val="00C07CD7"/>
    <w:rsid w:val="00C100B6"/>
    <w:rsid w:val="00C100CF"/>
    <w:rsid w:val="00C105F5"/>
    <w:rsid w:val="00C107C6"/>
    <w:rsid w:val="00C10C6D"/>
    <w:rsid w:val="00C10D5D"/>
    <w:rsid w:val="00C10E20"/>
    <w:rsid w:val="00C10F94"/>
    <w:rsid w:val="00C11239"/>
    <w:rsid w:val="00C11369"/>
    <w:rsid w:val="00C11DF7"/>
    <w:rsid w:val="00C121D9"/>
    <w:rsid w:val="00C12206"/>
    <w:rsid w:val="00C13156"/>
    <w:rsid w:val="00C131F7"/>
    <w:rsid w:val="00C134E8"/>
    <w:rsid w:val="00C136EA"/>
    <w:rsid w:val="00C136F9"/>
    <w:rsid w:val="00C1374B"/>
    <w:rsid w:val="00C13A65"/>
    <w:rsid w:val="00C13B9D"/>
    <w:rsid w:val="00C13D83"/>
    <w:rsid w:val="00C13FA9"/>
    <w:rsid w:val="00C14249"/>
    <w:rsid w:val="00C142E7"/>
    <w:rsid w:val="00C143C9"/>
    <w:rsid w:val="00C14496"/>
    <w:rsid w:val="00C14877"/>
    <w:rsid w:val="00C14A2F"/>
    <w:rsid w:val="00C14E6C"/>
    <w:rsid w:val="00C15129"/>
    <w:rsid w:val="00C15B00"/>
    <w:rsid w:val="00C15BFF"/>
    <w:rsid w:val="00C15D1A"/>
    <w:rsid w:val="00C167F0"/>
    <w:rsid w:val="00C168B1"/>
    <w:rsid w:val="00C1728C"/>
    <w:rsid w:val="00C177FA"/>
    <w:rsid w:val="00C17CE8"/>
    <w:rsid w:val="00C20D28"/>
    <w:rsid w:val="00C20F12"/>
    <w:rsid w:val="00C21184"/>
    <w:rsid w:val="00C211A7"/>
    <w:rsid w:val="00C21230"/>
    <w:rsid w:val="00C217FF"/>
    <w:rsid w:val="00C2194F"/>
    <w:rsid w:val="00C21C5C"/>
    <w:rsid w:val="00C21F47"/>
    <w:rsid w:val="00C21FDD"/>
    <w:rsid w:val="00C21FEB"/>
    <w:rsid w:val="00C2204E"/>
    <w:rsid w:val="00C225D5"/>
    <w:rsid w:val="00C226B4"/>
    <w:rsid w:val="00C22865"/>
    <w:rsid w:val="00C228F1"/>
    <w:rsid w:val="00C22D05"/>
    <w:rsid w:val="00C22D97"/>
    <w:rsid w:val="00C2305E"/>
    <w:rsid w:val="00C2324C"/>
    <w:rsid w:val="00C2350C"/>
    <w:rsid w:val="00C23769"/>
    <w:rsid w:val="00C23832"/>
    <w:rsid w:val="00C23B04"/>
    <w:rsid w:val="00C23CA6"/>
    <w:rsid w:val="00C23DCB"/>
    <w:rsid w:val="00C23E6C"/>
    <w:rsid w:val="00C23F65"/>
    <w:rsid w:val="00C240E0"/>
    <w:rsid w:val="00C2469E"/>
    <w:rsid w:val="00C24B73"/>
    <w:rsid w:val="00C24D54"/>
    <w:rsid w:val="00C24DF5"/>
    <w:rsid w:val="00C24F27"/>
    <w:rsid w:val="00C2514C"/>
    <w:rsid w:val="00C252C0"/>
    <w:rsid w:val="00C2559E"/>
    <w:rsid w:val="00C2567C"/>
    <w:rsid w:val="00C2585D"/>
    <w:rsid w:val="00C258B0"/>
    <w:rsid w:val="00C2591F"/>
    <w:rsid w:val="00C25936"/>
    <w:rsid w:val="00C25952"/>
    <w:rsid w:val="00C25A84"/>
    <w:rsid w:val="00C265D8"/>
    <w:rsid w:val="00C267F9"/>
    <w:rsid w:val="00C26902"/>
    <w:rsid w:val="00C26B87"/>
    <w:rsid w:val="00C26BA3"/>
    <w:rsid w:val="00C26C9C"/>
    <w:rsid w:val="00C26D92"/>
    <w:rsid w:val="00C26E90"/>
    <w:rsid w:val="00C26F2D"/>
    <w:rsid w:val="00C27283"/>
    <w:rsid w:val="00C27BBC"/>
    <w:rsid w:val="00C27BC0"/>
    <w:rsid w:val="00C27C59"/>
    <w:rsid w:val="00C27DD8"/>
    <w:rsid w:val="00C27E74"/>
    <w:rsid w:val="00C27FA1"/>
    <w:rsid w:val="00C30282"/>
    <w:rsid w:val="00C302E2"/>
    <w:rsid w:val="00C30444"/>
    <w:rsid w:val="00C304B7"/>
    <w:rsid w:val="00C3068F"/>
    <w:rsid w:val="00C30B7B"/>
    <w:rsid w:val="00C311E2"/>
    <w:rsid w:val="00C311F4"/>
    <w:rsid w:val="00C311FD"/>
    <w:rsid w:val="00C31A0D"/>
    <w:rsid w:val="00C31B71"/>
    <w:rsid w:val="00C31DBC"/>
    <w:rsid w:val="00C31ED1"/>
    <w:rsid w:val="00C322A1"/>
    <w:rsid w:val="00C322FE"/>
    <w:rsid w:val="00C325C7"/>
    <w:rsid w:val="00C326E7"/>
    <w:rsid w:val="00C3274E"/>
    <w:rsid w:val="00C32766"/>
    <w:rsid w:val="00C327DC"/>
    <w:rsid w:val="00C32E47"/>
    <w:rsid w:val="00C32E4F"/>
    <w:rsid w:val="00C332DD"/>
    <w:rsid w:val="00C33430"/>
    <w:rsid w:val="00C33AE4"/>
    <w:rsid w:val="00C34205"/>
    <w:rsid w:val="00C343F0"/>
    <w:rsid w:val="00C34EBC"/>
    <w:rsid w:val="00C3517B"/>
    <w:rsid w:val="00C35219"/>
    <w:rsid w:val="00C35262"/>
    <w:rsid w:val="00C353A2"/>
    <w:rsid w:val="00C35830"/>
    <w:rsid w:val="00C35E17"/>
    <w:rsid w:val="00C35F81"/>
    <w:rsid w:val="00C3612A"/>
    <w:rsid w:val="00C36398"/>
    <w:rsid w:val="00C3674E"/>
    <w:rsid w:val="00C36857"/>
    <w:rsid w:val="00C36C1B"/>
    <w:rsid w:val="00C37238"/>
    <w:rsid w:val="00C37580"/>
    <w:rsid w:val="00C3758A"/>
    <w:rsid w:val="00C37964"/>
    <w:rsid w:val="00C40177"/>
    <w:rsid w:val="00C40309"/>
    <w:rsid w:val="00C406AC"/>
    <w:rsid w:val="00C4085E"/>
    <w:rsid w:val="00C40A91"/>
    <w:rsid w:val="00C40EA3"/>
    <w:rsid w:val="00C40F14"/>
    <w:rsid w:val="00C410DF"/>
    <w:rsid w:val="00C412D9"/>
    <w:rsid w:val="00C412E3"/>
    <w:rsid w:val="00C41647"/>
    <w:rsid w:val="00C41742"/>
    <w:rsid w:val="00C4182E"/>
    <w:rsid w:val="00C41B60"/>
    <w:rsid w:val="00C41EDB"/>
    <w:rsid w:val="00C4238D"/>
    <w:rsid w:val="00C42BE9"/>
    <w:rsid w:val="00C42FDB"/>
    <w:rsid w:val="00C43005"/>
    <w:rsid w:val="00C4302C"/>
    <w:rsid w:val="00C43772"/>
    <w:rsid w:val="00C43933"/>
    <w:rsid w:val="00C43934"/>
    <w:rsid w:val="00C4414F"/>
    <w:rsid w:val="00C448A0"/>
    <w:rsid w:val="00C448CE"/>
    <w:rsid w:val="00C44928"/>
    <w:rsid w:val="00C44CCF"/>
    <w:rsid w:val="00C44F3E"/>
    <w:rsid w:val="00C44F5B"/>
    <w:rsid w:val="00C44F64"/>
    <w:rsid w:val="00C453A6"/>
    <w:rsid w:val="00C45750"/>
    <w:rsid w:val="00C45A71"/>
    <w:rsid w:val="00C45AB8"/>
    <w:rsid w:val="00C463C2"/>
    <w:rsid w:val="00C4649B"/>
    <w:rsid w:val="00C464C2"/>
    <w:rsid w:val="00C469CB"/>
    <w:rsid w:val="00C46F23"/>
    <w:rsid w:val="00C470EB"/>
    <w:rsid w:val="00C471DD"/>
    <w:rsid w:val="00C47F59"/>
    <w:rsid w:val="00C50349"/>
    <w:rsid w:val="00C506D7"/>
    <w:rsid w:val="00C509AB"/>
    <w:rsid w:val="00C509FE"/>
    <w:rsid w:val="00C50C3E"/>
    <w:rsid w:val="00C5160B"/>
    <w:rsid w:val="00C51775"/>
    <w:rsid w:val="00C517D5"/>
    <w:rsid w:val="00C51812"/>
    <w:rsid w:val="00C5198B"/>
    <w:rsid w:val="00C51C6F"/>
    <w:rsid w:val="00C520B5"/>
    <w:rsid w:val="00C522F9"/>
    <w:rsid w:val="00C52372"/>
    <w:rsid w:val="00C5265F"/>
    <w:rsid w:val="00C52978"/>
    <w:rsid w:val="00C529AC"/>
    <w:rsid w:val="00C529FA"/>
    <w:rsid w:val="00C53430"/>
    <w:rsid w:val="00C535D7"/>
    <w:rsid w:val="00C53FD0"/>
    <w:rsid w:val="00C5424C"/>
    <w:rsid w:val="00C54258"/>
    <w:rsid w:val="00C5430C"/>
    <w:rsid w:val="00C5458B"/>
    <w:rsid w:val="00C5470C"/>
    <w:rsid w:val="00C5476A"/>
    <w:rsid w:val="00C54BE8"/>
    <w:rsid w:val="00C55565"/>
    <w:rsid w:val="00C5563B"/>
    <w:rsid w:val="00C5593B"/>
    <w:rsid w:val="00C55A2C"/>
    <w:rsid w:val="00C560D0"/>
    <w:rsid w:val="00C56301"/>
    <w:rsid w:val="00C56510"/>
    <w:rsid w:val="00C56B66"/>
    <w:rsid w:val="00C570FD"/>
    <w:rsid w:val="00C57417"/>
    <w:rsid w:val="00C57D28"/>
    <w:rsid w:val="00C57EB9"/>
    <w:rsid w:val="00C601B3"/>
    <w:rsid w:val="00C603BE"/>
    <w:rsid w:val="00C60B78"/>
    <w:rsid w:val="00C610EF"/>
    <w:rsid w:val="00C610F7"/>
    <w:rsid w:val="00C61295"/>
    <w:rsid w:val="00C613DD"/>
    <w:rsid w:val="00C61419"/>
    <w:rsid w:val="00C6205A"/>
    <w:rsid w:val="00C620C2"/>
    <w:rsid w:val="00C62192"/>
    <w:rsid w:val="00C62291"/>
    <w:rsid w:val="00C6247C"/>
    <w:rsid w:val="00C624CE"/>
    <w:rsid w:val="00C62A63"/>
    <w:rsid w:val="00C6307C"/>
    <w:rsid w:val="00C632E0"/>
    <w:rsid w:val="00C63600"/>
    <w:rsid w:val="00C63686"/>
    <w:rsid w:val="00C63A9D"/>
    <w:rsid w:val="00C63B1A"/>
    <w:rsid w:val="00C64165"/>
    <w:rsid w:val="00C6428B"/>
    <w:rsid w:val="00C6436B"/>
    <w:rsid w:val="00C6466D"/>
    <w:rsid w:val="00C6473F"/>
    <w:rsid w:val="00C64904"/>
    <w:rsid w:val="00C6493A"/>
    <w:rsid w:val="00C64B2B"/>
    <w:rsid w:val="00C64B7A"/>
    <w:rsid w:val="00C64C55"/>
    <w:rsid w:val="00C64DF3"/>
    <w:rsid w:val="00C64F10"/>
    <w:rsid w:val="00C650A2"/>
    <w:rsid w:val="00C65A6C"/>
    <w:rsid w:val="00C65E08"/>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9E8"/>
    <w:rsid w:val="00C67CD7"/>
    <w:rsid w:val="00C7046D"/>
    <w:rsid w:val="00C70BE0"/>
    <w:rsid w:val="00C70C8B"/>
    <w:rsid w:val="00C70FB9"/>
    <w:rsid w:val="00C710FD"/>
    <w:rsid w:val="00C71145"/>
    <w:rsid w:val="00C716DF"/>
    <w:rsid w:val="00C71705"/>
    <w:rsid w:val="00C71B26"/>
    <w:rsid w:val="00C71D20"/>
    <w:rsid w:val="00C71FB5"/>
    <w:rsid w:val="00C71FC3"/>
    <w:rsid w:val="00C71FC4"/>
    <w:rsid w:val="00C724D5"/>
    <w:rsid w:val="00C7255B"/>
    <w:rsid w:val="00C7258F"/>
    <w:rsid w:val="00C7300C"/>
    <w:rsid w:val="00C730E8"/>
    <w:rsid w:val="00C73127"/>
    <w:rsid w:val="00C731BD"/>
    <w:rsid w:val="00C73411"/>
    <w:rsid w:val="00C73853"/>
    <w:rsid w:val="00C73D8D"/>
    <w:rsid w:val="00C7439E"/>
    <w:rsid w:val="00C748AD"/>
    <w:rsid w:val="00C74B17"/>
    <w:rsid w:val="00C74B6D"/>
    <w:rsid w:val="00C74BCD"/>
    <w:rsid w:val="00C74DA8"/>
    <w:rsid w:val="00C74E23"/>
    <w:rsid w:val="00C74EC6"/>
    <w:rsid w:val="00C754E9"/>
    <w:rsid w:val="00C759D7"/>
    <w:rsid w:val="00C75BFA"/>
    <w:rsid w:val="00C75DE1"/>
    <w:rsid w:val="00C7608A"/>
    <w:rsid w:val="00C762DB"/>
    <w:rsid w:val="00C7643F"/>
    <w:rsid w:val="00C765BD"/>
    <w:rsid w:val="00C76A02"/>
    <w:rsid w:val="00C76DA7"/>
    <w:rsid w:val="00C76EF4"/>
    <w:rsid w:val="00C77144"/>
    <w:rsid w:val="00C776E5"/>
    <w:rsid w:val="00C77C75"/>
    <w:rsid w:val="00C77D70"/>
    <w:rsid w:val="00C77E40"/>
    <w:rsid w:val="00C77F8A"/>
    <w:rsid w:val="00C80083"/>
    <w:rsid w:val="00C80492"/>
    <w:rsid w:val="00C80511"/>
    <w:rsid w:val="00C81656"/>
    <w:rsid w:val="00C81A5C"/>
    <w:rsid w:val="00C81E4A"/>
    <w:rsid w:val="00C8248F"/>
    <w:rsid w:val="00C82B61"/>
    <w:rsid w:val="00C82F52"/>
    <w:rsid w:val="00C830C4"/>
    <w:rsid w:val="00C834C1"/>
    <w:rsid w:val="00C8384D"/>
    <w:rsid w:val="00C83AC4"/>
    <w:rsid w:val="00C83D35"/>
    <w:rsid w:val="00C83E4F"/>
    <w:rsid w:val="00C83E95"/>
    <w:rsid w:val="00C840DF"/>
    <w:rsid w:val="00C842CD"/>
    <w:rsid w:val="00C8453A"/>
    <w:rsid w:val="00C845CA"/>
    <w:rsid w:val="00C8460A"/>
    <w:rsid w:val="00C84677"/>
    <w:rsid w:val="00C848A1"/>
    <w:rsid w:val="00C84A44"/>
    <w:rsid w:val="00C84A85"/>
    <w:rsid w:val="00C84E45"/>
    <w:rsid w:val="00C8524D"/>
    <w:rsid w:val="00C8538C"/>
    <w:rsid w:val="00C854B5"/>
    <w:rsid w:val="00C85716"/>
    <w:rsid w:val="00C85B28"/>
    <w:rsid w:val="00C85E2C"/>
    <w:rsid w:val="00C85FA5"/>
    <w:rsid w:val="00C86293"/>
    <w:rsid w:val="00C86A20"/>
    <w:rsid w:val="00C86AEB"/>
    <w:rsid w:val="00C86C4E"/>
    <w:rsid w:val="00C86D5C"/>
    <w:rsid w:val="00C86E95"/>
    <w:rsid w:val="00C86F67"/>
    <w:rsid w:val="00C87191"/>
    <w:rsid w:val="00C873B4"/>
    <w:rsid w:val="00C8743C"/>
    <w:rsid w:val="00C87830"/>
    <w:rsid w:val="00C87A74"/>
    <w:rsid w:val="00C90094"/>
    <w:rsid w:val="00C90164"/>
    <w:rsid w:val="00C90205"/>
    <w:rsid w:val="00C90705"/>
    <w:rsid w:val="00C90757"/>
    <w:rsid w:val="00C90E57"/>
    <w:rsid w:val="00C912B2"/>
    <w:rsid w:val="00C91528"/>
    <w:rsid w:val="00C915A6"/>
    <w:rsid w:val="00C9163C"/>
    <w:rsid w:val="00C916DB"/>
    <w:rsid w:val="00C91968"/>
    <w:rsid w:val="00C91AAF"/>
    <w:rsid w:val="00C91C35"/>
    <w:rsid w:val="00C91ED8"/>
    <w:rsid w:val="00C91F83"/>
    <w:rsid w:val="00C92539"/>
    <w:rsid w:val="00C9268F"/>
    <w:rsid w:val="00C9271B"/>
    <w:rsid w:val="00C92850"/>
    <w:rsid w:val="00C92E82"/>
    <w:rsid w:val="00C92F6C"/>
    <w:rsid w:val="00C935F1"/>
    <w:rsid w:val="00C93C30"/>
    <w:rsid w:val="00C93E15"/>
    <w:rsid w:val="00C93E36"/>
    <w:rsid w:val="00C942E1"/>
    <w:rsid w:val="00C9479B"/>
    <w:rsid w:val="00C94A37"/>
    <w:rsid w:val="00C94FC6"/>
    <w:rsid w:val="00C95256"/>
    <w:rsid w:val="00C952F4"/>
    <w:rsid w:val="00C95329"/>
    <w:rsid w:val="00C955D6"/>
    <w:rsid w:val="00C95905"/>
    <w:rsid w:val="00C95A3A"/>
    <w:rsid w:val="00C95B1D"/>
    <w:rsid w:val="00C95CFB"/>
    <w:rsid w:val="00C96A78"/>
    <w:rsid w:val="00C96C13"/>
    <w:rsid w:val="00C96D8C"/>
    <w:rsid w:val="00C97018"/>
    <w:rsid w:val="00C9711C"/>
    <w:rsid w:val="00C97285"/>
    <w:rsid w:val="00C972BA"/>
    <w:rsid w:val="00C979E5"/>
    <w:rsid w:val="00C97B28"/>
    <w:rsid w:val="00C97E58"/>
    <w:rsid w:val="00CA0036"/>
    <w:rsid w:val="00CA019B"/>
    <w:rsid w:val="00CA0351"/>
    <w:rsid w:val="00CA09C6"/>
    <w:rsid w:val="00CA0DB4"/>
    <w:rsid w:val="00CA1277"/>
    <w:rsid w:val="00CA12A2"/>
    <w:rsid w:val="00CA13BC"/>
    <w:rsid w:val="00CA14D3"/>
    <w:rsid w:val="00CA1717"/>
    <w:rsid w:val="00CA19A7"/>
    <w:rsid w:val="00CA1C51"/>
    <w:rsid w:val="00CA2C68"/>
    <w:rsid w:val="00CA2E18"/>
    <w:rsid w:val="00CA316D"/>
    <w:rsid w:val="00CA33C8"/>
    <w:rsid w:val="00CA341A"/>
    <w:rsid w:val="00CA3822"/>
    <w:rsid w:val="00CA3CDF"/>
    <w:rsid w:val="00CA3F36"/>
    <w:rsid w:val="00CA4144"/>
    <w:rsid w:val="00CA4ADB"/>
    <w:rsid w:val="00CA4DBD"/>
    <w:rsid w:val="00CA4E2A"/>
    <w:rsid w:val="00CA4EE4"/>
    <w:rsid w:val="00CA4F36"/>
    <w:rsid w:val="00CA5438"/>
    <w:rsid w:val="00CA546B"/>
    <w:rsid w:val="00CA5702"/>
    <w:rsid w:val="00CA575F"/>
    <w:rsid w:val="00CA59D6"/>
    <w:rsid w:val="00CA59F0"/>
    <w:rsid w:val="00CA612F"/>
    <w:rsid w:val="00CA6830"/>
    <w:rsid w:val="00CA689A"/>
    <w:rsid w:val="00CA694B"/>
    <w:rsid w:val="00CA6AA6"/>
    <w:rsid w:val="00CA6DD8"/>
    <w:rsid w:val="00CA7553"/>
    <w:rsid w:val="00CA77D7"/>
    <w:rsid w:val="00CA7B5F"/>
    <w:rsid w:val="00CA7D50"/>
    <w:rsid w:val="00CA7FD3"/>
    <w:rsid w:val="00CB075A"/>
    <w:rsid w:val="00CB099B"/>
    <w:rsid w:val="00CB09BC"/>
    <w:rsid w:val="00CB0AF8"/>
    <w:rsid w:val="00CB0BDD"/>
    <w:rsid w:val="00CB0D63"/>
    <w:rsid w:val="00CB114E"/>
    <w:rsid w:val="00CB139D"/>
    <w:rsid w:val="00CB148A"/>
    <w:rsid w:val="00CB1638"/>
    <w:rsid w:val="00CB1693"/>
    <w:rsid w:val="00CB1708"/>
    <w:rsid w:val="00CB1741"/>
    <w:rsid w:val="00CB178A"/>
    <w:rsid w:val="00CB1BA2"/>
    <w:rsid w:val="00CB1D1C"/>
    <w:rsid w:val="00CB1D40"/>
    <w:rsid w:val="00CB1EED"/>
    <w:rsid w:val="00CB1F1F"/>
    <w:rsid w:val="00CB231D"/>
    <w:rsid w:val="00CB23F9"/>
    <w:rsid w:val="00CB293D"/>
    <w:rsid w:val="00CB2965"/>
    <w:rsid w:val="00CB2979"/>
    <w:rsid w:val="00CB2D10"/>
    <w:rsid w:val="00CB3178"/>
    <w:rsid w:val="00CB33B7"/>
    <w:rsid w:val="00CB363C"/>
    <w:rsid w:val="00CB364C"/>
    <w:rsid w:val="00CB37A6"/>
    <w:rsid w:val="00CB3C92"/>
    <w:rsid w:val="00CB413D"/>
    <w:rsid w:val="00CB4194"/>
    <w:rsid w:val="00CB428D"/>
    <w:rsid w:val="00CB4684"/>
    <w:rsid w:val="00CB47C4"/>
    <w:rsid w:val="00CB47E0"/>
    <w:rsid w:val="00CB48C9"/>
    <w:rsid w:val="00CB4C9B"/>
    <w:rsid w:val="00CB4F5B"/>
    <w:rsid w:val="00CB51D5"/>
    <w:rsid w:val="00CB558D"/>
    <w:rsid w:val="00CB60A8"/>
    <w:rsid w:val="00CB644C"/>
    <w:rsid w:val="00CB649E"/>
    <w:rsid w:val="00CB6650"/>
    <w:rsid w:val="00CB6C78"/>
    <w:rsid w:val="00CB6D1C"/>
    <w:rsid w:val="00CB7017"/>
    <w:rsid w:val="00CB7257"/>
    <w:rsid w:val="00CB7959"/>
    <w:rsid w:val="00CB7D68"/>
    <w:rsid w:val="00CC01BA"/>
    <w:rsid w:val="00CC08DB"/>
    <w:rsid w:val="00CC097A"/>
    <w:rsid w:val="00CC0A19"/>
    <w:rsid w:val="00CC0A5D"/>
    <w:rsid w:val="00CC0CF7"/>
    <w:rsid w:val="00CC0F9A"/>
    <w:rsid w:val="00CC0FD1"/>
    <w:rsid w:val="00CC1037"/>
    <w:rsid w:val="00CC1271"/>
    <w:rsid w:val="00CC13BA"/>
    <w:rsid w:val="00CC1571"/>
    <w:rsid w:val="00CC18D9"/>
    <w:rsid w:val="00CC1ADC"/>
    <w:rsid w:val="00CC1B9B"/>
    <w:rsid w:val="00CC1EF5"/>
    <w:rsid w:val="00CC1EFF"/>
    <w:rsid w:val="00CC1F48"/>
    <w:rsid w:val="00CC286F"/>
    <w:rsid w:val="00CC2CCC"/>
    <w:rsid w:val="00CC2D98"/>
    <w:rsid w:val="00CC351B"/>
    <w:rsid w:val="00CC3677"/>
    <w:rsid w:val="00CC3B53"/>
    <w:rsid w:val="00CC3BE1"/>
    <w:rsid w:val="00CC3E55"/>
    <w:rsid w:val="00CC410D"/>
    <w:rsid w:val="00CC42A7"/>
    <w:rsid w:val="00CC43F7"/>
    <w:rsid w:val="00CC47BB"/>
    <w:rsid w:val="00CC499C"/>
    <w:rsid w:val="00CC4D1D"/>
    <w:rsid w:val="00CC4E01"/>
    <w:rsid w:val="00CC4E4E"/>
    <w:rsid w:val="00CC4FE9"/>
    <w:rsid w:val="00CC54FA"/>
    <w:rsid w:val="00CC583F"/>
    <w:rsid w:val="00CC5A4D"/>
    <w:rsid w:val="00CC5B74"/>
    <w:rsid w:val="00CC5BA9"/>
    <w:rsid w:val="00CC6168"/>
    <w:rsid w:val="00CC631C"/>
    <w:rsid w:val="00CC65CB"/>
    <w:rsid w:val="00CC67D1"/>
    <w:rsid w:val="00CC67E3"/>
    <w:rsid w:val="00CC6831"/>
    <w:rsid w:val="00CC6996"/>
    <w:rsid w:val="00CC69FA"/>
    <w:rsid w:val="00CC6CCA"/>
    <w:rsid w:val="00CC6D4A"/>
    <w:rsid w:val="00CC6F2D"/>
    <w:rsid w:val="00CC7685"/>
    <w:rsid w:val="00CC7719"/>
    <w:rsid w:val="00CC790C"/>
    <w:rsid w:val="00CC7AC5"/>
    <w:rsid w:val="00CC7B25"/>
    <w:rsid w:val="00CC7F8F"/>
    <w:rsid w:val="00CD02A7"/>
    <w:rsid w:val="00CD0390"/>
    <w:rsid w:val="00CD07D4"/>
    <w:rsid w:val="00CD0FC9"/>
    <w:rsid w:val="00CD1006"/>
    <w:rsid w:val="00CD11D9"/>
    <w:rsid w:val="00CD1432"/>
    <w:rsid w:val="00CD162E"/>
    <w:rsid w:val="00CD1C5A"/>
    <w:rsid w:val="00CD1CA6"/>
    <w:rsid w:val="00CD1CBB"/>
    <w:rsid w:val="00CD24EC"/>
    <w:rsid w:val="00CD253D"/>
    <w:rsid w:val="00CD2872"/>
    <w:rsid w:val="00CD2A35"/>
    <w:rsid w:val="00CD2A6C"/>
    <w:rsid w:val="00CD2B9C"/>
    <w:rsid w:val="00CD2BD8"/>
    <w:rsid w:val="00CD31B7"/>
    <w:rsid w:val="00CD3523"/>
    <w:rsid w:val="00CD35DC"/>
    <w:rsid w:val="00CD37A1"/>
    <w:rsid w:val="00CD3BE1"/>
    <w:rsid w:val="00CD3BEA"/>
    <w:rsid w:val="00CD3EA0"/>
    <w:rsid w:val="00CD41CC"/>
    <w:rsid w:val="00CD41FB"/>
    <w:rsid w:val="00CD43B0"/>
    <w:rsid w:val="00CD4546"/>
    <w:rsid w:val="00CD45ED"/>
    <w:rsid w:val="00CD4804"/>
    <w:rsid w:val="00CD48A6"/>
    <w:rsid w:val="00CD4BC6"/>
    <w:rsid w:val="00CD4E37"/>
    <w:rsid w:val="00CD528B"/>
    <w:rsid w:val="00CD52A8"/>
    <w:rsid w:val="00CD5345"/>
    <w:rsid w:val="00CD54C0"/>
    <w:rsid w:val="00CD5523"/>
    <w:rsid w:val="00CD5766"/>
    <w:rsid w:val="00CD605B"/>
    <w:rsid w:val="00CD6115"/>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A19"/>
    <w:rsid w:val="00CE0DBB"/>
    <w:rsid w:val="00CE0F1A"/>
    <w:rsid w:val="00CE10E0"/>
    <w:rsid w:val="00CE10FE"/>
    <w:rsid w:val="00CE12E7"/>
    <w:rsid w:val="00CE1371"/>
    <w:rsid w:val="00CE1485"/>
    <w:rsid w:val="00CE15F8"/>
    <w:rsid w:val="00CE17D1"/>
    <w:rsid w:val="00CE17E6"/>
    <w:rsid w:val="00CE187B"/>
    <w:rsid w:val="00CE2731"/>
    <w:rsid w:val="00CE289F"/>
    <w:rsid w:val="00CE29FB"/>
    <w:rsid w:val="00CE2B61"/>
    <w:rsid w:val="00CE2E2B"/>
    <w:rsid w:val="00CE3054"/>
    <w:rsid w:val="00CE3701"/>
    <w:rsid w:val="00CE3B61"/>
    <w:rsid w:val="00CE3E13"/>
    <w:rsid w:val="00CE3EAC"/>
    <w:rsid w:val="00CE43AF"/>
    <w:rsid w:val="00CE4438"/>
    <w:rsid w:val="00CE4B06"/>
    <w:rsid w:val="00CE4F60"/>
    <w:rsid w:val="00CE5093"/>
    <w:rsid w:val="00CE56A9"/>
    <w:rsid w:val="00CE5D43"/>
    <w:rsid w:val="00CE5E3C"/>
    <w:rsid w:val="00CE60A5"/>
    <w:rsid w:val="00CE6137"/>
    <w:rsid w:val="00CE64AD"/>
    <w:rsid w:val="00CE698F"/>
    <w:rsid w:val="00CE6A43"/>
    <w:rsid w:val="00CE6B60"/>
    <w:rsid w:val="00CE6C11"/>
    <w:rsid w:val="00CE6D05"/>
    <w:rsid w:val="00CE7067"/>
    <w:rsid w:val="00CE786C"/>
    <w:rsid w:val="00CE7A36"/>
    <w:rsid w:val="00CE7E05"/>
    <w:rsid w:val="00CE7F3A"/>
    <w:rsid w:val="00CF01C1"/>
    <w:rsid w:val="00CF0667"/>
    <w:rsid w:val="00CF075F"/>
    <w:rsid w:val="00CF0906"/>
    <w:rsid w:val="00CF0AC7"/>
    <w:rsid w:val="00CF0BA3"/>
    <w:rsid w:val="00CF0C6C"/>
    <w:rsid w:val="00CF0CE4"/>
    <w:rsid w:val="00CF0FD0"/>
    <w:rsid w:val="00CF1197"/>
    <w:rsid w:val="00CF11CE"/>
    <w:rsid w:val="00CF1943"/>
    <w:rsid w:val="00CF1B7D"/>
    <w:rsid w:val="00CF1B96"/>
    <w:rsid w:val="00CF1C65"/>
    <w:rsid w:val="00CF1C95"/>
    <w:rsid w:val="00CF1DE8"/>
    <w:rsid w:val="00CF327E"/>
    <w:rsid w:val="00CF3327"/>
    <w:rsid w:val="00CF355E"/>
    <w:rsid w:val="00CF357B"/>
    <w:rsid w:val="00CF3AB8"/>
    <w:rsid w:val="00CF41B5"/>
    <w:rsid w:val="00CF44A9"/>
    <w:rsid w:val="00CF46D8"/>
    <w:rsid w:val="00CF4E05"/>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0D94"/>
    <w:rsid w:val="00D012D0"/>
    <w:rsid w:val="00D01431"/>
    <w:rsid w:val="00D0143A"/>
    <w:rsid w:val="00D01863"/>
    <w:rsid w:val="00D01ECA"/>
    <w:rsid w:val="00D020E6"/>
    <w:rsid w:val="00D0246F"/>
    <w:rsid w:val="00D026B4"/>
    <w:rsid w:val="00D027FD"/>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451"/>
    <w:rsid w:val="00D0488F"/>
    <w:rsid w:val="00D048C0"/>
    <w:rsid w:val="00D048ED"/>
    <w:rsid w:val="00D04C02"/>
    <w:rsid w:val="00D04C68"/>
    <w:rsid w:val="00D04E28"/>
    <w:rsid w:val="00D0501C"/>
    <w:rsid w:val="00D05772"/>
    <w:rsid w:val="00D059F3"/>
    <w:rsid w:val="00D05C5B"/>
    <w:rsid w:val="00D05ED8"/>
    <w:rsid w:val="00D06510"/>
    <w:rsid w:val="00D068A4"/>
    <w:rsid w:val="00D069ED"/>
    <w:rsid w:val="00D06DD2"/>
    <w:rsid w:val="00D071AB"/>
    <w:rsid w:val="00D075BB"/>
    <w:rsid w:val="00D075E8"/>
    <w:rsid w:val="00D07767"/>
    <w:rsid w:val="00D07CED"/>
    <w:rsid w:val="00D07DA0"/>
    <w:rsid w:val="00D103AE"/>
    <w:rsid w:val="00D103F5"/>
    <w:rsid w:val="00D10581"/>
    <w:rsid w:val="00D108A1"/>
    <w:rsid w:val="00D11357"/>
    <w:rsid w:val="00D11D38"/>
    <w:rsid w:val="00D12153"/>
    <w:rsid w:val="00D12291"/>
    <w:rsid w:val="00D1242F"/>
    <w:rsid w:val="00D12691"/>
    <w:rsid w:val="00D1275A"/>
    <w:rsid w:val="00D12764"/>
    <w:rsid w:val="00D13CB0"/>
    <w:rsid w:val="00D13CD5"/>
    <w:rsid w:val="00D13D78"/>
    <w:rsid w:val="00D13E9A"/>
    <w:rsid w:val="00D13EF2"/>
    <w:rsid w:val="00D14515"/>
    <w:rsid w:val="00D145B7"/>
    <w:rsid w:val="00D14A46"/>
    <w:rsid w:val="00D14DB3"/>
    <w:rsid w:val="00D15139"/>
    <w:rsid w:val="00D152AF"/>
    <w:rsid w:val="00D154F5"/>
    <w:rsid w:val="00D15701"/>
    <w:rsid w:val="00D157FF"/>
    <w:rsid w:val="00D15AC3"/>
    <w:rsid w:val="00D15D19"/>
    <w:rsid w:val="00D15E75"/>
    <w:rsid w:val="00D16471"/>
    <w:rsid w:val="00D16881"/>
    <w:rsid w:val="00D16979"/>
    <w:rsid w:val="00D16A92"/>
    <w:rsid w:val="00D16B59"/>
    <w:rsid w:val="00D16B5F"/>
    <w:rsid w:val="00D16CDA"/>
    <w:rsid w:val="00D16CF9"/>
    <w:rsid w:val="00D170CC"/>
    <w:rsid w:val="00D1758E"/>
    <w:rsid w:val="00D1770A"/>
    <w:rsid w:val="00D1793A"/>
    <w:rsid w:val="00D17E13"/>
    <w:rsid w:val="00D17F3E"/>
    <w:rsid w:val="00D20468"/>
    <w:rsid w:val="00D20553"/>
    <w:rsid w:val="00D205E1"/>
    <w:rsid w:val="00D208BE"/>
    <w:rsid w:val="00D209F2"/>
    <w:rsid w:val="00D20A78"/>
    <w:rsid w:val="00D20C34"/>
    <w:rsid w:val="00D2199E"/>
    <w:rsid w:val="00D219E9"/>
    <w:rsid w:val="00D21CC7"/>
    <w:rsid w:val="00D21D9A"/>
    <w:rsid w:val="00D222A1"/>
    <w:rsid w:val="00D2280E"/>
    <w:rsid w:val="00D22A19"/>
    <w:rsid w:val="00D22BE9"/>
    <w:rsid w:val="00D22C23"/>
    <w:rsid w:val="00D22DEA"/>
    <w:rsid w:val="00D22FC7"/>
    <w:rsid w:val="00D231A3"/>
    <w:rsid w:val="00D23409"/>
    <w:rsid w:val="00D2391F"/>
    <w:rsid w:val="00D23A51"/>
    <w:rsid w:val="00D24720"/>
    <w:rsid w:val="00D24791"/>
    <w:rsid w:val="00D24C13"/>
    <w:rsid w:val="00D24C89"/>
    <w:rsid w:val="00D24E9E"/>
    <w:rsid w:val="00D24EC8"/>
    <w:rsid w:val="00D252D6"/>
    <w:rsid w:val="00D2531C"/>
    <w:rsid w:val="00D253CA"/>
    <w:rsid w:val="00D25676"/>
    <w:rsid w:val="00D25ABD"/>
    <w:rsid w:val="00D25C3B"/>
    <w:rsid w:val="00D25C4E"/>
    <w:rsid w:val="00D25EA5"/>
    <w:rsid w:val="00D26005"/>
    <w:rsid w:val="00D26168"/>
    <w:rsid w:val="00D262FF"/>
    <w:rsid w:val="00D26BCB"/>
    <w:rsid w:val="00D26E07"/>
    <w:rsid w:val="00D26EFC"/>
    <w:rsid w:val="00D27170"/>
    <w:rsid w:val="00D272AB"/>
    <w:rsid w:val="00D274E8"/>
    <w:rsid w:val="00D27521"/>
    <w:rsid w:val="00D27566"/>
    <w:rsid w:val="00D278C8"/>
    <w:rsid w:val="00D27931"/>
    <w:rsid w:val="00D27A18"/>
    <w:rsid w:val="00D27A81"/>
    <w:rsid w:val="00D27B79"/>
    <w:rsid w:val="00D30049"/>
    <w:rsid w:val="00D305E2"/>
    <w:rsid w:val="00D30B3B"/>
    <w:rsid w:val="00D31153"/>
    <w:rsid w:val="00D3119D"/>
    <w:rsid w:val="00D31248"/>
    <w:rsid w:val="00D31645"/>
    <w:rsid w:val="00D31F87"/>
    <w:rsid w:val="00D325CA"/>
    <w:rsid w:val="00D32A6E"/>
    <w:rsid w:val="00D32A94"/>
    <w:rsid w:val="00D32AEA"/>
    <w:rsid w:val="00D32B12"/>
    <w:rsid w:val="00D32C1C"/>
    <w:rsid w:val="00D32D11"/>
    <w:rsid w:val="00D32EE8"/>
    <w:rsid w:val="00D32FF6"/>
    <w:rsid w:val="00D331C3"/>
    <w:rsid w:val="00D331DC"/>
    <w:rsid w:val="00D33204"/>
    <w:rsid w:val="00D33689"/>
    <w:rsid w:val="00D33824"/>
    <w:rsid w:val="00D33AD3"/>
    <w:rsid w:val="00D33AE2"/>
    <w:rsid w:val="00D33CAE"/>
    <w:rsid w:val="00D33D96"/>
    <w:rsid w:val="00D33E25"/>
    <w:rsid w:val="00D34110"/>
    <w:rsid w:val="00D34116"/>
    <w:rsid w:val="00D3422F"/>
    <w:rsid w:val="00D3423D"/>
    <w:rsid w:val="00D3473F"/>
    <w:rsid w:val="00D34A67"/>
    <w:rsid w:val="00D34D7B"/>
    <w:rsid w:val="00D351D1"/>
    <w:rsid w:val="00D354AC"/>
    <w:rsid w:val="00D35911"/>
    <w:rsid w:val="00D35945"/>
    <w:rsid w:val="00D35DA7"/>
    <w:rsid w:val="00D35E05"/>
    <w:rsid w:val="00D368D4"/>
    <w:rsid w:val="00D36972"/>
    <w:rsid w:val="00D36D59"/>
    <w:rsid w:val="00D36E4C"/>
    <w:rsid w:val="00D37238"/>
    <w:rsid w:val="00D3755D"/>
    <w:rsid w:val="00D3758A"/>
    <w:rsid w:val="00D375E4"/>
    <w:rsid w:val="00D37712"/>
    <w:rsid w:val="00D37C02"/>
    <w:rsid w:val="00D37C9F"/>
    <w:rsid w:val="00D37D33"/>
    <w:rsid w:val="00D402CA"/>
    <w:rsid w:val="00D4041D"/>
    <w:rsid w:val="00D40602"/>
    <w:rsid w:val="00D406A4"/>
    <w:rsid w:val="00D40C3A"/>
    <w:rsid w:val="00D40DB5"/>
    <w:rsid w:val="00D40DD0"/>
    <w:rsid w:val="00D40FC8"/>
    <w:rsid w:val="00D40FC9"/>
    <w:rsid w:val="00D41059"/>
    <w:rsid w:val="00D4118E"/>
    <w:rsid w:val="00D41368"/>
    <w:rsid w:val="00D4164D"/>
    <w:rsid w:val="00D4182F"/>
    <w:rsid w:val="00D418C1"/>
    <w:rsid w:val="00D425FC"/>
    <w:rsid w:val="00D42926"/>
    <w:rsid w:val="00D429C4"/>
    <w:rsid w:val="00D42A6E"/>
    <w:rsid w:val="00D42C06"/>
    <w:rsid w:val="00D4308F"/>
    <w:rsid w:val="00D43092"/>
    <w:rsid w:val="00D43459"/>
    <w:rsid w:val="00D4387E"/>
    <w:rsid w:val="00D43C0B"/>
    <w:rsid w:val="00D43E44"/>
    <w:rsid w:val="00D440A1"/>
    <w:rsid w:val="00D44B77"/>
    <w:rsid w:val="00D44FE9"/>
    <w:rsid w:val="00D450D2"/>
    <w:rsid w:val="00D4580E"/>
    <w:rsid w:val="00D458CA"/>
    <w:rsid w:val="00D45AB6"/>
    <w:rsid w:val="00D45AE7"/>
    <w:rsid w:val="00D45D14"/>
    <w:rsid w:val="00D4606F"/>
    <w:rsid w:val="00D46279"/>
    <w:rsid w:val="00D466E5"/>
    <w:rsid w:val="00D46A56"/>
    <w:rsid w:val="00D46C73"/>
    <w:rsid w:val="00D47358"/>
    <w:rsid w:val="00D47887"/>
    <w:rsid w:val="00D47995"/>
    <w:rsid w:val="00D47AA3"/>
    <w:rsid w:val="00D47E2E"/>
    <w:rsid w:val="00D47F8E"/>
    <w:rsid w:val="00D50261"/>
    <w:rsid w:val="00D503B7"/>
    <w:rsid w:val="00D50500"/>
    <w:rsid w:val="00D506CF"/>
    <w:rsid w:val="00D50849"/>
    <w:rsid w:val="00D50914"/>
    <w:rsid w:val="00D50B59"/>
    <w:rsid w:val="00D50DEE"/>
    <w:rsid w:val="00D50F5B"/>
    <w:rsid w:val="00D51249"/>
    <w:rsid w:val="00D5190C"/>
    <w:rsid w:val="00D519F8"/>
    <w:rsid w:val="00D51A10"/>
    <w:rsid w:val="00D51EC3"/>
    <w:rsid w:val="00D521EC"/>
    <w:rsid w:val="00D52392"/>
    <w:rsid w:val="00D52520"/>
    <w:rsid w:val="00D52550"/>
    <w:rsid w:val="00D52A42"/>
    <w:rsid w:val="00D52D05"/>
    <w:rsid w:val="00D52E5F"/>
    <w:rsid w:val="00D52F26"/>
    <w:rsid w:val="00D530CC"/>
    <w:rsid w:val="00D53528"/>
    <w:rsid w:val="00D53C32"/>
    <w:rsid w:val="00D53EE2"/>
    <w:rsid w:val="00D54186"/>
    <w:rsid w:val="00D54210"/>
    <w:rsid w:val="00D54325"/>
    <w:rsid w:val="00D5478F"/>
    <w:rsid w:val="00D54B9E"/>
    <w:rsid w:val="00D550FB"/>
    <w:rsid w:val="00D552C7"/>
    <w:rsid w:val="00D554A4"/>
    <w:rsid w:val="00D556CE"/>
    <w:rsid w:val="00D55887"/>
    <w:rsid w:val="00D55991"/>
    <w:rsid w:val="00D55BCA"/>
    <w:rsid w:val="00D55C2E"/>
    <w:rsid w:val="00D55EC4"/>
    <w:rsid w:val="00D568AB"/>
    <w:rsid w:val="00D569CD"/>
    <w:rsid w:val="00D56AA8"/>
    <w:rsid w:val="00D56AB3"/>
    <w:rsid w:val="00D56ACA"/>
    <w:rsid w:val="00D576BD"/>
    <w:rsid w:val="00D57717"/>
    <w:rsid w:val="00D578B3"/>
    <w:rsid w:val="00D579BC"/>
    <w:rsid w:val="00D57AF0"/>
    <w:rsid w:val="00D57CB3"/>
    <w:rsid w:val="00D57E10"/>
    <w:rsid w:val="00D57F3B"/>
    <w:rsid w:val="00D600F3"/>
    <w:rsid w:val="00D6018B"/>
    <w:rsid w:val="00D604BD"/>
    <w:rsid w:val="00D60573"/>
    <w:rsid w:val="00D606E1"/>
    <w:rsid w:val="00D6075A"/>
    <w:rsid w:val="00D60792"/>
    <w:rsid w:val="00D609AC"/>
    <w:rsid w:val="00D6158B"/>
    <w:rsid w:val="00D61626"/>
    <w:rsid w:val="00D62137"/>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74"/>
    <w:rsid w:val="00D661B6"/>
    <w:rsid w:val="00D66386"/>
    <w:rsid w:val="00D663F0"/>
    <w:rsid w:val="00D66415"/>
    <w:rsid w:val="00D66989"/>
    <w:rsid w:val="00D66BC4"/>
    <w:rsid w:val="00D66E69"/>
    <w:rsid w:val="00D66FAC"/>
    <w:rsid w:val="00D672BA"/>
    <w:rsid w:val="00D672DD"/>
    <w:rsid w:val="00D673C7"/>
    <w:rsid w:val="00D67875"/>
    <w:rsid w:val="00D67A1F"/>
    <w:rsid w:val="00D67AA1"/>
    <w:rsid w:val="00D67B44"/>
    <w:rsid w:val="00D67C9D"/>
    <w:rsid w:val="00D67EE5"/>
    <w:rsid w:val="00D7014F"/>
    <w:rsid w:val="00D70324"/>
    <w:rsid w:val="00D7096A"/>
    <w:rsid w:val="00D70C04"/>
    <w:rsid w:val="00D70DB8"/>
    <w:rsid w:val="00D70E1E"/>
    <w:rsid w:val="00D70E3F"/>
    <w:rsid w:val="00D7128E"/>
    <w:rsid w:val="00D71B22"/>
    <w:rsid w:val="00D71D14"/>
    <w:rsid w:val="00D71D67"/>
    <w:rsid w:val="00D722BD"/>
    <w:rsid w:val="00D72AC4"/>
    <w:rsid w:val="00D72FB9"/>
    <w:rsid w:val="00D73015"/>
    <w:rsid w:val="00D73788"/>
    <w:rsid w:val="00D738AB"/>
    <w:rsid w:val="00D73BDA"/>
    <w:rsid w:val="00D73D2A"/>
    <w:rsid w:val="00D73E4A"/>
    <w:rsid w:val="00D73F57"/>
    <w:rsid w:val="00D73FA0"/>
    <w:rsid w:val="00D7443B"/>
    <w:rsid w:val="00D7450B"/>
    <w:rsid w:val="00D747E8"/>
    <w:rsid w:val="00D748AE"/>
    <w:rsid w:val="00D74A16"/>
    <w:rsid w:val="00D74C65"/>
    <w:rsid w:val="00D74EEB"/>
    <w:rsid w:val="00D75086"/>
    <w:rsid w:val="00D754BB"/>
    <w:rsid w:val="00D75B6D"/>
    <w:rsid w:val="00D75E5F"/>
    <w:rsid w:val="00D760D4"/>
    <w:rsid w:val="00D7623B"/>
    <w:rsid w:val="00D765B2"/>
    <w:rsid w:val="00D769FD"/>
    <w:rsid w:val="00D76A16"/>
    <w:rsid w:val="00D76A4F"/>
    <w:rsid w:val="00D76BFA"/>
    <w:rsid w:val="00D774A6"/>
    <w:rsid w:val="00D775DB"/>
    <w:rsid w:val="00D77657"/>
    <w:rsid w:val="00D7797A"/>
    <w:rsid w:val="00D77CE7"/>
    <w:rsid w:val="00D801AC"/>
    <w:rsid w:val="00D8035F"/>
    <w:rsid w:val="00D80D0D"/>
    <w:rsid w:val="00D81149"/>
    <w:rsid w:val="00D81938"/>
    <w:rsid w:val="00D81DE7"/>
    <w:rsid w:val="00D81E7C"/>
    <w:rsid w:val="00D820B6"/>
    <w:rsid w:val="00D8217B"/>
    <w:rsid w:val="00D82799"/>
    <w:rsid w:val="00D829A1"/>
    <w:rsid w:val="00D82CCE"/>
    <w:rsid w:val="00D83128"/>
    <w:rsid w:val="00D8340B"/>
    <w:rsid w:val="00D8363A"/>
    <w:rsid w:val="00D83673"/>
    <w:rsid w:val="00D83BFF"/>
    <w:rsid w:val="00D83E98"/>
    <w:rsid w:val="00D83EF5"/>
    <w:rsid w:val="00D84506"/>
    <w:rsid w:val="00D84A75"/>
    <w:rsid w:val="00D84B57"/>
    <w:rsid w:val="00D852CE"/>
    <w:rsid w:val="00D85699"/>
    <w:rsid w:val="00D8592F"/>
    <w:rsid w:val="00D85F87"/>
    <w:rsid w:val="00D85FD7"/>
    <w:rsid w:val="00D86537"/>
    <w:rsid w:val="00D865A5"/>
    <w:rsid w:val="00D86906"/>
    <w:rsid w:val="00D86A15"/>
    <w:rsid w:val="00D86B29"/>
    <w:rsid w:val="00D87115"/>
    <w:rsid w:val="00D8717E"/>
    <w:rsid w:val="00D873D7"/>
    <w:rsid w:val="00D87501"/>
    <w:rsid w:val="00D87601"/>
    <w:rsid w:val="00D87817"/>
    <w:rsid w:val="00D87BA5"/>
    <w:rsid w:val="00D87BC1"/>
    <w:rsid w:val="00D87D4E"/>
    <w:rsid w:val="00D87D74"/>
    <w:rsid w:val="00D87F2A"/>
    <w:rsid w:val="00D90111"/>
    <w:rsid w:val="00D90278"/>
    <w:rsid w:val="00D902A2"/>
    <w:rsid w:val="00D90331"/>
    <w:rsid w:val="00D904C5"/>
    <w:rsid w:val="00D90810"/>
    <w:rsid w:val="00D90DC4"/>
    <w:rsid w:val="00D90DE3"/>
    <w:rsid w:val="00D90FEF"/>
    <w:rsid w:val="00D91559"/>
    <w:rsid w:val="00D916A1"/>
    <w:rsid w:val="00D9198C"/>
    <w:rsid w:val="00D91CEE"/>
    <w:rsid w:val="00D9244A"/>
    <w:rsid w:val="00D92521"/>
    <w:rsid w:val="00D9294C"/>
    <w:rsid w:val="00D9294E"/>
    <w:rsid w:val="00D92A31"/>
    <w:rsid w:val="00D92C22"/>
    <w:rsid w:val="00D92CFF"/>
    <w:rsid w:val="00D92D26"/>
    <w:rsid w:val="00D92D83"/>
    <w:rsid w:val="00D9356D"/>
    <w:rsid w:val="00D94178"/>
    <w:rsid w:val="00D94388"/>
    <w:rsid w:val="00D9478D"/>
    <w:rsid w:val="00D94B1D"/>
    <w:rsid w:val="00D94C50"/>
    <w:rsid w:val="00D95363"/>
    <w:rsid w:val="00D954E0"/>
    <w:rsid w:val="00D95629"/>
    <w:rsid w:val="00D95CEE"/>
    <w:rsid w:val="00D95FCD"/>
    <w:rsid w:val="00D96042"/>
    <w:rsid w:val="00D96178"/>
    <w:rsid w:val="00D96415"/>
    <w:rsid w:val="00D9664F"/>
    <w:rsid w:val="00D96A08"/>
    <w:rsid w:val="00D96DC4"/>
    <w:rsid w:val="00D96F1B"/>
    <w:rsid w:val="00D9773C"/>
    <w:rsid w:val="00DA0326"/>
    <w:rsid w:val="00DA0372"/>
    <w:rsid w:val="00DA0466"/>
    <w:rsid w:val="00DA0877"/>
    <w:rsid w:val="00DA0A63"/>
    <w:rsid w:val="00DA0FCD"/>
    <w:rsid w:val="00DA109B"/>
    <w:rsid w:val="00DA1347"/>
    <w:rsid w:val="00DA161C"/>
    <w:rsid w:val="00DA170B"/>
    <w:rsid w:val="00DA1D9E"/>
    <w:rsid w:val="00DA1EF3"/>
    <w:rsid w:val="00DA1FE9"/>
    <w:rsid w:val="00DA2716"/>
    <w:rsid w:val="00DA2792"/>
    <w:rsid w:val="00DA2C89"/>
    <w:rsid w:val="00DA2F48"/>
    <w:rsid w:val="00DA2FD3"/>
    <w:rsid w:val="00DA33EA"/>
    <w:rsid w:val="00DA3430"/>
    <w:rsid w:val="00DA3558"/>
    <w:rsid w:val="00DA38BA"/>
    <w:rsid w:val="00DA3D18"/>
    <w:rsid w:val="00DA4166"/>
    <w:rsid w:val="00DA453E"/>
    <w:rsid w:val="00DA489A"/>
    <w:rsid w:val="00DA49EA"/>
    <w:rsid w:val="00DA49F2"/>
    <w:rsid w:val="00DA4F30"/>
    <w:rsid w:val="00DA59DC"/>
    <w:rsid w:val="00DA5BBF"/>
    <w:rsid w:val="00DA5F04"/>
    <w:rsid w:val="00DA6040"/>
    <w:rsid w:val="00DA61A0"/>
    <w:rsid w:val="00DA6523"/>
    <w:rsid w:val="00DA667D"/>
    <w:rsid w:val="00DA68B8"/>
    <w:rsid w:val="00DA7139"/>
    <w:rsid w:val="00DA73BE"/>
    <w:rsid w:val="00DA7456"/>
    <w:rsid w:val="00DA74AB"/>
    <w:rsid w:val="00DA75B5"/>
    <w:rsid w:val="00DA7E2B"/>
    <w:rsid w:val="00DA7EED"/>
    <w:rsid w:val="00DB0326"/>
    <w:rsid w:val="00DB043B"/>
    <w:rsid w:val="00DB05B2"/>
    <w:rsid w:val="00DB079C"/>
    <w:rsid w:val="00DB07DF"/>
    <w:rsid w:val="00DB0ACE"/>
    <w:rsid w:val="00DB0C59"/>
    <w:rsid w:val="00DB0D25"/>
    <w:rsid w:val="00DB1757"/>
    <w:rsid w:val="00DB1958"/>
    <w:rsid w:val="00DB1A53"/>
    <w:rsid w:val="00DB1BB3"/>
    <w:rsid w:val="00DB1CAE"/>
    <w:rsid w:val="00DB1EDC"/>
    <w:rsid w:val="00DB21DA"/>
    <w:rsid w:val="00DB2205"/>
    <w:rsid w:val="00DB2A5B"/>
    <w:rsid w:val="00DB2CC9"/>
    <w:rsid w:val="00DB2CE2"/>
    <w:rsid w:val="00DB3878"/>
    <w:rsid w:val="00DB3975"/>
    <w:rsid w:val="00DB3EDC"/>
    <w:rsid w:val="00DB3F33"/>
    <w:rsid w:val="00DB3F61"/>
    <w:rsid w:val="00DB4440"/>
    <w:rsid w:val="00DB44EA"/>
    <w:rsid w:val="00DB45CD"/>
    <w:rsid w:val="00DB4A2E"/>
    <w:rsid w:val="00DB4C8D"/>
    <w:rsid w:val="00DB4E83"/>
    <w:rsid w:val="00DB4F44"/>
    <w:rsid w:val="00DB5249"/>
    <w:rsid w:val="00DB5E62"/>
    <w:rsid w:val="00DB6081"/>
    <w:rsid w:val="00DB65C4"/>
    <w:rsid w:val="00DB6847"/>
    <w:rsid w:val="00DB7070"/>
    <w:rsid w:val="00DB75FA"/>
    <w:rsid w:val="00DB78C1"/>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49D"/>
    <w:rsid w:val="00DC2B99"/>
    <w:rsid w:val="00DC316E"/>
    <w:rsid w:val="00DC3293"/>
    <w:rsid w:val="00DC3A02"/>
    <w:rsid w:val="00DC3B2D"/>
    <w:rsid w:val="00DC4258"/>
    <w:rsid w:val="00DC4B2E"/>
    <w:rsid w:val="00DC4B5B"/>
    <w:rsid w:val="00DC4DFF"/>
    <w:rsid w:val="00DC4E4A"/>
    <w:rsid w:val="00DC4EC8"/>
    <w:rsid w:val="00DC518E"/>
    <w:rsid w:val="00DC52C2"/>
    <w:rsid w:val="00DC52D9"/>
    <w:rsid w:val="00DC5729"/>
    <w:rsid w:val="00DC57AB"/>
    <w:rsid w:val="00DC57F0"/>
    <w:rsid w:val="00DC63BF"/>
    <w:rsid w:val="00DC651A"/>
    <w:rsid w:val="00DC6792"/>
    <w:rsid w:val="00DC6B78"/>
    <w:rsid w:val="00DC730C"/>
    <w:rsid w:val="00DC75C1"/>
    <w:rsid w:val="00DC7990"/>
    <w:rsid w:val="00DD03CE"/>
    <w:rsid w:val="00DD0877"/>
    <w:rsid w:val="00DD0A15"/>
    <w:rsid w:val="00DD0A55"/>
    <w:rsid w:val="00DD0E03"/>
    <w:rsid w:val="00DD0E84"/>
    <w:rsid w:val="00DD0F5C"/>
    <w:rsid w:val="00DD10A3"/>
    <w:rsid w:val="00DD134D"/>
    <w:rsid w:val="00DD13A1"/>
    <w:rsid w:val="00DD1605"/>
    <w:rsid w:val="00DD1B1A"/>
    <w:rsid w:val="00DD1F1B"/>
    <w:rsid w:val="00DD204E"/>
    <w:rsid w:val="00DD240F"/>
    <w:rsid w:val="00DD24BB"/>
    <w:rsid w:val="00DD310D"/>
    <w:rsid w:val="00DD3501"/>
    <w:rsid w:val="00DD377C"/>
    <w:rsid w:val="00DD38C7"/>
    <w:rsid w:val="00DD3D72"/>
    <w:rsid w:val="00DD3DD0"/>
    <w:rsid w:val="00DD3E1C"/>
    <w:rsid w:val="00DD3F04"/>
    <w:rsid w:val="00DD48E9"/>
    <w:rsid w:val="00DD4BCD"/>
    <w:rsid w:val="00DD4CC7"/>
    <w:rsid w:val="00DD4CD9"/>
    <w:rsid w:val="00DD4DFB"/>
    <w:rsid w:val="00DD5BB1"/>
    <w:rsid w:val="00DD5BFA"/>
    <w:rsid w:val="00DD5C35"/>
    <w:rsid w:val="00DD66C8"/>
    <w:rsid w:val="00DD6816"/>
    <w:rsid w:val="00DD6892"/>
    <w:rsid w:val="00DD6974"/>
    <w:rsid w:val="00DD6A33"/>
    <w:rsid w:val="00DD784B"/>
    <w:rsid w:val="00DD7884"/>
    <w:rsid w:val="00DE0334"/>
    <w:rsid w:val="00DE04F3"/>
    <w:rsid w:val="00DE04F4"/>
    <w:rsid w:val="00DE05FE"/>
    <w:rsid w:val="00DE0B1D"/>
    <w:rsid w:val="00DE0BBF"/>
    <w:rsid w:val="00DE0E56"/>
    <w:rsid w:val="00DE0FD4"/>
    <w:rsid w:val="00DE10FA"/>
    <w:rsid w:val="00DE17C6"/>
    <w:rsid w:val="00DE181B"/>
    <w:rsid w:val="00DE18EF"/>
    <w:rsid w:val="00DE1F8A"/>
    <w:rsid w:val="00DE208C"/>
    <w:rsid w:val="00DE2316"/>
    <w:rsid w:val="00DE23C5"/>
    <w:rsid w:val="00DE2571"/>
    <w:rsid w:val="00DE26F1"/>
    <w:rsid w:val="00DE2A6F"/>
    <w:rsid w:val="00DE2BA0"/>
    <w:rsid w:val="00DE2CEF"/>
    <w:rsid w:val="00DE3327"/>
    <w:rsid w:val="00DE349F"/>
    <w:rsid w:val="00DE3DC5"/>
    <w:rsid w:val="00DE42D1"/>
    <w:rsid w:val="00DE45FB"/>
    <w:rsid w:val="00DE4602"/>
    <w:rsid w:val="00DE471C"/>
    <w:rsid w:val="00DE4B00"/>
    <w:rsid w:val="00DE4E58"/>
    <w:rsid w:val="00DE50B2"/>
    <w:rsid w:val="00DE5160"/>
    <w:rsid w:val="00DE524E"/>
    <w:rsid w:val="00DE55C3"/>
    <w:rsid w:val="00DE56A8"/>
    <w:rsid w:val="00DE5AA7"/>
    <w:rsid w:val="00DE5BA4"/>
    <w:rsid w:val="00DE5D08"/>
    <w:rsid w:val="00DE60D8"/>
    <w:rsid w:val="00DE61C2"/>
    <w:rsid w:val="00DE63F3"/>
    <w:rsid w:val="00DE64EF"/>
    <w:rsid w:val="00DE659A"/>
    <w:rsid w:val="00DE668F"/>
    <w:rsid w:val="00DE6719"/>
    <w:rsid w:val="00DE68D7"/>
    <w:rsid w:val="00DE6EA3"/>
    <w:rsid w:val="00DE6FA4"/>
    <w:rsid w:val="00DE737F"/>
    <w:rsid w:val="00DE73A1"/>
    <w:rsid w:val="00DE73BC"/>
    <w:rsid w:val="00DE7470"/>
    <w:rsid w:val="00DE7502"/>
    <w:rsid w:val="00DE7610"/>
    <w:rsid w:val="00DE7952"/>
    <w:rsid w:val="00DE79C0"/>
    <w:rsid w:val="00DF0992"/>
    <w:rsid w:val="00DF09CC"/>
    <w:rsid w:val="00DF0A4B"/>
    <w:rsid w:val="00DF0D00"/>
    <w:rsid w:val="00DF13FF"/>
    <w:rsid w:val="00DF193D"/>
    <w:rsid w:val="00DF1AF6"/>
    <w:rsid w:val="00DF26C6"/>
    <w:rsid w:val="00DF29FB"/>
    <w:rsid w:val="00DF2B4A"/>
    <w:rsid w:val="00DF2CF3"/>
    <w:rsid w:val="00DF2E1A"/>
    <w:rsid w:val="00DF2E20"/>
    <w:rsid w:val="00DF2FCF"/>
    <w:rsid w:val="00DF341C"/>
    <w:rsid w:val="00DF370E"/>
    <w:rsid w:val="00DF38E6"/>
    <w:rsid w:val="00DF3928"/>
    <w:rsid w:val="00DF3BF9"/>
    <w:rsid w:val="00DF3E30"/>
    <w:rsid w:val="00DF3F2F"/>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DF7D9A"/>
    <w:rsid w:val="00E003B8"/>
    <w:rsid w:val="00E00445"/>
    <w:rsid w:val="00E00589"/>
    <w:rsid w:val="00E00AD1"/>
    <w:rsid w:val="00E00BA6"/>
    <w:rsid w:val="00E00E33"/>
    <w:rsid w:val="00E01327"/>
    <w:rsid w:val="00E015CD"/>
    <w:rsid w:val="00E01FC8"/>
    <w:rsid w:val="00E022B6"/>
    <w:rsid w:val="00E023EF"/>
    <w:rsid w:val="00E024F1"/>
    <w:rsid w:val="00E0273E"/>
    <w:rsid w:val="00E028B5"/>
    <w:rsid w:val="00E02A44"/>
    <w:rsid w:val="00E02E80"/>
    <w:rsid w:val="00E02F30"/>
    <w:rsid w:val="00E02F47"/>
    <w:rsid w:val="00E03199"/>
    <w:rsid w:val="00E031CE"/>
    <w:rsid w:val="00E0320B"/>
    <w:rsid w:val="00E03507"/>
    <w:rsid w:val="00E03583"/>
    <w:rsid w:val="00E0371F"/>
    <w:rsid w:val="00E03C9D"/>
    <w:rsid w:val="00E04312"/>
    <w:rsid w:val="00E04595"/>
    <w:rsid w:val="00E045B5"/>
    <w:rsid w:val="00E04F25"/>
    <w:rsid w:val="00E050F6"/>
    <w:rsid w:val="00E054AE"/>
    <w:rsid w:val="00E0572A"/>
    <w:rsid w:val="00E06110"/>
    <w:rsid w:val="00E0658B"/>
    <w:rsid w:val="00E067EB"/>
    <w:rsid w:val="00E06D11"/>
    <w:rsid w:val="00E07350"/>
    <w:rsid w:val="00E07547"/>
    <w:rsid w:val="00E07769"/>
    <w:rsid w:val="00E07C65"/>
    <w:rsid w:val="00E07CC6"/>
    <w:rsid w:val="00E07EB3"/>
    <w:rsid w:val="00E1048D"/>
    <w:rsid w:val="00E107E4"/>
    <w:rsid w:val="00E107EC"/>
    <w:rsid w:val="00E108A9"/>
    <w:rsid w:val="00E1092A"/>
    <w:rsid w:val="00E10C6B"/>
    <w:rsid w:val="00E10D28"/>
    <w:rsid w:val="00E10E4C"/>
    <w:rsid w:val="00E11353"/>
    <w:rsid w:val="00E11DF4"/>
    <w:rsid w:val="00E11FF1"/>
    <w:rsid w:val="00E12207"/>
    <w:rsid w:val="00E127D8"/>
    <w:rsid w:val="00E129F2"/>
    <w:rsid w:val="00E12A86"/>
    <w:rsid w:val="00E12EC8"/>
    <w:rsid w:val="00E13171"/>
    <w:rsid w:val="00E1346C"/>
    <w:rsid w:val="00E139E1"/>
    <w:rsid w:val="00E13AED"/>
    <w:rsid w:val="00E13B0B"/>
    <w:rsid w:val="00E13C6C"/>
    <w:rsid w:val="00E13F55"/>
    <w:rsid w:val="00E1404E"/>
    <w:rsid w:val="00E14364"/>
    <w:rsid w:val="00E14642"/>
    <w:rsid w:val="00E146C9"/>
    <w:rsid w:val="00E147C6"/>
    <w:rsid w:val="00E14A2E"/>
    <w:rsid w:val="00E14C20"/>
    <w:rsid w:val="00E14EC7"/>
    <w:rsid w:val="00E15679"/>
    <w:rsid w:val="00E15848"/>
    <w:rsid w:val="00E1593F"/>
    <w:rsid w:val="00E15C3F"/>
    <w:rsid w:val="00E15D1D"/>
    <w:rsid w:val="00E15D38"/>
    <w:rsid w:val="00E16925"/>
    <w:rsid w:val="00E16B54"/>
    <w:rsid w:val="00E16D10"/>
    <w:rsid w:val="00E174A2"/>
    <w:rsid w:val="00E176CC"/>
    <w:rsid w:val="00E1798C"/>
    <w:rsid w:val="00E17D32"/>
    <w:rsid w:val="00E2017B"/>
    <w:rsid w:val="00E205B3"/>
    <w:rsid w:val="00E206BF"/>
    <w:rsid w:val="00E20785"/>
    <w:rsid w:val="00E2090D"/>
    <w:rsid w:val="00E20C2B"/>
    <w:rsid w:val="00E20D8E"/>
    <w:rsid w:val="00E21543"/>
    <w:rsid w:val="00E21573"/>
    <w:rsid w:val="00E215E9"/>
    <w:rsid w:val="00E21AA7"/>
    <w:rsid w:val="00E21C54"/>
    <w:rsid w:val="00E21F92"/>
    <w:rsid w:val="00E220EE"/>
    <w:rsid w:val="00E22541"/>
    <w:rsid w:val="00E22992"/>
    <w:rsid w:val="00E22BD0"/>
    <w:rsid w:val="00E22C3E"/>
    <w:rsid w:val="00E22F27"/>
    <w:rsid w:val="00E23268"/>
    <w:rsid w:val="00E241C3"/>
    <w:rsid w:val="00E243A0"/>
    <w:rsid w:val="00E244F7"/>
    <w:rsid w:val="00E247F6"/>
    <w:rsid w:val="00E24816"/>
    <w:rsid w:val="00E24BEC"/>
    <w:rsid w:val="00E2534E"/>
    <w:rsid w:val="00E255F7"/>
    <w:rsid w:val="00E25A23"/>
    <w:rsid w:val="00E25E31"/>
    <w:rsid w:val="00E2624E"/>
    <w:rsid w:val="00E265FF"/>
    <w:rsid w:val="00E26710"/>
    <w:rsid w:val="00E26811"/>
    <w:rsid w:val="00E26909"/>
    <w:rsid w:val="00E2691C"/>
    <w:rsid w:val="00E269EB"/>
    <w:rsid w:val="00E26B2D"/>
    <w:rsid w:val="00E26C99"/>
    <w:rsid w:val="00E26F4F"/>
    <w:rsid w:val="00E27041"/>
    <w:rsid w:val="00E27095"/>
    <w:rsid w:val="00E27185"/>
    <w:rsid w:val="00E272CF"/>
    <w:rsid w:val="00E27402"/>
    <w:rsid w:val="00E276A6"/>
    <w:rsid w:val="00E2773B"/>
    <w:rsid w:val="00E27747"/>
    <w:rsid w:val="00E2781C"/>
    <w:rsid w:val="00E278DC"/>
    <w:rsid w:val="00E27D18"/>
    <w:rsid w:val="00E30026"/>
    <w:rsid w:val="00E30170"/>
    <w:rsid w:val="00E302AC"/>
    <w:rsid w:val="00E30399"/>
    <w:rsid w:val="00E3062B"/>
    <w:rsid w:val="00E30647"/>
    <w:rsid w:val="00E30749"/>
    <w:rsid w:val="00E30A2E"/>
    <w:rsid w:val="00E30AC5"/>
    <w:rsid w:val="00E30CF9"/>
    <w:rsid w:val="00E310C3"/>
    <w:rsid w:val="00E31848"/>
    <w:rsid w:val="00E318BD"/>
    <w:rsid w:val="00E319E7"/>
    <w:rsid w:val="00E31B89"/>
    <w:rsid w:val="00E325EC"/>
    <w:rsid w:val="00E32B3B"/>
    <w:rsid w:val="00E33303"/>
    <w:rsid w:val="00E33626"/>
    <w:rsid w:val="00E3370B"/>
    <w:rsid w:val="00E33C16"/>
    <w:rsid w:val="00E33C6C"/>
    <w:rsid w:val="00E33CB2"/>
    <w:rsid w:val="00E33F4A"/>
    <w:rsid w:val="00E33F92"/>
    <w:rsid w:val="00E33FB7"/>
    <w:rsid w:val="00E34193"/>
    <w:rsid w:val="00E34671"/>
    <w:rsid w:val="00E34A6E"/>
    <w:rsid w:val="00E34F00"/>
    <w:rsid w:val="00E35089"/>
    <w:rsid w:val="00E35389"/>
    <w:rsid w:val="00E356A0"/>
    <w:rsid w:val="00E35B9C"/>
    <w:rsid w:val="00E3602B"/>
    <w:rsid w:val="00E36058"/>
    <w:rsid w:val="00E3606E"/>
    <w:rsid w:val="00E362D1"/>
    <w:rsid w:val="00E3631E"/>
    <w:rsid w:val="00E36508"/>
    <w:rsid w:val="00E36627"/>
    <w:rsid w:val="00E36996"/>
    <w:rsid w:val="00E36AAC"/>
    <w:rsid w:val="00E36EED"/>
    <w:rsid w:val="00E3779D"/>
    <w:rsid w:val="00E40057"/>
    <w:rsid w:val="00E40117"/>
    <w:rsid w:val="00E4023C"/>
    <w:rsid w:val="00E40980"/>
    <w:rsid w:val="00E40C17"/>
    <w:rsid w:val="00E40CA7"/>
    <w:rsid w:val="00E40E5F"/>
    <w:rsid w:val="00E4129F"/>
    <w:rsid w:val="00E41464"/>
    <w:rsid w:val="00E417F0"/>
    <w:rsid w:val="00E4187B"/>
    <w:rsid w:val="00E41A7D"/>
    <w:rsid w:val="00E41AE3"/>
    <w:rsid w:val="00E41B1F"/>
    <w:rsid w:val="00E41BBE"/>
    <w:rsid w:val="00E41F58"/>
    <w:rsid w:val="00E4215B"/>
    <w:rsid w:val="00E42AF7"/>
    <w:rsid w:val="00E42B86"/>
    <w:rsid w:val="00E42EDD"/>
    <w:rsid w:val="00E42FF0"/>
    <w:rsid w:val="00E436E9"/>
    <w:rsid w:val="00E436F1"/>
    <w:rsid w:val="00E439CD"/>
    <w:rsid w:val="00E439D5"/>
    <w:rsid w:val="00E43AC3"/>
    <w:rsid w:val="00E43AC8"/>
    <w:rsid w:val="00E43C5A"/>
    <w:rsid w:val="00E450C7"/>
    <w:rsid w:val="00E453FA"/>
    <w:rsid w:val="00E4560B"/>
    <w:rsid w:val="00E45973"/>
    <w:rsid w:val="00E45E42"/>
    <w:rsid w:val="00E45F26"/>
    <w:rsid w:val="00E46128"/>
    <w:rsid w:val="00E461CC"/>
    <w:rsid w:val="00E46329"/>
    <w:rsid w:val="00E463D9"/>
    <w:rsid w:val="00E4649D"/>
    <w:rsid w:val="00E464F0"/>
    <w:rsid w:val="00E465CB"/>
    <w:rsid w:val="00E469A5"/>
    <w:rsid w:val="00E46AE1"/>
    <w:rsid w:val="00E46F6D"/>
    <w:rsid w:val="00E47A38"/>
    <w:rsid w:val="00E47AE6"/>
    <w:rsid w:val="00E47E88"/>
    <w:rsid w:val="00E47F88"/>
    <w:rsid w:val="00E47FBB"/>
    <w:rsid w:val="00E50288"/>
    <w:rsid w:val="00E50384"/>
    <w:rsid w:val="00E50612"/>
    <w:rsid w:val="00E50625"/>
    <w:rsid w:val="00E5064E"/>
    <w:rsid w:val="00E50863"/>
    <w:rsid w:val="00E50884"/>
    <w:rsid w:val="00E509AC"/>
    <w:rsid w:val="00E50B4F"/>
    <w:rsid w:val="00E50BFA"/>
    <w:rsid w:val="00E50DA5"/>
    <w:rsid w:val="00E50FA1"/>
    <w:rsid w:val="00E5112D"/>
    <w:rsid w:val="00E511DD"/>
    <w:rsid w:val="00E5143B"/>
    <w:rsid w:val="00E51486"/>
    <w:rsid w:val="00E516BA"/>
    <w:rsid w:val="00E518BE"/>
    <w:rsid w:val="00E52529"/>
    <w:rsid w:val="00E528C3"/>
    <w:rsid w:val="00E529F1"/>
    <w:rsid w:val="00E52A82"/>
    <w:rsid w:val="00E52D8E"/>
    <w:rsid w:val="00E52D97"/>
    <w:rsid w:val="00E52E8C"/>
    <w:rsid w:val="00E52F64"/>
    <w:rsid w:val="00E52FFF"/>
    <w:rsid w:val="00E533AF"/>
    <w:rsid w:val="00E5365F"/>
    <w:rsid w:val="00E536AE"/>
    <w:rsid w:val="00E53EFF"/>
    <w:rsid w:val="00E543EE"/>
    <w:rsid w:val="00E5441B"/>
    <w:rsid w:val="00E544FC"/>
    <w:rsid w:val="00E54721"/>
    <w:rsid w:val="00E54AC8"/>
    <w:rsid w:val="00E54D53"/>
    <w:rsid w:val="00E54ED3"/>
    <w:rsid w:val="00E54F20"/>
    <w:rsid w:val="00E551D0"/>
    <w:rsid w:val="00E55A52"/>
    <w:rsid w:val="00E55A7E"/>
    <w:rsid w:val="00E55B56"/>
    <w:rsid w:val="00E562A4"/>
    <w:rsid w:val="00E563BB"/>
    <w:rsid w:val="00E5655F"/>
    <w:rsid w:val="00E5656C"/>
    <w:rsid w:val="00E567C9"/>
    <w:rsid w:val="00E567E1"/>
    <w:rsid w:val="00E56E8E"/>
    <w:rsid w:val="00E5717A"/>
    <w:rsid w:val="00E605C7"/>
    <w:rsid w:val="00E60CB1"/>
    <w:rsid w:val="00E60CF1"/>
    <w:rsid w:val="00E60DB3"/>
    <w:rsid w:val="00E61042"/>
    <w:rsid w:val="00E61241"/>
    <w:rsid w:val="00E612B6"/>
    <w:rsid w:val="00E616E1"/>
    <w:rsid w:val="00E617E3"/>
    <w:rsid w:val="00E619DC"/>
    <w:rsid w:val="00E6221E"/>
    <w:rsid w:val="00E622BA"/>
    <w:rsid w:val="00E626FC"/>
    <w:rsid w:val="00E62C10"/>
    <w:rsid w:val="00E62D68"/>
    <w:rsid w:val="00E62E6C"/>
    <w:rsid w:val="00E62E6D"/>
    <w:rsid w:val="00E63095"/>
    <w:rsid w:val="00E632CF"/>
    <w:rsid w:val="00E636EE"/>
    <w:rsid w:val="00E63A19"/>
    <w:rsid w:val="00E64CBD"/>
    <w:rsid w:val="00E64CC0"/>
    <w:rsid w:val="00E65626"/>
    <w:rsid w:val="00E65C8A"/>
    <w:rsid w:val="00E65D1A"/>
    <w:rsid w:val="00E664AE"/>
    <w:rsid w:val="00E66998"/>
    <w:rsid w:val="00E66A0D"/>
    <w:rsid w:val="00E66D15"/>
    <w:rsid w:val="00E67070"/>
    <w:rsid w:val="00E67209"/>
    <w:rsid w:val="00E673EA"/>
    <w:rsid w:val="00E673F1"/>
    <w:rsid w:val="00E676B5"/>
    <w:rsid w:val="00E67CA0"/>
    <w:rsid w:val="00E67D11"/>
    <w:rsid w:val="00E704B0"/>
    <w:rsid w:val="00E70533"/>
    <w:rsid w:val="00E70652"/>
    <w:rsid w:val="00E70B85"/>
    <w:rsid w:val="00E70ED1"/>
    <w:rsid w:val="00E71185"/>
    <w:rsid w:val="00E714ED"/>
    <w:rsid w:val="00E71545"/>
    <w:rsid w:val="00E7170F"/>
    <w:rsid w:val="00E71F56"/>
    <w:rsid w:val="00E71F9B"/>
    <w:rsid w:val="00E72287"/>
    <w:rsid w:val="00E723FF"/>
    <w:rsid w:val="00E72417"/>
    <w:rsid w:val="00E7243B"/>
    <w:rsid w:val="00E72541"/>
    <w:rsid w:val="00E725DA"/>
    <w:rsid w:val="00E72900"/>
    <w:rsid w:val="00E72AA4"/>
    <w:rsid w:val="00E72BF6"/>
    <w:rsid w:val="00E72E65"/>
    <w:rsid w:val="00E731A9"/>
    <w:rsid w:val="00E73271"/>
    <w:rsid w:val="00E733A4"/>
    <w:rsid w:val="00E73426"/>
    <w:rsid w:val="00E73520"/>
    <w:rsid w:val="00E735AF"/>
    <w:rsid w:val="00E739BE"/>
    <w:rsid w:val="00E73B59"/>
    <w:rsid w:val="00E73E56"/>
    <w:rsid w:val="00E73EE3"/>
    <w:rsid w:val="00E741BD"/>
    <w:rsid w:val="00E74517"/>
    <w:rsid w:val="00E74607"/>
    <w:rsid w:val="00E74863"/>
    <w:rsid w:val="00E74DBB"/>
    <w:rsid w:val="00E750A7"/>
    <w:rsid w:val="00E75346"/>
    <w:rsid w:val="00E75EB0"/>
    <w:rsid w:val="00E76283"/>
    <w:rsid w:val="00E7661A"/>
    <w:rsid w:val="00E7685F"/>
    <w:rsid w:val="00E76A02"/>
    <w:rsid w:val="00E76A24"/>
    <w:rsid w:val="00E76CA2"/>
    <w:rsid w:val="00E76D89"/>
    <w:rsid w:val="00E76F08"/>
    <w:rsid w:val="00E7704B"/>
    <w:rsid w:val="00E772E7"/>
    <w:rsid w:val="00E77384"/>
    <w:rsid w:val="00E77854"/>
    <w:rsid w:val="00E77BC2"/>
    <w:rsid w:val="00E806C8"/>
    <w:rsid w:val="00E8071E"/>
    <w:rsid w:val="00E80ACF"/>
    <w:rsid w:val="00E80C43"/>
    <w:rsid w:val="00E8123E"/>
    <w:rsid w:val="00E81980"/>
    <w:rsid w:val="00E81C3A"/>
    <w:rsid w:val="00E81D1B"/>
    <w:rsid w:val="00E81E08"/>
    <w:rsid w:val="00E81E87"/>
    <w:rsid w:val="00E82155"/>
    <w:rsid w:val="00E82E04"/>
    <w:rsid w:val="00E82F7E"/>
    <w:rsid w:val="00E830C0"/>
    <w:rsid w:val="00E83184"/>
    <w:rsid w:val="00E8327F"/>
    <w:rsid w:val="00E83386"/>
    <w:rsid w:val="00E834EF"/>
    <w:rsid w:val="00E83F6E"/>
    <w:rsid w:val="00E83FEA"/>
    <w:rsid w:val="00E84048"/>
    <w:rsid w:val="00E8442B"/>
    <w:rsid w:val="00E8442F"/>
    <w:rsid w:val="00E845D2"/>
    <w:rsid w:val="00E847C6"/>
    <w:rsid w:val="00E85214"/>
    <w:rsid w:val="00E85249"/>
    <w:rsid w:val="00E853AE"/>
    <w:rsid w:val="00E8551F"/>
    <w:rsid w:val="00E85680"/>
    <w:rsid w:val="00E8570C"/>
    <w:rsid w:val="00E8628B"/>
    <w:rsid w:val="00E867BC"/>
    <w:rsid w:val="00E86948"/>
    <w:rsid w:val="00E86A8E"/>
    <w:rsid w:val="00E86E72"/>
    <w:rsid w:val="00E86F37"/>
    <w:rsid w:val="00E86FAF"/>
    <w:rsid w:val="00E87EF8"/>
    <w:rsid w:val="00E90463"/>
    <w:rsid w:val="00E90495"/>
    <w:rsid w:val="00E90A17"/>
    <w:rsid w:val="00E90B89"/>
    <w:rsid w:val="00E90F0A"/>
    <w:rsid w:val="00E913F5"/>
    <w:rsid w:val="00E91499"/>
    <w:rsid w:val="00E91870"/>
    <w:rsid w:val="00E91BC6"/>
    <w:rsid w:val="00E91BF9"/>
    <w:rsid w:val="00E92616"/>
    <w:rsid w:val="00E92659"/>
    <w:rsid w:val="00E92823"/>
    <w:rsid w:val="00E9282E"/>
    <w:rsid w:val="00E92968"/>
    <w:rsid w:val="00E92A6B"/>
    <w:rsid w:val="00E92E30"/>
    <w:rsid w:val="00E9340F"/>
    <w:rsid w:val="00E93AAA"/>
    <w:rsid w:val="00E93BEF"/>
    <w:rsid w:val="00E93C3A"/>
    <w:rsid w:val="00E93D6E"/>
    <w:rsid w:val="00E940E8"/>
    <w:rsid w:val="00E943C3"/>
    <w:rsid w:val="00E94F3E"/>
    <w:rsid w:val="00E94FEB"/>
    <w:rsid w:val="00E95305"/>
    <w:rsid w:val="00E953C9"/>
    <w:rsid w:val="00E956B5"/>
    <w:rsid w:val="00E95B19"/>
    <w:rsid w:val="00E95DBC"/>
    <w:rsid w:val="00E95DD5"/>
    <w:rsid w:val="00E95ED1"/>
    <w:rsid w:val="00E96182"/>
    <w:rsid w:val="00E9620C"/>
    <w:rsid w:val="00E96928"/>
    <w:rsid w:val="00E96AC3"/>
    <w:rsid w:val="00E96ADB"/>
    <w:rsid w:val="00E96B2F"/>
    <w:rsid w:val="00E96BC5"/>
    <w:rsid w:val="00E96DF7"/>
    <w:rsid w:val="00E96EB8"/>
    <w:rsid w:val="00E9712B"/>
    <w:rsid w:val="00E971E4"/>
    <w:rsid w:val="00E977D1"/>
    <w:rsid w:val="00E978E3"/>
    <w:rsid w:val="00E9797B"/>
    <w:rsid w:val="00E97A6E"/>
    <w:rsid w:val="00E97D06"/>
    <w:rsid w:val="00E97E2D"/>
    <w:rsid w:val="00E97EA5"/>
    <w:rsid w:val="00EA0019"/>
    <w:rsid w:val="00EA017E"/>
    <w:rsid w:val="00EA03DA"/>
    <w:rsid w:val="00EA06AA"/>
    <w:rsid w:val="00EA07FD"/>
    <w:rsid w:val="00EA0AC2"/>
    <w:rsid w:val="00EA0AE5"/>
    <w:rsid w:val="00EA0BAF"/>
    <w:rsid w:val="00EA0BD1"/>
    <w:rsid w:val="00EA1014"/>
    <w:rsid w:val="00EA154E"/>
    <w:rsid w:val="00EA16E8"/>
    <w:rsid w:val="00EA179E"/>
    <w:rsid w:val="00EA18BF"/>
    <w:rsid w:val="00EA18DE"/>
    <w:rsid w:val="00EA1E58"/>
    <w:rsid w:val="00EA2246"/>
    <w:rsid w:val="00EA2343"/>
    <w:rsid w:val="00EA248C"/>
    <w:rsid w:val="00EA269B"/>
    <w:rsid w:val="00EA2982"/>
    <w:rsid w:val="00EA2CE4"/>
    <w:rsid w:val="00EA3417"/>
    <w:rsid w:val="00EA356C"/>
    <w:rsid w:val="00EA3A24"/>
    <w:rsid w:val="00EA3A9C"/>
    <w:rsid w:val="00EA3B8D"/>
    <w:rsid w:val="00EA3CC2"/>
    <w:rsid w:val="00EA4169"/>
    <w:rsid w:val="00EA4562"/>
    <w:rsid w:val="00EA45A9"/>
    <w:rsid w:val="00EA4C93"/>
    <w:rsid w:val="00EA4D6D"/>
    <w:rsid w:val="00EA4FB9"/>
    <w:rsid w:val="00EA4FD3"/>
    <w:rsid w:val="00EA5458"/>
    <w:rsid w:val="00EA56B1"/>
    <w:rsid w:val="00EA570B"/>
    <w:rsid w:val="00EA5748"/>
    <w:rsid w:val="00EA5962"/>
    <w:rsid w:val="00EA5ED4"/>
    <w:rsid w:val="00EA5F05"/>
    <w:rsid w:val="00EA5F1E"/>
    <w:rsid w:val="00EA6031"/>
    <w:rsid w:val="00EA60BA"/>
    <w:rsid w:val="00EA62DB"/>
    <w:rsid w:val="00EA63B1"/>
    <w:rsid w:val="00EA65FA"/>
    <w:rsid w:val="00EA66B0"/>
    <w:rsid w:val="00EA66C4"/>
    <w:rsid w:val="00EA6DA2"/>
    <w:rsid w:val="00EA731D"/>
    <w:rsid w:val="00EA74C0"/>
    <w:rsid w:val="00EA7649"/>
    <w:rsid w:val="00EA76D0"/>
    <w:rsid w:val="00EA77BA"/>
    <w:rsid w:val="00EA78AA"/>
    <w:rsid w:val="00EA7E44"/>
    <w:rsid w:val="00EB0AC7"/>
    <w:rsid w:val="00EB0C04"/>
    <w:rsid w:val="00EB0D3F"/>
    <w:rsid w:val="00EB16D6"/>
    <w:rsid w:val="00EB20E3"/>
    <w:rsid w:val="00EB2857"/>
    <w:rsid w:val="00EB3003"/>
    <w:rsid w:val="00EB3980"/>
    <w:rsid w:val="00EB3CBA"/>
    <w:rsid w:val="00EB4483"/>
    <w:rsid w:val="00EB498F"/>
    <w:rsid w:val="00EB49D9"/>
    <w:rsid w:val="00EB4C31"/>
    <w:rsid w:val="00EB5916"/>
    <w:rsid w:val="00EB5CA4"/>
    <w:rsid w:val="00EB5DC6"/>
    <w:rsid w:val="00EB625F"/>
    <w:rsid w:val="00EB6492"/>
    <w:rsid w:val="00EB6900"/>
    <w:rsid w:val="00EB6B6C"/>
    <w:rsid w:val="00EB6C23"/>
    <w:rsid w:val="00EB6D44"/>
    <w:rsid w:val="00EB71EF"/>
    <w:rsid w:val="00EB7739"/>
    <w:rsid w:val="00EB774E"/>
    <w:rsid w:val="00EB782A"/>
    <w:rsid w:val="00EB7CCB"/>
    <w:rsid w:val="00EC00EC"/>
    <w:rsid w:val="00EC0203"/>
    <w:rsid w:val="00EC02FB"/>
    <w:rsid w:val="00EC0B7A"/>
    <w:rsid w:val="00EC0BD9"/>
    <w:rsid w:val="00EC1271"/>
    <w:rsid w:val="00EC19DD"/>
    <w:rsid w:val="00EC1E9C"/>
    <w:rsid w:val="00EC1F62"/>
    <w:rsid w:val="00EC2184"/>
    <w:rsid w:val="00EC25DA"/>
    <w:rsid w:val="00EC261B"/>
    <w:rsid w:val="00EC2C30"/>
    <w:rsid w:val="00EC2C3C"/>
    <w:rsid w:val="00EC2D65"/>
    <w:rsid w:val="00EC2E66"/>
    <w:rsid w:val="00EC328A"/>
    <w:rsid w:val="00EC33B0"/>
    <w:rsid w:val="00EC3439"/>
    <w:rsid w:val="00EC3DB6"/>
    <w:rsid w:val="00EC3E6F"/>
    <w:rsid w:val="00EC4076"/>
    <w:rsid w:val="00EC4557"/>
    <w:rsid w:val="00EC47CB"/>
    <w:rsid w:val="00EC4947"/>
    <w:rsid w:val="00EC49AA"/>
    <w:rsid w:val="00EC4A74"/>
    <w:rsid w:val="00EC4D03"/>
    <w:rsid w:val="00EC4E9D"/>
    <w:rsid w:val="00EC5724"/>
    <w:rsid w:val="00EC5905"/>
    <w:rsid w:val="00EC5A39"/>
    <w:rsid w:val="00EC5BD0"/>
    <w:rsid w:val="00EC615D"/>
    <w:rsid w:val="00EC61AA"/>
    <w:rsid w:val="00EC66D6"/>
    <w:rsid w:val="00EC697A"/>
    <w:rsid w:val="00EC69CA"/>
    <w:rsid w:val="00EC6AF4"/>
    <w:rsid w:val="00EC6F36"/>
    <w:rsid w:val="00EC7001"/>
    <w:rsid w:val="00EC7838"/>
    <w:rsid w:val="00EC7985"/>
    <w:rsid w:val="00EC7CB8"/>
    <w:rsid w:val="00EC7F16"/>
    <w:rsid w:val="00ED00CD"/>
    <w:rsid w:val="00ED01BC"/>
    <w:rsid w:val="00ED0559"/>
    <w:rsid w:val="00ED07F7"/>
    <w:rsid w:val="00ED0912"/>
    <w:rsid w:val="00ED1652"/>
    <w:rsid w:val="00ED19DC"/>
    <w:rsid w:val="00ED19F2"/>
    <w:rsid w:val="00ED1A84"/>
    <w:rsid w:val="00ED1E5C"/>
    <w:rsid w:val="00ED203F"/>
    <w:rsid w:val="00ED20FC"/>
    <w:rsid w:val="00ED227D"/>
    <w:rsid w:val="00ED23D7"/>
    <w:rsid w:val="00ED2415"/>
    <w:rsid w:val="00ED242A"/>
    <w:rsid w:val="00ED26B3"/>
    <w:rsid w:val="00ED2702"/>
    <w:rsid w:val="00ED29FE"/>
    <w:rsid w:val="00ED2E6E"/>
    <w:rsid w:val="00ED3001"/>
    <w:rsid w:val="00ED3052"/>
    <w:rsid w:val="00ED36CF"/>
    <w:rsid w:val="00ED3741"/>
    <w:rsid w:val="00ED3D45"/>
    <w:rsid w:val="00ED3E1B"/>
    <w:rsid w:val="00ED42E8"/>
    <w:rsid w:val="00ED448B"/>
    <w:rsid w:val="00ED46E1"/>
    <w:rsid w:val="00ED4706"/>
    <w:rsid w:val="00ED47CF"/>
    <w:rsid w:val="00ED4802"/>
    <w:rsid w:val="00ED4811"/>
    <w:rsid w:val="00ED48F9"/>
    <w:rsid w:val="00ED491D"/>
    <w:rsid w:val="00ED4D55"/>
    <w:rsid w:val="00ED4E00"/>
    <w:rsid w:val="00ED4FAE"/>
    <w:rsid w:val="00ED5339"/>
    <w:rsid w:val="00ED5438"/>
    <w:rsid w:val="00ED5D3D"/>
    <w:rsid w:val="00ED5D9C"/>
    <w:rsid w:val="00ED5F85"/>
    <w:rsid w:val="00ED5FB7"/>
    <w:rsid w:val="00ED6522"/>
    <w:rsid w:val="00ED6BF6"/>
    <w:rsid w:val="00ED6E13"/>
    <w:rsid w:val="00ED7185"/>
    <w:rsid w:val="00ED7781"/>
    <w:rsid w:val="00ED78EF"/>
    <w:rsid w:val="00ED7BFB"/>
    <w:rsid w:val="00EE000F"/>
    <w:rsid w:val="00EE0032"/>
    <w:rsid w:val="00EE006C"/>
    <w:rsid w:val="00EE0165"/>
    <w:rsid w:val="00EE016D"/>
    <w:rsid w:val="00EE062C"/>
    <w:rsid w:val="00EE082C"/>
    <w:rsid w:val="00EE0F56"/>
    <w:rsid w:val="00EE1198"/>
    <w:rsid w:val="00EE16E5"/>
    <w:rsid w:val="00EE17D4"/>
    <w:rsid w:val="00EE1D48"/>
    <w:rsid w:val="00EE1E9E"/>
    <w:rsid w:val="00EE1ED5"/>
    <w:rsid w:val="00EE23E6"/>
    <w:rsid w:val="00EE25BC"/>
    <w:rsid w:val="00EE25C1"/>
    <w:rsid w:val="00EE2716"/>
    <w:rsid w:val="00EE286D"/>
    <w:rsid w:val="00EE2B78"/>
    <w:rsid w:val="00EE2CBD"/>
    <w:rsid w:val="00EE2DC2"/>
    <w:rsid w:val="00EE2E62"/>
    <w:rsid w:val="00EE34B0"/>
    <w:rsid w:val="00EE3D4D"/>
    <w:rsid w:val="00EE4007"/>
    <w:rsid w:val="00EE4842"/>
    <w:rsid w:val="00EE4EAC"/>
    <w:rsid w:val="00EE5332"/>
    <w:rsid w:val="00EE545C"/>
    <w:rsid w:val="00EE569E"/>
    <w:rsid w:val="00EE5793"/>
    <w:rsid w:val="00EE597A"/>
    <w:rsid w:val="00EE5AD1"/>
    <w:rsid w:val="00EE5BAF"/>
    <w:rsid w:val="00EE5F27"/>
    <w:rsid w:val="00EE6076"/>
    <w:rsid w:val="00EE635D"/>
    <w:rsid w:val="00EE695C"/>
    <w:rsid w:val="00EE708C"/>
    <w:rsid w:val="00EE768A"/>
    <w:rsid w:val="00EE7D40"/>
    <w:rsid w:val="00EE7F70"/>
    <w:rsid w:val="00EE7FE8"/>
    <w:rsid w:val="00EF0393"/>
    <w:rsid w:val="00EF03F2"/>
    <w:rsid w:val="00EF046C"/>
    <w:rsid w:val="00EF0885"/>
    <w:rsid w:val="00EF0D7F"/>
    <w:rsid w:val="00EF0F59"/>
    <w:rsid w:val="00EF10FB"/>
    <w:rsid w:val="00EF1532"/>
    <w:rsid w:val="00EF1859"/>
    <w:rsid w:val="00EF1AE8"/>
    <w:rsid w:val="00EF1E87"/>
    <w:rsid w:val="00EF20B0"/>
    <w:rsid w:val="00EF27B4"/>
    <w:rsid w:val="00EF285C"/>
    <w:rsid w:val="00EF2BFA"/>
    <w:rsid w:val="00EF2C97"/>
    <w:rsid w:val="00EF2C9F"/>
    <w:rsid w:val="00EF2D0A"/>
    <w:rsid w:val="00EF2F49"/>
    <w:rsid w:val="00EF328B"/>
    <w:rsid w:val="00EF3467"/>
    <w:rsid w:val="00EF356A"/>
    <w:rsid w:val="00EF3602"/>
    <w:rsid w:val="00EF3A5A"/>
    <w:rsid w:val="00EF3A7D"/>
    <w:rsid w:val="00EF3E5B"/>
    <w:rsid w:val="00EF412B"/>
    <w:rsid w:val="00EF4594"/>
    <w:rsid w:val="00EF491B"/>
    <w:rsid w:val="00EF4B3D"/>
    <w:rsid w:val="00EF4CC8"/>
    <w:rsid w:val="00EF4D4A"/>
    <w:rsid w:val="00EF5462"/>
    <w:rsid w:val="00EF5CB7"/>
    <w:rsid w:val="00EF623D"/>
    <w:rsid w:val="00EF6282"/>
    <w:rsid w:val="00EF628B"/>
    <w:rsid w:val="00EF6B43"/>
    <w:rsid w:val="00EF6BCC"/>
    <w:rsid w:val="00EF6CB0"/>
    <w:rsid w:val="00EF6CF3"/>
    <w:rsid w:val="00EF6CF8"/>
    <w:rsid w:val="00EF6D33"/>
    <w:rsid w:val="00EF6E3C"/>
    <w:rsid w:val="00EF713F"/>
    <w:rsid w:val="00EF736E"/>
    <w:rsid w:val="00EF7729"/>
    <w:rsid w:val="00EF7DA0"/>
    <w:rsid w:val="00EF7EAA"/>
    <w:rsid w:val="00EF7FDE"/>
    <w:rsid w:val="00F0008A"/>
    <w:rsid w:val="00F000C2"/>
    <w:rsid w:val="00F00223"/>
    <w:rsid w:val="00F00408"/>
    <w:rsid w:val="00F0083F"/>
    <w:rsid w:val="00F00A5D"/>
    <w:rsid w:val="00F00C98"/>
    <w:rsid w:val="00F0116B"/>
    <w:rsid w:val="00F014BE"/>
    <w:rsid w:val="00F016EE"/>
    <w:rsid w:val="00F01D1D"/>
    <w:rsid w:val="00F01DA3"/>
    <w:rsid w:val="00F01DBA"/>
    <w:rsid w:val="00F02103"/>
    <w:rsid w:val="00F02110"/>
    <w:rsid w:val="00F021A0"/>
    <w:rsid w:val="00F025ED"/>
    <w:rsid w:val="00F02B0C"/>
    <w:rsid w:val="00F02B29"/>
    <w:rsid w:val="00F02C82"/>
    <w:rsid w:val="00F02E5A"/>
    <w:rsid w:val="00F02FE2"/>
    <w:rsid w:val="00F032FA"/>
    <w:rsid w:val="00F0332E"/>
    <w:rsid w:val="00F038B0"/>
    <w:rsid w:val="00F0395C"/>
    <w:rsid w:val="00F03972"/>
    <w:rsid w:val="00F03AD0"/>
    <w:rsid w:val="00F04129"/>
    <w:rsid w:val="00F041D0"/>
    <w:rsid w:val="00F04299"/>
    <w:rsid w:val="00F04A64"/>
    <w:rsid w:val="00F04FE2"/>
    <w:rsid w:val="00F053E9"/>
    <w:rsid w:val="00F05B8F"/>
    <w:rsid w:val="00F05FBE"/>
    <w:rsid w:val="00F06631"/>
    <w:rsid w:val="00F06CB3"/>
    <w:rsid w:val="00F06F70"/>
    <w:rsid w:val="00F0752F"/>
    <w:rsid w:val="00F076CD"/>
    <w:rsid w:val="00F100FC"/>
    <w:rsid w:val="00F10272"/>
    <w:rsid w:val="00F1055C"/>
    <w:rsid w:val="00F10645"/>
    <w:rsid w:val="00F1078D"/>
    <w:rsid w:val="00F10D8D"/>
    <w:rsid w:val="00F10DC0"/>
    <w:rsid w:val="00F10F5F"/>
    <w:rsid w:val="00F110BC"/>
    <w:rsid w:val="00F11136"/>
    <w:rsid w:val="00F1142D"/>
    <w:rsid w:val="00F114BD"/>
    <w:rsid w:val="00F11742"/>
    <w:rsid w:val="00F1179A"/>
    <w:rsid w:val="00F11900"/>
    <w:rsid w:val="00F12627"/>
    <w:rsid w:val="00F12D5B"/>
    <w:rsid w:val="00F131D6"/>
    <w:rsid w:val="00F1362C"/>
    <w:rsid w:val="00F13AAC"/>
    <w:rsid w:val="00F1403D"/>
    <w:rsid w:val="00F1413D"/>
    <w:rsid w:val="00F141DF"/>
    <w:rsid w:val="00F147F3"/>
    <w:rsid w:val="00F148B5"/>
    <w:rsid w:val="00F153AF"/>
    <w:rsid w:val="00F15437"/>
    <w:rsid w:val="00F15908"/>
    <w:rsid w:val="00F1591A"/>
    <w:rsid w:val="00F15D27"/>
    <w:rsid w:val="00F15D9A"/>
    <w:rsid w:val="00F16332"/>
    <w:rsid w:val="00F16BF7"/>
    <w:rsid w:val="00F16EE7"/>
    <w:rsid w:val="00F16F8E"/>
    <w:rsid w:val="00F1704D"/>
    <w:rsid w:val="00F174A7"/>
    <w:rsid w:val="00F17552"/>
    <w:rsid w:val="00F17C49"/>
    <w:rsid w:val="00F17CA7"/>
    <w:rsid w:val="00F17D84"/>
    <w:rsid w:val="00F20479"/>
    <w:rsid w:val="00F204A8"/>
    <w:rsid w:val="00F20927"/>
    <w:rsid w:val="00F21302"/>
    <w:rsid w:val="00F216BE"/>
    <w:rsid w:val="00F2185A"/>
    <w:rsid w:val="00F21F58"/>
    <w:rsid w:val="00F22680"/>
    <w:rsid w:val="00F22B47"/>
    <w:rsid w:val="00F22ED8"/>
    <w:rsid w:val="00F233BD"/>
    <w:rsid w:val="00F23568"/>
    <w:rsid w:val="00F235EB"/>
    <w:rsid w:val="00F23679"/>
    <w:rsid w:val="00F239F4"/>
    <w:rsid w:val="00F23A70"/>
    <w:rsid w:val="00F2428A"/>
    <w:rsid w:val="00F24295"/>
    <w:rsid w:val="00F24B61"/>
    <w:rsid w:val="00F24DBB"/>
    <w:rsid w:val="00F2510E"/>
    <w:rsid w:val="00F251E6"/>
    <w:rsid w:val="00F25321"/>
    <w:rsid w:val="00F2558B"/>
    <w:rsid w:val="00F25C15"/>
    <w:rsid w:val="00F2645C"/>
    <w:rsid w:val="00F265B7"/>
    <w:rsid w:val="00F2662E"/>
    <w:rsid w:val="00F2692E"/>
    <w:rsid w:val="00F26ECB"/>
    <w:rsid w:val="00F27224"/>
    <w:rsid w:val="00F27451"/>
    <w:rsid w:val="00F27667"/>
    <w:rsid w:val="00F2775B"/>
    <w:rsid w:val="00F27DB3"/>
    <w:rsid w:val="00F3046F"/>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491"/>
    <w:rsid w:val="00F35535"/>
    <w:rsid w:val="00F35646"/>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B31"/>
    <w:rsid w:val="00F40C1E"/>
    <w:rsid w:val="00F411C1"/>
    <w:rsid w:val="00F417E9"/>
    <w:rsid w:val="00F419B5"/>
    <w:rsid w:val="00F41BEE"/>
    <w:rsid w:val="00F41C4C"/>
    <w:rsid w:val="00F41C81"/>
    <w:rsid w:val="00F41E9B"/>
    <w:rsid w:val="00F41F37"/>
    <w:rsid w:val="00F422D5"/>
    <w:rsid w:val="00F4281C"/>
    <w:rsid w:val="00F42941"/>
    <w:rsid w:val="00F42972"/>
    <w:rsid w:val="00F42A27"/>
    <w:rsid w:val="00F42ACF"/>
    <w:rsid w:val="00F42D00"/>
    <w:rsid w:val="00F43505"/>
    <w:rsid w:val="00F437C8"/>
    <w:rsid w:val="00F43DF9"/>
    <w:rsid w:val="00F44133"/>
    <w:rsid w:val="00F44187"/>
    <w:rsid w:val="00F44395"/>
    <w:rsid w:val="00F449D9"/>
    <w:rsid w:val="00F44F19"/>
    <w:rsid w:val="00F44FEE"/>
    <w:rsid w:val="00F4515D"/>
    <w:rsid w:val="00F45258"/>
    <w:rsid w:val="00F452C1"/>
    <w:rsid w:val="00F4532F"/>
    <w:rsid w:val="00F4581A"/>
    <w:rsid w:val="00F45858"/>
    <w:rsid w:val="00F45A21"/>
    <w:rsid w:val="00F45CAD"/>
    <w:rsid w:val="00F45D2C"/>
    <w:rsid w:val="00F45D71"/>
    <w:rsid w:val="00F46005"/>
    <w:rsid w:val="00F4601D"/>
    <w:rsid w:val="00F463EE"/>
    <w:rsid w:val="00F465AC"/>
    <w:rsid w:val="00F4663D"/>
    <w:rsid w:val="00F46CC6"/>
    <w:rsid w:val="00F47196"/>
    <w:rsid w:val="00F47342"/>
    <w:rsid w:val="00F476AE"/>
    <w:rsid w:val="00F477AC"/>
    <w:rsid w:val="00F47CE5"/>
    <w:rsid w:val="00F50332"/>
    <w:rsid w:val="00F504EC"/>
    <w:rsid w:val="00F50B01"/>
    <w:rsid w:val="00F51419"/>
    <w:rsid w:val="00F51664"/>
    <w:rsid w:val="00F52072"/>
    <w:rsid w:val="00F5211F"/>
    <w:rsid w:val="00F52167"/>
    <w:rsid w:val="00F52268"/>
    <w:rsid w:val="00F52420"/>
    <w:rsid w:val="00F5250C"/>
    <w:rsid w:val="00F529AF"/>
    <w:rsid w:val="00F52B80"/>
    <w:rsid w:val="00F52CC7"/>
    <w:rsid w:val="00F52DD6"/>
    <w:rsid w:val="00F53330"/>
    <w:rsid w:val="00F53A6C"/>
    <w:rsid w:val="00F53D8A"/>
    <w:rsid w:val="00F541FD"/>
    <w:rsid w:val="00F54C22"/>
    <w:rsid w:val="00F54C59"/>
    <w:rsid w:val="00F5514B"/>
    <w:rsid w:val="00F55212"/>
    <w:rsid w:val="00F552C8"/>
    <w:rsid w:val="00F55339"/>
    <w:rsid w:val="00F55DAD"/>
    <w:rsid w:val="00F55DBF"/>
    <w:rsid w:val="00F55E97"/>
    <w:rsid w:val="00F55EF3"/>
    <w:rsid w:val="00F55F02"/>
    <w:rsid w:val="00F55F0B"/>
    <w:rsid w:val="00F56434"/>
    <w:rsid w:val="00F5692C"/>
    <w:rsid w:val="00F56A1D"/>
    <w:rsid w:val="00F56A50"/>
    <w:rsid w:val="00F56C9E"/>
    <w:rsid w:val="00F56E6E"/>
    <w:rsid w:val="00F56F62"/>
    <w:rsid w:val="00F57301"/>
    <w:rsid w:val="00F57497"/>
    <w:rsid w:val="00F5783D"/>
    <w:rsid w:val="00F57894"/>
    <w:rsid w:val="00F57E38"/>
    <w:rsid w:val="00F603CF"/>
    <w:rsid w:val="00F6081F"/>
    <w:rsid w:val="00F618A6"/>
    <w:rsid w:val="00F61F2A"/>
    <w:rsid w:val="00F62166"/>
    <w:rsid w:val="00F62253"/>
    <w:rsid w:val="00F6233D"/>
    <w:rsid w:val="00F6269A"/>
    <w:rsid w:val="00F62917"/>
    <w:rsid w:val="00F62C09"/>
    <w:rsid w:val="00F62DAA"/>
    <w:rsid w:val="00F62E3E"/>
    <w:rsid w:val="00F6328D"/>
    <w:rsid w:val="00F63340"/>
    <w:rsid w:val="00F639B8"/>
    <w:rsid w:val="00F63AC5"/>
    <w:rsid w:val="00F63B90"/>
    <w:rsid w:val="00F63C93"/>
    <w:rsid w:val="00F64023"/>
    <w:rsid w:val="00F641B4"/>
    <w:rsid w:val="00F647C9"/>
    <w:rsid w:val="00F649BA"/>
    <w:rsid w:val="00F64C42"/>
    <w:rsid w:val="00F65498"/>
    <w:rsid w:val="00F65562"/>
    <w:rsid w:val="00F656DD"/>
    <w:rsid w:val="00F65744"/>
    <w:rsid w:val="00F65873"/>
    <w:rsid w:val="00F65981"/>
    <w:rsid w:val="00F65F64"/>
    <w:rsid w:val="00F664CD"/>
    <w:rsid w:val="00F664D6"/>
    <w:rsid w:val="00F664E7"/>
    <w:rsid w:val="00F66A93"/>
    <w:rsid w:val="00F66AAC"/>
    <w:rsid w:val="00F66E1B"/>
    <w:rsid w:val="00F66F6F"/>
    <w:rsid w:val="00F67039"/>
    <w:rsid w:val="00F67176"/>
    <w:rsid w:val="00F6737D"/>
    <w:rsid w:val="00F67482"/>
    <w:rsid w:val="00F6797A"/>
    <w:rsid w:val="00F67B33"/>
    <w:rsid w:val="00F67C3F"/>
    <w:rsid w:val="00F67CB6"/>
    <w:rsid w:val="00F67F9D"/>
    <w:rsid w:val="00F700E6"/>
    <w:rsid w:val="00F700F5"/>
    <w:rsid w:val="00F701B2"/>
    <w:rsid w:val="00F703A8"/>
    <w:rsid w:val="00F70406"/>
    <w:rsid w:val="00F7066A"/>
    <w:rsid w:val="00F707BF"/>
    <w:rsid w:val="00F70874"/>
    <w:rsid w:val="00F70900"/>
    <w:rsid w:val="00F70FE6"/>
    <w:rsid w:val="00F71494"/>
    <w:rsid w:val="00F71995"/>
    <w:rsid w:val="00F71BB5"/>
    <w:rsid w:val="00F71ECA"/>
    <w:rsid w:val="00F71F01"/>
    <w:rsid w:val="00F72280"/>
    <w:rsid w:val="00F7281E"/>
    <w:rsid w:val="00F72A62"/>
    <w:rsid w:val="00F7322D"/>
    <w:rsid w:val="00F7326E"/>
    <w:rsid w:val="00F73351"/>
    <w:rsid w:val="00F73882"/>
    <w:rsid w:val="00F73AC5"/>
    <w:rsid w:val="00F74829"/>
    <w:rsid w:val="00F74FFA"/>
    <w:rsid w:val="00F75014"/>
    <w:rsid w:val="00F754EE"/>
    <w:rsid w:val="00F7560C"/>
    <w:rsid w:val="00F75907"/>
    <w:rsid w:val="00F75A62"/>
    <w:rsid w:val="00F75BAB"/>
    <w:rsid w:val="00F75CED"/>
    <w:rsid w:val="00F76239"/>
    <w:rsid w:val="00F76491"/>
    <w:rsid w:val="00F76ABD"/>
    <w:rsid w:val="00F76CBE"/>
    <w:rsid w:val="00F770A5"/>
    <w:rsid w:val="00F77115"/>
    <w:rsid w:val="00F772A1"/>
    <w:rsid w:val="00F77F45"/>
    <w:rsid w:val="00F8026B"/>
    <w:rsid w:val="00F809BF"/>
    <w:rsid w:val="00F80A6E"/>
    <w:rsid w:val="00F80AD6"/>
    <w:rsid w:val="00F80B85"/>
    <w:rsid w:val="00F80BB3"/>
    <w:rsid w:val="00F80C7D"/>
    <w:rsid w:val="00F80F8A"/>
    <w:rsid w:val="00F8160F"/>
    <w:rsid w:val="00F81848"/>
    <w:rsid w:val="00F81D2A"/>
    <w:rsid w:val="00F81D82"/>
    <w:rsid w:val="00F81EDF"/>
    <w:rsid w:val="00F820CA"/>
    <w:rsid w:val="00F82207"/>
    <w:rsid w:val="00F82742"/>
    <w:rsid w:val="00F82B70"/>
    <w:rsid w:val="00F83157"/>
    <w:rsid w:val="00F83307"/>
    <w:rsid w:val="00F83881"/>
    <w:rsid w:val="00F83A88"/>
    <w:rsid w:val="00F83F1D"/>
    <w:rsid w:val="00F842F2"/>
    <w:rsid w:val="00F8453C"/>
    <w:rsid w:val="00F847FC"/>
    <w:rsid w:val="00F84E98"/>
    <w:rsid w:val="00F8532A"/>
    <w:rsid w:val="00F853E2"/>
    <w:rsid w:val="00F854B0"/>
    <w:rsid w:val="00F857D7"/>
    <w:rsid w:val="00F85858"/>
    <w:rsid w:val="00F85C6E"/>
    <w:rsid w:val="00F85E39"/>
    <w:rsid w:val="00F8634D"/>
    <w:rsid w:val="00F864C6"/>
    <w:rsid w:val="00F868AC"/>
    <w:rsid w:val="00F86AEA"/>
    <w:rsid w:val="00F873C7"/>
    <w:rsid w:val="00F8755A"/>
    <w:rsid w:val="00F875A3"/>
    <w:rsid w:val="00F87759"/>
    <w:rsid w:val="00F87841"/>
    <w:rsid w:val="00F87873"/>
    <w:rsid w:val="00F87936"/>
    <w:rsid w:val="00F87C7C"/>
    <w:rsid w:val="00F87D9D"/>
    <w:rsid w:val="00F90172"/>
    <w:rsid w:val="00F9044B"/>
    <w:rsid w:val="00F90679"/>
    <w:rsid w:val="00F907F7"/>
    <w:rsid w:val="00F90854"/>
    <w:rsid w:val="00F908A5"/>
    <w:rsid w:val="00F90D48"/>
    <w:rsid w:val="00F90D5B"/>
    <w:rsid w:val="00F9159D"/>
    <w:rsid w:val="00F915AB"/>
    <w:rsid w:val="00F9192D"/>
    <w:rsid w:val="00F919D9"/>
    <w:rsid w:val="00F91DF6"/>
    <w:rsid w:val="00F91F7F"/>
    <w:rsid w:val="00F92C5B"/>
    <w:rsid w:val="00F93645"/>
    <w:rsid w:val="00F93692"/>
    <w:rsid w:val="00F93740"/>
    <w:rsid w:val="00F93A67"/>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795"/>
    <w:rsid w:val="00F96A97"/>
    <w:rsid w:val="00F9711E"/>
    <w:rsid w:val="00F97735"/>
    <w:rsid w:val="00F9794D"/>
    <w:rsid w:val="00F97B08"/>
    <w:rsid w:val="00FA0175"/>
    <w:rsid w:val="00FA02A0"/>
    <w:rsid w:val="00FA068F"/>
    <w:rsid w:val="00FA0AE2"/>
    <w:rsid w:val="00FA0AF0"/>
    <w:rsid w:val="00FA112A"/>
    <w:rsid w:val="00FA117D"/>
    <w:rsid w:val="00FA12A6"/>
    <w:rsid w:val="00FA152C"/>
    <w:rsid w:val="00FA1559"/>
    <w:rsid w:val="00FA1783"/>
    <w:rsid w:val="00FA1A46"/>
    <w:rsid w:val="00FA1B55"/>
    <w:rsid w:val="00FA1C98"/>
    <w:rsid w:val="00FA1E63"/>
    <w:rsid w:val="00FA203A"/>
    <w:rsid w:val="00FA2583"/>
    <w:rsid w:val="00FA261C"/>
    <w:rsid w:val="00FA26E9"/>
    <w:rsid w:val="00FA2D0A"/>
    <w:rsid w:val="00FA2D53"/>
    <w:rsid w:val="00FA2F4D"/>
    <w:rsid w:val="00FA329F"/>
    <w:rsid w:val="00FA3CFD"/>
    <w:rsid w:val="00FA3DC3"/>
    <w:rsid w:val="00FA4046"/>
    <w:rsid w:val="00FA4804"/>
    <w:rsid w:val="00FA48AB"/>
    <w:rsid w:val="00FA4B4D"/>
    <w:rsid w:val="00FA4E72"/>
    <w:rsid w:val="00FA5579"/>
    <w:rsid w:val="00FA5655"/>
    <w:rsid w:val="00FA575C"/>
    <w:rsid w:val="00FA58AA"/>
    <w:rsid w:val="00FA58D0"/>
    <w:rsid w:val="00FA5FEC"/>
    <w:rsid w:val="00FA6450"/>
    <w:rsid w:val="00FA657C"/>
    <w:rsid w:val="00FA66A1"/>
    <w:rsid w:val="00FA6E09"/>
    <w:rsid w:val="00FA719B"/>
    <w:rsid w:val="00FA721D"/>
    <w:rsid w:val="00FA7367"/>
    <w:rsid w:val="00FA7519"/>
    <w:rsid w:val="00FA78C2"/>
    <w:rsid w:val="00FA7B02"/>
    <w:rsid w:val="00FA7F4D"/>
    <w:rsid w:val="00FB00AE"/>
    <w:rsid w:val="00FB0547"/>
    <w:rsid w:val="00FB1919"/>
    <w:rsid w:val="00FB1C54"/>
    <w:rsid w:val="00FB1CC2"/>
    <w:rsid w:val="00FB1F37"/>
    <w:rsid w:val="00FB20C7"/>
    <w:rsid w:val="00FB264F"/>
    <w:rsid w:val="00FB279E"/>
    <w:rsid w:val="00FB27D4"/>
    <w:rsid w:val="00FB2ED4"/>
    <w:rsid w:val="00FB3B8F"/>
    <w:rsid w:val="00FB3E65"/>
    <w:rsid w:val="00FB4550"/>
    <w:rsid w:val="00FB4777"/>
    <w:rsid w:val="00FB4CC0"/>
    <w:rsid w:val="00FB5E59"/>
    <w:rsid w:val="00FB5F94"/>
    <w:rsid w:val="00FB67C7"/>
    <w:rsid w:val="00FB686E"/>
    <w:rsid w:val="00FB6AD4"/>
    <w:rsid w:val="00FB6C8A"/>
    <w:rsid w:val="00FB720F"/>
    <w:rsid w:val="00FB7301"/>
    <w:rsid w:val="00FB734F"/>
    <w:rsid w:val="00FB73D0"/>
    <w:rsid w:val="00FB742C"/>
    <w:rsid w:val="00FB7775"/>
    <w:rsid w:val="00FB783B"/>
    <w:rsid w:val="00FB79B6"/>
    <w:rsid w:val="00FB7EDD"/>
    <w:rsid w:val="00FC0734"/>
    <w:rsid w:val="00FC07E6"/>
    <w:rsid w:val="00FC0DBE"/>
    <w:rsid w:val="00FC0DD3"/>
    <w:rsid w:val="00FC11B1"/>
    <w:rsid w:val="00FC1357"/>
    <w:rsid w:val="00FC1A34"/>
    <w:rsid w:val="00FC1A57"/>
    <w:rsid w:val="00FC1A92"/>
    <w:rsid w:val="00FC2011"/>
    <w:rsid w:val="00FC2045"/>
    <w:rsid w:val="00FC250D"/>
    <w:rsid w:val="00FC2DC5"/>
    <w:rsid w:val="00FC2E02"/>
    <w:rsid w:val="00FC3197"/>
    <w:rsid w:val="00FC3218"/>
    <w:rsid w:val="00FC334A"/>
    <w:rsid w:val="00FC3673"/>
    <w:rsid w:val="00FC387F"/>
    <w:rsid w:val="00FC38E6"/>
    <w:rsid w:val="00FC4442"/>
    <w:rsid w:val="00FC470F"/>
    <w:rsid w:val="00FC4AB6"/>
    <w:rsid w:val="00FC4AD8"/>
    <w:rsid w:val="00FC4B80"/>
    <w:rsid w:val="00FC4F97"/>
    <w:rsid w:val="00FC5484"/>
    <w:rsid w:val="00FC5486"/>
    <w:rsid w:val="00FC56BD"/>
    <w:rsid w:val="00FC572E"/>
    <w:rsid w:val="00FC5FDF"/>
    <w:rsid w:val="00FC6E6F"/>
    <w:rsid w:val="00FC7025"/>
    <w:rsid w:val="00FC73D1"/>
    <w:rsid w:val="00FC750B"/>
    <w:rsid w:val="00FC79AD"/>
    <w:rsid w:val="00FC7DAB"/>
    <w:rsid w:val="00FD00F8"/>
    <w:rsid w:val="00FD01AC"/>
    <w:rsid w:val="00FD01C8"/>
    <w:rsid w:val="00FD033F"/>
    <w:rsid w:val="00FD06DD"/>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18B"/>
    <w:rsid w:val="00FD32C8"/>
    <w:rsid w:val="00FD3536"/>
    <w:rsid w:val="00FD3764"/>
    <w:rsid w:val="00FD3D44"/>
    <w:rsid w:val="00FD3FEA"/>
    <w:rsid w:val="00FD422A"/>
    <w:rsid w:val="00FD43AC"/>
    <w:rsid w:val="00FD4440"/>
    <w:rsid w:val="00FD4923"/>
    <w:rsid w:val="00FD4990"/>
    <w:rsid w:val="00FD4DB6"/>
    <w:rsid w:val="00FD5175"/>
    <w:rsid w:val="00FD51A2"/>
    <w:rsid w:val="00FD53AD"/>
    <w:rsid w:val="00FD5622"/>
    <w:rsid w:val="00FD58B7"/>
    <w:rsid w:val="00FD5A3B"/>
    <w:rsid w:val="00FD5D1B"/>
    <w:rsid w:val="00FD5E50"/>
    <w:rsid w:val="00FD5F07"/>
    <w:rsid w:val="00FD64D3"/>
    <w:rsid w:val="00FD64DF"/>
    <w:rsid w:val="00FD6764"/>
    <w:rsid w:val="00FD6BCB"/>
    <w:rsid w:val="00FD6C35"/>
    <w:rsid w:val="00FD6FB9"/>
    <w:rsid w:val="00FD70C6"/>
    <w:rsid w:val="00FD7188"/>
    <w:rsid w:val="00FD7DEC"/>
    <w:rsid w:val="00FE009B"/>
    <w:rsid w:val="00FE00AB"/>
    <w:rsid w:val="00FE0394"/>
    <w:rsid w:val="00FE03AF"/>
    <w:rsid w:val="00FE13FF"/>
    <w:rsid w:val="00FE1710"/>
    <w:rsid w:val="00FE1723"/>
    <w:rsid w:val="00FE1922"/>
    <w:rsid w:val="00FE1979"/>
    <w:rsid w:val="00FE260C"/>
    <w:rsid w:val="00FE270E"/>
    <w:rsid w:val="00FE3736"/>
    <w:rsid w:val="00FE38F5"/>
    <w:rsid w:val="00FE3A19"/>
    <w:rsid w:val="00FE3CA6"/>
    <w:rsid w:val="00FE3EFB"/>
    <w:rsid w:val="00FE41D0"/>
    <w:rsid w:val="00FE451A"/>
    <w:rsid w:val="00FE4558"/>
    <w:rsid w:val="00FE4B76"/>
    <w:rsid w:val="00FE5003"/>
    <w:rsid w:val="00FE5429"/>
    <w:rsid w:val="00FE56E6"/>
    <w:rsid w:val="00FE5750"/>
    <w:rsid w:val="00FE5844"/>
    <w:rsid w:val="00FE5D81"/>
    <w:rsid w:val="00FE60FA"/>
    <w:rsid w:val="00FE6A7D"/>
    <w:rsid w:val="00FE6E66"/>
    <w:rsid w:val="00FE71B5"/>
    <w:rsid w:val="00FE76ED"/>
    <w:rsid w:val="00FE77A7"/>
    <w:rsid w:val="00FE7C7A"/>
    <w:rsid w:val="00FF00E6"/>
    <w:rsid w:val="00FF0739"/>
    <w:rsid w:val="00FF09E4"/>
    <w:rsid w:val="00FF13F5"/>
    <w:rsid w:val="00FF15C8"/>
    <w:rsid w:val="00FF1625"/>
    <w:rsid w:val="00FF1853"/>
    <w:rsid w:val="00FF1B7B"/>
    <w:rsid w:val="00FF1B9A"/>
    <w:rsid w:val="00FF1DBB"/>
    <w:rsid w:val="00FF20CC"/>
    <w:rsid w:val="00FF2590"/>
    <w:rsid w:val="00FF25D8"/>
    <w:rsid w:val="00FF276E"/>
    <w:rsid w:val="00FF2810"/>
    <w:rsid w:val="00FF28E9"/>
    <w:rsid w:val="00FF2C82"/>
    <w:rsid w:val="00FF2CCE"/>
    <w:rsid w:val="00FF2DD2"/>
    <w:rsid w:val="00FF2EA7"/>
    <w:rsid w:val="00FF30B4"/>
    <w:rsid w:val="00FF3102"/>
    <w:rsid w:val="00FF336F"/>
    <w:rsid w:val="00FF338C"/>
    <w:rsid w:val="00FF33F0"/>
    <w:rsid w:val="00FF35F3"/>
    <w:rsid w:val="00FF363C"/>
    <w:rsid w:val="00FF3944"/>
    <w:rsid w:val="00FF3A21"/>
    <w:rsid w:val="00FF3F10"/>
    <w:rsid w:val="00FF3F1B"/>
    <w:rsid w:val="00FF3FFD"/>
    <w:rsid w:val="00FF411D"/>
    <w:rsid w:val="00FF46CA"/>
    <w:rsid w:val="00FF47DD"/>
    <w:rsid w:val="00FF4A3E"/>
    <w:rsid w:val="00FF4A94"/>
    <w:rsid w:val="00FF4C8E"/>
    <w:rsid w:val="00FF4E07"/>
    <w:rsid w:val="00FF5010"/>
    <w:rsid w:val="00FF535B"/>
    <w:rsid w:val="00FF540A"/>
    <w:rsid w:val="00FF5623"/>
    <w:rsid w:val="00FF5A1F"/>
    <w:rsid w:val="00FF5E80"/>
    <w:rsid w:val="00FF5FE6"/>
    <w:rsid w:val="00FF619B"/>
    <w:rsid w:val="00FF67FC"/>
    <w:rsid w:val="00FF687F"/>
    <w:rsid w:val="00FF6C1F"/>
    <w:rsid w:val="00FF71C4"/>
    <w:rsid w:val="00FF724F"/>
    <w:rsid w:val="00FF75C5"/>
    <w:rsid w:val="00FF7A28"/>
    <w:rsid w:val="00FF7B3C"/>
    <w:rsid w:val="00FF7B79"/>
    <w:rsid w:val="0223BB6E"/>
    <w:rsid w:val="02ADD34F"/>
    <w:rsid w:val="02B04392"/>
    <w:rsid w:val="02C45F8F"/>
    <w:rsid w:val="03CFC697"/>
    <w:rsid w:val="0528B22A"/>
    <w:rsid w:val="055E4F5A"/>
    <w:rsid w:val="0592F9B6"/>
    <w:rsid w:val="05ACDF6B"/>
    <w:rsid w:val="05C93AF2"/>
    <w:rsid w:val="06F6B2ED"/>
    <w:rsid w:val="07076385"/>
    <w:rsid w:val="074D81CC"/>
    <w:rsid w:val="07ED02CA"/>
    <w:rsid w:val="0887A82C"/>
    <w:rsid w:val="09203CC5"/>
    <w:rsid w:val="0943891B"/>
    <w:rsid w:val="0AC49C68"/>
    <w:rsid w:val="0AF49181"/>
    <w:rsid w:val="0B9A20EE"/>
    <w:rsid w:val="0BABC319"/>
    <w:rsid w:val="0BEF8ECA"/>
    <w:rsid w:val="0C8298AD"/>
    <w:rsid w:val="0C846D88"/>
    <w:rsid w:val="0D0F0D2C"/>
    <w:rsid w:val="0D60D967"/>
    <w:rsid w:val="0E884B81"/>
    <w:rsid w:val="10C3F3EF"/>
    <w:rsid w:val="118AF954"/>
    <w:rsid w:val="1246009E"/>
    <w:rsid w:val="126E8AE1"/>
    <w:rsid w:val="136E122E"/>
    <w:rsid w:val="13F79D0D"/>
    <w:rsid w:val="148565A5"/>
    <w:rsid w:val="1553368A"/>
    <w:rsid w:val="15A6214D"/>
    <w:rsid w:val="166D9195"/>
    <w:rsid w:val="176F0727"/>
    <w:rsid w:val="17DE6E38"/>
    <w:rsid w:val="184D7B48"/>
    <w:rsid w:val="1892D04E"/>
    <w:rsid w:val="195EED22"/>
    <w:rsid w:val="19A571A1"/>
    <w:rsid w:val="19FB751D"/>
    <w:rsid w:val="1A1F515F"/>
    <w:rsid w:val="1A4E7163"/>
    <w:rsid w:val="1B0F87AC"/>
    <w:rsid w:val="1B2158F6"/>
    <w:rsid w:val="1B3CD751"/>
    <w:rsid w:val="1BA1728C"/>
    <w:rsid w:val="1BB920C5"/>
    <w:rsid w:val="1BEDA1B6"/>
    <w:rsid w:val="1BF7DE26"/>
    <w:rsid w:val="1C59E910"/>
    <w:rsid w:val="1C8073BB"/>
    <w:rsid w:val="1D322731"/>
    <w:rsid w:val="1D6A4859"/>
    <w:rsid w:val="1E07FB92"/>
    <w:rsid w:val="1E9236E0"/>
    <w:rsid w:val="1EE7676D"/>
    <w:rsid w:val="1F836E53"/>
    <w:rsid w:val="1FB0AD8B"/>
    <w:rsid w:val="1FFDD272"/>
    <w:rsid w:val="200CD93E"/>
    <w:rsid w:val="20BCA5F7"/>
    <w:rsid w:val="211AF84E"/>
    <w:rsid w:val="2265D1FF"/>
    <w:rsid w:val="22A5553E"/>
    <w:rsid w:val="22C7316B"/>
    <w:rsid w:val="2309C695"/>
    <w:rsid w:val="23440BD0"/>
    <w:rsid w:val="2566469D"/>
    <w:rsid w:val="2574701F"/>
    <w:rsid w:val="26D903F7"/>
    <w:rsid w:val="26F02899"/>
    <w:rsid w:val="276DFF23"/>
    <w:rsid w:val="27866D9B"/>
    <w:rsid w:val="27D00D8F"/>
    <w:rsid w:val="27E4347C"/>
    <w:rsid w:val="285DAF5D"/>
    <w:rsid w:val="287299D3"/>
    <w:rsid w:val="2891C502"/>
    <w:rsid w:val="28CF8258"/>
    <w:rsid w:val="290B968F"/>
    <w:rsid w:val="29C5D6FA"/>
    <w:rsid w:val="2A1E1DFA"/>
    <w:rsid w:val="2A519253"/>
    <w:rsid w:val="2A52233B"/>
    <w:rsid w:val="2A593332"/>
    <w:rsid w:val="2A806229"/>
    <w:rsid w:val="2B149558"/>
    <w:rsid w:val="2B74B9C8"/>
    <w:rsid w:val="2BD75C2D"/>
    <w:rsid w:val="2C99CC86"/>
    <w:rsid w:val="2D09177D"/>
    <w:rsid w:val="2DF3BADA"/>
    <w:rsid w:val="2EF1B117"/>
    <w:rsid w:val="2F2EC55E"/>
    <w:rsid w:val="2F2EE967"/>
    <w:rsid w:val="2F31AAA4"/>
    <w:rsid w:val="2F494ED7"/>
    <w:rsid w:val="2F571106"/>
    <w:rsid w:val="2FA13F9D"/>
    <w:rsid w:val="2FD5A634"/>
    <w:rsid w:val="30A1DD89"/>
    <w:rsid w:val="31768109"/>
    <w:rsid w:val="31BFCAEC"/>
    <w:rsid w:val="31CFDC02"/>
    <w:rsid w:val="325D83E5"/>
    <w:rsid w:val="3270F1D9"/>
    <w:rsid w:val="32B9F05B"/>
    <w:rsid w:val="33034354"/>
    <w:rsid w:val="3312446C"/>
    <w:rsid w:val="3368D98A"/>
    <w:rsid w:val="342FF009"/>
    <w:rsid w:val="34356F9D"/>
    <w:rsid w:val="35110C04"/>
    <w:rsid w:val="35A7A83A"/>
    <w:rsid w:val="35B209A9"/>
    <w:rsid w:val="35E3459A"/>
    <w:rsid w:val="387DE88A"/>
    <w:rsid w:val="39A42DF8"/>
    <w:rsid w:val="3A1028FD"/>
    <w:rsid w:val="3A5C4FC9"/>
    <w:rsid w:val="3A804EB5"/>
    <w:rsid w:val="3AB9DE71"/>
    <w:rsid w:val="3B515031"/>
    <w:rsid w:val="3B6C4285"/>
    <w:rsid w:val="3BB41ABE"/>
    <w:rsid w:val="3BBB35D5"/>
    <w:rsid w:val="3BBD5A60"/>
    <w:rsid w:val="3C5CF19C"/>
    <w:rsid w:val="3C626DEC"/>
    <w:rsid w:val="3C89D9E1"/>
    <w:rsid w:val="3CDFA3CF"/>
    <w:rsid w:val="3D165AC2"/>
    <w:rsid w:val="3D3C818D"/>
    <w:rsid w:val="3D7C995F"/>
    <w:rsid w:val="3FBC45A3"/>
    <w:rsid w:val="3FCE5E30"/>
    <w:rsid w:val="4023F5CB"/>
    <w:rsid w:val="40A91475"/>
    <w:rsid w:val="412482CF"/>
    <w:rsid w:val="413B0F6D"/>
    <w:rsid w:val="4172D61E"/>
    <w:rsid w:val="41926DF6"/>
    <w:rsid w:val="41E7DEE6"/>
    <w:rsid w:val="42A1FAA0"/>
    <w:rsid w:val="42B2A13D"/>
    <w:rsid w:val="43284893"/>
    <w:rsid w:val="443921B2"/>
    <w:rsid w:val="443D5B62"/>
    <w:rsid w:val="44C34145"/>
    <w:rsid w:val="46014161"/>
    <w:rsid w:val="461E0392"/>
    <w:rsid w:val="46379F78"/>
    <w:rsid w:val="46405D26"/>
    <w:rsid w:val="466AF3B6"/>
    <w:rsid w:val="46F9ADEC"/>
    <w:rsid w:val="475D40AA"/>
    <w:rsid w:val="47749BB5"/>
    <w:rsid w:val="47D73C7D"/>
    <w:rsid w:val="48AA5E72"/>
    <w:rsid w:val="491F8586"/>
    <w:rsid w:val="496A3432"/>
    <w:rsid w:val="4A46E2AF"/>
    <w:rsid w:val="4ABC080C"/>
    <w:rsid w:val="4ACCEAD3"/>
    <w:rsid w:val="4BCB8F9D"/>
    <w:rsid w:val="4C942BDA"/>
    <w:rsid w:val="4D6B9BA5"/>
    <w:rsid w:val="4F0ABA98"/>
    <w:rsid w:val="4F196C43"/>
    <w:rsid w:val="50500737"/>
    <w:rsid w:val="508E7DCC"/>
    <w:rsid w:val="50CD7CFA"/>
    <w:rsid w:val="52088C6B"/>
    <w:rsid w:val="528AE882"/>
    <w:rsid w:val="52F19D3D"/>
    <w:rsid w:val="53833CBC"/>
    <w:rsid w:val="53AF7AA2"/>
    <w:rsid w:val="54089C3A"/>
    <w:rsid w:val="54224165"/>
    <w:rsid w:val="54811DE7"/>
    <w:rsid w:val="554BE2E3"/>
    <w:rsid w:val="559B4704"/>
    <w:rsid w:val="56432EB8"/>
    <w:rsid w:val="56493899"/>
    <w:rsid w:val="56C11A11"/>
    <w:rsid w:val="56E48D3A"/>
    <w:rsid w:val="5708E7D1"/>
    <w:rsid w:val="57960904"/>
    <w:rsid w:val="579BEBA2"/>
    <w:rsid w:val="57F34CB7"/>
    <w:rsid w:val="5901DFE9"/>
    <w:rsid w:val="59037D41"/>
    <w:rsid w:val="59237342"/>
    <w:rsid w:val="592DA412"/>
    <w:rsid w:val="5958361F"/>
    <w:rsid w:val="59A3D0C5"/>
    <w:rsid w:val="5A87CF90"/>
    <w:rsid w:val="5AC32A90"/>
    <w:rsid w:val="5B00F66B"/>
    <w:rsid w:val="5B038AFC"/>
    <w:rsid w:val="5DAC3C5C"/>
    <w:rsid w:val="5DF6F9FA"/>
    <w:rsid w:val="5E5176ED"/>
    <w:rsid w:val="5FA1FD59"/>
    <w:rsid w:val="5FD3A88E"/>
    <w:rsid w:val="60A70A08"/>
    <w:rsid w:val="612C10EE"/>
    <w:rsid w:val="612E7C4C"/>
    <w:rsid w:val="622632D5"/>
    <w:rsid w:val="631B5C73"/>
    <w:rsid w:val="63662CDF"/>
    <w:rsid w:val="63806449"/>
    <w:rsid w:val="6483B125"/>
    <w:rsid w:val="65C05070"/>
    <w:rsid w:val="661D6237"/>
    <w:rsid w:val="677EB784"/>
    <w:rsid w:val="685F9C7E"/>
    <w:rsid w:val="6890EC0F"/>
    <w:rsid w:val="68DED141"/>
    <w:rsid w:val="6927EF47"/>
    <w:rsid w:val="69594E18"/>
    <w:rsid w:val="6ADC7792"/>
    <w:rsid w:val="6C0D97CC"/>
    <w:rsid w:val="6C5BC16C"/>
    <w:rsid w:val="6DCDCC7B"/>
    <w:rsid w:val="6F2BD878"/>
    <w:rsid w:val="70F85D86"/>
    <w:rsid w:val="7139FA03"/>
    <w:rsid w:val="71775E9A"/>
    <w:rsid w:val="718D9400"/>
    <w:rsid w:val="71A01EBB"/>
    <w:rsid w:val="71C16348"/>
    <w:rsid w:val="72A81C05"/>
    <w:rsid w:val="73E8121C"/>
    <w:rsid w:val="749775ED"/>
    <w:rsid w:val="7564B4F8"/>
    <w:rsid w:val="766485F4"/>
    <w:rsid w:val="76B05F7F"/>
    <w:rsid w:val="77A8CE54"/>
    <w:rsid w:val="77DB63C3"/>
    <w:rsid w:val="77F8B9AD"/>
    <w:rsid w:val="785E962B"/>
    <w:rsid w:val="788AE34C"/>
    <w:rsid w:val="791812A9"/>
    <w:rsid w:val="792E1B12"/>
    <w:rsid w:val="79441B1D"/>
    <w:rsid w:val="796E60CC"/>
    <w:rsid w:val="796F64F3"/>
    <w:rsid w:val="7A5C1DB1"/>
    <w:rsid w:val="7A867A68"/>
    <w:rsid w:val="7AC37E90"/>
    <w:rsid w:val="7AE17B12"/>
    <w:rsid w:val="7AFFB25F"/>
    <w:rsid w:val="7B5D64D5"/>
    <w:rsid w:val="7B8B7B69"/>
    <w:rsid w:val="7BD8B379"/>
    <w:rsid w:val="7BEB3CD3"/>
    <w:rsid w:val="7BF423AB"/>
    <w:rsid w:val="7CD9B2BF"/>
    <w:rsid w:val="7D5D8EAD"/>
    <w:rsid w:val="7E185B42"/>
    <w:rsid w:val="7E1D2333"/>
    <w:rsid w:val="7E6EA992"/>
    <w:rsid w:val="7EB80508"/>
    <w:rsid w:val="7EC90252"/>
    <w:rsid w:val="7FC41A8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77C6E354"/>
  <w15:docId w15:val="{1EC8E13B-9C4A-49F4-B00A-5CC3DD8B3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58A8"/>
    <w:rPr>
      <w:rFonts w:asciiTheme="minorHAnsi" w:eastAsia="Times New Roman" w:hAnsiTheme="minorHAnsi" w:cstheme="minorBidi"/>
      <w:sz w:val="22"/>
      <w:szCs w:val="22"/>
      <w:bdr w:val="none" w:sz="0" w:space="0" w:color="auto"/>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customStyle="1" w:styleId="CommentTextChar">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basedOn w:val="DefaultParagraphFont"/>
    <w:link w:val="Heading1"/>
    <w:rsid w:val="006C4CD9"/>
    <w:rPr>
      <w:rFonts w:asciiTheme="majorHAnsi" w:eastAsiaTheme="majorEastAsia" w:hAnsiTheme="majorHAnsi" w:cstheme="majorBidi"/>
      <w:color w:val="365F91" w:themeColor="accent1" w:themeShade="BF"/>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607533">
      <w:bodyDiv w:val="1"/>
      <w:marLeft w:val="0"/>
      <w:marRight w:val="0"/>
      <w:marTop w:val="0"/>
      <w:marBottom w:val="0"/>
      <w:divBdr>
        <w:top w:val="none" w:sz="0" w:space="0" w:color="auto"/>
        <w:left w:val="none" w:sz="0" w:space="0" w:color="auto"/>
        <w:bottom w:val="none" w:sz="0" w:space="0" w:color="auto"/>
        <w:right w:val="none" w:sz="0" w:space="0" w:color="auto"/>
      </w:divBdr>
    </w:div>
    <w:div w:id="78720353">
      <w:bodyDiv w:val="1"/>
      <w:marLeft w:val="0"/>
      <w:marRight w:val="0"/>
      <w:marTop w:val="0"/>
      <w:marBottom w:val="0"/>
      <w:divBdr>
        <w:top w:val="none" w:sz="0" w:space="0" w:color="auto"/>
        <w:left w:val="none" w:sz="0" w:space="0" w:color="auto"/>
        <w:bottom w:val="none" w:sz="0" w:space="0" w:color="auto"/>
        <w:right w:val="none" w:sz="0" w:space="0" w:color="auto"/>
      </w:divBdr>
    </w:div>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3589226">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66165994">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722603641">
      <w:bodyDiv w:val="1"/>
      <w:marLeft w:val="0"/>
      <w:marRight w:val="0"/>
      <w:marTop w:val="0"/>
      <w:marBottom w:val="0"/>
      <w:divBdr>
        <w:top w:val="none" w:sz="0" w:space="0" w:color="auto"/>
        <w:left w:val="none" w:sz="0" w:space="0" w:color="auto"/>
        <w:bottom w:val="none" w:sz="0" w:space="0" w:color="auto"/>
        <w:right w:val="none" w:sz="0" w:space="0" w:color="auto"/>
      </w:divBdr>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38929373">
      <w:bodyDiv w:val="1"/>
      <w:marLeft w:val="0"/>
      <w:marRight w:val="0"/>
      <w:marTop w:val="0"/>
      <w:marBottom w:val="0"/>
      <w:divBdr>
        <w:top w:val="none" w:sz="0" w:space="0" w:color="auto"/>
        <w:left w:val="none" w:sz="0" w:space="0" w:color="auto"/>
        <w:bottom w:val="none" w:sz="0" w:space="0" w:color="auto"/>
        <w:right w:val="none" w:sz="0" w:space="0" w:color="auto"/>
      </w:divBdr>
      <w:divsChild>
        <w:div w:id="33238991">
          <w:marLeft w:val="0"/>
          <w:marRight w:val="0"/>
          <w:marTop w:val="0"/>
          <w:marBottom w:val="0"/>
          <w:divBdr>
            <w:top w:val="none" w:sz="0" w:space="0" w:color="auto"/>
            <w:left w:val="none" w:sz="0" w:space="0" w:color="auto"/>
            <w:bottom w:val="none" w:sz="0" w:space="0" w:color="auto"/>
            <w:right w:val="none" w:sz="0" w:space="0" w:color="auto"/>
          </w:divBdr>
        </w:div>
        <w:div w:id="641928040">
          <w:marLeft w:val="0"/>
          <w:marRight w:val="0"/>
          <w:marTop w:val="0"/>
          <w:marBottom w:val="0"/>
          <w:divBdr>
            <w:top w:val="none" w:sz="0" w:space="0" w:color="auto"/>
            <w:left w:val="none" w:sz="0" w:space="0" w:color="auto"/>
            <w:bottom w:val="none" w:sz="0" w:space="0" w:color="auto"/>
            <w:right w:val="none" w:sz="0" w:space="0" w:color="auto"/>
          </w:divBdr>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66300034">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19606528">
      <w:bodyDiv w:val="1"/>
      <w:marLeft w:val="0"/>
      <w:marRight w:val="0"/>
      <w:marTop w:val="0"/>
      <w:marBottom w:val="0"/>
      <w:divBdr>
        <w:top w:val="none" w:sz="0" w:space="0" w:color="auto"/>
        <w:left w:val="none" w:sz="0" w:space="0" w:color="auto"/>
        <w:bottom w:val="none" w:sz="0" w:space="0" w:color="auto"/>
        <w:right w:val="none" w:sz="0" w:space="0" w:color="auto"/>
      </w:divBdr>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46300231">
      <w:bodyDiv w:val="1"/>
      <w:marLeft w:val="0"/>
      <w:marRight w:val="0"/>
      <w:marTop w:val="0"/>
      <w:marBottom w:val="0"/>
      <w:divBdr>
        <w:top w:val="none" w:sz="0" w:space="0" w:color="auto"/>
        <w:left w:val="none" w:sz="0" w:space="0" w:color="auto"/>
        <w:bottom w:val="none" w:sz="0" w:space="0" w:color="auto"/>
        <w:right w:val="none" w:sz="0" w:space="0" w:color="auto"/>
      </w:divBdr>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298D5FC-B48E-4DCA-B75D-6BBD4EBF9F1D}">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C5C3CA23-1FCF-4CAD-8B3F-C70DC5793508}">
  <ds:schemaRefs>
    <ds:schemaRef ds:uri="http://schemas.microsoft.com/sharepoint/v3/contenttype/forms"/>
  </ds:schemaRefs>
</ds:datastoreItem>
</file>

<file path=customXml/itemProps3.xml><?xml version="1.0" encoding="utf-8"?>
<ds:datastoreItem xmlns:ds="http://schemas.openxmlformats.org/officeDocument/2006/customXml" ds:itemID="{2D659283-1BC3-4DF2-91AA-C599F15A594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5A0F5D0-A57E-4EFB-BFF1-66194626CD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7025</Words>
  <Characters>40045</Characters>
  <Application>Microsoft Office Word</Application>
  <DocSecurity>0</DocSecurity>
  <Lines>333</Lines>
  <Paragraphs>93</Paragraphs>
  <ScaleCrop>false</ScaleCrop>
  <Company>ABMU NHS Trust</Company>
  <LinksUpToDate>false</LinksUpToDate>
  <CharactersWithSpaces>46977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Sophie Herbert (Swansea Bay UHB - Corporate Governance )</cp:lastModifiedBy>
  <cp:revision>7</cp:revision>
  <cp:lastPrinted>2022-12-12T15:20:00Z</cp:lastPrinted>
  <dcterms:created xsi:type="dcterms:W3CDTF">2025-06-18T07:54:00Z</dcterms:created>
  <dcterms:modified xsi:type="dcterms:W3CDTF">2025-10-09T14:09:00Z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y fmtid="{D5CDD505-2E9C-101B-9397-08002B2CF9AE}" pid="4" name="docLang">
    <vt:lpwstr>en</vt:lpwstr>
  </property>
</Properties>
</file>