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9B75E" w14:textId="77777777" w:rsidR="00DC2371" w:rsidRPr="00862B9E" w:rsidRDefault="00DC2371" w:rsidP="00F6377F">
      <w:pPr>
        <w:pStyle w:val="Body"/>
        <w:ind w:right="540"/>
        <w:jc w:val="center"/>
        <w:outlineLvl w:val="0"/>
        <w:rPr>
          <w:rFonts w:ascii="Verdana" w:hAnsi="Verdana"/>
          <w:b/>
          <w:bCs/>
          <w:color w:val="auto"/>
          <w:sz w:val="24"/>
          <w:szCs w:val="24"/>
          <w:lang w:val="en-GB"/>
        </w:rPr>
      </w:pPr>
    </w:p>
    <w:p w14:paraId="6251ED37" w14:textId="4028AA4A" w:rsidR="004A037B" w:rsidRPr="00E51AB8" w:rsidRDefault="00F244D5" w:rsidP="00BC5CBE">
      <w:pPr>
        <w:pStyle w:val="Body"/>
        <w:ind w:right="2"/>
        <w:jc w:val="center"/>
        <w:outlineLvl w:val="0"/>
        <w:rPr>
          <w:rFonts w:ascii="Verdana" w:eastAsia="Arial Bold" w:hAnsi="Verdana" w:cs="Arial Bold"/>
          <w:b/>
          <w:bCs/>
          <w:color w:val="auto"/>
          <w:lang w:val="en-GB"/>
        </w:rPr>
      </w:pPr>
      <w:r w:rsidRPr="00E51AB8">
        <w:rPr>
          <w:rFonts w:ascii="Verdana" w:hAnsi="Verdana"/>
          <w:b/>
          <w:bCs/>
          <w:color w:val="auto"/>
          <w:lang w:val="en-GB"/>
        </w:rPr>
        <w:t>S</w:t>
      </w:r>
      <w:r w:rsidR="004A037B" w:rsidRPr="00E51AB8">
        <w:rPr>
          <w:rFonts w:ascii="Verdana" w:hAnsi="Verdana"/>
          <w:b/>
          <w:bCs/>
          <w:color w:val="auto"/>
          <w:lang w:val="en-GB"/>
        </w:rPr>
        <w:t xml:space="preserve">wansea Bay University Health Board </w:t>
      </w:r>
      <w:r w:rsidR="00452D02" w:rsidRPr="00E51AB8">
        <w:rPr>
          <w:rFonts w:ascii="Verdana" w:hAnsi="Verdana"/>
          <w:b/>
          <w:bCs/>
          <w:color w:val="auto"/>
          <w:lang w:val="en-GB"/>
        </w:rPr>
        <w:t>(SBUHB)</w:t>
      </w:r>
    </w:p>
    <w:p w14:paraId="23F7AAA4" w14:textId="40495075" w:rsidR="001044F6" w:rsidRPr="00E51AB8" w:rsidRDefault="00FB7074" w:rsidP="1FF4AD71">
      <w:pPr>
        <w:pStyle w:val="Body"/>
        <w:jc w:val="center"/>
        <w:rPr>
          <w:rFonts w:ascii="Verdana" w:hAnsi="Verdana"/>
          <w:b/>
          <w:bCs/>
          <w:color w:val="auto"/>
          <w:lang w:val="en-GB"/>
        </w:rPr>
      </w:pPr>
      <w:r>
        <w:rPr>
          <w:rFonts w:ascii="Verdana" w:hAnsi="Verdana"/>
          <w:b/>
          <w:bCs/>
          <w:color w:val="auto"/>
          <w:lang w:val="en-GB"/>
        </w:rPr>
        <w:t xml:space="preserve">Confirmed </w:t>
      </w:r>
      <w:r w:rsidR="004A037B" w:rsidRPr="00E51AB8">
        <w:rPr>
          <w:rFonts w:ascii="Verdana" w:hAnsi="Verdana"/>
          <w:b/>
          <w:bCs/>
          <w:color w:val="auto"/>
          <w:lang w:val="en-GB"/>
        </w:rPr>
        <w:t xml:space="preserve">Minutes of </w:t>
      </w:r>
      <w:r w:rsidR="00DF6946" w:rsidRPr="00E51AB8">
        <w:rPr>
          <w:rFonts w:ascii="Verdana" w:hAnsi="Verdana"/>
          <w:b/>
          <w:bCs/>
          <w:color w:val="auto"/>
          <w:lang w:val="en-GB"/>
        </w:rPr>
        <w:t>the</w:t>
      </w:r>
      <w:r w:rsidR="63E15BB3" w:rsidRPr="00E51AB8">
        <w:rPr>
          <w:rFonts w:ascii="Verdana" w:hAnsi="Verdana"/>
          <w:b/>
          <w:bCs/>
          <w:color w:val="auto"/>
          <w:lang w:val="en-GB"/>
        </w:rPr>
        <w:t xml:space="preserve"> </w:t>
      </w:r>
      <w:r w:rsidR="5A8916E6" w:rsidRPr="00E51AB8">
        <w:rPr>
          <w:rFonts w:ascii="Verdana" w:hAnsi="Verdana"/>
          <w:b/>
          <w:bCs/>
          <w:color w:val="auto"/>
          <w:lang w:val="en-GB"/>
        </w:rPr>
        <w:t>Quality and Safety Committee</w:t>
      </w:r>
      <w:r w:rsidR="006B2009" w:rsidRPr="00E51AB8">
        <w:rPr>
          <w:rFonts w:ascii="Verdana" w:hAnsi="Verdana"/>
          <w:b/>
          <w:bCs/>
          <w:color w:val="auto"/>
          <w:lang w:val="en-GB"/>
        </w:rPr>
        <w:t xml:space="preserve"> </w:t>
      </w:r>
      <w:r w:rsidR="004A037B" w:rsidRPr="00E51AB8">
        <w:rPr>
          <w:rFonts w:ascii="Verdana" w:hAnsi="Verdana"/>
          <w:b/>
          <w:bCs/>
          <w:color w:val="auto"/>
          <w:lang w:val="en-GB"/>
        </w:rPr>
        <w:t>Meeting</w:t>
      </w:r>
      <w:r w:rsidR="001044F6" w:rsidRPr="00E51AB8">
        <w:rPr>
          <w:rFonts w:ascii="Verdana" w:hAnsi="Verdana"/>
          <w:b/>
          <w:bCs/>
          <w:color w:val="auto"/>
          <w:lang w:val="en-GB"/>
        </w:rPr>
        <w:t xml:space="preserve"> </w:t>
      </w:r>
      <w:r w:rsidR="004A037B" w:rsidRPr="00E51AB8">
        <w:rPr>
          <w:rFonts w:ascii="Verdana" w:hAnsi="Verdana"/>
          <w:b/>
          <w:bCs/>
          <w:color w:val="auto"/>
          <w:lang w:val="en-GB"/>
        </w:rPr>
        <w:t>held on</w:t>
      </w:r>
    </w:p>
    <w:p w14:paraId="143D73BD" w14:textId="0A2AB0D1" w:rsidR="00BF5777" w:rsidRPr="00E51AB8" w:rsidRDefault="00FD7394" w:rsidP="00C22024">
      <w:pPr>
        <w:pStyle w:val="Body"/>
        <w:jc w:val="center"/>
        <w:rPr>
          <w:rFonts w:ascii="Verdana" w:hAnsi="Verdana"/>
          <w:b/>
          <w:bCs/>
          <w:color w:val="auto"/>
          <w:lang w:val="en-GB"/>
        </w:rPr>
      </w:pPr>
      <w:r w:rsidRPr="00E51AB8">
        <w:rPr>
          <w:rFonts w:ascii="Verdana" w:hAnsi="Verdana"/>
          <w:b/>
          <w:bCs/>
          <w:color w:val="auto"/>
          <w:lang w:val="en-GB"/>
        </w:rPr>
        <w:t xml:space="preserve">Thursday, </w:t>
      </w:r>
      <w:r w:rsidR="00670ADC" w:rsidRPr="00E51AB8">
        <w:rPr>
          <w:rFonts w:ascii="Verdana" w:hAnsi="Verdana"/>
          <w:b/>
          <w:bCs/>
          <w:color w:val="auto"/>
          <w:lang w:val="en-GB"/>
        </w:rPr>
        <w:t>6</w:t>
      </w:r>
      <w:r w:rsidR="00670ADC" w:rsidRPr="00E51AB8">
        <w:rPr>
          <w:rFonts w:ascii="Verdana" w:hAnsi="Verdana"/>
          <w:b/>
          <w:bCs/>
          <w:color w:val="auto"/>
          <w:vertAlign w:val="superscript"/>
          <w:lang w:val="en-GB"/>
        </w:rPr>
        <w:t>th</w:t>
      </w:r>
      <w:r w:rsidR="00670ADC" w:rsidRPr="00E51AB8">
        <w:rPr>
          <w:rFonts w:ascii="Verdana" w:hAnsi="Verdana"/>
          <w:b/>
          <w:bCs/>
          <w:color w:val="auto"/>
          <w:lang w:val="en-GB"/>
        </w:rPr>
        <w:t xml:space="preserve"> August</w:t>
      </w:r>
      <w:r w:rsidRPr="00E51AB8">
        <w:rPr>
          <w:rFonts w:ascii="Verdana" w:hAnsi="Verdana"/>
          <w:b/>
          <w:bCs/>
          <w:color w:val="auto"/>
          <w:lang w:val="en-GB"/>
        </w:rPr>
        <w:t xml:space="preserve"> at </w:t>
      </w:r>
      <w:r w:rsidR="00326748" w:rsidRPr="00E51AB8">
        <w:rPr>
          <w:rFonts w:ascii="Verdana" w:hAnsi="Verdana"/>
          <w:b/>
          <w:bCs/>
          <w:color w:val="auto"/>
          <w:lang w:val="en-GB"/>
        </w:rPr>
        <w:t>10:10am</w:t>
      </w: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1016"/>
        <w:gridCol w:w="6576"/>
      </w:tblGrid>
      <w:tr w:rsidR="00BF5777" w:rsidRPr="00E51AB8" w14:paraId="3D9FBC95" w14:textId="77777777" w:rsidTr="1FF4AD71">
        <w:trPr>
          <w:jc w:val="center"/>
        </w:trPr>
        <w:tc>
          <w:tcPr>
            <w:tcW w:w="10632" w:type="dxa"/>
            <w:gridSpan w:val="3"/>
            <w:shd w:val="clear" w:color="auto" w:fill="163E64"/>
          </w:tcPr>
          <w:p w14:paraId="4F9FB997" w14:textId="77777777" w:rsidR="00BF5777" w:rsidRPr="00E51AB8"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sz w:val="22"/>
                <w:szCs w:val="22"/>
                <w:bdr w:val="none" w:sz="0" w:space="0" w:color="auto"/>
              </w:rPr>
            </w:pPr>
            <w:r w:rsidRPr="00E51AB8">
              <w:rPr>
                <w:rFonts w:ascii="Verdana" w:eastAsia="Calibri" w:hAnsi="Verdana" w:cs="Arial"/>
                <w:b/>
                <w:color w:val="FFFFFF" w:themeColor="background1"/>
                <w:sz w:val="22"/>
                <w:szCs w:val="22"/>
                <w:bdr w:val="none" w:sz="0" w:space="0" w:color="auto"/>
              </w:rPr>
              <w:t>Present:</w:t>
            </w:r>
          </w:p>
        </w:tc>
      </w:tr>
      <w:tr w:rsidR="00BF5777" w:rsidRPr="00E51AB8" w14:paraId="22B4107D" w14:textId="77777777" w:rsidTr="1FF4AD71">
        <w:trPr>
          <w:jc w:val="center"/>
        </w:trPr>
        <w:tc>
          <w:tcPr>
            <w:tcW w:w="3040" w:type="dxa"/>
          </w:tcPr>
          <w:p w14:paraId="189C7166" w14:textId="77777777" w:rsidR="1FF4AD71" w:rsidRPr="00E51AB8" w:rsidRDefault="1FF4AD71" w:rsidP="1FF4AD71">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sz w:val="22"/>
                <w:szCs w:val="22"/>
              </w:rPr>
            </w:pPr>
            <w:r w:rsidRPr="00E51AB8">
              <w:rPr>
                <w:rFonts w:ascii="Verdana" w:hAnsi="Verdana" w:cs="Arial"/>
                <w:color w:val="000000" w:themeColor="text1"/>
                <w:sz w:val="22"/>
                <w:szCs w:val="22"/>
              </w:rPr>
              <w:t xml:space="preserve">Jean Church </w:t>
            </w:r>
          </w:p>
        </w:tc>
        <w:tc>
          <w:tcPr>
            <w:tcW w:w="1016" w:type="dxa"/>
          </w:tcPr>
          <w:p w14:paraId="2ADE02C9" w14:textId="77777777" w:rsidR="1FF4AD71" w:rsidRPr="00E51AB8" w:rsidRDefault="1FF4AD71" w:rsidP="1FF4AD71">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sz w:val="22"/>
                <w:szCs w:val="22"/>
              </w:rPr>
            </w:pPr>
            <w:r w:rsidRPr="00E51AB8">
              <w:rPr>
                <w:rFonts w:ascii="Verdana" w:hAnsi="Verdana" w:cs="Arial"/>
                <w:color w:val="000000" w:themeColor="text1"/>
                <w:sz w:val="22"/>
                <w:szCs w:val="22"/>
              </w:rPr>
              <w:t xml:space="preserve">(JC) </w:t>
            </w:r>
          </w:p>
        </w:tc>
        <w:tc>
          <w:tcPr>
            <w:tcW w:w="6576" w:type="dxa"/>
          </w:tcPr>
          <w:p w14:paraId="4EA63B46" w14:textId="77777777" w:rsidR="1FF4AD71" w:rsidRPr="00E51AB8" w:rsidRDefault="1FF4AD71" w:rsidP="1FF4AD7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rPr>
              <w:t xml:space="preserve">Independent Member </w:t>
            </w:r>
          </w:p>
        </w:tc>
      </w:tr>
      <w:tr w:rsidR="1FF4AD71" w:rsidRPr="00E51AB8" w14:paraId="4412C0B6" w14:textId="77777777" w:rsidTr="1FF4AD71">
        <w:trPr>
          <w:trHeight w:val="300"/>
          <w:jc w:val="center"/>
        </w:trPr>
        <w:tc>
          <w:tcPr>
            <w:tcW w:w="3040" w:type="dxa"/>
          </w:tcPr>
          <w:p w14:paraId="08252E04" w14:textId="2E2FB055" w:rsidR="1FF4AD71" w:rsidRPr="00E51AB8" w:rsidRDefault="00FA5113" w:rsidP="1FF4AD71">
            <w:pPr>
              <w:rPr>
                <w:rFonts w:ascii="Verdana" w:hAnsi="Verdana" w:cs="Arial"/>
                <w:color w:val="000000" w:themeColor="text1"/>
                <w:sz w:val="22"/>
                <w:szCs w:val="22"/>
              </w:rPr>
            </w:pPr>
            <w:r w:rsidRPr="00E51AB8">
              <w:rPr>
                <w:rFonts w:ascii="Verdana" w:hAnsi="Verdana" w:cs="Arial"/>
                <w:color w:val="000000" w:themeColor="text1"/>
                <w:sz w:val="22"/>
                <w:szCs w:val="22"/>
              </w:rPr>
              <w:t xml:space="preserve">Nicola Matthews </w:t>
            </w:r>
          </w:p>
        </w:tc>
        <w:tc>
          <w:tcPr>
            <w:tcW w:w="1016" w:type="dxa"/>
          </w:tcPr>
          <w:p w14:paraId="5BCAC5EF" w14:textId="0797533A" w:rsidR="1FF4AD71" w:rsidRPr="00E51AB8" w:rsidRDefault="00FA5113" w:rsidP="1FF4AD71">
            <w:pPr>
              <w:rPr>
                <w:rFonts w:ascii="Verdana" w:hAnsi="Verdana" w:cs="Arial"/>
                <w:color w:val="000000" w:themeColor="text1"/>
                <w:sz w:val="22"/>
                <w:szCs w:val="22"/>
              </w:rPr>
            </w:pPr>
            <w:r w:rsidRPr="00E51AB8">
              <w:rPr>
                <w:rFonts w:ascii="Verdana" w:hAnsi="Verdana" w:cs="Arial"/>
                <w:color w:val="000000" w:themeColor="text1"/>
                <w:sz w:val="22"/>
                <w:szCs w:val="22"/>
              </w:rPr>
              <w:t>(NM)</w:t>
            </w:r>
          </w:p>
        </w:tc>
        <w:tc>
          <w:tcPr>
            <w:tcW w:w="6576" w:type="dxa"/>
          </w:tcPr>
          <w:p w14:paraId="6757C84F" w14:textId="4040546A" w:rsidR="1FF4AD71" w:rsidRPr="00E51AB8" w:rsidRDefault="00FA5113" w:rsidP="1FF4AD71">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rPr>
              <w:t>Independent Member</w:t>
            </w:r>
          </w:p>
        </w:tc>
      </w:tr>
      <w:tr w:rsidR="00670ADC" w:rsidRPr="00E51AB8" w14:paraId="3714B5A2" w14:textId="77777777" w:rsidTr="1FF4AD71">
        <w:trPr>
          <w:trHeight w:val="300"/>
          <w:jc w:val="center"/>
        </w:trPr>
        <w:tc>
          <w:tcPr>
            <w:tcW w:w="3040" w:type="dxa"/>
          </w:tcPr>
          <w:p w14:paraId="07BD06BA" w14:textId="2A43E203" w:rsidR="00670ADC" w:rsidRPr="00E51AB8" w:rsidRDefault="00670ADC" w:rsidP="1FF4AD71">
            <w:pPr>
              <w:rPr>
                <w:rFonts w:ascii="Verdana" w:hAnsi="Verdana" w:cs="Arial"/>
                <w:color w:val="000000" w:themeColor="text1"/>
                <w:sz w:val="22"/>
                <w:szCs w:val="22"/>
              </w:rPr>
            </w:pPr>
            <w:r w:rsidRPr="00E51AB8">
              <w:rPr>
                <w:rFonts w:ascii="Verdana" w:hAnsi="Verdana" w:cs="Arial"/>
                <w:color w:val="000000" w:themeColor="text1"/>
                <w:sz w:val="22"/>
                <w:szCs w:val="22"/>
              </w:rPr>
              <w:t>Steve Spill</w:t>
            </w:r>
          </w:p>
        </w:tc>
        <w:tc>
          <w:tcPr>
            <w:tcW w:w="1016" w:type="dxa"/>
          </w:tcPr>
          <w:p w14:paraId="79B7BF8B" w14:textId="2BC74B60" w:rsidR="00670ADC" w:rsidRPr="00E51AB8" w:rsidRDefault="00670ADC" w:rsidP="1FF4AD71">
            <w:pPr>
              <w:rPr>
                <w:rFonts w:ascii="Verdana" w:hAnsi="Verdana" w:cs="Arial"/>
                <w:color w:val="000000" w:themeColor="text1"/>
                <w:sz w:val="22"/>
                <w:szCs w:val="22"/>
              </w:rPr>
            </w:pPr>
            <w:r w:rsidRPr="00E51AB8">
              <w:rPr>
                <w:rFonts w:ascii="Verdana" w:hAnsi="Verdana" w:cs="Arial"/>
                <w:color w:val="000000" w:themeColor="text1"/>
                <w:sz w:val="22"/>
                <w:szCs w:val="22"/>
              </w:rPr>
              <w:t>(SS)</w:t>
            </w:r>
          </w:p>
        </w:tc>
        <w:tc>
          <w:tcPr>
            <w:tcW w:w="6576" w:type="dxa"/>
          </w:tcPr>
          <w:p w14:paraId="193C3D9F" w14:textId="05FAD329" w:rsidR="00670ADC" w:rsidRPr="00E51AB8" w:rsidRDefault="00670ADC" w:rsidP="1FF4AD71">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rPr>
              <w:t>Independent Member</w:t>
            </w:r>
          </w:p>
        </w:tc>
      </w:tr>
    </w:tbl>
    <w:p w14:paraId="1A882AE6" w14:textId="77777777" w:rsidR="00F6377F" w:rsidRPr="00E51AB8" w:rsidRDefault="00F6377F" w:rsidP="00F6377F">
      <w:pPr>
        <w:pStyle w:val="Body"/>
        <w:rPr>
          <w:rFonts w:ascii="Verdana" w:hAnsi="Verdana"/>
          <w:color w:val="FF0000"/>
          <w:u w:color="FF0000"/>
          <w:lang w:val="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1"/>
        <w:gridCol w:w="1016"/>
        <w:gridCol w:w="6575"/>
      </w:tblGrid>
      <w:tr w:rsidR="00A14EB1" w:rsidRPr="00E51AB8" w14:paraId="1F5A739B" w14:textId="77777777" w:rsidTr="7E38505C">
        <w:trPr>
          <w:trHeight w:val="310"/>
          <w:jc w:val="center"/>
        </w:trPr>
        <w:tc>
          <w:tcPr>
            <w:tcW w:w="10632" w:type="dxa"/>
            <w:gridSpan w:val="3"/>
            <w:shd w:val="clear" w:color="auto" w:fill="163E64"/>
          </w:tcPr>
          <w:p w14:paraId="2CE9C5EA" w14:textId="77777777" w:rsidR="00A14EB1" w:rsidRPr="00E51AB8" w:rsidRDefault="00A14EB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sz w:val="22"/>
                <w:szCs w:val="22"/>
                <w:bdr w:val="none" w:sz="0" w:space="0" w:color="auto"/>
              </w:rPr>
            </w:pPr>
            <w:r w:rsidRPr="00E51AB8">
              <w:rPr>
                <w:rFonts w:ascii="Verdana" w:eastAsia="Calibri" w:hAnsi="Verdana" w:cs="Arial"/>
                <w:b/>
                <w:color w:val="FFFFFF" w:themeColor="background1"/>
                <w:sz w:val="22"/>
                <w:szCs w:val="22"/>
                <w:bdr w:val="none" w:sz="0" w:space="0" w:color="auto"/>
              </w:rPr>
              <w:t>In Attendance:</w:t>
            </w:r>
          </w:p>
        </w:tc>
      </w:tr>
      <w:tr w:rsidR="00EA5AE8" w:rsidRPr="00E51AB8" w14:paraId="3A1B3060" w14:textId="77777777" w:rsidTr="7E38505C">
        <w:trPr>
          <w:trHeight w:val="304"/>
          <w:jc w:val="center"/>
        </w:trPr>
        <w:tc>
          <w:tcPr>
            <w:tcW w:w="3041" w:type="dxa"/>
          </w:tcPr>
          <w:p w14:paraId="51C810D8" w14:textId="13F19E48" w:rsidR="00EA5AE8" w:rsidRPr="00E51AB8" w:rsidRDefault="00265A9E" w:rsidP="7E38505C">
            <w:pPr>
              <w:rPr>
                <w:rFonts w:ascii="Verdana" w:hAnsi="Verdana"/>
                <w:sz w:val="22"/>
                <w:szCs w:val="22"/>
              </w:rPr>
            </w:pPr>
            <w:r w:rsidRPr="00E51AB8">
              <w:rPr>
                <w:rFonts w:ascii="Verdana" w:hAnsi="Verdana"/>
                <w:sz w:val="22"/>
                <w:szCs w:val="22"/>
              </w:rPr>
              <w:t>Chris Bowden</w:t>
            </w:r>
          </w:p>
        </w:tc>
        <w:tc>
          <w:tcPr>
            <w:tcW w:w="1016" w:type="dxa"/>
          </w:tcPr>
          <w:p w14:paraId="033B095C" w14:textId="26B778DD" w:rsidR="00EA5AE8" w:rsidRPr="00E51AB8" w:rsidRDefault="00265A9E" w:rsidP="7E38505C">
            <w:pPr>
              <w:rPr>
                <w:rFonts w:ascii="Verdana" w:hAnsi="Verdana"/>
                <w:sz w:val="22"/>
                <w:szCs w:val="22"/>
              </w:rPr>
            </w:pPr>
            <w:r w:rsidRPr="00E51AB8">
              <w:rPr>
                <w:rFonts w:ascii="Verdana" w:hAnsi="Verdana"/>
                <w:sz w:val="22"/>
                <w:szCs w:val="22"/>
              </w:rPr>
              <w:t>(CB)</w:t>
            </w:r>
          </w:p>
        </w:tc>
        <w:tc>
          <w:tcPr>
            <w:tcW w:w="6575" w:type="dxa"/>
          </w:tcPr>
          <w:p w14:paraId="0AE2CE90" w14:textId="0DAE52FB" w:rsidR="00EA5AE8" w:rsidRPr="00E51AB8" w:rsidRDefault="00265A9E" w:rsidP="7E38505C">
            <w:pPr>
              <w:rPr>
                <w:rFonts w:ascii="Verdana" w:hAnsi="Verdana"/>
                <w:sz w:val="22"/>
                <w:szCs w:val="22"/>
              </w:rPr>
            </w:pPr>
            <w:r w:rsidRPr="00E51AB8">
              <w:rPr>
                <w:rFonts w:ascii="Verdana" w:hAnsi="Verdana"/>
                <w:sz w:val="22"/>
                <w:szCs w:val="22"/>
              </w:rPr>
              <w:t xml:space="preserve">Cellular Pathology Service Manager </w:t>
            </w:r>
            <w:r w:rsidR="009940C7" w:rsidRPr="009940C7">
              <w:rPr>
                <w:rFonts w:ascii="Verdana" w:hAnsi="Verdana"/>
                <w:b/>
                <w:bCs/>
                <w:sz w:val="22"/>
                <w:szCs w:val="22"/>
              </w:rPr>
              <w:t>(Minute 98/26)</w:t>
            </w:r>
          </w:p>
        </w:tc>
      </w:tr>
      <w:tr w:rsidR="00360024" w:rsidRPr="00E51AB8" w14:paraId="49023CC4" w14:textId="77777777" w:rsidTr="00D515B4">
        <w:trPr>
          <w:trHeight w:val="304"/>
          <w:jc w:val="center"/>
        </w:trPr>
        <w:tc>
          <w:tcPr>
            <w:tcW w:w="3041" w:type="dxa"/>
          </w:tcPr>
          <w:p w14:paraId="5B40F908" w14:textId="77777777" w:rsidR="00360024" w:rsidRPr="00E51AB8" w:rsidRDefault="00360024" w:rsidP="00D515B4">
            <w:pPr>
              <w:rPr>
                <w:rFonts w:ascii="Verdana" w:hAnsi="Verdana"/>
                <w:sz w:val="22"/>
                <w:szCs w:val="22"/>
              </w:rPr>
            </w:pPr>
            <w:r w:rsidRPr="00E51AB8">
              <w:rPr>
                <w:rFonts w:ascii="Verdana" w:hAnsi="Verdana"/>
                <w:sz w:val="22"/>
                <w:szCs w:val="22"/>
              </w:rPr>
              <w:t>Angharad Higgins</w:t>
            </w:r>
          </w:p>
        </w:tc>
        <w:tc>
          <w:tcPr>
            <w:tcW w:w="1016" w:type="dxa"/>
          </w:tcPr>
          <w:p w14:paraId="669E8CC2" w14:textId="77777777" w:rsidR="00360024" w:rsidRPr="00E51AB8" w:rsidRDefault="00360024" w:rsidP="00D515B4">
            <w:pPr>
              <w:rPr>
                <w:rFonts w:ascii="Verdana" w:hAnsi="Verdana"/>
                <w:sz w:val="22"/>
                <w:szCs w:val="22"/>
              </w:rPr>
            </w:pPr>
            <w:r w:rsidRPr="00E51AB8">
              <w:rPr>
                <w:rFonts w:ascii="Verdana" w:hAnsi="Verdana"/>
                <w:sz w:val="22"/>
                <w:szCs w:val="22"/>
              </w:rPr>
              <w:t>(AH)</w:t>
            </w:r>
          </w:p>
        </w:tc>
        <w:tc>
          <w:tcPr>
            <w:tcW w:w="6575" w:type="dxa"/>
          </w:tcPr>
          <w:p w14:paraId="6B8ADB0C" w14:textId="77777777" w:rsidR="00360024" w:rsidRPr="00E51AB8" w:rsidRDefault="00360024" w:rsidP="00D515B4">
            <w:pPr>
              <w:rPr>
                <w:rFonts w:ascii="Verdana" w:hAnsi="Verdana"/>
                <w:sz w:val="22"/>
                <w:szCs w:val="22"/>
              </w:rPr>
            </w:pPr>
            <w:r w:rsidRPr="00E51AB8">
              <w:rPr>
                <w:rFonts w:ascii="Verdana" w:hAnsi="Verdana"/>
                <w:sz w:val="22"/>
                <w:szCs w:val="22"/>
              </w:rPr>
              <w:t>Head of Quality and Safety</w:t>
            </w:r>
          </w:p>
        </w:tc>
      </w:tr>
      <w:tr w:rsidR="003801D1" w:rsidRPr="00E51AB8" w14:paraId="533C16E8" w14:textId="77777777" w:rsidTr="7E38505C">
        <w:trPr>
          <w:trHeight w:val="304"/>
          <w:jc w:val="center"/>
        </w:trPr>
        <w:tc>
          <w:tcPr>
            <w:tcW w:w="3041" w:type="dxa"/>
          </w:tcPr>
          <w:p w14:paraId="0A2E4037" w14:textId="296F4439" w:rsidR="003801D1" w:rsidRPr="00E51AB8" w:rsidRDefault="003801D1" w:rsidP="003801D1">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rPr>
              <w:t>Georgia Lewis</w:t>
            </w:r>
          </w:p>
        </w:tc>
        <w:tc>
          <w:tcPr>
            <w:tcW w:w="1016" w:type="dxa"/>
          </w:tcPr>
          <w:p w14:paraId="239EA980" w14:textId="3B96003F" w:rsidR="003801D1" w:rsidRPr="00E51AB8" w:rsidRDefault="003801D1" w:rsidP="003801D1">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rPr>
              <w:t>(GL)</w:t>
            </w:r>
          </w:p>
        </w:tc>
        <w:tc>
          <w:tcPr>
            <w:tcW w:w="6575" w:type="dxa"/>
          </w:tcPr>
          <w:p w14:paraId="2965A05B" w14:textId="518C6E56" w:rsidR="003801D1" w:rsidRPr="00E51AB8" w:rsidRDefault="003801D1" w:rsidP="003801D1">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rPr>
              <w:t xml:space="preserve">Corporate Governance Manager </w:t>
            </w:r>
            <w:r w:rsidRPr="00E51AB8">
              <w:rPr>
                <w:rFonts w:ascii="Verdana" w:eastAsia="Calibri" w:hAnsi="Verdana" w:cs="Arial"/>
                <w:b/>
                <w:bCs/>
                <w:color w:val="000000" w:themeColor="text1"/>
                <w:sz w:val="22"/>
                <w:szCs w:val="22"/>
              </w:rPr>
              <w:t>(</w:t>
            </w:r>
            <w:r w:rsidR="00A25E42" w:rsidRPr="00E51AB8">
              <w:rPr>
                <w:rFonts w:ascii="Verdana" w:eastAsia="Calibri" w:hAnsi="Verdana" w:cs="Arial"/>
                <w:b/>
                <w:bCs/>
                <w:color w:val="000000" w:themeColor="text1"/>
                <w:sz w:val="22"/>
                <w:szCs w:val="22"/>
              </w:rPr>
              <w:t xml:space="preserve">Secretariat) </w:t>
            </w:r>
            <w:r w:rsidRPr="00E51AB8">
              <w:rPr>
                <w:rFonts w:ascii="Verdana" w:eastAsia="Calibri" w:hAnsi="Verdana" w:cs="Arial"/>
                <w:color w:val="000000" w:themeColor="text1"/>
                <w:sz w:val="22"/>
                <w:szCs w:val="22"/>
              </w:rPr>
              <w:t xml:space="preserve"> </w:t>
            </w:r>
          </w:p>
        </w:tc>
      </w:tr>
      <w:tr w:rsidR="00DB2EB8" w:rsidRPr="00E51AB8" w14:paraId="5E44FF9F" w14:textId="77777777" w:rsidTr="7E38505C">
        <w:trPr>
          <w:trHeight w:val="304"/>
          <w:jc w:val="center"/>
        </w:trPr>
        <w:tc>
          <w:tcPr>
            <w:tcW w:w="3041" w:type="dxa"/>
          </w:tcPr>
          <w:p w14:paraId="7DA85D2F" w14:textId="77A90C13" w:rsidR="00DB2EB8" w:rsidRPr="00E51AB8" w:rsidRDefault="00DB2EB8" w:rsidP="003801D1">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rPr>
              <w:t>Rebecca Nix</w:t>
            </w:r>
          </w:p>
        </w:tc>
        <w:tc>
          <w:tcPr>
            <w:tcW w:w="1016" w:type="dxa"/>
          </w:tcPr>
          <w:p w14:paraId="3F0BBCF9" w14:textId="494E785B" w:rsidR="00DB2EB8" w:rsidRPr="00E51AB8" w:rsidRDefault="00DB2EB8" w:rsidP="003801D1">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rPr>
              <w:t>(RN)</w:t>
            </w:r>
          </w:p>
        </w:tc>
        <w:tc>
          <w:tcPr>
            <w:tcW w:w="6575" w:type="dxa"/>
          </w:tcPr>
          <w:p w14:paraId="405D81AF" w14:textId="50C4969E" w:rsidR="00DB2EB8" w:rsidRPr="00E51AB8" w:rsidRDefault="00B03508" w:rsidP="003801D1">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rPr>
              <w:t>Head of Assurance and Regulation</w:t>
            </w:r>
          </w:p>
        </w:tc>
      </w:tr>
      <w:tr w:rsidR="7E38505C" w:rsidRPr="00E51AB8" w14:paraId="44FC4B26" w14:textId="77777777" w:rsidTr="7E38505C">
        <w:trPr>
          <w:trHeight w:val="304"/>
          <w:jc w:val="center"/>
        </w:trPr>
        <w:tc>
          <w:tcPr>
            <w:tcW w:w="3041" w:type="dxa"/>
          </w:tcPr>
          <w:p w14:paraId="6A071143" w14:textId="562A34D3" w:rsidR="7A146042" w:rsidRPr="00E51AB8" w:rsidRDefault="7A146042" w:rsidP="7E38505C">
            <w:pPr>
              <w:rPr>
                <w:rFonts w:ascii="Verdana" w:hAnsi="Verdana"/>
                <w:sz w:val="22"/>
                <w:szCs w:val="22"/>
              </w:rPr>
            </w:pPr>
            <w:r w:rsidRPr="00E51AB8">
              <w:rPr>
                <w:rFonts w:ascii="Verdana" w:eastAsia="Calibri" w:hAnsi="Verdana" w:cs="Arial"/>
                <w:color w:val="000000" w:themeColor="text1"/>
                <w:sz w:val="22"/>
                <w:szCs w:val="22"/>
              </w:rPr>
              <w:t>Mark Parsons</w:t>
            </w:r>
          </w:p>
        </w:tc>
        <w:tc>
          <w:tcPr>
            <w:tcW w:w="1016" w:type="dxa"/>
          </w:tcPr>
          <w:p w14:paraId="327CD367" w14:textId="2F715CF0" w:rsidR="7A146042" w:rsidRPr="00E51AB8" w:rsidRDefault="7A146042" w:rsidP="7E38505C">
            <w:pPr>
              <w:rPr>
                <w:rFonts w:ascii="Verdana" w:hAnsi="Verdana"/>
                <w:sz w:val="22"/>
                <w:szCs w:val="22"/>
              </w:rPr>
            </w:pPr>
            <w:r w:rsidRPr="00E51AB8">
              <w:rPr>
                <w:rFonts w:ascii="Verdana" w:eastAsia="Calibri" w:hAnsi="Verdana" w:cs="Arial"/>
                <w:color w:val="000000" w:themeColor="text1"/>
                <w:sz w:val="22"/>
                <w:szCs w:val="22"/>
              </w:rPr>
              <w:t>(MP)</w:t>
            </w:r>
          </w:p>
        </w:tc>
        <w:tc>
          <w:tcPr>
            <w:tcW w:w="6575" w:type="dxa"/>
          </w:tcPr>
          <w:p w14:paraId="3FD8BECB" w14:textId="3FCA392A" w:rsidR="7A146042" w:rsidRPr="00E51AB8" w:rsidRDefault="7A146042" w:rsidP="7E38505C">
            <w:pPr>
              <w:rPr>
                <w:rFonts w:ascii="Verdana" w:hAnsi="Verdana"/>
                <w:sz w:val="22"/>
                <w:szCs w:val="22"/>
              </w:rPr>
            </w:pPr>
            <w:r w:rsidRPr="00E51AB8">
              <w:rPr>
                <w:rFonts w:ascii="Verdana" w:eastAsia="Calibri" w:hAnsi="Verdana" w:cs="Arial"/>
                <w:color w:val="000000" w:themeColor="text1"/>
                <w:sz w:val="22"/>
                <w:szCs w:val="22"/>
              </w:rPr>
              <w:t>Assistant Director of Capital Planning</w:t>
            </w:r>
            <w:r w:rsidR="0086303A" w:rsidRPr="00E51AB8">
              <w:rPr>
                <w:rFonts w:ascii="Verdana" w:eastAsia="Calibri" w:hAnsi="Verdana" w:cs="Arial"/>
                <w:color w:val="000000" w:themeColor="text1"/>
                <w:sz w:val="22"/>
                <w:szCs w:val="22"/>
              </w:rPr>
              <w:t xml:space="preserve"> </w:t>
            </w:r>
            <w:r w:rsidR="009940C7" w:rsidRPr="009940C7">
              <w:rPr>
                <w:rFonts w:ascii="Verdana" w:eastAsia="Calibri" w:hAnsi="Verdana" w:cs="Arial"/>
                <w:b/>
                <w:bCs/>
                <w:color w:val="000000" w:themeColor="text1"/>
                <w:sz w:val="22"/>
                <w:szCs w:val="22"/>
              </w:rPr>
              <w:t>(Minute 101/26)</w:t>
            </w:r>
          </w:p>
        </w:tc>
      </w:tr>
      <w:tr w:rsidR="009403D7" w:rsidRPr="00E51AB8" w14:paraId="6A9F08AC" w14:textId="77777777" w:rsidTr="7E38505C">
        <w:trPr>
          <w:trHeight w:val="304"/>
          <w:jc w:val="center"/>
        </w:trPr>
        <w:tc>
          <w:tcPr>
            <w:tcW w:w="3041" w:type="dxa"/>
          </w:tcPr>
          <w:p w14:paraId="116E11A5" w14:textId="24FAC9D3" w:rsidR="009403D7" w:rsidRPr="00E51AB8" w:rsidRDefault="009403D7" w:rsidP="7E38505C">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rPr>
              <w:t>Mark Ramsey</w:t>
            </w:r>
          </w:p>
        </w:tc>
        <w:tc>
          <w:tcPr>
            <w:tcW w:w="1016" w:type="dxa"/>
          </w:tcPr>
          <w:p w14:paraId="46A7A8F4" w14:textId="11C37C9F" w:rsidR="009403D7" w:rsidRPr="00E51AB8" w:rsidRDefault="009403D7" w:rsidP="7E38505C">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rPr>
              <w:t>(MR)</w:t>
            </w:r>
          </w:p>
        </w:tc>
        <w:tc>
          <w:tcPr>
            <w:tcW w:w="6575" w:type="dxa"/>
          </w:tcPr>
          <w:p w14:paraId="29097375" w14:textId="708FA013" w:rsidR="009403D7" w:rsidRPr="00E51AB8" w:rsidRDefault="00DB2EB8" w:rsidP="7E38505C">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rPr>
              <w:t>Unit Medical Director</w:t>
            </w:r>
          </w:p>
        </w:tc>
      </w:tr>
      <w:tr w:rsidR="003801D1" w:rsidRPr="00E51AB8" w14:paraId="37C71610" w14:textId="77777777" w:rsidTr="7E38505C">
        <w:trPr>
          <w:trHeight w:val="304"/>
          <w:jc w:val="center"/>
        </w:trPr>
        <w:tc>
          <w:tcPr>
            <w:tcW w:w="3041" w:type="dxa"/>
          </w:tcPr>
          <w:p w14:paraId="21BF5DB8" w14:textId="59B0C432" w:rsidR="003801D1" w:rsidRPr="00E51AB8" w:rsidRDefault="003801D1"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sidRPr="00E51AB8">
              <w:rPr>
                <w:rFonts w:ascii="Verdana" w:eastAsia="Calibri" w:hAnsi="Verdana" w:cs="Arial"/>
                <w:color w:val="000000" w:themeColor="text1"/>
                <w:sz w:val="22"/>
                <w:szCs w:val="22"/>
                <w:bdr w:val="none" w:sz="0" w:space="0" w:color="auto"/>
              </w:rPr>
              <w:t>Liz Rix</w:t>
            </w:r>
          </w:p>
        </w:tc>
        <w:tc>
          <w:tcPr>
            <w:tcW w:w="1016" w:type="dxa"/>
          </w:tcPr>
          <w:p w14:paraId="457B1E88" w14:textId="2A9DA6CF" w:rsidR="003801D1" w:rsidRPr="00E51AB8" w:rsidRDefault="003801D1"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sidRPr="00E51AB8">
              <w:rPr>
                <w:rFonts w:ascii="Verdana" w:eastAsia="Calibri" w:hAnsi="Verdana" w:cs="Arial"/>
                <w:color w:val="000000" w:themeColor="text1"/>
                <w:sz w:val="22"/>
                <w:szCs w:val="22"/>
                <w:bdr w:val="none" w:sz="0" w:space="0" w:color="auto"/>
              </w:rPr>
              <w:t>(LR)</w:t>
            </w:r>
          </w:p>
        </w:tc>
        <w:tc>
          <w:tcPr>
            <w:tcW w:w="6575" w:type="dxa"/>
          </w:tcPr>
          <w:p w14:paraId="1F4F1436" w14:textId="0A185436" w:rsidR="003801D1" w:rsidRPr="00E51AB8" w:rsidRDefault="003801D1"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sidRPr="00E51AB8">
              <w:rPr>
                <w:rFonts w:ascii="Verdana" w:eastAsia="Calibri" w:hAnsi="Verdana" w:cs="Arial"/>
                <w:color w:val="000000" w:themeColor="text1"/>
                <w:sz w:val="22"/>
                <w:szCs w:val="22"/>
                <w:bdr w:val="none" w:sz="0" w:space="0" w:color="auto"/>
              </w:rPr>
              <w:t>Executive Director of Nursing and Patient Experience</w:t>
            </w:r>
            <w:r w:rsidR="00670ADC" w:rsidRPr="00E51AB8">
              <w:rPr>
                <w:rFonts w:ascii="Verdana" w:eastAsia="Calibri" w:hAnsi="Verdana" w:cs="Arial"/>
                <w:color w:val="000000" w:themeColor="text1"/>
                <w:sz w:val="22"/>
                <w:szCs w:val="22"/>
                <w:bdr w:val="none" w:sz="0" w:space="0" w:color="auto"/>
              </w:rPr>
              <w:t xml:space="preserve"> </w:t>
            </w:r>
          </w:p>
        </w:tc>
      </w:tr>
      <w:tr w:rsidR="005215B0" w:rsidRPr="00E51AB8" w14:paraId="18E45B58" w14:textId="77777777" w:rsidTr="7E38505C">
        <w:trPr>
          <w:trHeight w:val="304"/>
          <w:jc w:val="center"/>
        </w:trPr>
        <w:tc>
          <w:tcPr>
            <w:tcW w:w="3041" w:type="dxa"/>
          </w:tcPr>
          <w:p w14:paraId="76CBF666" w14:textId="071C862E" w:rsidR="005215B0" w:rsidRPr="00E51AB8" w:rsidRDefault="005215B0"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Pr>
                <w:rFonts w:ascii="Verdana" w:eastAsia="Calibri" w:hAnsi="Verdana" w:cs="Arial"/>
                <w:color w:val="000000" w:themeColor="text1"/>
                <w:sz w:val="22"/>
                <w:szCs w:val="22"/>
                <w:bdr w:val="none" w:sz="0" w:space="0" w:color="auto"/>
              </w:rPr>
              <w:t>Peter Slade</w:t>
            </w:r>
          </w:p>
        </w:tc>
        <w:tc>
          <w:tcPr>
            <w:tcW w:w="1016" w:type="dxa"/>
          </w:tcPr>
          <w:p w14:paraId="09B89DD2" w14:textId="1AE0A574" w:rsidR="005215B0" w:rsidRPr="00E51AB8" w:rsidRDefault="005215B0"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Pr>
                <w:rFonts w:ascii="Verdana" w:eastAsia="Calibri" w:hAnsi="Verdana" w:cs="Arial"/>
                <w:color w:val="000000" w:themeColor="text1"/>
                <w:sz w:val="22"/>
                <w:szCs w:val="22"/>
                <w:bdr w:val="none" w:sz="0" w:space="0" w:color="auto"/>
              </w:rPr>
              <w:t>(PS)</w:t>
            </w:r>
          </w:p>
        </w:tc>
        <w:tc>
          <w:tcPr>
            <w:tcW w:w="6575" w:type="dxa"/>
          </w:tcPr>
          <w:p w14:paraId="0A8B3106" w14:textId="06756E79" w:rsidR="005215B0" w:rsidRPr="00E51AB8" w:rsidRDefault="005215B0"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Pr>
                <w:rFonts w:ascii="Verdana" w:eastAsia="Calibri" w:hAnsi="Verdana" w:cs="Arial"/>
                <w:color w:val="000000" w:themeColor="text1"/>
                <w:sz w:val="22"/>
                <w:szCs w:val="22"/>
                <w:bdr w:val="none" w:sz="0" w:space="0" w:color="auto"/>
              </w:rPr>
              <w:t xml:space="preserve">Stroke Consultant </w:t>
            </w:r>
            <w:r w:rsidRPr="00B6191E">
              <w:rPr>
                <w:rFonts w:ascii="Verdana" w:eastAsia="Calibri" w:hAnsi="Verdana" w:cs="Arial"/>
                <w:b/>
                <w:bCs/>
                <w:color w:val="000000" w:themeColor="text1"/>
                <w:sz w:val="22"/>
                <w:szCs w:val="22"/>
                <w:bdr w:val="none" w:sz="0" w:space="0" w:color="auto"/>
              </w:rPr>
              <w:t>(Minute</w:t>
            </w:r>
            <w:r w:rsidR="00B6191E" w:rsidRPr="00B6191E">
              <w:rPr>
                <w:rFonts w:ascii="Verdana" w:eastAsia="Calibri" w:hAnsi="Verdana" w:cs="Arial"/>
                <w:b/>
                <w:bCs/>
                <w:color w:val="000000" w:themeColor="text1"/>
                <w:sz w:val="22"/>
                <w:szCs w:val="22"/>
                <w:bdr w:val="none" w:sz="0" w:space="0" w:color="auto"/>
              </w:rPr>
              <w:t xml:space="preserve"> 95/26</w:t>
            </w:r>
            <w:r w:rsidRPr="00B6191E">
              <w:rPr>
                <w:rFonts w:ascii="Verdana" w:eastAsia="Calibri" w:hAnsi="Verdana" w:cs="Arial"/>
                <w:b/>
                <w:bCs/>
                <w:color w:val="000000" w:themeColor="text1"/>
                <w:sz w:val="22"/>
                <w:szCs w:val="22"/>
                <w:bdr w:val="none" w:sz="0" w:space="0" w:color="auto"/>
              </w:rPr>
              <w:t>)</w:t>
            </w:r>
          </w:p>
        </w:tc>
      </w:tr>
      <w:tr w:rsidR="00C35FE4" w:rsidRPr="00E51AB8" w14:paraId="1F31B202" w14:textId="77777777" w:rsidTr="7E38505C">
        <w:trPr>
          <w:trHeight w:val="304"/>
          <w:jc w:val="center"/>
        </w:trPr>
        <w:tc>
          <w:tcPr>
            <w:tcW w:w="3041" w:type="dxa"/>
          </w:tcPr>
          <w:p w14:paraId="6031C162" w14:textId="3C20F3AC" w:rsidR="00C35FE4" w:rsidRPr="00E51AB8" w:rsidRDefault="00C35FE4"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sidRPr="00E51AB8">
              <w:rPr>
                <w:rFonts w:ascii="Verdana" w:eastAsia="Calibri" w:hAnsi="Verdana" w:cs="Arial"/>
                <w:color w:val="000000" w:themeColor="text1"/>
                <w:sz w:val="22"/>
                <w:szCs w:val="22"/>
                <w:bdr w:val="none" w:sz="0" w:space="0" w:color="auto"/>
              </w:rPr>
              <w:t>Neil Thomas</w:t>
            </w:r>
          </w:p>
        </w:tc>
        <w:tc>
          <w:tcPr>
            <w:tcW w:w="1016" w:type="dxa"/>
          </w:tcPr>
          <w:p w14:paraId="6FD4B606" w14:textId="5A3065B9" w:rsidR="00C35FE4" w:rsidRPr="00E51AB8" w:rsidRDefault="00C35FE4"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sidRPr="00E51AB8">
              <w:rPr>
                <w:rFonts w:ascii="Verdana" w:eastAsia="Calibri" w:hAnsi="Verdana" w:cs="Arial"/>
                <w:color w:val="000000" w:themeColor="text1"/>
                <w:sz w:val="22"/>
                <w:szCs w:val="22"/>
                <w:bdr w:val="none" w:sz="0" w:space="0" w:color="auto"/>
              </w:rPr>
              <w:t>(NT)</w:t>
            </w:r>
          </w:p>
        </w:tc>
        <w:tc>
          <w:tcPr>
            <w:tcW w:w="6575" w:type="dxa"/>
          </w:tcPr>
          <w:p w14:paraId="4E57F3D3" w14:textId="4BC70D88" w:rsidR="00C35FE4" w:rsidRPr="00E51AB8" w:rsidRDefault="00C35FE4"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sidRPr="00E51AB8">
              <w:rPr>
                <w:rFonts w:ascii="Verdana" w:eastAsia="Calibri" w:hAnsi="Verdana" w:cs="Arial"/>
                <w:color w:val="000000" w:themeColor="text1"/>
                <w:sz w:val="22"/>
                <w:szCs w:val="22"/>
                <w:bdr w:val="none" w:sz="0" w:space="0" w:color="auto"/>
              </w:rPr>
              <w:t xml:space="preserve">Head of Risk </w:t>
            </w:r>
            <w:r w:rsidR="006A0BA8" w:rsidRPr="006A0BA8">
              <w:rPr>
                <w:rFonts w:ascii="Verdana" w:eastAsia="Calibri" w:hAnsi="Verdana" w:cs="Arial"/>
                <w:b/>
                <w:bCs/>
                <w:color w:val="000000" w:themeColor="text1"/>
                <w:sz w:val="22"/>
                <w:szCs w:val="22"/>
                <w:bdr w:val="none" w:sz="0" w:space="0" w:color="auto"/>
              </w:rPr>
              <w:t>(Minute 96/26 &amp; 97/26)</w:t>
            </w:r>
          </w:p>
        </w:tc>
      </w:tr>
      <w:tr w:rsidR="00EB5399" w:rsidRPr="00E51AB8" w14:paraId="48ED1CB3" w14:textId="77777777" w:rsidTr="7E38505C">
        <w:trPr>
          <w:trHeight w:val="304"/>
          <w:jc w:val="center"/>
        </w:trPr>
        <w:tc>
          <w:tcPr>
            <w:tcW w:w="3041" w:type="dxa"/>
          </w:tcPr>
          <w:p w14:paraId="5CB68CFA" w14:textId="6598A7E6" w:rsidR="00EB5399" w:rsidRPr="00E51AB8" w:rsidRDefault="00EB5399"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Pr>
                <w:rFonts w:ascii="Verdana" w:eastAsia="Calibri" w:hAnsi="Verdana" w:cs="Arial"/>
                <w:color w:val="000000" w:themeColor="text1"/>
                <w:sz w:val="22"/>
                <w:szCs w:val="22"/>
                <w:bdr w:val="none" w:sz="0" w:space="0" w:color="auto"/>
              </w:rPr>
              <w:t>Owain Williams</w:t>
            </w:r>
          </w:p>
        </w:tc>
        <w:tc>
          <w:tcPr>
            <w:tcW w:w="1016" w:type="dxa"/>
          </w:tcPr>
          <w:p w14:paraId="624B3BA5" w14:textId="236B056D" w:rsidR="00EB5399" w:rsidRPr="00E51AB8" w:rsidRDefault="00EB5399"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Pr>
                <w:rFonts w:ascii="Verdana" w:eastAsia="Calibri" w:hAnsi="Verdana" w:cs="Arial"/>
                <w:color w:val="000000" w:themeColor="text1"/>
                <w:sz w:val="22"/>
                <w:szCs w:val="22"/>
                <w:bdr w:val="none" w:sz="0" w:space="0" w:color="auto"/>
              </w:rPr>
              <w:t>(OW)</w:t>
            </w:r>
          </w:p>
        </w:tc>
        <w:tc>
          <w:tcPr>
            <w:tcW w:w="6575" w:type="dxa"/>
          </w:tcPr>
          <w:p w14:paraId="7B3C0733" w14:textId="070E511A" w:rsidR="00EB5399" w:rsidRPr="00E51AB8" w:rsidRDefault="00EB5399"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Pr>
                <w:rFonts w:ascii="Verdana" w:eastAsia="Calibri" w:hAnsi="Verdana" w:cs="Arial"/>
                <w:color w:val="000000" w:themeColor="text1"/>
                <w:sz w:val="22"/>
                <w:szCs w:val="22"/>
                <w:bdr w:val="none" w:sz="0" w:space="0" w:color="auto"/>
              </w:rPr>
              <w:t xml:space="preserve">Clinical Director Pharmacy </w:t>
            </w:r>
            <w:r w:rsidRPr="00EB5399">
              <w:rPr>
                <w:rFonts w:ascii="Verdana" w:eastAsia="Calibri" w:hAnsi="Verdana" w:cs="Arial"/>
                <w:b/>
                <w:bCs/>
                <w:color w:val="000000" w:themeColor="text1"/>
                <w:sz w:val="22"/>
                <w:szCs w:val="22"/>
                <w:bdr w:val="none" w:sz="0" w:space="0" w:color="auto"/>
              </w:rPr>
              <w:t>(Minute 100/26)</w:t>
            </w:r>
          </w:p>
        </w:tc>
      </w:tr>
    </w:tbl>
    <w:p w14:paraId="65A1EEE4" w14:textId="0118E5B2" w:rsidR="7E38505C" w:rsidRPr="00E51AB8" w:rsidRDefault="7E38505C">
      <w:pPr>
        <w:rPr>
          <w:rFonts w:ascii="Verdana" w:hAnsi="Verdana"/>
          <w:sz w:val="22"/>
          <w:szCs w:val="22"/>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1016"/>
        <w:gridCol w:w="6576"/>
      </w:tblGrid>
      <w:tr w:rsidR="000E0276" w:rsidRPr="00E51AB8" w14:paraId="3FA7D6BB" w14:textId="77777777" w:rsidTr="004A737C">
        <w:trPr>
          <w:jc w:val="center"/>
        </w:trPr>
        <w:tc>
          <w:tcPr>
            <w:tcW w:w="10632" w:type="dxa"/>
            <w:gridSpan w:val="3"/>
            <w:shd w:val="clear" w:color="auto" w:fill="163E64"/>
          </w:tcPr>
          <w:p w14:paraId="020CC9D6" w14:textId="71610EF8" w:rsidR="000E0276" w:rsidRPr="00E51AB8" w:rsidRDefault="000E0276" w:rsidP="004A737C">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sz w:val="22"/>
                <w:szCs w:val="22"/>
                <w:bdr w:val="none" w:sz="0" w:space="0" w:color="auto"/>
              </w:rPr>
            </w:pPr>
            <w:r w:rsidRPr="00E51AB8">
              <w:rPr>
                <w:rFonts w:ascii="Verdana" w:eastAsia="Calibri" w:hAnsi="Verdana" w:cs="Arial"/>
                <w:b/>
                <w:color w:val="FFFFFF" w:themeColor="background1"/>
                <w:sz w:val="22"/>
                <w:szCs w:val="22"/>
                <w:bdr w:val="none" w:sz="0" w:space="0" w:color="auto"/>
              </w:rPr>
              <w:t>Apologies:</w:t>
            </w:r>
          </w:p>
        </w:tc>
      </w:tr>
      <w:tr w:rsidR="000E0276" w:rsidRPr="00E51AB8" w14:paraId="4F0A6979" w14:textId="77777777" w:rsidTr="004A737C">
        <w:trPr>
          <w:jc w:val="center"/>
        </w:trPr>
        <w:tc>
          <w:tcPr>
            <w:tcW w:w="3040" w:type="dxa"/>
          </w:tcPr>
          <w:p w14:paraId="24E5A26C" w14:textId="391257FC" w:rsidR="000E0276" w:rsidRPr="00E51AB8" w:rsidRDefault="00670ADC" w:rsidP="004A737C">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sz w:val="22"/>
                <w:szCs w:val="22"/>
              </w:rPr>
            </w:pPr>
            <w:r w:rsidRPr="00E51AB8">
              <w:rPr>
                <w:rFonts w:ascii="Verdana" w:hAnsi="Verdana" w:cs="Arial"/>
                <w:color w:val="000000" w:themeColor="text1"/>
                <w:sz w:val="22"/>
                <w:szCs w:val="22"/>
              </w:rPr>
              <w:t>Anne-Louise Fergusson</w:t>
            </w:r>
          </w:p>
        </w:tc>
        <w:tc>
          <w:tcPr>
            <w:tcW w:w="1016" w:type="dxa"/>
          </w:tcPr>
          <w:p w14:paraId="1894D597" w14:textId="022FB974" w:rsidR="000E0276" w:rsidRPr="00E51AB8" w:rsidRDefault="00670ADC" w:rsidP="004A737C">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sz w:val="22"/>
                <w:szCs w:val="22"/>
              </w:rPr>
            </w:pPr>
            <w:r w:rsidRPr="00E51AB8">
              <w:rPr>
                <w:rFonts w:ascii="Verdana" w:hAnsi="Verdana" w:cs="Arial"/>
                <w:color w:val="000000" w:themeColor="text1"/>
                <w:sz w:val="22"/>
                <w:szCs w:val="22"/>
              </w:rPr>
              <w:t>(ALF)</w:t>
            </w:r>
          </w:p>
        </w:tc>
        <w:tc>
          <w:tcPr>
            <w:tcW w:w="6576" w:type="dxa"/>
          </w:tcPr>
          <w:p w14:paraId="20D2B8DB" w14:textId="7A12AC05" w:rsidR="000E0276" w:rsidRPr="00E51AB8" w:rsidRDefault="00670ADC" w:rsidP="004A737C">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rPr>
              <w:t>Independent Member</w:t>
            </w:r>
          </w:p>
        </w:tc>
      </w:tr>
      <w:tr w:rsidR="00670ADC" w:rsidRPr="00E51AB8" w14:paraId="126B02FA" w14:textId="77777777" w:rsidTr="004A737C">
        <w:trPr>
          <w:jc w:val="center"/>
        </w:trPr>
        <w:tc>
          <w:tcPr>
            <w:tcW w:w="3040" w:type="dxa"/>
          </w:tcPr>
          <w:p w14:paraId="2498AF34" w14:textId="7AD2897E" w:rsidR="00670ADC" w:rsidRPr="00E51AB8" w:rsidRDefault="00670ADC" w:rsidP="004A737C">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sz w:val="22"/>
                <w:szCs w:val="22"/>
              </w:rPr>
            </w:pPr>
            <w:r w:rsidRPr="00E51AB8">
              <w:rPr>
                <w:rFonts w:ascii="Verdana" w:hAnsi="Verdana" w:cs="Arial"/>
                <w:color w:val="000000" w:themeColor="text1"/>
                <w:sz w:val="22"/>
                <w:szCs w:val="22"/>
              </w:rPr>
              <w:t>Hazel Lloyd</w:t>
            </w:r>
          </w:p>
        </w:tc>
        <w:tc>
          <w:tcPr>
            <w:tcW w:w="1016" w:type="dxa"/>
          </w:tcPr>
          <w:p w14:paraId="10862BE5" w14:textId="0EE955BD" w:rsidR="00670ADC" w:rsidRPr="00E51AB8" w:rsidRDefault="00670ADC" w:rsidP="004A737C">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sz w:val="22"/>
                <w:szCs w:val="22"/>
              </w:rPr>
            </w:pPr>
            <w:r w:rsidRPr="00E51AB8">
              <w:rPr>
                <w:rFonts w:ascii="Verdana" w:hAnsi="Verdana" w:cs="Arial"/>
                <w:color w:val="000000" w:themeColor="text1"/>
                <w:sz w:val="22"/>
                <w:szCs w:val="22"/>
              </w:rPr>
              <w:t>(HL)</w:t>
            </w:r>
          </w:p>
        </w:tc>
        <w:tc>
          <w:tcPr>
            <w:tcW w:w="6576" w:type="dxa"/>
          </w:tcPr>
          <w:p w14:paraId="064EA70B" w14:textId="52E21ADA" w:rsidR="00670ADC" w:rsidRPr="00E51AB8" w:rsidRDefault="00670ADC" w:rsidP="004A737C">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rPr>
              <w:t>Director of Corporate Governance</w:t>
            </w:r>
          </w:p>
        </w:tc>
      </w:tr>
      <w:tr w:rsidR="00670ADC" w:rsidRPr="00E51AB8" w14:paraId="1B16E2D8" w14:textId="77777777" w:rsidTr="004A737C">
        <w:trPr>
          <w:jc w:val="center"/>
        </w:trPr>
        <w:tc>
          <w:tcPr>
            <w:tcW w:w="3040" w:type="dxa"/>
          </w:tcPr>
          <w:p w14:paraId="69A5166C" w14:textId="7C5A3B9A" w:rsidR="00670ADC" w:rsidRPr="00E51AB8" w:rsidRDefault="00670ADC" w:rsidP="004A737C">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sz w:val="22"/>
                <w:szCs w:val="22"/>
              </w:rPr>
            </w:pPr>
            <w:r w:rsidRPr="00E51AB8">
              <w:rPr>
                <w:rFonts w:ascii="Verdana" w:hAnsi="Verdana" w:cs="Arial"/>
                <w:color w:val="000000" w:themeColor="text1"/>
                <w:sz w:val="22"/>
                <w:szCs w:val="22"/>
              </w:rPr>
              <w:t>Raj Krishnan</w:t>
            </w:r>
          </w:p>
        </w:tc>
        <w:tc>
          <w:tcPr>
            <w:tcW w:w="1016" w:type="dxa"/>
          </w:tcPr>
          <w:p w14:paraId="7D5A29FD" w14:textId="16B6A603" w:rsidR="00670ADC" w:rsidRPr="00E51AB8" w:rsidRDefault="00670ADC" w:rsidP="004A737C">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sz w:val="22"/>
                <w:szCs w:val="22"/>
              </w:rPr>
            </w:pPr>
            <w:r w:rsidRPr="00E51AB8">
              <w:rPr>
                <w:rFonts w:ascii="Verdana" w:hAnsi="Verdana" w:cs="Arial"/>
                <w:color w:val="000000" w:themeColor="text1"/>
                <w:sz w:val="22"/>
                <w:szCs w:val="22"/>
              </w:rPr>
              <w:t>(RK)</w:t>
            </w:r>
          </w:p>
        </w:tc>
        <w:tc>
          <w:tcPr>
            <w:tcW w:w="6576" w:type="dxa"/>
          </w:tcPr>
          <w:p w14:paraId="0709B950" w14:textId="25D83873" w:rsidR="00670ADC" w:rsidRPr="00E51AB8" w:rsidRDefault="00670ADC" w:rsidP="004A737C">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rPr>
              <w:t>Interim Medical Director</w:t>
            </w:r>
          </w:p>
        </w:tc>
      </w:tr>
      <w:tr w:rsidR="000E0276" w:rsidRPr="00E51AB8" w14:paraId="1D6CE187" w14:textId="77777777" w:rsidTr="004A737C">
        <w:trPr>
          <w:trHeight w:val="300"/>
          <w:jc w:val="center"/>
        </w:trPr>
        <w:tc>
          <w:tcPr>
            <w:tcW w:w="3040" w:type="dxa"/>
          </w:tcPr>
          <w:p w14:paraId="1DB414CF" w14:textId="736EAC05" w:rsidR="000E0276" w:rsidRPr="00E51AB8" w:rsidRDefault="000E0276" w:rsidP="004A737C">
            <w:pPr>
              <w:rPr>
                <w:rFonts w:ascii="Verdana" w:hAnsi="Verdana" w:cs="Arial"/>
                <w:color w:val="000000" w:themeColor="text1"/>
                <w:sz w:val="22"/>
                <w:szCs w:val="22"/>
              </w:rPr>
            </w:pPr>
            <w:r w:rsidRPr="00E51AB8">
              <w:rPr>
                <w:rFonts w:ascii="Verdana" w:hAnsi="Verdana" w:cs="Arial"/>
                <w:color w:val="000000" w:themeColor="text1"/>
                <w:sz w:val="22"/>
                <w:szCs w:val="22"/>
              </w:rPr>
              <w:t>Tina Ricketts</w:t>
            </w:r>
          </w:p>
        </w:tc>
        <w:tc>
          <w:tcPr>
            <w:tcW w:w="1016" w:type="dxa"/>
          </w:tcPr>
          <w:p w14:paraId="208F07C4" w14:textId="0B064235" w:rsidR="000E0276" w:rsidRPr="00E51AB8" w:rsidRDefault="000E0276" w:rsidP="004A737C">
            <w:pPr>
              <w:rPr>
                <w:rFonts w:ascii="Verdana" w:hAnsi="Verdana" w:cs="Arial"/>
                <w:color w:val="000000" w:themeColor="text1"/>
                <w:sz w:val="22"/>
                <w:szCs w:val="22"/>
              </w:rPr>
            </w:pPr>
            <w:r w:rsidRPr="00E51AB8">
              <w:rPr>
                <w:rFonts w:ascii="Verdana" w:hAnsi="Verdana" w:cs="Arial"/>
                <w:color w:val="000000" w:themeColor="text1"/>
                <w:sz w:val="22"/>
                <w:szCs w:val="22"/>
              </w:rPr>
              <w:t>(TR)</w:t>
            </w:r>
          </w:p>
        </w:tc>
        <w:tc>
          <w:tcPr>
            <w:tcW w:w="6576" w:type="dxa"/>
          </w:tcPr>
          <w:p w14:paraId="2A29B762" w14:textId="6E76BDC5" w:rsidR="000E0276" w:rsidRPr="00E51AB8" w:rsidRDefault="000E0276" w:rsidP="004A737C">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rPr>
              <w:t>Director of Workforce and OD</w:t>
            </w:r>
          </w:p>
        </w:tc>
      </w:tr>
      <w:tr w:rsidR="00FD4C1A" w:rsidRPr="00E51AB8" w14:paraId="31124ED0" w14:textId="77777777" w:rsidTr="004A737C">
        <w:trPr>
          <w:trHeight w:val="300"/>
          <w:jc w:val="center"/>
        </w:trPr>
        <w:tc>
          <w:tcPr>
            <w:tcW w:w="3040" w:type="dxa"/>
          </w:tcPr>
          <w:p w14:paraId="61251E97" w14:textId="174F6479" w:rsidR="00FD4C1A" w:rsidRPr="00E51AB8" w:rsidRDefault="00FD4C1A" w:rsidP="004A737C">
            <w:pPr>
              <w:rPr>
                <w:rFonts w:ascii="Verdana" w:hAnsi="Verdana" w:cs="Arial"/>
                <w:color w:val="000000" w:themeColor="text1"/>
                <w:sz w:val="22"/>
                <w:szCs w:val="22"/>
              </w:rPr>
            </w:pPr>
            <w:r w:rsidRPr="00E51AB8">
              <w:rPr>
                <w:rFonts w:ascii="Verdana" w:hAnsi="Verdana" w:cs="Arial"/>
                <w:color w:val="000000" w:themeColor="text1"/>
                <w:sz w:val="22"/>
                <w:szCs w:val="22"/>
              </w:rPr>
              <w:t>Claire Osmundsen Little</w:t>
            </w:r>
          </w:p>
        </w:tc>
        <w:tc>
          <w:tcPr>
            <w:tcW w:w="1016" w:type="dxa"/>
          </w:tcPr>
          <w:p w14:paraId="68136CE8" w14:textId="5175468E" w:rsidR="00FD4C1A" w:rsidRPr="00E51AB8" w:rsidRDefault="00FD4C1A" w:rsidP="004A737C">
            <w:pPr>
              <w:rPr>
                <w:rFonts w:ascii="Verdana" w:hAnsi="Verdana" w:cs="Arial"/>
                <w:color w:val="000000" w:themeColor="text1"/>
                <w:sz w:val="22"/>
                <w:szCs w:val="22"/>
              </w:rPr>
            </w:pPr>
            <w:r w:rsidRPr="00E51AB8">
              <w:rPr>
                <w:rFonts w:ascii="Verdana" w:hAnsi="Verdana" w:cs="Arial"/>
                <w:color w:val="000000" w:themeColor="text1"/>
                <w:sz w:val="22"/>
                <w:szCs w:val="22"/>
              </w:rPr>
              <w:t>(COL)</w:t>
            </w:r>
          </w:p>
        </w:tc>
        <w:tc>
          <w:tcPr>
            <w:tcW w:w="6576" w:type="dxa"/>
          </w:tcPr>
          <w:p w14:paraId="4C45E941" w14:textId="6003F5D5" w:rsidR="00FD4C1A" w:rsidRPr="00E51AB8" w:rsidRDefault="00FD4C1A" w:rsidP="004A737C">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rPr>
              <w:t xml:space="preserve">Interim Director of Finance </w:t>
            </w:r>
          </w:p>
        </w:tc>
      </w:tr>
    </w:tbl>
    <w:p w14:paraId="3694B5BC" w14:textId="77777777" w:rsidR="000E0276" w:rsidRPr="00E51AB8" w:rsidRDefault="000E0276" w:rsidP="00F6377F">
      <w:pPr>
        <w:rPr>
          <w:rFonts w:ascii="Verdana" w:hAnsi="Verdana" w:cs="Arial"/>
          <w:sz w:val="22"/>
          <w:szCs w:val="22"/>
          <w:u w:color="000000"/>
          <w:lang w:eastAsia="en-GB"/>
        </w:rPr>
      </w:pPr>
    </w:p>
    <w:tbl>
      <w:tblPr>
        <w:tblW w:w="6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
        <w:gridCol w:w="5420"/>
      </w:tblGrid>
      <w:tr w:rsidR="003645FE" w:rsidRPr="00E51AB8" w14:paraId="13A76858" w14:textId="77777777" w:rsidTr="7E38505C">
        <w:trPr>
          <w:trHeight w:val="304"/>
          <w:jc w:val="center"/>
        </w:trPr>
        <w:tc>
          <w:tcPr>
            <w:tcW w:w="6820" w:type="dxa"/>
            <w:gridSpan w:val="2"/>
            <w:shd w:val="clear" w:color="auto" w:fill="002060"/>
          </w:tcPr>
          <w:p w14:paraId="2C7EB30B" w14:textId="14B5DCD1" w:rsidR="003645FE" w:rsidRPr="00E51AB8" w:rsidRDefault="00F65ED3" w:rsidP="00F65ED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Verdana" w:eastAsia="Verdana" w:hAnsi="Verdana" w:cs="Arial"/>
                <w:b/>
                <w:bCs/>
                <w:color w:val="FFFFFF" w:themeColor="background1"/>
                <w:sz w:val="22"/>
                <w:szCs w:val="22"/>
                <w:bdr w:val="none" w:sz="0" w:space="0" w:color="auto"/>
              </w:rPr>
            </w:pPr>
            <w:r w:rsidRPr="00E51AB8">
              <w:rPr>
                <w:rFonts w:ascii="Verdana" w:eastAsia="Verdana" w:hAnsi="Verdana" w:cs="Arial"/>
                <w:b/>
                <w:bCs/>
                <w:color w:val="FFFFFF" w:themeColor="background1"/>
                <w:sz w:val="22"/>
                <w:szCs w:val="22"/>
                <w:bdr w:val="none" w:sz="0" w:space="0" w:color="auto"/>
              </w:rPr>
              <w:t>Acronyms</w:t>
            </w:r>
          </w:p>
        </w:tc>
      </w:tr>
      <w:tr w:rsidR="003645FE" w:rsidRPr="00E51AB8" w14:paraId="70E4A8FA" w14:textId="77777777" w:rsidTr="00027F6D">
        <w:trPr>
          <w:trHeight w:val="304"/>
          <w:jc w:val="center"/>
        </w:trPr>
        <w:tc>
          <w:tcPr>
            <w:tcW w:w="1400" w:type="dxa"/>
          </w:tcPr>
          <w:p w14:paraId="1ABDAAFF" w14:textId="0EEE8563" w:rsidR="003645FE" w:rsidRPr="00E51AB8" w:rsidRDefault="003645FE"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sz w:val="22"/>
                <w:szCs w:val="22"/>
                <w:bdr w:val="none" w:sz="0" w:space="0" w:color="auto"/>
              </w:rPr>
            </w:pPr>
            <w:r w:rsidRPr="00E51AB8">
              <w:rPr>
                <w:rFonts w:ascii="Verdana" w:eastAsia="Verdana" w:hAnsi="Verdana" w:cs="Arial"/>
                <w:color w:val="000000" w:themeColor="text1"/>
                <w:sz w:val="22"/>
                <w:szCs w:val="22"/>
                <w:bdr w:val="none" w:sz="0" w:space="0" w:color="auto"/>
              </w:rPr>
              <w:t>SBUHB</w:t>
            </w:r>
          </w:p>
        </w:tc>
        <w:tc>
          <w:tcPr>
            <w:tcW w:w="5420" w:type="dxa"/>
          </w:tcPr>
          <w:p w14:paraId="7955B553" w14:textId="1775EC85" w:rsidR="003645FE" w:rsidRPr="00E51AB8" w:rsidRDefault="003645FE"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sz w:val="22"/>
                <w:szCs w:val="22"/>
                <w:bdr w:val="none" w:sz="0" w:space="0" w:color="auto"/>
              </w:rPr>
            </w:pPr>
            <w:r w:rsidRPr="00E51AB8">
              <w:rPr>
                <w:rFonts w:ascii="Verdana" w:eastAsia="Verdana" w:hAnsi="Verdana" w:cs="Arial"/>
                <w:color w:val="000000" w:themeColor="text1"/>
                <w:sz w:val="22"/>
                <w:szCs w:val="22"/>
                <w:bdr w:val="none" w:sz="0" w:space="0" w:color="auto"/>
              </w:rPr>
              <w:t>Swansea Bay Health Board</w:t>
            </w:r>
          </w:p>
        </w:tc>
      </w:tr>
      <w:tr w:rsidR="003645FE" w:rsidRPr="00E51AB8" w14:paraId="011BF69B" w14:textId="77777777" w:rsidTr="00027F6D">
        <w:trPr>
          <w:trHeight w:val="304"/>
          <w:jc w:val="center"/>
        </w:trPr>
        <w:tc>
          <w:tcPr>
            <w:tcW w:w="1400" w:type="dxa"/>
          </w:tcPr>
          <w:p w14:paraId="37E4A37E" w14:textId="638BEAFD" w:rsidR="003645FE" w:rsidRPr="00E51AB8" w:rsidRDefault="00CD62F3"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sz w:val="22"/>
                <w:szCs w:val="22"/>
                <w:bdr w:val="none" w:sz="0" w:space="0" w:color="auto"/>
              </w:rPr>
            </w:pPr>
            <w:r w:rsidRPr="00E51AB8">
              <w:rPr>
                <w:rFonts w:ascii="Verdana" w:eastAsia="Verdana" w:hAnsi="Verdana" w:cs="Arial"/>
                <w:color w:val="000000" w:themeColor="text1"/>
                <w:sz w:val="22"/>
                <w:szCs w:val="22"/>
                <w:bdr w:val="none" w:sz="0" w:space="0" w:color="auto"/>
              </w:rPr>
              <w:t>NPT</w:t>
            </w:r>
          </w:p>
        </w:tc>
        <w:tc>
          <w:tcPr>
            <w:tcW w:w="5420" w:type="dxa"/>
          </w:tcPr>
          <w:p w14:paraId="5960EEDD" w14:textId="7DF0142D" w:rsidR="003645FE" w:rsidRPr="00E51AB8" w:rsidRDefault="00CD62F3"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sz w:val="22"/>
                <w:szCs w:val="22"/>
                <w:bdr w:val="none" w:sz="0" w:space="0" w:color="auto"/>
              </w:rPr>
            </w:pPr>
            <w:r w:rsidRPr="00E51AB8">
              <w:rPr>
                <w:rFonts w:ascii="Verdana" w:eastAsia="Verdana" w:hAnsi="Verdana" w:cs="Arial"/>
                <w:color w:val="000000" w:themeColor="text1"/>
                <w:sz w:val="22"/>
                <w:szCs w:val="22"/>
                <w:bdr w:val="none" w:sz="0" w:space="0" w:color="auto"/>
              </w:rPr>
              <w:t>Neath Port Talbot</w:t>
            </w:r>
          </w:p>
        </w:tc>
      </w:tr>
      <w:tr w:rsidR="00751CFA" w:rsidRPr="00E51AB8" w14:paraId="565BD6CE" w14:textId="77777777" w:rsidTr="00027F6D">
        <w:trPr>
          <w:trHeight w:val="304"/>
          <w:jc w:val="center"/>
        </w:trPr>
        <w:tc>
          <w:tcPr>
            <w:tcW w:w="1400" w:type="dxa"/>
          </w:tcPr>
          <w:p w14:paraId="6CC58EEB" w14:textId="0B0EB986" w:rsidR="00751CFA" w:rsidRPr="00E51AB8" w:rsidRDefault="00751CFA"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sz w:val="22"/>
                <w:szCs w:val="22"/>
                <w:bdr w:val="none" w:sz="0" w:space="0" w:color="auto"/>
              </w:rPr>
            </w:pPr>
            <w:r>
              <w:rPr>
                <w:rFonts w:ascii="Verdana" w:eastAsia="Verdana" w:hAnsi="Verdana" w:cs="Arial"/>
                <w:color w:val="000000" w:themeColor="text1"/>
                <w:sz w:val="22"/>
                <w:szCs w:val="22"/>
                <w:bdr w:val="none" w:sz="0" w:space="0" w:color="auto"/>
              </w:rPr>
              <w:t>QSG</w:t>
            </w:r>
          </w:p>
        </w:tc>
        <w:tc>
          <w:tcPr>
            <w:tcW w:w="5420" w:type="dxa"/>
          </w:tcPr>
          <w:p w14:paraId="7208CAE0" w14:textId="5BE0E02B" w:rsidR="00751CFA" w:rsidRPr="00E51AB8" w:rsidRDefault="00751CFA"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sz w:val="22"/>
                <w:szCs w:val="22"/>
                <w:bdr w:val="none" w:sz="0" w:space="0" w:color="auto"/>
              </w:rPr>
            </w:pPr>
            <w:r>
              <w:rPr>
                <w:rFonts w:ascii="Verdana" w:eastAsia="Verdana" w:hAnsi="Verdana" w:cs="Arial"/>
                <w:color w:val="000000" w:themeColor="text1"/>
                <w:sz w:val="22"/>
                <w:szCs w:val="22"/>
                <w:bdr w:val="none" w:sz="0" w:space="0" w:color="auto"/>
              </w:rPr>
              <w:t>Quality and Safety Group</w:t>
            </w:r>
          </w:p>
        </w:tc>
      </w:tr>
      <w:tr w:rsidR="003645FE" w:rsidRPr="00E51AB8" w14:paraId="2F38FB6C" w14:textId="77777777" w:rsidTr="00027F6D">
        <w:trPr>
          <w:trHeight w:val="304"/>
          <w:jc w:val="center"/>
        </w:trPr>
        <w:tc>
          <w:tcPr>
            <w:tcW w:w="1400" w:type="dxa"/>
          </w:tcPr>
          <w:p w14:paraId="3746B5FA" w14:textId="058BB509" w:rsidR="003645FE" w:rsidRPr="00E51AB8" w:rsidRDefault="00CD62F3"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sz w:val="22"/>
                <w:szCs w:val="22"/>
                <w:bdr w:val="none" w:sz="0" w:space="0" w:color="auto"/>
              </w:rPr>
            </w:pPr>
            <w:r w:rsidRPr="00E51AB8">
              <w:rPr>
                <w:rFonts w:ascii="Verdana" w:eastAsia="Verdana" w:hAnsi="Verdana" w:cs="Arial"/>
                <w:color w:val="000000" w:themeColor="text1"/>
                <w:sz w:val="22"/>
                <w:szCs w:val="22"/>
                <w:bdr w:val="none" w:sz="0" w:space="0" w:color="auto"/>
              </w:rPr>
              <w:t>QMS</w:t>
            </w:r>
          </w:p>
        </w:tc>
        <w:tc>
          <w:tcPr>
            <w:tcW w:w="5420" w:type="dxa"/>
          </w:tcPr>
          <w:p w14:paraId="2EBFF9D5" w14:textId="2EF21265" w:rsidR="003645FE" w:rsidRPr="00E51AB8" w:rsidRDefault="00CD62F3"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sz w:val="22"/>
                <w:szCs w:val="22"/>
                <w:bdr w:val="none" w:sz="0" w:space="0" w:color="auto"/>
              </w:rPr>
            </w:pPr>
            <w:r w:rsidRPr="00E51AB8">
              <w:rPr>
                <w:rFonts w:ascii="Verdana" w:eastAsia="Verdana" w:hAnsi="Verdana" w:cs="Arial"/>
                <w:color w:val="000000" w:themeColor="text1"/>
                <w:sz w:val="22"/>
                <w:szCs w:val="22"/>
                <w:bdr w:val="none" w:sz="0" w:space="0" w:color="auto"/>
              </w:rPr>
              <w:t>Quality Management System</w:t>
            </w:r>
          </w:p>
        </w:tc>
      </w:tr>
      <w:tr w:rsidR="003645FE" w:rsidRPr="00E51AB8" w14:paraId="771FDAE8" w14:textId="77777777" w:rsidTr="00027F6D">
        <w:trPr>
          <w:trHeight w:val="304"/>
          <w:jc w:val="center"/>
        </w:trPr>
        <w:tc>
          <w:tcPr>
            <w:tcW w:w="1400" w:type="dxa"/>
          </w:tcPr>
          <w:p w14:paraId="235E4D04" w14:textId="3D9FAB56" w:rsidR="003645FE" w:rsidRPr="00E51AB8" w:rsidRDefault="00CF166F"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sz w:val="22"/>
                <w:szCs w:val="22"/>
                <w:bdr w:val="none" w:sz="0" w:space="0" w:color="auto"/>
              </w:rPr>
            </w:pPr>
            <w:r w:rsidRPr="00E51AB8">
              <w:rPr>
                <w:rFonts w:ascii="Verdana" w:eastAsia="Verdana" w:hAnsi="Verdana" w:cs="Arial"/>
                <w:color w:val="000000" w:themeColor="text1"/>
                <w:sz w:val="22"/>
                <w:szCs w:val="22"/>
                <w:bdr w:val="none" w:sz="0" w:space="0" w:color="auto"/>
              </w:rPr>
              <w:t>SSNAP</w:t>
            </w:r>
          </w:p>
        </w:tc>
        <w:tc>
          <w:tcPr>
            <w:tcW w:w="5420" w:type="dxa"/>
          </w:tcPr>
          <w:p w14:paraId="73BD6432" w14:textId="5A00BA5C" w:rsidR="003645FE" w:rsidRPr="00E51AB8" w:rsidRDefault="00CF166F"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sz w:val="22"/>
                <w:szCs w:val="22"/>
              </w:rPr>
            </w:pPr>
            <w:r w:rsidRPr="00E51AB8">
              <w:rPr>
                <w:rFonts w:ascii="Verdana" w:hAnsi="Verdana" w:cs="Arial"/>
                <w:sz w:val="22"/>
                <w:szCs w:val="22"/>
              </w:rPr>
              <w:t>Stroke Sentinel National Audit Programme</w:t>
            </w:r>
          </w:p>
        </w:tc>
      </w:tr>
      <w:tr w:rsidR="00C1697A" w:rsidRPr="00E51AB8" w14:paraId="5248F55D" w14:textId="77777777" w:rsidTr="00027F6D">
        <w:trPr>
          <w:trHeight w:val="304"/>
          <w:jc w:val="center"/>
        </w:trPr>
        <w:tc>
          <w:tcPr>
            <w:tcW w:w="1400" w:type="dxa"/>
          </w:tcPr>
          <w:p w14:paraId="79FC9EA9" w14:textId="570033F8" w:rsidR="00C1697A" w:rsidRPr="00E51AB8" w:rsidRDefault="00C1697A"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sz w:val="22"/>
                <w:szCs w:val="22"/>
                <w:bdr w:val="none" w:sz="0" w:space="0" w:color="auto"/>
              </w:rPr>
            </w:pPr>
            <w:r>
              <w:rPr>
                <w:rFonts w:ascii="Verdana" w:eastAsia="Verdana" w:hAnsi="Verdana" w:cs="Arial"/>
                <w:color w:val="000000" w:themeColor="text1"/>
                <w:sz w:val="22"/>
                <w:szCs w:val="22"/>
                <w:bdr w:val="none" w:sz="0" w:space="0" w:color="auto"/>
              </w:rPr>
              <w:t>KLoE</w:t>
            </w:r>
          </w:p>
        </w:tc>
        <w:tc>
          <w:tcPr>
            <w:tcW w:w="5420" w:type="dxa"/>
          </w:tcPr>
          <w:p w14:paraId="6B5FB8FF" w14:textId="64251282" w:rsidR="00C1697A" w:rsidRPr="00E51AB8" w:rsidRDefault="00C1697A"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sz w:val="22"/>
                <w:szCs w:val="22"/>
              </w:rPr>
            </w:pPr>
            <w:r>
              <w:rPr>
                <w:rFonts w:ascii="Verdana" w:hAnsi="Verdana" w:cs="Arial"/>
                <w:sz w:val="22"/>
                <w:szCs w:val="22"/>
              </w:rPr>
              <w:t>Key Line of Enquiry</w:t>
            </w:r>
          </w:p>
        </w:tc>
      </w:tr>
      <w:tr w:rsidR="003645FE" w:rsidRPr="00E51AB8" w14:paraId="0621F79F" w14:textId="77777777" w:rsidTr="00027F6D">
        <w:trPr>
          <w:trHeight w:val="304"/>
          <w:jc w:val="center"/>
        </w:trPr>
        <w:tc>
          <w:tcPr>
            <w:tcW w:w="1400" w:type="dxa"/>
          </w:tcPr>
          <w:p w14:paraId="4E46E172" w14:textId="585D6009" w:rsidR="003645FE" w:rsidRPr="00E51AB8" w:rsidRDefault="00CF166F"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sidRPr="00E51AB8">
              <w:rPr>
                <w:rFonts w:ascii="Verdana" w:hAnsi="Verdana"/>
                <w:sz w:val="22"/>
                <w:szCs w:val="22"/>
              </w:rPr>
              <w:t>APT</w:t>
            </w:r>
          </w:p>
        </w:tc>
        <w:tc>
          <w:tcPr>
            <w:tcW w:w="5420" w:type="dxa"/>
          </w:tcPr>
          <w:p w14:paraId="1043C07D" w14:textId="525F8D86" w:rsidR="003645FE" w:rsidRPr="00E51AB8" w:rsidRDefault="00CF166F"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sidRPr="00E51AB8">
              <w:rPr>
                <w:rFonts w:ascii="Verdana" w:hAnsi="Verdana"/>
                <w:sz w:val="22"/>
                <w:szCs w:val="22"/>
              </w:rPr>
              <w:t>Anatomical Pathology Technician</w:t>
            </w:r>
          </w:p>
        </w:tc>
      </w:tr>
      <w:tr w:rsidR="003645FE" w:rsidRPr="00E51AB8" w14:paraId="49177A9F" w14:textId="77777777" w:rsidTr="00027F6D">
        <w:trPr>
          <w:trHeight w:val="304"/>
          <w:jc w:val="center"/>
        </w:trPr>
        <w:tc>
          <w:tcPr>
            <w:tcW w:w="1400" w:type="dxa"/>
          </w:tcPr>
          <w:p w14:paraId="650B729E" w14:textId="42CF25AF" w:rsidR="003645FE" w:rsidRPr="00E51AB8" w:rsidRDefault="00CF166F"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sidRPr="00E51AB8">
              <w:rPr>
                <w:rFonts w:ascii="Verdana" w:hAnsi="Verdana"/>
                <w:sz w:val="22"/>
                <w:szCs w:val="22"/>
              </w:rPr>
              <w:t>HEIW</w:t>
            </w:r>
          </w:p>
        </w:tc>
        <w:tc>
          <w:tcPr>
            <w:tcW w:w="5420" w:type="dxa"/>
          </w:tcPr>
          <w:p w14:paraId="0339126F" w14:textId="1D722280" w:rsidR="003645FE" w:rsidRPr="00E51AB8" w:rsidRDefault="00CF166F"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sidRPr="00E51AB8">
              <w:rPr>
                <w:rFonts w:ascii="Verdana" w:hAnsi="Verdana"/>
                <w:sz w:val="22"/>
                <w:szCs w:val="22"/>
              </w:rPr>
              <w:t>Health Education and Improvement Wales</w:t>
            </w:r>
          </w:p>
        </w:tc>
      </w:tr>
      <w:tr w:rsidR="00A73DFE" w:rsidRPr="00E51AB8" w14:paraId="314C5BBB" w14:textId="77777777" w:rsidTr="00027F6D">
        <w:trPr>
          <w:trHeight w:val="304"/>
          <w:jc w:val="center"/>
        </w:trPr>
        <w:tc>
          <w:tcPr>
            <w:tcW w:w="1400" w:type="dxa"/>
          </w:tcPr>
          <w:p w14:paraId="2A743DD1" w14:textId="2C4D932F" w:rsidR="00A73DFE" w:rsidRPr="00E51AB8" w:rsidRDefault="00CF166F"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sidRPr="00E51AB8">
              <w:rPr>
                <w:rFonts w:ascii="Verdana" w:hAnsi="Verdana"/>
                <w:sz w:val="22"/>
                <w:szCs w:val="22"/>
              </w:rPr>
              <w:t>COSHH</w:t>
            </w:r>
          </w:p>
        </w:tc>
        <w:tc>
          <w:tcPr>
            <w:tcW w:w="5420" w:type="dxa"/>
          </w:tcPr>
          <w:p w14:paraId="487450CB" w14:textId="5BD16577" w:rsidR="00A73DFE" w:rsidRPr="00E51AB8" w:rsidRDefault="00CF166F"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sidRPr="00E51AB8">
              <w:rPr>
                <w:rFonts w:ascii="Verdana" w:hAnsi="Verdana"/>
                <w:sz w:val="22"/>
                <w:szCs w:val="22"/>
              </w:rPr>
              <w:t>Control of Substances Hazardous to Health</w:t>
            </w:r>
          </w:p>
        </w:tc>
      </w:tr>
      <w:tr w:rsidR="00027F6D" w:rsidRPr="00E51AB8" w14:paraId="47E51FDF" w14:textId="77777777" w:rsidTr="00027F6D">
        <w:trPr>
          <w:trHeight w:val="304"/>
          <w:jc w:val="center"/>
        </w:trPr>
        <w:tc>
          <w:tcPr>
            <w:tcW w:w="1400" w:type="dxa"/>
          </w:tcPr>
          <w:p w14:paraId="2E058064" w14:textId="65EC3095" w:rsidR="00027F6D" w:rsidRPr="00E51AB8" w:rsidRDefault="00CF166F"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sidRPr="00E51AB8">
              <w:rPr>
                <w:rFonts w:ascii="Verdana" w:hAnsi="Verdana"/>
                <w:sz w:val="22"/>
                <w:szCs w:val="22"/>
              </w:rPr>
              <w:t>JCC</w:t>
            </w:r>
          </w:p>
        </w:tc>
        <w:tc>
          <w:tcPr>
            <w:tcW w:w="5420" w:type="dxa"/>
          </w:tcPr>
          <w:p w14:paraId="241B56FE" w14:textId="7535FC82" w:rsidR="00027F6D" w:rsidRPr="00E51AB8" w:rsidRDefault="00CF166F"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sidRPr="00E51AB8">
              <w:rPr>
                <w:rFonts w:ascii="Verdana" w:hAnsi="Verdana"/>
                <w:sz w:val="22"/>
                <w:szCs w:val="22"/>
              </w:rPr>
              <w:t>Joint Commissioning Committee</w:t>
            </w:r>
          </w:p>
        </w:tc>
      </w:tr>
      <w:tr w:rsidR="00C1697A" w:rsidRPr="00E51AB8" w14:paraId="04CEBB02" w14:textId="77777777" w:rsidTr="00027F6D">
        <w:trPr>
          <w:trHeight w:val="304"/>
          <w:jc w:val="center"/>
        </w:trPr>
        <w:tc>
          <w:tcPr>
            <w:tcW w:w="1400" w:type="dxa"/>
          </w:tcPr>
          <w:p w14:paraId="70040FB3" w14:textId="05DA9C93" w:rsidR="00C1697A" w:rsidRPr="00E51AB8" w:rsidRDefault="00C1697A"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Pr>
                <w:rFonts w:ascii="Verdana" w:hAnsi="Verdana"/>
                <w:sz w:val="22"/>
                <w:szCs w:val="22"/>
              </w:rPr>
              <w:t>CRR</w:t>
            </w:r>
          </w:p>
        </w:tc>
        <w:tc>
          <w:tcPr>
            <w:tcW w:w="5420" w:type="dxa"/>
          </w:tcPr>
          <w:p w14:paraId="66DB440E" w14:textId="5A067F02" w:rsidR="00C1697A" w:rsidRPr="00E51AB8" w:rsidRDefault="00C1697A"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Pr>
                <w:rFonts w:ascii="Verdana" w:hAnsi="Verdana"/>
                <w:sz w:val="22"/>
                <w:szCs w:val="22"/>
              </w:rPr>
              <w:t>Corporate Risk Register</w:t>
            </w:r>
          </w:p>
        </w:tc>
      </w:tr>
      <w:tr w:rsidR="00C1697A" w:rsidRPr="00E51AB8" w14:paraId="6E5790ED" w14:textId="77777777" w:rsidTr="00027F6D">
        <w:trPr>
          <w:trHeight w:val="304"/>
          <w:jc w:val="center"/>
        </w:trPr>
        <w:tc>
          <w:tcPr>
            <w:tcW w:w="1400" w:type="dxa"/>
          </w:tcPr>
          <w:p w14:paraId="6BDD08E9" w14:textId="0D4BA8BE" w:rsidR="00C1697A" w:rsidRDefault="00C1697A"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Pr>
                <w:rFonts w:ascii="Verdana" w:hAnsi="Verdana"/>
                <w:sz w:val="22"/>
                <w:szCs w:val="22"/>
              </w:rPr>
              <w:t>SRR</w:t>
            </w:r>
          </w:p>
        </w:tc>
        <w:tc>
          <w:tcPr>
            <w:tcW w:w="5420" w:type="dxa"/>
          </w:tcPr>
          <w:p w14:paraId="19ABC955" w14:textId="6FE8CE9D" w:rsidR="00C1697A" w:rsidRDefault="00C1697A"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Pr>
                <w:rFonts w:ascii="Verdana" w:hAnsi="Verdana"/>
                <w:sz w:val="22"/>
                <w:szCs w:val="22"/>
              </w:rPr>
              <w:t xml:space="preserve">Strategic Risk Register </w:t>
            </w:r>
          </w:p>
        </w:tc>
      </w:tr>
      <w:tr w:rsidR="005A0DEA" w:rsidRPr="00E51AB8" w14:paraId="3CFAA959" w14:textId="77777777" w:rsidTr="00027F6D">
        <w:trPr>
          <w:trHeight w:val="304"/>
          <w:jc w:val="center"/>
        </w:trPr>
        <w:tc>
          <w:tcPr>
            <w:tcW w:w="1400" w:type="dxa"/>
          </w:tcPr>
          <w:p w14:paraId="01707A20" w14:textId="30059461" w:rsidR="005A0DEA" w:rsidRPr="00E51AB8" w:rsidRDefault="00E51AB8"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sidRPr="00E51AB8">
              <w:rPr>
                <w:rFonts w:ascii="Verdana" w:hAnsi="Verdana"/>
                <w:sz w:val="22"/>
                <w:szCs w:val="22"/>
              </w:rPr>
              <w:t>HIW</w:t>
            </w:r>
          </w:p>
        </w:tc>
        <w:tc>
          <w:tcPr>
            <w:tcW w:w="5420" w:type="dxa"/>
          </w:tcPr>
          <w:p w14:paraId="5309E09C" w14:textId="3647E623" w:rsidR="005A0DEA" w:rsidRPr="00E51AB8" w:rsidRDefault="00E51AB8"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sidRPr="00E51AB8">
              <w:rPr>
                <w:rFonts w:ascii="Verdana" w:hAnsi="Verdana"/>
                <w:sz w:val="22"/>
                <w:szCs w:val="22"/>
              </w:rPr>
              <w:t>Health Inspectorate Wales</w:t>
            </w:r>
          </w:p>
        </w:tc>
      </w:tr>
    </w:tbl>
    <w:p w14:paraId="547CFACA" w14:textId="77777777" w:rsidR="00BE437E" w:rsidRPr="00E51AB8" w:rsidRDefault="00BE437E" w:rsidP="00F6377F">
      <w:pPr>
        <w:rPr>
          <w:rFonts w:ascii="Verdana" w:hAnsi="Verdana" w:cs="Arial"/>
          <w:sz w:val="22"/>
          <w:szCs w:val="22"/>
          <w:u w:color="000000"/>
          <w:lang w:eastAsia="en-GB"/>
        </w:rPr>
      </w:pPr>
    </w:p>
    <w:p w14:paraId="23A08EAE" w14:textId="6920DAEE" w:rsidR="00E43083" w:rsidRPr="00E51AB8" w:rsidRDefault="00E129C5" w:rsidP="1FF4AD71">
      <w:pPr>
        <w:jc w:val="center"/>
        <w:rPr>
          <w:rFonts w:ascii="Verdana" w:hAnsi="Verdana" w:cs="Arial"/>
          <w:i/>
          <w:iCs/>
          <w:sz w:val="22"/>
          <w:szCs w:val="22"/>
        </w:rPr>
      </w:pPr>
      <w:r w:rsidRPr="00E51AB8">
        <w:rPr>
          <w:rFonts w:ascii="Verdana" w:hAnsi="Verdana" w:cs="Arial"/>
          <w:i/>
          <w:iCs/>
          <w:sz w:val="22"/>
          <w:szCs w:val="22"/>
        </w:rPr>
        <w:t>The meeting be</w:t>
      </w:r>
      <w:r w:rsidR="007A32E9" w:rsidRPr="00E51AB8">
        <w:rPr>
          <w:rFonts w:ascii="Verdana" w:hAnsi="Verdana" w:cs="Arial"/>
          <w:i/>
          <w:iCs/>
          <w:sz w:val="22"/>
          <w:szCs w:val="22"/>
        </w:rPr>
        <w:t>gan</w:t>
      </w:r>
      <w:r w:rsidRPr="00E51AB8">
        <w:rPr>
          <w:rFonts w:ascii="Verdana" w:hAnsi="Verdana" w:cs="Arial"/>
          <w:i/>
          <w:iCs/>
          <w:sz w:val="22"/>
          <w:szCs w:val="22"/>
        </w:rPr>
        <w:t xml:space="preserve"> at</w:t>
      </w:r>
      <w:r w:rsidR="00C95812" w:rsidRPr="00E51AB8">
        <w:rPr>
          <w:rFonts w:ascii="Verdana" w:hAnsi="Verdana" w:cs="Arial"/>
          <w:i/>
          <w:iCs/>
          <w:sz w:val="22"/>
          <w:szCs w:val="22"/>
        </w:rPr>
        <w:t xml:space="preserve"> </w:t>
      </w:r>
      <w:r w:rsidR="002E0C45" w:rsidRPr="00E51AB8">
        <w:rPr>
          <w:rFonts w:ascii="Verdana" w:hAnsi="Verdana" w:cs="Arial"/>
          <w:i/>
          <w:iCs/>
          <w:sz w:val="22"/>
          <w:szCs w:val="22"/>
        </w:rPr>
        <w:t>10:10am</w:t>
      </w:r>
    </w:p>
    <w:p w14:paraId="58F168EC" w14:textId="3E9CF272" w:rsidR="000A1EAC" w:rsidRPr="00E51AB8" w:rsidRDefault="00D25BB8" w:rsidP="00F6377F">
      <w:pPr>
        <w:rPr>
          <w:rFonts w:ascii="Verdana" w:hAnsi="Verdana" w:cs="Arial"/>
          <w:sz w:val="22"/>
          <w:szCs w:val="22"/>
          <w:u w:color="000000"/>
          <w:lang w:eastAsia="en-GB"/>
        </w:rPr>
      </w:pPr>
      <w:r w:rsidRPr="00E51AB8">
        <w:rPr>
          <w:rFonts w:ascii="Verdana" w:hAnsi="Verdana" w:cs="Arial"/>
          <w:i/>
          <w:iCs/>
          <w:sz w:val="22"/>
          <w:szCs w:val="22"/>
          <w:u w:color="000000"/>
          <w:lang w:eastAsia="en-GB"/>
        </w:rPr>
        <w:t xml:space="preserve">  </w:t>
      </w:r>
    </w:p>
    <w:tbl>
      <w:tblPr>
        <w:tblW w:w="108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9025"/>
      </w:tblGrid>
      <w:tr w:rsidR="00D33174" w:rsidRPr="00E51AB8" w14:paraId="46ED2533" w14:textId="77777777" w:rsidTr="00DC751A">
        <w:trPr>
          <w:trHeight w:val="352"/>
        </w:trPr>
        <w:tc>
          <w:tcPr>
            <w:tcW w:w="1843" w:type="dxa"/>
            <w:shd w:val="clear" w:color="auto" w:fill="C1A775"/>
            <w:tcMar>
              <w:top w:w="80" w:type="dxa"/>
              <w:left w:w="80" w:type="dxa"/>
              <w:bottom w:w="80" w:type="dxa"/>
              <w:right w:w="80" w:type="dxa"/>
            </w:tcMar>
          </w:tcPr>
          <w:p w14:paraId="2C41079A" w14:textId="1DCFC3B3" w:rsidR="00D33174" w:rsidRPr="00E51AB8" w:rsidRDefault="00D33174" w:rsidP="00543C78">
            <w:pPr>
              <w:spacing w:before="120" w:after="120"/>
              <w:rPr>
                <w:rFonts w:ascii="Verdana" w:eastAsia="Calibri" w:hAnsi="Verdana" w:cs="Arial"/>
                <w:b/>
                <w:sz w:val="22"/>
                <w:szCs w:val="22"/>
                <w:bdr w:val="none" w:sz="0" w:space="0" w:color="auto"/>
              </w:rPr>
            </w:pPr>
            <w:r w:rsidRPr="00E51AB8">
              <w:rPr>
                <w:rFonts w:ascii="Verdana" w:hAnsi="Verdana" w:cs="Arial"/>
                <w:b/>
                <w:sz w:val="22"/>
                <w:szCs w:val="22"/>
              </w:rPr>
              <w:t>Minute Ref:</w:t>
            </w:r>
          </w:p>
        </w:tc>
        <w:tc>
          <w:tcPr>
            <w:tcW w:w="9025" w:type="dxa"/>
            <w:shd w:val="clear" w:color="auto" w:fill="C1A775"/>
            <w:tcMar>
              <w:top w:w="80" w:type="dxa"/>
              <w:left w:w="80" w:type="dxa"/>
              <w:bottom w:w="80" w:type="dxa"/>
              <w:right w:w="80" w:type="dxa"/>
            </w:tcMar>
          </w:tcPr>
          <w:p w14:paraId="55CD7ACE" w14:textId="4AE8894D" w:rsidR="00D33174" w:rsidRPr="00E51AB8" w:rsidRDefault="00F6377F" w:rsidP="00543C78">
            <w:pPr>
              <w:spacing w:before="120" w:after="120"/>
              <w:rPr>
                <w:rFonts w:ascii="Verdana" w:eastAsia="Calibri" w:hAnsi="Verdana" w:cs="Arial"/>
                <w:b/>
                <w:sz w:val="22"/>
                <w:szCs w:val="22"/>
                <w:bdr w:val="none" w:sz="0" w:space="0" w:color="auto"/>
              </w:rPr>
            </w:pPr>
            <w:r w:rsidRPr="00E51AB8">
              <w:rPr>
                <w:rFonts w:ascii="Verdana" w:eastAsia="Calibri" w:hAnsi="Verdana" w:cs="Arial"/>
                <w:b/>
                <w:sz w:val="22"/>
                <w:szCs w:val="22"/>
                <w:bdr w:val="none" w:sz="0" w:space="0" w:color="auto"/>
              </w:rPr>
              <w:t xml:space="preserve">Agenda </w:t>
            </w:r>
            <w:r w:rsidR="00D33174" w:rsidRPr="00E51AB8">
              <w:rPr>
                <w:rFonts w:ascii="Verdana" w:eastAsia="Calibri" w:hAnsi="Verdana" w:cs="Arial"/>
                <w:b/>
                <w:sz w:val="22"/>
                <w:szCs w:val="22"/>
                <w:bdr w:val="none" w:sz="0" w:space="0" w:color="auto"/>
              </w:rPr>
              <w:t>Item</w:t>
            </w:r>
          </w:p>
        </w:tc>
      </w:tr>
      <w:tr w:rsidR="00F07A23" w:rsidRPr="00E51AB8" w14:paraId="594300F3" w14:textId="77777777" w:rsidTr="00DC751A">
        <w:trPr>
          <w:trHeight w:val="352"/>
        </w:trPr>
        <w:tc>
          <w:tcPr>
            <w:tcW w:w="10868" w:type="dxa"/>
            <w:gridSpan w:val="2"/>
            <w:shd w:val="clear" w:color="auto" w:fill="163E64"/>
            <w:tcMar>
              <w:top w:w="80" w:type="dxa"/>
              <w:left w:w="80" w:type="dxa"/>
              <w:bottom w:w="80" w:type="dxa"/>
              <w:right w:w="80" w:type="dxa"/>
            </w:tcMar>
          </w:tcPr>
          <w:p w14:paraId="170C987F" w14:textId="6D8938F5" w:rsidR="00F07A23" w:rsidRPr="00E51AB8" w:rsidRDefault="00F07A23" w:rsidP="00543C78">
            <w:pPr>
              <w:pStyle w:val="Body"/>
              <w:spacing w:before="120" w:after="120"/>
              <w:rPr>
                <w:rFonts w:ascii="Verdana" w:hAnsi="Verdana" w:cs="Arial"/>
                <w:b/>
                <w:color w:val="FFFFFF" w:themeColor="background1"/>
                <w:lang w:val="en-GB"/>
              </w:rPr>
            </w:pPr>
            <w:r w:rsidRPr="00E51AB8">
              <w:rPr>
                <w:rFonts w:ascii="Verdana" w:hAnsi="Verdana" w:cs="Arial"/>
                <w:b/>
                <w:color w:val="FFFFFF" w:themeColor="background1"/>
                <w:lang w:val="en-GB"/>
              </w:rPr>
              <w:t>PART 1</w:t>
            </w:r>
            <w:r w:rsidR="00BA0B4B" w:rsidRPr="00E51AB8">
              <w:rPr>
                <w:rFonts w:ascii="Verdana" w:hAnsi="Verdana" w:cs="Arial"/>
                <w:b/>
                <w:color w:val="FFFFFF" w:themeColor="background1"/>
                <w:lang w:val="en-GB"/>
              </w:rPr>
              <w:t>.</w:t>
            </w:r>
            <w:r w:rsidRPr="00E51AB8">
              <w:rPr>
                <w:rFonts w:ascii="Verdana" w:hAnsi="Verdana" w:cs="Arial"/>
                <w:b/>
                <w:color w:val="FFFFFF" w:themeColor="background1"/>
                <w:lang w:val="en-GB"/>
              </w:rPr>
              <w:t xml:space="preserve"> PRELIMINARY MATTERS</w:t>
            </w:r>
          </w:p>
        </w:tc>
      </w:tr>
      <w:tr w:rsidR="006B2009" w:rsidRPr="00E51AB8" w14:paraId="614380C2" w14:textId="77777777" w:rsidTr="00DC751A">
        <w:trPr>
          <w:trHeight w:val="362"/>
        </w:trPr>
        <w:tc>
          <w:tcPr>
            <w:tcW w:w="10868" w:type="dxa"/>
            <w:gridSpan w:val="2"/>
            <w:tcMar>
              <w:top w:w="80" w:type="dxa"/>
              <w:left w:w="80" w:type="dxa"/>
              <w:bottom w:w="80" w:type="dxa"/>
              <w:right w:w="80" w:type="dxa"/>
            </w:tcMar>
          </w:tcPr>
          <w:p w14:paraId="5C451500" w14:textId="4E7420E8" w:rsidR="006B2009" w:rsidRPr="00E51AB8" w:rsidRDefault="006B2009" w:rsidP="00543C78">
            <w:pPr>
              <w:pStyle w:val="Body"/>
              <w:spacing w:before="120" w:after="120"/>
              <w:rPr>
                <w:rFonts w:ascii="Verdana" w:hAnsi="Verdana" w:cs="Arial"/>
                <w:b/>
                <w:color w:val="auto"/>
                <w:lang w:val="en-GB"/>
              </w:rPr>
            </w:pPr>
            <w:r w:rsidRPr="00E51AB8">
              <w:rPr>
                <w:rFonts w:ascii="Verdana" w:hAnsi="Verdana" w:cs="Arial"/>
                <w:b/>
                <w:color w:val="auto"/>
                <w:lang w:val="en-GB"/>
              </w:rPr>
              <w:t xml:space="preserve">1.1 </w:t>
            </w:r>
            <w:r w:rsidR="004F5707" w:rsidRPr="00E51AB8">
              <w:rPr>
                <w:rFonts w:ascii="Verdana" w:hAnsi="Verdana" w:cs="Arial"/>
                <w:b/>
                <w:color w:val="auto"/>
                <w:lang w:val="en-GB"/>
              </w:rPr>
              <w:t>Welcome and Apologies</w:t>
            </w:r>
          </w:p>
        </w:tc>
      </w:tr>
      <w:tr w:rsidR="0064247B" w:rsidRPr="00E51AB8" w14:paraId="28DA8F61" w14:textId="77777777" w:rsidTr="00DC751A">
        <w:trPr>
          <w:trHeight w:val="311"/>
        </w:trPr>
        <w:tc>
          <w:tcPr>
            <w:tcW w:w="1843" w:type="dxa"/>
            <w:tcMar>
              <w:top w:w="80" w:type="dxa"/>
              <w:left w:w="80" w:type="dxa"/>
              <w:bottom w:w="80" w:type="dxa"/>
              <w:right w:w="80" w:type="dxa"/>
            </w:tcMar>
          </w:tcPr>
          <w:p w14:paraId="75AF718F" w14:textId="25E6318E" w:rsidR="0064247B" w:rsidRPr="00E51AB8" w:rsidRDefault="00B03508" w:rsidP="00543C78">
            <w:pPr>
              <w:spacing w:before="120" w:after="120"/>
              <w:rPr>
                <w:rFonts w:ascii="Verdana" w:hAnsi="Verdana" w:cs="Arial"/>
                <w:sz w:val="22"/>
                <w:szCs w:val="22"/>
              </w:rPr>
            </w:pPr>
            <w:r w:rsidRPr="00E51AB8">
              <w:rPr>
                <w:rFonts w:ascii="Verdana" w:hAnsi="Verdana" w:cs="Arial"/>
                <w:sz w:val="22"/>
                <w:szCs w:val="22"/>
              </w:rPr>
              <w:t>86</w:t>
            </w:r>
            <w:r w:rsidR="00FA5113" w:rsidRPr="00E51AB8">
              <w:rPr>
                <w:rFonts w:ascii="Verdana" w:hAnsi="Verdana" w:cs="Arial"/>
                <w:sz w:val="22"/>
                <w:szCs w:val="22"/>
              </w:rPr>
              <w:t>/26</w:t>
            </w:r>
          </w:p>
        </w:tc>
        <w:tc>
          <w:tcPr>
            <w:tcW w:w="9025" w:type="dxa"/>
            <w:tcMar>
              <w:top w:w="80" w:type="dxa"/>
              <w:left w:w="80" w:type="dxa"/>
              <w:bottom w:w="80" w:type="dxa"/>
              <w:right w:w="80" w:type="dxa"/>
            </w:tcMar>
          </w:tcPr>
          <w:p w14:paraId="4C3859D1" w14:textId="5152FB9A" w:rsidR="0064247B" w:rsidRPr="00E51AB8" w:rsidRDefault="00561561" w:rsidP="00543C78">
            <w:pPr>
              <w:contextualSpacing/>
              <w:rPr>
                <w:rFonts w:ascii="Verdana" w:hAnsi="Verdana"/>
                <w:sz w:val="22"/>
                <w:szCs w:val="22"/>
              </w:rPr>
            </w:pPr>
            <w:r w:rsidRPr="00E51AB8">
              <w:rPr>
                <w:rFonts w:ascii="Verdana" w:hAnsi="Verdana"/>
                <w:sz w:val="22"/>
                <w:szCs w:val="22"/>
              </w:rPr>
              <w:t>The Chair formally opened the meeting and welcomed members and attendees. The Chair confirmed that the meeting was quorate</w:t>
            </w:r>
            <w:r w:rsidR="00262C5E" w:rsidRPr="00E51AB8">
              <w:rPr>
                <w:rFonts w:ascii="Verdana" w:hAnsi="Verdana"/>
                <w:sz w:val="22"/>
                <w:szCs w:val="22"/>
              </w:rPr>
              <w:t xml:space="preserve"> and noted the apologies outlined </w:t>
            </w:r>
            <w:r w:rsidR="000B12DF" w:rsidRPr="00E51AB8">
              <w:rPr>
                <w:rFonts w:ascii="Verdana" w:hAnsi="Verdana"/>
                <w:sz w:val="22"/>
                <w:szCs w:val="22"/>
              </w:rPr>
              <w:t xml:space="preserve">above. </w:t>
            </w:r>
          </w:p>
        </w:tc>
      </w:tr>
      <w:tr w:rsidR="00A864BA" w:rsidRPr="00E51AB8" w14:paraId="2A22D8C8" w14:textId="77777777" w:rsidTr="00DC751A">
        <w:trPr>
          <w:trHeight w:val="311"/>
        </w:trPr>
        <w:tc>
          <w:tcPr>
            <w:tcW w:w="10868" w:type="dxa"/>
            <w:gridSpan w:val="2"/>
            <w:tcMar>
              <w:top w:w="80" w:type="dxa"/>
              <w:left w:w="80" w:type="dxa"/>
              <w:bottom w:w="80" w:type="dxa"/>
              <w:right w:w="80" w:type="dxa"/>
            </w:tcMar>
          </w:tcPr>
          <w:p w14:paraId="7A7308BB" w14:textId="02650DB8" w:rsidR="00A864BA" w:rsidRPr="00E51AB8" w:rsidRDefault="00A864BA" w:rsidP="00543C78">
            <w:pPr>
              <w:pStyle w:val="Body"/>
              <w:spacing w:before="120" w:after="120"/>
              <w:rPr>
                <w:rFonts w:ascii="Verdana" w:hAnsi="Verdana" w:cs="Arial"/>
                <w:b/>
                <w:color w:val="auto"/>
                <w:lang w:val="en-GB"/>
              </w:rPr>
            </w:pPr>
            <w:r w:rsidRPr="00E51AB8">
              <w:rPr>
                <w:rFonts w:ascii="Verdana" w:hAnsi="Verdana" w:cs="Arial"/>
                <w:b/>
                <w:color w:val="auto"/>
                <w:lang w:val="en-GB"/>
              </w:rPr>
              <w:t xml:space="preserve">1.2 </w:t>
            </w:r>
            <w:r w:rsidR="004F5707" w:rsidRPr="00E51AB8">
              <w:rPr>
                <w:rFonts w:ascii="Verdana" w:hAnsi="Verdana" w:cs="Arial"/>
                <w:b/>
                <w:color w:val="auto"/>
                <w:lang w:val="en-GB"/>
              </w:rPr>
              <w:t>Declaration of Interests</w:t>
            </w:r>
          </w:p>
        </w:tc>
      </w:tr>
      <w:tr w:rsidR="0064247B" w:rsidRPr="00E51AB8" w14:paraId="38C751CF" w14:textId="77777777" w:rsidTr="00DC751A">
        <w:trPr>
          <w:trHeight w:val="311"/>
        </w:trPr>
        <w:tc>
          <w:tcPr>
            <w:tcW w:w="1843" w:type="dxa"/>
            <w:tcMar>
              <w:top w:w="80" w:type="dxa"/>
              <w:left w:w="80" w:type="dxa"/>
              <w:bottom w:w="80" w:type="dxa"/>
              <w:right w:w="80" w:type="dxa"/>
            </w:tcMar>
          </w:tcPr>
          <w:p w14:paraId="0E57C448" w14:textId="6634E4CC" w:rsidR="0064247B" w:rsidRPr="00E51AB8" w:rsidRDefault="00B03508" w:rsidP="00543C78">
            <w:pPr>
              <w:spacing w:before="120" w:after="120"/>
              <w:rPr>
                <w:rFonts w:ascii="Verdana" w:hAnsi="Verdana" w:cs="Arial"/>
                <w:sz w:val="22"/>
                <w:szCs w:val="22"/>
              </w:rPr>
            </w:pPr>
            <w:r w:rsidRPr="00E51AB8">
              <w:rPr>
                <w:rFonts w:ascii="Verdana" w:hAnsi="Verdana" w:cs="Arial"/>
                <w:sz w:val="22"/>
                <w:szCs w:val="22"/>
                <w:lang w:val="en-US"/>
              </w:rPr>
              <w:t>87</w:t>
            </w:r>
            <w:r w:rsidR="00FA5113" w:rsidRPr="00E51AB8">
              <w:rPr>
                <w:rFonts w:ascii="Verdana" w:hAnsi="Verdana" w:cs="Arial"/>
                <w:sz w:val="22"/>
                <w:szCs w:val="22"/>
                <w:lang w:val="en-US"/>
              </w:rPr>
              <w:t>/26</w:t>
            </w:r>
            <w:r w:rsidR="0064247B" w:rsidRPr="00E51AB8">
              <w:rPr>
                <w:rFonts w:ascii="Verdana" w:hAnsi="Verdana" w:cs="Arial"/>
                <w:sz w:val="22"/>
                <w:szCs w:val="22"/>
              </w:rPr>
              <w:t> </w:t>
            </w:r>
          </w:p>
        </w:tc>
        <w:tc>
          <w:tcPr>
            <w:tcW w:w="9025" w:type="dxa"/>
            <w:tcMar>
              <w:top w:w="80" w:type="dxa"/>
              <w:left w:w="80" w:type="dxa"/>
              <w:bottom w:w="80" w:type="dxa"/>
              <w:right w:w="80" w:type="dxa"/>
            </w:tcMar>
          </w:tcPr>
          <w:p w14:paraId="5811AA83" w14:textId="2D835D18" w:rsidR="0064247B" w:rsidRPr="00E51AB8" w:rsidRDefault="00561561" w:rsidP="00543C78">
            <w:pPr>
              <w:contextualSpacing/>
              <w:rPr>
                <w:rFonts w:ascii="Verdana" w:hAnsi="Verdana"/>
                <w:sz w:val="22"/>
                <w:szCs w:val="22"/>
              </w:rPr>
            </w:pPr>
            <w:r w:rsidRPr="00E51AB8">
              <w:rPr>
                <w:rFonts w:ascii="Verdana" w:hAnsi="Verdana"/>
                <w:sz w:val="22"/>
                <w:szCs w:val="22"/>
              </w:rPr>
              <w:t>No declarations were made in relation to items on the agenda.</w:t>
            </w:r>
          </w:p>
        </w:tc>
      </w:tr>
      <w:tr w:rsidR="0064247B" w:rsidRPr="00E51AB8" w14:paraId="2BB7F6F8" w14:textId="77777777" w:rsidTr="00DC751A">
        <w:trPr>
          <w:trHeight w:val="311"/>
        </w:trPr>
        <w:tc>
          <w:tcPr>
            <w:tcW w:w="10868" w:type="dxa"/>
            <w:gridSpan w:val="2"/>
            <w:tcMar>
              <w:top w:w="80" w:type="dxa"/>
              <w:left w:w="80" w:type="dxa"/>
              <w:bottom w:w="80" w:type="dxa"/>
              <w:right w:w="80" w:type="dxa"/>
            </w:tcMar>
          </w:tcPr>
          <w:p w14:paraId="20530372" w14:textId="2C04DF41" w:rsidR="0064247B" w:rsidRPr="00E51AB8" w:rsidRDefault="0064247B" w:rsidP="00543C78">
            <w:pPr>
              <w:pStyle w:val="Body"/>
              <w:spacing w:before="120" w:after="120"/>
              <w:rPr>
                <w:rFonts w:ascii="Verdana" w:hAnsi="Verdana" w:cs="Arial"/>
                <w:color w:val="000000" w:themeColor="text1"/>
                <w:lang w:val="en-GB"/>
              </w:rPr>
            </w:pPr>
            <w:r w:rsidRPr="00E51AB8">
              <w:rPr>
                <w:rFonts w:ascii="Verdana" w:hAnsi="Verdana" w:cs="Arial"/>
                <w:b/>
                <w:color w:val="auto"/>
                <w:lang w:val="en-GB"/>
              </w:rPr>
              <w:t xml:space="preserve">1.3 </w:t>
            </w:r>
            <w:r w:rsidR="00FA5113" w:rsidRPr="00E51AB8">
              <w:rPr>
                <w:rFonts w:ascii="Verdana" w:hAnsi="Verdana" w:cs="Arial"/>
                <w:b/>
                <w:color w:val="auto"/>
                <w:lang w:val="en-GB"/>
              </w:rPr>
              <w:t>Matters Arising</w:t>
            </w:r>
          </w:p>
        </w:tc>
      </w:tr>
      <w:tr w:rsidR="0064247B" w:rsidRPr="00E51AB8" w14:paraId="086B3982" w14:textId="77777777" w:rsidTr="00DC751A">
        <w:trPr>
          <w:trHeight w:val="311"/>
        </w:trPr>
        <w:tc>
          <w:tcPr>
            <w:tcW w:w="1843" w:type="dxa"/>
            <w:tcMar>
              <w:top w:w="80" w:type="dxa"/>
              <w:left w:w="80" w:type="dxa"/>
              <w:bottom w:w="80" w:type="dxa"/>
              <w:right w:w="80" w:type="dxa"/>
            </w:tcMar>
          </w:tcPr>
          <w:p w14:paraId="4B8A57AB" w14:textId="13E8AE1D" w:rsidR="0064247B" w:rsidRPr="00E51AB8" w:rsidRDefault="00B03508" w:rsidP="00543C78">
            <w:pPr>
              <w:spacing w:before="120" w:after="120"/>
              <w:rPr>
                <w:rFonts w:ascii="Verdana" w:hAnsi="Verdana" w:cs="Arial"/>
                <w:bCs/>
                <w:sz w:val="22"/>
                <w:szCs w:val="22"/>
              </w:rPr>
            </w:pPr>
            <w:r w:rsidRPr="00E51AB8">
              <w:rPr>
                <w:rFonts w:ascii="Verdana" w:hAnsi="Verdana" w:cs="Arial"/>
                <w:sz w:val="22"/>
                <w:szCs w:val="22"/>
                <w:lang w:val="en-US"/>
              </w:rPr>
              <w:t>88</w:t>
            </w:r>
            <w:r w:rsidR="00FA5113" w:rsidRPr="00E51AB8">
              <w:rPr>
                <w:rFonts w:ascii="Verdana" w:hAnsi="Verdana" w:cs="Arial"/>
                <w:sz w:val="22"/>
                <w:szCs w:val="22"/>
                <w:lang w:val="en-US"/>
              </w:rPr>
              <w:t>/26</w:t>
            </w:r>
            <w:r w:rsidR="0064247B" w:rsidRPr="00E51AB8">
              <w:rPr>
                <w:rFonts w:ascii="Verdana" w:hAnsi="Verdana" w:cs="Arial"/>
                <w:sz w:val="22"/>
                <w:szCs w:val="22"/>
              </w:rPr>
              <w:t> </w:t>
            </w:r>
          </w:p>
        </w:tc>
        <w:tc>
          <w:tcPr>
            <w:tcW w:w="9025" w:type="dxa"/>
            <w:tcMar>
              <w:top w:w="80" w:type="dxa"/>
              <w:left w:w="80" w:type="dxa"/>
              <w:bottom w:w="80" w:type="dxa"/>
              <w:right w:w="80" w:type="dxa"/>
            </w:tcMar>
          </w:tcPr>
          <w:p w14:paraId="15521137" w14:textId="29B6BD76" w:rsidR="0064247B" w:rsidRPr="00E51AB8" w:rsidRDefault="00561561" w:rsidP="00543C78">
            <w:pPr>
              <w:rPr>
                <w:rFonts w:ascii="Verdana" w:hAnsi="Verdana" w:cs="Arial"/>
                <w:sz w:val="22"/>
                <w:szCs w:val="22"/>
              </w:rPr>
            </w:pPr>
            <w:r w:rsidRPr="00E51AB8">
              <w:rPr>
                <w:rFonts w:ascii="Verdana" w:hAnsi="Verdana" w:cs="Arial"/>
                <w:sz w:val="22"/>
                <w:szCs w:val="22"/>
              </w:rPr>
              <w:t>The Chair confirmed that no matters had been raised in advance of the meeting and invited members to identify any additional matters arising not included on the agenda</w:t>
            </w:r>
            <w:r w:rsidR="00577E2E" w:rsidRPr="00E51AB8">
              <w:rPr>
                <w:rFonts w:ascii="Verdana" w:hAnsi="Verdana" w:cs="Arial"/>
                <w:sz w:val="22"/>
                <w:szCs w:val="22"/>
              </w:rPr>
              <w:t>; n</w:t>
            </w:r>
            <w:r w:rsidRPr="00E51AB8">
              <w:rPr>
                <w:rFonts w:ascii="Verdana" w:hAnsi="Verdana" w:cs="Arial"/>
                <w:sz w:val="22"/>
                <w:szCs w:val="22"/>
              </w:rPr>
              <w:t>one were raised.</w:t>
            </w:r>
          </w:p>
        </w:tc>
      </w:tr>
      <w:tr w:rsidR="00FA5113" w:rsidRPr="00E51AB8" w14:paraId="0FF63DEF" w14:textId="77777777" w:rsidTr="00DC751A">
        <w:trPr>
          <w:trHeight w:val="311"/>
        </w:trPr>
        <w:tc>
          <w:tcPr>
            <w:tcW w:w="10868" w:type="dxa"/>
            <w:gridSpan w:val="2"/>
            <w:tcMar>
              <w:top w:w="80" w:type="dxa"/>
              <w:left w:w="80" w:type="dxa"/>
              <w:bottom w:w="80" w:type="dxa"/>
              <w:right w:w="80" w:type="dxa"/>
            </w:tcMar>
          </w:tcPr>
          <w:p w14:paraId="64EDC047" w14:textId="30DB7715" w:rsidR="00FA5113" w:rsidRPr="00E51AB8" w:rsidRDefault="00FA5113" w:rsidP="00543C78">
            <w:pPr>
              <w:rPr>
                <w:rFonts w:ascii="Verdana" w:hAnsi="Verdana" w:cs="Arial"/>
                <w:b/>
                <w:bCs/>
                <w:sz w:val="22"/>
                <w:szCs w:val="22"/>
              </w:rPr>
            </w:pPr>
            <w:r w:rsidRPr="00E51AB8">
              <w:rPr>
                <w:rFonts w:ascii="Verdana" w:hAnsi="Verdana" w:cs="Arial"/>
                <w:b/>
                <w:bCs/>
                <w:sz w:val="22"/>
                <w:szCs w:val="22"/>
              </w:rPr>
              <w:t>1.4 Previous Minutes</w:t>
            </w:r>
          </w:p>
        </w:tc>
      </w:tr>
      <w:tr w:rsidR="00FA5113" w:rsidRPr="00E51AB8" w14:paraId="58E9477B" w14:textId="77777777" w:rsidTr="00DC751A">
        <w:trPr>
          <w:trHeight w:val="311"/>
        </w:trPr>
        <w:tc>
          <w:tcPr>
            <w:tcW w:w="1843" w:type="dxa"/>
            <w:tcMar>
              <w:top w:w="80" w:type="dxa"/>
              <w:left w:w="80" w:type="dxa"/>
              <w:bottom w:w="80" w:type="dxa"/>
              <w:right w:w="80" w:type="dxa"/>
            </w:tcMar>
          </w:tcPr>
          <w:p w14:paraId="0F19C0AE" w14:textId="392469C2" w:rsidR="00FA5113" w:rsidRPr="00E51AB8" w:rsidRDefault="00B03508" w:rsidP="00543C78">
            <w:pPr>
              <w:spacing w:before="120" w:after="120"/>
              <w:rPr>
                <w:rFonts w:ascii="Verdana" w:hAnsi="Verdana" w:cs="Arial"/>
                <w:sz w:val="22"/>
                <w:szCs w:val="22"/>
                <w:lang w:val="en-US"/>
              </w:rPr>
            </w:pPr>
            <w:r w:rsidRPr="00E51AB8">
              <w:rPr>
                <w:rFonts w:ascii="Verdana" w:hAnsi="Verdana" w:cs="Arial"/>
                <w:sz w:val="22"/>
                <w:szCs w:val="22"/>
                <w:lang w:val="en-US"/>
              </w:rPr>
              <w:t>8</w:t>
            </w:r>
            <w:r w:rsidR="00636A1E" w:rsidRPr="00E51AB8">
              <w:rPr>
                <w:rFonts w:ascii="Verdana" w:hAnsi="Verdana" w:cs="Arial"/>
                <w:sz w:val="22"/>
                <w:szCs w:val="22"/>
                <w:lang w:val="en-US"/>
              </w:rPr>
              <w:t>9</w:t>
            </w:r>
            <w:r w:rsidR="00FA5113" w:rsidRPr="00E51AB8">
              <w:rPr>
                <w:rFonts w:ascii="Verdana" w:hAnsi="Verdana" w:cs="Arial"/>
                <w:sz w:val="22"/>
                <w:szCs w:val="22"/>
                <w:lang w:val="en-US"/>
              </w:rPr>
              <w:t>/26</w:t>
            </w:r>
          </w:p>
        </w:tc>
        <w:tc>
          <w:tcPr>
            <w:tcW w:w="9025" w:type="dxa"/>
            <w:tcMar>
              <w:top w:w="80" w:type="dxa"/>
              <w:left w:w="80" w:type="dxa"/>
              <w:bottom w:w="80" w:type="dxa"/>
              <w:right w:w="80" w:type="dxa"/>
            </w:tcMar>
          </w:tcPr>
          <w:p w14:paraId="6A018F74" w14:textId="42294F59" w:rsidR="00FA5113" w:rsidRPr="00E51AB8" w:rsidRDefault="00561561" w:rsidP="00543C78">
            <w:pPr>
              <w:rPr>
                <w:rFonts w:ascii="Verdana" w:hAnsi="Verdana" w:cs="Arial"/>
                <w:sz w:val="22"/>
                <w:szCs w:val="22"/>
              </w:rPr>
            </w:pPr>
            <w:r w:rsidRPr="00E51AB8">
              <w:rPr>
                <w:rFonts w:ascii="Verdana" w:hAnsi="Verdana" w:cs="Arial"/>
                <w:sz w:val="22"/>
                <w:szCs w:val="22"/>
              </w:rPr>
              <w:t xml:space="preserve">The </w:t>
            </w:r>
            <w:r w:rsidR="001362DB" w:rsidRPr="00E51AB8">
              <w:rPr>
                <w:rFonts w:ascii="Verdana" w:hAnsi="Verdana" w:cs="Arial"/>
                <w:sz w:val="22"/>
                <w:szCs w:val="22"/>
              </w:rPr>
              <w:t xml:space="preserve">Thursday, </w:t>
            </w:r>
            <w:r w:rsidR="00D55119" w:rsidRPr="00E51AB8">
              <w:rPr>
                <w:rFonts w:ascii="Verdana" w:hAnsi="Verdana" w:cs="Arial"/>
                <w:sz w:val="22"/>
                <w:szCs w:val="22"/>
              </w:rPr>
              <w:t>4</w:t>
            </w:r>
            <w:r w:rsidR="00D55119" w:rsidRPr="00E51AB8">
              <w:rPr>
                <w:rFonts w:ascii="Verdana" w:hAnsi="Verdana" w:cs="Arial"/>
                <w:sz w:val="22"/>
                <w:szCs w:val="22"/>
                <w:vertAlign w:val="superscript"/>
              </w:rPr>
              <w:t>th</w:t>
            </w:r>
            <w:r w:rsidR="00D55119" w:rsidRPr="00E51AB8">
              <w:rPr>
                <w:rFonts w:ascii="Verdana" w:hAnsi="Verdana" w:cs="Arial"/>
                <w:sz w:val="22"/>
                <w:szCs w:val="22"/>
              </w:rPr>
              <w:t xml:space="preserve"> June </w:t>
            </w:r>
            <w:r w:rsidR="00A25E42" w:rsidRPr="00E51AB8">
              <w:rPr>
                <w:rFonts w:ascii="Verdana" w:hAnsi="Verdana" w:cs="Arial"/>
                <w:sz w:val="22"/>
                <w:szCs w:val="22"/>
              </w:rPr>
              <w:t xml:space="preserve">2026 </w:t>
            </w:r>
            <w:r w:rsidRPr="00E51AB8">
              <w:rPr>
                <w:rFonts w:ascii="Verdana" w:hAnsi="Verdana" w:cs="Arial"/>
                <w:sz w:val="22"/>
                <w:szCs w:val="22"/>
              </w:rPr>
              <w:t xml:space="preserve">minutes were </w:t>
            </w:r>
            <w:r w:rsidRPr="00E51AB8">
              <w:rPr>
                <w:rFonts w:ascii="Verdana" w:hAnsi="Verdana" w:cs="Arial"/>
                <w:b/>
                <w:bCs/>
                <w:sz w:val="22"/>
                <w:szCs w:val="22"/>
              </w:rPr>
              <w:t>approved</w:t>
            </w:r>
            <w:r w:rsidRPr="00E51AB8">
              <w:rPr>
                <w:rFonts w:ascii="Verdana" w:hAnsi="Verdana" w:cs="Arial"/>
                <w:sz w:val="22"/>
                <w:szCs w:val="22"/>
              </w:rPr>
              <w:t xml:space="preserve"> as a true and accurate record.</w:t>
            </w:r>
          </w:p>
        </w:tc>
      </w:tr>
      <w:tr w:rsidR="00FA5113" w:rsidRPr="00E51AB8" w14:paraId="51D149F3" w14:textId="77777777" w:rsidTr="00DC751A">
        <w:trPr>
          <w:trHeight w:val="311"/>
        </w:trPr>
        <w:tc>
          <w:tcPr>
            <w:tcW w:w="10868" w:type="dxa"/>
            <w:gridSpan w:val="2"/>
            <w:tcMar>
              <w:top w:w="80" w:type="dxa"/>
              <w:left w:w="80" w:type="dxa"/>
              <w:bottom w:w="80" w:type="dxa"/>
              <w:right w:w="80" w:type="dxa"/>
            </w:tcMar>
          </w:tcPr>
          <w:p w14:paraId="7C61DFBD" w14:textId="6DB67C8E" w:rsidR="00FA5113" w:rsidRPr="00E51AB8" w:rsidRDefault="00FA5113" w:rsidP="00543C78">
            <w:pPr>
              <w:rPr>
                <w:rFonts w:ascii="Verdana" w:hAnsi="Verdana" w:cs="Arial"/>
                <w:b/>
                <w:bCs/>
                <w:sz w:val="22"/>
                <w:szCs w:val="22"/>
              </w:rPr>
            </w:pPr>
            <w:r w:rsidRPr="00E51AB8">
              <w:rPr>
                <w:rFonts w:ascii="Verdana" w:hAnsi="Verdana" w:cs="Arial"/>
                <w:b/>
                <w:bCs/>
                <w:sz w:val="22"/>
                <w:szCs w:val="22"/>
              </w:rPr>
              <w:t>1.5 Committee Log</w:t>
            </w:r>
          </w:p>
        </w:tc>
      </w:tr>
      <w:tr w:rsidR="00FA5113" w:rsidRPr="00E51AB8" w14:paraId="2EBD4858" w14:textId="77777777" w:rsidTr="00DC751A">
        <w:trPr>
          <w:trHeight w:val="311"/>
        </w:trPr>
        <w:tc>
          <w:tcPr>
            <w:tcW w:w="1843" w:type="dxa"/>
            <w:tcMar>
              <w:top w:w="80" w:type="dxa"/>
              <w:left w:w="80" w:type="dxa"/>
              <w:bottom w:w="80" w:type="dxa"/>
              <w:right w:w="80" w:type="dxa"/>
            </w:tcMar>
          </w:tcPr>
          <w:p w14:paraId="106684C0" w14:textId="4EE0AE86" w:rsidR="00FA5113" w:rsidRPr="00E51AB8" w:rsidRDefault="001362DB" w:rsidP="00543C78">
            <w:pPr>
              <w:spacing w:before="120" w:after="120"/>
              <w:rPr>
                <w:rFonts w:ascii="Verdana" w:hAnsi="Verdana" w:cs="Arial"/>
                <w:sz w:val="22"/>
                <w:szCs w:val="22"/>
                <w:lang w:val="en-US"/>
              </w:rPr>
            </w:pPr>
            <w:r w:rsidRPr="00E51AB8">
              <w:rPr>
                <w:rFonts w:ascii="Verdana" w:hAnsi="Verdana" w:cs="Arial"/>
                <w:sz w:val="22"/>
                <w:szCs w:val="22"/>
                <w:lang w:val="en-US"/>
              </w:rPr>
              <w:t>90</w:t>
            </w:r>
            <w:r w:rsidR="00FA5113" w:rsidRPr="00E51AB8">
              <w:rPr>
                <w:rFonts w:ascii="Verdana" w:hAnsi="Verdana" w:cs="Arial"/>
                <w:sz w:val="22"/>
                <w:szCs w:val="22"/>
                <w:lang w:val="en-US"/>
              </w:rPr>
              <w:t>/26</w:t>
            </w:r>
          </w:p>
        </w:tc>
        <w:tc>
          <w:tcPr>
            <w:tcW w:w="9025" w:type="dxa"/>
            <w:tcMar>
              <w:top w:w="80" w:type="dxa"/>
              <w:left w:w="80" w:type="dxa"/>
              <w:bottom w:w="80" w:type="dxa"/>
              <w:right w:w="80" w:type="dxa"/>
            </w:tcMar>
          </w:tcPr>
          <w:p w14:paraId="2B68615B" w14:textId="6A9E2F9D" w:rsidR="00561561" w:rsidRPr="00E51AB8" w:rsidRDefault="00561561" w:rsidP="00543C78">
            <w:pPr>
              <w:rPr>
                <w:rFonts w:ascii="Verdana" w:hAnsi="Verdana" w:cs="Arial"/>
                <w:sz w:val="22"/>
                <w:szCs w:val="22"/>
              </w:rPr>
            </w:pPr>
            <w:r w:rsidRPr="00E51AB8">
              <w:rPr>
                <w:rFonts w:ascii="Verdana" w:hAnsi="Verdana" w:cs="Arial"/>
                <w:sz w:val="22"/>
                <w:szCs w:val="22"/>
              </w:rPr>
              <w:t xml:space="preserve">The Committee reviewed the </w:t>
            </w:r>
            <w:r w:rsidR="002D282C" w:rsidRPr="00E51AB8">
              <w:rPr>
                <w:rFonts w:ascii="Verdana" w:hAnsi="Verdana" w:cs="Arial"/>
                <w:sz w:val="22"/>
                <w:szCs w:val="22"/>
              </w:rPr>
              <w:t>C</w:t>
            </w:r>
            <w:r w:rsidR="00A25E42" w:rsidRPr="00E51AB8">
              <w:rPr>
                <w:rFonts w:ascii="Verdana" w:hAnsi="Verdana" w:cs="Arial"/>
                <w:sz w:val="22"/>
                <w:szCs w:val="22"/>
              </w:rPr>
              <w:t xml:space="preserve">ommittee </w:t>
            </w:r>
            <w:r w:rsidRPr="00E51AB8">
              <w:rPr>
                <w:rFonts w:ascii="Verdana" w:hAnsi="Verdana" w:cs="Arial"/>
                <w:sz w:val="22"/>
                <w:szCs w:val="22"/>
              </w:rPr>
              <w:t>log and referrals.</w:t>
            </w:r>
          </w:p>
          <w:p w14:paraId="47FF7877" w14:textId="6CB1CAC7" w:rsidR="00FA5113" w:rsidRPr="00E51AB8" w:rsidRDefault="00906400" w:rsidP="00543C78">
            <w:pPr>
              <w:rPr>
                <w:rFonts w:ascii="Verdana" w:hAnsi="Verdana" w:cs="Arial"/>
                <w:sz w:val="22"/>
                <w:szCs w:val="22"/>
              </w:rPr>
            </w:pPr>
            <w:r w:rsidRPr="00E51AB8">
              <w:rPr>
                <w:rFonts w:ascii="Verdana" w:hAnsi="Verdana" w:cs="Arial"/>
                <w:sz w:val="22"/>
                <w:szCs w:val="22"/>
              </w:rPr>
              <w:br/>
              <w:t xml:space="preserve">Members were advised all actions and referrals were in </w:t>
            </w:r>
            <w:r w:rsidR="006C062C" w:rsidRPr="00E51AB8">
              <w:rPr>
                <w:rFonts w:ascii="Verdana" w:hAnsi="Verdana" w:cs="Arial"/>
                <w:sz w:val="22"/>
                <w:szCs w:val="22"/>
              </w:rPr>
              <w:t>progress</w:t>
            </w:r>
            <w:r w:rsidRPr="00E51AB8">
              <w:rPr>
                <w:rFonts w:ascii="Verdana" w:hAnsi="Verdana" w:cs="Arial"/>
                <w:sz w:val="22"/>
                <w:szCs w:val="22"/>
              </w:rPr>
              <w:t xml:space="preserve">, with status updates against each. </w:t>
            </w:r>
          </w:p>
        </w:tc>
      </w:tr>
      <w:tr w:rsidR="00FA5113" w:rsidRPr="00E51AB8" w14:paraId="1EAC518D" w14:textId="77777777" w:rsidTr="00DC751A">
        <w:trPr>
          <w:trHeight w:val="311"/>
        </w:trPr>
        <w:tc>
          <w:tcPr>
            <w:tcW w:w="10868" w:type="dxa"/>
            <w:gridSpan w:val="2"/>
            <w:tcMar>
              <w:top w:w="80" w:type="dxa"/>
              <w:left w:w="80" w:type="dxa"/>
              <w:bottom w:w="80" w:type="dxa"/>
              <w:right w:w="80" w:type="dxa"/>
            </w:tcMar>
          </w:tcPr>
          <w:p w14:paraId="60E3CFEB" w14:textId="780CE25D" w:rsidR="00FA5113" w:rsidRPr="00E51AB8" w:rsidRDefault="00FA5113" w:rsidP="00543C78">
            <w:pPr>
              <w:rPr>
                <w:rFonts w:ascii="Verdana" w:hAnsi="Verdana" w:cs="Arial"/>
                <w:b/>
                <w:bCs/>
                <w:sz w:val="22"/>
                <w:szCs w:val="22"/>
              </w:rPr>
            </w:pPr>
            <w:r w:rsidRPr="00E51AB8">
              <w:rPr>
                <w:rFonts w:ascii="Verdana" w:hAnsi="Verdana" w:cs="Arial"/>
                <w:b/>
                <w:bCs/>
                <w:sz w:val="22"/>
                <w:szCs w:val="22"/>
                <w:lang w:val="en-US"/>
              </w:rPr>
              <w:t xml:space="preserve">1.6 Committee </w:t>
            </w:r>
            <w:r w:rsidR="000E1343" w:rsidRPr="00E51AB8">
              <w:rPr>
                <w:rFonts w:ascii="Verdana" w:hAnsi="Verdana" w:cs="Arial"/>
                <w:b/>
                <w:bCs/>
                <w:sz w:val="22"/>
                <w:szCs w:val="22"/>
                <w:lang w:val="en-US"/>
              </w:rPr>
              <w:t>Work Programme 2026-27</w:t>
            </w:r>
          </w:p>
        </w:tc>
      </w:tr>
      <w:tr w:rsidR="00FA5113" w:rsidRPr="00E51AB8" w14:paraId="68A8CD4B" w14:textId="77777777" w:rsidTr="00DC751A">
        <w:trPr>
          <w:trHeight w:val="311"/>
        </w:trPr>
        <w:tc>
          <w:tcPr>
            <w:tcW w:w="1843" w:type="dxa"/>
            <w:tcMar>
              <w:top w:w="80" w:type="dxa"/>
              <w:left w:w="80" w:type="dxa"/>
              <w:bottom w:w="80" w:type="dxa"/>
              <w:right w:w="80" w:type="dxa"/>
            </w:tcMar>
          </w:tcPr>
          <w:p w14:paraId="1CF51721" w14:textId="5FFBD7A0" w:rsidR="00FA5113" w:rsidRPr="00E51AB8" w:rsidRDefault="00D55119" w:rsidP="00543C78">
            <w:pPr>
              <w:spacing w:before="120" w:after="120"/>
              <w:rPr>
                <w:rFonts w:ascii="Verdana" w:hAnsi="Verdana" w:cs="Arial"/>
                <w:sz w:val="22"/>
                <w:szCs w:val="22"/>
                <w:lang w:val="en-US"/>
              </w:rPr>
            </w:pPr>
            <w:r w:rsidRPr="00E51AB8">
              <w:rPr>
                <w:rFonts w:ascii="Verdana" w:hAnsi="Verdana" w:cs="Arial"/>
                <w:sz w:val="22"/>
                <w:szCs w:val="22"/>
                <w:lang w:val="en-US"/>
              </w:rPr>
              <w:t>91</w:t>
            </w:r>
            <w:r w:rsidR="00FA5113" w:rsidRPr="00E51AB8">
              <w:rPr>
                <w:rFonts w:ascii="Verdana" w:hAnsi="Verdana" w:cs="Arial"/>
                <w:sz w:val="22"/>
                <w:szCs w:val="22"/>
                <w:lang w:val="en-US"/>
              </w:rPr>
              <w:t>/26</w:t>
            </w:r>
          </w:p>
        </w:tc>
        <w:tc>
          <w:tcPr>
            <w:tcW w:w="9025" w:type="dxa"/>
            <w:tcMar>
              <w:top w:w="80" w:type="dxa"/>
              <w:left w:w="80" w:type="dxa"/>
              <w:bottom w:w="80" w:type="dxa"/>
              <w:right w:w="80" w:type="dxa"/>
            </w:tcMar>
          </w:tcPr>
          <w:p w14:paraId="3EDC95C5" w14:textId="0E3AD28E" w:rsidR="00C15C32" w:rsidRPr="00E51AB8" w:rsidRDefault="00561561" w:rsidP="00C15C32">
            <w:pPr>
              <w:rPr>
                <w:rFonts w:ascii="Verdana" w:hAnsi="Verdana" w:cs="Arial"/>
                <w:b/>
                <w:bCs/>
                <w:sz w:val="22"/>
                <w:szCs w:val="22"/>
              </w:rPr>
            </w:pPr>
            <w:r w:rsidRPr="00E51AB8">
              <w:rPr>
                <w:rFonts w:ascii="Verdana" w:hAnsi="Verdana" w:cs="Arial"/>
                <w:sz w:val="22"/>
                <w:szCs w:val="22"/>
              </w:rPr>
              <w:t xml:space="preserve">Members </w:t>
            </w:r>
            <w:r w:rsidRPr="00E51AB8">
              <w:rPr>
                <w:rFonts w:ascii="Verdana" w:hAnsi="Verdana" w:cs="Arial"/>
                <w:b/>
                <w:bCs/>
                <w:sz w:val="22"/>
                <w:szCs w:val="22"/>
              </w:rPr>
              <w:t>acknowledged</w:t>
            </w:r>
            <w:r w:rsidR="000E1343" w:rsidRPr="00E51AB8">
              <w:rPr>
                <w:rFonts w:ascii="Verdana" w:hAnsi="Verdana" w:cs="Arial"/>
                <w:sz w:val="22"/>
                <w:szCs w:val="22"/>
              </w:rPr>
              <w:t xml:space="preserve"> the </w:t>
            </w:r>
            <w:r w:rsidR="002D282C" w:rsidRPr="00E51AB8">
              <w:rPr>
                <w:rFonts w:ascii="Verdana" w:hAnsi="Verdana" w:cs="Arial"/>
                <w:sz w:val="22"/>
                <w:szCs w:val="22"/>
              </w:rPr>
              <w:t>C</w:t>
            </w:r>
            <w:r w:rsidR="000E1343" w:rsidRPr="00E51AB8">
              <w:rPr>
                <w:rFonts w:ascii="Verdana" w:hAnsi="Verdana" w:cs="Arial"/>
                <w:sz w:val="22"/>
                <w:szCs w:val="22"/>
              </w:rPr>
              <w:t>ommittee work programme</w:t>
            </w:r>
            <w:r w:rsidR="00C15C32" w:rsidRPr="00E51AB8">
              <w:rPr>
                <w:rFonts w:ascii="Verdana" w:hAnsi="Verdana" w:cs="Arial"/>
                <w:sz w:val="22"/>
                <w:szCs w:val="22"/>
              </w:rPr>
              <w:t>.</w:t>
            </w:r>
          </w:p>
          <w:p w14:paraId="01850F4E" w14:textId="3C4F6490" w:rsidR="00B600A1" w:rsidRPr="00E51AB8" w:rsidRDefault="00B600A1" w:rsidP="00543C78">
            <w:pPr>
              <w:rPr>
                <w:rFonts w:ascii="Verdana" w:hAnsi="Verdana" w:cs="Arial"/>
                <w:b/>
                <w:bCs/>
                <w:sz w:val="22"/>
                <w:szCs w:val="22"/>
              </w:rPr>
            </w:pPr>
          </w:p>
        </w:tc>
      </w:tr>
      <w:tr w:rsidR="0064247B" w:rsidRPr="00E51AB8" w14:paraId="42B465FB" w14:textId="77777777" w:rsidTr="00DC751A">
        <w:trPr>
          <w:trHeight w:val="374"/>
        </w:trPr>
        <w:tc>
          <w:tcPr>
            <w:tcW w:w="10868" w:type="dxa"/>
            <w:gridSpan w:val="2"/>
            <w:shd w:val="clear" w:color="auto" w:fill="163E64"/>
            <w:tcMar>
              <w:top w:w="80" w:type="dxa"/>
              <w:left w:w="80" w:type="dxa"/>
              <w:bottom w:w="80" w:type="dxa"/>
              <w:right w:w="80" w:type="dxa"/>
            </w:tcMar>
          </w:tcPr>
          <w:p w14:paraId="513A3FF4" w14:textId="27D8F0A2" w:rsidR="0064247B" w:rsidRPr="00E51AB8" w:rsidRDefault="0064247B" w:rsidP="00543C78">
            <w:pPr>
              <w:pStyle w:val="Body"/>
              <w:spacing w:before="120" w:after="120"/>
              <w:rPr>
                <w:rFonts w:ascii="Verdana" w:hAnsi="Verdana" w:cs="Arial"/>
                <w:b/>
                <w:color w:val="FFFFFF" w:themeColor="background1"/>
                <w:lang w:val="en-GB"/>
              </w:rPr>
            </w:pPr>
            <w:r w:rsidRPr="00E51AB8">
              <w:rPr>
                <w:rFonts w:ascii="Verdana" w:hAnsi="Verdana" w:cs="Arial"/>
                <w:b/>
                <w:color w:val="FFFFFF" w:themeColor="background1"/>
                <w:lang w:val="en-GB"/>
              </w:rPr>
              <w:t xml:space="preserve">PART 2. </w:t>
            </w:r>
            <w:r w:rsidR="00FA5113" w:rsidRPr="00E51AB8">
              <w:rPr>
                <w:rFonts w:ascii="Verdana" w:eastAsia="Verdana" w:hAnsi="Verdana" w:cs="Verdana"/>
                <w:b/>
                <w:bCs/>
                <w:caps/>
                <w:color w:val="FFFFFF" w:themeColor="background1"/>
              </w:rPr>
              <w:t>BENCHMARKING, LEARNING AND QUALITY IMPROVEMENT</w:t>
            </w:r>
          </w:p>
        </w:tc>
      </w:tr>
      <w:tr w:rsidR="0064247B" w:rsidRPr="00E51AB8" w14:paraId="2A30F264" w14:textId="77777777" w:rsidTr="00DC751A">
        <w:trPr>
          <w:trHeight w:val="374"/>
        </w:trPr>
        <w:tc>
          <w:tcPr>
            <w:tcW w:w="10868" w:type="dxa"/>
            <w:gridSpan w:val="2"/>
            <w:tcMar>
              <w:top w:w="80" w:type="dxa"/>
              <w:left w:w="80" w:type="dxa"/>
              <w:bottom w:w="80" w:type="dxa"/>
              <w:right w:w="80" w:type="dxa"/>
            </w:tcMar>
          </w:tcPr>
          <w:p w14:paraId="517C5761" w14:textId="60888A77" w:rsidR="0064247B" w:rsidRPr="00E51AB8" w:rsidRDefault="0064247B" w:rsidP="00543C78">
            <w:pPr>
              <w:pStyle w:val="Body"/>
              <w:spacing w:before="120" w:after="120"/>
              <w:rPr>
                <w:rFonts w:ascii="Verdana" w:hAnsi="Verdana" w:cs="Arial"/>
                <w:b/>
                <w:color w:val="auto"/>
                <w:lang w:val="en-GB"/>
              </w:rPr>
            </w:pPr>
            <w:r w:rsidRPr="00E51AB8">
              <w:rPr>
                <w:rFonts w:ascii="Verdana" w:hAnsi="Verdana" w:cs="Arial"/>
                <w:b/>
                <w:color w:val="auto"/>
                <w:lang w:val="en-GB"/>
              </w:rPr>
              <w:t>2.</w:t>
            </w:r>
            <w:r w:rsidR="00C15C32" w:rsidRPr="00E51AB8">
              <w:rPr>
                <w:rFonts w:ascii="Verdana" w:hAnsi="Verdana" w:cs="Arial"/>
                <w:b/>
                <w:color w:val="auto"/>
                <w:lang w:val="en-GB"/>
              </w:rPr>
              <w:t xml:space="preserve">1 </w:t>
            </w:r>
            <w:r w:rsidR="00E2771E" w:rsidRPr="00E51AB8">
              <w:rPr>
                <w:rFonts w:ascii="Verdana" w:hAnsi="Verdana" w:cs="Arial"/>
                <w:b/>
                <w:color w:val="auto"/>
                <w:lang w:val="en-GB"/>
              </w:rPr>
              <w:t>Quality and Safety Group; Highlight Report</w:t>
            </w:r>
          </w:p>
        </w:tc>
      </w:tr>
      <w:tr w:rsidR="0064247B" w:rsidRPr="00E51AB8" w14:paraId="39975B5D" w14:textId="77777777" w:rsidTr="00DC751A">
        <w:trPr>
          <w:trHeight w:val="374"/>
        </w:trPr>
        <w:tc>
          <w:tcPr>
            <w:tcW w:w="1843" w:type="dxa"/>
            <w:tcMar>
              <w:top w:w="80" w:type="dxa"/>
              <w:left w:w="80" w:type="dxa"/>
              <w:bottom w:w="80" w:type="dxa"/>
              <w:right w:w="80" w:type="dxa"/>
            </w:tcMar>
          </w:tcPr>
          <w:p w14:paraId="72F8F36C" w14:textId="4F9C9534" w:rsidR="0064247B" w:rsidRPr="00E51AB8" w:rsidRDefault="00C15C32" w:rsidP="00543C78">
            <w:pPr>
              <w:spacing w:before="120" w:after="120"/>
              <w:rPr>
                <w:rFonts w:ascii="Verdana" w:hAnsi="Verdana" w:cs="Arial"/>
                <w:bCs/>
                <w:sz w:val="22"/>
                <w:szCs w:val="22"/>
              </w:rPr>
            </w:pPr>
            <w:r w:rsidRPr="00E51AB8">
              <w:rPr>
                <w:rFonts w:ascii="Verdana" w:hAnsi="Verdana" w:cs="Arial"/>
                <w:sz w:val="22"/>
                <w:szCs w:val="22"/>
                <w:lang w:val="en-US"/>
              </w:rPr>
              <w:lastRenderedPageBreak/>
              <w:t>92</w:t>
            </w:r>
            <w:r w:rsidR="00FA5113" w:rsidRPr="00E51AB8">
              <w:rPr>
                <w:rFonts w:ascii="Verdana" w:hAnsi="Verdana" w:cs="Arial"/>
                <w:sz w:val="22"/>
                <w:szCs w:val="22"/>
                <w:lang w:val="en-US"/>
              </w:rPr>
              <w:t>/26</w:t>
            </w:r>
            <w:r w:rsidR="0064247B" w:rsidRPr="00E51AB8">
              <w:rPr>
                <w:rFonts w:ascii="Verdana" w:hAnsi="Verdana" w:cs="Arial"/>
                <w:sz w:val="22"/>
                <w:szCs w:val="22"/>
              </w:rPr>
              <w:t> </w:t>
            </w:r>
          </w:p>
        </w:tc>
        <w:tc>
          <w:tcPr>
            <w:tcW w:w="9025" w:type="dxa"/>
            <w:tcMar>
              <w:top w:w="80" w:type="dxa"/>
              <w:left w:w="80" w:type="dxa"/>
              <w:bottom w:w="80" w:type="dxa"/>
              <w:right w:w="80" w:type="dxa"/>
            </w:tcMar>
          </w:tcPr>
          <w:p w14:paraId="1D17B671" w14:textId="0604C4DF" w:rsidR="000B12DF" w:rsidRPr="00E51AB8" w:rsidRDefault="000B12DF" w:rsidP="000B12DF">
            <w:pPr>
              <w:ind w:left="720" w:hanging="720"/>
              <w:contextualSpacing/>
              <w:rPr>
                <w:rFonts w:ascii="Verdana" w:hAnsi="Verdana" w:cs="Arial"/>
                <w:sz w:val="22"/>
                <w:szCs w:val="22"/>
              </w:rPr>
            </w:pPr>
            <w:r w:rsidRPr="00E51AB8">
              <w:rPr>
                <w:rFonts w:ascii="Verdana" w:hAnsi="Verdana" w:cs="Arial"/>
                <w:sz w:val="22"/>
                <w:szCs w:val="22"/>
              </w:rPr>
              <w:t xml:space="preserve">The Committee received the Quality and Safety Group highlight report. </w:t>
            </w:r>
          </w:p>
          <w:p w14:paraId="555DADE7" w14:textId="778B1789" w:rsidR="00561561" w:rsidRPr="00E51AB8" w:rsidRDefault="00F71222" w:rsidP="00543C78">
            <w:pPr>
              <w:contextualSpacing/>
              <w:rPr>
                <w:rFonts w:ascii="Verdana" w:hAnsi="Verdana" w:cs="Arial"/>
                <w:sz w:val="22"/>
                <w:szCs w:val="22"/>
              </w:rPr>
            </w:pPr>
            <w:r w:rsidRPr="00E51AB8">
              <w:rPr>
                <w:rFonts w:ascii="Verdana" w:hAnsi="Verdana" w:cs="Arial"/>
                <w:sz w:val="22"/>
                <w:szCs w:val="22"/>
              </w:rPr>
              <w:t xml:space="preserve">In introducing the report, LR </w:t>
            </w:r>
            <w:r w:rsidR="00857053" w:rsidRPr="00E51AB8">
              <w:rPr>
                <w:rFonts w:ascii="Verdana" w:hAnsi="Verdana" w:cs="Arial"/>
                <w:sz w:val="22"/>
                <w:szCs w:val="22"/>
              </w:rPr>
              <w:t xml:space="preserve">drew attention to </w:t>
            </w:r>
            <w:r w:rsidRPr="00E51AB8">
              <w:rPr>
                <w:rFonts w:ascii="Verdana" w:hAnsi="Verdana" w:cs="Arial"/>
                <w:sz w:val="22"/>
                <w:szCs w:val="22"/>
              </w:rPr>
              <w:t>the following points:</w:t>
            </w:r>
          </w:p>
          <w:p w14:paraId="6854A6FC" w14:textId="0C6CE6E9" w:rsidR="0083157D" w:rsidRPr="00E51AB8" w:rsidRDefault="0083157D" w:rsidP="00543C78">
            <w:pPr>
              <w:contextualSpacing/>
              <w:rPr>
                <w:rFonts w:ascii="Verdana" w:hAnsi="Verdana" w:cs="Arial"/>
                <w:sz w:val="22"/>
                <w:szCs w:val="22"/>
              </w:rPr>
            </w:pPr>
          </w:p>
          <w:p w14:paraId="6BD1D379" w14:textId="77777777" w:rsidR="008A0277" w:rsidRPr="00E51AB8" w:rsidRDefault="008A0277" w:rsidP="008A0277">
            <w:pPr>
              <w:contextualSpacing/>
              <w:rPr>
                <w:rFonts w:ascii="Verdana" w:hAnsi="Verdana" w:cs="Arial"/>
                <w:sz w:val="22"/>
                <w:szCs w:val="22"/>
              </w:rPr>
            </w:pPr>
            <w:r w:rsidRPr="00E51AB8">
              <w:rPr>
                <w:rFonts w:ascii="Verdana" w:hAnsi="Verdana" w:cs="Arial"/>
                <w:sz w:val="22"/>
                <w:szCs w:val="22"/>
              </w:rPr>
              <w:t xml:space="preserve">Members sought additional detail on: </w:t>
            </w:r>
          </w:p>
          <w:p w14:paraId="6BAACB54" w14:textId="2A286BF0" w:rsidR="008A0277" w:rsidRPr="00E51AB8" w:rsidRDefault="008A0277">
            <w:pPr>
              <w:pStyle w:val="ListParagraph"/>
              <w:numPr>
                <w:ilvl w:val="0"/>
                <w:numId w:val="36"/>
              </w:numPr>
              <w:contextualSpacing/>
              <w:rPr>
                <w:rFonts w:ascii="Verdana" w:hAnsi="Verdana" w:cs="Arial"/>
                <w:sz w:val="22"/>
                <w:szCs w:val="22"/>
              </w:rPr>
            </w:pPr>
            <w:r w:rsidRPr="00E51AB8">
              <w:rPr>
                <w:rFonts w:ascii="Verdana" w:hAnsi="Verdana" w:cs="Arial"/>
                <w:sz w:val="22"/>
                <w:szCs w:val="22"/>
              </w:rPr>
              <w:t>Increasing inpatient falls, particularly within Neath Port Talbot</w:t>
            </w:r>
            <w:r w:rsidR="00E25543" w:rsidRPr="00E51AB8">
              <w:rPr>
                <w:rFonts w:ascii="Verdana" w:hAnsi="Verdana" w:cs="Arial"/>
                <w:sz w:val="22"/>
                <w:szCs w:val="22"/>
              </w:rPr>
              <w:t xml:space="preserve"> (NPT)</w:t>
            </w:r>
            <w:r w:rsidRPr="00E51AB8">
              <w:rPr>
                <w:rFonts w:ascii="Verdana" w:hAnsi="Verdana" w:cs="Arial"/>
                <w:sz w:val="22"/>
                <w:szCs w:val="22"/>
              </w:rPr>
              <w:t xml:space="preserve"> wards; and </w:t>
            </w:r>
          </w:p>
          <w:p w14:paraId="3C872E43" w14:textId="1A7B6850" w:rsidR="008A0277" w:rsidRPr="00E51AB8" w:rsidRDefault="008A0277">
            <w:pPr>
              <w:pStyle w:val="ListParagraph"/>
              <w:numPr>
                <w:ilvl w:val="0"/>
                <w:numId w:val="36"/>
              </w:numPr>
              <w:contextualSpacing/>
              <w:rPr>
                <w:rFonts w:ascii="Verdana" w:hAnsi="Verdana" w:cs="Arial"/>
                <w:sz w:val="22"/>
                <w:szCs w:val="22"/>
              </w:rPr>
            </w:pPr>
            <w:r w:rsidRPr="00E51AB8">
              <w:rPr>
                <w:rFonts w:ascii="Verdana" w:hAnsi="Verdana" w:cs="Arial"/>
                <w:sz w:val="22"/>
                <w:szCs w:val="22"/>
              </w:rPr>
              <w:t>Controlled drug incidents in a community pharmacy setting.</w:t>
            </w:r>
          </w:p>
          <w:p w14:paraId="6AA6C35C" w14:textId="77777777" w:rsidR="006111FC" w:rsidRPr="00E51AB8" w:rsidRDefault="006111FC" w:rsidP="006111FC">
            <w:pPr>
              <w:contextualSpacing/>
              <w:rPr>
                <w:rFonts w:ascii="Verdana" w:hAnsi="Verdana" w:cs="Arial"/>
                <w:sz w:val="22"/>
                <w:szCs w:val="22"/>
              </w:rPr>
            </w:pPr>
            <w:r w:rsidRPr="00E51AB8">
              <w:rPr>
                <w:rFonts w:ascii="Verdana" w:hAnsi="Verdana" w:cs="Arial"/>
                <w:sz w:val="22"/>
                <w:szCs w:val="22"/>
              </w:rPr>
              <w:t xml:space="preserve">Angharad Higgins advised that: </w:t>
            </w:r>
          </w:p>
          <w:p w14:paraId="1AA18EA5" w14:textId="330C133B" w:rsidR="006111FC" w:rsidRPr="00E51AB8" w:rsidRDefault="006111FC">
            <w:pPr>
              <w:pStyle w:val="ListParagraph"/>
              <w:numPr>
                <w:ilvl w:val="0"/>
                <w:numId w:val="36"/>
              </w:numPr>
              <w:contextualSpacing/>
              <w:rPr>
                <w:rFonts w:ascii="Verdana" w:hAnsi="Verdana" w:cs="Arial"/>
                <w:sz w:val="22"/>
                <w:szCs w:val="22"/>
              </w:rPr>
            </w:pPr>
            <w:r w:rsidRPr="00E51AB8">
              <w:rPr>
                <w:rFonts w:ascii="Verdana" w:hAnsi="Verdana" w:cs="Arial"/>
                <w:sz w:val="22"/>
                <w:szCs w:val="22"/>
              </w:rPr>
              <w:t>A detailed review of inpatient falls was underway through the Quality and Safety Group, with service groups asked to provide further analysis. Concerns had been identified regarding reduced frequency of falls scrutiny panels and a corresponding increase in falls; and</w:t>
            </w:r>
          </w:p>
          <w:p w14:paraId="42EA0AD6" w14:textId="688304E4" w:rsidR="006111FC" w:rsidRPr="00E51AB8" w:rsidRDefault="006111FC">
            <w:pPr>
              <w:pStyle w:val="ListParagraph"/>
              <w:numPr>
                <w:ilvl w:val="0"/>
                <w:numId w:val="36"/>
              </w:numPr>
              <w:contextualSpacing/>
              <w:rPr>
                <w:rFonts w:ascii="Verdana" w:hAnsi="Verdana" w:cs="Arial"/>
                <w:sz w:val="22"/>
                <w:szCs w:val="22"/>
              </w:rPr>
            </w:pPr>
            <w:r w:rsidRPr="00E51AB8">
              <w:rPr>
                <w:rFonts w:ascii="Verdana" w:hAnsi="Verdana" w:cs="Arial"/>
                <w:sz w:val="22"/>
                <w:szCs w:val="22"/>
              </w:rPr>
              <w:t>The controlled drugs issue related to a specific pharmacy and was subject to a significant investigation involving Counter Fraud, supported by a management action plan.</w:t>
            </w:r>
          </w:p>
          <w:p w14:paraId="6942A139" w14:textId="795EB1CC" w:rsidR="006111FC" w:rsidRPr="00E51AB8" w:rsidRDefault="00311F60" w:rsidP="00311F60">
            <w:pPr>
              <w:contextualSpacing/>
              <w:rPr>
                <w:rFonts w:ascii="Verdana" w:hAnsi="Verdana" w:cs="Arial"/>
                <w:sz w:val="22"/>
                <w:szCs w:val="22"/>
              </w:rPr>
            </w:pPr>
            <w:r w:rsidRPr="00E51AB8">
              <w:rPr>
                <w:rFonts w:ascii="Verdana" w:hAnsi="Verdana" w:cs="Arial"/>
                <w:sz w:val="22"/>
                <w:szCs w:val="22"/>
              </w:rPr>
              <w:t>Members discussed progress against Welsh Language Standards, particularly recording Welsh language skills on ESR.</w:t>
            </w:r>
            <w:r w:rsidR="003C67C2" w:rsidRPr="00E51AB8">
              <w:rPr>
                <w:rFonts w:ascii="Verdana" w:hAnsi="Verdana" w:cs="Arial"/>
                <w:sz w:val="22"/>
                <w:szCs w:val="22"/>
              </w:rPr>
              <w:t xml:space="preserve"> </w:t>
            </w:r>
            <w:r w:rsidRPr="00E51AB8">
              <w:rPr>
                <w:rFonts w:ascii="Verdana" w:hAnsi="Verdana" w:cs="Arial"/>
                <w:sz w:val="22"/>
                <w:szCs w:val="22"/>
              </w:rPr>
              <w:t xml:space="preserve">It was reported that compliance had improved significantly from 58% to 73% since April </w:t>
            </w:r>
            <w:r w:rsidR="003C67C2" w:rsidRPr="00E51AB8">
              <w:rPr>
                <w:rFonts w:ascii="Verdana" w:hAnsi="Verdana" w:cs="Arial"/>
                <w:sz w:val="22"/>
                <w:szCs w:val="22"/>
              </w:rPr>
              <w:t xml:space="preserve">2026 </w:t>
            </w:r>
            <w:r w:rsidRPr="00E51AB8">
              <w:rPr>
                <w:rFonts w:ascii="Verdana" w:hAnsi="Verdana" w:cs="Arial"/>
                <w:sz w:val="22"/>
                <w:szCs w:val="22"/>
              </w:rPr>
              <w:t>following the introduction of mandatory recording of language skills during workforce processes such as PADRs.</w:t>
            </w:r>
            <w:r w:rsidR="003C67C2" w:rsidRPr="00E51AB8">
              <w:rPr>
                <w:rFonts w:ascii="Verdana" w:hAnsi="Verdana" w:cs="Arial"/>
                <w:sz w:val="22"/>
                <w:szCs w:val="22"/>
              </w:rPr>
              <w:t xml:space="preserve"> </w:t>
            </w:r>
            <w:r w:rsidRPr="00E51AB8">
              <w:rPr>
                <w:rFonts w:ascii="Verdana" w:hAnsi="Verdana" w:cs="Arial"/>
                <w:sz w:val="22"/>
                <w:szCs w:val="22"/>
              </w:rPr>
              <w:t>Members welcomed the increased visibility of Welsh Language Champions and recognised the importance of accurate language skills data for workforce planning and service provision.</w:t>
            </w:r>
          </w:p>
          <w:p w14:paraId="31D03224" w14:textId="77777777" w:rsidR="003C67C2" w:rsidRPr="00E51AB8" w:rsidRDefault="003C67C2" w:rsidP="00311F60">
            <w:pPr>
              <w:contextualSpacing/>
              <w:rPr>
                <w:rFonts w:ascii="Verdana" w:hAnsi="Verdana" w:cs="Arial"/>
                <w:sz w:val="22"/>
                <w:szCs w:val="22"/>
              </w:rPr>
            </w:pPr>
          </w:p>
          <w:p w14:paraId="458B2F5D" w14:textId="0A76FB7A" w:rsidR="003C67C2" w:rsidRPr="00E51AB8" w:rsidRDefault="00D16D1A" w:rsidP="00311F60">
            <w:pPr>
              <w:contextualSpacing/>
              <w:rPr>
                <w:rFonts w:ascii="Verdana" w:hAnsi="Verdana" w:cs="Arial"/>
                <w:sz w:val="22"/>
                <w:szCs w:val="22"/>
              </w:rPr>
            </w:pPr>
            <w:r w:rsidRPr="00E51AB8">
              <w:rPr>
                <w:rFonts w:ascii="Verdana" w:hAnsi="Verdana" w:cs="Arial"/>
                <w:sz w:val="22"/>
                <w:szCs w:val="22"/>
              </w:rPr>
              <w:t>The Chair expressed concern that performance against some national quality outcome measures w</w:t>
            </w:r>
            <w:r w:rsidR="008A25A8" w:rsidRPr="00E51AB8">
              <w:rPr>
                <w:rFonts w:ascii="Verdana" w:hAnsi="Verdana" w:cs="Arial"/>
                <w:sz w:val="22"/>
                <w:szCs w:val="22"/>
              </w:rPr>
              <w:t>ere</w:t>
            </w:r>
            <w:r w:rsidRPr="00E51AB8">
              <w:rPr>
                <w:rFonts w:ascii="Verdana" w:hAnsi="Verdana" w:cs="Arial"/>
                <w:sz w:val="22"/>
                <w:szCs w:val="22"/>
              </w:rPr>
              <w:t xml:space="preserve"> not sufficiently visible within current reporting arrangements.</w:t>
            </w:r>
          </w:p>
          <w:p w14:paraId="314E74B1" w14:textId="77777777" w:rsidR="00E55E9A" w:rsidRPr="00E51AB8" w:rsidRDefault="00E55E9A" w:rsidP="00311F60">
            <w:pPr>
              <w:contextualSpacing/>
              <w:rPr>
                <w:rFonts w:ascii="Verdana" w:hAnsi="Verdana" w:cs="Arial"/>
                <w:sz w:val="22"/>
                <w:szCs w:val="22"/>
              </w:rPr>
            </w:pPr>
          </w:p>
          <w:p w14:paraId="487D4596" w14:textId="77777777" w:rsidR="00D0454F" w:rsidRPr="00E51AB8" w:rsidRDefault="00E55E9A" w:rsidP="00A8502C">
            <w:pPr>
              <w:contextualSpacing/>
              <w:rPr>
                <w:rFonts w:ascii="Verdana" w:hAnsi="Verdana" w:cs="Arial"/>
                <w:sz w:val="22"/>
                <w:szCs w:val="22"/>
              </w:rPr>
            </w:pPr>
            <w:r w:rsidRPr="00E51AB8">
              <w:rPr>
                <w:rFonts w:ascii="Verdana" w:hAnsi="Verdana" w:cs="Arial"/>
                <w:sz w:val="22"/>
                <w:szCs w:val="22"/>
              </w:rPr>
              <w:t>Particular concern was raised regarding:</w:t>
            </w:r>
          </w:p>
          <w:p w14:paraId="58834BCB" w14:textId="509E8DD7" w:rsidR="00E55E9A" w:rsidRPr="00E51AB8" w:rsidRDefault="00E55E9A">
            <w:pPr>
              <w:pStyle w:val="ListParagraph"/>
              <w:numPr>
                <w:ilvl w:val="0"/>
                <w:numId w:val="36"/>
              </w:numPr>
              <w:spacing w:before="0"/>
              <w:contextualSpacing/>
              <w:rPr>
                <w:rFonts w:ascii="Verdana" w:hAnsi="Verdana" w:cs="Arial"/>
                <w:sz w:val="22"/>
                <w:szCs w:val="22"/>
              </w:rPr>
            </w:pPr>
            <w:r w:rsidRPr="00E51AB8">
              <w:rPr>
                <w:rFonts w:ascii="Verdana" w:hAnsi="Verdana" w:cs="Arial"/>
                <w:sz w:val="22"/>
                <w:szCs w:val="22"/>
              </w:rPr>
              <w:t>Antimicrobial prescribing</w:t>
            </w:r>
            <w:r w:rsidR="00A8502C" w:rsidRPr="00E51AB8">
              <w:rPr>
                <w:rFonts w:ascii="Verdana" w:hAnsi="Verdana" w:cs="Arial"/>
                <w:sz w:val="22"/>
                <w:szCs w:val="22"/>
              </w:rPr>
              <w:t>;</w:t>
            </w:r>
          </w:p>
          <w:p w14:paraId="3FFF9418" w14:textId="5BE0D2CB" w:rsidR="00E55E9A" w:rsidRPr="00E51AB8" w:rsidRDefault="00E55E9A">
            <w:pPr>
              <w:pStyle w:val="ListParagraph"/>
              <w:numPr>
                <w:ilvl w:val="0"/>
                <w:numId w:val="36"/>
              </w:numPr>
              <w:spacing w:before="0"/>
              <w:contextualSpacing/>
              <w:rPr>
                <w:rFonts w:ascii="Verdana" w:hAnsi="Verdana" w:cs="Arial"/>
                <w:sz w:val="22"/>
                <w:szCs w:val="22"/>
              </w:rPr>
            </w:pPr>
            <w:r w:rsidRPr="00E51AB8">
              <w:rPr>
                <w:rFonts w:ascii="Verdana" w:hAnsi="Verdana" w:cs="Arial"/>
                <w:sz w:val="22"/>
                <w:szCs w:val="22"/>
              </w:rPr>
              <w:t>Pathways 2 and 3 discharge performance</w:t>
            </w:r>
            <w:r w:rsidR="00A8502C" w:rsidRPr="00E51AB8">
              <w:rPr>
                <w:rFonts w:ascii="Verdana" w:hAnsi="Verdana" w:cs="Arial"/>
                <w:sz w:val="22"/>
                <w:szCs w:val="22"/>
              </w:rPr>
              <w:t>; and</w:t>
            </w:r>
          </w:p>
          <w:p w14:paraId="7843F340" w14:textId="09554891" w:rsidR="00E55E9A" w:rsidRPr="00E51AB8" w:rsidRDefault="00E55E9A">
            <w:pPr>
              <w:pStyle w:val="ListParagraph"/>
              <w:numPr>
                <w:ilvl w:val="0"/>
                <w:numId w:val="36"/>
              </w:numPr>
              <w:spacing w:before="0"/>
              <w:contextualSpacing/>
              <w:rPr>
                <w:rFonts w:ascii="Verdana" w:hAnsi="Verdana" w:cs="Arial"/>
                <w:sz w:val="22"/>
                <w:szCs w:val="22"/>
              </w:rPr>
            </w:pPr>
            <w:r w:rsidRPr="00E51AB8">
              <w:rPr>
                <w:rFonts w:ascii="Verdana" w:hAnsi="Verdana" w:cs="Arial"/>
                <w:sz w:val="22"/>
                <w:szCs w:val="22"/>
              </w:rPr>
              <w:t>Risk-adjusted mortality rates.</w:t>
            </w:r>
          </w:p>
          <w:p w14:paraId="4452DBF3" w14:textId="62E04CAC" w:rsidR="009A2D67" w:rsidRPr="00E51AB8" w:rsidRDefault="009A2D67" w:rsidP="00311F60">
            <w:pPr>
              <w:contextualSpacing/>
              <w:rPr>
                <w:rFonts w:ascii="Verdana" w:hAnsi="Verdana" w:cs="Arial"/>
                <w:sz w:val="22"/>
                <w:szCs w:val="22"/>
              </w:rPr>
            </w:pPr>
            <w:r w:rsidRPr="00E51AB8">
              <w:rPr>
                <w:rFonts w:ascii="Verdana" w:hAnsi="Verdana" w:cs="Arial"/>
                <w:sz w:val="22"/>
                <w:szCs w:val="22"/>
              </w:rPr>
              <w:t>Members felt greater prominence should be given to national quality priorities and trends within future reports to support committee oversight and assurance.</w:t>
            </w:r>
          </w:p>
          <w:p w14:paraId="2682BB00" w14:textId="77777777" w:rsidR="008A25A8" w:rsidRPr="00E51AB8" w:rsidRDefault="008A25A8" w:rsidP="00311F60">
            <w:pPr>
              <w:contextualSpacing/>
              <w:rPr>
                <w:rFonts w:ascii="Verdana" w:hAnsi="Verdana" w:cs="Arial"/>
                <w:sz w:val="22"/>
                <w:szCs w:val="22"/>
              </w:rPr>
            </w:pPr>
          </w:p>
          <w:p w14:paraId="464C088F" w14:textId="1425A151" w:rsidR="00C15107" w:rsidRPr="00E51AB8" w:rsidRDefault="00C15107" w:rsidP="00C15107">
            <w:pPr>
              <w:contextualSpacing/>
              <w:rPr>
                <w:rFonts w:ascii="Verdana" w:hAnsi="Verdana" w:cs="Arial"/>
                <w:sz w:val="22"/>
                <w:szCs w:val="22"/>
              </w:rPr>
            </w:pPr>
            <w:r w:rsidRPr="00E51AB8">
              <w:rPr>
                <w:rFonts w:ascii="Verdana" w:hAnsi="Verdana" w:cs="Arial"/>
                <w:sz w:val="22"/>
                <w:szCs w:val="22"/>
              </w:rPr>
              <w:t xml:space="preserve">The Committee requested that future reports continue to highlight emerging risks and include updates on: </w:t>
            </w:r>
          </w:p>
          <w:p w14:paraId="6DF1327C" w14:textId="2C51F386" w:rsidR="00C15107" w:rsidRPr="00E51AB8" w:rsidRDefault="00C15107">
            <w:pPr>
              <w:pStyle w:val="ListParagraph"/>
              <w:numPr>
                <w:ilvl w:val="0"/>
                <w:numId w:val="36"/>
              </w:numPr>
              <w:spacing w:before="0"/>
              <w:contextualSpacing/>
              <w:rPr>
                <w:rFonts w:ascii="Verdana" w:hAnsi="Verdana" w:cs="Arial"/>
                <w:sz w:val="22"/>
                <w:szCs w:val="22"/>
              </w:rPr>
            </w:pPr>
            <w:r w:rsidRPr="00E51AB8">
              <w:rPr>
                <w:rFonts w:ascii="Verdana" w:hAnsi="Verdana" w:cs="Arial"/>
                <w:sz w:val="22"/>
                <w:szCs w:val="22"/>
              </w:rPr>
              <w:t>Inpatient falls.</w:t>
            </w:r>
          </w:p>
          <w:p w14:paraId="592AA566" w14:textId="04E178FB" w:rsidR="00C15107" w:rsidRPr="00E51AB8" w:rsidRDefault="00C15107">
            <w:pPr>
              <w:pStyle w:val="ListParagraph"/>
              <w:numPr>
                <w:ilvl w:val="0"/>
                <w:numId w:val="36"/>
              </w:numPr>
              <w:spacing w:before="0"/>
              <w:contextualSpacing/>
              <w:rPr>
                <w:rFonts w:ascii="Verdana" w:hAnsi="Verdana" w:cs="Arial"/>
                <w:sz w:val="22"/>
                <w:szCs w:val="22"/>
              </w:rPr>
            </w:pPr>
            <w:r w:rsidRPr="00E51AB8">
              <w:rPr>
                <w:rFonts w:ascii="Verdana" w:hAnsi="Verdana" w:cs="Arial"/>
                <w:sz w:val="22"/>
                <w:szCs w:val="22"/>
              </w:rPr>
              <w:t>Controlled drug incidents.</w:t>
            </w:r>
          </w:p>
          <w:p w14:paraId="541818B0" w14:textId="21E2C5D2" w:rsidR="00C15107" w:rsidRPr="00E51AB8" w:rsidRDefault="00C15107">
            <w:pPr>
              <w:pStyle w:val="ListParagraph"/>
              <w:numPr>
                <w:ilvl w:val="0"/>
                <w:numId w:val="36"/>
              </w:numPr>
              <w:spacing w:before="0"/>
              <w:contextualSpacing/>
              <w:rPr>
                <w:rFonts w:ascii="Verdana" w:hAnsi="Verdana" w:cs="Arial"/>
                <w:sz w:val="22"/>
                <w:szCs w:val="22"/>
              </w:rPr>
            </w:pPr>
            <w:r w:rsidRPr="00E51AB8">
              <w:rPr>
                <w:rFonts w:ascii="Verdana" w:hAnsi="Verdana" w:cs="Arial"/>
                <w:sz w:val="22"/>
                <w:szCs w:val="22"/>
              </w:rPr>
              <w:t>Related actions and timescales.</w:t>
            </w:r>
          </w:p>
          <w:p w14:paraId="3B780196" w14:textId="787F167E" w:rsidR="00C15107" w:rsidRPr="00E51AB8" w:rsidRDefault="000F0D3C" w:rsidP="00C15107">
            <w:pPr>
              <w:contextualSpacing/>
              <w:rPr>
                <w:rFonts w:ascii="Verdana" w:hAnsi="Verdana" w:cs="Arial"/>
                <w:sz w:val="22"/>
                <w:szCs w:val="22"/>
              </w:rPr>
            </w:pPr>
            <w:r w:rsidRPr="00E51AB8">
              <w:rPr>
                <w:rFonts w:ascii="Verdana" w:hAnsi="Verdana" w:cs="Arial"/>
                <w:b/>
                <w:bCs/>
                <w:sz w:val="22"/>
                <w:szCs w:val="22"/>
              </w:rPr>
              <w:t>ACTION:</w:t>
            </w:r>
            <w:r w:rsidRPr="00E51AB8">
              <w:rPr>
                <w:rFonts w:ascii="Verdana" w:hAnsi="Verdana" w:cs="Arial"/>
                <w:sz w:val="22"/>
                <w:szCs w:val="22"/>
              </w:rPr>
              <w:t xml:space="preserve"> </w:t>
            </w:r>
            <w:r w:rsidR="00C15107" w:rsidRPr="00E51AB8">
              <w:rPr>
                <w:rFonts w:ascii="Verdana" w:hAnsi="Verdana" w:cs="Arial"/>
                <w:sz w:val="22"/>
                <w:szCs w:val="22"/>
              </w:rPr>
              <w:t>AH</w:t>
            </w:r>
            <w:r w:rsidRPr="00E51AB8">
              <w:rPr>
                <w:rFonts w:ascii="Verdana" w:hAnsi="Verdana" w:cs="Arial"/>
                <w:sz w:val="22"/>
                <w:szCs w:val="22"/>
              </w:rPr>
              <w:t>/LR</w:t>
            </w:r>
            <w:r w:rsidR="00C15107" w:rsidRPr="00E51AB8">
              <w:rPr>
                <w:rFonts w:ascii="Verdana" w:hAnsi="Verdana" w:cs="Arial"/>
                <w:sz w:val="22"/>
                <w:szCs w:val="22"/>
              </w:rPr>
              <w:t xml:space="preserve"> acknowledged the feedback and agreed to consider enhancements to future reporting.</w:t>
            </w:r>
          </w:p>
          <w:p w14:paraId="3923E27D" w14:textId="77777777" w:rsidR="00C15107" w:rsidRPr="00E51AB8" w:rsidRDefault="00C15107" w:rsidP="00311F60">
            <w:pPr>
              <w:contextualSpacing/>
              <w:rPr>
                <w:rFonts w:ascii="Verdana" w:hAnsi="Verdana" w:cs="Arial"/>
                <w:sz w:val="22"/>
                <w:szCs w:val="22"/>
              </w:rPr>
            </w:pPr>
          </w:p>
          <w:p w14:paraId="72080E19" w14:textId="6095FE21" w:rsidR="00A564D6" w:rsidRPr="00E51AB8" w:rsidRDefault="00EB5972" w:rsidP="00A564D6">
            <w:pPr>
              <w:contextualSpacing/>
              <w:rPr>
                <w:rFonts w:ascii="Verdana" w:hAnsi="Verdana" w:cs="Arial"/>
                <w:sz w:val="22"/>
                <w:szCs w:val="22"/>
              </w:rPr>
            </w:pPr>
            <w:r w:rsidRPr="00E51AB8">
              <w:rPr>
                <w:rFonts w:ascii="Verdana" w:hAnsi="Verdana" w:cs="Arial"/>
                <w:sz w:val="22"/>
                <w:szCs w:val="22"/>
              </w:rPr>
              <w:t>The Committee</w:t>
            </w:r>
            <w:r w:rsidR="00E25543" w:rsidRPr="00E51AB8">
              <w:rPr>
                <w:rFonts w:ascii="Verdana" w:hAnsi="Verdana" w:cs="Arial"/>
                <w:sz w:val="22"/>
                <w:szCs w:val="22"/>
              </w:rPr>
              <w:t>;</w:t>
            </w:r>
          </w:p>
          <w:p w14:paraId="3A11CB65" w14:textId="6121EBC2" w:rsidR="00A564D6" w:rsidRPr="00E51AB8" w:rsidRDefault="00A564D6">
            <w:pPr>
              <w:pStyle w:val="ListParagraph"/>
              <w:numPr>
                <w:ilvl w:val="0"/>
                <w:numId w:val="36"/>
              </w:numPr>
              <w:contextualSpacing/>
              <w:rPr>
                <w:rFonts w:ascii="Verdana" w:hAnsi="Verdana" w:cs="Arial"/>
                <w:sz w:val="22"/>
                <w:szCs w:val="22"/>
              </w:rPr>
            </w:pPr>
            <w:r w:rsidRPr="00E51AB8">
              <w:rPr>
                <w:rFonts w:ascii="Verdana" w:hAnsi="Verdana" w:cs="Arial"/>
                <w:b/>
                <w:bCs/>
                <w:sz w:val="22"/>
                <w:szCs w:val="22"/>
              </w:rPr>
              <w:lastRenderedPageBreak/>
              <w:t>RECEIVED ASSURANCE</w:t>
            </w:r>
            <w:r w:rsidRPr="00E51AB8">
              <w:rPr>
                <w:rFonts w:ascii="Verdana" w:hAnsi="Verdana" w:cs="Arial"/>
                <w:sz w:val="22"/>
                <w:szCs w:val="22"/>
              </w:rPr>
              <w:t xml:space="preserve"> from the Quality and Safety Group Highlight Report;</w:t>
            </w:r>
          </w:p>
          <w:p w14:paraId="57B4B456" w14:textId="664CBF09" w:rsidR="00A564D6" w:rsidRPr="00E51AB8" w:rsidRDefault="00A564D6">
            <w:pPr>
              <w:pStyle w:val="ListParagraph"/>
              <w:numPr>
                <w:ilvl w:val="0"/>
                <w:numId w:val="36"/>
              </w:numPr>
              <w:contextualSpacing/>
              <w:rPr>
                <w:rFonts w:ascii="Verdana" w:hAnsi="Verdana" w:cs="Arial"/>
                <w:sz w:val="22"/>
                <w:szCs w:val="22"/>
              </w:rPr>
            </w:pPr>
            <w:r w:rsidRPr="00E51AB8">
              <w:rPr>
                <w:rFonts w:ascii="Verdana" w:hAnsi="Verdana" w:cs="Arial"/>
                <w:b/>
                <w:bCs/>
                <w:sz w:val="22"/>
                <w:szCs w:val="22"/>
              </w:rPr>
              <w:t xml:space="preserve">APPROVED </w:t>
            </w:r>
            <w:r w:rsidRPr="00E51AB8">
              <w:rPr>
                <w:rFonts w:ascii="Verdana" w:hAnsi="Verdana" w:cs="Arial"/>
                <w:sz w:val="22"/>
                <w:szCs w:val="22"/>
              </w:rPr>
              <w:t xml:space="preserve">the Annual Welsh Language Report; </w:t>
            </w:r>
          </w:p>
          <w:p w14:paraId="78639EAB" w14:textId="77777777" w:rsidR="00A8502C" w:rsidRDefault="00A564D6">
            <w:pPr>
              <w:pStyle w:val="ListParagraph"/>
              <w:numPr>
                <w:ilvl w:val="0"/>
                <w:numId w:val="36"/>
              </w:numPr>
              <w:contextualSpacing/>
              <w:rPr>
                <w:rFonts w:ascii="Verdana" w:hAnsi="Verdana" w:cs="Arial"/>
                <w:sz w:val="22"/>
                <w:szCs w:val="22"/>
              </w:rPr>
            </w:pPr>
            <w:r w:rsidRPr="00E51AB8">
              <w:rPr>
                <w:rFonts w:ascii="Verdana" w:hAnsi="Verdana" w:cs="Arial"/>
                <w:b/>
                <w:bCs/>
                <w:sz w:val="22"/>
                <w:szCs w:val="22"/>
              </w:rPr>
              <w:t>APPROVED</w:t>
            </w:r>
            <w:r w:rsidRPr="00E51AB8">
              <w:rPr>
                <w:rFonts w:ascii="Verdana" w:hAnsi="Verdana" w:cs="Arial"/>
                <w:sz w:val="22"/>
                <w:szCs w:val="22"/>
              </w:rPr>
              <w:t xml:space="preserve"> the Annual Duty of Quality Report</w:t>
            </w:r>
            <w:r w:rsidR="009C5540">
              <w:rPr>
                <w:rFonts w:ascii="Verdana" w:hAnsi="Verdana" w:cs="Arial"/>
                <w:sz w:val="22"/>
                <w:szCs w:val="22"/>
              </w:rPr>
              <w:t xml:space="preserve">; </w:t>
            </w:r>
          </w:p>
          <w:p w14:paraId="4C36B00D" w14:textId="77777777" w:rsidR="009C5540" w:rsidRPr="009C5540" w:rsidRDefault="009C5540">
            <w:pPr>
              <w:pStyle w:val="ListParagraph"/>
              <w:numPr>
                <w:ilvl w:val="0"/>
                <w:numId w:val="36"/>
              </w:numPr>
              <w:contextualSpacing/>
              <w:rPr>
                <w:rFonts w:ascii="Verdana" w:hAnsi="Verdana" w:cs="Arial"/>
                <w:sz w:val="22"/>
                <w:szCs w:val="22"/>
              </w:rPr>
            </w:pPr>
            <w:r>
              <w:rPr>
                <w:rFonts w:ascii="Verdana" w:hAnsi="Verdana" w:cs="Arial"/>
                <w:b/>
                <w:bCs/>
                <w:sz w:val="22"/>
                <w:szCs w:val="22"/>
              </w:rPr>
              <w:t xml:space="preserve">ADVISE </w:t>
            </w:r>
            <w:r w:rsidRPr="009C5540">
              <w:rPr>
                <w:rFonts w:ascii="Verdana" w:hAnsi="Verdana" w:cs="Arial"/>
                <w:sz w:val="22"/>
                <w:szCs w:val="22"/>
              </w:rPr>
              <w:t>the board of;</w:t>
            </w:r>
            <w:r>
              <w:rPr>
                <w:rFonts w:ascii="Verdana" w:hAnsi="Verdana" w:cs="Arial"/>
                <w:b/>
                <w:bCs/>
                <w:sz w:val="22"/>
                <w:szCs w:val="22"/>
              </w:rPr>
              <w:t xml:space="preserve"> </w:t>
            </w:r>
          </w:p>
          <w:p w14:paraId="2C3345C9" w14:textId="1BF14614" w:rsidR="009C5540" w:rsidRPr="009C5540" w:rsidRDefault="009C5540" w:rsidP="009C5540">
            <w:pPr>
              <w:pStyle w:val="ListParagraph"/>
              <w:numPr>
                <w:ilvl w:val="1"/>
                <w:numId w:val="36"/>
              </w:numPr>
              <w:contextualSpacing/>
              <w:rPr>
                <w:rFonts w:ascii="Verdana" w:hAnsi="Verdana" w:cs="Arial"/>
                <w:sz w:val="22"/>
                <w:szCs w:val="22"/>
              </w:rPr>
            </w:pPr>
            <w:r>
              <w:rPr>
                <w:rFonts w:ascii="Verdana" w:hAnsi="Verdana" w:cs="Arial"/>
                <w:sz w:val="22"/>
                <w:szCs w:val="22"/>
              </w:rPr>
              <w:t xml:space="preserve">The </w:t>
            </w:r>
            <w:r w:rsidRPr="009C5540">
              <w:rPr>
                <w:rFonts w:ascii="Verdana" w:hAnsi="Verdana" w:cs="Arial"/>
                <w:sz w:val="22"/>
                <w:szCs w:val="22"/>
              </w:rPr>
              <w:t>Revised Terms of Reference for the Quality and Safety Group (QSG) were agreed</w:t>
            </w:r>
            <w:r w:rsidR="00F45D2C">
              <w:rPr>
                <w:rFonts w:ascii="Verdana" w:hAnsi="Verdana" w:cs="Arial"/>
                <w:sz w:val="22"/>
                <w:szCs w:val="22"/>
              </w:rPr>
              <w:t xml:space="preserve"> and t</w:t>
            </w:r>
            <w:r w:rsidRPr="009C5540">
              <w:rPr>
                <w:rFonts w:ascii="Verdana" w:hAnsi="Verdana" w:cs="Arial"/>
                <w:sz w:val="22"/>
                <w:szCs w:val="22"/>
              </w:rPr>
              <w:t xml:space="preserve">he new version reflects the inclusion of the Listening to People Programme Board. </w:t>
            </w:r>
          </w:p>
          <w:p w14:paraId="7D47766E" w14:textId="121A1E46" w:rsidR="009C5540" w:rsidRPr="00E51AB8" w:rsidRDefault="009C5540" w:rsidP="009C5540">
            <w:pPr>
              <w:pStyle w:val="ListParagraph"/>
              <w:numPr>
                <w:ilvl w:val="1"/>
                <w:numId w:val="36"/>
              </w:numPr>
              <w:contextualSpacing/>
              <w:rPr>
                <w:rFonts w:ascii="Verdana" w:hAnsi="Verdana" w:cs="Arial"/>
                <w:sz w:val="22"/>
                <w:szCs w:val="22"/>
              </w:rPr>
            </w:pPr>
            <w:r w:rsidRPr="009C5540">
              <w:rPr>
                <w:rFonts w:ascii="Verdana" w:hAnsi="Verdana" w:cs="Arial"/>
                <w:sz w:val="22"/>
                <w:szCs w:val="22"/>
              </w:rPr>
              <w:t>A Quality Insights and Improvement Group has been established to strengthen how information is used across our quality management arrangements</w:t>
            </w:r>
            <w:r w:rsidR="00F45D2C">
              <w:rPr>
                <w:rFonts w:ascii="Verdana" w:hAnsi="Verdana" w:cs="Arial"/>
                <w:sz w:val="22"/>
                <w:szCs w:val="22"/>
              </w:rPr>
              <w:t>.</w:t>
            </w:r>
          </w:p>
        </w:tc>
      </w:tr>
      <w:tr w:rsidR="00FA5113" w:rsidRPr="00E51AB8" w14:paraId="1BBEB49B" w14:textId="77777777" w:rsidTr="00DC751A">
        <w:trPr>
          <w:trHeight w:val="374"/>
        </w:trPr>
        <w:tc>
          <w:tcPr>
            <w:tcW w:w="10868" w:type="dxa"/>
            <w:gridSpan w:val="2"/>
            <w:tcMar>
              <w:top w:w="80" w:type="dxa"/>
              <w:left w:w="80" w:type="dxa"/>
              <w:bottom w:w="80" w:type="dxa"/>
              <w:right w:w="80" w:type="dxa"/>
            </w:tcMar>
          </w:tcPr>
          <w:p w14:paraId="5C64A299" w14:textId="525EB7BF" w:rsidR="00FA5113" w:rsidRPr="00E51AB8" w:rsidRDefault="00FA5113" w:rsidP="00543C78">
            <w:pPr>
              <w:contextualSpacing/>
              <w:rPr>
                <w:rFonts w:ascii="Verdana" w:hAnsi="Verdana" w:cs="Arial"/>
                <w:b/>
                <w:sz w:val="22"/>
                <w:szCs w:val="22"/>
              </w:rPr>
            </w:pPr>
            <w:r w:rsidRPr="00E51AB8">
              <w:rPr>
                <w:rFonts w:ascii="Verdana" w:hAnsi="Verdana" w:cs="Arial"/>
                <w:b/>
                <w:sz w:val="22"/>
                <w:szCs w:val="22"/>
              </w:rPr>
              <w:lastRenderedPageBreak/>
              <w:t>2.</w:t>
            </w:r>
            <w:r w:rsidR="00C15C32" w:rsidRPr="00E51AB8">
              <w:rPr>
                <w:rFonts w:ascii="Verdana" w:hAnsi="Verdana" w:cs="Arial"/>
                <w:b/>
                <w:sz w:val="22"/>
                <w:szCs w:val="22"/>
              </w:rPr>
              <w:t>2</w:t>
            </w:r>
            <w:r w:rsidRPr="00E51AB8">
              <w:rPr>
                <w:rFonts w:ascii="Verdana" w:hAnsi="Verdana" w:cs="Arial"/>
                <w:b/>
                <w:sz w:val="22"/>
                <w:szCs w:val="22"/>
              </w:rPr>
              <w:t xml:space="preserve"> </w:t>
            </w:r>
            <w:r w:rsidR="00E2771E" w:rsidRPr="00E51AB8">
              <w:rPr>
                <w:rFonts w:ascii="Verdana" w:hAnsi="Verdana" w:cs="Arial"/>
                <w:b/>
                <w:sz w:val="22"/>
                <w:szCs w:val="22"/>
              </w:rPr>
              <w:t>Perinatal Report</w:t>
            </w:r>
          </w:p>
        </w:tc>
      </w:tr>
      <w:tr w:rsidR="00FA5113" w:rsidRPr="00E51AB8" w14:paraId="5C59A2FE" w14:textId="77777777" w:rsidTr="00DC751A">
        <w:trPr>
          <w:trHeight w:val="374"/>
        </w:trPr>
        <w:tc>
          <w:tcPr>
            <w:tcW w:w="1843" w:type="dxa"/>
            <w:tcMar>
              <w:top w:w="80" w:type="dxa"/>
              <w:left w:w="80" w:type="dxa"/>
              <w:bottom w:w="80" w:type="dxa"/>
              <w:right w:w="80" w:type="dxa"/>
            </w:tcMar>
          </w:tcPr>
          <w:p w14:paraId="72653556" w14:textId="28F7E917" w:rsidR="00FA5113" w:rsidRPr="00E51AB8" w:rsidRDefault="00C15C32" w:rsidP="00543C78">
            <w:pPr>
              <w:spacing w:before="120" w:after="120"/>
              <w:rPr>
                <w:rFonts w:ascii="Verdana" w:hAnsi="Verdana" w:cs="Arial"/>
                <w:sz w:val="22"/>
                <w:szCs w:val="22"/>
                <w:lang w:val="en-US"/>
              </w:rPr>
            </w:pPr>
            <w:r w:rsidRPr="00E51AB8">
              <w:rPr>
                <w:rFonts w:ascii="Verdana" w:hAnsi="Verdana" w:cs="Arial"/>
                <w:sz w:val="22"/>
                <w:szCs w:val="22"/>
                <w:lang w:val="en-US"/>
              </w:rPr>
              <w:t>93</w:t>
            </w:r>
            <w:r w:rsidR="00FA5113" w:rsidRPr="00E51AB8">
              <w:rPr>
                <w:rFonts w:ascii="Verdana" w:hAnsi="Verdana" w:cs="Arial"/>
                <w:sz w:val="22"/>
                <w:szCs w:val="22"/>
                <w:lang w:val="en-US"/>
              </w:rPr>
              <w:t>/26</w:t>
            </w:r>
          </w:p>
        </w:tc>
        <w:tc>
          <w:tcPr>
            <w:tcW w:w="9025" w:type="dxa"/>
            <w:tcMar>
              <w:top w:w="80" w:type="dxa"/>
              <w:left w:w="80" w:type="dxa"/>
              <w:bottom w:w="80" w:type="dxa"/>
              <w:right w:w="80" w:type="dxa"/>
            </w:tcMar>
          </w:tcPr>
          <w:p w14:paraId="72698433" w14:textId="2DA3168D" w:rsidR="00B0713F" w:rsidRPr="00E51AB8" w:rsidRDefault="00B0713F" w:rsidP="00B0713F">
            <w:pPr>
              <w:tabs>
                <w:tab w:val="left" w:pos="3525"/>
              </w:tabs>
              <w:contextualSpacing/>
              <w:rPr>
                <w:rFonts w:ascii="Verdana" w:hAnsi="Verdana" w:cs="Arial"/>
                <w:bCs/>
                <w:sz w:val="22"/>
                <w:szCs w:val="22"/>
              </w:rPr>
            </w:pPr>
            <w:r w:rsidRPr="00E51AB8">
              <w:rPr>
                <w:rFonts w:ascii="Verdana" w:hAnsi="Verdana" w:cs="Arial"/>
                <w:bCs/>
                <w:sz w:val="22"/>
                <w:szCs w:val="22"/>
              </w:rPr>
              <w:t>LR presented the updated Perinatal Committee Report and welcomed the revised format, which now include</w:t>
            </w:r>
            <w:r w:rsidR="00B950F9" w:rsidRPr="00E51AB8">
              <w:rPr>
                <w:rFonts w:ascii="Verdana" w:hAnsi="Verdana" w:cs="Arial"/>
                <w:bCs/>
                <w:sz w:val="22"/>
                <w:szCs w:val="22"/>
              </w:rPr>
              <w:t xml:space="preserve">s </w:t>
            </w:r>
            <w:r w:rsidRPr="00E51AB8">
              <w:rPr>
                <w:rFonts w:ascii="Verdana" w:hAnsi="Verdana" w:cs="Arial"/>
                <w:bCs/>
                <w:sz w:val="22"/>
                <w:szCs w:val="22"/>
              </w:rPr>
              <w:t>performance, improvement actions and the basis for assurance against each indicator.</w:t>
            </w:r>
          </w:p>
          <w:p w14:paraId="5F45A34D" w14:textId="77777777" w:rsidR="003A0AE9" w:rsidRPr="00E51AB8" w:rsidRDefault="003A0AE9" w:rsidP="00B0713F">
            <w:pPr>
              <w:tabs>
                <w:tab w:val="left" w:pos="3525"/>
              </w:tabs>
              <w:contextualSpacing/>
              <w:rPr>
                <w:rFonts w:ascii="Verdana" w:hAnsi="Verdana" w:cs="Arial"/>
                <w:bCs/>
                <w:sz w:val="22"/>
                <w:szCs w:val="22"/>
              </w:rPr>
            </w:pPr>
          </w:p>
          <w:p w14:paraId="50201866" w14:textId="14C180E4" w:rsidR="007150D2" w:rsidRPr="00E51AB8" w:rsidRDefault="007150D2" w:rsidP="00B0713F">
            <w:pPr>
              <w:tabs>
                <w:tab w:val="left" w:pos="3525"/>
              </w:tabs>
              <w:contextualSpacing/>
              <w:rPr>
                <w:rFonts w:ascii="Verdana" w:hAnsi="Verdana" w:cs="Arial"/>
                <w:bCs/>
                <w:sz w:val="22"/>
                <w:szCs w:val="22"/>
                <w:u w:val="single"/>
              </w:rPr>
            </w:pPr>
            <w:r w:rsidRPr="00E51AB8">
              <w:rPr>
                <w:rFonts w:ascii="Verdana" w:hAnsi="Verdana" w:cs="Arial"/>
                <w:bCs/>
                <w:sz w:val="22"/>
                <w:szCs w:val="22"/>
                <w:u w:val="single"/>
              </w:rPr>
              <w:t>Workforce Capacity</w:t>
            </w:r>
          </w:p>
          <w:p w14:paraId="1BA62E82" w14:textId="77777777" w:rsidR="00D0551E" w:rsidRPr="00E51AB8" w:rsidRDefault="00D0551E" w:rsidP="00D0551E">
            <w:pPr>
              <w:tabs>
                <w:tab w:val="left" w:pos="3525"/>
              </w:tabs>
              <w:contextualSpacing/>
              <w:rPr>
                <w:rFonts w:ascii="Verdana" w:hAnsi="Verdana" w:cs="Arial"/>
                <w:bCs/>
                <w:sz w:val="22"/>
                <w:szCs w:val="22"/>
              </w:rPr>
            </w:pPr>
            <w:r w:rsidRPr="00E51AB8">
              <w:rPr>
                <w:rFonts w:ascii="Verdana" w:hAnsi="Verdana" w:cs="Arial"/>
                <w:bCs/>
                <w:sz w:val="22"/>
                <w:szCs w:val="22"/>
              </w:rPr>
              <w:t>Concern was raised regarding workforce sustainability and ensuring the Health Board does not return to the staffing challenges experienced previously.</w:t>
            </w:r>
          </w:p>
          <w:p w14:paraId="4EE09EB5" w14:textId="77777777" w:rsidR="002A5C09" w:rsidRPr="00E51AB8" w:rsidRDefault="002A5C09" w:rsidP="00D0551E">
            <w:pPr>
              <w:tabs>
                <w:tab w:val="left" w:pos="3525"/>
              </w:tabs>
              <w:contextualSpacing/>
              <w:rPr>
                <w:rFonts w:ascii="Verdana" w:hAnsi="Verdana" w:cs="Arial"/>
                <w:bCs/>
                <w:sz w:val="22"/>
                <w:szCs w:val="22"/>
              </w:rPr>
            </w:pPr>
          </w:p>
          <w:p w14:paraId="5E237958" w14:textId="77777777" w:rsidR="002A5C09" w:rsidRPr="00E51AB8" w:rsidRDefault="002A5C09" w:rsidP="002A5C09">
            <w:pPr>
              <w:tabs>
                <w:tab w:val="left" w:pos="3525"/>
              </w:tabs>
              <w:contextualSpacing/>
              <w:rPr>
                <w:rFonts w:ascii="Verdana" w:hAnsi="Verdana" w:cs="Arial"/>
                <w:bCs/>
                <w:sz w:val="22"/>
                <w:szCs w:val="22"/>
              </w:rPr>
            </w:pPr>
            <w:r w:rsidRPr="00E51AB8">
              <w:rPr>
                <w:rFonts w:ascii="Verdana" w:hAnsi="Verdana" w:cs="Arial"/>
                <w:bCs/>
                <w:sz w:val="22"/>
                <w:szCs w:val="22"/>
              </w:rPr>
              <w:t>LR advised that:</w:t>
            </w:r>
          </w:p>
          <w:p w14:paraId="62BDA1CF" w14:textId="4348C28F" w:rsidR="002A5C09" w:rsidRPr="00E51AB8" w:rsidRDefault="002A5C09">
            <w:pPr>
              <w:pStyle w:val="ListParagraph"/>
              <w:numPr>
                <w:ilvl w:val="0"/>
                <w:numId w:val="36"/>
              </w:numPr>
              <w:tabs>
                <w:tab w:val="left" w:pos="3525"/>
              </w:tabs>
              <w:spacing w:before="0" w:after="0"/>
              <w:contextualSpacing/>
              <w:rPr>
                <w:rFonts w:ascii="Verdana" w:hAnsi="Verdana" w:cs="Arial"/>
                <w:bCs/>
                <w:sz w:val="22"/>
                <w:szCs w:val="22"/>
              </w:rPr>
            </w:pPr>
            <w:r w:rsidRPr="00E51AB8">
              <w:rPr>
                <w:rFonts w:ascii="Verdana" w:hAnsi="Verdana" w:cs="Arial"/>
                <w:bCs/>
                <w:sz w:val="22"/>
                <w:szCs w:val="22"/>
              </w:rPr>
              <w:t>There were no significant workforce concerns within midwifery or neonatal nursing services;</w:t>
            </w:r>
          </w:p>
          <w:p w14:paraId="1FF56721" w14:textId="48A414B6" w:rsidR="002A5C09" w:rsidRPr="00E51AB8" w:rsidRDefault="002A5C09">
            <w:pPr>
              <w:pStyle w:val="ListParagraph"/>
              <w:numPr>
                <w:ilvl w:val="0"/>
                <w:numId w:val="36"/>
              </w:numPr>
              <w:tabs>
                <w:tab w:val="left" w:pos="3525"/>
              </w:tabs>
              <w:contextualSpacing/>
              <w:rPr>
                <w:rFonts w:ascii="Verdana" w:hAnsi="Verdana" w:cs="Arial"/>
                <w:bCs/>
                <w:sz w:val="22"/>
                <w:szCs w:val="22"/>
              </w:rPr>
            </w:pPr>
            <w:r w:rsidRPr="00E51AB8">
              <w:rPr>
                <w:rFonts w:ascii="Verdana" w:hAnsi="Verdana" w:cs="Arial"/>
                <w:bCs/>
                <w:sz w:val="22"/>
                <w:szCs w:val="22"/>
              </w:rPr>
              <w:t>Some sickness absence had affected neonatal consultants and obstetric services, but services had remained operational through collaborative workforce arrangements;</w:t>
            </w:r>
          </w:p>
          <w:p w14:paraId="24822A2B" w14:textId="553BDE2E" w:rsidR="002A5C09" w:rsidRPr="00E51AB8" w:rsidRDefault="002A5C09">
            <w:pPr>
              <w:pStyle w:val="ListParagraph"/>
              <w:numPr>
                <w:ilvl w:val="0"/>
                <w:numId w:val="36"/>
              </w:numPr>
              <w:tabs>
                <w:tab w:val="left" w:pos="3525"/>
              </w:tabs>
              <w:contextualSpacing/>
              <w:rPr>
                <w:rFonts w:ascii="Verdana" w:hAnsi="Verdana" w:cs="Arial"/>
                <w:bCs/>
                <w:sz w:val="22"/>
                <w:szCs w:val="22"/>
              </w:rPr>
            </w:pPr>
            <w:r w:rsidRPr="00E51AB8">
              <w:rPr>
                <w:rFonts w:ascii="Verdana" w:hAnsi="Verdana" w:cs="Arial"/>
                <w:bCs/>
                <w:sz w:val="22"/>
                <w:szCs w:val="22"/>
              </w:rPr>
              <w:t>Recruitment to obstetric posts was ongoing; and</w:t>
            </w:r>
          </w:p>
          <w:p w14:paraId="30986A8B" w14:textId="739E9A69" w:rsidR="002A5C09" w:rsidRPr="00E51AB8" w:rsidRDefault="002A5C09">
            <w:pPr>
              <w:pStyle w:val="ListParagraph"/>
              <w:numPr>
                <w:ilvl w:val="0"/>
                <w:numId w:val="36"/>
              </w:numPr>
              <w:tabs>
                <w:tab w:val="left" w:pos="3525"/>
              </w:tabs>
              <w:contextualSpacing/>
              <w:rPr>
                <w:rFonts w:ascii="Verdana" w:hAnsi="Verdana" w:cs="Arial"/>
                <w:bCs/>
                <w:sz w:val="22"/>
                <w:szCs w:val="22"/>
              </w:rPr>
            </w:pPr>
            <w:r w:rsidRPr="00E51AB8">
              <w:rPr>
                <w:rFonts w:ascii="Verdana" w:hAnsi="Verdana" w:cs="Arial"/>
                <w:bCs/>
                <w:sz w:val="22"/>
                <w:szCs w:val="22"/>
              </w:rPr>
              <w:t>Midwifery staffing had been proactively strengthened through over-recruitment of newly qualified midwives to mitigate predictable maternity leave patterns and future workforce pressures.</w:t>
            </w:r>
          </w:p>
          <w:p w14:paraId="6C58C7E6" w14:textId="77777777" w:rsidR="00A116E5" w:rsidRPr="00E51AB8" w:rsidRDefault="00A116E5" w:rsidP="00A116E5">
            <w:pPr>
              <w:tabs>
                <w:tab w:val="left" w:pos="3525"/>
              </w:tabs>
              <w:contextualSpacing/>
              <w:rPr>
                <w:rFonts w:ascii="Verdana" w:hAnsi="Verdana" w:cs="Arial"/>
                <w:bCs/>
                <w:sz w:val="22"/>
                <w:szCs w:val="22"/>
                <w:u w:val="single"/>
              </w:rPr>
            </w:pPr>
            <w:r w:rsidRPr="00E51AB8">
              <w:rPr>
                <w:rFonts w:ascii="Verdana" w:hAnsi="Verdana" w:cs="Arial"/>
                <w:bCs/>
                <w:sz w:val="22"/>
                <w:szCs w:val="22"/>
                <w:u w:val="single"/>
              </w:rPr>
              <w:t>BadgerNet Implementation</w:t>
            </w:r>
          </w:p>
          <w:p w14:paraId="0848E066" w14:textId="77777777" w:rsidR="002C64F9" w:rsidRPr="00E51AB8" w:rsidRDefault="002C64F9" w:rsidP="002C64F9">
            <w:pPr>
              <w:tabs>
                <w:tab w:val="left" w:pos="3525"/>
              </w:tabs>
              <w:contextualSpacing/>
              <w:rPr>
                <w:rFonts w:ascii="Verdana" w:hAnsi="Verdana" w:cs="Arial"/>
                <w:bCs/>
                <w:sz w:val="22"/>
                <w:szCs w:val="22"/>
              </w:rPr>
            </w:pPr>
            <w:r w:rsidRPr="00E51AB8">
              <w:rPr>
                <w:rFonts w:ascii="Verdana" w:hAnsi="Verdana" w:cs="Arial"/>
                <w:bCs/>
                <w:sz w:val="22"/>
                <w:szCs w:val="22"/>
              </w:rPr>
              <w:t>Members sought assurance regarding the implementation of the BadgerNet maternity and neonatal electronic record system and whether it integrated with wider patient record systems.</w:t>
            </w:r>
          </w:p>
          <w:p w14:paraId="2CDCB12E" w14:textId="77777777" w:rsidR="002C64F9" w:rsidRPr="00E51AB8" w:rsidRDefault="002C64F9" w:rsidP="002C64F9">
            <w:pPr>
              <w:tabs>
                <w:tab w:val="left" w:pos="3525"/>
              </w:tabs>
              <w:contextualSpacing/>
              <w:rPr>
                <w:rFonts w:ascii="Verdana" w:hAnsi="Verdana" w:cs="Arial"/>
                <w:bCs/>
                <w:sz w:val="22"/>
                <w:szCs w:val="22"/>
              </w:rPr>
            </w:pPr>
          </w:p>
          <w:p w14:paraId="14A446D9" w14:textId="057843AF" w:rsidR="002C64F9" w:rsidRPr="00E51AB8" w:rsidRDefault="002C64F9" w:rsidP="002C64F9">
            <w:pPr>
              <w:tabs>
                <w:tab w:val="left" w:pos="3525"/>
              </w:tabs>
              <w:contextualSpacing/>
              <w:rPr>
                <w:rFonts w:ascii="Verdana" w:hAnsi="Verdana" w:cs="Arial"/>
                <w:bCs/>
                <w:sz w:val="22"/>
                <w:szCs w:val="22"/>
              </w:rPr>
            </w:pPr>
            <w:r w:rsidRPr="00E51AB8">
              <w:rPr>
                <w:rFonts w:ascii="Verdana" w:hAnsi="Verdana" w:cs="Arial"/>
                <w:bCs/>
                <w:sz w:val="22"/>
                <w:szCs w:val="22"/>
              </w:rPr>
              <w:t>LR confirmed that:</w:t>
            </w:r>
          </w:p>
          <w:p w14:paraId="2E310369" w14:textId="69589BD0" w:rsidR="006664BF" w:rsidRPr="00E51AB8" w:rsidRDefault="006664BF">
            <w:pPr>
              <w:pStyle w:val="ListParagraph"/>
              <w:numPr>
                <w:ilvl w:val="0"/>
                <w:numId w:val="36"/>
              </w:numPr>
              <w:tabs>
                <w:tab w:val="left" w:pos="3525"/>
              </w:tabs>
              <w:contextualSpacing/>
              <w:rPr>
                <w:rFonts w:ascii="Verdana" w:hAnsi="Verdana" w:cs="Arial"/>
                <w:bCs/>
                <w:sz w:val="22"/>
                <w:szCs w:val="22"/>
                <w:lang w:val="en-GB"/>
              </w:rPr>
            </w:pPr>
            <w:r w:rsidRPr="00E51AB8">
              <w:rPr>
                <w:rFonts w:ascii="Verdana" w:hAnsi="Verdana" w:cs="Arial"/>
                <w:bCs/>
                <w:sz w:val="22"/>
                <w:szCs w:val="22"/>
                <w:lang w:val="en-GB"/>
              </w:rPr>
              <w:t xml:space="preserve">It </w:t>
            </w:r>
            <w:r w:rsidR="002550D7" w:rsidRPr="00E51AB8">
              <w:rPr>
                <w:rFonts w:ascii="Verdana" w:hAnsi="Verdana" w:cs="Arial"/>
                <w:bCs/>
                <w:sz w:val="22"/>
                <w:szCs w:val="22"/>
                <w:lang w:val="en-GB"/>
              </w:rPr>
              <w:t>was</w:t>
            </w:r>
            <w:r w:rsidRPr="00E51AB8">
              <w:rPr>
                <w:rFonts w:ascii="Verdana" w:hAnsi="Verdana" w:cs="Arial"/>
                <w:bCs/>
                <w:sz w:val="22"/>
                <w:szCs w:val="22"/>
                <w:lang w:val="en-GB"/>
              </w:rPr>
              <w:t xml:space="preserve"> a dedicated perinatal system for birthing people and neonates;</w:t>
            </w:r>
          </w:p>
          <w:p w14:paraId="295C8EA4" w14:textId="764AF597" w:rsidR="006664BF" w:rsidRPr="00E51AB8" w:rsidRDefault="006664BF">
            <w:pPr>
              <w:pStyle w:val="ListParagraph"/>
              <w:numPr>
                <w:ilvl w:val="0"/>
                <w:numId w:val="36"/>
              </w:numPr>
              <w:tabs>
                <w:tab w:val="left" w:pos="3525"/>
              </w:tabs>
              <w:contextualSpacing/>
              <w:rPr>
                <w:rFonts w:ascii="Verdana" w:hAnsi="Verdana" w:cs="Arial"/>
                <w:bCs/>
                <w:sz w:val="22"/>
                <w:szCs w:val="22"/>
                <w:lang w:val="en-GB"/>
              </w:rPr>
            </w:pPr>
            <w:r w:rsidRPr="00E51AB8">
              <w:rPr>
                <w:rFonts w:ascii="Verdana" w:hAnsi="Verdana" w:cs="Arial"/>
                <w:bCs/>
                <w:sz w:val="22"/>
                <w:szCs w:val="22"/>
                <w:lang w:val="en-GB"/>
              </w:rPr>
              <w:t xml:space="preserve">Implementation was completed, with partial rollout in March 2026 and full implementation in May 2026; </w:t>
            </w:r>
          </w:p>
          <w:p w14:paraId="5ED8E598" w14:textId="1C43F82F" w:rsidR="006664BF" w:rsidRPr="00E51AB8" w:rsidRDefault="006664BF">
            <w:pPr>
              <w:pStyle w:val="ListParagraph"/>
              <w:numPr>
                <w:ilvl w:val="0"/>
                <w:numId w:val="36"/>
              </w:numPr>
              <w:tabs>
                <w:tab w:val="left" w:pos="3525"/>
              </w:tabs>
              <w:contextualSpacing/>
              <w:rPr>
                <w:rFonts w:ascii="Verdana" w:hAnsi="Verdana" w:cs="Arial"/>
                <w:bCs/>
                <w:sz w:val="22"/>
                <w:szCs w:val="22"/>
                <w:lang w:val="en-GB"/>
              </w:rPr>
            </w:pPr>
            <w:r w:rsidRPr="00E51AB8">
              <w:rPr>
                <w:rFonts w:ascii="Verdana" w:hAnsi="Verdana" w:cs="Arial"/>
                <w:bCs/>
                <w:sz w:val="22"/>
                <w:szCs w:val="22"/>
                <w:lang w:val="en-GB"/>
              </w:rPr>
              <w:t>Staff and patients had responded positively to the system</w:t>
            </w:r>
            <w:r w:rsidR="0050575A" w:rsidRPr="00E51AB8">
              <w:rPr>
                <w:rFonts w:ascii="Verdana" w:hAnsi="Verdana" w:cs="Arial"/>
                <w:bCs/>
                <w:sz w:val="22"/>
                <w:szCs w:val="22"/>
                <w:lang w:val="en-GB"/>
              </w:rPr>
              <w:t>; and</w:t>
            </w:r>
          </w:p>
          <w:p w14:paraId="51BD32F6" w14:textId="24B467BC" w:rsidR="002C64F9" w:rsidRPr="00E51AB8" w:rsidRDefault="006664BF">
            <w:pPr>
              <w:pStyle w:val="ListParagraph"/>
              <w:numPr>
                <w:ilvl w:val="0"/>
                <w:numId w:val="36"/>
              </w:numPr>
              <w:tabs>
                <w:tab w:val="left" w:pos="3525"/>
              </w:tabs>
              <w:contextualSpacing/>
              <w:rPr>
                <w:rFonts w:ascii="Verdana" w:hAnsi="Verdana" w:cs="Arial"/>
                <w:bCs/>
                <w:sz w:val="22"/>
                <w:szCs w:val="22"/>
                <w:lang w:val="en-GB"/>
              </w:rPr>
            </w:pPr>
            <w:r w:rsidRPr="00E51AB8">
              <w:rPr>
                <w:rFonts w:ascii="Verdana" w:hAnsi="Verdana" w:cs="Arial"/>
                <w:bCs/>
                <w:sz w:val="22"/>
                <w:szCs w:val="22"/>
                <w:lang w:val="en-GB"/>
              </w:rPr>
              <w:t xml:space="preserve">Current work </w:t>
            </w:r>
            <w:r w:rsidR="00DC5C53" w:rsidRPr="00E51AB8">
              <w:rPr>
                <w:rFonts w:ascii="Verdana" w:hAnsi="Verdana" w:cs="Arial"/>
                <w:bCs/>
                <w:sz w:val="22"/>
                <w:szCs w:val="22"/>
                <w:lang w:val="en-GB"/>
              </w:rPr>
              <w:t>was</w:t>
            </w:r>
            <w:r w:rsidRPr="00E51AB8">
              <w:rPr>
                <w:rFonts w:ascii="Verdana" w:hAnsi="Verdana" w:cs="Arial"/>
                <w:bCs/>
                <w:sz w:val="22"/>
                <w:szCs w:val="22"/>
                <w:lang w:val="en-GB"/>
              </w:rPr>
              <w:t xml:space="preserve"> focused on refining data extraction and reporting functionality to support quality monitoring, with only minor issues identified</w:t>
            </w:r>
            <w:r w:rsidR="000A5CE7" w:rsidRPr="00E51AB8">
              <w:rPr>
                <w:rFonts w:ascii="Verdana" w:hAnsi="Verdana" w:cs="Arial"/>
                <w:bCs/>
                <w:sz w:val="22"/>
                <w:szCs w:val="22"/>
                <w:lang w:val="en-GB"/>
              </w:rPr>
              <w:t>.</w:t>
            </w:r>
          </w:p>
          <w:p w14:paraId="3D2FA385" w14:textId="77777777" w:rsidR="002E1B80" w:rsidRPr="00E51AB8" w:rsidRDefault="000A5CE7" w:rsidP="005C750A">
            <w:pPr>
              <w:tabs>
                <w:tab w:val="left" w:pos="3525"/>
              </w:tabs>
              <w:contextualSpacing/>
              <w:rPr>
                <w:rFonts w:ascii="Verdana" w:hAnsi="Verdana" w:cs="Arial"/>
                <w:bCs/>
                <w:sz w:val="22"/>
                <w:szCs w:val="22"/>
                <w:u w:val="single"/>
              </w:rPr>
            </w:pPr>
            <w:r w:rsidRPr="00E51AB8">
              <w:rPr>
                <w:rFonts w:ascii="Verdana" w:hAnsi="Verdana" w:cs="Arial"/>
                <w:bCs/>
                <w:sz w:val="22"/>
                <w:szCs w:val="22"/>
                <w:u w:val="single"/>
              </w:rPr>
              <w:lastRenderedPageBreak/>
              <w:t>Service Sustainability Risk</w:t>
            </w:r>
          </w:p>
          <w:p w14:paraId="0A069259" w14:textId="77777777" w:rsidR="00E062DF" w:rsidRPr="00E51AB8" w:rsidRDefault="00E062DF" w:rsidP="00E062DF">
            <w:pPr>
              <w:tabs>
                <w:tab w:val="left" w:pos="3525"/>
              </w:tabs>
              <w:contextualSpacing/>
              <w:rPr>
                <w:rFonts w:ascii="Verdana" w:hAnsi="Verdana" w:cs="Arial"/>
                <w:bCs/>
                <w:sz w:val="22"/>
                <w:szCs w:val="22"/>
              </w:rPr>
            </w:pPr>
            <w:r w:rsidRPr="00E51AB8">
              <w:rPr>
                <w:rFonts w:ascii="Verdana" w:hAnsi="Verdana" w:cs="Arial"/>
                <w:bCs/>
                <w:sz w:val="22"/>
                <w:szCs w:val="22"/>
              </w:rPr>
              <w:t xml:space="preserve">Workforce sustainability remained the only area assessed as an "ongoing risk" rather than fully assured. </w:t>
            </w:r>
          </w:p>
          <w:p w14:paraId="4E6C2018" w14:textId="638B7E09" w:rsidR="00E062DF" w:rsidRPr="00E51AB8" w:rsidRDefault="00E062DF" w:rsidP="00E062DF">
            <w:pPr>
              <w:tabs>
                <w:tab w:val="left" w:pos="3525"/>
              </w:tabs>
              <w:contextualSpacing/>
              <w:rPr>
                <w:rFonts w:ascii="Verdana" w:hAnsi="Verdana" w:cs="Arial"/>
                <w:bCs/>
                <w:sz w:val="22"/>
                <w:szCs w:val="22"/>
              </w:rPr>
            </w:pPr>
            <w:r w:rsidRPr="00E51AB8">
              <w:rPr>
                <w:rFonts w:ascii="Verdana" w:hAnsi="Verdana" w:cs="Arial"/>
                <w:bCs/>
                <w:sz w:val="22"/>
                <w:szCs w:val="22"/>
              </w:rPr>
              <w:t>Assurance was provided that workforce pressures were being actively managed and that mitigating actions would be described in greater detail in future reports to strengthen</w:t>
            </w:r>
            <w:r w:rsidR="00D4287D" w:rsidRPr="00E51AB8">
              <w:rPr>
                <w:rFonts w:ascii="Verdana" w:hAnsi="Verdana" w:cs="Arial"/>
                <w:bCs/>
                <w:sz w:val="22"/>
                <w:szCs w:val="22"/>
              </w:rPr>
              <w:t xml:space="preserve"> committee</w:t>
            </w:r>
            <w:r w:rsidRPr="00E51AB8">
              <w:rPr>
                <w:rFonts w:ascii="Verdana" w:hAnsi="Verdana" w:cs="Arial"/>
                <w:bCs/>
                <w:sz w:val="22"/>
                <w:szCs w:val="22"/>
              </w:rPr>
              <w:t xml:space="preserve"> assurance</w:t>
            </w:r>
            <w:r w:rsidR="00D4287D" w:rsidRPr="00E51AB8">
              <w:rPr>
                <w:rFonts w:ascii="Verdana" w:hAnsi="Verdana" w:cs="Arial"/>
                <w:bCs/>
                <w:sz w:val="22"/>
                <w:szCs w:val="22"/>
              </w:rPr>
              <w:t>.</w:t>
            </w:r>
          </w:p>
          <w:p w14:paraId="56C97814" w14:textId="0E8FBA50" w:rsidR="00A37036" w:rsidRPr="00E51AB8" w:rsidRDefault="00A37036" w:rsidP="00E062DF">
            <w:pPr>
              <w:tabs>
                <w:tab w:val="left" w:pos="3525"/>
              </w:tabs>
              <w:contextualSpacing/>
              <w:rPr>
                <w:rFonts w:ascii="Verdana" w:hAnsi="Verdana" w:cs="Arial"/>
                <w:b/>
                <w:sz w:val="22"/>
                <w:szCs w:val="22"/>
              </w:rPr>
            </w:pPr>
            <w:r w:rsidRPr="00E51AB8">
              <w:rPr>
                <w:rFonts w:ascii="Verdana" w:hAnsi="Verdana" w:cs="Arial"/>
                <w:b/>
                <w:sz w:val="22"/>
                <w:szCs w:val="22"/>
              </w:rPr>
              <w:t>ACTION: LR</w:t>
            </w:r>
          </w:p>
          <w:p w14:paraId="7FA35D65" w14:textId="77777777" w:rsidR="00A37036" w:rsidRPr="00E51AB8" w:rsidRDefault="00A37036" w:rsidP="00E062DF">
            <w:pPr>
              <w:tabs>
                <w:tab w:val="left" w:pos="3525"/>
              </w:tabs>
              <w:contextualSpacing/>
              <w:rPr>
                <w:rFonts w:ascii="Verdana" w:hAnsi="Verdana" w:cs="Arial"/>
                <w:bCs/>
                <w:sz w:val="22"/>
                <w:szCs w:val="22"/>
              </w:rPr>
            </w:pPr>
          </w:p>
          <w:p w14:paraId="5D8C6ABC" w14:textId="77777777" w:rsidR="00143C5E" w:rsidRPr="00E51AB8" w:rsidRDefault="00143C5E" w:rsidP="00143C5E">
            <w:pPr>
              <w:tabs>
                <w:tab w:val="left" w:pos="3525"/>
              </w:tabs>
              <w:contextualSpacing/>
              <w:rPr>
                <w:rFonts w:ascii="Verdana" w:hAnsi="Verdana" w:cs="Arial"/>
                <w:bCs/>
                <w:sz w:val="22"/>
                <w:szCs w:val="22"/>
                <w:u w:val="single"/>
              </w:rPr>
            </w:pPr>
            <w:r w:rsidRPr="00E51AB8">
              <w:rPr>
                <w:rFonts w:ascii="Verdana" w:hAnsi="Verdana" w:cs="Arial"/>
                <w:bCs/>
                <w:sz w:val="22"/>
                <w:szCs w:val="22"/>
                <w:u w:val="single"/>
              </w:rPr>
              <w:t>Quality Management System Pilot</w:t>
            </w:r>
          </w:p>
          <w:p w14:paraId="4CD1CF27" w14:textId="639268BA" w:rsidR="00143C5E" w:rsidRPr="00E51AB8" w:rsidRDefault="00F91C46" w:rsidP="00E062DF">
            <w:pPr>
              <w:tabs>
                <w:tab w:val="left" w:pos="3525"/>
              </w:tabs>
              <w:contextualSpacing/>
              <w:rPr>
                <w:rFonts w:ascii="Verdana" w:hAnsi="Verdana" w:cs="Arial"/>
                <w:bCs/>
                <w:sz w:val="22"/>
                <w:szCs w:val="22"/>
              </w:rPr>
            </w:pPr>
            <w:r w:rsidRPr="00E51AB8">
              <w:rPr>
                <w:rFonts w:ascii="Verdana" w:hAnsi="Verdana" w:cs="Arial"/>
                <w:bCs/>
                <w:sz w:val="22"/>
                <w:szCs w:val="22"/>
              </w:rPr>
              <w:t xml:space="preserve">The Committee welcomed </w:t>
            </w:r>
            <w:r w:rsidR="00BF061A" w:rsidRPr="00E51AB8">
              <w:rPr>
                <w:rFonts w:ascii="Verdana" w:hAnsi="Verdana" w:cs="Arial"/>
                <w:bCs/>
                <w:sz w:val="22"/>
                <w:szCs w:val="22"/>
              </w:rPr>
              <w:t>SBUHB’s</w:t>
            </w:r>
            <w:r w:rsidRPr="00E51AB8">
              <w:rPr>
                <w:rFonts w:ascii="Verdana" w:hAnsi="Verdana" w:cs="Arial"/>
                <w:bCs/>
                <w:sz w:val="22"/>
                <w:szCs w:val="22"/>
              </w:rPr>
              <w:t xml:space="preserve"> selection as an NHS Wales prototype site for the Quality Management System (QMS) initiative within maternity services.</w:t>
            </w:r>
          </w:p>
          <w:p w14:paraId="61EE8B93" w14:textId="77777777" w:rsidR="00184B01" w:rsidRPr="00E51AB8" w:rsidRDefault="00184B01" w:rsidP="00E062DF">
            <w:pPr>
              <w:tabs>
                <w:tab w:val="left" w:pos="3525"/>
              </w:tabs>
              <w:contextualSpacing/>
              <w:rPr>
                <w:rFonts w:ascii="Verdana" w:hAnsi="Verdana" w:cs="Arial"/>
                <w:bCs/>
                <w:sz w:val="22"/>
                <w:szCs w:val="22"/>
              </w:rPr>
            </w:pPr>
          </w:p>
          <w:p w14:paraId="105B3D4D" w14:textId="77777777" w:rsidR="00184B01" w:rsidRPr="00E51AB8" w:rsidRDefault="00184B01" w:rsidP="00184B01">
            <w:pPr>
              <w:tabs>
                <w:tab w:val="left" w:pos="3525"/>
              </w:tabs>
              <w:contextualSpacing/>
              <w:rPr>
                <w:rFonts w:ascii="Verdana" w:hAnsi="Verdana" w:cs="Arial"/>
                <w:bCs/>
                <w:sz w:val="22"/>
                <w:szCs w:val="22"/>
                <w:u w:val="single"/>
              </w:rPr>
            </w:pPr>
            <w:r w:rsidRPr="00E51AB8">
              <w:rPr>
                <w:rFonts w:ascii="Verdana" w:hAnsi="Verdana" w:cs="Arial"/>
                <w:bCs/>
                <w:sz w:val="22"/>
                <w:szCs w:val="22"/>
                <w:u w:val="single"/>
              </w:rPr>
              <w:t>Learning from Safety Incidents</w:t>
            </w:r>
          </w:p>
          <w:p w14:paraId="2B3F4078" w14:textId="77777777" w:rsidR="00F20D19" w:rsidRPr="00E51AB8" w:rsidRDefault="00F20D19" w:rsidP="00F20D19">
            <w:pPr>
              <w:tabs>
                <w:tab w:val="left" w:pos="3525"/>
              </w:tabs>
              <w:contextualSpacing/>
              <w:rPr>
                <w:rFonts w:ascii="Verdana" w:hAnsi="Verdana" w:cs="Arial"/>
                <w:bCs/>
                <w:sz w:val="22"/>
                <w:szCs w:val="22"/>
              </w:rPr>
            </w:pPr>
            <w:r w:rsidRPr="00E51AB8">
              <w:rPr>
                <w:rFonts w:ascii="Verdana" w:hAnsi="Verdana" w:cs="Arial"/>
                <w:bCs/>
                <w:sz w:val="22"/>
                <w:szCs w:val="22"/>
              </w:rPr>
              <w:t>Members particularly welcomed the enhanced narrative on learning from incidents and improvement actions.</w:t>
            </w:r>
          </w:p>
          <w:p w14:paraId="2890BD0E" w14:textId="77777777" w:rsidR="00184B01" w:rsidRPr="00E51AB8" w:rsidRDefault="00184B01" w:rsidP="00E062DF">
            <w:pPr>
              <w:tabs>
                <w:tab w:val="left" w:pos="3525"/>
              </w:tabs>
              <w:contextualSpacing/>
              <w:rPr>
                <w:rFonts w:ascii="Verdana" w:hAnsi="Verdana" w:cs="Arial"/>
                <w:bCs/>
                <w:sz w:val="22"/>
                <w:szCs w:val="22"/>
              </w:rPr>
            </w:pPr>
          </w:p>
          <w:p w14:paraId="5A41CF38" w14:textId="77777777" w:rsidR="00F156C1" w:rsidRPr="00E51AB8" w:rsidRDefault="00F156C1" w:rsidP="00E062DF">
            <w:pPr>
              <w:tabs>
                <w:tab w:val="left" w:pos="3525"/>
              </w:tabs>
              <w:contextualSpacing/>
              <w:rPr>
                <w:rFonts w:ascii="Verdana" w:hAnsi="Verdana" w:cs="Arial"/>
                <w:bCs/>
                <w:sz w:val="22"/>
                <w:szCs w:val="22"/>
              </w:rPr>
            </w:pPr>
            <w:r w:rsidRPr="00E51AB8">
              <w:rPr>
                <w:rFonts w:ascii="Verdana" w:hAnsi="Verdana" w:cs="Arial"/>
                <w:bCs/>
                <w:sz w:val="22"/>
                <w:szCs w:val="22"/>
              </w:rPr>
              <w:t xml:space="preserve">The Committee; </w:t>
            </w:r>
          </w:p>
          <w:p w14:paraId="399933CD" w14:textId="68A16E31" w:rsidR="00032A82" w:rsidRPr="00E51AB8" w:rsidRDefault="00032A82">
            <w:pPr>
              <w:pStyle w:val="ListParagraph"/>
              <w:numPr>
                <w:ilvl w:val="0"/>
                <w:numId w:val="36"/>
              </w:numPr>
              <w:tabs>
                <w:tab w:val="left" w:pos="3525"/>
              </w:tabs>
              <w:contextualSpacing/>
              <w:rPr>
                <w:rFonts w:ascii="Verdana" w:hAnsi="Verdana" w:cs="Arial"/>
                <w:bCs/>
                <w:sz w:val="22"/>
                <w:szCs w:val="22"/>
              </w:rPr>
            </w:pPr>
            <w:r w:rsidRPr="00E51AB8">
              <w:rPr>
                <w:rFonts w:ascii="Verdana" w:hAnsi="Verdana" w:cs="Arial"/>
                <w:b/>
                <w:sz w:val="22"/>
                <w:szCs w:val="22"/>
              </w:rPr>
              <w:t>RECEIVED ASSURANCE</w:t>
            </w:r>
            <w:r w:rsidRPr="00E51AB8">
              <w:rPr>
                <w:rFonts w:ascii="Verdana" w:hAnsi="Verdana" w:cs="Arial"/>
                <w:bCs/>
                <w:sz w:val="22"/>
                <w:szCs w:val="22"/>
              </w:rPr>
              <w:t xml:space="preserve"> from the Perinatal Committee Report;</w:t>
            </w:r>
          </w:p>
          <w:p w14:paraId="45650741" w14:textId="2C06A0DF" w:rsidR="00032A82" w:rsidRPr="00E51AB8" w:rsidRDefault="00683D95">
            <w:pPr>
              <w:pStyle w:val="ListParagraph"/>
              <w:numPr>
                <w:ilvl w:val="0"/>
                <w:numId w:val="36"/>
              </w:numPr>
              <w:tabs>
                <w:tab w:val="left" w:pos="3525"/>
              </w:tabs>
              <w:contextualSpacing/>
              <w:rPr>
                <w:rFonts w:ascii="Verdana" w:hAnsi="Verdana" w:cs="Arial"/>
                <w:bCs/>
                <w:sz w:val="22"/>
                <w:szCs w:val="22"/>
              </w:rPr>
            </w:pPr>
            <w:r w:rsidRPr="00E51AB8">
              <w:rPr>
                <w:rFonts w:ascii="Verdana" w:hAnsi="Verdana" w:cs="Arial"/>
                <w:b/>
                <w:sz w:val="22"/>
                <w:szCs w:val="22"/>
              </w:rPr>
              <w:t>SUPPORTED</w:t>
            </w:r>
            <w:r w:rsidR="00032A82" w:rsidRPr="00E51AB8">
              <w:rPr>
                <w:rFonts w:ascii="Verdana" w:hAnsi="Verdana" w:cs="Arial"/>
                <w:bCs/>
                <w:sz w:val="22"/>
                <w:szCs w:val="22"/>
              </w:rPr>
              <w:t xml:space="preserve"> the continued development of workforce assurance reporting;</w:t>
            </w:r>
          </w:p>
          <w:p w14:paraId="4FD422E7" w14:textId="584C9D90" w:rsidR="00032A82" w:rsidRPr="00E51AB8" w:rsidRDefault="00DA0354">
            <w:pPr>
              <w:pStyle w:val="ListParagraph"/>
              <w:numPr>
                <w:ilvl w:val="0"/>
                <w:numId w:val="36"/>
              </w:numPr>
              <w:tabs>
                <w:tab w:val="left" w:pos="3525"/>
              </w:tabs>
              <w:contextualSpacing/>
              <w:rPr>
                <w:rFonts w:ascii="Verdana" w:hAnsi="Verdana" w:cs="Arial"/>
                <w:bCs/>
                <w:sz w:val="22"/>
                <w:szCs w:val="22"/>
              </w:rPr>
            </w:pPr>
            <w:r w:rsidRPr="00E51AB8">
              <w:rPr>
                <w:rFonts w:ascii="Verdana" w:hAnsi="Verdana" w:cs="Arial"/>
                <w:b/>
                <w:sz w:val="22"/>
                <w:szCs w:val="22"/>
              </w:rPr>
              <w:t xml:space="preserve">WELCOMED </w:t>
            </w:r>
            <w:r w:rsidR="00032A82" w:rsidRPr="00E51AB8">
              <w:rPr>
                <w:rFonts w:ascii="Verdana" w:hAnsi="Verdana" w:cs="Arial"/>
                <w:bCs/>
                <w:sz w:val="22"/>
                <w:szCs w:val="22"/>
              </w:rPr>
              <w:t>the successful implementation of BadgerNet;</w:t>
            </w:r>
          </w:p>
          <w:p w14:paraId="184BCD0A" w14:textId="6E7653B5" w:rsidR="00032A82" w:rsidRPr="00E51AB8" w:rsidRDefault="00DA0354">
            <w:pPr>
              <w:pStyle w:val="ListParagraph"/>
              <w:numPr>
                <w:ilvl w:val="0"/>
                <w:numId w:val="36"/>
              </w:numPr>
              <w:tabs>
                <w:tab w:val="left" w:pos="3525"/>
              </w:tabs>
              <w:contextualSpacing/>
              <w:rPr>
                <w:rFonts w:ascii="Verdana" w:hAnsi="Verdana" w:cs="Arial"/>
                <w:bCs/>
                <w:sz w:val="22"/>
                <w:szCs w:val="22"/>
              </w:rPr>
            </w:pPr>
            <w:r w:rsidRPr="00E51AB8">
              <w:rPr>
                <w:rFonts w:ascii="Verdana" w:hAnsi="Verdana" w:cs="Arial"/>
                <w:b/>
                <w:sz w:val="22"/>
                <w:szCs w:val="22"/>
              </w:rPr>
              <w:t>WELCOMED</w:t>
            </w:r>
            <w:r w:rsidR="00032A82" w:rsidRPr="00E51AB8">
              <w:rPr>
                <w:rFonts w:ascii="Verdana" w:hAnsi="Verdana" w:cs="Arial"/>
                <w:bCs/>
                <w:sz w:val="22"/>
                <w:szCs w:val="22"/>
              </w:rPr>
              <w:t xml:space="preserve"> participation in the NHS Wales Quality Management System pilot; </w:t>
            </w:r>
          </w:p>
          <w:p w14:paraId="767A6776" w14:textId="77777777" w:rsidR="00F156C1" w:rsidRDefault="00E76A2B" w:rsidP="00E062DF">
            <w:pPr>
              <w:pStyle w:val="ListParagraph"/>
              <w:numPr>
                <w:ilvl w:val="0"/>
                <w:numId w:val="36"/>
              </w:numPr>
              <w:tabs>
                <w:tab w:val="left" w:pos="3525"/>
              </w:tabs>
              <w:contextualSpacing/>
              <w:rPr>
                <w:rFonts w:ascii="Verdana" w:hAnsi="Verdana" w:cs="Arial"/>
                <w:bCs/>
                <w:sz w:val="22"/>
                <w:szCs w:val="22"/>
              </w:rPr>
            </w:pPr>
            <w:r w:rsidRPr="00E51AB8">
              <w:rPr>
                <w:rFonts w:ascii="Verdana" w:hAnsi="Verdana" w:cs="Arial"/>
                <w:b/>
                <w:sz w:val="22"/>
                <w:szCs w:val="22"/>
              </w:rPr>
              <w:t>REQUESTED</w:t>
            </w:r>
            <w:r w:rsidR="00032A82" w:rsidRPr="00E51AB8">
              <w:rPr>
                <w:rFonts w:ascii="Verdana" w:hAnsi="Verdana" w:cs="Arial"/>
                <w:bCs/>
                <w:sz w:val="22"/>
                <w:szCs w:val="22"/>
              </w:rPr>
              <w:t xml:space="preserve"> that future reports provide additional detail on workforce mitigation measures and continue highlighting learning, improvement actions and assurance themes</w:t>
            </w:r>
            <w:r w:rsidR="00F22FAA">
              <w:rPr>
                <w:rFonts w:ascii="Verdana" w:hAnsi="Verdana" w:cs="Arial"/>
                <w:bCs/>
                <w:sz w:val="22"/>
                <w:szCs w:val="22"/>
              </w:rPr>
              <w:t>; and</w:t>
            </w:r>
          </w:p>
          <w:p w14:paraId="2EDC461F" w14:textId="77777777" w:rsidR="00F22FAA" w:rsidRPr="009831D6" w:rsidRDefault="00F22FAA" w:rsidP="00E062DF">
            <w:pPr>
              <w:pStyle w:val="ListParagraph"/>
              <w:numPr>
                <w:ilvl w:val="0"/>
                <w:numId w:val="36"/>
              </w:numPr>
              <w:tabs>
                <w:tab w:val="left" w:pos="3525"/>
              </w:tabs>
              <w:contextualSpacing/>
              <w:rPr>
                <w:rFonts w:ascii="Verdana" w:hAnsi="Verdana" w:cs="Arial"/>
                <w:bCs/>
                <w:sz w:val="22"/>
                <w:szCs w:val="22"/>
              </w:rPr>
            </w:pPr>
            <w:r w:rsidRPr="009831D6">
              <w:rPr>
                <w:rFonts w:ascii="Verdana" w:hAnsi="Verdana" w:cs="Arial"/>
                <w:b/>
                <w:sz w:val="22"/>
                <w:szCs w:val="22"/>
              </w:rPr>
              <w:t>AGREED</w:t>
            </w:r>
            <w:r w:rsidRPr="009831D6">
              <w:rPr>
                <w:rFonts w:ascii="Verdana" w:hAnsi="Verdana" w:cs="Arial"/>
                <w:bCs/>
                <w:sz w:val="22"/>
                <w:szCs w:val="22"/>
              </w:rPr>
              <w:t xml:space="preserve"> to </w:t>
            </w:r>
            <w:r w:rsidRPr="009831D6">
              <w:rPr>
                <w:rFonts w:ascii="Verdana" w:hAnsi="Verdana" w:cs="Arial"/>
                <w:b/>
                <w:sz w:val="22"/>
                <w:szCs w:val="22"/>
              </w:rPr>
              <w:t xml:space="preserve">ALERT </w:t>
            </w:r>
            <w:r w:rsidRPr="009831D6">
              <w:rPr>
                <w:rFonts w:ascii="Verdana" w:hAnsi="Verdana" w:cs="Arial"/>
                <w:bCs/>
                <w:sz w:val="22"/>
                <w:szCs w:val="22"/>
              </w:rPr>
              <w:t>the Board of:</w:t>
            </w:r>
          </w:p>
          <w:p w14:paraId="478D8B5B" w14:textId="77777777" w:rsidR="00F22FAA" w:rsidRPr="009831D6" w:rsidRDefault="004D5450" w:rsidP="00F22FAA">
            <w:pPr>
              <w:pStyle w:val="ListParagraph"/>
              <w:numPr>
                <w:ilvl w:val="1"/>
                <w:numId w:val="36"/>
              </w:numPr>
              <w:tabs>
                <w:tab w:val="left" w:pos="3525"/>
              </w:tabs>
              <w:contextualSpacing/>
              <w:rPr>
                <w:rFonts w:ascii="Verdana" w:hAnsi="Verdana" w:cs="Arial"/>
                <w:bCs/>
                <w:sz w:val="22"/>
                <w:szCs w:val="22"/>
              </w:rPr>
            </w:pPr>
            <w:r w:rsidRPr="009831D6">
              <w:rPr>
                <w:rFonts w:ascii="Verdana" w:hAnsi="Verdana"/>
              </w:rPr>
              <w:t>Ongoing system pressures, including workforce capacity, postnatal flow, and demand related to acuity and mode of birth (particularly caesarean associated neonatal admissions);</w:t>
            </w:r>
          </w:p>
          <w:p w14:paraId="042E5992" w14:textId="77777777" w:rsidR="004D5450" w:rsidRPr="009831D6" w:rsidRDefault="002B5442" w:rsidP="00F22FAA">
            <w:pPr>
              <w:pStyle w:val="ListParagraph"/>
              <w:numPr>
                <w:ilvl w:val="1"/>
                <w:numId w:val="36"/>
              </w:numPr>
              <w:tabs>
                <w:tab w:val="left" w:pos="3525"/>
              </w:tabs>
              <w:contextualSpacing/>
              <w:rPr>
                <w:rFonts w:ascii="Verdana" w:hAnsi="Verdana" w:cs="Arial"/>
                <w:bCs/>
                <w:sz w:val="22"/>
                <w:szCs w:val="22"/>
              </w:rPr>
            </w:pPr>
            <w:r w:rsidRPr="009831D6">
              <w:rPr>
                <w:rFonts w:ascii="Verdana" w:hAnsi="Verdana"/>
              </w:rPr>
              <w:t>High-level risks that remain under active management, including paediatric radiology capacity, training delivery constraints (MoNET), and wider service configuration challenges (e.g. two-site working and critical care access);</w:t>
            </w:r>
          </w:p>
          <w:p w14:paraId="308BC347" w14:textId="77777777" w:rsidR="002B5442" w:rsidRPr="009831D6" w:rsidRDefault="00C1672C" w:rsidP="00F22FAA">
            <w:pPr>
              <w:pStyle w:val="ListParagraph"/>
              <w:numPr>
                <w:ilvl w:val="1"/>
                <w:numId w:val="36"/>
              </w:numPr>
              <w:tabs>
                <w:tab w:val="left" w:pos="3525"/>
              </w:tabs>
              <w:contextualSpacing/>
              <w:rPr>
                <w:rFonts w:ascii="Verdana" w:hAnsi="Verdana" w:cs="Arial"/>
                <w:bCs/>
                <w:sz w:val="22"/>
                <w:szCs w:val="22"/>
              </w:rPr>
            </w:pPr>
            <w:r w:rsidRPr="009831D6">
              <w:rPr>
                <w:rFonts w:ascii="Verdana" w:hAnsi="Verdana" w:cs="Arial"/>
                <w:bCs/>
                <w:sz w:val="22"/>
                <w:szCs w:val="22"/>
              </w:rPr>
              <w:t>Transitional risks associated with digital implementation and national system dependencies, including data quality, survey limitations, and reporting consistency;</w:t>
            </w:r>
          </w:p>
          <w:p w14:paraId="42BF55DD" w14:textId="77777777" w:rsidR="00C1672C" w:rsidRPr="009831D6" w:rsidRDefault="00E53463" w:rsidP="00F22FAA">
            <w:pPr>
              <w:pStyle w:val="ListParagraph"/>
              <w:numPr>
                <w:ilvl w:val="1"/>
                <w:numId w:val="36"/>
              </w:numPr>
              <w:tabs>
                <w:tab w:val="left" w:pos="3525"/>
              </w:tabs>
              <w:contextualSpacing/>
              <w:rPr>
                <w:rFonts w:ascii="Verdana" w:hAnsi="Verdana" w:cs="Arial"/>
                <w:bCs/>
                <w:sz w:val="22"/>
                <w:szCs w:val="22"/>
              </w:rPr>
            </w:pPr>
            <w:r w:rsidRPr="009831D6">
              <w:rPr>
                <w:rFonts w:ascii="Verdana" w:hAnsi="Verdana" w:cs="Arial"/>
                <w:bCs/>
                <w:sz w:val="22"/>
                <w:szCs w:val="22"/>
              </w:rPr>
              <w:t>The need to maintain focus on equity of access, consistency of escalation, and timeliness of care, as identified through Health Inspectorate Wales (HIW) and internal review processes; and</w:t>
            </w:r>
          </w:p>
          <w:p w14:paraId="4A623F9A" w14:textId="77777777" w:rsidR="00E53463" w:rsidRDefault="009831D6" w:rsidP="00F22FAA">
            <w:pPr>
              <w:pStyle w:val="ListParagraph"/>
              <w:numPr>
                <w:ilvl w:val="1"/>
                <w:numId w:val="36"/>
              </w:numPr>
              <w:tabs>
                <w:tab w:val="left" w:pos="3525"/>
              </w:tabs>
              <w:contextualSpacing/>
              <w:rPr>
                <w:rFonts w:ascii="Verdana" w:hAnsi="Verdana" w:cs="Arial"/>
                <w:bCs/>
                <w:sz w:val="22"/>
                <w:szCs w:val="22"/>
              </w:rPr>
            </w:pPr>
            <w:r w:rsidRPr="009831D6">
              <w:rPr>
                <w:rFonts w:ascii="Verdana" w:hAnsi="Verdana" w:cs="Arial"/>
                <w:bCs/>
                <w:sz w:val="22"/>
                <w:szCs w:val="22"/>
              </w:rPr>
              <w:t>The service continues to provide safe, compassionate and high-quality care, with no immediate safety concerns identified, and a strong focus on continuous improvement.</w:t>
            </w:r>
          </w:p>
          <w:p w14:paraId="69660E12" w14:textId="77777777" w:rsidR="001B4BE6" w:rsidRDefault="001B4BE6" w:rsidP="001B4BE6">
            <w:pPr>
              <w:pStyle w:val="ListParagraph"/>
              <w:numPr>
                <w:ilvl w:val="0"/>
                <w:numId w:val="36"/>
              </w:numPr>
              <w:tabs>
                <w:tab w:val="left" w:pos="3525"/>
              </w:tabs>
              <w:contextualSpacing/>
              <w:rPr>
                <w:rFonts w:ascii="Verdana" w:hAnsi="Verdana" w:cs="Arial"/>
                <w:bCs/>
                <w:sz w:val="22"/>
                <w:szCs w:val="22"/>
              </w:rPr>
            </w:pPr>
            <w:r w:rsidRPr="001B4BE6">
              <w:rPr>
                <w:rFonts w:ascii="Verdana" w:hAnsi="Verdana" w:cs="Arial"/>
                <w:b/>
                <w:sz w:val="22"/>
                <w:szCs w:val="22"/>
              </w:rPr>
              <w:t>AGREED</w:t>
            </w:r>
            <w:r>
              <w:rPr>
                <w:rFonts w:ascii="Verdana" w:hAnsi="Verdana" w:cs="Arial"/>
                <w:bCs/>
                <w:sz w:val="22"/>
                <w:szCs w:val="22"/>
              </w:rPr>
              <w:t xml:space="preserve"> to </w:t>
            </w:r>
            <w:r w:rsidRPr="001B4BE6">
              <w:rPr>
                <w:rFonts w:ascii="Verdana" w:hAnsi="Verdana" w:cs="Arial"/>
                <w:b/>
                <w:sz w:val="22"/>
                <w:szCs w:val="22"/>
              </w:rPr>
              <w:t>ASSURE</w:t>
            </w:r>
            <w:r>
              <w:rPr>
                <w:rFonts w:ascii="Verdana" w:hAnsi="Verdana" w:cs="Arial"/>
                <w:bCs/>
                <w:sz w:val="22"/>
                <w:szCs w:val="22"/>
              </w:rPr>
              <w:t xml:space="preserve"> the Board of:</w:t>
            </w:r>
          </w:p>
          <w:p w14:paraId="13967E7A" w14:textId="77777777" w:rsidR="001B4BE6" w:rsidRDefault="00A03E05" w:rsidP="001B4BE6">
            <w:pPr>
              <w:pStyle w:val="ListParagraph"/>
              <w:numPr>
                <w:ilvl w:val="1"/>
                <w:numId w:val="36"/>
              </w:numPr>
              <w:tabs>
                <w:tab w:val="left" w:pos="3525"/>
              </w:tabs>
              <w:contextualSpacing/>
              <w:rPr>
                <w:rFonts w:ascii="Verdana" w:hAnsi="Verdana" w:cs="Arial"/>
                <w:bCs/>
                <w:sz w:val="22"/>
                <w:szCs w:val="22"/>
              </w:rPr>
            </w:pPr>
            <w:r w:rsidRPr="00A03E05">
              <w:rPr>
                <w:rFonts w:ascii="Verdana" w:hAnsi="Verdana" w:cs="Arial"/>
                <w:bCs/>
                <w:sz w:val="22"/>
                <w:szCs w:val="22"/>
              </w:rPr>
              <w:lastRenderedPageBreak/>
              <w:t>Robust governance and oversight arrangements are in place, including real time monitoring, multidisciplinary review, and clear escalation pathways from ward to Board. • All risks are actively managed with no overdue actions; with delivery aligned to planned milestones and supported through structured improvement programmes</w:t>
            </w:r>
            <w:r>
              <w:rPr>
                <w:rFonts w:ascii="Verdana" w:hAnsi="Verdana" w:cs="Arial"/>
                <w:bCs/>
                <w:sz w:val="22"/>
                <w:szCs w:val="22"/>
              </w:rPr>
              <w:t>;</w:t>
            </w:r>
          </w:p>
          <w:p w14:paraId="1E781A81" w14:textId="77777777" w:rsidR="00A03E05" w:rsidRDefault="003A3C3C" w:rsidP="001B4BE6">
            <w:pPr>
              <w:pStyle w:val="ListParagraph"/>
              <w:numPr>
                <w:ilvl w:val="1"/>
                <w:numId w:val="36"/>
              </w:numPr>
              <w:tabs>
                <w:tab w:val="left" w:pos="3525"/>
              </w:tabs>
              <w:contextualSpacing/>
              <w:rPr>
                <w:rFonts w:ascii="Verdana" w:hAnsi="Verdana" w:cs="Arial"/>
                <w:bCs/>
                <w:sz w:val="22"/>
                <w:szCs w:val="22"/>
              </w:rPr>
            </w:pPr>
            <w:r w:rsidRPr="003A3C3C">
              <w:rPr>
                <w:rFonts w:ascii="Verdana" w:hAnsi="Verdana" w:cs="Arial"/>
                <w:bCs/>
                <w:sz w:val="22"/>
                <w:szCs w:val="22"/>
              </w:rPr>
              <w:t>There is clear evidence of learning being translated into practice, with improvements in safety, patient experience, and clinical outcomes supported by ongoing audit, thematic review, and workforce development</w:t>
            </w:r>
            <w:r>
              <w:rPr>
                <w:rFonts w:ascii="Verdana" w:hAnsi="Verdana" w:cs="Arial"/>
                <w:bCs/>
                <w:sz w:val="22"/>
                <w:szCs w:val="22"/>
              </w:rPr>
              <w:t>;</w:t>
            </w:r>
          </w:p>
          <w:p w14:paraId="39C3A421" w14:textId="77777777" w:rsidR="003A3C3C" w:rsidRDefault="0039583F" w:rsidP="001B4BE6">
            <w:pPr>
              <w:pStyle w:val="ListParagraph"/>
              <w:numPr>
                <w:ilvl w:val="1"/>
                <w:numId w:val="36"/>
              </w:numPr>
              <w:tabs>
                <w:tab w:val="left" w:pos="3525"/>
              </w:tabs>
              <w:contextualSpacing/>
              <w:rPr>
                <w:rFonts w:ascii="Verdana" w:hAnsi="Verdana" w:cs="Arial"/>
                <w:bCs/>
                <w:sz w:val="22"/>
                <w:szCs w:val="22"/>
              </w:rPr>
            </w:pPr>
            <w:r w:rsidRPr="0039583F">
              <w:rPr>
                <w:rFonts w:ascii="Verdana" w:hAnsi="Verdana" w:cs="Arial"/>
                <w:bCs/>
                <w:sz w:val="22"/>
                <w:szCs w:val="22"/>
              </w:rPr>
              <w:t>The Health Inspectorate Wales (HIW) improvement plan is approved, published, and actively progressing, with strengthened oversight ensuring delivery and closure of actions.</w:t>
            </w:r>
          </w:p>
          <w:p w14:paraId="3D9F6E97" w14:textId="006ECBD0" w:rsidR="008641B5" w:rsidRDefault="008641B5" w:rsidP="008641B5">
            <w:pPr>
              <w:pStyle w:val="ListParagraph"/>
              <w:numPr>
                <w:ilvl w:val="0"/>
                <w:numId w:val="36"/>
              </w:numPr>
              <w:tabs>
                <w:tab w:val="left" w:pos="3525"/>
              </w:tabs>
              <w:contextualSpacing/>
              <w:rPr>
                <w:rFonts w:ascii="Verdana" w:hAnsi="Verdana" w:cs="Arial"/>
                <w:bCs/>
                <w:sz w:val="22"/>
                <w:szCs w:val="22"/>
              </w:rPr>
            </w:pPr>
            <w:r w:rsidRPr="008641B5">
              <w:rPr>
                <w:rFonts w:ascii="Verdana" w:hAnsi="Verdana" w:cs="Arial"/>
                <w:b/>
                <w:sz w:val="22"/>
                <w:szCs w:val="22"/>
              </w:rPr>
              <w:t>AGREED</w:t>
            </w:r>
            <w:r>
              <w:rPr>
                <w:rFonts w:ascii="Verdana" w:hAnsi="Verdana" w:cs="Arial"/>
                <w:bCs/>
                <w:sz w:val="22"/>
                <w:szCs w:val="22"/>
              </w:rPr>
              <w:t xml:space="preserve"> to</w:t>
            </w:r>
            <w:r w:rsidRPr="008641B5">
              <w:rPr>
                <w:rFonts w:ascii="Verdana" w:hAnsi="Verdana" w:cs="Arial"/>
                <w:b/>
                <w:sz w:val="22"/>
                <w:szCs w:val="22"/>
              </w:rPr>
              <w:t xml:space="preserve"> ADVISE</w:t>
            </w:r>
            <w:r>
              <w:rPr>
                <w:rFonts w:ascii="Verdana" w:hAnsi="Verdana" w:cs="Arial"/>
                <w:bCs/>
                <w:sz w:val="22"/>
                <w:szCs w:val="22"/>
              </w:rPr>
              <w:t xml:space="preserve"> the Board:</w:t>
            </w:r>
          </w:p>
          <w:p w14:paraId="09E10F57" w14:textId="77777777" w:rsidR="008641B5" w:rsidRDefault="00622B57" w:rsidP="008641B5">
            <w:pPr>
              <w:pStyle w:val="ListParagraph"/>
              <w:numPr>
                <w:ilvl w:val="1"/>
                <w:numId w:val="36"/>
              </w:numPr>
              <w:tabs>
                <w:tab w:val="left" w:pos="3525"/>
              </w:tabs>
              <w:contextualSpacing/>
              <w:rPr>
                <w:rFonts w:ascii="Verdana" w:hAnsi="Verdana" w:cs="Arial"/>
                <w:bCs/>
                <w:sz w:val="22"/>
                <w:szCs w:val="22"/>
              </w:rPr>
            </w:pPr>
            <w:r w:rsidRPr="00622B57">
              <w:rPr>
                <w:rFonts w:ascii="Verdana" w:hAnsi="Verdana" w:cs="Arial"/>
                <w:bCs/>
                <w:sz w:val="22"/>
                <w:szCs w:val="22"/>
              </w:rPr>
              <w:t>There has been sustained progress across maternity and neonatal services, with improved governance, strengthened multidisciplinary working and enhanced safety systems evidenced through Health Inspectorate Wales (HIW) findings, workforce compliance, and quality metrics</w:t>
            </w:r>
            <w:r>
              <w:rPr>
                <w:rFonts w:ascii="Verdana" w:hAnsi="Verdana" w:cs="Arial"/>
                <w:bCs/>
                <w:sz w:val="22"/>
                <w:szCs w:val="22"/>
              </w:rPr>
              <w:t>;</w:t>
            </w:r>
          </w:p>
          <w:p w14:paraId="73FC8F6A" w14:textId="49472700" w:rsidR="00622B57" w:rsidRDefault="006A4888" w:rsidP="008641B5">
            <w:pPr>
              <w:pStyle w:val="ListParagraph"/>
              <w:numPr>
                <w:ilvl w:val="1"/>
                <w:numId w:val="36"/>
              </w:numPr>
              <w:tabs>
                <w:tab w:val="left" w:pos="3525"/>
              </w:tabs>
              <w:contextualSpacing/>
              <w:rPr>
                <w:rFonts w:ascii="Verdana" w:hAnsi="Verdana" w:cs="Arial"/>
                <w:bCs/>
                <w:sz w:val="22"/>
                <w:szCs w:val="22"/>
              </w:rPr>
            </w:pPr>
            <w:r w:rsidRPr="006A4888">
              <w:rPr>
                <w:rFonts w:ascii="Verdana" w:hAnsi="Verdana" w:cs="Arial"/>
                <w:bCs/>
                <w:sz w:val="22"/>
                <w:szCs w:val="22"/>
              </w:rPr>
              <w:t xml:space="preserve">Targeted quality improvement programmes (e.g. ASTRA, bedside respiratory support, digital systems such as BadgerNet and computerised CTG) </w:t>
            </w:r>
            <w:r w:rsidR="00805AAE">
              <w:rPr>
                <w:rFonts w:ascii="Verdana" w:hAnsi="Verdana" w:cs="Arial"/>
                <w:bCs/>
                <w:sz w:val="22"/>
                <w:szCs w:val="22"/>
              </w:rPr>
              <w:t>were</w:t>
            </w:r>
            <w:r w:rsidRPr="006A4888">
              <w:rPr>
                <w:rFonts w:ascii="Verdana" w:hAnsi="Verdana" w:cs="Arial"/>
                <w:bCs/>
                <w:sz w:val="22"/>
                <w:szCs w:val="22"/>
              </w:rPr>
              <w:t xml:space="preserve"> being implemented to address key drivers of risk and variation</w:t>
            </w:r>
            <w:r>
              <w:rPr>
                <w:rFonts w:ascii="Verdana" w:hAnsi="Verdana" w:cs="Arial"/>
                <w:bCs/>
                <w:sz w:val="22"/>
                <w:szCs w:val="22"/>
              </w:rPr>
              <w:t>; and</w:t>
            </w:r>
          </w:p>
          <w:p w14:paraId="2FBC0D5E" w14:textId="65454E6B" w:rsidR="006A4888" w:rsidRPr="008641B5" w:rsidRDefault="00805AAE" w:rsidP="008641B5">
            <w:pPr>
              <w:pStyle w:val="ListParagraph"/>
              <w:numPr>
                <w:ilvl w:val="1"/>
                <w:numId w:val="36"/>
              </w:numPr>
              <w:tabs>
                <w:tab w:val="left" w:pos="3525"/>
              </w:tabs>
              <w:contextualSpacing/>
              <w:rPr>
                <w:rFonts w:ascii="Verdana" w:hAnsi="Verdana" w:cs="Arial"/>
                <w:bCs/>
                <w:sz w:val="22"/>
                <w:szCs w:val="22"/>
              </w:rPr>
            </w:pPr>
            <w:r w:rsidRPr="00805AAE">
              <w:rPr>
                <w:rFonts w:ascii="Verdana" w:hAnsi="Verdana" w:cs="Arial"/>
                <w:bCs/>
                <w:sz w:val="22"/>
                <w:szCs w:val="22"/>
              </w:rPr>
              <w:t>Data systems</w:t>
            </w:r>
            <w:r>
              <w:rPr>
                <w:rFonts w:ascii="Verdana" w:hAnsi="Verdana" w:cs="Arial"/>
                <w:bCs/>
                <w:sz w:val="22"/>
                <w:szCs w:val="22"/>
              </w:rPr>
              <w:t xml:space="preserve"> w</w:t>
            </w:r>
            <w:r w:rsidRPr="00805AAE">
              <w:rPr>
                <w:rFonts w:ascii="Verdana" w:hAnsi="Verdana" w:cs="Arial"/>
                <w:bCs/>
                <w:sz w:val="22"/>
                <w:szCs w:val="22"/>
              </w:rPr>
              <w:t>e</w:t>
            </w:r>
            <w:r>
              <w:rPr>
                <w:rFonts w:ascii="Verdana" w:hAnsi="Verdana" w:cs="Arial"/>
                <w:bCs/>
                <w:sz w:val="22"/>
                <w:szCs w:val="22"/>
              </w:rPr>
              <w:t>re</w:t>
            </w:r>
            <w:r w:rsidRPr="00805AAE">
              <w:rPr>
                <w:rFonts w:ascii="Verdana" w:hAnsi="Verdana" w:cs="Arial"/>
                <w:bCs/>
                <w:sz w:val="22"/>
                <w:szCs w:val="22"/>
              </w:rPr>
              <w:t xml:space="preserve"> undergoing a period of transition and validation, and whilst this may impact completeness in the short term, this work is critical to strengthening long-term assurance and insight.</w:t>
            </w:r>
          </w:p>
        </w:tc>
      </w:tr>
      <w:tr w:rsidR="00FA5113" w:rsidRPr="00E51AB8" w14:paraId="41654639" w14:textId="77777777" w:rsidTr="00DC751A">
        <w:trPr>
          <w:trHeight w:val="374"/>
        </w:trPr>
        <w:tc>
          <w:tcPr>
            <w:tcW w:w="10868" w:type="dxa"/>
            <w:gridSpan w:val="2"/>
            <w:tcMar>
              <w:top w:w="80" w:type="dxa"/>
              <w:left w:w="80" w:type="dxa"/>
              <w:bottom w:w="80" w:type="dxa"/>
              <w:right w:w="80" w:type="dxa"/>
            </w:tcMar>
          </w:tcPr>
          <w:p w14:paraId="4463BD63" w14:textId="1DAFD8ED" w:rsidR="00FA5113" w:rsidRPr="00E51AB8" w:rsidRDefault="00FA5113" w:rsidP="00543C78">
            <w:pPr>
              <w:contextualSpacing/>
              <w:rPr>
                <w:rFonts w:ascii="Verdana" w:hAnsi="Verdana" w:cs="Arial"/>
                <w:bCs/>
                <w:sz w:val="22"/>
                <w:szCs w:val="22"/>
              </w:rPr>
            </w:pPr>
            <w:r w:rsidRPr="00E51AB8">
              <w:rPr>
                <w:rFonts w:ascii="Verdana" w:hAnsi="Verdana" w:cs="Arial"/>
                <w:b/>
                <w:sz w:val="22"/>
                <w:szCs w:val="22"/>
              </w:rPr>
              <w:lastRenderedPageBreak/>
              <w:t>2.</w:t>
            </w:r>
            <w:r w:rsidR="00C15C32" w:rsidRPr="00E51AB8">
              <w:rPr>
                <w:rFonts w:ascii="Verdana" w:hAnsi="Verdana" w:cs="Arial"/>
                <w:b/>
                <w:sz w:val="22"/>
                <w:szCs w:val="22"/>
              </w:rPr>
              <w:t>3</w:t>
            </w:r>
            <w:r w:rsidRPr="00E51AB8">
              <w:rPr>
                <w:rFonts w:ascii="Verdana" w:hAnsi="Verdana" w:cs="Arial"/>
                <w:b/>
                <w:sz w:val="22"/>
                <w:szCs w:val="22"/>
              </w:rPr>
              <w:t xml:space="preserve"> </w:t>
            </w:r>
            <w:r w:rsidRPr="00E51AB8">
              <w:rPr>
                <w:rFonts w:ascii="Verdana" w:eastAsia="Verdana" w:hAnsi="Verdana" w:cs="Verdana"/>
                <w:b/>
                <w:sz w:val="22"/>
                <w:szCs w:val="22"/>
              </w:rPr>
              <w:t>Mental Health Transformation Programme Report (</w:t>
            </w:r>
            <w:r w:rsidRPr="00E51AB8">
              <w:rPr>
                <w:rFonts w:ascii="Verdana" w:eastAsia="Verdana" w:hAnsi="Verdana" w:cs="Verdana"/>
                <w:b/>
                <w:i/>
                <w:iCs/>
                <w:sz w:val="22"/>
                <w:szCs w:val="22"/>
              </w:rPr>
              <w:t>Quality and Safety Workstream</w:t>
            </w:r>
            <w:r w:rsidRPr="00E51AB8">
              <w:rPr>
                <w:rFonts w:ascii="Verdana" w:eastAsia="Verdana" w:hAnsi="Verdana" w:cs="Verdana"/>
                <w:i/>
                <w:iCs/>
                <w:sz w:val="22"/>
                <w:szCs w:val="22"/>
              </w:rPr>
              <w:t>)</w:t>
            </w:r>
          </w:p>
        </w:tc>
      </w:tr>
    </w:tbl>
    <w:p w14:paraId="20053E2C" w14:textId="77777777" w:rsidR="00513FAD" w:rsidRPr="00E51AB8" w:rsidRDefault="00513FAD">
      <w:pPr>
        <w:rPr>
          <w:rFonts w:ascii="Verdana" w:hAnsi="Verdana"/>
          <w:sz w:val="22"/>
          <w:szCs w:val="22"/>
        </w:rPr>
      </w:pPr>
      <w:r w:rsidRPr="00E51AB8">
        <w:rPr>
          <w:rFonts w:ascii="Verdana" w:hAnsi="Verdana"/>
          <w:sz w:val="22"/>
          <w:szCs w:val="22"/>
        </w:rPr>
        <w:br w:type="page"/>
      </w:r>
    </w:p>
    <w:tbl>
      <w:tblPr>
        <w:tblW w:w="108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9025"/>
      </w:tblGrid>
      <w:tr w:rsidR="00FA5113" w:rsidRPr="00E51AB8" w14:paraId="1169F733" w14:textId="77777777" w:rsidTr="00DC751A">
        <w:trPr>
          <w:trHeight w:val="374"/>
        </w:trPr>
        <w:tc>
          <w:tcPr>
            <w:tcW w:w="1843" w:type="dxa"/>
            <w:tcMar>
              <w:top w:w="80" w:type="dxa"/>
              <w:left w:w="80" w:type="dxa"/>
              <w:bottom w:w="80" w:type="dxa"/>
              <w:right w:w="80" w:type="dxa"/>
            </w:tcMar>
          </w:tcPr>
          <w:p w14:paraId="49927050" w14:textId="1F7D2BC7" w:rsidR="00FA5113" w:rsidRPr="00E51AB8" w:rsidRDefault="00C15C32" w:rsidP="00543C78">
            <w:pPr>
              <w:spacing w:before="120" w:after="120"/>
              <w:rPr>
                <w:rFonts w:ascii="Verdana" w:hAnsi="Verdana" w:cs="Arial"/>
                <w:sz w:val="22"/>
                <w:szCs w:val="22"/>
                <w:lang w:val="en-US"/>
              </w:rPr>
            </w:pPr>
            <w:r w:rsidRPr="00E51AB8">
              <w:rPr>
                <w:rFonts w:ascii="Verdana" w:hAnsi="Verdana" w:cs="Arial"/>
                <w:sz w:val="22"/>
                <w:szCs w:val="22"/>
                <w:lang w:val="en-US"/>
              </w:rPr>
              <w:lastRenderedPageBreak/>
              <w:t>94</w:t>
            </w:r>
            <w:r w:rsidR="00FA5113" w:rsidRPr="00E51AB8">
              <w:rPr>
                <w:rFonts w:ascii="Verdana" w:hAnsi="Verdana" w:cs="Arial"/>
                <w:sz w:val="22"/>
                <w:szCs w:val="22"/>
                <w:lang w:val="en-US"/>
              </w:rPr>
              <w:t>/26</w:t>
            </w:r>
          </w:p>
        </w:tc>
        <w:tc>
          <w:tcPr>
            <w:tcW w:w="9025" w:type="dxa"/>
            <w:tcMar>
              <w:top w:w="80" w:type="dxa"/>
              <w:left w:w="80" w:type="dxa"/>
              <w:bottom w:w="80" w:type="dxa"/>
              <w:right w:w="80" w:type="dxa"/>
            </w:tcMar>
          </w:tcPr>
          <w:p w14:paraId="3487FB88" w14:textId="7EC2F05C" w:rsidR="00BE31EF" w:rsidRPr="00E51AB8" w:rsidRDefault="00BE31EF" w:rsidP="00BE31EF">
            <w:pPr>
              <w:contextualSpacing/>
              <w:rPr>
                <w:rFonts w:ascii="Verdana" w:hAnsi="Verdana" w:cs="Arial"/>
                <w:bCs/>
                <w:sz w:val="22"/>
                <w:szCs w:val="22"/>
              </w:rPr>
            </w:pPr>
            <w:r w:rsidRPr="00E51AB8">
              <w:rPr>
                <w:rFonts w:ascii="Verdana" w:hAnsi="Verdana" w:cs="Arial"/>
                <w:bCs/>
                <w:sz w:val="22"/>
                <w:szCs w:val="22"/>
              </w:rPr>
              <w:t>The report provided an update on progress since the Committee's previous detailed review in April</w:t>
            </w:r>
            <w:r w:rsidR="007E0882" w:rsidRPr="00E51AB8">
              <w:rPr>
                <w:rFonts w:ascii="Verdana" w:hAnsi="Verdana" w:cs="Arial"/>
                <w:bCs/>
                <w:sz w:val="22"/>
                <w:szCs w:val="22"/>
              </w:rPr>
              <w:t xml:space="preserve"> 2026</w:t>
            </w:r>
            <w:r w:rsidRPr="00E51AB8">
              <w:rPr>
                <w:rFonts w:ascii="Verdana" w:hAnsi="Verdana" w:cs="Arial"/>
                <w:bCs/>
                <w:sz w:val="22"/>
                <w:szCs w:val="22"/>
              </w:rPr>
              <w:t>, focusing on the quality and safety workstream and development of the Mental Health and Learning Disabilities Dashboard.</w:t>
            </w:r>
          </w:p>
          <w:p w14:paraId="724170EE" w14:textId="77777777" w:rsidR="00126A42" w:rsidRPr="00E51AB8" w:rsidRDefault="00126A42" w:rsidP="00BE31EF">
            <w:pPr>
              <w:contextualSpacing/>
              <w:rPr>
                <w:rFonts w:ascii="Verdana" w:hAnsi="Verdana" w:cs="Arial"/>
                <w:bCs/>
                <w:sz w:val="22"/>
                <w:szCs w:val="22"/>
              </w:rPr>
            </w:pPr>
          </w:p>
          <w:p w14:paraId="6F86CDE4" w14:textId="052E3F9F" w:rsidR="00126A42" w:rsidRPr="00E51AB8" w:rsidRDefault="00126A42" w:rsidP="00126A42">
            <w:pPr>
              <w:contextualSpacing/>
              <w:rPr>
                <w:rFonts w:ascii="Verdana" w:hAnsi="Verdana" w:cs="Arial"/>
                <w:bCs/>
                <w:sz w:val="22"/>
                <w:szCs w:val="22"/>
              </w:rPr>
            </w:pPr>
            <w:r w:rsidRPr="00E51AB8">
              <w:rPr>
                <w:rFonts w:ascii="Verdana" w:hAnsi="Verdana" w:cs="Arial"/>
                <w:bCs/>
                <w:sz w:val="22"/>
                <w:szCs w:val="22"/>
              </w:rPr>
              <w:t xml:space="preserve">Members were advised that the two actions requested by the Committee in April 2026 had been progressed: </w:t>
            </w:r>
          </w:p>
          <w:p w14:paraId="21958A55" w14:textId="51527BCC" w:rsidR="00126A42" w:rsidRPr="00E51AB8" w:rsidRDefault="00126A42">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t>Mental health workforce and estates risks had been added to the Corporate and Strategic Risk Registers; and</w:t>
            </w:r>
          </w:p>
          <w:p w14:paraId="00E8A4F1" w14:textId="5F97E0A0" w:rsidR="00126A42" w:rsidRPr="00E51AB8" w:rsidRDefault="00126A42">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t>A Mental Health and Learning Disabilities Quality and Safety Dashboard had been developed and was now operational.</w:t>
            </w:r>
          </w:p>
          <w:p w14:paraId="42EEB245" w14:textId="77777777" w:rsidR="002C57A1" w:rsidRPr="00E51AB8" w:rsidRDefault="002C57A1" w:rsidP="00543C78">
            <w:pPr>
              <w:contextualSpacing/>
              <w:rPr>
                <w:rFonts w:ascii="Verdana" w:hAnsi="Verdana" w:cs="Arial"/>
                <w:bCs/>
                <w:sz w:val="22"/>
                <w:szCs w:val="22"/>
              </w:rPr>
            </w:pPr>
          </w:p>
          <w:p w14:paraId="481C4DCD" w14:textId="6D8D53AF" w:rsidR="001C00E5" w:rsidRPr="00E51AB8" w:rsidRDefault="00314391" w:rsidP="001C00E5">
            <w:pPr>
              <w:contextualSpacing/>
              <w:rPr>
                <w:rFonts w:ascii="Verdana" w:hAnsi="Verdana" w:cs="Arial"/>
                <w:bCs/>
                <w:sz w:val="22"/>
                <w:szCs w:val="22"/>
              </w:rPr>
            </w:pPr>
            <w:r w:rsidRPr="00E51AB8">
              <w:rPr>
                <w:rFonts w:ascii="Verdana" w:hAnsi="Verdana" w:cs="Arial"/>
                <w:bCs/>
                <w:sz w:val="22"/>
                <w:szCs w:val="22"/>
              </w:rPr>
              <w:t>The Committee received a</w:t>
            </w:r>
            <w:r w:rsidR="00DF23DA" w:rsidRPr="00E51AB8">
              <w:rPr>
                <w:rFonts w:ascii="Verdana" w:hAnsi="Verdana" w:cs="Arial"/>
                <w:bCs/>
                <w:sz w:val="22"/>
                <w:szCs w:val="22"/>
              </w:rPr>
              <w:t xml:space="preserve"> very</w:t>
            </w:r>
            <w:r w:rsidRPr="00E51AB8">
              <w:rPr>
                <w:rFonts w:ascii="Verdana" w:hAnsi="Verdana" w:cs="Arial"/>
                <w:bCs/>
                <w:sz w:val="22"/>
                <w:szCs w:val="22"/>
              </w:rPr>
              <w:t xml:space="preserve"> brief </w:t>
            </w:r>
            <w:r w:rsidR="00E27953" w:rsidRPr="00E51AB8">
              <w:rPr>
                <w:rFonts w:ascii="Verdana" w:hAnsi="Verdana" w:cs="Arial"/>
                <w:bCs/>
                <w:sz w:val="22"/>
                <w:szCs w:val="22"/>
              </w:rPr>
              <w:t>viewing</w:t>
            </w:r>
            <w:r w:rsidRPr="00E51AB8">
              <w:rPr>
                <w:rFonts w:ascii="Verdana" w:hAnsi="Verdana" w:cs="Arial"/>
                <w:bCs/>
                <w:sz w:val="22"/>
                <w:szCs w:val="22"/>
              </w:rPr>
              <w:t xml:space="preserve"> of the new Power </w:t>
            </w:r>
            <w:r w:rsidR="009D0E0B" w:rsidRPr="00E51AB8">
              <w:rPr>
                <w:rFonts w:ascii="Verdana" w:hAnsi="Verdana" w:cs="Arial"/>
                <w:bCs/>
                <w:sz w:val="22"/>
                <w:szCs w:val="22"/>
              </w:rPr>
              <w:t>Business Intelligence (</w:t>
            </w:r>
            <w:r w:rsidRPr="00E51AB8">
              <w:rPr>
                <w:rFonts w:ascii="Verdana" w:hAnsi="Verdana" w:cs="Arial"/>
                <w:bCs/>
                <w:sz w:val="22"/>
                <w:szCs w:val="22"/>
              </w:rPr>
              <w:t>BI</w:t>
            </w:r>
            <w:r w:rsidR="009D0E0B" w:rsidRPr="00E51AB8">
              <w:rPr>
                <w:rFonts w:ascii="Verdana" w:hAnsi="Verdana" w:cs="Arial"/>
                <w:bCs/>
                <w:sz w:val="22"/>
                <w:szCs w:val="22"/>
              </w:rPr>
              <w:t>)</w:t>
            </w:r>
            <w:r w:rsidRPr="00E51AB8">
              <w:rPr>
                <w:rFonts w:ascii="Verdana" w:hAnsi="Verdana" w:cs="Arial"/>
                <w:bCs/>
                <w:sz w:val="22"/>
                <w:szCs w:val="22"/>
              </w:rPr>
              <w:t xml:space="preserve"> dashboard, available through the Digital Intelligence Portal.</w:t>
            </w:r>
            <w:r w:rsidR="001C00E5" w:rsidRPr="00E51AB8">
              <w:rPr>
                <w:rFonts w:ascii="Verdana" w:hAnsi="Verdana" w:cs="Arial"/>
                <w:bCs/>
                <w:sz w:val="22"/>
                <w:szCs w:val="22"/>
              </w:rPr>
              <w:t xml:space="preserve"> Members welcomed the development and requested a dedicated session to demonstrate the dashboard in greater detail, particularly how key lines of enquiry and KPI mapping are presented.</w:t>
            </w:r>
          </w:p>
          <w:p w14:paraId="583A1BE4" w14:textId="0E485265" w:rsidR="001C00E5" w:rsidRPr="00E51AB8" w:rsidRDefault="001C00E5" w:rsidP="00314391">
            <w:pPr>
              <w:contextualSpacing/>
              <w:rPr>
                <w:rFonts w:ascii="Verdana" w:hAnsi="Verdana" w:cs="Arial"/>
                <w:b/>
                <w:sz w:val="22"/>
                <w:szCs w:val="22"/>
              </w:rPr>
            </w:pPr>
            <w:r w:rsidRPr="00E51AB8">
              <w:rPr>
                <w:rFonts w:ascii="Verdana" w:hAnsi="Verdana" w:cs="Arial"/>
                <w:b/>
                <w:sz w:val="22"/>
                <w:szCs w:val="22"/>
              </w:rPr>
              <w:t>ACTION:</w:t>
            </w:r>
            <w:r w:rsidR="00DF23DA" w:rsidRPr="00E51AB8">
              <w:rPr>
                <w:rFonts w:ascii="Verdana" w:hAnsi="Verdana" w:cs="Arial"/>
                <w:b/>
                <w:sz w:val="22"/>
                <w:szCs w:val="22"/>
              </w:rPr>
              <w:t xml:space="preserve"> GL/HL</w:t>
            </w:r>
          </w:p>
          <w:p w14:paraId="6CAF0745" w14:textId="77777777" w:rsidR="00314391" w:rsidRPr="00E51AB8" w:rsidRDefault="00314391" w:rsidP="00543C78">
            <w:pPr>
              <w:contextualSpacing/>
              <w:rPr>
                <w:rFonts w:ascii="Verdana" w:hAnsi="Verdana" w:cs="Arial"/>
                <w:bCs/>
                <w:sz w:val="22"/>
                <w:szCs w:val="22"/>
              </w:rPr>
            </w:pPr>
          </w:p>
          <w:p w14:paraId="408E482D" w14:textId="77777777" w:rsidR="00513FAD" w:rsidRPr="00E51AB8" w:rsidRDefault="00513FAD" w:rsidP="00513FAD">
            <w:pPr>
              <w:contextualSpacing/>
              <w:rPr>
                <w:rFonts w:ascii="Verdana" w:hAnsi="Verdana" w:cs="Arial"/>
                <w:bCs/>
                <w:sz w:val="22"/>
                <w:szCs w:val="22"/>
              </w:rPr>
            </w:pPr>
            <w:r w:rsidRPr="00E51AB8">
              <w:rPr>
                <w:rFonts w:ascii="Verdana" w:hAnsi="Verdana" w:cs="Arial"/>
                <w:bCs/>
                <w:sz w:val="22"/>
                <w:szCs w:val="22"/>
              </w:rPr>
              <w:t>It was confirmed that the dashboard had only recently gone live and that implementation and training would be rolled out in a phased manner. Confirmation of training arrangements was requested for a future update.</w:t>
            </w:r>
          </w:p>
          <w:p w14:paraId="62B617DA" w14:textId="7DD54D43" w:rsidR="00E672E2" w:rsidRPr="00E51AB8" w:rsidRDefault="00E672E2" w:rsidP="00543C78">
            <w:pPr>
              <w:contextualSpacing/>
              <w:rPr>
                <w:rFonts w:ascii="Verdana" w:hAnsi="Verdana" w:cs="Arial"/>
                <w:b/>
                <w:sz w:val="22"/>
                <w:szCs w:val="22"/>
              </w:rPr>
            </w:pPr>
            <w:r w:rsidRPr="00E51AB8">
              <w:rPr>
                <w:rFonts w:ascii="Verdana" w:hAnsi="Verdana" w:cs="Arial"/>
                <w:b/>
                <w:sz w:val="22"/>
                <w:szCs w:val="22"/>
              </w:rPr>
              <w:t xml:space="preserve">ACTION: </w:t>
            </w:r>
            <w:r w:rsidR="009E59D0" w:rsidRPr="00E51AB8">
              <w:rPr>
                <w:rFonts w:ascii="Verdana" w:hAnsi="Verdana" w:cs="Arial"/>
                <w:b/>
                <w:sz w:val="22"/>
                <w:szCs w:val="22"/>
              </w:rPr>
              <w:t>RK</w:t>
            </w:r>
          </w:p>
          <w:p w14:paraId="0BE1F9B2" w14:textId="77777777" w:rsidR="0031069D" w:rsidRPr="00E51AB8" w:rsidRDefault="0031069D" w:rsidP="00543C78">
            <w:pPr>
              <w:contextualSpacing/>
              <w:rPr>
                <w:rFonts w:ascii="Verdana" w:hAnsi="Verdana" w:cs="Arial"/>
                <w:b/>
                <w:sz w:val="22"/>
                <w:szCs w:val="22"/>
              </w:rPr>
            </w:pPr>
          </w:p>
          <w:p w14:paraId="1FA375A3" w14:textId="5E8DCA03" w:rsidR="00140CDC" w:rsidRPr="00E51AB8" w:rsidRDefault="00106050" w:rsidP="001D5574">
            <w:pPr>
              <w:contextualSpacing/>
              <w:rPr>
                <w:rFonts w:ascii="Verdana" w:hAnsi="Verdana" w:cs="Arial"/>
                <w:bCs/>
                <w:sz w:val="22"/>
                <w:szCs w:val="22"/>
              </w:rPr>
            </w:pPr>
            <w:r w:rsidRPr="00E51AB8">
              <w:rPr>
                <w:rFonts w:ascii="Verdana" w:hAnsi="Verdana" w:cs="Arial"/>
                <w:bCs/>
                <w:sz w:val="22"/>
                <w:szCs w:val="22"/>
              </w:rPr>
              <w:t>Members discussed the workforce expansion associated with the Mental Health Transformation Programme and the risks associated with delivering planned workforce growth while reducing agency spend and out-of-area placements.</w:t>
            </w:r>
          </w:p>
          <w:p w14:paraId="63D17777" w14:textId="77777777" w:rsidR="00030EAE" w:rsidRPr="00E51AB8" w:rsidRDefault="00030EAE" w:rsidP="001D5574">
            <w:pPr>
              <w:contextualSpacing/>
              <w:rPr>
                <w:rFonts w:ascii="Verdana" w:hAnsi="Verdana" w:cs="Arial"/>
                <w:bCs/>
                <w:sz w:val="22"/>
                <w:szCs w:val="22"/>
              </w:rPr>
            </w:pPr>
          </w:p>
          <w:p w14:paraId="2925D384" w14:textId="67B39EB5" w:rsidR="00140CDC" w:rsidRPr="00E51AB8" w:rsidRDefault="00140CDC" w:rsidP="00BB1159">
            <w:pPr>
              <w:contextualSpacing/>
              <w:rPr>
                <w:rFonts w:ascii="Verdana" w:hAnsi="Verdana" w:cs="Arial"/>
                <w:bCs/>
                <w:sz w:val="22"/>
                <w:szCs w:val="22"/>
              </w:rPr>
            </w:pPr>
            <w:r w:rsidRPr="00E51AB8">
              <w:rPr>
                <w:rFonts w:ascii="Verdana" w:hAnsi="Verdana" w:cs="Arial"/>
                <w:bCs/>
                <w:sz w:val="22"/>
                <w:szCs w:val="22"/>
              </w:rPr>
              <w:t xml:space="preserve">LR confirmed: </w:t>
            </w:r>
          </w:p>
          <w:p w14:paraId="2B302CFF" w14:textId="3FC2D195" w:rsidR="00140CDC" w:rsidRPr="00E51AB8" w:rsidRDefault="00140CDC">
            <w:pPr>
              <w:pStyle w:val="ListParagraph"/>
              <w:numPr>
                <w:ilvl w:val="0"/>
                <w:numId w:val="36"/>
              </w:numPr>
              <w:spacing w:before="0" w:after="0"/>
              <w:contextualSpacing/>
              <w:rPr>
                <w:rFonts w:ascii="Verdana" w:hAnsi="Verdana" w:cs="Arial"/>
                <w:bCs/>
                <w:sz w:val="22"/>
                <w:szCs w:val="22"/>
              </w:rPr>
            </w:pPr>
            <w:r w:rsidRPr="00E51AB8">
              <w:rPr>
                <w:rFonts w:ascii="Verdana" w:hAnsi="Verdana" w:cs="Arial"/>
                <w:bCs/>
                <w:sz w:val="22"/>
                <w:szCs w:val="22"/>
              </w:rPr>
              <w:t>The additional workforce establishment had been agreed</w:t>
            </w:r>
            <w:r w:rsidR="0031069D" w:rsidRPr="00E51AB8">
              <w:rPr>
                <w:rFonts w:ascii="Verdana" w:hAnsi="Verdana" w:cs="Arial"/>
                <w:bCs/>
                <w:sz w:val="22"/>
                <w:szCs w:val="22"/>
              </w:rPr>
              <w:t>;</w:t>
            </w:r>
          </w:p>
          <w:p w14:paraId="723AF565" w14:textId="03B96475" w:rsidR="00140CDC" w:rsidRPr="00E51AB8" w:rsidRDefault="00140CDC">
            <w:pPr>
              <w:pStyle w:val="ListParagraph"/>
              <w:numPr>
                <w:ilvl w:val="0"/>
                <w:numId w:val="36"/>
              </w:numPr>
              <w:spacing w:before="0" w:after="0"/>
              <w:contextualSpacing/>
              <w:rPr>
                <w:rFonts w:ascii="Verdana" w:hAnsi="Verdana" w:cs="Arial"/>
                <w:bCs/>
                <w:sz w:val="22"/>
                <w:szCs w:val="22"/>
              </w:rPr>
            </w:pPr>
            <w:r w:rsidRPr="00E51AB8">
              <w:rPr>
                <w:rFonts w:ascii="Verdana" w:hAnsi="Verdana" w:cs="Arial"/>
                <w:bCs/>
                <w:sz w:val="22"/>
                <w:szCs w:val="22"/>
              </w:rPr>
              <w:t>Recruitment was proceeding</w:t>
            </w:r>
            <w:r w:rsidR="0031069D" w:rsidRPr="00E51AB8">
              <w:rPr>
                <w:rFonts w:ascii="Verdana" w:hAnsi="Verdana" w:cs="Arial"/>
                <w:bCs/>
                <w:sz w:val="22"/>
                <w:szCs w:val="22"/>
              </w:rPr>
              <w:t>;</w:t>
            </w:r>
          </w:p>
          <w:p w14:paraId="5AE51DD3" w14:textId="624E4E07" w:rsidR="00140CDC" w:rsidRPr="00E51AB8" w:rsidRDefault="00140CDC">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t>The organisation was investing in mental health services despite the financial pressures</w:t>
            </w:r>
            <w:r w:rsidR="0031069D" w:rsidRPr="00E51AB8">
              <w:rPr>
                <w:rFonts w:ascii="Verdana" w:hAnsi="Verdana" w:cs="Arial"/>
                <w:bCs/>
                <w:sz w:val="22"/>
                <w:szCs w:val="22"/>
              </w:rPr>
              <w:t>; and</w:t>
            </w:r>
          </w:p>
          <w:p w14:paraId="22B6047E" w14:textId="48775E18" w:rsidR="00140CDC" w:rsidRPr="00E51AB8" w:rsidRDefault="00140CDC">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t>Service groups had been asked to identify opportunities to offset investment through existing financial recovery plans.</w:t>
            </w:r>
          </w:p>
          <w:p w14:paraId="4CC13B36" w14:textId="26B185B1" w:rsidR="0074223C" w:rsidRPr="00E51AB8" w:rsidRDefault="00317808" w:rsidP="0074223C">
            <w:pPr>
              <w:contextualSpacing/>
              <w:rPr>
                <w:rFonts w:ascii="Verdana" w:hAnsi="Verdana" w:cs="Arial"/>
                <w:bCs/>
                <w:sz w:val="22"/>
                <w:szCs w:val="22"/>
              </w:rPr>
            </w:pPr>
            <w:r w:rsidRPr="00E51AB8">
              <w:rPr>
                <w:rFonts w:ascii="Verdana" w:hAnsi="Verdana" w:cs="Arial"/>
                <w:bCs/>
                <w:sz w:val="22"/>
                <w:szCs w:val="22"/>
              </w:rPr>
              <w:t>Outside of t</w:t>
            </w:r>
            <w:r w:rsidR="00B22BB9" w:rsidRPr="00E51AB8">
              <w:rPr>
                <w:rFonts w:ascii="Verdana" w:hAnsi="Verdana" w:cs="Arial"/>
                <w:bCs/>
                <w:sz w:val="22"/>
                <w:szCs w:val="22"/>
              </w:rPr>
              <w:t>he</w:t>
            </w:r>
            <w:r w:rsidRPr="00E51AB8">
              <w:rPr>
                <w:rFonts w:ascii="Verdana" w:hAnsi="Verdana" w:cs="Arial"/>
                <w:bCs/>
                <w:sz w:val="22"/>
                <w:szCs w:val="22"/>
              </w:rPr>
              <w:t xml:space="preserve"> formal report the</w:t>
            </w:r>
            <w:r w:rsidR="00B22BB9" w:rsidRPr="00E51AB8">
              <w:rPr>
                <w:rFonts w:ascii="Verdana" w:hAnsi="Verdana" w:cs="Arial"/>
                <w:bCs/>
                <w:sz w:val="22"/>
                <w:szCs w:val="22"/>
              </w:rPr>
              <w:t xml:space="preserve"> Chair raised concerns regarding the ongoing storage of records within a container at </w:t>
            </w:r>
            <w:r w:rsidRPr="00E51AB8">
              <w:rPr>
                <w:rFonts w:ascii="Verdana" w:hAnsi="Verdana" w:cs="Arial"/>
                <w:bCs/>
                <w:sz w:val="22"/>
                <w:szCs w:val="22"/>
              </w:rPr>
              <w:t xml:space="preserve">the </w:t>
            </w:r>
            <w:r w:rsidR="00B22BB9" w:rsidRPr="00E51AB8">
              <w:rPr>
                <w:rFonts w:ascii="Verdana" w:hAnsi="Verdana" w:cs="Arial"/>
                <w:bCs/>
                <w:sz w:val="22"/>
                <w:szCs w:val="22"/>
              </w:rPr>
              <w:t>Cefn Coed</w:t>
            </w:r>
            <w:r w:rsidRPr="00E51AB8">
              <w:rPr>
                <w:rFonts w:ascii="Verdana" w:hAnsi="Verdana" w:cs="Arial"/>
                <w:bCs/>
                <w:sz w:val="22"/>
                <w:szCs w:val="22"/>
              </w:rPr>
              <w:t xml:space="preserve"> site</w:t>
            </w:r>
            <w:r w:rsidR="00B22BB9" w:rsidRPr="00E51AB8">
              <w:rPr>
                <w:rFonts w:ascii="Verdana" w:hAnsi="Verdana" w:cs="Arial"/>
                <w:bCs/>
                <w:sz w:val="22"/>
                <w:szCs w:val="22"/>
              </w:rPr>
              <w:t xml:space="preserve">, </w:t>
            </w:r>
            <w:r w:rsidR="0074223C" w:rsidRPr="00E51AB8">
              <w:rPr>
                <w:rFonts w:ascii="Verdana" w:hAnsi="Verdana" w:cs="Arial"/>
                <w:bCs/>
                <w:sz w:val="22"/>
                <w:szCs w:val="22"/>
              </w:rPr>
              <w:t>executive leads agreed to investigate the matter outside the meeting.</w:t>
            </w:r>
          </w:p>
          <w:p w14:paraId="1977ACA1" w14:textId="0B2B0849" w:rsidR="0074223C" w:rsidRPr="00E51AB8" w:rsidRDefault="0074223C" w:rsidP="0074223C">
            <w:pPr>
              <w:contextualSpacing/>
              <w:rPr>
                <w:rFonts w:ascii="Verdana" w:hAnsi="Verdana" w:cs="Arial"/>
                <w:b/>
                <w:sz w:val="22"/>
                <w:szCs w:val="22"/>
              </w:rPr>
            </w:pPr>
            <w:r w:rsidRPr="00E51AB8">
              <w:rPr>
                <w:rFonts w:ascii="Verdana" w:hAnsi="Verdana" w:cs="Arial"/>
                <w:b/>
                <w:sz w:val="22"/>
                <w:szCs w:val="22"/>
              </w:rPr>
              <w:t>ACTION: LR</w:t>
            </w:r>
          </w:p>
          <w:p w14:paraId="5013955A" w14:textId="2C096F72" w:rsidR="00B22BB9" w:rsidRPr="00E51AB8" w:rsidRDefault="00B22BB9" w:rsidP="00B22BB9">
            <w:pPr>
              <w:contextualSpacing/>
              <w:rPr>
                <w:rFonts w:ascii="Verdana" w:hAnsi="Verdana" w:cs="Arial"/>
                <w:bCs/>
                <w:sz w:val="22"/>
                <w:szCs w:val="22"/>
              </w:rPr>
            </w:pPr>
          </w:p>
          <w:p w14:paraId="70E51163" w14:textId="5EC32AE2" w:rsidR="002517B4" w:rsidRPr="00E51AB8" w:rsidRDefault="00030EAE" w:rsidP="00B22BB9">
            <w:pPr>
              <w:contextualSpacing/>
              <w:rPr>
                <w:rFonts w:ascii="Verdana" w:hAnsi="Verdana" w:cs="Arial"/>
                <w:bCs/>
                <w:sz w:val="22"/>
                <w:szCs w:val="22"/>
              </w:rPr>
            </w:pPr>
            <w:r w:rsidRPr="00E51AB8">
              <w:rPr>
                <w:rFonts w:ascii="Verdana" w:hAnsi="Verdana" w:cs="Arial"/>
                <w:bCs/>
                <w:sz w:val="22"/>
                <w:szCs w:val="22"/>
              </w:rPr>
              <w:t xml:space="preserve">The Committee; </w:t>
            </w:r>
          </w:p>
          <w:p w14:paraId="4AAA3B57" w14:textId="009D6D0E" w:rsidR="00140CDC" w:rsidRPr="00E51AB8" w:rsidRDefault="00A20E09" w:rsidP="00A20E09">
            <w:pPr>
              <w:pStyle w:val="ListParagraph"/>
              <w:numPr>
                <w:ilvl w:val="0"/>
                <w:numId w:val="36"/>
              </w:numPr>
              <w:contextualSpacing/>
              <w:rPr>
                <w:rFonts w:ascii="Verdana" w:hAnsi="Verdana" w:cs="Arial"/>
                <w:bCs/>
                <w:sz w:val="22"/>
                <w:szCs w:val="22"/>
              </w:rPr>
            </w:pPr>
            <w:r w:rsidRPr="00E51AB8">
              <w:rPr>
                <w:rFonts w:ascii="Verdana" w:hAnsi="Verdana" w:cs="Arial"/>
                <w:b/>
                <w:sz w:val="22"/>
                <w:szCs w:val="22"/>
              </w:rPr>
              <w:t>NOTED</w:t>
            </w:r>
            <w:r w:rsidRPr="00E51AB8">
              <w:rPr>
                <w:rFonts w:ascii="Verdana" w:hAnsi="Verdana" w:cs="Arial"/>
                <w:bCs/>
                <w:sz w:val="22"/>
                <w:szCs w:val="22"/>
              </w:rPr>
              <w:t xml:space="preserve"> the progress made in developing and implementing the Mental Health and Learning Disabilities dashboard; </w:t>
            </w:r>
          </w:p>
          <w:p w14:paraId="6CF2E6FE" w14:textId="342BAB6D" w:rsidR="00A20E09" w:rsidRPr="00E51AB8" w:rsidRDefault="00DB273D" w:rsidP="00A20E09">
            <w:pPr>
              <w:pStyle w:val="ListParagraph"/>
              <w:numPr>
                <w:ilvl w:val="0"/>
                <w:numId w:val="36"/>
              </w:numPr>
              <w:contextualSpacing/>
              <w:rPr>
                <w:rFonts w:ascii="Verdana" w:hAnsi="Verdana" w:cs="Arial"/>
                <w:bCs/>
                <w:sz w:val="22"/>
                <w:szCs w:val="22"/>
              </w:rPr>
            </w:pPr>
            <w:r w:rsidRPr="00E51AB8">
              <w:rPr>
                <w:rFonts w:ascii="Verdana" w:hAnsi="Verdana" w:cs="Arial"/>
                <w:b/>
                <w:sz w:val="22"/>
                <w:szCs w:val="22"/>
              </w:rPr>
              <w:t>ENDORSED</w:t>
            </w:r>
            <w:r w:rsidRPr="00E51AB8">
              <w:rPr>
                <w:rFonts w:ascii="Verdana" w:hAnsi="Verdana" w:cs="Arial"/>
                <w:bCs/>
                <w:sz w:val="22"/>
                <w:szCs w:val="22"/>
              </w:rPr>
              <w:t xml:space="preserve"> the future reporting approach; </w:t>
            </w:r>
          </w:p>
          <w:p w14:paraId="0D82A8E7" w14:textId="77777777" w:rsidR="00DB273D" w:rsidRDefault="00D46BD4" w:rsidP="00A20E09">
            <w:pPr>
              <w:pStyle w:val="ListParagraph"/>
              <w:numPr>
                <w:ilvl w:val="0"/>
                <w:numId w:val="36"/>
              </w:numPr>
              <w:contextualSpacing/>
              <w:rPr>
                <w:rFonts w:ascii="Verdana" w:hAnsi="Verdana" w:cs="Arial"/>
                <w:bCs/>
                <w:sz w:val="22"/>
                <w:szCs w:val="22"/>
              </w:rPr>
            </w:pPr>
            <w:r w:rsidRPr="00E51AB8">
              <w:rPr>
                <w:rFonts w:ascii="Verdana" w:hAnsi="Verdana" w:cs="Arial"/>
                <w:b/>
                <w:sz w:val="22"/>
                <w:szCs w:val="22"/>
              </w:rPr>
              <w:t>RECEIVED ASSURANCE</w:t>
            </w:r>
            <w:r w:rsidRPr="00E51AB8">
              <w:rPr>
                <w:rFonts w:ascii="Verdana" w:hAnsi="Verdana" w:cs="Arial"/>
                <w:bCs/>
                <w:sz w:val="22"/>
                <w:szCs w:val="22"/>
              </w:rPr>
              <w:t xml:space="preserve"> that work continues through the Transformation Programme to mitigate quality, safety, workforce and </w:t>
            </w:r>
            <w:r w:rsidRPr="00E51AB8">
              <w:rPr>
                <w:rFonts w:ascii="Verdana" w:hAnsi="Verdana" w:cs="Arial"/>
                <w:bCs/>
                <w:sz w:val="22"/>
                <w:szCs w:val="22"/>
              </w:rPr>
              <w:lastRenderedPageBreak/>
              <w:t>estates risks whilst recognising the current limitations relating to data quality, availability and automation</w:t>
            </w:r>
            <w:r w:rsidR="00565B2A">
              <w:rPr>
                <w:rFonts w:ascii="Verdana" w:hAnsi="Verdana" w:cs="Arial"/>
                <w:bCs/>
                <w:sz w:val="22"/>
                <w:szCs w:val="22"/>
              </w:rPr>
              <w:t>; and</w:t>
            </w:r>
          </w:p>
          <w:p w14:paraId="7471FF45" w14:textId="715165CD" w:rsidR="00565B2A" w:rsidRDefault="00565B2A" w:rsidP="00A20E09">
            <w:pPr>
              <w:pStyle w:val="ListParagraph"/>
              <w:numPr>
                <w:ilvl w:val="0"/>
                <w:numId w:val="36"/>
              </w:numPr>
              <w:contextualSpacing/>
              <w:rPr>
                <w:rFonts w:ascii="Verdana" w:hAnsi="Verdana" w:cs="Arial"/>
                <w:bCs/>
                <w:sz w:val="22"/>
                <w:szCs w:val="22"/>
              </w:rPr>
            </w:pPr>
            <w:r>
              <w:rPr>
                <w:rFonts w:ascii="Verdana" w:hAnsi="Verdana" w:cs="Arial"/>
                <w:b/>
                <w:sz w:val="22"/>
                <w:szCs w:val="22"/>
              </w:rPr>
              <w:t xml:space="preserve">AGREED </w:t>
            </w:r>
            <w:r w:rsidRPr="00C7370A">
              <w:rPr>
                <w:rFonts w:ascii="Verdana" w:hAnsi="Verdana" w:cs="Arial"/>
                <w:bCs/>
                <w:sz w:val="22"/>
                <w:szCs w:val="22"/>
              </w:rPr>
              <w:t>to</w:t>
            </w:r>
            <w:r>
              <w:rPr>
                <w:rFonts w:ascii="Verdana" w:hAnsi="Verdana" w:cs="Arial"/>
                <w:b/>
                <w:sz w:val="22"/>
                <w:szCs w:val="22"/>
              </w:rPr>
              <w:t xml:space="preserve"> </w:t>
            </w:r>
            <w:r w:rsidR="00C7370A">
              <w:rPr>
                <w:rFonts w:ascii="Verdana" w:hAnsi="Verdana" w:cs="Arial"/>
                <w:b/>
                <w:sz w:val="22"/>
                <w:szCs w:val="22"/>
              </w:rPr>
              <w:t xml:space="preserve">ASSURE </w:t>
            </w:r>
            <w:r w:rsidR="00C7370A" w:rsidRPr="00C7370A">
              <w:rPr>
                <w:rFonts w:ascii="Verdana" w:hAnsi="Verdana" w:cs="Arial"/>
                <w:bCs/>
                <w:sz w:val="22"/>
                <w:szCs w:val="22"/>
              </w:rPr>
              <w:t xml:space="preserve">the </w:t>
            </w:r>
            <w:r w:rsidR="00110808">
              <w:rPr>
                <w:rFonts w:ascii="Verdana" w:hAnsi="Verdana" w:cs="Arial"/>
                <w:bCs/>
                <w:sz w:val="22"/>
                <w:szCs w:val="22"/>
              </w:rPr>
              <w:t>B</w:t>
            </w:r>
            <w:r w:rsidR="00C7370A" w:rsidRPr="00C7370A">
              <w:rPr>
                <w:rFonts w:ascii="Verdana" w:hAnsi="Verdana" w:cs="Arial"/>
                <w:bCs/>
                <w:sz w:val="22"/>
                <w:szCs w:val="22"/>
              </w:rPr>
              <w:t>oard:</w:t>
            </w:r>
          </w:p>
          <w:p w14:paraId="4823845C" w14:textId="77777777" w:rsidR="00C7370A" w:rsidRDefault="00747197" w:rsidP="00C7370A">
            <w:pPr>
              <w:pStyle w:val="ListParagraph"/>
              <w:numPr>
                <w:ilvl w:val="1"/>
                <w:numId w:val="36"/>
              </w:numPr>
              <w:contextualSpacing/>
              <w:rPr>
                <w:rFonts w:ascii="Verdana" w:hAnsi="Verdana" w:cs="Arial"/>
                <w:bCs/>
                <w:sz w:val="22"/>
                <w:szCs w:val="22"/>
              </w:rPr>
            </w:pPr>
            <w:r w:rsidRPr="00747197">
              <w:rPr>
                <w:rFonts w:ascii="Verdana" w:hAnsi="Verdana" w:cs="Arial"/>
                <w:bCs/>
                <w:sz w:val="22"/>
                <w:szCs w:val="22"/>
              </w:rPr>
              <w:t>The MHLD Quality &amp; Safety Dashboard is now operational providing the foundation for a strengthened assurance framework together with the agreed Key Lines of Enquiry (KLoE) the latter driving the Key Performance Indicators (KPIs</w:t>
            </w:r>
            <w:r>
              <w:rPr>
                <w:rFonts w:ascii="Verdana" w:hAnsi="Verdana" w:cs="Arial"/>
                <w:bCs/>
                <w:sz w:val="22"/>
                <w:szCs w:val="22"/>
              </w:rPr>
              <w:t xml:space="preserve">); </w:t>
            </w:r>
          </w:p>
          <w:p w14:paraId="4E602495" w14:textId="77777777" w:rsidR="00747197" w:rsidRDefault="00B37903" w:rsidP="00C7370A">
            <w:pPr>
              <w:pStyle w:val="ListParagraph"/>
              <w:numPr>
                <w:ilvl w:val="1"/>
                <w:numId w:val="36"/>
              </w:numPr>
              <w:contextualSpacing/>
              <w:rPr>
                <w:rFonts w:ascii="Verdana" w:hAnsi="Verdana" w:cs="Arial"/>
                <w:bCs/>
                <w:sz w:val="22"/>
                <w:szCs w:val="22"/>
              </w:rPr>
            </w:pPr>
            <w:r w:rsidRPr="00B37903">
              <w:rPr>
                <w:rFonts w:ascii="Verdana" w:hAnsi="Verdana" w:cs="Arial"/>
                <w:bCs/>
                <w:sz w:val="22"/>
                <w:szCs w:val="22"/>
              </w:rPr>
              <w:t>The MHTP has delivered progress in improving quality and safety across its various workstreams.  Workforce and estates-related risks are now reflected on the Strategic and Corporate Risk Registers for executive oversight.</w:t>
            </w:r>
          </w:p>
          <w:p w14:paraId="3E3C6278" w14:textId="77777777" w:rsidR="00B37903" w:rsidRDefault="00A1374D" w:rsidP="00B37903">
            <w:pPr>
              <w:pStyle w:val="ListParagraph"/>
              <w:numPr>
                <w:ilvl w:val="0"/>
                <w:numId w:val="36"/>
              </w:numPr>
              <w:contextualSpacing/>
              <w:rPr>
                <w:rFonts w:ascii="Verdana" w:hAnsi="Verdana" w:cs="Arial"/>
                <w:bCs/>
                <w:sz w:val="22"/>
                <w:szCs w:val="22"/>
              </w:rPr>
            </w:pPr>
            <w:r w:rsidRPr="000D67CC">
              <w:rPr>
                <w:rFonts w:ascii="Verdana" w:hAnsi="Verdana" w:cs="Arial"/>
                <w:b/>
                <w:sz w:val="22"/>
                <w:szCs w:val="22"/>
              </w:rPr>
              <w:t>AGREED</w:t>
            </w:r>
            <w:r>
              <w:rPr>
                <w:rFonts w:ascii="Verdana" w:hAnsi="Verdana" w:cs="Arial"/>
                <w:bCs/>
                <w:sz w:val="22"/>
                <w:szCs w:val="22"/>
              </w:rPr>
              <w:t xml:space="preserve"> to </w:t>
            </w:r>
            <w:r w:rsidR="00110808" w:rsidRPr="000D67CC">
              <w:rPr>
                <w:rFonts w:ascii="Verdana" w:hAnsi="Verdana" w:cs="Arial"/>
                <w:b/>
                <w:sz w:val="22"/>
                <w:szCs w:val="22"/>
              </w:rPr>
              <w:t xml:space="preserve">ADVISE </w:t>
            </w:r>
            <w:r w:rsidR="00110808">
              <w:rPr>
                <w:rFonts w:ascii="Verdana" w:hAnsi="Verdana" w:cs="Arial"/>
                <w:bCs/>
                <w:sz w:val="22"/>
                <w:szCs w:val="22"/>
              </w:rPr>
              <w:t>the Board:</w:t>
            </w:r>
          </w:p>
          <w:p w14:paraId="11EB7812" w14:textId="2E698B3F" w:rsidR="000D67CC" w:rsidRPr="008E65BA" w:rsidRDefault="00110808" w:rsidP="008E65BA">
            <w:pPr>
              <w:pStyle w:val="ListParagraph"/>
              <w:numPr>
                <w:ilvl w:val="1"/>
                <w:numId w:val="36"/>
              </w:numPr>
              <w:contextualSpacing/>
              <w:rPr>
                <w:rFonts w:ascii="Verdana" w:hAnsi="Verdana" w:cs="Arial"/>
                <w:bCs/>
                <w:sz w:val="22"/>
                <w:szCs w:val="22"/>
              </w:rPr>
            </w:pPr>
            <w:r w:rsidRPr="00110808">
              <w:rPr>
                <w:rFonts w:ascii="Verdana" w:hAnsi="Verdana" w:cs="Arial"/>
                <w:bCs/>
                <w:sz w:val="22"/>
                <w:szCs w:val="22"/>
              </w:rPr>
              <w:t xml:space="preserve">The Quality and Safety workstream of the </w:t>
            </w:r>
            <w:r w:rsidR="000D67CC">
              <w:rPr>
                <w:rFonts w:ascii="Verdana" w:hAnsi="Verdana" w:cs="Arial"/>
                <w:bCs/>
                <w:sz w:val="22"/>
                <w:szCs w:val="22"/>
              </w:rPr>
              <w:t>MHTP</w:t>
            </w:r>
            <w:r w:rsidRPr="00110808">
              <w:rPr>
                <w:rFonts w:ascii="Verdana" w:hAnsi="Verdana" w:cs="Arial"/>
                <w:bCs/>
                <w:sz w:val="22"/>
                <w:szCs w:val="22"/>
              </w:rPr>
              <w:t xml:space="preserve"> updated Terms of Reference</w:t>
            </w:r>
            <w:r w:rsidR="000D67CC">
              <w:rPr>
                <w:rFonts w:ascii="Verdana" w:hAnsi="Verdana" w:cs="Arial"/>
                <w:bCs/>
                <w:sz w:val="22"/>
                <w:szCs w:val="22"/>
              </w:rPr>
              <w:t xml:space="preserve"> </w:t>
            </w:r>
            <w:r w:rsidR="000D67CC">
              <w:t>and agreed objectives for the next phase of work.</w:t>
            </w:r>
          </w:p>
        </w:tc>
      </w:tr>
      <w:tr w:rsidR="000F3F42" w:rsidRPr="00E51AB8" w14:paraId="71218FBE" w14:textId="77777777" w:rsidTr="00DC751A">
        <w:trPr>
          <w:trHeight w:val="374"/>
        </w:trPr>
        <w:tc>
          <w:tcPr>
            <w:tcW w:w="10868" w:type="dxa"/>
            <w:gridSpan w:val="2"/>
            <w:tcMar>
              <w:top w:w="80" w:type="dxa"/>
              <w:left w:w="80" w:type="dxa"/>
              <w:bottom w:w="80" w:type="dxa"/>
              <w:right w:w="80" w:type="dxa"/>
            </w:tcMar>
          </w:tcPr>
          <w:p w14:paraId="508DF5F5" w14:textId="303498E5" w:rsidR="000F3F42" w:rsidRPr="00E51AB8" w:rsidRDefault="000F3F42" w:rsidP="00543C78">
            <w:pPr>
              <w:contextualSpacing/>
              <w:rPr>
                <w:rFonts w:ascii="Verdana" w:hAnsi="Verdana" w:cs="Arial"/>
                <w:b/>
                <w:sz w:val="22"/>
                <w:szCs w:val="22"/>
              </w:rPr>
            </w:pPr>
            <w:r w:rsidRPr="00E51AB8">
              <w:rPr>
                <w:rFonts w:ascii="Verdana" w:hAnsi="Verdana" w:cs="Arial"/>
                <w:b/>
                <w:sz w:val="22"/>
                <w:szCs w:val="22"/>
              </w:rPr>
              <w:lastRenderedPageBreak/>
              <w:t>2.</w:t>
            </w:r>
            <w:r w:rsidR="001D5574" w:rsidRPr="00E51AB8">
              <w:rPr>
                <w:rFonts w:ascii="Verdana" w:hAnsi="Verdana" w:cs="Arial"/>
                <w:b/>
                <w:sz w:val="22"/>
                <w:szCs w:val="22"/>
              </w:rPr>
              <w:t>4</w:t>
            </w:r>
            <w:r w:rsidR="001D1761" w:rsidRPr="00E51AB8">
              <w:rPr>
                <w:rFonts w:ascii="Verdana" w:hAnsi="Verdana" w:cs="Arial"/>
                <w:b/>
                <w:sz w:val="22"/>
                <w:szCs w:val="22"/>
              </w:rPr>
              <w:t xml:space="preserve"> Stroke Performance Quality and Safety Impact</w:t>
            </w:r>
          </w:p>
        </w:tc>
      </w:tr>
      <w:tr w:rsidR="00757394" w:rsidRPr="00E51AB8" w14:paraId="3B8A6A07" w14:textId="77777777" w:rsidTr="00DC751A">
        <w:trPr>
          <w:trHeight w:val="374"/>
        </w:trPr>
        <w:tc>
          <w:tcPr>
            <w:tcW w:w="1843" w:type="dxa"/>
            <w:tcMar>
              <w:top w:w="80" w:type="dxa"/>
              <w:left w:w="80" w:type="dxa"/>
              <w:bottom w:w="80" w:type="dxa"/>
              <w:right w:w="80" w:type="dxa"/>
            </w:tcMar>
          </w:tcPr>
          <w:p w14:paraId="044A8BEC" w14:textId="47FD10FC" w:rsidR="00757394" w:rsidRPr="00E51AB8" w:rsidRDefault="001D1761" w:rsidP="00543C78">
            <w:pPr>
              <w:spacing w:before="120" w:after="120"/>
              <w:rPr>
                <w:rFonts w:ascii="Verdana" w:hAnsi="Verdana" w:cs="Arial"/>
                <w:sz w:val="22"/>
                <w:szCs w:val="22"/>
                <w:lang w:val="en-US"/>
              </w:rPr>
            </w:pPr>
            <w:r w:rsidRPr="00E51AB8">
              <w:rPr>
                <w:rFonts w:ascii="Verdana" w:hAnsi="Verdana" w:cs="Arial"/>
                <w:sz w:val="22"/>
                <w:szCs w:val="22"/>
                <w:lang w:val="en-US"/>
              </w:rPr>
              <w:t>9</w:t>
            </w:r>
            <w:r w:rsidR="00503A42" w:rsidRPr="00E51AB8">
              <w:rPr>
                <w:rFonts w:ascii="Verdana" w:hAnsi="Verdana" w:cs="Arial"/>
                <w:sz w:val="22"/>
                <w:szCs w:val="22"/>
                <w:lang w:val="en-US"/>
              </w:rPr>
              <w:t>5</w:t>
            </w:r>
            <w:r w:rsidR="000F3F42" w:rsidRPr="00E51AB8">
              <w:rPr>
                <w:rFonts w:ascii="Verdana" w:hAnsi="Verdana" w:cs="Arial"/>
                <w:sz w:val="22"/>
                <w:szCs w:val="22"/>
                <w:lang w:val="en-US"/>
              </w:rPr>
              <w:t>/26</w:t>
            </w:r>
          </w:p>
        </w:tc>
        <w:tc>
          <w:tcPr>
            <w:tcW w:w="9025" w:type="dxa"/>
            <w:tcMar>
              <w:top w:w="80" w:type="dxa"/>
              <w:left w:w="80" w:type="dxa"/>
              <w:bottom w:w="80" w:type="dxa"/>
              <w:right w:w="80" w:type="dxa"/>
            </w:tcMar>
          </w:tcPr>
          <w:p w14:paraId="1915F2F5" w14:textId="18629257" w:rsidR="00D13AD0" w:rsidRPr="00E51AB8" w:rsidRDefault="00D13AD0" w:rsidP="00D13AD0">
            <w:pPr>
              <w:contextualSpacing/>
              <w:rPr>
                <w:rFonts w:ascii="Verdana" w:hAnsi="Verdana" w:cs="Arial"/>
                <w:sz w:val="22"/>
                <w:szCs w:val="22"/>
              </w:rPr>
            </w:pPr>
            <w:r w:rsidRPr="00E51AB8">
              <w:rPr>
                <w:rFonts w:ascii="Verdana" w:hAnsi="Verdana" w:cs="Arial"/>
                <w:sz w:val="22"/>
                <w:szCs w:val="22"/>
              </w:rPr>
              <w:t xml:space="preserve">The Committee received a </w:t>
            </w:r>
            <w:r w:rsidRPr="00E51AB8">
              <w:rPr>
                <w:rFonts w:ascii="Verdana" w:hAnsi="Verdana" w:cs="Arial"/>
                <w:i/>
                <w:iCs/>
                <w:sz w:val="22"/>
                <w:szCs w:val="22"/>
              </w:rPr>
              <w:t>verbal</w:t>
            </w:r>
            <w:r w:rsidRPr="00E51AB8">
              <w:rPr>
                <w:rFonts w:ascii="Verdana" w:hAnsi="Verdana" w:cs="Arial"/>
                <w:sz w:val="22"/>
                <w:szCs w:val="22"/>
              </w:rPr>
              <w:t xml:space="preserve"> update on stroke performance</w:t>
            </w:r>
            <w:r w:rsidR="00346333" w:rsidRPr="00E51AB8">
              <w:rPr>
                <w:rFonts w:ascii="Verdana" w:hAnsi="Verdana" w:cs="Arial"/>
                <w:sz w:val="22"/>
                <w:szCs w:val="22"/>
              </w:rPr>
              <w:t xml:space="preserve"> from PS</w:t>
            </w:r>
            <w:r w:rsidRPr="00E51AB8">
              <w:rPr>
                <w:rFonts w:ascii="Verdana" w:hAnsi="Verdana" w:cs="Arial"/>
                <w:sz w:val="22"/>
                <w:szCs w:val="22"/>
              </w:rPr>
              <w:t>, including findings from the national Stroke Sentinel National Audit Programme (SSNAP) Atlas of Variation, following national issues affecting routine stroke data reporting.</w:t>
            </w:r>
          </w:p>
          <w:p w14:paraId="68A59558" w14:textId="77777777" w:rsidR="00C64FA7" w:rsidRPr="00E51AB8" w:rsidRDefault="00C64FA7" w:rsidP="00D13AD0">
            <w:pPr>
              <w:contextualSpacing/>
              <w:rPr>
                <w:rFonts w:ascii="Verdana" w:hAnsi="Verdana" w:cs="Arial"/>
                <w:b/>
                <w:bCs/>
                <w:sz w:val="22"/>
                <w:szCs w:val="22"/>
              </w:rPr>
            </w:pPr>
          </w:p>
          <w:p w14:paraId="08C68DE2" w14:textId="77777777" w:rsidR="00B2401F" w:rsidRPr="00E51AB8" w:rsidRDefault="00B2401F" w:rsidP="00B2401F">
            <w:pPr>
              <w:contextualSpacing/>
              <w:rPr>
                <w:rFonts w:ascii="Verdana" w:hAnsi="Verdana" w:cs="Arial"/>
                <w:sz w:val="22"/>
                <w:szCs w:val="22"/>
              </w:rPr>
            </w:pPr>
            <w:r w:rsidRPr="00E51AB8">
              <w:rPr>
                <w:rFonts w:ascii="Verdana" w:hAnsi="Verdana" w:cs="Arial"/>
                <w:sz w:val="22"/>
                <w:szCs w:val="22"/>
              </w:rPr>
              <w:t xml:space="preserve">Members were advised that a national server issue had prevented the publication of routine SSNAP data after April. Whilst this had now been resolved, updated performance data was not yet available. </w:t>
            </w:r>
          </w:p>
          <w:p w14:paraId="7BA0A41F" w14:textId="117A472D" w:rsidR="00346333" w:rsidRPr="00E51AB8" w:rsidRDefault="00346333" w:rsidP="00B2401F">
            <w:pPr>
              <w:contextualSpacing/>
              <w:rPr>
                <w:rFonts w:ascii="Verdana" w:hAnsi="Verdana" w:cs="Arial"/>
                <w:sz w:val="22"/>
                <w:szCs w:val="22"/>
              </w:rPr>
            </w:pPr>
          </w:p>
          <w:p w14:paraId="4CB71917" w14:textId="77777777" w:rsidR="00B2401F" w:rsidRPr="00E51AB8" w:rsidRDefault="00346333" w:rsidP="00D13AD0">
            <w:pPr>
              <w:contextualSpacing/>
              <w:rPr>
                <w:rFonts w:ascii="Verdana" w:hAnsi="Verdana" w:cs="Arial"/>
                <w:sz w:val="22"/>
                <w:szCs w:val="22"/>
              </w:rPr>
            </w:pPr>
            <w:r w:rsidRPr="00E51AB8">
              <w:rPr>
                <w:rFonts w:ascii="Verdana" w:hAnsi="Verdana" w:cs="Arial"/>
                <w:sz w:val="22"/>
                <w:szCs w:val="22"/>
              </w:rPr>
              <w:t>PS drew attention to:</w:t>
            </w:r>
          </w:p>
          <w:p w14:paraId="7FC2CBFD" w14:textId="7702F276" w:rsidR="00346333" w:rsidRPr="00E51AB8" w:rsidRDefault="00DF4ACB">
            <w:pPr>
              <w:pStyle w:val="ListParagraph"/>
              <w:numPr>
                <w:ilvl w:val="0"/>
                <w:numId w:val="36"/>
              </w:numPr>
              <w:contextualSpacing/>
              <w:rPr>
                <w:rFonts w:ascii="Verdana" w:hAnsi="Verdana" w:cs="Arial"/>
                <w:sz w:val="22"/>
                <w:szCs w:val="22"/>
              </w:rPr>
            </w:pPr>
            <w:r w:rsidRPr="00E51AB8">
              <w:rPr>
                <w:rFonts w:ascii="Verdana" w:hAnsi="Verdana" w:cs="Arial"/>
                <w:sz w:val="22"/>
                <w:szCs w:val="22"/>
              </w:rPr>
              <w:t>SBUHB continued to perform strongly for thrombolysis, ranking amongst the highest-performing organisations nationally despite challenges associated with delayed presentations and lack of out-of-hours stroke specialist coverage;</w:t>
            </w:r>
          </w:p>
          <w:p w14:paraId="004CDDFC" w14:textId="7A5CD1F2" w:rsidR="003323D3" w:rsidRPr="00E51AB8" w:rsidRDefault="003323D3">
            <w:pPr>
              <w:pStyle w:val="ListParagraph"/>
              <w:numPr>
                <w:ilvl w:val="0"/>
                <w:numId w:val="36"/>
              </w:numPr>
              <w:contextualSpacing/>
              <w:rPr>
                <w:rFonts w:ascii="Verdana" w:hAnsi="Verdana" w:cs="Arial"/>
                <w:sz w:val="22"/>
                <w:szCs w:val="22"/>
                <w:lang w:val="en-GB"/>
              </w:rPr>
            </w:pPr>
            <w:r w:rsidRPr="00E51AB8">
              <w:rPr>
                <w:rFonts w:ascii="Verdana" w:hAnsi="Verdana" w:cs="Arial"/>
                <w:sz w:val="22"/>
                <w:szCs w:val="22"/>
                <w:lang w:val="en-GB"/>
              </w:rPr>
              <w:t>Performance for thrombectomy access compared favourably with other Welsh organisations, although access remained constrained by regional service arrangements</w:t>
            </w:r>
            <w:r w:rsidR="0014223C" w:rsidRPr="00E51AB8">
              <w:rPr>
                <w:rFonts w:ascii="Verdana" w:hAnsi="Verdana" w:cs="Arial"/>
                <w:sz w:val="22"/>
                <w:szCs w:val="22"/>
                <w:lang w:val="en-GB"/>
              </w:rPr>
              <w:t>;</w:t>
            </w:r>
          </w:p>
          <w:p w14:paraId="18024CAD" w14:textId="547E3ABF" w:rsidR="00FD27DF" w:rsidRPr="00E51AB8" w:rsidRDefault="00FD27DF">
            <w:pPr>
              <w:pStyle w:val="ListParagraph"/>
              <w:numPr>
                <w:ilvl w:val="0"/>
                <w:numId w:val="36"/>
              </w:numPr>
              <w:contextualSpacing/>
              <w:rPr>
                <w:rFonts w:ascii="Verdana" w:hAnsi="Verdana" w:cs="Arial"/>
                <w:sz w:val="22"/>
                <w:szCs w:val="22"/>
                <w:lang w:val="en-GB"/>
              </w:rPr>
            </w:pPr>
            <w:r w:rsidRPr="00E51AB8">
              <w:rPr>
                <w:rFonts w:ascii="Verdana" w:hAnsi="Verdana" w:cs="Arial"/>
                <w:sz w:val="22"/>
                <w:szCs w:val="22"/>
                <w:lang w:val="en-GB"/>
              </w:rPr>
              <w:t>Stroke therapy access and six-month follow-up reviews were reported as areas of strong performance</w:t>
            </w:r>
            <w:r w:rsidR="0014223C" w:rsidRPr="00E51AB8">
              <w:rPr>
                <w:rFonts w:ascii="Verdana" w:hAnsi="Verdana" w:cs="Arial"/>
                <w:sz w:val="22"/>
                <w:szCs w:val="22"/>
                <w:lang w:val="en-GB"/>
              </w:rPr>
              <w:t>;</w:t>
            </w:r>
          </w:p>
          <w:p w14:paraId="176D359F" w14:textId="77777777" w:rsidR="00DF4ACB" w:rsidRPr="00E51AB8" w:rsidRDefault="0014223C">
            <w:pPr>
              <w:pStyle w:val="ListParagraph"/>
              <w:numPr>
                <w:ilvl w:val="0"/>
                <w:numId w:val="36"/>
              </w:numPr>
              <w:contextualSpacing/>
              <w:rPr>
                <w:rFonts w:ascii="Verdana" w:hAnsi="Verdana" w:cs="Arial"/>
                <w:sz w:val="22"/>
                <w:szCs w:val="22"/>
              </w:rPr>
            </w:pPr>
            <w:r w:rsidRPr="00E51AB8">
              <w:rPr>
                <w:rFonts w:ascii="Verdana" w:hAnsi="Verdana" w:cs="Arial"/>
                <w:sz w:val="22"/>
                <w:szCs w:val="22"/>
              </w:rPr>
              <w:t>The principal area of concern remained timely access to a stroke unit within four hours, where performance continued to lag behind national expectations despite some recent improvement.</w:t>
            </w:r>
          </w:p>
          <w:p w14:paraId="4D000A66" w14:textId="77777777" w:rsidR="00D30FF3" w:rsidRPr="00E51AB8" w:rsidRDefault="00D30FF3" w:rsidP="00D30FF3">
            <w:pPr>
              <w:contextualSpacing/>
              <w:rPr>
                <w:rFonts w:ascii="Verdana" w:hAnsi="Verdana" w:cs="Arial"/>
                <w:sz w:val="22"/>
                <w:szCs w:val="22"/>
              </w:rPr>
            </w:pPr>
          </w:p>
          <w:p w14:paraId="5552A1E4" w14:textId="77777777" w:rsidR="00D30FF3" w:rsidRPr="00E51AB8" w:rsidRDefault="00D30FF3" w:rsidP="00D30FF3">
            <w:pPr>
              <w:contextualSpacing/>
              <w:rPr>
                <w:rFonts w:ascii="Verdana" w:hAnsi="Verdana" w:cs="Arial"/>
                <w:sz w:val="22"/>
                <w:szCs w:val="22"/>
              </w:rPr>
            </w:pPr>
            <w:r w:rsidRPr="00E51AB8">
              <w:rPr>
                <w:rFonts w:ascii="Verdana" w:hAnsi="Verdana" w:cs="Arial"/>
                <w:sz w:val="22"/>
                <w:szCs w:val="22"/>
              </w:rPr>
              <w:t xml:space="preserve">The Committee; </w:t>
            </w:r>
          </w:p>
          <w:p w14:paraId="220AAB33" w14:textId="0DDFEDB6" w:rsidR="00D30FF3" w:rsidRPr="00E51AB8" w:rsidRDefault="00D30FF3" w:rsidP="00D30FF3">
            <w:pPr>
              <w:pStyle w:val="ListParagraph"/>
              <w:numPr>
                <w:ilvl w:val="0"/>
                <w:numId w:val="36"/>
              </w:numPr>
              <w:contextualSpacing/>
              <w:rPr>
                <w:rFonts w:ascii="Verdana" w:hAnsi="Verdana" w:cs="Arial"/>
                <w:sz w:val="22"/>
                <w:szCs w:val="22"/>
              </w:rPr>
            </w:pPr>
            <w:r w:rsidRPr="00E51AB8">
              <w:rPr>
                <w:rFonts w:ascii="Verdana" w:hAnsi="Verdana" w:cs="Arial"/>
                <w:b/>
                <w:bCs/>
                <w:sz w:val="22"/>
                <w:szCs w:val="22"/>
              </w:rPr>
              <w:t>WELCOMED</w:t>
            </w:r>
            <w:r w:rsidRPr="00E51AB8">
              <w:rPr>
                <w:rFonts w:ascii="Verdana" w:hAnsi="Verdana" w:cs="Arial"/>
                <w:sz w:val="22"/>
                <w:szCs w:val="22"/>
              </w:rPr>
              <w:t xml:space="preserve"> the national benchmarking information and recognised the areas of strong performance, while emphasising the need to address long-standing service challenges affecting timely access to specialist stroke care.</w:t>
            </w:r>
          </w:p>
          <w:p w14:paraId="3AE6990D" w14:textId="157AA6BD" w:rsidR="00D30FF3" w:rsidRPr="00E51AB8" w:rsidRDefault="00D30FF3" w:rsidP="00D30FF3">
            <w:pPr>
              <w:contextualSpacing/>
              <w:rPr>
                <w:rFonts w:ascii="Verdana" w:hAnsi="Verdana" w:cs="Arial"/>
                <w:sz w:val="22"/>
                <w:szCs w:val="22"/>
              </w:rPr>
            </w:pPr>
          </w:p>
        </w:tc>
      </w:tr>
      <w:tr w:rsidR="00CF1B99" w:rsidRPr="00E51AB8" w14:paraId="5AC0CA57" w14:textId="77777777" w:rsidTr="00DC751A">
        <w:trPr>
          <w:trHeight w:val="374"/>
        </w:trPr>
        <w:tc>
          <w:tcPr>
            <w:tcW w:w="10868" w:type="dxa"/>
            <w:gridSpan w:val="2"/>
            <w:tcMar>
              <w:top w:w="80" w:type="dxa"/>
              <w:left w:w="80" w:type="dxa"/>
              <w:bottom w:w="80" w:type="dxa"/>
              <w:right w:w="80" w:type="dxa"/>
            </w:tcMar>
          </w:tcPr>
          <w:p w14:paraId="1D2620B0" w14:textId="3668923B" w:rsidR="00CF1B99" w:rsidRPr="00E51AB8" w:rsidRDefault="001D1761" w:rsidP="00543C78">
            <w:pPr>
              <w:contextualSpacing/>
              <w:rPr>
                <w:rFonts w:ascii="Verdana" w:hAnsi="Verdana" w:cs="Arial"/>
                <w:b/>
                <w:sz w:val="22"/>
                <w:szCs w:val="22"/>
              </w:rPr>
            </w:pPr>
            <w:r w:rsidRPr="00E51AB8">
              <w:rPr>
                <w:rFonts w:ascii="Verdana" w:hAnsi="Verdana" w:cs="Arial"/>
                <w:b/>
                <w:sz w:val="22"/>
                <w:szCs w:val="22"/>
              </w:rPr>
              <w:lastRenderedPageBreak/>
              <w:t>3.1</w:t>
            </w:r>
            <w:r w:rsidR="00CF1B99" w:rsidRPr="00E51AB8">
              <w:rPr>
                <w:rFonts w:ascii="Verdana" w:hAnsi="Verdana" w:cs="Arial"/>
                <w:b/>
                <w:sz w:val="22"/>
                <w:szCs w:val="22"/>
              </w:rPr>
              <w:t xml:space="preserve"> </w:t>
            </w:r>
            <w:r w:rsidR="000B1573" w:rsidRPr="00E51AB8">
              <w:rPr>
                <w:rFonts w:ascii="Verdana" w:hAnsi="Verdana" w:cs="Arial"/>
                <w:b/>
                <w:sz w:val="22"/>
                <w:szCs w:val="22"/>
              </w:rPr>
              <w:t>Risk Register</w:t>
            </w:r>
            <w:r w:rsidR="00CF1B99" w:rsidRPr="00E51AB8">
              <w:rPr>
                <w:rFonts w:ascii="Verdana" w:hAnsi="Verdana" w:cs="Arial"/>
                <w:b/>
                <w:sz w:val="22"/>
                <w:szCs w:val="22"/>
              </w:rPr>
              <w:t xml:space="preserve"> </w:t>
            </w:r>
          </w:p>
        </w:tc>
      </w:tr>
      <w:tr w:rsidR="00CF1B99" w:rsidRPr="00E51AB8" w14:paraId="754F2C43" w14:textId="77777777" w:rsidTr="00DC751A">
        <w:trPr>
          <w:trHeight w:val="374"/>
        </w:trPr>
        <w:tc>
          <w:tcPr>
            <w:tcW w:w="1843" w:type="dxa"/>
            <w:tcMar>
              <w:top w:w="80" w:type="dxa"/>
              <w:left w:w="80" w:type="dxa"/>
              <w:bottom w:w="80" w:type="dxa"/>
              <w:right w:w="80" w:type="dxa"/>
            </w:tcMar>
          </w:tcPr>
          <w:p w14:paraId="6EB90DD8" w14:textId="4D1160D2" w:rsidR="00CF1B99" w:rsidRPr="00E51AB8" w:rsidRDefault="000B1573" w:rsidP="00543C78">
            <w:pPr>
              <w:spacing w:before="120" w:after="120"/>
              <w:rPr>
                <w:rFonts w:ascii="Verdana" w:hAnsi="Verdana" w:cs="Arial"/>
                <w:sz w:val="22"/>
                <w:szCs w:val="22"/>
                <w:lang w:val="en-US"/>
              </w:rPr>
            </w:pPr>
            <w:r w:rsidRPr="00E51AB8">
              <w:rPr>
                <w:rFonts w:ascii="Verdana" w:hAnsi="Verdana" w:cs="Arial"/>
                <w:sz w:val="22"/>
                <w:szCs w:val="22"/>
                <w:lang w:val="en-US"/>
              </w:rPr>
              <w:t>9</w:t>
            </w:r>
            <w:r w:rsidR="00503A42" w:rsidRPr="00E51AB8">
              <w:rPr>
                <w:rFonts w:ascii="Verdana" w:hAnsi="Verdana" w:cs="Arial"/>
                <w:sz w:val="22"/>
                <w:szCs w:val="22"/>
                <w:lang w:val="en-US"/>
              </w:rPr>
              <w:t>6</w:t>
            </w:r>
            <w:r w:rsidR="00CF1B99" w:rsidRPr="00E51AB8">
              <w:rPr>
                <w:rFonts w:ascii="Verdana" w:hAnsi="Verdana" w:cs="Arial"/>
                <w:sz w:val="22"/>
                <w:szCs w:val="22"/>
                <w:lang w:val="en-US"/>
              </w:rPr>
              <w:t>/26</w:t>
            </w:r>
          </w:p>
        </w:tc>
        <w:tc>
          <w:tcPr>
            <w:tcW w:w="9025" w:type="dxa"/>
            <w:tcMar>
              <w:top w:w="80" w:type="dxa"/>
              <w:left w:w="80" w:type="dxa"/>
              <w:bottom w:w="80" w:type="dxa"/>
              <w:right w:w="80" w:type="dxa"/>
            </w:tcMar>
          </w:tcPr>
          <w:p w14:paraId="03CD90B9" w14:textId="0FDFFF2A" w:rsidR="00F52294" w:rsidRPr="00E51AB8" w:rsidRDefault="00FE1C67" w:rsidP="000B1573">
            <w:pPr>
              <w:contextualSpacing/>
              <w:rPr>
                <w:rFonts w:ascii="Verdana" w:hAnsi="Verdana" w:cs="Arial"/>
                <w:bCs/>
                <w:sz w:val="22"/>
                <w:szCs w:val="22"/>
              </w:rPr>
            </w:pPr>
            <w:r w:rsidRPr="00E51AB8">
              <w:rPr>
                <w:rFonts w:ascii="Verdana" w:hAnsi="Verdana" w:cs="Arial"/>
                <w:bCs/>
                <w:sz w:val="22"/>
                <w:szCs w:val="22"/>
              </w:rPr>
              <w:t>The Committee received an update on the Strategic</w:t>
            </w:r>
            <w:r w:rsidR="00F2665B">
              <w:rPr>
                <w:rFonts w:ascii="Verdana" w:hAnsi="Verdana" w:cs="Arial"/>
                <w:bCs/>
                <w:sz w:val="22"/>
                <w:szCs w:val="22"/>
              </w:rPr>
              <w:t xml:space="preserve"> (SRR)</w:t>
            </w:r>
            <w:r w:rsidRPr="00E51AB8">
              <w:rPr>
                <w:rFonts w:ascii="Verdana" w:hAnsi="Verdana" w:cs="Arial"/>
                <w:bCs/>
                <w:sz w:val="22"/>
                <w:szCs w:val="22"/>
              </w:rPr>
              <w:t xml:space="preserve"> and Corporate Risk Registers</w:t>
            </w:r>
            <w:r w:rsidR="00F2665B">
              <w:rPr>
                <w:rFonts w:ascii="Verdana" w:hAnsi="Verdana" w:cs="Arial"/>
                <w:bCs/>
                <w:sz w:val="22"/>
                <w:szCs w:val="22"/>
              </w:rPr>
              <w:t xml:space="preserve"> (CRR)</w:t>
            </w:r>
            <w:r w:rsidRPr="00E51AB8">
              <w:rPr>
                <w:rFonts w:ascii="Verdana" w:hAnsi="Verdana" w:cs="Arial"/>
                <w:bCs/>
                <w:sz w:val="22"/>
                <w:szCs w:val="22"/>
              </w:rPr>
              <w:t xml:space="preserve"> assigned to the Quality and Safety Committee. Members were advised that there had been no changes to the strategic risk profile since the previous report, with no risks added or removed and assurance levels remaining unchanged. The Committee noted that Mental Health workforce and estates risks had now been incorporated into the relevant risk registers as previously requested.</w:t>
            </w:r>
          </w:p>
          <w:p w14:paraId="11B2386C" w14:textId="77777777" w:rsidR="00DD76B9" w:rsidRPr="00E51AB8" w:rsidRDefault="00DD76B9" w:rsidP="008F025D">
            <w:pPr>
              <w:contextualSpacing/>
              <w:rPr>
                <w:rFonts w:ascii="Verdana" w:hAnsi="Verdana" w:cs="Arial"/>
                <w:bCs/>
                <w:sz w:val="22"/>
                <w:szCs w:val="22"/>
              </w:rPr>
            </w:pPr>
          </w:p>
          <w:p w14:paraId="67A397B3" w14:textId="77777777" w:rsidR="00FD5EE9" w:rsidRPr="00E51AB8" w:rsidRDefault="00FD5EE9" w:rsidP="008F025D">
            <w:pPr>
              <w:contextualSpacing/>
              <w:rPr>
                <w:rFonts w:ascii="Verdana" w:hAnsi="Verdana" w:cs="Arial"/>
                <w:bCs/>
                <w:sz w:val="22"/>
                <w:szCs w:val="22"/>
              </w:rPr>
            </w:pPr>
            <w:r w:rsidRPr="00E51AB8">
              <w:rPr>
                <w:rFonts w:ascii="Verdana" w:hAnsi="Verdana" w:cs="Arial"/>
                <w:bCs/>
                <w:sz w:val="22"/>
                <w:szCs w:val="22"/>
              </w:rPr>
              <w:t xml:space="preserve">JC welcomed comments and questions. </w:t>
            </w:r>
          </w:p>
          <w:p w14:paraId="1F7B6199" w14:textId="77777777" w:rsidR="006B1219" w:rsidRPr="00E51AB8" w:rsidRDefault="006B1219" w:rsidP="008F025D">
            <w:pPr>
              <w:contextualSpacing/>
              <w:rPr>
                <w:rFonts w:ascii="Verdana" w:hAnsi="Verdana" w:cs="Arial"/>
                <w:bCs/>
                <w:sz w:val="22"/>
                <w:szCs w:val="22"/>
              </w:rPr>
            </w:pPr>
          </w:p>
          <w:p w14:paraId="4CCAA730" w14:textId="77777777" w:rsidR="00FD5EE9" w:rsidRPr="00E51AB8" w:rsidRDefault="006B1219" w:rsidP="008F025D">
            <w:pPr>
              <w:contextualSpacing/>
              <w:rPr>
                <w:rFonts w:ascii="Verdana" w:hAnsi="Verdana" w:cs="Arial"/>
                <w:bCs/>
                <w:sz w:val="22"/>
                <w:szCs w:val="22"/>
              </w:rPr>
            </w:pPr>
            <w:r w:rsidRPr="00E51AB8">
              <w:rPr>
                <w:rFonts w:ascii="Verdana" w:hAnsi="Verdana" w:cs="Arial"/>
                <w:bCs/>
                <w:sz w:val="22"/>
                <w:szCs w:val="22"/>
              </w:rPr>
              <w:t>SS queried the rationale for several high-scoring risks retaining target scores equivalent to their current scores and questioned whether greater ambition and timelines for risk reduction should be articulated. N</w:t>
            </w:r>
            <w:r w:rsidR="005E5BC6" w:rsidRPr="00E51AB8">
              <w:rPr>
                <w:rFonts w:ascii="Verdana" w:hAnsi="Verdana" w:cs="Arial"/>
                <w:bCs/>
                <w:sz w:val="22"/>
                <w:szCs w:val="22"/>
              </w:rPr>
              <w:t>M</w:t>
            </w:r>
            <w:r w:rsidRPr="00E51AB8">
              <w:rPr>
                <w:rFonts w:ascii="Verdana" w:hAnsi="Verdana" w:cs="Arial"/>
                <w:bCs/>
                <w:sz w:val="22"/>
                <w:szCs w:val="22"/>
              </w:rPr>
              <w:t xml:space="preserve"> also suggested that target dates should be included to demonstrate when risk reductions were expected to be achieved.</w:t>
            </w:r>
          </w:p>
          <w:p w14:paraId="4D84E629" w14:textId="6ACE876F" w:rsidR="005E5BC6" w:rsidRPr="00E51AB8" w:rsidRDefault="00E1364B" w:rsidP="008F025D">
            <w:pPr>
              <w:contextualSpacing/>
              <w:rPr>
                <w:rFonts w:ascii="Verdana" w:hAnsi="Verdana" w:cs="Arial"/>
                <w:bCs/>
                <w:sz w:val="22"/>
                <w:szCs w:val="22"/>
              </w:rPr>
            </w:pPr>
            <w:r w:rsidRPr="00E51AB8">
              <w:rPr>
                <w:rFonts w:ascii="Verdana" w:hAnsi="Verdana" w:cs="Arial"/>
                <w:bCs/>
                <w:sz w:val="22"/>
                <w:szCs w:val="22"/>
              </w:rPr>
              <w:t xml:space="preserve">In response, NT explained that target scores reflected the anticipated position once currently agreed actions had been delivered rather than long-term </w:t>
            </w:r>
            <w:r w:rsidR="00152E98" w:rsidRPr="00E51AB8">
              <w:rPr>
                <w:rFonts w:ascii="Verdana" w:hAnsi="Verdana" w:cs="Arial"/>
                <w:bCs/>
                <w:sz w:val="22"/>
                <w:szCs w:val="22"/>
              </w:rPr>
              <w:t>aspirations and</w:t>
            </w:r>
            <w:r w:rsidRPr="00E51AB8">
              <w:rPr>
                <w:rFonts w:ascii="Verdana" w:hAnsi="Verdana" w:cs="Arial"/>
                <w:bCs/>
                <w:sz w:val="22"/>
                <w:szCs w:val="22"/>
              </w:rPr>
              <w:t xml:space="preserve"> acknowledged the Committee's request to explore how future reporting could better demonstrate risk reduction ambitions and associated timescales.</w:t>
            </w:r>
          </w:p>
          <w:p w14:paraId="5987C758" w14:textId="77777777" w:rsidR="00E1364B" w:rsidRPr="00E51AB8" w:rsidRDefault="00E1364B" w:rsidP="008F025D">
            <w:pPr>
              <w:contextualSpacing/>
              <w:rPr>
                <w:rFonts w:ascii="Verdana" w:hAnsi="Verdana" w:cs="Arial"/>
                <w:bCs/>
                <w:sz w:val="22"/>
                <w:szCs w:val="22"/>
              </w:rPr>
            </w:pPr>
          </w:p>
          <w:p w14:paraId="4C3867B1" w14:textId="5625B491" w:rsidR="00274503" w:rsidRPr="00E51AB8" w:rsidRDefault="00274503" w:rsidP="00274503">
            <w:pPr>
              <w:contextualSpacing/>
              <w:rPr>
                <w:rFonts w:ascii="Verdana" w:hAnsi="Verdana" w:cs="Arial"/>
                <w:bCs/>
                <w:sz w:val="22"/>
                <w:szCs w:val="22"/>
              </w:rPr>
            </w:pPr>
            <w:r w:rsidRPr="00E51AB8">
              <w:rPr>
                <w:rFonts w:ascii="Verdana" w:hAnsi="Verdana" w:cs="Arial"/>
                <w:bCs/>
                <w:sz w:val="22"/>
                <w:szCs w:val="22"/>
              </w:rPr>
              <w:t xml:space="preserve">The Chair raised concerns regarding the timeliness of updates within a number of risk entries and highlighted several risks where further scrutiny was required. </w:t>
            </w:r>
            <w:r w:rsidR="002778A3" w:rsidRPr="00E51AB8">
              <w:rPr>
                <w:rFonts w:ascii="Verdana" w:hAnsi="Verdana" w:cs="Arial"/>
                <w:bCs/>
                <w:sz w:val="22"/>
                <w:szCs w:val="22"/>
              </w:rPr>
              <w:t>Attention was drawn to:</w:t>
            </w:r>
          </w:p>
          <w:p w14:paraId="04A72E6B" w14:textId="77777777" w:rsidR="00E1364B" w:rsidRPr="00E51AB8" w:rsidRDefault="002778A3" w:rsidP="002778A3">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t xml:space="preserve">Record Storage. </w:t>
            </w:r>
          </w:p>
          <w:p w14:paraId="1C0D046E" w14:textId="19DDC21E" w:rsidR="004F6938" w:rsidRPr="00E51AB8" w:rsidRDefault="004F6938" w:rsidP="004F6938">
            <w:pPr>
              <w:pStyle w:val="ListParagraph"/>
              <w:numPr>
                <w:ilvl w:val="0"/>
                <w:numId w:val="36"/>
              </w:numPr>
              <w:contextualSpacing/>
              <w:rPr>
                <w:rFonts w:ascii="Verdana" w:hAnsi="Verdana" w:cs="Arial"/>
                <w:bCs/>
                <w:sz w:val="22"/>
                <w:szCs w:val="22"/>
                <w:lang w:val="en-GB"/>
              </w:rPr>
            </w:pPr>
            <w:r w:rsidRPr="00E51AB8">
              <w:rPr>
                <w:rFonts w:ascii="Verdana" w:hAnsi="Verdana" w:cs="Arial"/>
                <w:bCs/>
                <w:sz w:val="22"/>
                <w:szCs w:val="22"/>
                <w:lang w:val="en-GB"/>
              </w:rPr>
              <w:t>Systemic anti-cancer therapy breaches.</w:t>
            </w:r>
          </w:p>
          <w:p w14:paraId="3337DF6F" w14:textId="09D40949" w:rsidR="00F66E1C" w:rsidRPr="00E51AB8" w:rsidRDefault="00F66E1C" w:rsidP="00F66E1C">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t>Transfer of clinically optimised patients.</w:t>
            </w:r>
          </w:p>
          <w:p w14:paraId="2126EEC4" w14:textId="0030A092" w:rsidR="00F66E1C" w:rsidRPr="00E51AB8" w:rsidRDefault="00F66E1C" w:rsidP="00F66E1C">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t>Compliance with the Additional Learning Needs Act.</w:t>
            </w:r>
          </w:p>
          <w:p w14:paraId="46650AC9" w14:textId="10326BD7" w:rsidR="004F6938" w:rsidRPr="00E51AB8" w:rsidRDefault="009E5B70" w:rsidP="009E5B70">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t>Clinical coding performance.</w:t>
            </w:r>
          </w:p>
          <w:p w14:paraId="6E150C9E" w14:textId="2F067659" w:rsidR="009E5B70" w:rsidRPr="00E51AB8" w:rsidRDefault="009E5B70" w:rsidP="009E5B70">
            <w:pPr>
              <w:pStyle w:val="ListParagraph"/>
              <w:numPr>
                <w:ilvl w:val="0"/>
                <w:numId w:val="36"/>
              </w:numPr>
              <w:contextualSpacing/>
              <w:rPr>
                <w:rFonts w:ascii="Verdana" w:hAnsi="Verdana" w:cs="Arial"/>
                <w:bCs/>
                <w:sz w:val="22"/>
                <w:szCs w:val="22"/>
                <w:lang w:val="en-GB"/>
              </w:rPr>
            </w:pPr>
            <w:r w:rsidRPr="00E51AB8">
              <w:rPr>
                <w:rFonts w:ascii="Verdana" w:hAnsi="Verdana" w:cs="Arial"/>
                <w:bCs/>
                <w:sz w:val="22"/>
                <w:szCs w:val="22"/>
                <w:lang w:val="en-GB"/>
              </w:rPr>
              <w:t>Blood Sciences services.</w:t>
            </w:r>
          </w:p>
          <w:p w14:paraId="1B5446BE" w14:textId="7A121FC9" w:rsidR="00152E98" w:rsidRPr="00E51AB8" w:rsidRDefault="00152E98" w:rsidP="00152E98">
            <w:pPr>
              <w:contextualSpacing/>
              <w:rPr>
                <w:rFonts w:ascii="Verdana" w:hAnsi="Verdana" w:cs="Arial"/>
                <w:bCs/>
                <w:sz w:val="22"/>
                <w:szCs w:val="22"/>
              </w:rPr>
            </w:pPr>
            <w:r w:rsidRPr="00E51AB8">
              <w:rPr>
                <w:rFonts w:ascii="Verdana" w:hAnsi="Verdana" w:cs="Arial"/>
                <w:bCs/>
                <w:sz w:val="22"/>
                <w:szCs w:val="22"/>
              </w:rPr>
              <w:t>The Chair questioned whether some risk scores remained appropriate and sought greater assurance that actions were being progressed and updated in a timely manner.</w:t>
            </w:r>
          </w:p>
          <w:p w14:paraId="30B5E0EA" w14:textId="77777777" w:rsidR="002778A3" w:rsidRPr="00E51AB8" w:rsidRDefault="002778A3" w:rsidP="009E5B70">
            <w:pPr>
              <w:contextualSpacing/>
              <w:rPr>
                <w:rFonts w:ascii="Verdana" w:hAnsi="Verdana" w:cs="Arial"/>
                <w:bCs/>
                <w:sz w:val="22"/>
                <w:szCs w:val="22"/>
              </w:rPr>
            </w:pPr>
          </w:p>
          <w:p w14:paraId="3DC0F070" w14:textId="77777777" w:rsidR="00306C28" w:rsidRPr="00E51AB8" w:rsidRDefault="00306C28" w:rsidP="00306C28">
            <w:pPr>
              <w:contextualSpacing/>
              <w:rPr>
                <w:rFonts w:ascii="Verdana" w:hAnsi="Verdana" w:cs="Arial"/>
                <w:bCs/>
                <w:sz w:val="22"/>
                <w:szCs w:val="22"/>
              </w:rPr>
            </w:pPr>
            <w:r w:rsidRPr="00E51AB8">
              <w:rPr>
                <w:rFonts w:ascii="Verdana" w:hAnsi="Verdana" w:cs="Arial"/>
                <w:bCs/>
                <w:sz w:val="22"/>
                <w:szCs w:val="22"/>
              </w:rPr>
              <w:t>The Committee agreed that:</w:t>
            </w:r>
          </w:p>
          <w:p w14:paraId="2DD4CA23" w14:textId="213556B0" w:rsidR="00306C28" w:rsidRPr="00E51AB8" w:rsidRDefault="00306C28" w:rsidP="00306C28">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t>Risks relating to record storage and failure to achieve Tier 1 clinical coding targets should be referred to the Data and Digital Committee for further scrutiny</w:t>
            </w:r>
            <w:r w:rsidR="00E65394" w:rsidRPr="00E51AB8">
              <w:rPr>
                <w:rFonts w:ascii="Verdana" w:hAnsi="Verdana" w:cs="Arial"/>
                <w:bCs/>
                <w:sz w:val="22"/>
                <w:szCs w:val="22"/>
              </w:rPr>
              <w:t>;</w:t>
            </w:r>
          </w:p>
          <w:p w14:paraId="575B6533" w14:textId="31E7996F" w:rsidR="00306C28" w:rsidRPr="00E51AB8" w:rsidRDefault="00306C28" w:rsidP="00306C28">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t>Further updates should be sought on a number of high-profile quality and safety risks, including anti-cancer therapy breaches and Blood Sciences capacity</w:t>
            </w:r>
            <w:r w:rsidR="00E65394" w:rsidRPr="00E51AB8">
              <w:rPr>
                <w:rFonts w:ascii="Verdana" w:hAnsi="Verdana" w:cs="Arial"/>
                <w:bCs/>
                <w:sz w:val="22"/>
                <w:szCs w:val="22"/>
              </w:rPr>
              <w:t>; and</w:t>
            </w:r>
          </w:p>
          <w:p w14:paraId="6846301D" w14:textId="16814CD8" w:rsidR="00306C28" w:rsidRPr="00E51AB8" w:rsidRDefault="00306C28" w:rsidP="00306C28">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lastRenderedPageBreak/>
              <w:t>Greater focus should be given to ensuring risk register information remains current and reflects changes in leadership, timescales and mitigating actions.</w:t>
            </w:r>
          </w:p>
          <w:p w14:paraId="402FA028" w14:textId="03CF02FB" w:rsidR="00F51D3D" w:rsidRPr="00E51AB8" w:rsidRDefault="00F51D3D" w:rsidP="00F51D3D">
            <w:pPr>
              <w:contextualSpacing/>
              <w:rPr>
                <w:rFonts w:ascii="Verdana" w:hAnsi="Verdana" w:cs="Arial"/>
                <w:bCs/>
                <w:sz w:val="22"/>
                <w:szCs w:val="22"/>
              </w:rPr>
            </w:pPr>
            <w:r w:rsidRPr="00E51AB8">
              <w:rPr>
                <w:rFonts w:ascii="Verdana" w:hAnsi="Verdana" w:cs="Arial"/>
                <w:bCs/>
                <w:sz w:val="22"/>
                <w:szCs w:val="22"/>
              </w:rPr>
              <w:t>NT advised that risk updates were routinely reviewed through governance processes and undertook to provide further updates on specific matters raised by members and ensure the concerns discussed were reflected in future reports.</w:t>
            </w:r>
          </w:p>
          <w:p w14:paraId="24CC6E02" w14:textId="77777777" w:rsidR="00306C28" w:rsidRPr="00E51AB8" w:rsidRDefault="00306C28" w:rsidP="009E5B70">
            <w:pPr>
              <w:contextualSpacing/>
              <w:rPr>
                <w:rFonts w:ascii="Verdana" w:hAnsi="Verdana" w:cs="Arial"/>
                <w:bCs/>
                <w:sz w:val="22"/>
                <w:szCs w:val="22"/>
              </w:rPr>
            </w:pPr>
          </w:p>
          <w:p w14:paraId="1A07F5A1" w14:textId="77777777" w:rsidR="004C390C" w:rsidRPr="00E51AB8" w:rsidRDefault="004C390C" w:rsidP="009E5B70">
            <w:pPr>
              <w:contextualSpacing/>
              <w:rPr>
                <w:rFonts w:ascii="Verdana" w:hAnsi="Verdana" w:cs="Arial"/>
                <w:bCs/>
                <w:sz w:val="22"/>
                <w:szCs w:val="22"/>
              </w:rPr>
            </w:pPr>
            <w:r w:rsidRPr="00E51AB8">
              <w:rPr>
                <w:rFonts w:ascii="Verdana" w:hAnsi="Verdana" w:cs="Arial"/>
                <w:bCs/>
                <w:sz w:val="22"/>
                <w:szCs w:val="22"/>
              </w:rPr>
              <w:t xml:space="preserve">The Committee; </w:t>
            </w:r>
          </w:p>
          <w:p w14:paraId="7710E76D" w14:textId="77777777" w:rsidR="004C390C" w:rsidRDefault="004C390C" w:rsidP="009E5B70">
            <w:pPr>
              <w:pStyle w:val="ListParagraph"/>
              <w:numPr>
                <w:ilvl w:val="0"/>
                <w:numId w:val="36"/>
              </w:numPr>
              <w:contextualSpacing/>
              <w:rPr>
                <w:rFonts w:ascii="Verdana" w:hAnsi="Verdana" w:cs="Arial"/>
                <w:bCs/>
                <w:sz w:val="22"/>
                <w:szCs w:val="22"/>
              </w:rPr>
            </w:pPr>
            <w:r w:rsidRPr="00E51AB8">
              <w:rPr>
                <w:rFonts w:ascii="Verdana" w:hAnsi="Verdana" w:cs="Arial"/>
                <w:b/>
                <w:sz w:val="22"/>
                <w:szCs w:val="22"/>
              </w:rPr>
              <w:t>RECEIVED ASSURANCE</w:t>
            </w:r>
            <w:r w:rsidRPr="00E51AB8">
              <w:rPr>
                <w:rFonts w:ascii="Verdana" w:hAnsi="Verdana" w:cs="Arial"/>
                <w:bCs/>
                <w:sz w:val="22"/>
                <w:szCs w:val="22"/>
              </w:rPr>
              <w:t xml:space="preserve"> from the report but requested enhanced visibility of risk reduction ambitions, improved timeliness of updates and further scrutiny of </w:t>
            </w:r>
            <w:r w:rsidR="00C05409" w:rsidRPr="00E51AB8">
              <w:rPr>
                <w:rFonts w:ascii="Verdana" w:hAnsi="Verdana" w:cs="Arial"/>
                <w:bCs/>
                <w:sz w:val="22"/>
                <w:szCs w:val="22"/>
              </w:rPr>
              <w:t>several</w:t>
            </w:r>
            <w:r w:rsidRPr="00E51AB8">
              <w:rPr>
                <w:rFonts w:ascii="Verdana" w:hAnsi="Verdana" w:cs="Arial"/>
                <w:bCs/>
                <w:sz w:val="22"/>
                <w:szCs w:val="22"/>
              </w:rPr>
              <w:t xml:space="preserve"> specific risks through the appropriate committee structures</w:t>
            </w:r>
            <w:r w:rsidR="00B660F5">
              <w:rPr>
                <w:rFonts w:ascii="Verdana" w:hAnsi="Verdana" w:cs="Arial"/>
                <w:bCs/>
                <w:sz w:val="22"/>
                <w:szCs w:val="22"/>
              </w:rPr>
              <w:t xml:space="preserve">; </w:t>
            </w:r>
          </w:p>
          <w:p w14:paraId="3F9D2337" w14:textId="77777777" w:rsidR="00B660F5" w:rsidRDefault="00B660F5" w:rsidP="009E5B70">
            <w:pPr>
              <w:pStyle w:val="ListParagraph"/>
              <w:numPr>
                <w:ilvl w:val="0"/>
                <w:numId w:val="36"/>
              </w:numPr>
              <w:contextualSpacing/>
              <w:rPr>
                <w:rFonts w:ascii="Verdana" w:hAnsi="Verdana" w:cs="Arial"/>
                <w:bCs/>
                <w:sz w:val="22"/>
                <w:szCs w:val="22"/>
              </w:rPr>
            </w:pPr>
            <w:r>
              <w:rPr>
                <w:rFonts w:ascii="Verdana" w:hAnsi="Verdana" w:cs="Arial"/>
                <w:b/>
                <w:sz w:val="22"/>
                <w:szCs w:val="22"/>
              </w:rPr>
              <w:t xml:space="preserve">AGREED </w:t>
            </w:r>
            <w:r w:rsidRPr="00B660F5">
              <w:rPr>
                <w:rFonts w:ascii="Verdana" w:hAnsi="Verdana" w:cs="Arial"/>
                <w:bCs/>
                <w:sz w:val="22"/>
                <w:szCs w:val="22"/>
              </w:rPr>
              <w:t xml:space="preserve">to </w:t>
            </w:r>
            <w:r>
              <w:rPr>
                <w:rFonts w:ascii="Verdana" w:hAnsi="Verdana" w:cs="Arial"/>
                <w:b/>
                <w:sz w:val="22"/>
                <w:szCs w:val="22"/>
              </w:rPr>
              <w:t xml:space="preserve">ASSURE </w:t>
            </w:r>
            <w:r w:rsidRPr="00B660F5">
              <w:rPr>
                <w:rFonts w:ascii="Verdana" w:hAnsi="Verdana" w:cs="Arial"/>
                <w:bCs/>
                <w:sz w:val="22"/>
                <w:szCs w:val="22"/>
              </w:rPr>
              <w:t>the Board:</w:t>
            </w:r>
          </w:p>
          <w:p w14:paraId="4C550936" w14:textId="257A1165" w:rsidR="00B660F5" w:rsidRPr="00E51AB8" w:rsidRDefault="00CB16DD" w:rsidP="00B660F5">
            <w:pPr>
              <w:pStyle w:val="ListParagraph"/>
              <w:numPr>
                <w:ilvl w:val="1"/>
                <w:numId w:val="36"/>
              </w:numPr>
              <w:contextualSpacing/>
              <w:rPr>
                <w:rFonts w:ascii="Verdana" w:hAnsi="Verdana" w:cs="Arial"/>
                <w:bCs/>
                <w:sz w:val="22"/>
                <w:szCs w:val="22"/>
              </w:rPr>
            </w:pPr>
            <w:r w:rsidRPr="00CB16DD">
              <w:rPr>
                <w:rFonts w:ascii="Verdana" w:hAnsi="Verdana" w:cs="Arial"/>
                <w:bCs/>
                <w:sz w:val="22"/>
                <w:szCs w:val="22"/>
              </w:rPr>
              <w:t>The Committee worked through both the SRR/CRR</w:t>
            </w:r>
            <w:r w:rsidR="00F2665B">
              <w:rPr>
                <w:rFonts w:ascii="Verdana" w:hAnsi="Verdana" w:cs="Arial"/>
                <w:bCs/>
                <w:sz w:val="22"/>
                <w:szCs w:val="22"/>
              </w:rPr>
              <w:t xml:space="preserve"> </w:t>
            </w:r>
            <w:r w:rsidRPr="00CB16DD">
              <w:rPr>
                <w:rFonts w:ascii="Verdana" w:hAnsi="Verdana" w:cs="Arial"/>
                <w:bCs/>
                <w:sz w:val="22"/>
                <w:szCs w:val="22"/>
              </w:rPr>
              <w:t>reviewing timelines against when the Risk was first opened and last reviewed also posing the question as to whether greater ambition should be considered in setting/achieving timelines.</w:t>
            </w:r>
          </w:p>
        </w:tc>
      </w:tr>
      <w:tr w:rsidR="00CF1B99" w:rsidRPr="00E51AB8" w14:paraId="7C5C324E" w14:textId="77777777" w:rsidTr="00DC751A">
        <w:trPr>
          <w:trHeight w:val="374"/>
        </w:trPr>
        <w:tc>
          <w:tcPr>
            <w:tcW w:w="10868" w:type="dxa"/>
            <w:gridSpan w:val="2"/>
            <w:tcMar>
              <w:top w:w="80" w:type="dxa"/>
              <w:left w:w="80" w:type="dxa"/>
              <w:bottom w:w="80" w:type="dxa"/>
              <w:right w:w="80" w:type="dxa"/>
            </w:tcMar>
          </w:tcPr>
          <w:p w14:paraId="15E48F5A" w14:textId="762B590B" w:rsidR="00CF1B99" w:rsidRPr="00E51AB8" w:rsidRDefault="000B1573" w:rsidP="00543C78">
            <w:pPr>
              <w:contextualSpacing/>
              <w:rPr>
                <w:rFonts w:ascii="Verdana" w:hAnsi="Verdana" w:cs="Arial"/>
                <w:b/>
                <w:sz w:val="22"/>
                <w:szCs w:val="22"/>
              </w:rPr>
            </w:pPr>
            <w:r w:rsidRPr="00E51AB8">
              <w:rPr>
                <w:rFonts w:ascii="Verdana" w:hAnsi="Verdana" w:cs="Arial"/>
                <w:b/>
                <w:sz w:val="22"/>
                <w:szCs w:val="22"/>
              </w:rPr>
              <w:lastRenderedPageBreak/>
              <w:t>3.2</w:t>
            </w:r>
            <w:r w:rsidR="00EA48DF" w:rsidRPr="00E51AB8">
              <w:rPr>
                <w:rFonts w:ascii="Verdana" w:hAnsi="Verdana" w:cs="Arial"/>
                <w:b/>
                <w:sz w:val="22"/>
                <w:szCs w:val="22"/>
              </w:rPr>
              <w:t xml:space="preserve"> </w:t>
            </w:r>
            <w:r w:rsidR="00503A42" w:rsidRPr="00E51AB8">
              <w:rPr>
                <w:rFonts w:ascii="Verdana" w:hAnsi="Verdana" w:cs="Arial"/>
                <w:b/>
                <w:sz w:val="22"/>
                <w:szCs w:val="22"/>
              </w:rPr>
              <w:t xml:space="preserve">External Inspections </w:t>
            </w:r>
          </w:p>
        </w:tc>
      </w:tr>
      <w:tr w:rsidR="00CF1B99" w:rsidRPr="00E51AB8" w14:paraId="7AE35A2D" w14:textId="77777777" w:rsidTr="00DC751A">
        <w:trPr>
          <w:trHeight w:val="374"/>
        </w:trPr>
        <w:tc>
          <w:tcPr>
            <w:tcW w:w="1843" w:type="dxa"/>
            <w:tcMar>
              <w:top w:w="80" w:type="dxa"/>
              <w:left w:w="80" w:type="dxa"/>
              <w:bottom w:w="80" w:type="dxa"/>
              <w:right w:w="80" w:type="dxa"/>
            </w:tcMar>
          </w:tcPr>
          <w:p w14:paraId="32F5763D" w14:textId="5A1138A4" w:rsidR="00CF1B99" w:rsidRPr="00E51AB8" w:rsidRDefault="00503A42" w:rsidP="00543C78">
            <w:pPr>
              <w:spacing w:before="120" w:after="120"/>
              <w:rPr>
                <w:rFonts w:ascii="Verdana" w:hAnsi="Verdana" w:cs="Arial"/>
                <w:sz w:val="22"/>
                <w:szCs w:val="22"/>
                <w:lang w:val="en-US"/>
              </w:rPr>
            </w:pPr>
            <w:r w:rsidRPr="00E51AB8">
              <w:rPr>
                <w:rFonts w:ascii="Verdana" w:hAnsi="Verdana" w:cs="Arial"/>
                <w:sz w:val="22"/>
                <w:szCs w:val="22"/>
                <w:lang w:val="en-US"/>
              </w:rPr>
              <w:t>97</w:t>
            </w:r>
            <w:r w:rsidR="00EA48DF" w:rsidRPr="00E51AB8">
              <w:rPr>
                <w:rFonts w:ascii="Verdana" w:hAnsi="Verdana" w:cs="Arial"/>
                <w:sz w:val="22"/>
                <w:szCs w:val="22"/>
                <w:lang w:val="en-US"/>
              </w:rPr>
              <w:t>/26</w:t>
            </w:r>
          </w:p>
        </w:tc>
        <w:tc>
          <w:tcPr>
            <w:tcW w:w="9025" w:type="dxa"/>
            <w:tcMar>
              <w:top w:w="80" w:type="dxa"/>
              <w:left w:w="80" w:type="dxa"/>
              <w:bottom w:w="80" w:type="dxa"/>
              <w:right w:w="80" w:type="dxa"/>
            </w:tcMar>
          </w:tcPr>
          <w:p w14:paraId="2DD3142C" w14:textId="77777777" w:rsidR="00662D5B" w:rsidRDefault="00685764" w:rsidP="00685764">
            <w:pPr>
              <w:contextualSpacing/>
              <w:rPr>
                <w:rFonts w:ascii="Verdana" w:hAnsi="Verdana" w:cs="Arial"/>
                <w:bCs/>
                <w:sz w:val="22"/>
                <w:szCs w:val="22"/>
              </w:rPr>
            </w:pPr>
            <w:r w:rsidRPr="00E51AB8">
              <w:rPr>
                <w:rFonts w:ascii="Verdana" w:hAnsi="Verdana" w:cs="Arial"/>
                <w:bCs/>
                <w:sz w:val="22"/>
                <w:szCs w:val="22"/>
              </w:rPr>
              <w:t xml:space="preserve">The Committee received an update on progress against recommendations arising from external inspections and reviews, including inspections undertaken by Healthcare Inspectorate Wales (HIW). </w:t>
            </w:r>
          </w:p>
          <w:p w14:paraId="46CE0BC3" w14:textId="3EAA7EE6" w:rsidR="00685764" w:rsidRPr="00E51AB8" w:rsidRDefault="00685764" w:rsidP="00685764">
            <w:pPr>
              <w:contextualSpacing/>
              <w:rPr>
                <w:rFonts w:ascii="Verdana" w:hAnsi="Verdana" w:cs="Arial"/>
                <w:bCs/>
                <w:sz w:val="22"/>
                <w:szCs w:val="22"/>
              </w:rPr>
            </w:pPr>
            <w:r w:rsidRPr="00E51AB8">
              <w:rPr>
                <w:rFonts w:ascii="Verdana" w:hAnsi="Verdana" w:cs="Arial"/>
                <w:bCs/>
                <w:sz w:val="22"/>
                <w:szCs w:val="22"/>
              </w:rPr>
              <w:t>Members noted that since the previous report, final inspection reports had been received for Caswell Clinic and Ward D, Morriston Hospital, with further reports for the Community Learning Disabilities Team and Ward 3, Singleton Hospital awaiting publication.</w:t>
            </w:r>
          </w:p>
          <w:p w14:paraId="23C7C0BC" w14:textId="77777777" w:rsidR="00C47DC8" w:rsidRPr="00E51AB8" w:rsidRDefault="00C47DC8" w:rsidP="00371584">
            <w:pPr>
              <w:contextualSpacing/>
              <w:rPr>
                <w:rFonts w:ascii="Verdana" w:hAnsi="Verdana" w:cs="Arial"/>
                <w:bCs/>
                <w:sz w:val="22"/>
                <w:szCs w:val="22"/>
              </w:rPr>
            </w:pPr>
          </w:p>
          <w:p w14:paraId="6971FCA7" w14:textId="3447BD65" w:rsidR="00A375B6" w:rsidRDefault="00A375B6" w:rsidP="00A375B6">
            <w:pPr>
              <w:contextualSpacing/>
              <w:rPr>
                <w:rFonts w:ascii="Verdana" w:hAnsi="Verdana" w:cs="Arial"/>
                <w:bCs/>
                <w:sz w:val="22"/>
                <w:szCs w:val="22"/>
              </w:rPr>
            </w:pPr>
            <w:r w:rsidRPr="00A375B6">
              <w:rPr>
                <w:rFonts w:ascii="Verdana" w:hAnsi="Verdana" w:cs="Arial"/>
                <w:bCs/>
                <w:sz w:val="22"/>
                <w:szCs w:val="22"/>
              </w:rPr>
              <w:t>N</w:t>
            </w:r>
            <w:r>
              <w:rPr>
                <w:rFonts w:ascii="Verdana" w:hAnsi="Verdana" w:cs="Arial"/>
                <w:bCs/>
                <w:sz w:val="22"/>
                <w:szCs w:val="22"/>
              </w:rPr>
              <w:t>T</w:t>
            </w:r>
            <w:r w:rsidRPr="00A375B6">
              <w:rPr>
                <w:rFonts w:ascii="Verdana" w:hAnsi="Verdana" w:cs="Arial"/>
                <w:bCs/>
                <w:sz w:val="22"/>
                <w:szCs w:val="22"/>
              </w:rPr>
              <w:t xml:space="preserve"> advised that progress continued against a number of improvement plans, although some actions remained outstanding. An updated improvement plan had recently been resubmitted to HIW in relation to Taith Newydd following feedback that the initial submission did not provide sufficient assurance. Additional supporting evidence demonstrating actions already completed had been included.</w:t>
            </w:r>
          </w:p>
          <w:p w14:paraId="2162B58A" w14:textId="77777777" w:rsidR="006775B8" w:rsidRDefault="006775B8" w:rsidP="00A375B6">
            <w:pPr>
              <w:contextualSpacing/>
              <w:rPr>
                <w:rFonts w:ascii="Verdana" w:hAnsi="Verdana" w:cs="Arial"/>
                <w:bCs/>
                <w:sz w:val="22"/>
                <w:szCs w:val="22"/>
              </w:rPr>
            </w:pPr>
          </w:p>
          <w:p w14:paraId="105EB2E1" w14:textId="736F0523" w:rsidR="00662D5B" w:rsidRDefault="00662D5B" w:rsidP="00A375B6">
            <w:pPr>
              <w:contextualSpacing/>
              <w:rPr>
                <w:rFonts w:ascii="Verdana" w:hAnsi="Verdana" w:cs="Arial"/>
                <w:bCs/>
                <w:sz w:val="22"/>
                <w:szCs w:val="22"/>
              </w:rPr>
            </w:pPr>
            <w:r>
              <w:rPr>
                <w:rFonts w:ascii="Verdana" w:hAnsi="Verdana" w:cs="Arial"/>
                <w:bCs/>
                <w:sz w:val="22"/>
                <w:szCs w:val="22"/>
              </w:rPr>
              <w:t xml:space="preserve">JC welcomed comments and questions. </w:t>
            </w:r>
          </w:p>
          <w:p w14:paraId="763A4639" w14:textId="77777777" w:rsidR="00662D5B" w:rsidRPr="00A375B6" w:rsidRDefault="00662D5B" w:rsidP="00A375B6">
            <w:pPr>
              <w:contextualSpacing/>
              <w:rPr>
                <w:rFonts w:ascii="Verdana" w:hAnsi="Verdana" w:cs="Arial"/>
                <w:bCs/>
                <w:sz w:val="22"/>
                <w:szCs w:val="22"/>
              </w:rPr>
            </w:pPr>
          </w:p>
          <w:p w14:paraId="1E82ED8C" w14:textId="6D23962D" w:rsidR="006775B8" w:rsidRPr="006775B8" w:rsidRDefault="006775B8" w:rsidP="006775B8">
            <w:pPr>
              <w:contextualSpacing/>
              <w:rPr>
                <w:rFonts w:ascii="Verdana" w:hAnsi="Verdana" w:cs="Arial"/>
                <w:bCs/>
                <w:sz w:val="22"/>
                <w:szCs w:val="22"/>
              </w:rPr>
            </w:pPr>
            <w:r w:rsidRPr="006775B8">
              <w:rPr>
                <w:rFonts w:ascii="Verdana" w:hAnsi="Verdana" w:cs="Arial"/>
                <w:sz w:val="22"/>
                <w:szCs w:val="22"/>
              </w:rPr>
              <w:t xml:space="preserve">NM </w:t>
            </w:r>
            <w:r w:rsidRPr="006775B8">
              <w:rPr>
                <w:rFonts w:ascii="Verdana" w:hAnsi="Verdana" w:cs="Arial"/>
                <w:bCs/>
                <w:sz w:val="22"/>
                <w:szCs w:val="22"/>
              </w:rPr>
              <w:t>sought assurance regarding the arrangements in place to prepare services for external inspection and queried why issues such as patient identification wristbands continued to arise during inspections. She also requested further information regarding issues identified on Ward 3, Singleton Hospital, particularly relating to the nurse call system and risk assessments.</w:t>
            </w:r>
          </w:p>
          <w:p w14:paraId="1525662E" w14:textId="77777777" w:rsidR="00685764" w:rsidRDefault="00685764" w:rsidP="00371584">
            <w:pPr>
              <w:contextualSpacing/>
              <w:rPr>
                <w:rFonts w:ascii="Verdana" w:hAnsi="Verdana" w:cs="Arial"/>
                <w:bCs/>
                <w:sz w:val="22"/>
                <w:szCs w:val="22"/>
              </w:rPr>
            </w:pPr>
          </w:p>
          <w:p w14:paraId="58C5D2C0" w14:textId="3ED8FCEF" w:rsidR="004474CC" w:rsidRPr="004474CC" w:rsidRDefault="004474CC" w:rsidP="004474CC">
            <w:pPr>
              <w:contextualSpacing/>
              <w:rPr>
                <w:rFonts w:ascii="Verdana" w:hAnsi="Verdana" w:cs="Arial"/>
                <w:bCs/>
                <w:sz w:val="22"/>
                <w:szCs w:val="22"/>
              </w:rPr>
            </w:pPr>
            <w:r w:rsidRPr="004474CC">
              <w:rPr>
                <w:rFonts w:ascii="Verdana" w:hAnsi="Verdana" w:cs="Arial"/>
                <w:bCs/>
                <w:sz w:val="22"/>
                <w:szCs w:val="22"/>
              </w:rPr>
              <w:t>In response, N</w:t>
            </w:r>
            <w:r>
              <w:rPr>
                <w:rFonts w:ascii="Verdana" w:hAnsi="Verdana" w:cs="Arial"/>
                <w:bCs/>
                <w:sz w:val="22"/>
                <w:szCs w:val="22"/>
              </w:rPr>
              <w:t xml:space="preserve">T </w:t>
            </w:r>
            <w:r w:rsidRPr="004474CC">
              <w:rPr>
                <w:rFonts w:ascii="Verdana" w:hAnsi="Verdana" w:cs="Arial"/>
                <w:bCs/>
                <w:sz w:val="22"/>
                <w:szCs w:val="22"/>
              </w:rPr>
              <w:t>and A</w:t>
            </w:r>
            <w:r>
              <w:rPr>
                <w:rFonts w:ascii="Verdana" w:hAnsi="Verdana" w:cs="Arial"/>
                <w:bCs/>
                <w:sz w:val="22"/>
                <w:szCs w:val="22"/>
              </w:rPr>
              <w:t>H</w:t>
            </w:r>
            <w:r w:rsidRPr="004474CC">
              <w:rPr>
                <w:rFonts w:ascii="Verdana" w:hAnsi="Verdana" w:cs="Arial"/>
                <w:bCs/>
                <w:sz w:val="22"/>
                <w:szCs w:val="22"/>
              </w:rPr>
              <w:t xml:space="preserve"> outlined the Health Board's internal assurance arrangements, including regular unannounced quality assurance audits </w:t>
            </w:r>
            <w:r w:rsidRPr="004474CC">
              <w:rPr>
                <w:rFonts w:ascii="Verdana" w:hAnsi="Verdana" w:cs="Arial"/>
                <w:bCs/>
                <w:sz w:val="22"/>
                <w:szCs w:val="22"/>
              </w:rPr>
              <w:lastRenderedPageBreak/>
              <w:t>undertaken by the Corporate Quality and Safety Team and Service Groups. Members were advised that these audits reviewed a range of patient safety and quality measures, including patient identification, medicines management, patient experience and staff experience. It was acknowledged that further assurance regarding Ward 3 would be provided outside the meeting.</w:t>
            </w:r>
          </w:p>
          <w:p w14:paraId="5297D04D" w14:textId="77777777" w:rsidR="004474CC" w:rsidRPr="00A26BDF" w:rsidRDefault="008A7BC4" w:rsidP="00371584">
            <w:pPr>
              <w:contextualSpacing/>
              <w:rPr>
                <w:rFonts w:ascii="Verdana" w:hAnsi="Verdana" w:cs="Arial"/>
                <w:b/>
                <w:sz w:val="22"/>
                <w:szCs w:val="22"/>
              </w:rPr>
            </w:pPr>
            <w:r w:rsidRPr="00A26BDF">
              <w:rPr>
                <w:rFonts w:ascii="Verdana" w:hAnsi="Verdana" w:cs="Arial"/>
                <w:b/>
                <w:sz w:val="22"/>
                <w:szCs w:val="22"/>
              </w:rPr>
              <w:t>ACTION: NT</w:t>
            </w:r>
          </w:p>
          <w:p w14:paraId="32A3FFE5" w14:textId="77777777" w:rsidR="00E71812" w:rsidRDefault="00E71812" w:rsidP="00371584">
            <w:pPr>
              <w:contextualSpacing/>
              <w:rPr>
                <w:rFonts w:ascii="Verdana" w:hAnsi="Verdana" w:cs="Arial"/>
                <w:b/>
                <w:sz w:val="22"/>
                <w:szCs w:val="22"/>
              </w:rPr>
            </w:pPr>
          </w:p>
          <w:p w14:paraId="3F7093DF" w14:textId="59336FD9" w:rsidR="00E71812" w:rsidRDefault="00E71812" w:rsidP="00E71812">
            <w:pPr>
              <w:contextualSpacing/>
              <w:rPr>
                <w:rFonts w:ascii="Verdana" w:hAnsi="Verdana" w:cs="Arial"/>
                <w:bCs/>
                <w:sz w:val="22"/>
                <w:szCs w:val="22"/>
              </w:rPr>
            </w:pPr>
            <w:r w:rsidRPr="00E71812">
              <w:rPr>
                <w:rFonts w:ascii="Verdana" w:hAnsi="Verdana" w:cs="Arial"/>
                <w:bCs/>
                <w:sz w:val="22"/>
                <w:szCs w:val="22"/>
              </w:rPr>
              <w:t>JC expressed concern regarding the volume of outstanding actions across some services and the need to ensure that completed actions progressed through formal governance processes in a timely manner. Neil Thomas confirmed that meetings were being held with Service Groups to accelerate progress and improve reporting accuracy.</w:t>
            </w:r>
          </w:p>
          <w:p w14:paraId="10C64C06" w14:textId="77777777" w:rsidR="00451801" w:rsidRDefault="00451801" w:rsidP="00E71812">
            <w:pPr>
              <w:contextualSpacing/>
              <w:rPr>
                <w:rFonts w:ascii="Verdana" w:hAnsi="Verdana" w:cs="Arial"/>
                <w:bCs/>
                <w:sz w:val="22"/>
                <w:szCs w:val="22"/>
              </w:rPr>
            </w:pPr>
          </w:p>
          <w:p w14:paraId="3AB6D2E7" w14:textId="03C8F283" w:rsidR="00451801" w:rsidRDefault="00451801" w:rsidP="00E71812">
            <w:pPr>
              <w:contextualSpacing/>
              <w:rPr>
                <w:rFonts w:ascii="Verdana" w:hAnsi="Verdana" w:cs="Arial"/>
                <w:bCs/>
                <w:sz w:val="22"/>
                <w:szCs w:val="22"/>
              </w:rPr>
            </w:pPr>
            <w:r>
              <w:rPr>
                <w:rFonts w:ascii="Verdana" w:hAnsi="Verdana" w:cs="Arial"/>
                <w:bCs/>
                <w:sz w:val="22"/>
                <w:szCs w:val="22"/>
              </w:rPr>
              <w:t xml:space="preserve">The Committee; </w:t>
            </w:r>
          </w:p>
          <w:p w14:paraId="374C6730" w14:textId="1A7E835F" w:rsidR="005C3A01" w:rsidRDefault="005C3A01" w:rsidP="005C3A01">
            <w:pPr>
              <w:pStyle w:val="ListParagraph"/>
              <w:numPr>
                <w:ilvl w:val="0"/>
                <w:numId w:val="36"/>
              </w:numPr>
              <w:contextualSpacing/>
              <w:rPr>
                <w:rFonts w:ascii="Verdana" w:hAnsi="Verdana" w:cs="Arial"/>
                <w:bCs/>
                <w:sz w:val="22"/>
                <w:szCs w:val="22"/>
              </w:rPr>
            </w:pPr>
            <w:r w:rsidRPr="005C3A01">
              <w:rPr>
                <w:rFonts w:ascii="Verdana" w:hAnsi="Verdana" w:cs="Arial"/>
                <w:b/>
                <w:sz w:val="22"/>
                <w:szCs w:val="22"/>
              </w:rPr>
              <w:t>RECEIVED ASSURANCE</w:t>
            </w:r>
            <w:r w:rsidRPr="005C3A01">
              <w:rPr>
                <w:rFonts w:ascii="Verdana" w:hAnsi="Verdana" w:cs="Arial"/>
                <w:bCs/>
                <w:sz w:val="22"/>
                <w:szCs w:val="22"/>
              </w:rPr>
              <w:t xml:space="preserve"> from the report</w:t>
            </w:r>
            <w:r>
              <w:rPr>
                <w:rFonts w:ascii="Verdana" w:hAnsi="Verdana" w:cs="Arial"/>
                <w:bCs/>
                <w:sz w:val="22"/>
                <w:szCs w:val="22"/>
              </w:rPr>
              <w:t>;</w:t>
            </w:r>
            <w:r w:rsidR="00A45EAC">
              <w:rPr>
                <w:rFonts w:ascii="Verdana" w:hAnsi="Verdana" w:cs="Arial"/>
                <w:bCs/>
                <w:sz w:val="22"/>
                <w:szCs w:val="22"/>
              </w:rPr>
              <w:t xml:space="preserve"> </w:t>
            </w:r>
          </w:p>
          <w:p w14:paraId="416B8DDA" w14:textId="610B3221" w:rsidR="005C3A01" w:rsidRDefault="005C3A01" w:rsidP="005C3A01">
            <w:pPr>
              <w:pStyle w:val="ListParagraph"/>
              <w:numPr>
                <w:ilvl w:val="0"/>
                <w:numId w:val="36"/>
              </w:numPr>
              <w:contextualSpacing/>
              <w:rPr>
                <w:rFonts w:ascii="Verdana" w:hAnsi="Verdana" w:cs="Arial"/>
                <w:bCs/>
                <w:sz w:val="22"/>
                <w:szCs w:val="22"/>
              </w:rPr>
            </w:pPr>
            <w:r w:rsidRPr="005C3A01">
              <w:rPr>
                <w:rFonts w:ascii="Verdana" w:hAnsi="Verdana" w:cs="Arial"/>
                <w:b/>
                <w:sz w:val="22"/>
                <w:szCs w:val="22"/>
              </w:rPr>
              <w:t xml:space="preserve">ACKNOWLEDGED </w:t>
            </w:r>
            <w:r>
              <w:rPr>
                <w:rFonts w:ascii="Verdana" w:hAnsi="Verdana" w:cs="Arial"/>
                <w:bCs/>
                <w:sz w:val="22"/>
                <w:szCs w:val="22"/>
              </w:rPr>
              <w:t>the</w:t>
            </w:r>
            <w:r w:rsidRPr="005C3A01">
              <w:rPr>
                <w:rFonts w:ascii="Verdana" w:hAnsi="Verdana" w:cs="Arial"/>
                <w:bCs/>
                <w:sz w:val="22"/>
                <w:szCs w:val="22"/>
              </w:rPr>
              <w:t xml:space="preserve"> ongoing progress against external inspection recommendations and recognising the strengthening of internal assurance arrangements</w:t>
            </w:r>
            <w:r w:rsidR="00902F08">
              <w:rPr>
                <w:rFonts w:ascii="Verdana" w:hAnsi="Verdana" w:cs="Arial"/>
                <w:bCs/>
                <w:sz w:val="22"/>
                <w:szCs w:val="22"/>
              </w:rPr>
              <w:t>; and</w:t>
            </w:r>
          </w:p>
          <w:p w14:paraId="595F8D57" w14:textId="0B95CA47" w:rsidR="00902F08" w:rsidRDefault="00902F08" w:rsidP="005C3A01">
            <w:pPr>
              <w:pStyle w:val="ListParagraph"/>
              <w:numPr>
                <w:ilvl w:val="0"/>
                <w:numId w:val="36"/>
              </w:numPr>
              <w:contextualSpacing/>
              <w:rPr>
                <w:rFonts w:ascii="Verdana" w:hAnsi="Verdana" w:cs="Arial"/>
                <w:bCs/>
                <w:sz w:val="22"/>
                <w:szCs w:val="22"/>
              </w:rPr>
            </w:pPr>
            <w:r>
              <w:rPr>
                <w:rFonts w:ascii="Verdana" w:hAnsi="Verdana" w:cs="Arial"/>
                <w:b/>
                <w:sz w:val="22"/>
                <w:szCs w:val="22"/>
              </w:rPr>
              <w:t xml:space="preserve">AGREED </w:t>
            </w:r>
            <w:r w:rsidRPr="00902F08">
              <w:rPr>
                <w:rFonts w:ascii="Verdana" w:hAnsi="Verdana" w:cs="Arial"/>
                <w:bCs/>
                <w:sz w:val="22"/>
                <w:szCs w:val="22"/>
              </w:rPr>
              <w:t>to</w:t>
            </w:r>
            <w:r>
              <w:rPr>
                <w:rFonts w:ascii="Verdana" w:hAnsi="Verdana" w:cs="Arial"/>
                <w:b/>
                <w:sz w:val="22"/>
                <w:szCs w:val="22"/>
              </w:rPr>
              <w:t xml:space="preserve"> ALERT </w:t>
            </w:r>
            <w:r w:rsidRPr="00902F08">
              <w:rPr>
                <w:rFonts w:ascii="Verdana" w:hAnsi="Verdana" w:cs="Arial"/>
                <w:bCs/>
                <w:sz w:val="22"/>
                <w:szCs w:val="22"/>
              </w:rPr>
              <w:t>the Board:</w:t>
            </w:r>
          </w:p>
          <w:p w14:paraId="506424C7" w14:textId="3981C858" w:rsidR="00902F08" w:rsidRDefault="00DB2EE0" w:rsidP="00902F08">
            <w:pPr>
              <w:pStyle w:val="ListParagraph"/>
              <w:numPr>
                <w:ilvl w:val="1"/>
                <w:numId w:val="36"/>
              </w:numPr>
              <w:contextualSpacing/>
              <w:rPr>
                <w:rFonts w:ascii="Verdana" w:hAnsi="Verdana" w:cs="Arial"/>
                <w:bCs/>
                <w:sz w:val="22"/>
                <w:szCs w:val="22"/>
              </w:rPr>
            </w:pPr>
            <w:r w:rsidRPr="00DB2EE0">
              <w:rPr>
                <w:rFonts w:ascii="Verdana" w:hAnsi="Verdana" w:cs="Arial"/>
                <w:bCs/>
                <w:sz w:val="22"/>
                <w:szCs w:val="22"/>
              </w:rPr>
              <w:t>The Health Board’s draft report submitted to Health Inspectorate Wales (HIW) relating to Low Secure Services (Taith Newydd) at Glanrhyd was not accepted and required further enhancements</w:t>
            </w:r>
            <w:r>
              <w:rPr>
                <w:rFonts w:ascii="Verdana" w:hAnsi="Verdana" w:cs="Arial"/>
                <w:bCs/>
                <w:sz w:val="22"/>
                <w:szCs w:val="22"/>
              </w:rPr>
              <w:t>;</w:t>
            </w:r>
          </w:p>
          <w:p w14:paraId="7ECA77C9" w14:textId="75A2290C" w:rsidR="00DB2EE0" w:rsidRDefault="00FD50D7" w:rsidP="00902F08">
            <w:pPr>
              <w:pStyle w:val="ListParagraph"/>
              <w:numPr>
                <w:ilvl w:val="1"/>
                <w:numId w:val="36"/>
              </w:numPr>
              <w:contextualSpacing/>
              <w:rPr>
                <w:rFonts w:ascii="Verdana" w:hAnsi="Verdana" w:cs="Arial"/>
                <w:bCs/>
                <w:sz w:val="22"/>
                <w:szCs w:val="22"/>
              </w:rPr>
            </w:pPr>
            <w:r w:rsidRPr="00FD50D7">
              <w:rPr>
                <w:rFonts w:ascii="Verdana" w:hAnsi="Verdana" w:cs="Arial"/>
                <w:bCs/>
                <w:sz w:val="22"/>
                <w:szCs w:val="22"/>
              </w:rPr>
              <w:t>Final Reports from HIW following inspections of Caswell Clinic and Ward D Morriston have now been published and our subsequent improvement plan submissions have been accepted by HIW</w:t>
            </w:r>
            <w:r>
              <w:rPr>
                <w:rFonts w:ascii="Verdana" w:hAnsi="Verdana" w:cs="Arial"/>
                <w:bCs/>
                <w:sz w:val="22"/>
                <w:szCs w:val="22"/>
              </w:rPr>
              <w:t>;</w:t>
            </w:r>
          </w:p>
          <w:p w14:paraId="0DC5DE07" w14:textId="6BBC8320" w:rsidR="00E71812" w:rsidRPr="00746BA7" w:rsidRDefault="00736FDC" w:rsidP="00371584">
            <w:pPr>
              <w:pStyle w:val="ListParagraph"/>
              <w:numPr>
                <w:ilvl w:val="1"/>
                <w:numId w:val="36"/>
              </w:numPr>
              <w:contextualSpacing/>
              <w:rPr>
                <w:rFonts w:ascii="Verdana" w:hAnsi="Verdana" w:cs="Arial"/>
                <w:bCs/>
                <w:sz w:val="22"/>
                <w:szCs w:val="22"/>
              </w:rPr>
            </w:pPr>
            <w:r w:rsidRPr="00736FDC">
              <w:rPr>
                <w:rFonts w:ascii="Verdana" w:hAnsi="Verdana" w:cs="Arial"/>
                <w:bCs/>
                <w:sz w:val="22"/>
                <w:szCs w:val="22"/>
              </w:rPr>
              <w:t xml:space="preserve">Publication </w:t>
            </w:r>
            <w:r>
              <w:rPr>
                <w:rFonts w:ascii="Verdana" w:hAnsi="Verdana" w:cs="Arial"/>
                <w:bCs/>
                <w:sz w:val="22"/>
                <w:szCs w:val="22"/>
              </w:rPr>
              <w:t>wa</w:t>
            </w:r>
            <w:r w:rsidRPr="00736FDC">
              <w:rPr>
                <w:rFonts w:ascii="Verdana" w:hAnsi="Verdana" w:cs="Arial"/>
                <w:bCs/>
                <w:sz w:val="22"/>
                <w:szCs w:val="22"/>
              </w:rPr>
              <w:t>s pending on further inspections: the Joint Inspection of Community Learning  Disability Services in Neath and Ward 3 Singleton.</w:t>
            </w:r>
          </w:p>
        </w:tc>
      </w:tr>
      <w:tr w:rsidR="0064247B" w:rsidRPr="00E51AB8" w14:paraId="203C3BB5" w14:textId="77777777" w:rsidTr="00DC751A">
        <w:trPr>
          <w:trHeight w:val="523"/>
        </w:trPr>
        <w:tc>
          <w:tcPr>
            <w:tcW w:w="10868" w:type="dxa"/>
            <w:gridSpan w:val="2"/>
            <w:tcMar>
              <w:top w:w="80" w:type="dxa"/>
              <w:left w:w="80" w:type="dxa"/>
              <w:bottom w:w="80" w:type="dxa"/>
              <w:right w:w="80" w:type="dxa"/>
            </w:tcMar>
          </w:tcPr>
          <w:p w14:paraId="46FAD7F9" w14:textId="26F8BA62" w:rsidR="0064247B" w:rsidRPr="00E51AB8" w:rsidRDefault="0064247B" w:rsidP="00543C78">
            <w:pPr>
              <w:spacing w:before="120" w:after="120"/>
              <w:rPr>
                <w:rFonts w:ascii="Verdana" w:hAnsi="Verdana" w:cs="Arial"/>
                <w:b/>
                <w:sz w:val="22"/>
                <w:szCs w:val="22"/>
              </w:rPr>
            </w:pPr>
            <w:r w:rsidRPr="00E51AB8">
              <w:rPr>
                <w:rFonts w:ascii="Verdana" w:hAnsi="Verdana" w:cs="Arial"/>
                <w:b/>
                <w:sz w:val="22"/>
                <w:szCs w:val="22"/>
              </w:rPr>
              <w:lastRenderedPageBreak/>
              <w:t>3</w:t>
            </w:r>
            <w:r w:rsidR="00525BD8" w:rsidRPr="00E51AB8">
              <w:rPr>
                <w:rFonts w:ascii="Verdana" w:hAnsi="Verdana" w:cs="Arial"/>
                <w:b/>
                <w:sz w:val="22"/>
                <w:szCs w:val="22"/>
              </w:rPr>
              <w:t>.3</w:t>
            </w:r>
            <w:r w:rsidRPr="00E51AB8">
              <w:rPr>
                <w:rFonts w:ascii="Verdana" w:hAnsi="Verdana" w:cs="Arial"/>
                <w:b/>
                <w:sz w:val="22"/>
                <w:szCs w:val="22"/>
              </w:rPr>
              <w:t xml:space="preserve"> </w:t>
            </w:r>
            <w:r w:rsidR="00525BD8" w:rsidRPr="00E51AB8">
              <w:rPr>
                <w:rFonts w:ascii="Verdana" w:hAnsi="Verdana" w:cs="Arial"/>
                <w:b/>
                <w:bCs/>
                <w:sz w:val="22"/>
                <w:szCs w:val="22"/>
                <w:lang w:eastAsia="en-GB"/>
              </w:rPr>
              <w:t>Mortuary assessment against external reviews</w:t>
            </w:r>
          </w:p>
        </w:tc>
      </w:tr>
      <w:tr w:rsidR="0064247B" w:rsidRPr="00E51AB8" w14:paraId="699B7DC5" w14:textId="77777777" w:rsidTr="00DC751A">
        <w:trPr>
          <w:trHeight w:val="523"/>
        </w:trPr>
        <w:tc>
          <w:tcPr>
            <w:tcW w:w="1843" w:type="dxa"/>
            <w:tcMar>
              <w:top w:w="80" w:type="dxa"/>
              <w:left w:w="80" w:type="dxa"/>
              <w:bottom w:w="80" w:type="dxa"/>
              <w:right w:w="80" w:type="dxa"/>
            </w:tcMar>
          </w:tcPr>
          <w:p w14:paraId="65EA7C29" w14:textId="267C8649" w:rsidR="0064247B" w:rsidRPr="00E51AB8" w:rsidRDefault="00525BD8" w:rsidP="00543C78">
            <w:pPr>
              <w:spacing w:before="120" w:after="120"/>
              <w:rPr>
                <w:rFonts w:ascii="Verdana" w:hAnsi="Verdana" w:cs="Arial"/>
                <w:bCs/>
                <w:sz w:val="22"/>
                <w:szCs w:val="22"/>
              </w:rPr>
            </w:pPr>
            <w:r w:rsidRPr="00E51AB8">
              <w:rPr>
                <w:rFonts w:ascii="Verdana" w:hAnsi="Verdana" w:cs="Arial"/>
                <w:sz w:val="22"/>
                <w:szCs w:val="22"/>
                <w:lang w:val="en-US"/>
              </w:rPr>
              <w:t>98</w:t>
            </w:r>
            <w:r w:rsidR="00FA5113" w:rsidRPr="00E51AB8">
              <w:rPr>
                <w:rFonts w:ascii="Verdana" w:hAnsi="Verdana" w:cs="Arial"/>
                <w:sz w:val="22"/>
                <w:szCs w:val="22"/>
                <w:lang w:val="en-US"/>
              </w:rPr>
              <w:t>/26</w:t>
            </w:r>
            <w:r w:rsidR="0064247B" w:rsidRPr="00E51AB8">
              <w:rPr>
                <w:rFonts w:ascii="Verdana" w:hAnsi="Verdana" w:cs="Arial"/>
                <w:sz w:val="22"/>
                <w:szCs w:val="22"/>
              </w:rPr>
              <w:t> </w:t>
            </w:r>
          </w:p>
        </w:tc>
        <w:tc>
          <w:tcPr>
            <w:tcW w:w="9025" w:type="dxa"/>
            <w:tcMar>
              <w:top w:w="80" w:type="dxa"/>
              <w:left w:w="85" w:type="dxa"/>
              <w:bottom w:w="80" w:type="dxa"/>
              <w:right w:w="80" w:type="dxa"/>
            </w:tcMar>
          </w:tcPr>
          <w:p w14:paraId="6A33A581" w14:textId="51F1D854" w:rsidR="00B74926" w:rsidRPr="00E51AB8" w:rsidRDefault="00B74926" w:rsidP="00B74926">
            <w:pPr>
              <w:tabs>
                <w:tab w:val="left" w:pos="780"/>
              </w:tabs>
              <w:contextualSpacing/>
              <w:rPr>
                <w:rFonts w:ascii="Verdana" w:hAnsi="Verdana"/>
                <w:sz w:val="22"/>
                <w:szCs w:val="22"/>
              </w:rPr>
            </w:pPr>
            <w:r w:rsidRPr="00E51AB8">
              <w:rPr>
                <w:rFonts w:ascii="Verdana" w:hAnsi="Verdana"/>
                <w:sz w:val="22"/>
                <w:szCs w:val="22"/>
              </w:rPr>
              <w:t xml:space="preserve">The Committee received an assessment of </w:t>
            </w:r>
            <w:r w:rsidR="00BF061A" w:rsidRPr="00E51AB8">
              <w:rPr>
                <w:rFonts w:ascii="Verdana" w:hAnsi="Verdana"/>
                <w:sz w:val="22"/>
                <w:szCs w:val="22"/>
              </w:rPr>
              <w:t>SBUHB</w:t>
            </w:r>
            <w:r w:rsidRPr="00E51AB8">
              <w:rPr>
                <w:rFonts w:ascii="Verdana" w:hAnsi="Verdana"/>
                <w:sz w:val="22"/>
                <w:szCs w:val="22"/>
              </w:rPr>
              <w:t xml:space="preserve"> mortuary services against the recommendations arising from the David Fuller Independent Inquiry and relevant findings from the Ockenden Review.</w:t>
            </w:r>
          </w:p>
          <w:p w14:paraId="3D523D89" w14:textId="77777777" w:rsidR="00DC1B3F" w:rsidRPr="00E51AB8" w:rsidRDefault="00DC1B3F" w:rsidP="00525BD8">
            <w:pPr>
              <w:tabs>
                <w:tab w:val="left" w:pos="780"/>
              </w:tabs>
              <w:contextualSpacing/>
              <w:rPr>
                <w:rFonts w:ascii="Verdana" w:hAnsi="Verdana"/>
                <w:sz w:val="22"/>
                <w:szCs w:val="22"/>
              </w:rPr>
            </w:pPr>
          </w:p>
          <w:p w14:paraId="541D2062" w14:textId="48D4EFBE" w:rsidR="00B368FB" w:rsidRPr="00E51AB8" w:rsidRDefault="00B368FB" w:rsidP="00B368FB">
            <w:pPr>
              <w:tabs>
                <w:tab w:val="left" w:pos="780"/>
              </w:tabs>
              <w:contextualSpacing/>
              <w:rPr>
                <w:rFonts w:ascii="Verdana" w:hAnsi="Verdana"/>
                <w:sz w:val="22"/>
                <w:szCs w:val="22"/>
              </w:rPr>
            </w:pPr>
            <w:r w:rsidRPr="00E51AB8">
              <w:rPr>
                <w:rFonts w:ascii="Verdana" w:hAnsi="Verdana"/>
                <w:sz w:val="22"/>
                <w:szCs w:val="22"/>
              </w:rPr>
              <w:t xml:space="preserve">The Committee were advised that </w:t>
            </w:r>
            <w:r w:rsidR="00BF061A" w:rsidRPr="00E51AB8">
              <w:rPr>
                <w:rFonts w:ascii="Verdana" w:hAnsi="Verdana"/>
                <w:sz w:val="22"/>
                <w:szCs w:val="22"/>
              </w:rPr>
              <w:t>SBUHB</w:t>
            </w:r>
            <w:r w:rsidRPr="00E51AB8">
              <w:rPr>
                <w:rFonts w:ascii="Verdana" w:hAnsi="Verdana"/>
                <w:sz w:val="22"/>
                <w:szCs w:val="22"/>
              </w:rPr>
              <w:t xml:space="preserve"> had already implemented a number of measures prior to publication of the Fuller Inquiry recommendations and was therefore well placed to demonstrate compliance. These included:</w:t>
            </w:r>
          </w:p>
          <w:p w14:paraId="78654987" w14:textId="33C5C8F0" w:rsidR="00B368FB" w:rsidRPr="00E51AB8" w:rsidRDefault="00B368FB" w:rsidP="00B368FB">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Installation of CCTV across mortuary facilities;</w:t>
            </w:r>
          </w:p>
          <w:p w14:paraId="60C2AFC2" w14:textId="3187C01C" w:rsidR="00B368FB" w:rsidRPr="00E51AB8" w:rsidRDefault="00B368FB" w:rsidP="00B368FB">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Introduction of swipe-card access controls; and</w:t>
            </w:r>
          </w:p>
          <w:p w14:paraId="79CC635B" w14:textId="77777777" w:rsidR="00642401" w:rsidRPr="00E51AB8" w:rsidRDefault="00B368FB" w:rsidP="00642401">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Strengthened arrangements to protect the dignity, security and safeguarding of deceased patients.</w:t>
            </w:r>
          </w:p>
          <w:p w14:paraId="232C8CA7" w14:textId="77777777" w:rsidR="00642401" w:rsidRPr="00E51AB8" w:rsidRDefault="00642401" w:rsidP="00092C7A">
            <w:pPr>
              <w:tabs>
                <w:tab w:val="left" w:pos="780"/>
              </w:tabs>
              <w:contextualSpacing/>
              <w:rPr>
                <w:rFonts w:ascii="Verdana" w:hAnsi="Verdana"/>
                <w:sz w:val="22"/>
                <w:szCs w:val="22"/>
              </w:rPr>
            </w:pPr>
            <w:r w:rsidRPr="00E51AB8">
              <w:rPr>
                <w:rFonts w:ascii="Verdana" w:hAnsi="Verdana"/>
                <w:sz w:val="22"/>
                <w:szCs w:val="22"/>
              </w:rPr>
              <w:t>CB highlighted that one recommendation remained in progress</w:t>
            </w:r>
            <w:r w:rsidR="00092C7A" w:rsidRPr="00E51AB8">
              <w:rPr>
                <w:rFonts w:ascii="Verdana" w:hAnsi="Verdana"/>
                <w:sz w:val="22"/>
                <w:szCs w:val="22"/>
              </w:rPr>
              <w:t>. Current systems record entry into mortuary areas through swipe-card access however,</w:t>
            </w:r>
            <w:r w:rsidR="00EE4255" w:rsidRPr="00E51AB8">
              <w:rPr>
                <w:rFonts w:ascii="Verdana" w:hAnsi="Verdana"/>
                <w:sz w:val="22"/>
                <w:szCs w:val="22"/>
              </w:rPr>
              <w:t xml:space="preserve"> </w:t>
            </w:r>
            <w:r w:rsidR="00092C7A" w:rsidRPr="00E51AB8">
              <w:rPr>
                <w:rFonts w:ascii="Verdana" w:hAnsi="Verdana"/>
                <w:sz w:val="22"/>
                <w:szCs w:val="22"/>
              </w:rPr>
              <w:t xml:space="preserve">Fuller Phase 2 recommended swipe-card control on exit as well, allowing </w:t>
            </w:r>
            <w:r w:rsidR="00092C7A" w:rsidRPr="00E51AB8">
              <w:rPr>
                <w:rFonts w:ascii="Verdana" w:hAnsi="Verdana"/>
                <w:sz w:val="22"/>
                <w:szCs w:val="22"/>
              </w:rPr>
              <w:lastRenderedPageBreak/>
              <w:t>organisations to understand who entered and left mortuary areas and the duration of access.</w:t>
            </w:r>
          </w:p>
          <w:p w14:paraId="775F54F1" w14:textId="77777777" w:rsidR="00D56257" w:rsidRPr="00E51AB8" w:rsidRDefault="00D56257" w:rsidP="00092C7A">
            <w:pPr>
              <w:tabs>
                <w:tab w:val="left" w:pos="780"/>
              </w:tabs>
              <w:contextualSpacing/>
              <w:rPr>
                <w:rFonts w:ascii="Verdana" w:hAnsi="Verdana"/>
                <w:sz w:val="22"/>
                <w:szCs w:val="22"/>
              </w:rPr>
            </w:pPr>
          </w:p>
          <w:p w14:paraId="09A2C387" w14:textId="3177A870" w:rsidR="00D56257" w:rsidRPr="00E51AB8" w:rsidRDefault="00D56257" w:rsidP="00092C7A">
            <w:pPr>
              <w:tabs>
                <w:tab w:val="left" w:pos="780"/>
              </w:tabs>
              <w:contextualSpacing/>
              <w:rPr>
                <w:rFonts w:ascii="Verdana" w:hAnsi="Verdana"/>
                <w:sz w:val="22"/>
                <w:szCs w:val="22"/>
              </w:rPr>
            </w:pPr>
            <w:r w:rsidRPr="00E51AB8">
              <w:rPr>
                <w:rFonts w:ascii="Verdana" w:hAnsi="Verdana"/>
                <w:sz w:val="22"/>
                <w:szCs w:val="22"/>
              </w:rPr>
              <w:t>JC welcomed</w:t>
            </w:r>
            <w:r w:rsidR="00B950F9" w:rsidRPr="00E51AB8">
              <w:rPr>
                <w:rFonts w:ascii="Verdana" w:hAnsi="Verdana"/>
                <w:sz w:val="22"/>
                <w:szCs w:val="22"/>
              </w:rPr>
              <w:t xml:space="preserve"> comments and</w:t>
            </w:r>
            <w:r w:rsidRPr="00E51AB8">
              <w:rPr>
                <w:rFonts w:ascii="Verdana" w:hAnsi="Verdana"/>
                <w:sz w:val="22"/>
                <w:szCs w:val="22"/>
              </w:rPr>
              <w:t xml:space="preserve"> questions. </w:t>
            </w:r>
          </w:p>
          <w:p w14:paraId="0BF17EFB" w14:textId="77777777" w:rsidR="00F62398" w:rsidRPr="00E51AB8" w:rsidRDefault="00F62398" w:rsidP="00092C7A">
            <w:pPr>
              <w:tabs>
                <w:tab w:val="left" w:pos="780"/>
              </w:tabs>
              <w:contextualSpacing/>
              <w:rPr>
                <w:rFonts w:ascii="Verdana" w:hAnsi="Verdana"/>
                <w:sz w:val="22"/>
                <w:szCs w:val="22"/>
              </w:rPr>
            </w:pPr>
          </w:p>
          <w:p w14:paraId="125B32C3" w14:textId="77777777" w:rsidR="00F62398" w:rsidRPr="00E51AB8" w:rsidRDefault="00F62398" w:rsidP="00F62398">
            <w:pPr>
              <w:tabs>
                <w:tab w:val="left" w:pos="780"/>
              </w:tabs>
              <w:contextualSpacing/>
              <w:rPr>
                <w:rFonts w:ascii="Verdana" w:hAnsi="Verdana"/>
                <w:sz w:val="22"/>
                <w:szCs w:val="22"/>
              </w:rPr>
            </w:pPr>
            <w:r w:rsidRPr="00E51AB8">
              <w:rPr>
                <w:rFonts w:ascii="Verdana" w:hAnsi="Verdana"/>
                <w:sz w:val="22"/>
                <w:szCs w:val="22"/>
              </w:rPr>
              <w:t>The Committee discussed recommendations that mortuary managers should have an Anatomical Pathology Technician (APT) background.</w:t>
            </w:r>
          </w:p>
          <w:p w14:paraId="4FB70BAD" w14:textId="77777777" w:rsidR="00F62398" w:rsidRPr="00E51AB8" w:rsidRDefault="00F62398" w:rsidP="00F62398">
            <w:pPr>
              <w:tabs>
                <w:tab w:val="left" w:pos="780"/>
              </w:tabs>
              <w:contextualSpacing/>
              <w:rPr>
                <w:rFonts w:ascii="Verdana" w:hAnsi="Verdana"/>
                <w:sz w:val="22"/>
                <w:szCs w:val="22"/>
              </w:rPr>
            </w:pPr>
            <w:r w:rsidRPr="00E51AB8">
              <w:rPr>
                <w:rFonts w:ascii="Verdana" w:hAnsi="Verdana"/>
                <w:sz w:val="22"/>
                <w:szCs w:val="22"/>
              </w:rPr>
              <w:t>Members were advised that:</w:t>
            </w:r>
          </w:p>
          <w:p w14:paraId="3C47C576" w14:textId="3D626B51" w:rsidR="00F62398" w:rsidRPr="00E51AB8" w:rsidRDefault="00BF061A" w:rsidP="00F62398">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SBUHB</w:t>
            </w:r>
            <w:r w:rsidR="00F62398" w:rsidRPr="00E51AB8">
              <w:rPr>
                <w:rFonts w:ascii="Verdana" w:hAnsi="Verdana"/>
                <w:sz w:val="22"/>
                <w:szCs w:val="22"/>
              </w:rPr>
              <w:t xml:space="preserve"> current mortuary manager comes from a biomedical science background rather than an APT background;</w:t>
            </w:r>
          </w:p>
          <w:p w14:paraId="286F2300" w14:textId="46D399DD" w:rsidR="00F62398" w:rsidRPr="00E51AB8" w:rsidRDefault="00F62398" w:rsidP="00F62398">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The Health Board benefits from regional arrangements providing access to an APT-qualified Regional Mortuary Manager; and</w:t>
            </w:r>
          </w:p>
          <w:p w14:paraId="4A9E7664" w14:textId="59BF61CC" w:rsidR="00F62398" w:rsidRPr="00E51AB8" w:rsidRDefault="00F62398" w:rsidP="00F62398">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Workforce planning is now being undertaken ahead of the retirement of the current mortuary manager, with consideration being given to recruiting an APT-qualified manager in line with Fuller recommendations.</w:t>
            </w:r>
          </w:p>
          <w:p w14:paraId="58A3B3B4" w14:textId="33781EF8" w:rsidR="00FD5308" w:rsidRPr="00E51AB8" w:rsidRDefault="00FD5308" w:rsidP="00FD5308">
            <w:pPr>
              <w:tabs>
                <w:tab w:val="left" w:pos="780"/>
              </w:tabs>
              <w:contextualSpacing/>
              <w:rPr>
                <w:rFonts w:ascii="Verdana" w:hAnsi="Verdana"/>
                <w:sz w:val="22"/>
                <w:szCs w:val="22"/>
              </w:rPr>
            </w:pPr>
            <w:r w:rsidRPr="00E51AB8">
              <w:rPr>
                <w:rFonts w:ascii="Verdana" w:hAnsi="Verdana"/>
                <w:sz w:val="22"/>
                <w:szCs w:val="22"/>
              </w:rPr>
              <w:t>CB acknowledged the report highlighted that a number of Fuller and Ockenden recommendations extend beyond mortuary services and require broader organisational action.</w:t>
            </w:r>
            <w:r w:rsidR="00B315F2" w:rsidRPr="00E51AB8">
              <w:rPr>
                <w:rFonts w:ascii="Verdana" w:hAnsi="Verdana"/>
                <w:sz w:val="22"/>
                <w:szCs w:val="22"/>
              </w:rPr>
              <w:t xml:space="preserve"> A gap analysis would be completed to identify any remaining areas requiring organisational action.</w:t>
            </w:r>
          </w:p>
          <w:p w14:paraId="53B48A0E" w14:textId="77777777" w:rsidR="00F62398" w:rsidRPr="00E51AB8" w:rsidRDefault="00F62398" w:rsidP="00092C7A">
            <w:pPr>
              <w:tabs>
                <w:tab w:val="left" w:pos="780"/>
              </w:tabs>
              <w:contextualSpacing/>
              <w:rPr>
                <w:rFonts w:ascii="Verdana" w:hAnsi="Verdana"/>
                <w:sz w:val="22"/>
                <w:szCs w:val="22"/>
              </w:rPr>
            </w:pPr>
          </w:p>
          <w:p w14:paraId="57115AC6" w14:textId="77777777" w:rsidR="00BA00E2" w:rsidRPr="00E51AB8" w:rsidRDefault="00BA00E2" w:rsidP="00BA00E2">
            <w:pPr>
              <w:tabs>
                <w:tab w:val="left" w:pos="780"/>
              </w:tabs>
              <w:contextualSpacing/>
              <w:rPr>
                <w:rFonts w:ascii="Verdana" w:hAnsi="Verdana"/>
                <w:sz w:val="22"/>
                <w:szCs w:val="22"/>
              </w:rPr>
            </w:pPr>
            <w:r w:rsidRPr="00E51AB8">
              <w:rPr>
                <w:rFonts w:ascii="Verdana" w:hAnsi="Verdana"/>
                <w:sz w:val="22"/>
                <w:szCs w:val="22"/>
              </w:rPr>
              <w:t>Members sought assurance regarding bariatric freezer capacity.</w:t>
            </w:r>
          </w:p>
          <w:p w14:paraId="4FD44DB9" w14:textId="2389CF94" w:rsidR="00BA00E2" w:rsidRPr="00E51AB8" w:rsidRDefault="0040436C" w:rsidP="00BA00E2">
            <w:pPr>
              <w:tabs>
                <w:tab w:val="left" w:pos="780"/>
              </w:tabs>
              <w:contextualSpacing/>
              <w:rPr>
                <w:rFonts w:ascii="Verdana" w:hAnsi="Verdana"/>
                <w:sz w:val="22"/>
                <w:szCs w:val="22"/>
              </w:rPr>
            </w:pPr>
            <w:r w:rsidRPr="00E51AB8">
              <w:rPr>
                <w:rFonts w:ascii="Verdana" w:hAnsi="Verdana"/>
                <w:sz w:val="22"/>
                <w:szCs w:val="22"/>
              </w:rPr>
              <w:t xml:space="preserve">CB </w:t>
            </w:r>
            <w:r w:rsidR="00BA00E2" w:rsidRPr="00E51AB8">
              <w:rPr>
                <w:rFonts w:ascii="Verdana" w:hAnsi="Verdana"/>
                <w:sz w:val="22"/>
                <w:szCs w:val="22"/>
              </w:rPr>
              <w:t>reported that:</w:t>
            </w:r>
          </w:p>
          <w:p w14:paraId="1EB68C59" w14:textId="1662B1A3" w:rsidR="00BA00E2" w:rsidRPr="00E51AB8" w:rsidRDefault="00BA00E2" w:rsidP="00BA00E2">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No mortuary facility in Wales currently provides bariatric freezer storage;</w:t>
            </w:r>
          </w:p>
          <w:p w14:paraId="5C32F983" w14:textId="3A387E58" w:rsidR="00BA00E2" w:rsidRPr="00E51AB8" w:rsidRDefault="00BF061A" w:rsidP="00BA00E2">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SBUHB</w:t>
            </w:r>
            <w:r w:rsidR="00BA00E2" w:rsidRPr="00E51AB8">
              <w:rPr>
                <w:rFonts w:ascii="Verdana" w:hAnsi="Verdana"/>
                <w:sz w:val="22"/>
                <w:szCs w:val="22"/>
              </w:rPr>
              <w:t xml:space="preserve"> manages such cases through enhanced monitoring arrangements and escalation processes;</w:t>
            </w:r>
          </w:p>
          <w:p w14:paraId="2A9B05DC" w14:textId="68177A3A" w:rsidR="00BA00E2" w:rsidRPr="00E51AB8" w:rsidRDefault="00BA00E2" w:rsidP="00BA00E2">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Discussions were underway nationally regarding mutual aid arrangements with other Health Boards; and</w:t>
            </w:r>
          </w:p>
          <w:p w14:paraId="183C98A6" w14:textId="32F97BC1" w:rsidR="00BA00E2" w:rsidRPr="00E51AB8" w:rsidRDefault="00BA00E2" w:rsidP="00BA00E2">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A potential solution is being explored locally at Singleton Hospital, including assessment of available space and infrastructure requirements.</w:t>
            </w:r>
          </w:p>
          <w:p w14:paraId="074C768B" w14:textId="77777777" w:rsidR="00BA00E2" w:rsidRPr="00E51AB8" w:rsidRDefault="00BA00E2" w:rsidP="00092C7A">
            <w:pPr>
              <w:tabs>
                <w:tab w:val="left" w:pos="780"/>
              </w:tabs>
              <w:contextualSpacing/>
              <w:rPr>
                <w:rFonts w:ascii="Verdana" w:hAnsi="Verdana"/>
                <w:sz w:val="22"/>
                <w:szCs w:val="22"/>
              </w:rPr>
            </w:pPr>
            <w:r w:rsidRPr="00E51AB8">
              <w:rPr>
                <w:rFonts w:ascii="Verdana" w:hAnsi="Verdana"/>
                <w:sz w:val="22"/>
                <w:szCs w:val="22"/>
              </w:rPr>
              <w:t xml:space="preserve">The Committee; </w:t>
            </w:r>
          </w:p>
          <w:p w14:paraId="7BEA90D1" w14:textId="6E049E0E" w:rsidR="00C1060D" w:rsidRPr="00E51AB8" w:rsidRDefault="00C1060D" w:rsidP="00C1060D">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RECEIVED ASSURANCE</w:t>
            </w:r>
            <w:r w:rsidRPr="00E51AB8">
              <w:rPr>
                <w:rFonts w:ascii="Verdana" w:hAnsi="Verdana"/>
                <w:sz w:val="22"/>
                <w:szCs w:val="22"/>
              </w:rPr>
              <w:t xml:space="preserve"> from the report;</w:t>
            </w:r>
          </w:p>
          <w:p w14:paraId="70C2AE90" w14:textId="765C23DF" w:rsidR="00C1060D" w:rsidRPr="00E51AB8" w:rsidRDefault="00C1060D" w:rsidP="00C1060D">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ACKNOWLEDGED</w:t>
            </w:r>
            <w:r w:rsidRPr="00E51AB8">
              <w:rPr>
                <w:rFonts w:ascii="Verdana" w:hAnsi="Verdana"/>
                <w:sz w:val="22"/>
                <w:szCs w:val="22"/>
              </w:rPr>
              <w:t xml:space="preserve"> the findings and recommendations arising from the Fuller Inquiry and Ockenden Review;</w:t>
            </w:r>
          </w:p>
          <w:p w14:paraId="77AFC844" w14:textId="2C89667F" w:rsidR="00C1060D" w:rsidRPr="00E51AB8" w:rsidRDefault="00C1060D" w:rsidP="00C1060D">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TOOK ASSURANCE</w:t>
            </w:r>
            <w:r w:rsidRPr="00E51AB8">
              <w:rPr>
                <w:rFonts w:ascii="Verdana" w:hAnsi="Verdana"/>
                <w:sz w:val="22"/>
                <w:szCs w:val="22"/>
              </w:rPr>
              <w:t xml:space="preserve"> that the Mortuary Management Team had reviewed the recommendations and identified the necessary improvement actions;</w:t>
            </w:r>
          </w:p>
          <w:p w14:paraId="75450461" w14:textId="77777777" w:rsidR="00BA00E2" w:rsidRDefault="00C1060D" w:rsidP="00C1060D">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 xml:space="preserve">SUPPORTED </w:t>
            </w:r>
            <w:r w:rsidRPr="00E51AB8">
              <w:rPr>
                <w:rFonts w:ascii="Verdana" w:hAnsi="Verdana"/>
                <w:sz w:val="22"/>
                <w:szCs w:val="22"/>
              </w:rPr>
              <w:t>the continued delivery and monitoring of those actions through established governance arrangement</w:t>
            </w:r>
            <w:r w:rsidR="007B2870">
              <w:rPr>
                <w:rFonts w:ascii="Verdana" w:hAnsi="Verdana"/>
                <w:sz w:val="22"/>
                <w:szCs w:val="22"/>
              </w:rPr>
              <w:t>; and</w:t>
            </w:r>
          </w:p>
          <w:p w14:paraId="251591D2" w14:textId="77777777" w:rsidR="007B2870" w:rsidRDefault="007B2870" w:rsidP="00C1060D">
            <w:pPr>
              <w:pStyle w:val="ListParagraph"/>
              <w:numPr>
                <w:ilvl w:val="0"/>
                <w:numId w:val="35"/>
              </w:numPr>
              <w:tabs>
                <w:tab w:val="left" w:pos="780"/>
              </w:tabs>
              <w:contextualSpacing/>
              <w:rPr>
                <w:rFonts w:ascii="Verdana" w:hAnsi="Verdana"/>
                <w:sz w:val="22"/>
                <w:szCs w:val="22"/>
              </w:rPr>
            </w:pPr>
            <w:r>
              <w:rPr>
                <w:rFonts w:ascii="Verdana" w:hAnsi="Verdana"/>
                <w:b/>
                <w:bCs/>
                <w:sz w:val="22"/>
                <w:szCs w:val="22"/>
              </w:rPr>
              <w:t xml:space="preserve">AGREED </w:t>
            </w:r>
            <w:r w:rsidRPr="007B2870">
              <w:rPr>
                <w:rFonts w:ascii="Verdana" w:hAnsi="Verdana"/>
                <w:sz w:val="22"/>
                <w:szCs w:val="22"/>
              </w:rPr>
              <w:t>to</w:t>
            </w:r>
            <w:r>
              <w:rPr>
                <w:rFonts w:ascii="Verdana" w:hAnsi="Verdana"/>
                <w:b/>
                <w:bCs/>
                <w:sz w:val="22"/>
                <w:szCs w:val="22"/>
              </w:rPr>
              <w:t xml:space="preserve"> ALERT </w:t>
            </w:r>
            <w:r w:rsidRPr="007B2870">
              <w:rPr>
                <w:rFonts w:ascii="Verdana" w:hAnsi="Verdana"/>
                <w:sz w:val="22"/>
                <w:szCs w:val="22"/>
              </w:rPr>
              <w:t>the Board:</w:t>
            </w:r>
          </w:p>
          <w:p w14:paraId="39E819E9" w14:textId="77777777" w:rsidR="009C01E6" w:rsidRDefault="009C01E6" w:rsidP="00050533">
            <w:pPr>
              <w:pStyle w:val="ListParagraph"/>
              <w:numPr>
                <w:ilvl w:val="1"/>
                <w:numId w:val="35"/>
              </w:numPr>
              <w:tabs>
                <w:tab w:val="left" w:pos="780"/>
              </w:tabs>
              <w:contextualSpacing/>
              <w:rPr>
                <w:rFonts w:ascii="Verdana" w:hAnsi="Verdana"/>
                <w:sz w:val="22"/>
                <w:szCs w:val="22"/>
              </w:rPr>
            </w:pPr>
            <w:r w:rsidRPr="009C01E6">
              <w:rPr>
                <w:rFonts w:ascii="Verdana" w:hAnsi="Verdana"/>
                <w:sz w:val="22"/>
                <w:szCs w:val="22"/>
              </w:rPr>
              <w:t xml:space="preserve">Work </w:t>
            </w:r>
            <w:r>
              <w:rPr>
                <w:rFonts w:ascii="Verdana" w:hAnsi="Verdana"/>
                <w:sz w:val="22"/>
                <w:szCs w:val="22"/>
              </w:rPr>
              <w:t>was</w:t>
            </w:r>
            <w:r w:rsidRPr="009C01E6">
              <w:rPr>
                <w:rFonts w:ascii="Verdana" w:hAnsi="Verdana"/>
                <w:sz w:val="22"/>
                <w:szCs w:val="22"/>
              </w:rPr>
              <w:t xml:space="preserve"> ongoing to complete the Gap Analysis of Phase 2 of the Fuller Inquiry after which the report will be finalised by the Mortuary Service Management Team</w:t>
            </w:r>
            <w:r>
              <w:rPr>
                <w:rFonts w:ascii="Verdana" w:hAnsi="Verdana"/>
                <w:sz w:val="22"/>
                <w:szCs w:val="22"/>
              </w:rPr>
              <w:t>;</w:t>
            </w:r>
          </w:p>
          <w:p w14:paraId="5885AC43" w14:textId="77777777" w:rsidR="00050533" w:rsidRDefault="00050533" w:rsidP="00050533">
            <w:pPr>
              <w:pStyle w:val="ListParagraph"/>
              <w:numPr>
                <w:ilvl w:val="0"/>
                <w:numId w:val="35"/>
              </w:numPr>
              <w:tabs>
                <w:tab w:val="left" w:pos="780"/>
              </w:tabs>
              <w:contextualSpacing/>
              <w:rPr>
                <w:rFonts w:ascii="Verdana" w:hAnsi="Verdana"/>
                <w:sz w:val="22"/>
                <w:szCs w:val="22"/>
              </w:rPr>
            </w:pPr>
            <w:r w:rsidRPr="00F35CD6">
              <w:rPr>
                <w:rFonts w:ascii="Verdana" w:hAnsi="Verdana"/>
                <w:b/>
                <w:bCs/>
                <w:sz w:val="22"/>
                <w:szCs w:val="22"/>
              </w:rPr>
              <w:t>AGREED</w:t>
            </w:r>
            <w:r>
              <w:rPr>
                <w:rFonts w:ascii="Verdana" w:hAnsi="Verdana"/>
                <w:sz w:val="22"/>
                <w:szCs w:val="22"/>
              </w:rPr>
              <w:t xml:space="preserve"> to </w:t>
            </w:r>
            <w:r w:rsidRPr="00F35CD6">
              <w:rPr>
                <w:rFonts w:ascii="Verdana" w:hAnsi="Verdana"/>
                <w:b/>
                <w:bCs/>
                <w:sz w:val="22"/>
                <w:szCs w:val="22"/>
              </w:rPr>
              <w:t>A</w:t>
            </w:r>
            <w:r w:rsidR="00F35CD6" w:rsidRPr="00F35CD6">
              <w:rPr>
                <w:rFonts w:ascii="Verdana" w:hAnsi="Verdana"/>
                <w:b/>
                <w:bCs/>
                <w:sz w:val="22"/>
                <w:szCs w:val="22"/>
              </w:rPr>
              <w:t xml:space="preserve">SSURE </w:t>
            </w:r>
            <w:r>
              <w:rPr>
                <w:rFonts w:ascii="Verdana" w:hAnsi="Verdana"/>
                <w:sz w:val="22"/>
                <w:szCs w:val="22"/>
              </w:rPr>
              <w:t>the Board:</w:t>
            </w:r>
          </w:p>
          <w:p w14:paraId="503DBDC1" w14:textId="77777777" w:rsidR="00F35CD6" w:rsidRDefault="00E16DDE" w:rsidP="00F35CD6">
            <w:pPr>
              <w:pStyle w:val="ListParagraph"/>
              <w:numPr>
                <w:ilvl w:val="1"/>
                <w:numId w:val="35"/>
              </w:numPr>
              <w:tabs>
                <w:tab w:val="left" w:pos="780"/>
              </w:tabs>
              <w:contextualSpacing/>
              <w:rPr>
                <w:rFonts w:ascii="Verdana" w:hAnsi="Verdana"/>
                <w:sz w:val="22"/>
                <w:szCs w:val="22"/>
              </w:rPr>
            </w:pPr>
            <w:r w:rsidRPr="00E16DDE">
              <w:rPr>
                <w:rFonts w:ascii="Verdana" w:hAnsi="Verdana"/>
                <w:sz w:val="22"/>
                <w:szCs w:val="22"/>
              </w:rPr>
              <w:t xml:space="preserve">Both Fuller and Ockenden Reports identified failures of governance, oversight, communication and organisational learning associated with Post-Death Care Pathways; existing Mortuary </w:t>
            </w:r>
            <w:r w:rsidRPr="00E16DDE">
              <w:rPr>
                <w:rFonts w:ascii="Verdana" w:hAnsi="Verdana"/>
                <w:sz w:val="22"/>
                <w:szCs w:val="22"/>
              </w:rPr>
              <w:lastRenderedPageBreak/>
              <w:t>Governance arrangements provide assurance against many recommendations contained within the reports</w:t>
            </w:r>
            <w:r>
              <w:rPr>
                <w:rFonts w:ascii="Verdana" w:hAnsi="Verdana"/>
                <w:sz w:val="22"/>
                <w:szCs w:val="22"/>
              </w:rPr>
              <w:t>;</w:t>
            </w:r>
          </w:p>
          <w:p w14:paraId="79CAA2C6" w14:textId="77777777" w:rsidR="00E16DDE" w:rsidRDefault="007D427C" w:rsidP="00F35CD6">
            <w:pPr>
              <w:pStyle w:val="ListParagraph"/>
              <w:numPr>
                <w:ilvl w:val="1"/>
                <w:numId w:val="35"/>
              </w:numPr>
              <w:tabs>
                <w:tab w:val="left" w:pos="780"/>
              </w:tabs>
              <w:contextualSpacing/>
              <w:rPr>
                <w:rFonts w:ascii="Verdana" w:hAnsi="Verdana"/>
                <w:sz w:val="22"/>
                <w:szCs w:val="22"/>
              </w:rPr>
            </w:pPr>
            <w:r w:rsidRPr="007D427C">
              <w:rPr>
                <w:rFonts w:ascii="Verdana" w:hAnsi="Verdana"/>
                <w:sz w:val="22"/>
                <w:szCs w:val="22"/>
              </w:rPr>
              <w:t>that the Mortuary Management Team has reviewed the relevant findings and identified the key improvement priorities applicable to local services</w:t>
            </w:r>
            <w:r>
              <w:rPr>
                <w:rFonts w:ascii="Verdana" w:hAnsi="Verdana"/>
                <w:sz w:val="22"/>
                <w:szCs w:val="22"/>
              </w:rPr>
              <w:t>;</w:t>
            </w:r>
          </w:p>
          <w:p w14:paraId="6FAA0C01" w14:textId="2F649DE8" w:rsidR="007D427C" w:rsidRPr="00050533" w:rsidRDefault="008F7E28" w:rsidP="00F35CD6">
            <w:pPr>
              <w:pStyle w:val="ListParagraph"/>
              <w:numPr>
                <w:ilvl w:val="1"/>
                <w:numId w:val="35"/>
              </w:numPr>
              <w:tabs>
                <w:tab w:val="left" w:pos="780"/>
              </w:tabs>
              <w:contextualSpacing/>
              <w:rPr>
                <w:rFonts w:ascii="Verdana" w:hAnsi="Verdana"/>
                <w:sz w:val="22"/>
                <w:szCs w:val="22"/>
              </w:rPr>
            </w:pPr>
            <w:r w:rsidRPr="008F7E28">
              <w:rPr>
                <w:rFonts w:ascii="Verdana" w:hAnsi="Verdana"/>
                <w:sz w:val="22"/>
                <w:szCs w:val="22"/>
              </w:rPr>
              <w:t>Further work w</w:t>
            </w:r>
            <w:r>
              <w:rPr>
                <w:rFonts w:ascii="Verdana" w:hAnsi="Verdana"/>
                <w:sz w:val="22"/>
                <w:szCs w:val="22"/>
              </w:rPr>
              <w:t>ould</w:t>
            </w:r>
            <w:r w:rsidRPr="008F7E28">
              <w:rPr>
                <w:rFonts w:ascii="Verdana" w:hAnsi="Verdana"/>
                <w:sz w:val="22"/>
                <w:szCs w:val="22"/>
              </w:rPr>
              <w:t xml:space="preserve"> focus on evidencing compliance, strengthening quality assurance systems and embedding organisational learning across Mortuary post-death care pathways.</w:t>
            </w:r>
          </w:p>
        </w:tc>
      </w:tr>
      <w:tr w:rsidR="00386EA7" w:rsidRPr="00E51AB8" w14:paraId="2B72898B" w14:textId="77777777" w:rsidTr="005D61D5">
        <w:trPr>
          <w:trHeight w:val="273"/>
        </w:trPr>
        <w:tc>
          <w:tcPr>
            <w:tcW w:w="10868" w:type="dxa"/>
            <w:gridSpan w:val="2"/>
            <w:tcMar>
              <w:top w:w="80" w:type="dxa"/>
              <w:left w:w="80" w:type="dxa"/>
              <w:bottom w:w="80" w:type="dxa"/>
              <w:right w:w="80" w:type="dxa"/>
            </w:tcMar>
          </w:tcPr>
          <w:p w14:paraId="59B5B877" w14:textId="7F4D30FE" w:rsidR="00386EA7" w:rsidRPr="00E51AB8" w:rsidRDefault="00386EA7" w:rsidP="00543C78">
            <w:pPr>
              <w:tabs>
                <w:tab w:val="left" w:pos="780"/>
              </w:tabs>
              <w:contextualSpacing/>
              <w:rPr>
                <w:rFonts w:ascii="Verdana" w:hAnsi="Verdana"/>
                <w:b/>
                <w:bCs/>
                <w:sz w:val="22"/>
                <w:szCs w:val="22"/>
              </w:rPr>
            </w:pPr>
            <w:r w:rsidRPr="00E51AB8">
              <w:rPr>
                <w:rFonts w:ascii="Verdana" w:hAnsi="Verdana"/>
                <w:b/>
                <w:bCs/>
                <w:sz w:val="22"/>
                <w:szCs w:val="22"/>
              </w:rPr>
              <w:lastRenderedPageBreak/>
              <w:t>3.</w:t>
            </w:r>
            <w:r w:rsidR="00525BD8" w:rsidRPr="00E51AB8">
              <w:rPr>
                <w:rFonts w:ascii="Verdana" w:hAnsi="Verdana"/>
                <w:b/>
                <w:bCs/>
                <w:sz w:val="22"/>
                <w:szCs w:val="22"/>
              </w:rPr>
              <w:t>4</w:t>
            </w:r>
            <w:r w:rsidRPr="00E51AB8">
              <w:rPr>
                <w:rFonts w:ascii="Verdana" w:hAnsi="Verdana"/>
                <w:b/>
                <w:bCs/>
                <w:sz w:val="22"/>
                <w:szCs w:val="22"/>
              </w:rPr>
              <w:t xml:space="preserve"> </w:t>
            </w:r>
            <w:r w:rsidR="00B2367D" w:rsidRPr="00E51AB8">
              <w:rPr>
                <w:rFonts w:ascii="Verdana" w:hAnsi="Verdana"/>
                <w:b/>
                <w:bCs/>
                <w:sz w:val="22"/>
                <w:szCs w:val="22"/>
              </w:rPr>
              <w:t>C</w:t>
            </w:r>
            <w:r w:rsidR="00B66385" w:rsidRPr="00E51AB8">
              <w:rPr>
                <w:rFonts w:ascii="Verdana" w:hAnsi="Verdana"/>
                <w:b/>
                <w:bCs/>
                <w:sz w:val="22"/>
                <w:szCs w:val="22"/>
              </w:rPr>
              <w:t>OVID</w:t>
            </w:r>
            <w:r w:rsidR="00B2367D" w:rsidRPr="00E51AB8">
              <w:rPr>
                <w:rFonts w:ascii="Verdana" w:hAnsi="Verdana"/>
                <w:b/>
                <w:bCs/>
                <w:sz w:val="22"/>
                <w:szCs w:val="22"/>
              </w:rPr>
              <w:t>-19</w:t>
            </w:r>
            <w:r w:rsidRPr="00E51AB8">
              <w:rPr>
                <w:rFonts w:ascii="Verdana" w:hAnsi="Verdana"/>
                <w:b/>
                <w:bCs/>
                <w:sz w:val="22"/>
                <w:szCs w:val="22"/>
              </w:rPr>
              <w:t xml:space="preserve"> </w:t>
            </w:r>
          </w:p>
        </w:tc>
      </w:tr>
    </w:tbl>
    <w:p w14:paraId="6599B49C" w14:textId="77777777" w:rsidR="008A5192" w:rsidRPr="00E51AB8" w:rsidRDefault="008A5192">
      <w:pPr>
        <w:rPr>
          <w:rFonts w:ascii="Verdana" w:hAnsi="Verdana"/>
          <w:sz w:val="22"/>
          <w:szCs w:val="22"/>
        </w:rPr>
      </w:pPr>
      <w:r w:rsidRPr="00E51AB8">
        <w:rPr>
          <w:rFonts w:ascii="Verdana" w:hAnsi="Verdana"/>
          <w:sz w:val="22"/>
          <w:szCs w:val="22"/>
        </w:rPr>
        <w:br w:type="page"/>
      </w:r>
    </w:p>
    <w:tbl>
      <w:tblPr>
        <w:tblW w:w="108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9025"/>
      </w:tblGrid>
      <w:tr w:rsidR="001E1E84" w:rsidRPr="00E51AB8" w14:paraId="66FED894" w14:textId="77777777" w:rsidTr="00DC751A">
        <w:trPr>
          <w:trHeight w:val="523"/>
        </w:trPr>
        <w:tc>
          <w:tcPr>
            <w:tcW w:w="1843" w:type="dxa"/>
            <w:tcMar>
              <w:top w:w="80" w:type="dxa"/>
              <w:left w:w="80" w:type="dxa"/>
              <w:bottom w:w="80" w:type="dxa"/>
              <w:right w:w="80" w:type="dxa"/>
            </w:tcMar>
          </w:tcPr>
          <w:p w14:paraId="419C45A5" w14:textId="1092AA3E" w:rsidR="001E1E84" w:rsidRPr="00E51AB8" w:rsidRDefault="00B2367D" w:rsidP="00543C78">
            <w:pPr>
              <w:spacing w:before="120" w:after="120"/>
              <w:rPr>
                <w:rFonts w:ascii="Verdana" w:hAnsi="Verdana" w:cs="Arial"/>
                <w:sz w:val="22"/>
                <w:szCs w:val="22"/>
                <w:lang w:val="en-US"/>
              </w:rPr>
            </w:pPr>
            <w:r w:rsidRPr="00E51AB8">
              <w:rPr>
                <w:rFonts w:ascii="Verdana" w:hAnsi="Verdana" w:cs="Arial"/>
                <w:sz w:val="22"/>
                <w:szCs w:val="22"/>
                <w:lang w:val="en-US"/>
              </w:rPr>
              <w:lastRenderedPageBreak/>
              <w:t>99</w:t>
            </w:r>
            <w:r w:rsidR="00386EA7" w:rsidRPr="00E51AB8">
              <w:rPr>
                <w:rFonts w:ascii="Verdana" w:hAnsi="Verdana" w:cs="Arial"/>
                <w:sz w:val="22"/>
                <w:szCs w:val="22"/>
                <w:lang w:val="en-US"/>
              </w:rPr>
              <w:t>/26</w:t>
            </w:r>
          </w:p>
        </w:tc>
        <w:tc>
          <w:tcPr>
            <w:tcW w:w="9025" w:type="dxa"/>
            <w:tcMar>
              <w:top w:w="80" w:type="dxa"/>
              <w:left w:w="85" w:type="dxa"/>
              <w:bottom w:w="80" w:type="dxa"/>
              <w:right w:w="80" w:type="dxa"/>
            </w:tcMar>
          </w:tcPr>
          <w:p w14:paraId="258FF98B" w14:textId="1B906E23" w:rsidR="00DD1DF2" w:rsidRPr="00E51AB8" w:rsidRDefault="00DD1DF2" w:rsidP="00DD1DF2">
            <w:pPr>
              <w:tabs>
                <w:tab w:val="left" w:pos="780"/>
              </w:tabs>
              <w:contextualSpacing/>
              <w:rPr>
                <w:rFonts w:ascii="Verdana" w:hAnsi="Verdana"/>
                <w:sz w:val="22"/>
                <w:szCs w:val="22"/>
              </w:rPr>
            </w:pPr>
            <w:r w:rsidRPr="00E51AB8">
              <w:rPr>
                <w:rFonts w:ascii="Verdana" w:hAnsi="Verdana"/>
                <w:sz w:val="22"/>
                <w:szCs w:val="22"/>
              </w:rPr>
              <w:t xml:space="preserve">The Committee were advised that the Executive Board had approved a strengthened corporate approach to managing COVID-19 Public Inquiry recommendations, recognising that future recommendations </w:t>
            </w:r>
            <w:r w:rsidR="00B66385" w:rsidRPr="00E51AB8">
              <w:rPr>
                <w:rFonts w:ascii="Verdana" w:hAnsi="Verdana"/>
                <w:sz w:val="22"/>
                <w:szCs w:val="22"/>
              </w:rPr>
              <w:t>were</w:t>
            </w:r>
            <w:r w:rsidRPr="00E51AB8">
              <w:rPr>
                <w:rFonts w:ascii="Verdana" w:hAnsi="Verdana"/>
                <w:sz w:val="22"/>
                <w:szCs w:val="22"/>
              </w:rPr>
              <w:t xml:space="preserve"> likely to be cross-cutting, strategic and applicable across multiple directorates rather than being confined to emergency planning responsibilities.</w:t>
            </w:r>
          </w:p>
          <w:p w14:paraId="1F934CCB" w14:textId="77777777" w:rsidR="00A01E44" w:rsidRPr="00E51AB8" w:rsidRDefault="00A01E44" w:rsidP="00B2367D">
            <w:pPr>
              <w:tabs>
                <w:tab w:val="left" w:pos="780"/>
              </w:tabs>
              <w:contextualSpacing/>
              <w:rPr>
                <w:rFonts w:ascii="Verdana" w:hAnsi="Verdana"/>
                <w:sz w:val="22"/>
                <w:szCs w:val="22"/>
              </w:rPr>
            </w:pPr>
          </w:p>
          <w:p w14:paraId="7CF48E59" w14:textId="77777777" w:rsidR="00D56257" w:rsidRPr="00E51AB8" w:rsidRDefault="00D56257" w:rsidP="00D56257">
            <w:pPr>
              <w:tabs>
                <w:tab w:val="left" w:pos="780"/>
              </w:tabs>
              <w:contextualSpacing/>
              <w:rPr>
                <w:rFonts w:ascii="Verdana" w:hAnsi="Verdana"/>
                <w:sz w:val="22"/>
                <w:szCs w:val="22"/>
              </w:rPr>
            </w:pPr>
            <w:r w:rsidRPr="00E51AB8">
              <w:rPr>
                <w:rFonts w:ascii="Verdana" w:hAnsi="Verdana"/>
                <w:sz w:val="22"/>
                <w:szCs w:val="22"/>
              </w:rPr>
              <w:t>Members did not raise significant concerns regarding the governance model.</w:t>
            </w:r>
          </w:p>
          <w:p w14:paraId="5CA4BE9C" w14:textId="77777777" w:rsidR="00D56257" w:rsidRPr="00E51AB8" w:rsidRDefault="00D56257" w:rsidP="00D56257">
            <w:pPr>
              <w:tabs>
                <w:tab w:val="left" w:pos="780"/>
              </w:tabs>
              <w:contextualSpacing/>
              <w:rPr>
                <w:rFonts w:ascii="Verdana" w:hAnsi="Verdana"/>
                <w:sz w:val="22"/>
                <w:szCs w:val="22"/>
              </w:rPr>
            </w:pPr>
          </w:p>
          <w:p w14:paraId="4D05F873" w14:textId="77777777" w:rsidR="00D56257" w:rsidRPr="00E51AB8" w:rsidRDefault="00D56257" w:rsidP="00D56257">
            <w:pPr>
              <w:tabs>
                <w:tab w:val="left" w:pos="780"/>
              </w:tabs>
              <w:contextualSpacing/>
              <w:rPr>
                <w:rFonts w:ascii="Verdana" w:hAnsi="Verdana"/>
                <w:sz w:val="22"/>
                <w:szCs w:val="22"/>
              </w:rPr>
            </w:pPr>
            <w:r w:rsidRPr="00E51AB8">
              <w:rPr>
                <w:rFonts w:ascii="Verdana" w:hAnsi="Verdana"/>
                <w:sz w:val="22"/>
                <w:szCs w:val="22"/>
              </w:rPr>
              <w:t>The Chair noted that the supporting appendices and background documentation provided a comprehensive overview of the inquiry modules and associated governance arrangements and considered the reporting to be clear and informative.</w:t>
            </w:r>
          </w:p>
          <w:p w14:paraId="4AAD11F0" w14:textId="77777777" w:rsidR="003F7120" w:rsidRPr="00E51AB8" w:rsidRDefault="003F7120" w:rsidP="00D56257">
            <w:pPr>
              <w:tabs>
                <w:tab w:val="left" w:pos="780"/>
              </w:tabs>
              <w:contextualSpacing/>
              <w:rPr>
                <w:rFonts w:ascii="Verdana" w:hAnsi="Verdana"/>
                <w:sz w:val="22"/>
                <w:szCs w:val="22"/>
              </w:rPr>
            </w:pPr>
          </w:p>
          <w:p w14:paraId="5313AF22" w14:textId="11705A3B" w:rsidR="003F7120" w:rsidRPr="00E51AB8" w:rsidRDefault="003F7120" w:rsidP="00D56257">
            <w:pPr>
              <w:tabs>
                <w:tab w:val="left" w:pos="780"/>
              </w:tabs>
              <w:contextualSpacing/>
              <w:rPr>
                <w:rFonts w:ascii="Verdana" w:hAnsi="Verdana"/>
                <w:sz w:val="22"/>
                <w:szCs w:val="22"/>
              </w:rPr>
            </w:pPr>
            <w:r w:rsidRPr="00E51AB8">
              <w:rPr>
                <w:rFonts w:ascii="Verdana" w:hAnsi="Verdana"/>
                <w:sz w:val="22"/>
                <w:szCs w:val="22"/>
              </w:rPr>
              <w:t xml:space="preserve">The Committee; </w:t>
            </w:r>
          </w:p>
          <w:p w14:paraId="08DFE6AA" w14:textId="7B8E19BB" w:rsidR="003F7120" w:rsidRPr="00E51AB8" w:rsidRDefault="003F7120" w:rsidP="003F7120">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RECEIVED ASSURANCE</w:t>
            </w:r>
            <w:r w:rsidRPr="00E51AB8">
              <w:rPr>
                <w:rFonts w:ascii="Verdana" w:hAnsi="Verdana"/>
                <w:sz w:val="22"/>
                <w:szCs w:val="22"/>
              </w:rPr>
              <w:t xml:space="preserve"> that the approved governance arrangements provide a clear framework for managing recommendations arising from the COVID-19 Public Inquiry and Public Accounts Committee reports;</w:t>
            </w:r>
          </w:p>
          <w:p w14:paraId="20FB0A04" w14:textId="5475F563" w:rsidR="003F7120" w:rsidRPr="00E51AB8" w:rsidRDefault="00BB3578" w:rsidP="003F7120">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ACKNOWLEDGED</w:t>
            </w:r>
            <w:r w:rsidRPr="00E51AB8">
              <w:rPr>
                <w:rFonts w:ascii="Verdana" w:hAnsi="Verdana"/>
                <w:sz w:val="22"/>
                <w:szCs w:val="22"/>
              </w:rPr>
              <w:t xml:space="preserve"> that the Executive Board retains overall accountability for implementation and oversight of all inquiry recommendations; </w:t>
            </w:r>
          </w:p>
          <w:p w14:paraId="0ED2B2BF" w14:textId="77777777" w:rsidR="00D56257" w:rsidRDefault="00BB3578" w:rsidP="00B2367D">
            <w:pPr>
              <w:pStyle w:val="ListParagraph"/>
              <w:numPr>
                <w:ilvl w:val="0"/>
                <w:numId w:val="35"/>
              </w:numPr>
              <w:tabs>
                <w:tab w:val="left" w:pos="780"/>
              </w:tabs>
              <w:contextualSpacing/>
              <w:rPr>
                <w:rFonts w:ascii="Verdana" w:hAnsi="Verdana"/>
                <w:sz w:val="22"/>
                <w:szCs w:val="22"/>
                <w:lang w:val="en-GB"/>
              </w:rPr>
            </w:pPr>
            <w:r w:rsidRPr="00E51AB8">
              <w:rPr>
                <w:rFonts w:ascii="Verdana" w:hAnsi="Verdana"/>
                <w:b/>
                <w:bCs/>
                <w:sz w:val="22"/>
                <w:szCs w:val="22"/>
                <w:lang w:val="en-GB"/>
              </w:rPr>
              <w:t>TOOK ASSURANCE</w:t>
            </w:r>
            <w:r w:rsidRPr="00E51AB8">
              <w:rPr>
                <w:rFonts w:ascii="Verdana" w:hAnsi="Verdana"/>
                <w:sz w:val="22"/>
                <w:szCs w:val="22"/>
                <w:lang w:val="en-GB"/>
              </w:rPr>
              <w:t xml:space="preserve"> that appropriate mechanisms </w:t>
            </w:r>
            <w:r w:rsidR="00432A6E" w:rsidRPr="00E51AB8">
              <w:rPr>
                <w:rFonts w:ascii="Verdana" w:hAnsi="Verdana"/>
                <w:sz w:val="22"/>
                <w:szCs w:val="22"/>
                <w:lang w:val="en-GB"/>
              </w:rPr>
              <w:t>were</w:t>
            </w:r>
            <w:r w:rsidRPr="00E51AB8">
              <w:rPr>
                <w:rFonts w:ascii="Verdana" w:hAnsi="Verdana"/>
                <w:sz w:val="22"/>
                <w:szCs w:val="22"/>
                <w:lang w:val="en-GB"/>
              </w:rPr>
              <w:t xml:space="preserve"> in place for monitoring, reporting and escalating recommendations relevant to quality, safety and organisational learning</w:t>
            </w:r>
            <w:r w:rsidR="00F04EBE">
              <w:rPr>
                <w:rFonts w:ascii="Verdana" w:hAnsi="Verdana"/>
                <w:sz w:val="22"/>
                <w:szCs w:val="22"/>
                <w:lang w:val="en-GB"/>
              </w:rPr>
              <w:t>; and</w:t>
            </w:r>
          </w:p>
          <w:p w14:paraId="45A7BB12" w14:textId="77777777" w:rsidR="00F04EBE" w:rsidRDefault="00F04EBE" w:rsidP="00B2367D">
            <w:pPr>
              <w:pStyle w:val="ListParagraph"/>
              <w:numPr>
                <w:ilvl w:val="0"/>
                <w:numId w:val="35"/>
              </w:numPr>
              <w:tabs>
                <w:tab w:val="left" w:pos="780"/>
              </w:tabs>
              <w:contextualSpacing/>
              <w:rPr>
                <w:rFonts w:ascii="Verdana" w:hAnsi="Verdana"/>
                <w:sz w:val="22"/>
                <w:szCs w:val="22"/>
                <w:lang w:val="en-GB"/>
              </w:rPr>
            </w:pPr>
            <w:r>
              <w:rPr>
                <w:rFonts w:ascii="Verdana" w:hAnsi="Verdana"/>
                <w:b/>
                <w:bCs/>
                <w:sz w:val="22"/>
                <w:szCs w:val="22"/>
                <w:lang w:val="en-GB"/>
              </w:rPr>
              <w:t>AGREED</w:t>
            </w:r>
            <w:r w:rsidRPr="00F04EBE">
              <w:rPr>
                <w:rFonts w:ascii="Verdana" w:hAnsi="Verdana"/>
                <w:sz w:val="22"/>
                <w:szCs w:val="22"/>
                <w:lang w:val="en-GB"/>
              </w:rPr>
              <w:t xml:space="preserve"> to</w:t>
            </w:r>
            <w:r>
              <w:rPr>
                <w:rFonts w:ascii="Verdana" w:hAnsi="Verdana"/>
                <w:b/>
                <w:bCs/>
                <w:sz w:val="22"/>
                <w:szCs w:val="22"/>
                <w:lang w:val="en-GB"/>
              </w:rPr>
              <w:t xml:space="preserve"> ASSURE </w:t>
            </w:r>
            <w:r w:rsidRPr="00F04EBE">
              <w:rPr>
                <w:rFonts w:ascii="Verdana" w:hAnsi="Verdana"/>
                <w:sz w:val="22"/>
                <w:szCs w:val="22"/>
                <w:lang w:val="en-GB"/>
              </w:rPr>
              <w:t>the Board:</w:t>
            </w:r>
          </w:p>
          <w:p w14:paraId="23289592" w14:textId="3CA5D749" w:rsidR="00F04EBE" w:rsidRPr="00E51AB8" w:rsidRDefault="00F04EBE" w:rsidP="00F04EBE">
            <w:pPr>
              <w:pStyle w:val="ListParagraph"/>
              <w:numPr>
                <w:ilvl w:val="1"/>
                <w:numId w:val="35"/>
              </w:numPr>
              <w:tabs>
                <w:tab w:val="left" w:pos="780"/>
              </w:tabs>
              <w:contextualSpacing/>
              <w:rPr>
                <w:rFonts w:ascii="Verdana" w:hAnsi="Verdana"/>
                <w:sz w:val="22"/>
                <w:szCs w:val="22"/>
                <w:lang w:val="en-GB"/>
              </w:rPr>
            </w:pPr>
            <w:r>
              <w:rPr>
                <w:rFonts w:ascii="Verdana" w:hAnsi="Verdana"/>
                <w:sz w:val="22"/>
                <w:szCs w:val="22"/>
                <w:lang w:val="en-GB"/>
              </w:rPr>
              <w:t>T</w:t>
            </w:r>
            <w:r w:rsidRPr="00F04EBE">
              <w:rPr>
                <w:rFonts w:ascii="Verdana" w:hAnsi="Verdana"/>
                <w:sz w:val="22"/>
                <w:szCs w:val="22"/>
                <w:lang w:val="en-GB"/>
              </w:rPr>
              <w:t>hat the approved governance arrangements provide a clear route for receipt, allocation, monitoring and escalation of Covid-19 Public Inquiry and Public Accounts Committee recommendations relevant to quality, safety and organisational learning.</w:t>
            </w:r>
          </w:p>
        </w:tc>
      </w:tr>
      <w:tr w:rsidR="00F57CAE" w:rsidRPr="00E51AB8" w14:paraId="4B9EAA4B" w14:textId="77777777" w:rsidTr="00FB1A14">
        <w:trPr>
          <w:trHeight w:val="523"/>
        </w:trPr>
        <w:tc>
          <w:tcPr>
            <w:tcW w:w="10868" w:type="dxa"/>
            <w:gridSpan w:val="2"/>
            <w:tcMar>
              <w:top w:w="80" w:type="dxa"/>
              <w:left w:w="80" w:type="dxa"/>
              <w:bottom w:w="80" w:type="dxa"/>
              <w:right w:w="80" w:type="dxa"/>
            </w:tcMar>
          </w:tcPr>
          <w:p w14:paraId="777E8419" w14:textId="4020075B" w:rsidR="00F57CAE" w:rsidRPr="00E51AB8" w:rsidRDefault="009E0111" w:rsidP="00B2367D">
            <w:pPr>
              <w:tabs>
                <w:tab w:val="left" w:pos="780"/>
              </w:tabs>
              <w:contextualSpacing/>
              <w:rPr>
                <w:rFonts w:ascii="Verdana" w:hAnsi="Verdana"/>
                <w:b/>
                <w:bCs/>
                <w:sz w:val="22"/>
                <w:szCs w:val="22"/>
              </w:rPr>
            </w:pPr>
            <w:r w:rsidRPr="00E51AB8">
              <w:rPr>
                <w:rFonts w:ascii="Verdana" w:hAnsi="Verdana"/>
                <w:b/>
                <w:bCs/>
                <w:sz w:val="22"/>
                <w:szCs w:val="22"/>
              </w:rPr>
              <w:t>3.5 Controlled Drugs Governance and Assurance Report</w:t>
            </w:r>
          </w:p>
        </w:tc>
      </w:tr>
      <w:tr w:rsidR="00F57CAE" w:rsidRPr="00E51AB8" w14:paraId="6641062E" w14:textId="77777777" w:rsidTr="00DC751A">
        <w:trPr>
          <w:trHeight w:val="523"/>
        </w:trPr>
        <w:tc>
          <w:tcPr>
            <w:tcW w:w="1843" w:type="dxa"/>
            <w:tcMar>
              <w:top w:w="80" w:type="dxa"/>
              <w:left w:w="80" w:type="dxa"/>
              <w:bottom w:w="80" w:type="dxa"/>
              <w:right w:w="80" w:type="dxa"/>
            </w:tcMar>
          </w:tcPr>
          <w:p w14:paraId="60039595" w14:textId="136E951A" w:rsidR="00F57CAE" w:rsidRPr="00E51AB8" w:rsidRDefault="009E0111" w:rsidP="00543C78">
            <w:pPr>
              <w:spacing w:before="120" w:after="120"/>
              <w:rPr>
                <w:rFonts w:ascii="Verdana" w:hAnsi="Verdana" w:cs="Arial"/>
                <w:sz w:val="22"/>
                <w:szCs w:val="22"/>
                <w:lang w:val="en-US"/>
              </w:rPr>
            </w:pPr>
            <w:r w:rsidRPr="00E51AB8">
              <w:rPr>
                <w:rFonts w:ascii="Verdana" w:hAnsi="Verdana" w:cs="Arial"/>
                <w:sz w:val="22"/>
                <w:szCs w:val="22"/>
                <w:lang w:val="en-US"/>
              </w:rPr>
              <w:t>100/26</w:t>
            </w:r>
          </w:p>
        </w:tc>
        <w:tc>
          <w:tcPr>
            <w:tcW w:w="9025" w:type="dxa"/>
            <w:tcMar>
              <w:top w:w="80" w:type="dxa"/>
              <w:left w:w="85" w:type="dxa"/>
              <w:bottom w:w="80" w:type="dxa"/>
              <w:right w:w="80" w:type="dxa"/>
            </w:tcMar>
          </w:tcPr>
          <w:p w14:paraId="27BFA26E" w14:textId="77777777" w:rsidR="0077582A" w:rsidRPr="00E51AB8" w:rsidRDefault="0077582A" w:rsidP="0077582A">
            <w:pPr>
              <w:tabs>
                <w:tab w:val="left" w:pos="780"/>
              </w:tabs>
              <w:contextualSpacing/>
              <w:rPr>
                <w:rFonts w:ascii="Verdana" w:hAnsi="Verdana"/>
                <w:sz w:val="22"/>
                <w:szCs w:val="22"/>
              </w:rPr>
            </w:pPr>
            <w:r w:rsidRPr="00E51AB8">
              <w:rPr>
                <w:rFonts w:ascii="Verdana" w:hAnsi="Verdana"/>
                <w:sz w:val="22"/>
                <w:szCs w:val="22"/>
              </w:rPr>
              <w:t>The Committee noted the appointment of Owain Williams as the substantive Controlled Drugs Accountable Officer following previous arrangements overseen by the Executive Medical Director.</w:t>
            </w:r>
          </w:p>
          <w:p w14:paraId="7BDBC6A4" w14:textId="77777777" w:rsidR="00F57CAE" w:rsidRPr="00E51AB8" w:rsidRDefault="00F57CAE" w:rsidP="00B2367D">
            <w:pPr>
              <w:tabs>
                <w:tab w:val="left" w:pos="780"/>
              </w:tabs>
              <w:contextualSpacing/>
              <w:rPr>
                <w:rFonts w:ascii="Verdana" w:hAnsi="Verdana"/>
                <w:sz w:val="22"/>
                <w:szCs w:val="22"/>
              </w:rPr>
            </w:pPr>
          </w:p>
          <w:p w14:paraId="6870E9A5" w14:textId="77777777" w:rsidR="00173503" w:rsidRPr="00E51AB8" w:rsidRDefault="00173503" w:rsidP="00173503">
            <w:pPr>
              <w:tabs>
                <w:tab w:val="left" w:pos="780"/>
              </w:tabs>
              <w:contextualSpacing/>
              <w:rPr>
                <w:rFonts w:ascii="Verdana" w:hAnsi="Verdana"/>
                <w:sz w:val="22"/>
                <w:szCs w:val="22"/>
              </w:rPr>
            </w:pPr>
            <w:r w:rsidRPr="00E51AB8">
              <w:rPr>
                <w:rFonts w:ascii="Verdana" w:hAnsi="Verdana"/>
                <w:sz w:val="22"/>
                <w:szCs w:val="22"/>
              </w:rPr>
              <w:t>Members were advised that existing governance arrangements, including participation in the regional Controlled Drugs Local Intelligence Network, would continue, supporting the sharing of learning and escalation of issues through established governance routes.</w:t>
            </w:r>
          </w:p>
          <w:p w14:paraId="405B24C0" w14:textId="77777777" w:rsidR="001C299F" w:rsidRPr="00E51AB8" w:rsidRDefault="001C299F" w:rsidP="00173503">
            <w:pPr>
              <w:tabs>
                <w:tab w:val="left" w:pos="780"/>
              </w:tabs>
              <w:contextualSpacing/>
              <w:rPr>
                <w:rFonts w:ascii="Verdana" w:hAnsi="Verdana"/>
                <w:sz w:val="22"/>
                <w:szCs w:val="22"/>
              </w:rPr>
            </w:pPr>
          </w:p>
          <w:p w14:paraId="598F801C" w14:textId="7510F2F9" w:rsidR="00934AA0" w:rsidRPr="00E51AB8" w:rsidRDefault="001C299F" w:rsidP="00934AA0">
            <w:pPr>
              <w:tabs>
                <w:tab w:val="left" w:pos="780"/>
              </w:tabs>
              <w:contextualSpacing/>
              <w:rPr>
                <w:rFonts w:ascii="Verdana" w:hAnsi="Verdana"/>
                <w:sz w:val="22"/>
                <w:szCs w:val="22"/>
              </w:rPr>
            </w:pPr>
            <w:r w:rsidRPr="00E51AB8">
              <w:rPr>
                <w:rFonts w:ascii="Verdana" w:hAnsi="Verdana"/>
                <w:sz w:val="22"/>
                <w:szCs w:val="22"/>
              </w:rPr>
              <w:t>The report focused on the outcome of the recent Internal Audit of Controlled Drugs Governance, which received an overall rating of Reasonable Assurance.</w:t>
            </w:r>
            <w:r w:rsidR="00934AA0" w:rsidRPr="00E51AB8">
              <w:rPr>
                <w:rFonts w:ascii="Verdana" w:hAnsi="Verdana"/>
                <w:sz w:val="22"/>
                <w:szCs w:val="22"/>
              </w:rPr>
              <w:t xml:space="preserve"> However, OW acknowledged the audit identified Limited Assurance against the objective relating to organisational oversight and incident reporting. This was primarily attributed to:</w:t>
            </w:r>
          </w:p>
          <w:p w14:paraId="3BD8D943" w14:textId="03F6E4D7" w:rsidR="00934AA0" w:rsidRPr="00E51AB8" w:rsidRDefault="00934AA0" w:rsidP="00934AA0">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lastRenderedPageBreak/>
              <w:t>Previous changes in service group structures; and</w:t>
            </w:r>
          </w:p>
          <w:p w14:paraId="22616160" w14:textId="77777777" w:rsidR="00173503" w:rsidRPr="00E51AB8" w:rsidRDefault="00934AA0" w:rsidP="00934AA0">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Inconsistent reporting of controlled drugs incidents and governance updates through service groups and corporate governance arrangements.</w:t>
            </w:r>
          </w:p>
          <w:p w14:paraId="402D64F4" w14:textId="46D44907" w:rsidR="008307A3" w:rsidRPr="00E51AB8" w:rsidRDefault="008307A3" w:rsidP="008307A3">
            <w:pPr>
              <w:tabs>
                <w:tab w:val="left" w:pos="780"/>
              </w:tabs>
              <w:contextualSpacing/>
              <w:rPr>
                <w:rFonts w:ascii="Verdana" w:hAnsi="Verdana"/>
                <w:sz w:val="22"/>
                <w:szCs w:val="22"/>
              </w:rPr>
            </w:pPr>
            <w:r w:rsidRPr="00E51AB8">
              <w:rPr>
                <w:rFonts w:ascii="Verdana" w:hAnsi="Verdana"/>
                <w:sz w:val="22"/>
                <w:szCs w:val="22"/>
              </w:rPr>
              <w:t>OW advised members that improvements had already been implemented, including:</w:t>
            </w:r>
          </w:p>
          <w:p w14:paraId="2886ACF3" w14:textId="636EE18D" w:rsidR="008307A3" w:rsidRPr="00E51AB8" w:rsidRDefault="008307A3" w:rsidP="008307A3">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Controlled drugs governance updates now being routinely reported through Service Group reporting arrangements and the Quality and Safety Group;</w:t>
            </w:r>
          </w:p>
          <w:p w14:paraId="51A5A49E" w14:textId="7777E937" w:rsidR="008307A3" w:rsidRPr="00E51AB8" w:rsidRDefault="008307A3" w:rsidP="008307A3">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 xml:space="preserve">Development of controlled drugs Datix dashboards to strengthen organisational oversight; and </w:t>
            </w:r>
          </w:p>
          <w:p w14:paraId="5AA92008" w14:textId="7A5266F6" w:rsidR="008307A3" w:rsidRPr="00E51AB8" w:rsidRDefault="008307A3" w:rsidP="008307A3">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Enhanced monitoring arrangements through the Quality and Safety Group and the Controlled Drugs Accountable Officer role.</w:t>
            </w:r>
          </w:p>
          <w:p w14:paraId="14DDE7EE" w14:textId="15FFEFED" w:rsidR="00DA3251" w:rsidRPr="00E51AB8" w:rsidRDefault="008F4DD9" w:rsidP="00DA3251">
            <w:pPr>
              <w:tabs>
                <w:tab w:val="left" w:pos="780"/>
              </w:tabs>
              <w:contextualSpacing/>
              <w:rPr>
                <w:rFonts w:ascii="Verdana" w:hAnsi="Verdana"/>
                <w:sz w:val="22"/>
                <w:szCs w:val="22"/>
              </w:rPr>
            </w:pPr>
            <w:r w:rsidRPr="00E51AB8">
              <w:rPr>
                <w:rFonts w:ascii="Verdana" w:hAnsi="Verdana"/>
                <w:sz w:val="22"/>
                <w:szCs w:val="22"/>
              </w:rPr>
              <w:t>OW highlighted there were no overdue audit actions and progress had already been made against all recommendations.</w:t>
            </w:r>
            <w:r w:rsidR="00DA3251" w:rsidRPr="00E51AB8">
              <w:rPr>
                <w:rFonts w:ascii="Verdana" w:hAnsi="Verdana"/>
                <w:sz w:val="22"/>
                <w:szCs w:val="22"/>
              </w:rPr>
              <w:t xml:space="preserve"> He went on to highlight a potential delay regarding the development of an updated controlled drugs training package. The delay relate</w:t>
            </w:r>
            <w:r w:rsidR="00752F6E" w:rsidRPr="00E51AB8">
              <w:rPr>
                <w:rFonts w:ascii="Verdana" w:hAnsi="Verdana"/>
                <w:sz w:val="22"/>
                <w:szCs w:val="22"/>
              </w:rPr>
              <w:t>s</w:t>
            </w:r>
            <w:r w:rsidR="00DA3251" w:rsidRPr="00E51AB8">
              <w:rPr>
                <w:rFonts w:ascii="Verdana" w:hAnsi="Verdana"/>
                <w:sz w:val="22"/>
                <w:szCs w:val="22"/>
              </w:rPr>
              <w:t xml:space="preserve"> to collaborative work with Health Education and Improvement Wales (HEIW) to ensure a more robust and sustainable training approach is established.</w:t>
            </w:r>
          </w:p>
          <w:p w14:paraId="0093C295" w14:textId="77777777" w:rsidR="00934AA0" w:rsidRPr="00E51AB8" w:rsidRDefault="00934AA0" w:rsidP="00934AA0">
            <w:pPr>
              <w:tabs>
                <w:tab w:val="left" w:pos="780"/>
              </w:tabs>
              <w:contextualSpacing/>
              <w:rPr>
                <w:rFonts w:ascii="Verdana" w:hAnsi="Verdana"/>
                <w:sz w:val="22"/>
                <w:szCs w:val="22"/>
              </w:rPr>
            </w:pPr>
          </w:p>
          <w:p w14:paraId="7A277BCF" w14:textId="3CAC102D" w:rsidR="008F4DD9" w:rsidRPr="00E51AB8" w:rsidRDefault="008F4DD9" w:rsidP="00934AA0">
            <w:pPr>
              <w:tabs>
                <w:tab w:val="left" w:pos="780"/>
              </w:tabs>
              <w:contextualSpacing/>
              <w:rPr>
                <w:rFonts w:ascii="Verdana" w:hAnsi="Verdana"/>
                <w:sz w:val="22"/>
                <w:szCs w:val="22"/>
              </w:rPr>
            </w:pPr>
            <w:r w:rsidRPr="00E51AB8">
              <w:rPr>
                <w:rFonts w:ascii="Verdana" w:hAnsi="Verdana"/>
                <w:sz w:val="22"/>
                <w:szCs w:val="22"/>
              </w:rPr>
              <w:t xml:space="preserve">JC welcomed </w:t>
            </w:r>
            <w:r w:rsidR="00E34F9A" w:rsidRPr="00E51AB8">
              <w:rPr>
                <w:rFonts w:ascii="Verdana" w:hAnsi="Verdana"/>
                <w:sz w:val="22"/>
                <w:szCs w:val="22"/>
              </w:rPr>
              <w:t xml:space="preserve">comments and </w:t>
            </w:r>
            <w:r w:rsidRPr="00E51AB8">
              <w:rPr>
                <w:rFonts w:ascii="Verdana" w:hAnsi="Verdana"/>
                <w:sz w:val="22"/>
                <w:szCs w:val="22"/>
              </w:rPr>
              <w:t xml:space="preserve">questions. </w:t>
            </w:r>
          </w:p>
          <w:p w14:paraId="553F5568" w14:textId="77777777" w:rsidR="00DE4F82" w:rsidRPr="00E51AB8" w:rsidRDefault="00DE4F82" w:rsidP="00934AA0">
            <w:pPr>
              <w:tabs>
                <w:tab w:val="left" w:pos="780"/>
              </w:tabs>
              <w:contextualSpacing/>
              <w:rPr>
                <w:rFonts w:ascii="Verdana" w:hAnsi="Verdana"/>
                <w:sz w:val="22"/>
                <w:szCs w:val="22"/>
              </w:rPr>
            </w:pPr>
          </w:p>
          <w:p w14:paraId="1535714D" w14:textId="7B9FE756" w:rsidR="00DE4F82" w:rsidRPr="00E51AB8" w:rsidRDefault="00DE4F82" w:rsidP="00DE4F82">
            <w:pPr>
              <w:tabs>
                <w:tab w:val="left" w:pos="780"/>
              </w:tabs>
              <w:contextualSpacing/>
              <w:rPr>
                <w:rFonts w:ascii="Verdana" w:hAnsi="Verdana"/>
                <w:sz w:val="22"/>
                <w:szCs w:val="22"/>
              </w:rPr>
            </w:pPr>
            <w:r w:rsidRPr="00E51AB8">
              <w:rPr>
                <w:rFonts w:ascii="Verdana" w:hAnsi="Verdana"/>
                <w:sz w:val="22"/>
                <w:szCs w:val="22"/>
              </w:rPr>
              <w:t>OL advised that Internal Audit would continue to monitor implementation of recommendations through its routine follow-up process and would validate a sample of completed actions to confirm that improvements had been embedded.</w:t>
            </w:r>
          </w:p>
          <w:p w14:paraId="665D167F" w14:textId="77777777" w:rsidR="00DE4F82" w:rsidRPr="00E51AB8" w:rsidRDefault="00DE4F82" w:rsidP="00934AA0">
            <w:pPr>
              <w:tabs>
                <w:tab w:val="left" w:pos="780"/>
              </w:tabs>
              <w:contextualSpacing/>
              <w:rPr>
                <w:rFonts w:ascii="Verdana" w:hAnsi="Verdana"/>
                <w:sz w:val="22"/>
                <w:szCs w:val="22"/>
              </w:rPr>
            </w:pPr>
          </w:p>
          <w:p w14:paraId="3B00CE40" w14:textId="77777777" w:rsidR="00215128" w:rsidRPr="00E51AB8" w:rsidRDefault="00215128" w:rsidP="00934AA0">
            <w:pPr>
              <w:tabs>
                <w:tab w:val="left" w:pos="780"/>
              </w:tabs>
              <w:contextualSpacing/>
              <w:rPr>
                <w:rFonts w:ascii="Verdana" w:hAnsi="Verdana"/>
                <w:sz w:val="22"/>
                <w:szCs w:val="22"/>
              </w:rPr>
            </w:pPr>
            <w:r w:rsidRPr="00E51AB8">
              <w:rPr>
                <w:rFonts w:ascii="Verdana" w:hAnsi="Verdana"/>
                <w:sz w:val="22"/>
                <w:szCs w:val="22"/>
              </w:rPr>
              <w:t xml:space="preserve">The Committee; </w:t>
            </w:r>
          </w:p>
          <w:p w14:paraId="432BD632" w14:textId="40814295" w:rsidR="00215128" w:rsidRPr="00E51AB8" w:rsidRDefault="00215128" w:rsidP="00215128">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 xml:space="preserve">ACKNOWLEDGED </w:t>
            </w:r>
            <w:r w:rsidRPr="00E51AB8">
              <w:rPr>
                <w:rFonts w:ascii="Verdana" w:hAnsi="Verdana"/>
                <w:sz w:val="22"/>
                <w:szCs w:val="22"/>
              </w:rPr>
              <w:t xml:space="preserve">the appointment of </w:t>
            </w:r>
            <w:r w:rsidR="00041B13" w:rsidRPr="00E51AB8">
              <w:rPr>
                <w:rFonts w:ascii="Verdana" w:hAnsi="Verdana"/>
                <w:sz w:val="22"/>
                <w:szCs w:val="22"/>
              </w:rPr>
              <w:t>OW</w:t>
            </w:r>
            <w:r w:rsidRPr="00E51AB8">
              <w:rPr>
                <w:rFonts w:ascii="Verdana" w:hAnsi="Verdana"/>
                <w:sz w:val="22"/>
                <w:szCs w:val="22"/>
              </w:rPr>
              <w:t xml:space="preserve"> as </w:t>
            </w:r>
            <w:r w:rsidR="00041B13" w:rsidRPr="00E51AB8">
              <w:rPr>
                <w:rFonts w:ascii="Verdana" w:hAnsi="Verdana"/>
                <w:sz w:val="22"/>
                <w:szCs w:val="22"/>
              </w:rPr>
              <w:t xml:space="preserve">the </w:t>
            </w:r>
            <w:r w:rsidRPr="00E51AB8">
              <w:rPr>
                <w:rFonts w:ascii="Verdana" w:hAnsi="Verdana"/>
                <w:sz w:val="22"/>
                <w:szCs w:val="22"/>
              </w:rPr>
              <w:t>Controlled Drugs Accountable Officer;</w:t>
            </w:r>
          </w:p>
          <w:p w14:paraId="03C511D0" w14:textId="02ACE2EC" w:rsidR="00215128" w:rsidRPr="00E51AB8" w:rsidRDefault="00215128" w:rsidP="00215128">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WERE ASSURED BY</w:t>
            </w:r>
            <w:r w:rsidRPr="00E51AB8">
              <w:rPr>
                <w:rFonts w:ascii="Verdana" w:hAnsi="Verdana"/>
                <w:sz w:val="22"/>
                <w:szCs w:val="22"/>
              </w:rPr>
              <w:t xml:space="preserve"> the Reasonable Assurance Internal Audit opinion;</w:t>
            </w:r>
          </w:p>
          <w:p w14:paraId="3A48FD47" w14:textId="737919F7" w:rsidR="00215128" w:rsidRPr="00E51AB8" w:rsidRDefault="00215128" w:rsidP="00215128">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WERE ASSURED</w:t>
            </w:r>
            <w:r w:rsidRPr="00E51AB8">
              <w:rPr>
                <w:rFonts w:ascii="Verdana" w:hAnsi="Verdana"/>
                <w:sz w:val="22"/>
                <w:szCs w:val="22"/>
              </w:rPr>
              <w:t xml:space="preserve"> that a management response was in place and that there were no overdue actions;</w:t>
            </w:r>
          </w:p>
          <w:p w14:paraId="1D2966C9" w14:textId="245E619D" w:rsidR="00215128" w:rsidRPr="00E51AB8" w:rsidRDefault="00215128" w:rsidP="00215128">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 xml:space="preserve">ACKNOWLEDGED </w:t>
            </w:r>
            <w:r w:rsidRPr="00E51AB8">
              <w:rPr>
                <w:rFonts w:ascii="Verdana" w:hAnsi="Verdana"/>
                <w:sz w:val="22"/>
                <w:szCs w:val="22"/>
              </w:rPr>
              <w:t xml:space="preserve">the potential delay to the training package and the rationale for ensuring a more robust long-term solution; </w:t>
            </w:r>
          </w:p>
          <w:p w14:paraId="7A885F82" w14:textId="77777777" w:rsidR="00215128" w:rsidRDefault="00215128" w:rsidP="00934AA0">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 xml:space="preserve">SUPPORTED </w:t>
            </w:r>
            <w:r w:rsidRPr="00E51AB8">
              <w:rPr>
                <w:rFonts w:ascii="Verdana" w:hAnsi="Verdana"/>
                <w:sz w:val="22"/>
                <w:szCs w:val="22"/>
              </w:rPr>
              <w:t>continued reporting of controlled drugs policy compliance through established governance arrangements</w:t>
            </w:r>
            <w:r w:rsidR="006A09FF">
              <w:rPr>
                <w:rFonts w:ascii="Verdana" w:hAnsi="Verdana"/>
                <w:sz w:val="22"/>
                <w:szCs w:val="22"/>
              </w:rPr>
              <w:t>; and</w:t>
            </w:r>
          </w:p>
          <w:p w14:paraId="3FB35CD5" w14:textId="77777777" w:rsidR="006A09FF" w:rsidRDefault="006A09FF" w:rsidP="00934AA0">
            <w:pPr>
              <w:pStyle w:val="ListParagraph"/>
              <w:numPr>
                <w:ilvl w:val="0"/>
                <w:numId w:val="35"/>
              </w:numPr>
              <w:tabs>
                <w:tab w:val="left" w:pos="780"/>
              </w:tabs>
              <w:contextualSpacing/>
              <w:rPr>
                <w:rFonts w:ascii="Verdana" w:hAnsi="Verdana"/>
                <w:sz w:val="22"/>
                <w:szCs w:val="22"/>
              </w:rPr>
            </w:pPr>
            <w:r>
              <w:rPr>
                <w:rFonts w:ascii="Verdana" w:hAnsi="Verdana"/>
                <w:b/>
                <w:bCs/>
                <w:sz w:val="22"/>
                <w:szCs w:val="22"/>
              </w:rPr>
              <w:t xml:space="preserve">AGREED </w:t>
            </w:r>
            <w:r>
              <w:rPr>
                <w:rFonts w:ascii="Verdana" w:hAnsi="Verdana"/>
                <w:sz w:val="22"/>
                <w:szCs w:val="22"/>
              </w:rPr>
              <w:t xml:space="preserve">to </w:t>
            </w:r>
            <w:r w:rsidRPr="006A09FF">
              <w:rPr>
                <w:rFonts w:ascii="Verdana" w:hAnsi="Verdana"/>
                <w:b/>
                <w:bCs/>
                <w:sz w:val="22"/>
                <w:szCs w:val="22"/>
              </w:rPr>
              <w:t>ADVISE</w:t>
            </w:r>
            <w:r>
              <w:rPr>
                <w:rFonts w:ascii="Verdana" w:hAnsi="Verdana"/>
                <w:sz w:val="22"/>
                <w:szCs w:val="22"/>
              </w:rPr>
              <w:t xml:space="preserve"> the Board:</w:t>
            </w:r>
          </w:p>
          <w:p w14:paraId="048E6839" w14:textId="62987007" w:rsidR="006A09FF" w:rsidRPr="00E51AB8" w:rsidRDefault="00CB4E74" w:rsidP="006A09FF">
            <w:pPr>
              <w:pStyle w:val="ListParagraph"/>
              <w:numPr>
                <w:ilvl w:val="1"/>
                <w:numId w:val="35"/>
              </w:numPr>
              <w:tabs>
                <w:tab w:val="left" w:pos="780"/>
              </w:tabs>
              <w:contextualSpacing/>
              <w:rPr>
                <w:rFonts w:ascii="Verdana" w:hAnsi="Verdana"/>
                <w:sz w:val="22"/>
                <w:szCs w:val="22"/>
              </w:rPr>
            </w:pPr>
            <w:r>
              <w:rPr>
                <w:rFonts w:ascii="Verdana" w:hAnsi="Verdana"/>
                <w:sz w:val="22"/>
                <w:szCs w:val="22"/>
              </w:rPr>
              <w:t>Of</w:t>
            </w:r>
            <w:r w:rsidRPr="00CB4E74">
              <w:rPr>
                <w:rFonts w:ascii="Verdana" w:hAnsi="Verdana"/>
                <w:sz w:val="22"/>
                <w:szCs w:val="22"/>
              </w:rPr>
              <w:t xml:space="preserve"> the appointment of a new Controlled Drug Accountable Officer who confirmed that following the recent Internal Audit Report (reasonable assurance given) a management response is in place and there are no overdue actions</w:t>
            </w:r>
            <w:r>
              <w:rPr>
                <w:rFonts w:ascii="Verdana" w:hAnsi="Verdana"/>
                <w:sz w:val="22"/>
                <w:szCs w:val="22"/>
              </w:rPr>
              <w:t>.</w:t>
            </w:r>
          </w:p>
        </w:tc>
      </w:tr>
      <w:tr w:rsidR="00005C52" w:rsidRPr="00E51AB8" w14:paraId="03DDADF1" w14:textId="77777777" w:rsidTr="00DA2DDD">
        <w:trPr>
          <w:trHeight w:val="523"/>
        </w:trPr>
        <w:tc>
          <w:tcPr>
            <w:tcW w:w="10868" w:type="dxa"/>
            <w:gridSpan w:val="2"/>
            <w:tcMar>
              <w:top w:w="80" w:type="dxa"/>
              <w:left w:w="80" w:type="dxa"/>
              <w:bottom w:w="80" w:type="dxa"/>
              <w:right w:w="80" w:type="dxa"/>
            </w:tcMar>
          </w:tcPr>
          <w:p w14:paraId="3287192D" w14:textId="2BCBFC0A" w:rsidR="00005C52" w:rsidRPr="00E51AB8" w:rsidRDefault="00005C52" w:rsidP="00B2367D">
            <w:pPr>
              <w:tabs>
                <w:tab w:val="left" w:pos="780"/>
              </w:tabs>
              <w:contextualSpacing/>
              <w:rPr>
                <w:rFonts w:ascii="Verdana" w:hAnsi="Verdana"/>
                <w:b/>
                <w:bCs/>
                <w:sz w:val="22"/>
                <w:szCs w:val="22"/>
              </w:rPr>
            </w:pPr>
            <w:r w:rsidRPr="00E51AB8">
              <w:rPr>
                <w:rFonts w:ascii="Verdana" w:hAnsi="Verdana"/>
                <w:b/>
                <w:bCs/>
                <w:sz w:val="22"/>
                <w:szCs w:val="22"/>
              </w:rPr>
              <w:lastRenderedPageBreak/>
              <w:t xml:space="preserve">3.6 Health and Safety Management </w:t>
            </w:r>
          </w:p>
        </w:tc>
      </w:tr>
      <w:tr w:rsidR="00005C52" w:rsidRPr="00E51AB8" w14:paraId="7768E73F" w14:textId="77777777" w:rsidTr="00DC751A">
        <w:trPr>
          <w:trHeight w:val="523"/>
        </w:trPr>
        <w:tc>
          <w:tcPr>
            <w:tcW w:w="1843" w:type="dxa"/>
            <w:tcMar>
              <w:top w:w="80" w:type="dxa"/>
              <w:left w:w="80" w:type="dxa"/>
              <w:bottom w:w="80" w:type="dxa"/>
              <w:right w:w="80" w:type="dxa"/>
            </w:tcMar>
          </w:tcPr>
          <w:p w14:paraId="385A3F91" w14:textId="39960969" w:rsidR="00005C52" w:rsidRPr="00E51AB8" w:rsidRDefault="005E453A" w:rsidP="00543C78">
            <w:pPr>
              <w:spacing w:before="120" w:after="120"/>
              <w:rPr>
                <w:rFonts w:ascii="Verdana" w:hAnsi="Verdana" w:cs="Arial"/>
                <w:sz w:val="22"/>
                <w:szCs w:val="22"/>
                <w:lang w:val="en-US"/>
              </w:rPr>
            </w:pPr>
            <w:r w:rsidRPr="00E51AB8">
              <w:rPr>
                <w:rFonts w:ascii="Verdana" w:hAnsi="Verdana" w:cs="Arial"/>
                <w:sz w:val="22"/>
                <w:szCs w:val="22"/>
                <w:lang w:val="en-US"/>
              </w:rPr>
              <w:t>101/26</w:t>
            </w:r>
          </w:p>
        </w:tc>
        <w:tc>
          <w:tcPr>
            <w:tcW w:w="9025" w:type="dxa"/>
            <w:tcMar>
              <w:top w:w="80" w:type="dxa"/>
              <w:left w:w="85" w:type="dxa"/>
              <w:bottom w:w="80" w:type="dxa"/>
              <w:right w:w="80" w:type="dxa"/>
            </w:tcMar>
          </w:tcPr>
          <w:p w14:paraId="14F5AD6C" w14:textId="77777777" w:rsidR="008E76FE" w:rsidRPr="00E51AB8" w:rsidRDefault="008E76FE" w:rsidP="008E76FE">
            <w:pPr>
              <w:tabs>
                <w:tab w:val="left" w:pos="780"/>
              </w:tabs>
              <w:contextualSpacing/>
              <w:rPr>
                <w:rFonts w:ascii="Verdana" w:hAnsi="Verdana"/>
                <w:sz w:val="22"/>
                <w:szCs w:val="22"/>
              </w:rPr>
            </w:pPr>
            <w:r w:rsidRPr="00E51AB8">
              <w:rPr>
                <w:rFonts w:ascii="Verdana" w:hAnsi="Verdana"/>
                <w:sz w:val="22"/>
                <w:szCs w:val="22"/>
              </w:rPr>
              <w:t>The Committee received the Health and Safety Management Report, including an update on health and safety governance arrangements, fire safety compliance, violence and aggression management, RIDDOR reporting, and workforce capacity within the Health and Safety Team.</w:t>
            </w:r>
          </w:p>
          <w:p w14:paraId="5F16C18A" w14:textId="77777777" w:rsidR="00005C52" w:rsidRPr="00E51AB8" w:rsidRDefault="00005C52" w:rsidP="00B2367D">
            <w:pPr>
              <w:tabs>
                <w:tab w:val="left" w:pos="780"/>
              </w:tabs>
              <w:contextualSpacing/>
              <w:rPr>
                <w:rFonts w:ascii="Verdana" w:hAnsi="Verdana"/>
                <w:sz w:val="22"/>
                <w:szCs w:val="22"/>
              </w:rPr>
            </w:pPr>
          </w:p>
          <w:p w14:paraId="6F178F16" w14:textId="368F42DB" w:rsidR="008A3F36" w:rsidRPr="00E51AB8" w:rsidRDefault="008A3F36" w:rsidP="008A3F36">
            <w:pPr>
              <w:tabs>
                <w:tab w:val="left" w:pos="780"/>
              </w:tabs>
              <w:contextualSpacing/>
              <w:rPr>
                <w:rFonts w:ascii="Verdana" w:hAnsi="Verdana"/>
                <w:sz w:val="22"/>
                <w:szCs w:val="22"/>
              </w:rPr>
            </w:pPr>
            <w:r w:rsidRPr="00E51AB8">
              <w:rPr>
                <w:rFonts w:ascii="Verdana" w:hAnsi="Verdana"/>
                <w:sz w:val="22"/>
                <w:szCs w:val="22"/>
              </w:rPr>
              <w:t xml:space="preserve">The Committee noted that the health and safety risk score had reduced from 20 to 16 following changes to the risk assessment and recognition of progress made in strengthening health and safety arrangements. </w:t>
            </w:r>
          </w:p>
          <w:p w14:paraId="3EADE56C" w14:textId="77777777" w:rsidR="00727B55" w:rsidRPr="00E51AB8" w:rsidRDefault="00727B55" w:rsidP="00727B55">
            <w:pPr>
              <w:spacing w:after="160"/>
              <w:contextualSpacing/>
              <w:rPr>
                <w:rFonts w:ascii="Verdana" w:hAnsi="Verdana"/>
                <w:sz w:val="22"/>
                <w:szCs w:val="22"/>
              </w:rPr>
            </w:pPr>
          </w:p>
          <w:p w14:paraId="30473847" w14:textId="77777777" w:rsidR="00727B55" w:rsidRPr="00E51AB8" w:rsidRDefault="00727B55" w:rsidP="00727B55">
            <w:pPr>
              <w:spacing w:after="160"/>
              <w:contextualSpacing/>
              <w:rPr>
                <w:rFonts w:ascii="Verdana" w:hAnsi="Verdana"/>
                <w:sz w:val="22"/>
                <w:szCs w:val="22"/>
              </w:rPr>
            </w:pPr>
            <w:r w:rsidRPr="00E51AB8">
              <w:rPr>
                <w:rFonts w:ascii="Verdana" w:hAnsi="Verdana"/>
                <w:sz w:val="22"/>
                <w:szCs w:val="22"/>
              </w:rPr>
              <w:t xml:space="preserve">Whilst fire safety compliance rates had improved, performance remained below the desired level. Members were advised that recruitment to the vacant Fire Safety Manager post was progressing following retirement of the previous postholder and that this would strengthen fire safety oversight. </w:t>
            </w:r>
          </w:p>
          <w:p w14:paraId="18BBC73A" w14:textId="77777777" w:rsidR="00727B55" w:rsidRPr="00E51AB8" w:rsidRDefault="00727B55" w:rsidP="00727B55">
            <w:pPr>
              <w:spacing w:after="160"/>
              <w:contextualSpacing/>
              <w:rPr>
                <w:rFonts w:ascii="Verdana" w:hAnsi="Verdana"/>
                <w:sz w:val="22"/>
                <w:szCs w:val="22"/>
              </w:rPr>
            </w:pPr>
          </w:p>
          <w:p w14:paraId="47C431EE" w14:textId="38F0EFB9" w:rsidR="00D83263" w:rsidRPr="00E51AB8" w:rsidRDefault="00D83263" w:rsidP="00D83263">
            <w:pPr>
              <w:spacing w:after="160"/>
              <w:contextualSpacing/>
              <w:rPr>
                <w:rFonts w:ascii="Verdana" w:hAnsi="Verdana"/>
                <w:sz w:val="22"/>
                <w:szCs w:val="22"/>
              </w:rPr>
            </w:pPr>
            <w:r w:rsidRPr="00E51AB8">
              <w:rPr>
                <w:rFonts w:ascii="Verdana" w:hAnsi="Verdana"/>
                <w:sz w:val="22"/>
                <w:szCs w:val="22"/>
              </w:rPr>
              <w:t>The Chair raised concerns regarding:</w:t>
            </w:r>
          </w:p>
          <w:p w14:paraId="4CBC5951" w14:textId="199E74DF" w:rsidR="00D83263" w:rsidRPr="00E51AB8" w:rsidRDefault="00D83263" w:rsidP="00D83263">
            <w:pPr>
              <w:pStyle w:val="ListParagraph"/>
              <w:numPr>
                <w:ilvl w:val="0"/>
                <w:numId w:val="35"/>
              </w:numPr>
              <w:spacing w:after="160"/>
              <w:contextualSpacing/>
              <w:rPr>
                <w:rFonts w:ascii="Verdana" w:hAnsi="Verdana"/>
                <w:sz w:val="22"/>
                <w:szCs w:val="22"/>
              </w:rPr>
            </w:pPr>
            <w:r w:rsidRPr="00E51AB8">
              <w:rPr>
                <w:rFonts w:ascii="Verdana" w:hAnsi="Verdana"/>
                <w:sz w:val="22"/>
                <w:szCs w:val="22"/>
              </w:rPr>
              <w:t>The pace of progress in addressing issues arising from inspections by Mid and West Wales Fire and Rescue Service;</w:t>
            </w:r>
          </w:p>
          <w:p w14:paraId="70BB5ACE" w14:textId="7E703F65" w:rsidR="00D83263" w:rsidRPr="00E51AB8" w:rsidRDefault="00D83263" w:rsidP="00D83263">
            <w:pPr>
              <w:pStyle w:val="ListParagraph"/>
              <w:numPr>
                <w:ilvl w:val="0"/>
                <w:numId w:val="35"/>
              </w:numPr>
              <w:spacing w:after="160"/>
              <w:contextualSpacing/>
              <w:rPr>
                <w:rFonts w:ascii="Verdana" w:hAnsi="Verdana"/>
                <w:sz w:val="22"/>
                <w:szCs w:val="22"/>
              </w:rPr>
            </w:pPr>
            <w:r w:rsidRPr="00E51AB8">
              <w:rPr>
                <w:rFonts w:ascii="Verdana" w:hAnsi="Verdana"/>
                <w:sz w:val="22"/>
                <w:szCs w:val="22"/>
              </w:rPr>
              <w:t>The absence of clear delivery timescales for Control of Substances Hazardous to Health (COSHH) audits, inspections and training;</w:t>
            </w:r>
          </w:p>
          <w:p w14:paraId="5E977DA1" w14:textId="0D3DADEB" w:rsidR="00D83263" w:rsidRPr="00E51AB8" w:rsidRDefault="00D83263" w:rsidP="00D83263">
            <w:pPr>
              <w:pStyle w:val="ListParagraph"/>
              <w:numPr>
                <w:ilvl w:val="0"/>
                <w:numId w:val="35"/>
              </w:numPr>
              <w:spacing w:after="160"/>
              <w:contextualSpacing/>
              <w:rPr>
                <w:rFonts w:ascii="Verdana" w:hAnsi="Verdana"/>
                <w:sz w:val="22"/>
                <w:szCs w:val="22"/>
              </w:rPr>
            </w:pPr>
            <w:r w:rsidRPr="00E51AB8">
              <w:rPr>
                <w:rFonts w:ascii="Verdana" w:hAnsi="Verdana"/>
                <w:sz w:val="22"/>
                <w:szCs w:val="22"/>
              </w:rPr>
              <w:t>Low compliance with RIDDOR reporting timescales;</w:t>
            </w:r>
          </w:p>
          <w:p w14:paraId="74BB7FCC" w14:textId="25AC71A1" w:rsidR="00D83263" w:rsidRPr="00E51AB8" w:rsidRDefault="00D83263" w:rsidP="00D83263">
            <w:pPr>
              <w:pStyle w:val="ListParagraph"/>
              <w:numPr>
                <w:ilvl w:val="0"/>
                <w:numId w:val="35"/>
              </w:numPr>
              <w:spacing w:after="160"/>
              <w:contextualSpacing/>
              <w:rPr>
                <w:rFonts w:ascii="Verdana" w:hAnsi="Verdana"/>
                <w:sz w:val="22"/>
                <w:szCs w:val="22"/>
              </w:rPr>
            </w:pPr>
            <w:r w:rsidRPr="00E51AB8">
              <w:rPr>
                <w:rFonts w:ascii="Verdana" w:hAnsi="Verdana"/>
                <w:sz w:val="22"/>
                <w:szCs w:val="22"/>
              </w:rPr>
              <w:t>The absence of mandatory fire warden training requirements for staff working in higher-risk environments;</w:t>
            </w:r>
          </w:p>
          <w:p w14:paraId="5822AE0B" w14:textId="75B5D8F1" w:rsidR="00D83263" w:rsidRPr="00E51AB8" w:rsidRDefault="00D83263" w:rsidP="00D83263">
            <w:pPr>
              <w:pStyle w:val="ListParagraph"/>
              <w:numPr>
                <w:ilvl w:val="0"/>
                <w:numId w:val="35"/>
              </w:numPr>
              <w:spacing w:after="160"/>
              <w:contextualSpacing/>
              <w:rPr>
                <w:rFonts w:ascii="Verdana" w:hAnsi="Verdana"/>
                <w:sz w:val="22"/>
                <w:szCs w:val="22"/>
              </w:rPr>
            </w:pPr>
            <w:r w:rsidRPr="00E51AB8">
              <w:rPr>
                <w:rFonts w:ascii="Verdana" w:hAnsi="Verdana"/>
                <w:sz w:val="22"/>
                <w:szCs w:val="22"/>
              </w:rPr>
              <w:t>Reports of poor organisational safety culture and the need for increased staff awareness and training; and</w:t>
            </w:r>
          </w:p>
          <w:p w14:paraId="2971CD7C" w14:textId="779622C7" w:rsidR="00727B55" w:rsidRPr="00E51AB8" w:rsidRDefault="00D83263" w:rsidP="00D83263">
            <w:pPr>
              <w:pStyle w:val="ListParagraph"/>
              <w:numPr>
                <w:ilvl w:val="0"/>
                <w:numId w:val="35"/>
              </w:numPr>
              <w:spacing w:after="160"/>
              <w:contextualSpacing/>
              <w:rPr>
                <w:rFonts w:ascii="Verdana" w:hAnsi="Verdana"/>
                <w:sz w:val="22"/>
                <w:szCs w:val="22"/>
              </w:rPr>
            </w:pPr>
            <w:r w:rsidRPr="00E51AB8">
              <w:rPr>
                <w:rFonts w:ascii="Verdana" w:hAnsi="Verdana"/>
                <w:sz w:val="22"/>
                <w:szCs w:val="22"/>
              </w:rPr>
              <w:t>Fire compartmentation issues identified within theatre areas at Singleton Hospital.</w:t>
            </w:r>
          </w:p>
          <w:p w14:paraId="08FCAA1C" w14:textId="56637A30" w:rsidR="0000130A" w:rsidRPr="00E51AB8" w:rsidRDefault="0000130A" w:rsidP="0000130A">
            <w:pPr>
              <w:tabs>
                <w:tab w:val="left" w:pos="780"/>
              </w:tabs>
              <w:contextualSpacing/>
              <w:rPr>
                <w:rFonts w:ascii="Verdana" w:hAnsi="Verdana"/>
                <w:sz w:val="22"/>
                <w:szCs w:val="22"/>
              </w:rPr>
            </w:pPr>
            <w:r w:rsidRPr="00E51AB8">
              <w:rPr>
                <w:rFonts w:ascii="Verdana" w:hAnsi="Verdana"/>
                <w:sz w:val="22"/>
                <w:szCs w:val="22"/>
              </w:rPr>
              <w:t>In response, MP advised that programmes of work were already underway through capital investment and targeted estate funding to address fire safety infrastructure risks, including compartmentation, fire doors and fire dampers. Members were informed that digital infrastructure works had also created challenges where cabling penetrations had not always been appropriately reinstated, and additional controls were being introduced through contractor management arrangements.</w:t>
            </w:r>
          </w:p>
          <w:p w14:paraId="4928182B" w14:textId="77777777" w:rsidR="00727B55" w:rsidRPr="00E51AB8" w:rsidRDefault="00727B55" w:rsidP="00B2367D">
            <w:pPr>
              <w:tabs>
                <w:tab w:val="left" w:pos="780"/>
              </w:tabs>
              <w:contextualSpacing/>
              <w:rPr>
                <w:rFonts w:ascii="Verdana" w:hAnsi="Verdana"/>
                <w:sz w:val="22"/>
                <w:szCs w:val="22"/>
              </w:rPr>
            </w:pPr>
          </w:p>
          <w:p w14:paraId="4C7971CB" w14:textId="77777777" w:rsidR="00BD6C18" w:rsidRPr="00E51AB8" w:rsidRDefault="00BD6C18" w:rsidP="00BD6C18">
            <w:pPr>
              <w:tabs>
                <w:tab w:val="left" w:pos="780"/>
              </w:tabs>
              <w:contextualSpacing/>
              <w:rPr>
                <w:rFonts w:ascii="Verdana" w:hAnsi="Verdana"/>
                <w:sz w:val="22"/>
                <w:szCs w:val="22"/>
              </w:rPr>
            </w:pPr>
            <w:r w:rsidRPr="00E51AB8">
              <w:rPr>
                <w:rFonts w:ascii="Verdana" w:hAnsi="Verdana"/>
                <w:sz w:val="22"/>
                <w:szCs w:val="22"/>
              </w:rPr>
              <w:t>The Committee</w:t>
            </w:r>
            <w:r w:rsidRPr="00E51AB8">
              <w:rPr>
                <w:rFonts w:ascii="Verdana" w:hAnsi="Verdana"/>
                <w:b/>
                <w:bCs/>
                <w:sz w:val="22"/>
                <w:szCs w:val="22"/>
              </w:rPr>
              <w:t xml:space="preserve"> agreed</w:t>
            </w:r>
            <w:r w:rsidRPr="00E51AB8">
              <w:rPr>
                <w:rFonts w:ascii="Verdana" w:hAnsi="Verdana"/>
                <w:sz w:val="22"/>
                <w:szCs w:val="22"/>
              </w:rPr>
              <w:t xml:space="preserve"> that the following matters should be referred to the Workforce and Organisational Development Committee:</w:t>
            </w:r>
          </w:p>
          <w:p w14:paraId="6A0F4CE3" w14:textId="6DBED663" w:rsidR="00BD6C18" w:rsidRPr="00E51AB8" w:rsidRDefault="00BD6C18" w:rsidP="00BD6C18">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The need for improved staff understanding of health and safety responsibilities and risks;</w:t>
            </w:r>
          </w:p>
          <w:p w14:paraId="68059FFE" w14:textId="152CE27E" w:rsidR="00BD6C18" w:rsidRPr="00E51AB8" w:rsidRDefault="00BD6C18" w:rsidP="00BD6C18">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Consideration of mandatory fire safety / fire warden training arrangements for staff working in higher-risk environments; and</w:t>
            </w:r>
          </w:p>
          <w:p w14:paraId="3AD7B2F5" w14:textId="2A0AF7D5" w:rsidR="00BD6C18" w:rsidRPr="00E51AB8" w:rsidRDefault="00BD6C18" w:rsidP="00BD6C18">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Concerns regarding organisational safety culture and the requirement for a more structured programme of awareness, training and engagement.</w:t>
            </w:r>
          </w:p>
          <w:p w14:paraId="0F194A98" w14:textId="77777777" w:rsidR="00BD6C18" w:rsidRPr="00E51AB8" w:rsidRDefault="007E6A80" w:rsidP="00B2367D">
            <w:pPr>
              <w:tabs>
                <w:tab w:val="left" w:pos="780"/>
              </w:tabs>
              <w:contextualSpacing/>
              <w:rPr>
                <w:rFonts w:ascii="Verdana" w:hAnsi="Verdana"/>
                <w:sz w:val="22"/>
                <w:szCs w:val="22"/>
              </w:rPr>
            </w:pPr>
            <w:r w:rsidRPr="00021C62">
              <w:rPr>
                <w:rFonts w:ascii="Verdana" w:hAnsi="Verdana"/>
                <w:sz w:val="22"/>
                <w:szCs w:val="22"/>
              </w:rPr>
              <w:lastRenderedPageBreak/>
              <w:t>The Committee;</w:t>
            </w:r>
            <w:r w:rsidRPr="00E51AB8">
              <w:rPr>
                <w:rFonts w:ascii="Verdana" w:hAnsi="Verdana"/>
                <w:sz w:val="22"/>
                <w:szCs w:val="22"/>
              </w:rPr>
              <w:t xml:space="preserve"> </w:t>
            </w:r>
          </w:p>
          <w:p w14:paraId="2C13005F" w14:textId="77777777" w:rsidR="007E6A80" w:rsidRDefault="00760797" w:rsidP="00185761">
            <w:pPr>
              <w:pStyle w:val="ListParagraph"/>
              <w:numPr>
                <w:ilvl w:val="0"/>
                <w:numId w:val="35"/>
              </w:numPr>
              <w:tabs>
                <w:tab w:val="left" w:pos="780"/>
              </w:tabs>
              <w:contextualSpacing/>
              <w:rPr>
                <w:rFonts w:ascii="Verdana" w:hAnsi="Verdana"/>
                <w:sz w:val="22"/>
                <w:szCs w:val="22"/>
              </w:rPr>
            </w:pPr>
            <w:r w:rsidRPr="005D1C42">
              <w:rPr>
                <w:rFonts w:ascii="Verdana" w:hAnsi="Verdana"/>
                <w:b/>
                <w:bCs/>
                <w:sz w:val="22"/>
                <w:szCs w:val="22"/>
              </w:rPr>
              <w:t>RECEIVED ASSURANCE</w:t>
            </w:r>
            <w:r w:rsidRPr="00760797">
              <w:rPr>
                <w:rFonts w:ascii="Verdana" w:hAnsi="Verdana"/>
                <w:sz w:val="22"/>
                <w:szCs w:val="22"/>
              </w:rPr>
              <w:t xml:space="preserve"> from the report, whilst requesting further assurance regarding fire safety improvement timescales, COSHH activity and RIDDOR complianc</w:t>
            </w:r>
            <w:r w:rsidR="005D1C42">
              <w:rPr>
                <w:rFonts w:ascii="Verdana" w:hAnsi="Verdana"/>
                <w:sz w:val="22"/>
                <w:szCs w:val="22"/>
              </w:rPr>
              <w:t>e</w:t>
            </w:r>
            <w:r w:rsidR="00332224">
              <w:rPr>
                <w:rFonts w:ascii="Verdana" w:hAnsi="Verdana"/>
                <w:sz w:val="22"/>
                <w:szCs w:val="22"/>
              </w:rPr>
              <w:t>; and</w:t>
            </w:r>
          </w:p>
          <w:p w14:paraId="34910E3B" w14:textId="77777777" w:rsidR="00332224" w:rsidRPr="00332224" w:rsidRDefault="00332224" w:rsidP="00185761">
            <w:pPr>
              <w:pStyle w:val="ListParagraph"/>
              <w:numPr>
                <w:ilvl w:val="0"/>
                <w:numId w:val="35"/>
              </w:numPr>
              <w:tabs>
                <w:tab w:val="left" w:pos="780"/>
              </w:tabs>
              <w:contextualSpacing/>
              <w:rPr>
                <w:rFonts w:ascii="Verdana" w:hAnsi="Verdana"/>
                <w:sz w:val="22"/>
                <w:szCs w:val="22"/>
              </w:rPr>
            </w:pPr>
            <w:r>
              <w:rPr>
                <w:rFonts w:ascii="Verdana" w:hAnsi="Verdana"/>
                <w:b/>
                <w:bCs/>
                <w:sz w:val="22"/>
                <w:szCs w:val="22"/>
              </w:rPr>
              <w:t xml:space="preserve">AGREED </w:t>
            </w:r>
            <w:r w:rsidRPr="00332224">
              <w:rPr>
                <w:rFonts w:ascii="Verdana" w:hAnsi="Verdana"/>
                <w:sz w:val="22"/>
                <w:szCs w:val="22"/>
              </w:rPr>
              <w:t>to</w:t>
            </w:r>
            <w:r>
              <w:rPr>
                <w:rFonts w:ascii="Verdana" w:hAnsi="Verdana"/>
                <w:b/>
                <w:bCs/>
                <w:sz w:val="22"/>
                <w:szCs w:val="22"/>
              </w:rPr>
              <w:t xml:space="preserve"> ALERT </w:t>
            </w:r>
            <w:r w:rsidRPr="00332224">
              <w:rPr>
                <w:rFonts w:ascii="Verdana" w:hAnsi="Verdana"/>
                <w:sz w:val="22"/>
                <w:szCs w:val="22"/>
              </w:rPr>
              <w:t>the Board:</w:t>
            </w:r>
          </w:p>
          <w:p w14:paraId="79456CB9" w14:textId="0DF1328D" w:rsidR="00332224" w:rsidRPr="00E51AB8" w:rsidRDefault="00332224" w:rsidP="00332224">
            <w:pPr>
              <w:pStyle w:val="ListParagraph"/>
              <w:numPr>
                <w:ilvl w:val="1"/>
                <w:numId w:val="35"/>
              </w:numPr>
              <w:tabs>
                <w:tab w:val="left" w:pos="780"/>
              </w:tabs>
              <w:contextualSpacing/>
              <w:rPr>
                <w:rFonts w:ascii="Verdana" w:hAnsi="Verdana"/>
                <w:sz w:val="22"/>
                <w:szCs w:val="22"/>
              </w:rPr>
            </w:pPr>
            <w:r>
              <w:rPr>
                <w:rFonts w:ascii="Verdana" w:hAnsi="Verdana"/>
                <w:sz w:val="22"/>
                <w:szCs w:val="22"/>
              </w:rPr>
              <w:t xml:space="preserve">That </w:t>
            </w:r>
            <w:r w:rsidRPr="00332224">
              <w:rPr>
                <w:rFonts w:ascii="Verdana" w:hAnsi="Verdana"/>
                <w:sz w:val="22"/>
                <w:szCs w:val="22"/>
              </w:rPr>
              <w:t>a recent visit by Mid and West Wales Fire and Safety Rescue Service to Singleton Hospital “Letters of Fire Safety Matters for breach in compartmentation in Theatre environment” were issued.  Total Fire Safety Risk Assessment compliance currently equates to 34%.</w:t>
            </w:r>
          </w:p>
        </w:tc>
      </w:tr>
      <w:tr w:rsidR="0064247B" w:rsidRPr="00E51AB8" w14:paraId="2A1A9CC5" w14:textId="77777777" w:rsidTr="00DC751A">
        <w:trPr>
          <w:trHeight w:val="523"/>
        </w:trPr>
        <w:tc>
          <w:tcPr>
            <w:tcW w:w="10868" w:type="dxa"/>
            <w:gridSpan w:val="2"/>
            <w:shd w:val="clear" w:color="auto" w:fill="163E64"/>
            <w:tcMar>
              <w:top w:w="80" w:type="dxa"/>
              <w:left w:w="80" w:type="dxa"/>
              <w:bottom w:w="80" w:type="dxa"/>
              <w:right w:w="80" w:type="dxa"/>
            </w:tcMar>
          </w:tcPr>
          <w:p w14:paraId="46CFB9E0" w14:textId="7368E651" w:rsidR="0064247B" w:rsidRPr="00E51AB8" w:rsidRDefault="0064247B" w:rsidP="00543C78">
            <w:pPr>
              <w:pStyle w:val="Body"/>
              <w:spacing w:before="120" w:after="120"/>
              <w:rPr>
                <w:rFonts w:ascii="Verdana" w:hAnsi="Verdana" w:cs="Arial"/>
                <w:b/>
                <w:bCs/>
              </w:rPr>
            </w:pPr>
            <w:r w:rsidRPr="00E51AB8">
              <w:rPr>
                <w:rFonts w:ascii="Verdana" w:hAnsi="Verdana" w:cs="Arial"/>
                <w:b/>
                <w:color w:val="FFFFFF" w:themeColor="background1"/>
                <w:lang w:val="en-GB"/>
              </w:rPr>
              <w:lastRenderedPageBreak/>
              <w:t xml:space="preserve">PART 4. </w:t>
            </w:r>
            <w:r w:rsidR="005E453A" w:rsidRPr="00E51AB8">
              <w:rPr>
                <w:rFonts w:ascii="Verdana" w:hAnsi="Verdana" w:cs="Arial"/>
                <w:b/>
                <w:color w:val="FFFFFF" w:themeColor="background1"/>
                <w:lang w:val="en-GB"/>
              </w:rPr>
              <w:t xml:space="preserve">DEEP DIVES </w:t>
            </w:r>
          </w:p>
        </w:tc>
      </w:tr>
      <w:tr w:rsidR="0064247B" w:rsidRPr="00E51AB8" w14:paraId="3A268E6C" w14:textId="77777777" w:rsidTr="00DC751A">
        <w:trPr>
          <w:trHeight w:val="523"/>
        </w:trPr>
        <w:tc>
          <w:tcPr>
            <w:tcW w:w="10868" w:type="dxa"/>
            <w:gridSpan w:val="2"/>
            <w:tcMar>
              <w:top w:w="80" w:type="dxa"/>
              <w:left w:w="80" w:type="dxa"/>
              <w:bottom w:w="80" w:type="dxa"/>
              <w:right w:w="80" w:type="dxa"/>
            </w:tcMar>
          </w:tcPr>
          <w:p w14:paraId="6123EC21" w14:textId="414136FE" w:rsidR="0064247B" w:rsidRPr="00E51AB8" w:rsidRDefault="0064247B" w:rsidP="00543C78">
            <w:pPr>
              <w:pStyle w:val="Body"/>
              <w:spacing w:before="120" w:after="120"/>
              <w:rPr>
                <w:rFonts w:ascii="Verdana" w:hAnsi="Verdana" w:cs="Arial"/>
                <w:color w:val="auto"/>
                <w:lang w:val="en-GB"/>
              </w:rPr>
            </w:pPr>
            <w:r w:rsidRPr="00E51AB8">
              <w:rPr>
                <w:rFonts w:ascii="Verdana" w:hAnsi="Verdana" w:cs="Arial"/>
                <w:b/>
                <w:bCs/>
              </w:rPr>
              <w:t xml:space="preserve">4.1 </w:t>
            </w:r>
            <w:r w:rsidR="005E453A" w:rsidRPr="00E51AB8">
              <w:rPr>
                <w:rFonts w:ascii="Verdana" w:eastAsia="Verdana" w:hAnsi="Verdana" w:cs="Verdana"/>
                <w:b/>
                <w:bCs/>
                <w:color w:val="000000" w:themeColor="text1"/>
              </w:rPr>
              <w:t xml:space="preserve">Pressure Ulcers </w:t>
            </w:r>
          </w:p>
        </w:tc>
      </w:tr>
      <w:tr w:rsidR="0064247B" w:rsidRPr="00E51AB8" w14:paraId="764CCDED" w14:textId="77777777" w:rsidTr="00DC751A">
        <w:trPr>
          <w:trHeight w:val="523"/>
        </w:trPr>
        <w:tc>
          <w:tcPr>
            <w:tcW w:w="1843" w:type="dxa"/>
            <w:tcMar>
              <w:top w:w="80" w:type="dxa"/>
              <w:left w:w="80" w:type="dxa"/>
              <w:bottom w:w="80" w:type="dxa"/>
              <w:right w:w="80" w:type="dxa"/>
            </w:tcMar>
          </w:tcPr>
          <w:p w14:paraId="190314A9" w14:textId="532A2DE1" w:rsidR="0064247B" w:rsidRPr="00E51AB8" w:rsidRDefault="00AC0214" w:rsidP="00543C78">
            <w:pPr>
              <w:spacing w:before="120" w:after="120"/>
              <w:rPr>
                <w:rFonts w:ascii="Verdana" w:hAnsi="Verdana" w:cs="Arial"/>
                <w:bCs/>
                <w:sz w:val="22"/>
                <w:szCs w:val="22"/>
              </w:rPr>
            </w:pPr>
            <w:r w:rsidRPr="00E51AB8">
              <w:rPr>
                <w:rFonts w:ascii="Verdana" w:hAnsi="Verdana" w:cs="Arial"/>
                <w:sz w:val="22"/>
                <w:szCs w:val="22"/>
                <w:lang w:val="en-US"/>
              </w:rPr>
              <w:t>102/2</w:t>
            </w:r>
            <w:r w:rsidR="006F200A" w:rsidRPr="00E51AB8">
              <w:rPr>
                <w:rFonts w:ascii="Verdana" w:hAnsi="Verdana" w:cs="Arial"/>
                <w:sz w:val="22"/>
                <w:szCs w:val="22"/>
                <w:lang w:val="en-US"/>
              </w:rPr>
              <w:t>6</w:t>
            </w:r>
            <w:r w:rsidR="0064247B" w:rsidRPr="00E51AB8">
              <w:rPr>
                <w:rFonts w:ascii="Verdana" w:hAnsi="Verdana" w:cs="Arial"/>
                <w:sz w:val="22"/>
                <w:szCs w:val="22"/>
              </w:rPr>
              <w:t> </w:t>
            </w:r>
          </w:p>
        </w:tc>
        <w:tc>
          <w:tcPr>
            <w:tcW w:w="9025" w:type="dxa"/>
            <w:tcMar>
              <w:top w:w="80" w:type="dxa"/>
              <w:left w:w="85" w:type="dxa"/>
              <w:bottom w:w="80" w:type="dxa"/>
              <w:right w:w="80" w:type="dxa"/>
            </w:tcMar>
          </w:tcPr>
          <w:p w14:paraId="6246C6C6" w14:textId="77777777" w:rsidR="00663D90" w:rsidRPr="00E51AB8" w:rsidRDefault="000123C3" w:rsidP="000123C3">
            <w:pPr>
              <w:spacing w:after="160"/>
              <w:contextualSpacing/>
              <w:rPr>
                <w:rFonts w:ascii="Verdana" w:hAnsi="Verdana"/>
                <w:sz w:val="22"/>
                <w:szCs w:val="22"/>
              </w:rPr>
            </w:pPr>
            <w:r w:rsidRPr="00E51AB8">
              <w:rPr>
                <w:rFonts w:ascii="Verdana" w:hAnsi="Verdana"/>
                <w:sz w:val="22"/>
                <w:szCs w:val="22"/>
              </w:rPr>
              <w:t>The Committee was advised that the planned pressure ulcer deep dive had not yet been brought forward because further validation work was required before a reliable baseline could be established.</w:t>
            </w:r>
          </w:p>
          <w:p w14:paraId="263C671F" w14:textId="2DC1A201" w:rsidR="00CC3D46" w:rsidRPr="00E51AB8" w:rsidRDefault="00CC3D46" w:rsidP="00727B55">
            <w:pPr>
              <w:spacing w:after="160"/>
              <w:contextualSpacing/>
              <w:rPr>
                <w:rFonts w:ascii="Verdana" w:hAnsi="Verdana"/>
                <w:sz w:val="22"/>
                <w:szCs w:val="22"/>
              </w:rPr>
            </w:pPr>
          </w:p>
        </w:tc>
      </w:tr>
      <w:tr w:rsidR="0064247B" w:rsidRPr="00E51AB8" w14:paraId="478F3354" w14:textId="77777777" w:rsidTr="00730E7D">
        <w:trPr>
          <w:trHeight w:val="14"/>
        </w:trPr>
        <w:tc>
          <w:tcPr>
            <w:tcW w:w="10868" w:type="dxa"/>
            <w:gridSpan w:val="2"/>
            <w:tcMar>
              <w:top w:w="80" w:type="dxa"/>
              <w:left w:w="80" w:type="dxa"/>
              <w:bottom w:w="80" w:type="dxa"/>
              <w:right w:w="80" w:type="dxa"/>
            </w:tcMar>
          </w:tcPr>
          <w:p w14:paraId="3A115FA6" w14:textId="1964905E" w:rsidR="0064247B" w:rsidRPr="00E51AB8" w:rsidRDefault="0064247B" w:rsidP="00543C78">
            <w:pPr>
              <w:spacing w:before="120" w:after="120"/>
              <w:rPr>
                <w:rFonts w:ascii="Verdana" w:hAnsi="Verdana"/>
                <w:sz w:val="22"/>
                <w:szCs w:val="22"/>
              </w:rPr>
            </w:pPr>
            <w:r w:rsidRPr="00E51AB8">
              <w:rPr>
                <w:rFonts w:ascii="Verdana" w:hAnsi="Verdana" w:cs="Arial"/>
                <w:b/>
                <w:sz w:val="22"/>
                <w:szCs w:val="22"/>
              </w:rPr>
              <w:t xml:space="preserve">4.2 </w:t>
            </w:r>
            <w:r w:rsidR="00052DB2" w:rsidRPr="00E51AB8">
              <w:rPr>
                <w:rFonts w:ascii="Verdana" w:eastAsia="Verdana" w:hAnsi="Verdana" w:cs="Verdana"/>
                <w:b/>
                <w:bCs/>
                <w:color w:val="000000" w:themeColor="text1"/>
                <w:sz w:val="22"/>
                <w:szCs w:val="22"/>
              </w:rPr>
              <w:t>Urgent and Emergency Care</w:t>
            </w:r>
          </w:p>
        </w:tc>
      </w:tr>
      <w:tr w:rsidR="0064247B" w:rsidRPr="00E51AB8" w14:paraId="48817B13" w14:textId="77777777" w:rsidTr="00DC751A">
        <w:trPr>
          <w:trHeight w:val="523"/>
        </w:trPr>
        <w:tc>
          <w:tcPr>
            <w:tcW w:w="1843" w:type="dxa"/>
            <w:tcMar>
              <w:top w:w="80" w:type="dxa"/>
              <w:left w:w="80" w:type="dxa"/>
              <w:bottom w:w="80" w:type="dxa"/>
              <w:right w:w="80" w:type="dxa"/>
            </w:tcMar>
          </w:tcPr>
          <w:p w14:paraId="08D68B13" w14:textId="06F6904A" w:rsidR="0064247B" w:rsidRPr="00E51AB8" w:rsidRDefault="00052DB2" w:rsidP="00543C78">
            <w:pPr>
              <w:spacing w:before="120" w:after="120"/>
              <w:rPr>
                <w:rFonts w:ascii="Verdana" w:hAnsi="Verdana" w:cs="Arial"/>
                <w:sz w:val="22"/>
                <w:szCs w:val="22"/>
                <w:lang w:val="en-US"/>
              </w:rPr>
            </w:pPr>
            <w:r w:rsidRPr="00E51AB8">
              <w:rPr>
                <w:rFonts w:ascii="Verdana" w:hAnsi="Verdana" w:cs="Arial"/>
                <w:sz w:val="22"/>
                <w:szCs w:val="22"/>
                <w:lang w:val="en-US"/>
              </w:rPr>
              <w:t>103/26</w:t>
            </w:r>
            <w:r w:rsidR="0064247B" w:rsidRPr="00E51AB8">
              <w:rPr>
                <w:rFonts w:ascii="Verdana" w:hAnsi="Verdana" w:cs="Arial"/>
                <w:sz w:val="22"/>
                <w:szCs w:val="22"/>
              </w:rPr>
              <w:t> </w:t>
            </w:r>
          </w:p>
        </w:tc>
        <w:tc>
          <w:tcPr>
            <w:tcW w:w="9025" w:type="dxa"/>
            <w:tcMar>
              <w:top w:w="80" w:type="dxa"/>
              <w:left w:w="85" w:type="dxa"/>
              <w:bottom w:w="80" w:type="dxa"/>
              <w:right w:w="80" w:type="dxa"/>
            </w:tcMar>
          </w:tcPr>
          <w:p w14:paraId="012496F5" w14:textId="77777777" w:rsidR="0039555C" w:rsidRDefault="007D73D6" w:rsidP="00052DB2">
            <w:pPr>
              <w:contextualSpacing/>
              <w:rPr>
                <w:rFonts w:ascii="Verdana" w:hAnsi="Verdana"/>
                <w:sz w:val="22"/>
                <w:szCs w:val="22"/>
              </w:rPr>
            </w:pPr>
            <w:r w:rsidRPr="007D73D6">
              <w:rPr>
                <w:rFonts w:ascii="Verdana" w:hAnsi="Verdana"/>
                <w:sz w:val="22"/>
                <w:szCs w:val="22"/>
              </w:rPr>
              <w:t>The Committee received the report on the Internal Audit Limited Assurance Review of Urgent and Emergency Care (UEC) Governance Arrangements. As the report presenter was unavailable to attend, the report was received as read and questions were referred for response outside the meeting.</w:t>
            </w:r>
          </w:p>
          <w:p w14:paraId="7453FBAD" w14:textId="77777777" w:rsidR="001A6B7C" w:rsidRPr="00A26BDF" w:rsidRDefault="001A6B7C" w:rsidP="00052DB2">
            <w:pPr>
              <w:contextualSpacing/>
              <w:rPr>
                <w:rFonts w:ascii="Verdana" w:hAnsi="Verdana"/>
                <w:b/>
                <w:bCs/>
                <w:sz w:val="22"/>
                <w:szCs w:val="22"/>
              </w:rPr>
            </w:pPr>
            <w:r w:rsidRPr="00A26BDF">
              <w:rPr>
                <w:rFonts w:ascii="Verdana" w:hAnsi="Verdana"/>
                <w:b/>
                <w:bCs/>
                <w:sz w:val="22"/>
                <w:szCs w:val="22"/>
              </w:rPr>
              <w:t>ACTION: GL</w:t>
            </w:r>
          </w:p>
          <w:p w14:paraId="5A217629" w14:textId="77777777" w:rsidR="00F25A76" w:rsidRDefault="00F25A76" w:rsidP="00052DB2">
            <w:pPr>
              <w:contextualSpacing/>
              <w:rPr>
                <w:rFonts w:ascii="Verdana" w:hAnsi="Verdana"/>
                <w:sz w:val="22"/>
                <w:szCs w:val="22"/>
              </w:rPr>
            </w:pPr>
          </w:p>
          <w:p w14:paraId="7E41D87A" w14:textId="77777777" w:rsidR="00F25A76" w:rsidRDefault="00F70514" w:rsidP="00052DB2">
            <w:pPr>
              <w:contextualSpacing/>
              <w:rPr>
                <w:rFonts w:ascii="Verdana" w:hAnsi="Verdana"/>
                <w:sz w:val="22"/>
                <w:szCs w:val="22"/>
              </w:rPr>
            </w:pPr>
            <w:r>
              <w:rPr>
                <w:rFonts w:ascii="Verdana" w:hAnsi="Verdana"/>
                <w:sz w:val="22"/>
                <w:szCs w:val="22"/>
              </w:rPr>
              <w:t xml:space="preserve">JC invited comments and questions. </w:t>
            </w:r>
          </w:p>
          <w:p w14:paraId="7D9E25C6" w14:textId="77777777" w:rsidR="00F70514" w:rsidRDefault="00F70514" w:rsidP="00052DB2">
            <w:pPr>
              <w:contextualSpacing/>
              <w:rPr>
                <w:rFonts w:ascii="Verdana" w:hAnsi="Verdana"/>
                <w:sz w:val="22"/>
                <w:szCs w:val="22"/>
              </w:rPr>
            </w:pPr>
          </w:p>
          <w:p w14:paraId="31EFE41E" w14:textId="5E837FC1" w:rsidR="00F70514" w:rsidRDefault="00867D89" w:rsidP="00F70514">
            <w:pPr>
              <w:contextualSpacing/>
              <w:rPr>
                <w:rFonts w:ascii="Verdana" w:hAnsi="Verdana"/>
                <w:sz w:val="22"/>
                <w:szCs w:val="22"/>
              </w:rPr>
            </w:pPr>
            <w:r w:rsidRPr="00867D89">
              <w:rPr>
                <w:rFonts w:ascii="Verdana" w:hAnsi="Verdana"/>
                <w:sz w:val="22"/>
                <w:szCs w:val="22"/>
              </w:rPr>
              <w:t>NM</w:t>
            </w:r>
            <w:r w:rsidR="00F70514" w:rsidRPr="00867D89">
              <w:rPr>
                <w:rFonts w:ascii="Verdana" w:hAnsi="Verdana"/>
                <w:sz w:val="22"/>
                <w:szCs w:val="22"/>
              </w:rPr>
              <w:t xml:space="preserve"> sought</w:t>
            </w:r>
            <w:r w:rsidR="00F70514" w:rsidRPr="00F70514">
              <w:rPr>
                <w:rFonts w:ascii="Verdana" w:hAnsi="Verdana"/>
                <w:sz w:val="22"/>
                <w:szCs w:val="22"/>
              </w:rPr>
              <w:t xml:space="preserve"> assurance regarding the limited assurance finding against decision-making arrangements and queried whether the target date for implementation of the high-priority action had been achieved and whether any improvement had resulted. The Committee requested a response outside the meeting.</w:t>
            </w:r>
          </w:p>
          <w:p w14:paraId="0D799013" w14:textId="77777777" w:rsidR="002D2B17" w:rsidRPr="00F70514" w:rsidRDefault="002D2B17" w:rsidP="00F70514">
            <w:pPr>
              <w:contextualSpacing/>
              <w:rPr>
                <w:rFonts w:ascii="Verdana" w:hAnsi="Verdana"/>
                <w:sz w:val="22"/>
                <w:szCs w:val="22"/>
              </w:rPr>
            </w:pPr>
          </w:p>
          <w:p w14:paraId="2F9896E2" w14:textId="3D96E820" w:rsidR="002D2B17" w:rsidRPr="002D2B17" w:rsidRDefault="002D2B17" w:rsidP="002D2B17">
            <w:pPr>
              <w:contextualSpacing/>
              <w:rPr>
                <w:rFonts w:ascii="Verdana" w:hAnsi="Verdana"/>
                <w:sz w:val="22"/>
                <w:szCs w:val="22"/>
              </w:rPr>
            </w:pPr>
            <w:r w:rsidRPr="002D2B17">
              <w:rPr>
                <w:rFonts w:ascii="Verdana" w:hAnsi="Verdana"/>
                <w:sz w:val="22"/>
                <w:szCs w:val="22"/>
              </w:rPr>
              <w:t>SS</w:t>
            </w:r>
            <w:r>
              <w:rPr>
                <w:rFonts w:ascii="Verdana" w:hAnsi="Verdana"/>
                <w:b/>
                <w:bCs/>
                <w:sz w:val="22"/>
                <w:szCs w:val="22"/>
              </w:rPr>
              <w:t xml:space="preserve"> </w:t>
            </w:r>
            <w:r w:rsidRPr="002D2B17">
              <w:rPr>
                <w:rFonts w:ascii="Verdana" w:hAnsi="Verdana"/>
                <w:sz w:val="22"/>
                <w:szCs w:val="22"/>
              </w:rPr>
              <w:t>queried the report's reference to delivery being hindered by "limited visibility of partner capacity" and requested clarification as to whether this reflected a lack of visibility or an actual lack of partner capacity. He requested a fuller explanation outside the meeting.</w:t>
            </w:r>
          </w:p>
          <w:p w14:paraId="63345888" w14:textId="77777777" w:rsidR="00F70514" w:rsidRDefault="00F70514" w:rsidP="00052DB2">
            <w:pPr>
              <w:contextualSpacing/>
              <w:rPr>
                <w:rFonts w:ascii="Verdana" w:hAnsi="Verdana"/>
                <w:sz w:val="22"/>
                <w:szCs w:val="22"/>
              </w:rPr>
            </w:pPr>
          </w:p>
          <w:p w14:paraId="3C1E3340" w14:textId="77777777" w:rsidR="00AB48E7" w:rsidRDefault="00AB48E7" w:rsidP="00052DB2">
            <w:pPr>
              <w:contextualSpacing/>
              <w:rPr>
                <w:rFonts w:ascii="Verdana" w:hAnsi="Verdana"/>
                <w:sz w:val="22"/>
                <w:szCs w:val="22"/>
              </w:rPr>
            </w:pPr>
            <w:r>
              <w:rPr>
                <w:rFonts w:ascii="Verdana" w:hAnsi="Verdana"/>
                <w:sz w:val="22"/>
                <w:szCs w:val="22"/>
              </w:rPr>
              <w:t xml:space="preserve">The Committee; </w:t>
            </w:r>
          </w:p>
          <w:p w14:paraId="3856DDBC" w14:textId="063A6726" w:rsidR="003825A0" w:rsidRPr="003825A0" w:rsidRDefault="00AB48E7" w:rsidP="003825A0">
            <w:pPr>
              <w:pStyle w:val="ListParagraph"/>
              <w:numPr>
                <w:ilvl w:val="0"/>
                <w:numId w:val="35"/>
              </w:numPr>
              <w:contextualSpacing/>
              <w:rPr>
                <w:rFonts w:ascii="Verdana" w:hAnsi="Verdana"/>
                <w:b/>
                <w:bCs/>
                <w:sz w:val="22"/>
                <w:szCs w:val="22"/>
                <w:lang w:val="en-GB"/>
              </w:rPr>
            </w:pPr>
            <w:r w:rsidRPr="00AB48E7">
              <w:rPr>
                <w:rFonts w:ascii="Verdana" w:hAnsi="Verdana"/>
                <w:b/>
                <w:bCs/>
                <w:sz w:val="22"/>
                <w:szCs w:val="22"/>
              </w:rPr>
              <w:t xml:space="preserve">ACKNOWLEDGED </w:t>
            </w:r>
            <w:r w:rsidR="003825A0" w:rsidRPr="003825A0">
              <w:rPr>
                <w:rFonts w:ascii="Verdana" w:hAnsi="Verdana"/>
                <w:sz w:val="22"/>
                <w:szCs w:val="22"/>
                <w:lang w:val="en-GB"/>
              </w:rPr>
              <w:t>the updated position regarding implementation of the audit recommendations and the actions being undertaken to strengthen UEC governance arrangements</w:t>
            </w:r>
            <w:r w:rsidR="003825A0">
              <w:rPr>
                <w:rFonts w:ascii="Verdana" w:hAnsi="Verdana"/>
                <w:sz w:val="22"/>
                <w:szCs w:val="22"/>
                <w:lang w:val="en-GB"/>
              </w:rPr>
              <w:t xml:space="preserve">; </w:t>
            </w:r>
          </w:p>
          <w:p w14:paraId="6E83C355" w14:textId="77777777" w:rsidR="00AB48E7" w:rsidRDefault="00AE068C" w:rsidP="00E3606F">
            <w:pPr>
              <w:pStyle w:val="ListParagraph"/>
              <w:numPr>
                <w:ilvl w:val="0"/>
                <w:numId w:val="35"/>
              </w:numPr>
              <w:contextualSpacing/>
              <w:rPr>
                <w:rFonts w:ascii="Verdana" w:hAnsi="Verdana"/>
                <w:sz w:val="22"/>
                <w:szCs w:val="22"/>
                <w:lang w:val="en-GB"/>
              </w:rPr>
            </w:pPr>
            <w:r>
              <w:rPr>
                <w:rFonts w:ascii="Verdana" w:hAnsi="Verdana"/>
                <w:b/>
                <w:bCs/>
                <w:sz w:val="22"/>
                <w:szCs w:val="22"/>
                <w:lang w:val="en-GB"/>
              </w:rPr>
              <w:lastRenderedPageBreak/>
              <w:t>REQUESTED</w:t>
            </w:r>
            <w:r w:rsidRPr="00AE068C">
              <w:rPr>
                <w:rFonts w:ascii="Verdana" w:hAnsi="Verdana"/>
                <w:b/>
                <w:bCs/>
                <w:sz w:val="22"/>
                <w:szCs w:val="22"/>
                <w:lang w:val="en-GB"/>
              </w:rPr>
              <w:t xml:space="preserve"> </w:t>
            </w:r>
            <w:r w:rsidRPr="00AE068C">
              <w:rPr>
                <w:rFonts w:ascii="Verdana" w:hAnsi="Verdana"/>
                <w:sz w:val="22"/>
                <w:szCs w:val="22"/>
                <w:lang w:val="en-GB"/>
              </w:rPr>
              <w:t>written responses to the issues raised and noted that the absence of a report presenter would be recorded as a meeting effectiveness issue</w:t>
            </w:r>
            <w:r w:rsidR="00E3606F">
              <w:rPr>
                <w:rFonts w:ascii="Verdana" w:hAnsi="Verdana"/>
                <w:sz w:val="22"/>
                <w:szCs w:val="22"/>
                <w:lang w:val="en-GB"/>
              </w:rPr>
              <w:t>; and</w:t>
            </w:r>
          </w:p>
          <w:p w14:paraId="776C4267" w14:textId="77777777" w:rsidR="00E3606F" w:rsidRDefault="00E3606F" w:rsidP="00E3606F">
            <w:pPr>
              <w:pStyle w:val="ListParagraph"/>
              <w:numPr>
                <w:ilvl w:val="0"/>
                <w:numId w:val="35"/>
              </w:numPr>
              <w:contextualSpacing/>
              <w:rPr>
                <w:rFonts w:ascii="Verdana" w:hAnsi="Verdana"/>
                <w:sz w:val="22"/>
                <w:szCs w:val="22"/>
                <w:lang w:val="en-GB"/>
              </w:rPr>
            </w:pPr>
            <w:r w:rsidRPr="00E3606F">
              <w:rPr>
                <w:rFonts w:ascii="Verdana" w:hAnsi="Verdana"/>
                <w:b/>
                <w:bCs/>
                <w:sz w:val="22"/>
                <w:szCs w:val="22"/>
                <w:lang w:val="en-GB"/>
              </w:rPr>
              <w:t>AGREED</w:t>
            </w:r>
            <w:r>
              <w:rPr>
                <w:rFonts w:ascii="Verdana" w:hAnsi="Verdana"/>
                <w:sz w:val="22"/>
                <w:szCs w:val="22"/>
                <w:lang w:val="en-GB"/>
              </w:rPr>
              <w:t xml:space="preserve"> to</w:t>
            </w:r>
            <w:r w:rsidRPr="00E3606F">
              <w:rPr>
                <w:rFonts w:ascii="Verdana" w:hAnsi="Verdana"/>
                <w:b/>
                <w:bCs/>
                <w:sz w:val="22"/>
                <w:szCs w:val="22"/>
                <w:lang w:val="en-GB"/>
              </w:rPr>
              <w:t xml:space="preserve"> ALERT</w:t>
            </w:r>
            <w:r>
              <w:rPr>
                <w:rFonts w:ascii="Verdana" w:hAnsi="Verdana"/>
                <w:sz w:val="22"/>
                <w:szCs w:val="22"/>
                <w:lang w:val="en-GB"/>
              </w:rPr>
              <w:t xml:space="preserve"> the Board:</w:t>
            </w:r>
          </w:p>
          <w:p w14:paraId="29A20AB5" w14:textId="40EB2639" w:rsidR="00E3606F" w:rsidRPr="00E3606F" w:rsidRDefault="00E3606F" w:rsidP="00E3606F">
            <w:pPr>
              <w:pStyle w:val="ListParagraph"/>
              <w:numPr>
                <w:ilvl w:val="1"/>
                <w:numId w:val="35"/>
              </w:numPr>
              <w:contextualSpacing/>
              <w:rPr>
                <w:rFonts w:ascii="Verdana" w:hAnsi="Verdana"/>
                <w:sz w:val="22"/>
                <w:szCs w:val="22"/>
                <w:lang w:val="en-GB"/>
              </w:rPr>
            </w:pPr>
            <w:r>
              <w:rPr>
                <w:rFonts w:ascii="Verdana" w:hAnsi="Verdana"/>
                <w:sz w:val="22"/>
                <w:szCs w:val="22"/>
                <w:lang w:val="en-GB"/>
              </w:rPr>
              <w:t>T</w:t>
            </w:r>
            <w:r w:rsidRPr="00E3606F">
              <w:rPr>
                <w:rFonts w:ascii="Verdana" w:hAnsi="Verdana"/>
                <w:sz w:val="22"/>
                <w:szCs w:val="22"/>
                <w:lang w:val="en-GB"/>
              </w:rPr>
              <w:t>o the fact that this Report was not presented to the Quality &amp; Safety Committee and w</w:t>
            </w:r>
            <w:r>
              <w:rPr>
                <w:rFonts w:ascii="Verdana" w:hAnsi="Verdana"/>
                <w:sz w:val="22"/>
                <w:szCs w:val="22"/>
                <w:lang w:val="en-GB"/>
              </w:rPr>
              <w:t>ould</w:t>
            </w:r>
            <w:r w:rsidRPr="00E3606F">
              <w:rPr>
                <w:rFonts w:ascii="Verdana" w:hAnsi="Verdana"/>
                <w:sz w:val="22"/>
                <w:szCs w:val="22"/>
                <w:lang w:val="en-GB"/>
              </w:rPr>
              <w:t xml:space="preserve"> be referred to the October</w:t>
            </w:r>
            <w:r>
              <w:rPr>
                <w:rFonts w:ascii="Verdana" w:hAnsi="Verdana"/>
                <w:sz w:val="22"/>
                <w:szCs w:val="22"/>
                <w:lang w:val="en-GB"/>
              </w:rPr>
              <w:t xml:space="preserve"> 2026</w:t>
            </w:r>
            <w:r w:rsidRPr="00E3606F">
              <w:rPr>
                <w:rFonts w:ascii="Verdana" w:hAnsi="Verdana"/>
                <w:sz w:val="22"/>
                <w:szCs w:val="22"/>
                <w:lang w:val="en-GB"/>
              </w:rPr>
              <w:t xml:space="preserve"> meeting.</w:t>
            </w:r>
          </w:p>
        </w:tc>
      </w:tr>
      <w:tr w:rsidR="0064247B" w:rsidRPr="00E51AB8" w14:paraId="73109688" w14:textId="77777777" w:rsidTr="009F1B72">
        <w:trPr>
          <w:trHeight w:val="371"/>
        </w:trPr>
        <w:tc>
          <w:tcPr>
            <w:tcW w:w="10868" w:type="dxa"/>
            <w:gridSpan w:val="2"/>
            <w:shd w:val="clear" w:color="auto" w:fill="163E64"/>
            <w:tcMar>
              <w:top w:w="80" w:type="dxa"/>
              <w:left w:w="80" w:type="dxa"/>
              <w:bottom w:w="80" w:type="dxa"/>
              <w:right w:w="80" w:type="dxa"/>
            </w:tcMar>
          </w:tcPr>
          <w:p w14:paraId="24307BF8" w14:textId="3C65CB62" w:rsidR="0064247B" w:rsidRPr="00E51AB8" w:rsidRDefault="0064247B" w:rsidP="00543C78">
            <w:pPr>
              <w:pStyle w:val="Body"/>
              <w:spacing w:before="120" w:after="120"/>
              <w:rPr>
                <w:rFonts w:ascii="Verdana" w:hAnsi="Verdana" w:cs="Arial"/>
                <w:b/>
                <w:color w:val="FFFFFF" w:themeColor="background1"/>
                <w:lang w:val="en-GB"/>
              </w:rPr>
            </w:pPr>
            <w:r w:rsidRPr="00E51AB8">
              <w:rPr>
                <w:rFonts w:ascii="Verdana" w:hAnsi="Verdana" w:cs="Arial"/>
                <w:b/>
                <w:color w:val="FFFFFF" w:themeColor="background1"/>
                <w:lang w:val="en-GB"/>
              </w:rPr>
              <w:lastRenderedPageBreak/>
              <w:t xml:space="preserve">PART 5. </w:t>
            </w:r>
            <w:r w:rsidR="0084456C" w:rsidRPr="00E51AB8">
              <w:rPr>
                <w:rFonts w:ascii="Verdana" w:hAnsi="Verdana" w:cs="Arial"/>
                <w:b/>
                <w:color w:val="FFFFFF" w:themeColor="background1"/>
                <w:lang w:val="en-GB"/>
              </w:rPr>
              <w:t>CLINICAL AND SERVICE QUALITY COMPLIANCE AND PERFORMANCE</w:t>
            </w:r>
          </w:p>
        </w:tc>
      </w:tr>
      <w:tr w:rsidR="0064247B" w:rsidRPr="00E51AB8" w14:paraId="6B1DB90A" w14:textId="77777777" w:rsidTr="00DC751A">
        <w:trPr>
          <w:trHeight w:val="523"/>
        </w:trPr>
        <w:tc>
          <w:tcPr>
            <w:tcW w:w="10868" w:type="dxa"/>
            <w:gridSpan w:val="2"/>
            <w:tcMar>
              <w:top w:w="80" w:type="dxa"/>
              <w:left w:w="80" w:type="dxa"/>
              <w:bottom w:w="80" w:type="dxa"/>
              <w:right w:w="80" w:type="dxa"/>
            </w:tcMar>
          </w:tcPr>
          <w:p w14:paraId="5E6BDD82" w14:textId="07436A55" w:rsidR="0064247B" w:rsidRPr="00E51AB8" w:rsidRDefault="0064247B" w:rsidP="00543C78">
            <w:pPr>
              <w:pStyle w:val="Body"/>
              <w:spacing w:before="120" w:after="120"/>
              <w:rPr>
                <w:rFonts w:ascii="Verdana" w:hAnsi="Verdana" w:cs="Arial"/>
                <w:b/>
                <w:bCs/>
              </w:rPr>
            </w:pPr>
            <w:r w:rsidRPr="00E51AB8">
              <w:rPr>
                <w:rFonts w:ascii="Verdana" w:hAnsi="Verdana" w:cs="Arial"/>
                <w:b/>
                <w:bCs/>
              </w:rPr>
              <w:t>5.1</w:t>
            </w:r>
            <w:r w:rsidR="00E47BCC" w:rsidRPr="00E51AB8">
              <w:rPr>
                <w:rFonts w:ascii="Verdana" w:hAnsi="Verdana"/>
              </w:rPr>
              <w:t xml:space="preserve"> </w:t>
            </w:r>
            <w:r w:rsidR="00E47BCC" w:rsidRPr="00E51AB8">
              <w:rPr>
                <w:rFonts w:ascii="Verdana" w:hAnsi="Verdana" w:cs="Arial"/>
                <w:b/>
                <w:bCs/>
              </w:rPr>
              <w:t>Quality and Safety Performance Report</w:t>
            </w:r>
          </w:p>
        </w:tc>
      </w:tr>
      <w:tr w:rsidR="0064247B" w:rsidRPr="00E51AB8" w14:paraId="377C4E9C" w14:textId="77777777" w:rsidTr="00DC751A">
        <w:trPr>
          <w:trHeight w:val="523"/>
        </w:trPr>
        <w:tc>
          <w:tcPr>
            <w:tcW w:w="1843" w:type="dxa"/>
            <w:tcMar>
              <w:top w:w="80" w:type="dxa"/>
              <w:left w:w="80" w:type="dxa"/>
              <w:bottom w:w="80" w:type="dxa"/>
              <w:right w:w="80" w:type="dxa"/>
            </w:tcMar>
          </w:tcPr>
          <w:p w14:paraId="6CDC1FF3" w14:textId="794FDDDB" w:rsidR="0064247B" w:rsidRPr="00E51AB8" w:rsidRDefault="00E47BCC" w:rsidP="00543C78">
            <w:pPr>
              <w:spacing w:before="120" w:after="120"/>
              <w:rPr>
                <w:rFonts w:ascii="Verdana" w:hAnsi="Verdana" w:cs="Arial"/>
                <w:bCs/>
                <w:sz w:val="22"/>
                <w:szCs w:val="22"/>
              </w:rPr>
            </w:pPr>
            <w:r w:rsidRPr="00E51AB8">
              <w:rPr>
                <w:rFonts w:ascii="Verdana" w:hAnsi="Verdana" w:cs="Arial"/>
                <w:sz w:val="22"/>
                <w:szCs w:val="22"/>
                <w:lang w:val="en-US"/>
              </w:rPr>
              <w:t>104/26</w:t>
            </w:r>
            <w:r w:rsidR="0064247B" w:rsidRPr="00E51AB8">
              <w:rPr>
                <w:rFonts w:ascii="Verdana" w:hAnsi="Verdana" w:cs="Arial"/>
                <w:sz w:val="22"/>
                <w:szCs w:val="22"/>
              </w:rPr>
              <w:t> </w:t>
            </w:r>
          </w:p>
        </w:tc>
        <w:tc>
          <w:tcPr>
            <w:tcW w:w="9025" w:type="dxa"/>
            <w:tcMar>
              <w:top w:w="80" w:type="dxa"/>
              <w:left w:w="85" w:type="dxa"/>
              <w:bottom w:w="80" w:type="dxa"/>
              <w:right w:w="80" w:type="dxa"/>
            </w:tcMar>
          </w:tcPr>
          <w:p w14:paraId="536A06C1" w14:textId="77777777" w:rsidR="004A14DC" w:rsidRPr="00E51AB8" w:rsidRDefault="005D3F95" w:rsidP="005D3F95">
            <w:pPr>
              <w:contextualSpacing/>
              <w:rPr>
                <w:rFonts w:ascii="Verdana" w:hAnsi="Verdana"/>
                <w:sz w:val="22"/>
                <w:szCs w:val="22"/>
              </w:rPr>
            </w:pPr>
            <w:r w:rsidRPr="00E51AB8">
              <w:rPr>
                <w:rFonts w:ascii="Verdana" w:hAnsi="Verdana"/>
                <w:sz w:val="22"/>
                <w:szCs w:val="22"/>
              </w:rPr>
              <w:t xml:space="preserve">The Committee received the Quality and Safety Performance Report (IPR), which had also been considered by </w:t>
            </w:r>
            <w:r w:rsidR="00B00659" w:rsidRPr="00E51AB8">
              <w:rPr>
                <w:rFonts w:ascii="Verdana" w:hAnsi="Verdana"/>
                <w:sz w:val="22"/>
                <w:szCs w:val="22"/>
              </w:rPr>
              <w:t xml:space="preserve">July 2026 </w:t>
            </w:r>
            <w:r w:rsidRPr="00E51AB8">
              <w:rPr>
                <w:rFonts w:ascii="Verdana" w:hAnsi="Verdana"/>
                <w:sz w:val="22"/>
                <w:szCs w:val="22"/>
              </w:rPr>
              <w:t xml:space="preserve">Board. </w:t>
            </w:r>
            <w:r w:rsidR="00B00659" w:rsidRPr="00E51AB8">
              <w:rPr>
                <w:rFonts w:ascii="Verdana" w:hAnsi="Verdana"/>
                <w:sz w:val="22"/>
                <w:szCs w:val="22"/>
              </w:rPr>
              <w:t>LR</w:t>
            </w:r>
            <w:r w:rsidRPr="00E51AB8">
              <w:rPr>
                <w:rFonts w:ascii="Verdana" w:hAnsi="Verdana"/>
                <w:sz w:val="22"/>
                <w:szCs w:val="22"/>
              </w:rPr>
              <w:t xml:space="preserve"> advised that the report continued to evolve and welcomed feedback on how quality and safety information could be strengthened.</w:t>
            </w:r>
          </w:p>
          <w:p w14:paraId="6E568622" w14:textId="77777777" w:rsidR="00B00659" w:rsidRPr="00E51AB8" w:rsidRDefault="00B00659" w:rsidP="005D3F95">
            <w:pPr>
              <w:contextualSpacing/>
              <w:rPr>
                <w:rFonts w:ascii="Verdana" w:hAnsi="Verdana"/>
                <w:sz w:val="22"/>
                <w:szCs w:val="22"/>
              </w:rPr>
            </w:pPr>
          </w:p>
          <w:p w14:paraId="3DB5EE2A" w14:textId="77777777" w:rsidR="00B00659" w:rsidRPr="00E51AB8" w:rsidRDefault="00F67391" w:rsidP="005D3F95">
            <w:pPr>
              <w:contextualSpacing/>
              <w:rPr>
                <w:rFonts w:ascii="Verdana" w:hAnsi="Verdana"/>
                <w:sz w:val="22"/>
                <w:szCs w:val="22"/>
              </w:rPr>
            </w:pPr>
            <w:r w:rsidRPr="00E51AB8">
              <w:rPr>
                <w:rFonts w:ascii="Verdana" w:hAnsi="Verdana"/>
                <w:sz w:val="22"/>
                <w:szCs w:val="22"/>
              </w:rPr>
              <w:t xml:space="preserve">JC invited comments and questions. </w:t>
            </w:r>
          </w:p>
          <w:p w14:paraId="206F8FFA" w14:textId="77777777" w:rsidR="00F67391" w:rsidRPr="00E51AB8" w:rsidRDefault="00F67391" w:rsidP="005D3F95">
            <w:pPr>
              <w:contextualSpacing/>
              <w:rPr>
                <w:rFonts w:ascii="Verdana" w:hAnsi="Verdana"/>
                <w:sz w:val="22"/>
                <w:szCs w:val="22"/>
              </w:rPr>
            </w:pPr>
          </w:p>
          <w:p w14:paraId="6D4340D2" w14:textId="77777777" w:rsidR="00F67391" w:rsidRPr="00E51AB8" w:rsidRDefault="00BD7C62" w:rsidP="005D3F95">
            <w:pPr>
              <w:contextualSpacing/>
              <w:rPr>
                <w:rFonts w:ascii="Verdana" w:hAnsi="Verdana"/>
                <w:sz w:val="22"/>
                <w:szCs w:val="22"/>
              </w:rPr>
            </w:pPr>
            <w:r w:rsidRPr="00E51AB8">
              <w:rPr>
                <w:rFonts w:ascii="Verdana" w:hAnsi="Verdana"/>
                <w:sz w:val="22"/>
                <w:szCs w:val="22"/>
              </w:rPr>
              <w:t>NM raised concerns regarding performance against the target for mental health assessments within 28 days, noting that performance was reported at 61%. She asked what the actual waiting time was beyond the 28-day target. LR acknowledged that additional context was required and undertook to provide further information and ensure future reporting included the operational impact behind the headline metric.</w:t>
            </w:r>
          </w:p>
          <w:p w14:paraId="4980EE5E" w14:textId="77777777" w:rsidR="009E2156" w:rsidRPr="00E51AB8" w:rsidRDefault="009E2156" w:rsidP="005D3F95">
            <w:pPr>
              <w:contextualSpacing/>
              <w:rPr>
                <w:rFonts w:ascii="Verdana" w:hAnsi="Verdana"/>
                <w:b/>
                <w:bCs/>
                <w:sz w:val="22"/>
                <w:szCs w:val="22"/>
              </w:rPr>
            </w:pPr>
            <w:r w:rsidRPr="00E51AB8">
              <w:rPr>
                <w:rFonts w:ascii="Verdana" w:hAnsi="Verdana"/>
                <w:b/>
                <w:bCs/>
                <w:sz w:val="22"/>
                <w:szCs w:val="22"/>
              </w:rPr>
              <w:t>ACTION: LR</w:t>
            </w:r>
          </w:p>
          <w:p w14:paraId="6B8EAAC5" w14:textId="77777777" w:rsidR="009E2156" w:rsidRPr="00E51AB8" w:rsidRDefault="009E2156" w:rsidP="005D3F95">
            <w:pPr>
              <w:contextualSpacing/>
              <w:rPr>
                <w:rFonts w:ascii="Verdana" w:hAnsi="Verdana"/>
                <w:b/>
                <w:bCs/>
                <w:sz w:val="22"/>
                <w:szCs w:val="22"/>
              </w:rPr>
            </w:pPr>
          </w:p>
          <w:p w14:paraId="72FBBB5D" w14:textId="36B5C34B" w:rsidR="00570F53" w:rsidRPr="00E51AB8" w:rsidRDefault="00570F53" w:rsidP="00570F53">
            <w:pPr>
              <w:contextualSpacing/>
              <w:rPr>
                <w:rFonts w:ascii="Verdana" w:hAnsi="Verdana"/>
                <w:sz w:val="22"/>
                <w:szCs w:val="22"/>
              </w:rPr>
            </w:pPr>
            <w:r w:rsidRPr="00E51AB8">
              <w:rPr>
                <w:rFonts w:ascii="Verdana" w:hAnsi="Verdana"/>
                <w:sz w:val="22"/>
                <w:szCs w:val="22"/>
              </w:rPr>
              <w:t>Jean Church raised several concerns regarding deteriorating performance against several key indicators, including:</w:t>
            </w:r>
          </w:p>
          <w:p w14:paraId="3E4FCD3B" w14:textId="5D530024" w:rsidR="00570F53" w:rsidRPr="00E51AB8" w:rsidRDefault="00570F53" w:rsidP="00570F53">
            <w:pPr>
              <w:pStyle w:val="ListParagraph"/>
              <w:numPr>
                <w:ilvl w:val="0"/>
                <w:numId w:val="35"/>
              </w:numPr>
              <w:contextualSpacing/>
              <w:rPr>
                <w:rFonts w:ascii="Verdana" w:hAnsi="Verdana"/>
                <w:sz w:val="22"/>
                <w:szCs w:val="22"/>
              </w:rPr>
            </w:pPr>
            <w:r w:rsidRPr="00E51AB8">
              <w:rPr>
                <w:rFonts w:ascii="Verdana" w:hAnsi="Verdana"/>
                <w:sz w:val="22"/>
                <w:szCs w:val="22"/>
              </w:rPr>
              <w:t>Single Cancer Pathway performance (54% against a 76% target).</w:t>
            </w:r>
          </w:p>
          <w:p w14:paraId="16812063" w14:textId="32FF0C4B" w:rsidR="00570F53" w:rsidRPr="00E51AB8" w:rsidRDefault="00570F53" w:rsidP="00570F53">
            <w:pPr>
              <w:pStyle w:val="ListParagraph"/>
              <w:numPr>
                <w:ilvl w:val="0"/>
                <w:numId w:val="35"/>
              </w:numPr>
              <w:contextualSpacing/>
              <w:rPr>
                <w:rFonts w:ascii="Verdana" w:hAnsi="Verdana"/>
                <w:sz w:val="22"/>
                <w:szCs w:val="22"/>
              </w:rPr>
            </w:pPr>
            <w:r w:rsidRPr="00E51AB8">
              <w:rPr>
                <w:rFonts w:ascii="Verdana" w:hAnsi="Verdana"/>
                <w:sz w:val="22"/>
                <w:szCs w:val="22"/>
              </w:rPr>
              <w:t>Healthcare-associated infections.</w:t>
            </w:r>
          </w:p>
          <w:p w14:paraId="72C4222B" w14:textId="474DF5D1" w:rsidR="00570F53" w:rsidRPr="00E51AB8" w:rsidRDefault="00570F53" w:rsidP="00570F53">
            <w:pPr>
              <w:pStyle w:val="ListParagraph"/>
              <w:numPr>
                <w:ilvl w:val="0"/>
                <w:numId w:val="35"/>
              </w:numPr>
              <w:contextualSpacing/>
              <w:rPr>
                <w:rFonts w:ascii="Verdana" w:hAnsi="Verdana"/>
                <w:sz w:val="22"/>
                <w:szCs w:val="22"/>
              </w:rPr>
            </w:pPr>
            <w:r w:rsidRPr="00E51AB8">
              <w:rPr>
                <w:rFonts w:ascii="Verdana" w:hAnsi="Verdana"/>
                <w:sz w:val="22"/>
                <w:szCs w:val="22"/>
              </w:rPr>
              <w:t>CAMHS performance.</w:t>
            </w:r>
          </w:p>
          <w:p w14:paraId="695FD244" w14:textId="38A1C4F5" w:rsidR="00570F53" w:rsidRPr="00E51AB8" w:rsidRDefault="00570F53" w:rsidP="00570F53">
            <w:pPr>
              <w:pStyle w:val="ListParagraph"/>
              <w:numPr>
                <w:ilvl w:val="0"/>
                <w:numId w:val="35"/>
              </w:numPr>
              <w:contextualSpacing/>
              <w:rPr>
                <w:rFonts w:ascii="Verdana" w:hAnsi="Verdana"/>
                <w:sz w:val="22"/>
                <w:szCs w:val="22"/>
              </w:rPr>
            </w:pPr>
            <w:r w:rsidRPr="00E51AB8">
              <w:rPr>
                <w:rFonts w:ascii="Verdana" w:hAnsi="Verdana"/>
                <w:sz w:val="22"/>
                <w:szCs w:val="22"/>
              </w:rPr>
              <w:t>Planned care.</w:t>
            </w:r>
          </w:p>
          <w:p w14:paraId="1C126448" w14:textId="4032126B" w:rsidR="00570F53" w:rsidRPr="00E51AB8" w:rsidRDefault="00570F53" w:rsidP="00570F53">
            <w:pPr>
              <w:pStyle w:val="ListParagraph"/>
              <w:numPr>
                <w:ilvl w:val="0"/>
                <w:numId w:val="35"/>
              </w:numPr>
              <w:contextualSpacing/>
              <w:rPr>
                <w:rFonts w:ascii="Verdana" w:hAnsi="Verdana"/>
                <w:sz w:val="22"/>
                <w:szCs w:val="22"/>
              </w:rPr>
            </w:pPr>
            <w:r w:rsidRPr="00E51AB8">
              <w:rPr>
                <w:rFonts w:ascii="Verdana" w:hAnsi="Verdana"/>
                <w:sz w:val="22"/>
                <w:szCs w:val="22"/>
              </w:rPr>
              <w:t>Bowel screening rates.</w:t>
            </w:r>
          </w:p>
          <w:p w14:paraId="089DCF03" w14:textId="2D3F9331" w:rsidR="00570F53" w:rsidRPr="00E51AB8" w:rsidRDefault="00570F53" w:rsidP="00570F53">
            <w:pPr>
              <w:pStyle w:val="ListParagraph"/>
              <w:numPr>
                <w:ilvl w:val="0"/>
                <w:numId w:val="35"/>
              </w:numPr>
              <w:contextualSpacing/>
              <w:rPr>
                <w:rFonts w:ascii="Verdana" w:hAnsi="Verdana"/>
                <w:sz w:val="22"/>
                <w:szCs w:val="22"/>
              </w:rPr>
            </w:pPr>
            <w:r w:rsidRPr="00E51AB8">
              <w:rPr>
                <w:rFonts w:ascii="Verdana" w:hAnsi="Verdana"/>
                <w:sz w:val="22"/>
                <w:szCs w:val="22"/>
              </w:rPr>
              <w:t>Staff sickness levels.</w:t>
            </w:r>
          </w:p>
          <w:p w14:paraId="291B6A0D" w14:textId="135FFFD9" w:rsidR="00570F53" w:rsidRPr="00E51AB8" w:rsidRDefault="00570F53" w:rsidP="00570F53">
            <w:pPr>
              <w:pStyle w:val="ListParagraph"/>
              <w:numPr>
                <w:ilvl w:val="0"/>
                <w:numId w:val="35"/>
              </w:numPr>
              <w:contextualSpacing/>
              <w:rPr>
                <w:rFonts w:ascii="Verdana" w:hAnsi="Verdana"/>
                <w:sz w:val="22"/>
                <w:szCs w:val="22"/>
              </w:rPr>
            </w:pPr>
            <w:r w:rsidRPr="00E51AB8">
              <w:rPr>
                <w:rFonts w:ascii="Verdana" w:hAnsi="Verdana"/>
                <w:sz w:val="22"/>
                <w:szCs w:val="22"/>
              </w:rPr>
              <w:t>Ophthalmology performance.</w:t>
            </w:r>
          </w:p>
          <w:p w14:paraId="7598D663" w14:textId="77777777" w:rsidR="00237787" w:rsidRPr="00E51AB8" w:rsidRDefault="00237787" w:rsidP="00237787">
            <w:pPr>
              <w:contextualSpacing/>
              <w:rPr>
                <w:rFonts w:ascii="Verdana" w:hAnsi="Verdana"/>
                <w:sz w:val="22"/>
                <w:szCs w:val="22"/>
              </w:rPr>
            </w:pPr>
            <w:r w:rsidRPr="00E51AB8">
              <w:rPr>
                <w:rFonts w:ascii="Verdana" w:hAnsi="Verdana"/>
                <w:sz w:val="22"/>
                <w:szCs w:val="22"/>
              </w:rPr>
              <w:t>The Chair noted that whilst performance was being reported, the Committee was not receiving sufficient information on the impact upon patients, including potential harm associated with deteriorating performance.</w:t>
            </w:r>
          </w:p>
          <w:p w14:paraId="53A395F3" w14:textId="77777777" w:rsidR="009E2156" w:rsidRPr="00E51AB8" w:rsidRDefault="009E2156" w:rsidP="005D3F95">
            <w:pPr>
              <w:contextualSpacing/>
              <w:rPr>
                <w:rFonts w:ascii="Verdana" w:hAnsi="Verdana"/>
                <w:b/>
                <w:bCs/>
                <w:sz w:val="22"/>
                <w:szCs w:val="22"/>
              </w:rPr>
            </w:pPr>
          </w:p>
          <w:p w14:paraId="685F3978" w14:textId="2F14E622" w:rsidR="008507FA" w:rsidRPr="00E51AB8" w:rsidRDefault="008507FA" w:rsidP="008507FA">
            <w:pPr>
              <w:contextualSpacing/>
              <w:rPr>
                <w:rFonts w:ascii="Verdana" w:hAnsi="Verdana"/>
                <w:sz w:val="22"/>
                <w:szCs w:val="22"/>
              </w:rPr>
            </w:pPr>
            <w:r w:rsidRPr="00E51AB8">
              <w:rPr>
                <w:rFonts w:ascii="Verdana" w:hAnsi="Verdana"/>
                <w:sz w:val="22"/>
                <w:szCs w:val="22"/>
              </w:rPr>
              <w:t>JS agreed that the Committee required greater visibility of how poor performance translated into risks and outcomes for patients. He advised that discussions would take place with the performance team to identify what information should be brought from performance reporting into Quality and Safety Committee reporting.</w:t>
            </w:r>
          </w:p>
          <w:p w14:paraId="1C67238E" w14:textId="77777777" w:rsidR="00986425" w:rsidRPr="00E51AB8" w:rsidRDefault="00986425" w:rsidP="00986425">
            <w:pPr>
              <w:contextualSpacing/>
              <w:rPr>
                <w:rFonts w:ascii="Verdana" w:hAnsi="Verdana"/>
                <w:b/>
                <w:bCs/>
                <w:sz w:val="22"/>
                <w:szCs w:val="22"/>
              </w:rPr>
            </w:pPr>
          </w:p>
          <w:p w14:paraId="431E0BAD" w14:textId="68A1A5EB" w:rsidR="00986425" w:rsidRPr="00E51AB8" w:rsidRDefault="00986425" w:rsidP="00986425">
            <w:pPr>
              <w:contextualSpacing/>
              <w:rPr>
                <w:rFonts w:ascii="Verdana" w:hAnsi="Verdana"/>
                <w:sz w:val="22"/>
                <w:szCs w:val="22"/>
              </w:rPr>
            </w:pPr>
            <w:r w:rsidRPr="00E51AB8">
              <w:rPr>
                <w:rFonts w:ascii="Verdana" w:hAnsi="Verdana"/>
                <w:sz w:val="22"/>
                <w:szCs w:val="22"/>
              </w:rPr>
              <w:t>LR proposed developing supplementary analysis using incidents, complaints and patient feedback to better explain the impact of delays, waiting times and performance deterioration on service users.</w:t>
            </w:r>
          </w:p>
          <w:p w14:paraId="767FFA41" w14:textId="77777777" w:rsidR="008507FA" w:rsidRPr="00E51AB8" w:rsidRDefault="008507FA" w:rsidP="005D3F95">
            <w:pPr>
              <w:contextualSpacing/>
              <w:rPr>
                <w:rFonts w:ascii="Verdana" w:hAnsi="Verdana"/>
                <w:sz w:val="22"/>
                <w:szCs w:val="22"/>
              </w:rPr>
            </w:pPr>
          </w:p>
          <w:p w14:paraId="4BFFFA32" w14:textId="410C4653" w:rsidR="00F50698" w:rsidRPr="00E51AB8" w:rsidRDefault="00F50698" w:rsidP="00F50698">
            <w:pPr>
              <w:contextualSpacing/>
              <w:rPr>
                <w:rFonts w:ascii="Verdana" w:hAnsi="Verdana"/>
                <w:sz w:val="22"/>
                <w:szCs w:val="22"/>
              </w:rPr>
            </w:pPr>
            <w:r w:rsidRPr="00E51AB8">
              <w:rPr>
                <w:rFonts w:ascii="Verdana" w:hAnsi="Verdana"/>
                <w:sz w:val="22"/>
                <w:szCs w:val="22"/>
              </w:rPr>
              <w:t>OL noted that some information regarding patient impact was already available through the Patient Experience Report and suggested that future work should focus on triangulating data from different sources to avoid duplication whilst providing a fuller picture of patient outcomes.</w:t>
            </w:r>
          </w:p>
          <w:p w14:paraId="39672590" w14:textId="77777777" w:rsidR="00C140AB" w:rsidRPr="00E51AB8" w:rsidRDefault="00C140AB" w:rsidP="00F50698">
            <w:pPr>
              <w:contextualSpacing/>
              <w:rPr>
                <w:rFonts w:ascii="Verdana" w:hAnsi="Verdana"/>
                <w:sz w:val="22"/>
                <w:szCs w:val="22"/>
              </w:rPr>
            </w:pPr>
          </w:p>
          <w:p w14:paraId="69A9F0A4" w14:textId="77777777" w:rsidR="00F50698" w:rsidRPr="00E51AB8" w:rsidRDefault="00C140AB" w:rsidP="005D3F95">
            <w:pPr>
              <w:contextualSpacing/>
              <w:rPr>
                <w:rFonts w:ascii="Verdana" w:hAnsi="Verdana"/>
                <w:sz w:val="22"/>
                <w:szCs w:val="22"/>
              </w:rPr>
            </w:pPr>
            <w:r w:rsidRPr="00E51AB8">
              <w:rPr>
                <w:rFonts w:ascii="Verdana" w:hAnsi="Verdana"/>
                <w:sz w:val="22"/>
                <w:szCs w:val="22"/>
              </w:rPr>
              <w:t>AH added that the current Patient Experience Report may be incorrectly titled, as it includes quality, safety, concerns and incident data. She advised the Committee that a proposal would be brought forward for the report to be presented at every Committee meeting rather than quarterly, enabling more regular triangulation of quality, safety and patient experience intelligence.</w:t>
            </w:r>
          </w:p>
          <w:p w14:paraId="2FA3B7EA" w14:textId="77777777" w:rsidR="00740EB8" w:rsidRPr="00E51AB8" w:rsidRDefault="00740EB8" w:rsidP="005D3F95">
            <w:pPr>
              <w:contextualSpacing/>
              <w:rPr>
                <w:rFonts w:ascii="Verdana" w:hAnsi="Verdana"/>
                <w:sz w:val="22"/>
                <w:szCs w:val="22"/>
              </w:rPr>
            </w:pPr>
          </w:p>
          <w:p w14:paraId="00316538" w14:textId="22CE41E6" w:rsidR="00740EB8" w:rsidRPr="00E51AB8" w:rsidRDefault="00740EB8" w:rsidP="00740EB8">
            <w:pPr>
              <w:contextualSpacing/>
              <w:rPr>
                <w:rFonts w:ascii="Verdana" w:hAnsi="Verdana"/>
                <w:sz w:val="22"/>
                <w:szCs w:val="22"/>
              </w:rPr>
            </w:pPr>
            <w:r w:rsidRPr="00E51AB8">
              <w:rPr>
                <w:rFonts w:ascii="Verdana" w:hAnsi="Verdana"/>
                <w:sz w:val="22"/>
                <w:szCs w:val="22"/>
              </w:rPr>
              <w:t>The Chair requested that officers should:</w:t>
            </w:r>
          </w:p>
          <w:p w14:paraId="0204D231" w14:textId="6227584E" w:rsidR="00740EB8" w:rsidRPr="00E51AB8" w:rsidRDefault="00740EB8" w:rsidP="00740EB8">
            <w:pPr>
              <w:pStyle w:val="ListParagraph"/>
              <w:numPr>
                <w:ilvl w:val="0"/>
                <w:numId w:val="35"/>
              </w:numPr>
              <w:contextualSpacing/>
              <w:rPr>
                <w:rFonts w:ascii="Verdana" w:hAnsi="Verdana"/>
                <w:sz w:val="22"/>
                <w:szCs w:val="22"/>
              </w:rPr>
            </w:pPr>
            <w:r w:rsidRPr="00E51AB8">
              <w:rPr>
                <w:rFonts w:ascii="Verdana" w:hAnsi="Verdana"/>
                <w:sz w:val="22"/>
                <w:szCs w:val="22"/>
              </w:rPr>
              <w:t>Review how performance information is reported to ensure stronger visibility of patient harm and quality impacts arising from deteriorating performance;</w:t>
            </w:r>
          </w:p>
          <w:p w14:paraId="0E0041CD" w14:textId="29B39DA7" w:rsidR="00740EB8" w:rsidRPr="00E51AB8" w:rsidRDefault="00740EB8" w:rsidP="00740EB8">
            <w:pPr>
              <w:pStyle w:val="ListParagraph"/>
              <w:numPr>
                <w:ilvl w:val="0"/>
                <w:numId w:val="35"/>
              </w:numPr>
              <w:contextualSpacing/>
              <w:rPr>
                <w:rFonts w:ascii="Verdana" w:hAnsi="Verdana"/>
                <w:sz w:val="22"/>
                <w:szCs w:val="22"/>
              </w:rPr>
            </w:pPr>
            <w:r w:rsidRPr="00E51AB8">
              <w:rPr>
                <w:rFonts w:ascii="Verdana" w:hAnsi="Verdana"/>
                <w:sz w:val="22"/>
                <w:szCs w:val="22"/>
              </w:rPr>
              <w:t>Explore the use of incidents, complaints, concerns and patient experience data to supplement the IPR;</w:t>
            </w:r>
          </w:p>
          <w:p w14:paraId="3AE90677" w14:textId="1DE3E0E3" w:rsidR="00740EB8" w:rsidRPr="00E51AB8" w:rsidRDefault="00740EB8" w:rsidP="00740EB8">
            <w:pPr>
              <w:pStyle w:val="ListParagraph"/>
              <w:numPr>
                <w:ilvl w:val="0"/>
                <w:numId w:val="35"/>
              </w:numPr>
              <w:contextualSpacing/>
              <w:rPr>
                <w:rFonts w:ascii="Verdana" w:hAnsi="Verdana"/>
                <w:sz w:val="22"/>
                <w:szCs w:val="22"/>
              </w:rPr>
            </w:pPr>
            <w:r w:rsidRPr="00E51AB8">
              <w:rPr>
                <w:rFonts w:ascii="Verdana" w:hAnsi="Verdana"/>
                <w:sz w:val="22"/>
                <w:szCs w:val="22"/>
              </w:rPr>
              <w:t>Consider presenting the Patient Experience Report at every Quality and Safety Committee meeting; and</w:t>
            </w:r>
          </w:p>
          <w:p w14:paraId="08677B16" w14:textId="062A66A5" w:rsidR="008114B8" w:rsidRPr="00E51AB8" w:rsidRDefault="00740EB8" w:rsidP="005D3F95">
            <w:pPr>
              <w:pStyle w:val="ListParagraph"/>
              <w:numPr>
                <w:ilvl w:val="0"/>
                <w:numId w:val="35"/>
              </w:numPr>
              <w:contextualSpacing/>
              <w:rPr>
                <w:rFonts w:ascii="Verdana" w:hAnsi="Verdana"/>
                <w:sz w:val="22"/>
                <w:szCs w:val="22"/>
              </w:rPr>
            </w:pPr>
            <w:r w:rsidRPr="00E51AB8">
              <w:rPr>
                <w:rFonts w:ascii="Verdana" w:hAnsi="Verdana"/>
                <w:sz w:val="22"/>
                <w:szCs w:val="22"/>
              </w:rPr>
              <w:t>Provide additional information on CAMHS waiting times and associated impacts.</w:t>
            </w:r>
          </w:p>
          <w:p w14:paraId="51D3359A" w14:textId="77777777" w:rsidR="008114B8" w:rsidRPr="00E51AB8" w:rsidRDefault="008114B8" w:rsidP="005D3F95">
            <w:pPr>
              <w:contextualSpacing/>
              <w:rPr>
                <w:rFonts w:ascii="Verdana" w:hAnsi="Verdana"/>
                <w:sz w:val="22"/>
                <w:szCs w:val="22"/>
              </w:rPr>
            </w:pPr>
            <w:r w:rsidRPr="00E51AB8">
              <w:rPr>
                <w:rFonts w:ascii="Verdana" w:hAnsi="Verdana"/>
                <w:sz w:val="22"/>
                <w:szCs w:val="22"/>
              </w:rPr>
              <w:t xml:space="preserve">The Committee; </w:t>
            </w:r>
          </w:p>
          <w:p w14:paraId="43232CD9" w14:textId="53EDE445" w:rsidR="008114B8" w:rsidRPr="00E51AB8" w:rsidRDefault="008114B8" w:rsidP="008114B8">
            <w:pPr>
              <w:pStyle w:val="ListParagraph"/>
              <w:numPr>
                <w:ilvl w:val="0"/>
                <w:numId w:val="35"/>
              </w:numPr>
              <w:contextualSpacing/>
              <w:rPr>
                <w:rFonts w:ascii="Verdana" w:hAnsi="Verdana"/>
                <w:sz w:val="22"/>
                <w:szCs w:val="22"/>
                <w:lang w:val="en-GB"/>
              </w:rPr>
            </w:pPr>
            <w:r w:rsidRPr="00E51AB8">
              <w:rPr>
                <w:rFonts w:ascii="Verdana" w:hAnsi="Verdana"/>
                <w:b/>
                <w:bCs/>
                <w:sz w:val="22"/>
                <w:szCs w:val="22"/>
                <w:lang w:val="en-GB"/>
              </w:rPr>
              <w:t>AGREED</w:t>
            </w:r>
            <w:r w:rsidRPr="00E51AB8">
              <w:rPr>
                <w:rFonts w:ascii="Verdana" w:hAnsi="Verdana"/>
                <w:sz w:val="22"/>
                <w:szCs w:val="22"/>
                <w:lang w:val="en-GB"/>
              </w:rPr>
              <w:t xml:space="preserve"> that whilst the report provided important performance intelligence, future iterations needed to focus more clearly on the quality, safety and patient outcome implications of performance challenges. The Committee requested further work to strengthen the reporting framework and improve assurance regarding patient impact.</w:t>
            </w:r>
          </w:p>
        </w:tc>
      </w:tr>
      <w:tr w:rsidR="00F42A6B" w:rsidRPr="00E51AB8" w14:paraId="1AB9CB6F" w14:textId="77777777" w:rsidTr="00DC751A">
        <w:trPr>
          <w:trHeight w:val="523"/>
        </w:trPr>
        <w:tc>
          <w:tcPr>
            <w:tcW w:w="10868" w:type="dxa"/>
            <w:gridSpan w:val="2"/>
            <w:tcMar>
              <w:top w:w="80" w:type="dxa"/>
              <w:left w:w="80" w:type="dxa"/>
              <w:bottom w:w="80" w:type="dxa"/>
              <w:right w:w="80" w:type="dxa"/>
            </w:tcMar>
          </w:tcPr>
          <w:p w14:paraId="339FF654" w14:textId="5E4E5BFE" w:rsidR="00F42A6B" w:rsidRPr="00E51AB8" w:rsidRDefault="00E47BCC" w:rsidP="00134BB0">
            <w:pPr>
              <w:shd w:val="clear" w:color="auto" w:fill="002060"/>
              <w:contextualSpacing/>
              <w:rPr>
                <w:rFonts w:ascii="Verdana" w:hAnsi="Verdana"/>
                <w:b/>
                <w:bCs/>
                <w:sz w:val="22"/>
                <w:szCs w:val="22"/>
              </w:rPr>
            </w:pPr>
            <w:r w:rsidRPr="00E51AB8">
              <w:rPr>
                <w:rFonts w:ascii="Verdana" w:hAnsi="Verdana"/>
                <w:b/>
                <w:bCs/>
                <w:sz w:val="22"/>
                <w:szCs w:val="22"/>
              </w:rPr>
              <w:lastRenderedPageBreak/>
              <w:t xml:space="preserve">PART 6. </w:t>
            </w:r>
            <w:r w:rsidR="00134BB0" w:rsidRPr="00E51AB8">
              <w:rPr>
                <w:rFonts w:ascii="Verdana" w:hAnsi="Verdana"/>
                <w:b/>
                <w:bCs/>
                <w:sz w:val="22"/>
                <w:szCs w:val="22"/>
              </w:rPr>
              <w:t xml:space="preserve">FOR INFORMATION </w:t>
            </w:r>
          </w:p>
        </w:tc>
      </w:tr>
      <w:tr w:rsidR="005202DE" w:rsidRPr="00E51AB8" w14:paraId="56EE8BCA" w14:textId="77777777" w:rsidTr="009F1B72">
        <w:trPr>
          <w:trHeight w:val="114"/>
        </w:trPr>
        <w:tc>
          <w:tcPr>
            <w:tcW w:w="10868" w:type="dxa"/>
            <w:gridSpan w:val="2"/>
            <w:tcMar>
              <w:top w:w="80" w:type="dxa"/>
              <w:left w:w="80" w:type="dxa"/>
              <w:bottom w:w="80" w:type="dxa"/>
              <w:right w:w="80" w:type="dxa"/>
            </w:tcMar>
          </w:tcPr>
          <w:p w14:paraId="3A292148" w14:textId="38A219D2" w:rsidR="005202DE" w:rsidRPr="00E51AB8" w:rsidRDefault="005202DE" w:rsidP="009F1B72">
            <w:pPr>
              <w:shd w:val="clear" w:color="auto" w:fill="FFFFFF" w:themeFill="background1"/>
              <w:contextualSpacing/>
              <w:rPr>
                <w:rFonts w:ascii="Verdana" w:hAnsi="Verdana"/>
                <w:b/>
                <w:bCs/>
                <w:sz w:val="22"/>
                <w:szCs w:val="22"/>
              </w:rPr>
            </w:pPr>
            <w:r w:rsidRPr="00E51AB8">
              <w:rPr>
                <w:rFonts w:ascii="Verdana" w:hAnsi="Verdana"/>
                <w:b/>
                <w:bCs/>
                <w:sz w:val="22"/>
                <w:szCs w:val="22"/>
              </w:rPr>
              <w:t>6.1 Joint Commissioning Committee Quality Safety and Outcomes Sub-Committee highlight report</w:t>
            </w:r>
          </w:p>
        </w:tc>
      </w:tr>
      <w:tr w:rsidR="00E502E1" w:rsidRPr="00E51AB8" w14:paraId="1AB1F8F8" w14:textId="77777777" w:rsidTr="00DC751A">
        <w:trPr>
          <w:trHeight w:val="523"/>
        </w:trPr>
        <w:tc>
          <w:tcPr>
            <w:tcW w:w="1843" w:type="dxa"/>
            <w:tcMar>
              <w:top w:w="80" w:type="dxa"/>
              <w:left w:w="80" w:type="dxa"/>
              <w:bottom w:w="80" w:type="dxa"/>
              <w:right w:w="80" w:type="dxa"/>
            </w:tcMar>
          </w:tcPr>
          <w:p w14:paraId="5B2FE61F" w14:textId="2657A420" w:rsidR="00E502E1" w:rsidRPr="00E51AB8" w:rsidRDefault="005202DE" w:rsidP="00543C78">
            <w:pPr>
              <w:spacing w:before="120" w:after="120"/>
              <w:rPr>
                <w:rFonts w:ascii="Verdana" w:hAnsi="Verdana" w:cs="Arial"/>
                <w:sz w:val="22"/>
                <w:szCs w:val="22"/>
                <w:lang w:val="en-US"/>
              </w:rPr>
            </w:pPr>
            <w:r w:rsidRPr="00E51AB8">
              <w:rPr>
                <w:rFonts w:ascii="Verdana" w:hAnsi="Verdana" w:cs="Arial"/>
                <w:sz w:val="22"/>
                <w:szCs w:val="22"/>
                <w:lang w:val="en-US"/>
              </w:rPr>
              <w:t>105/26</w:t>
            </w:r>
          </w:p>
        </w:tc>
        <w:tc>
          <w:tcPr>
            <w:tcW w:w="9025" w:type="dxa"/>
            <w:tcMar>
              <w:top w:w="80" w:type="dxa"/>
              <w:left w:w="85" w:type="dxa"/>
              <w:bottom w:w="80" w:type="dxa"/>
              <w:right w:w="80" w:type="dxa"/>
            </w:tcMar>
          </w:tcPr>
          <w:p w14:paraId="16CFB406" w14:textId="77777777" w:rsidR="004E4C46" w:rsidRPr="00E51AB8" w:rsidRDefault="004E4C46" w:rsidP="004E4C46">
            <w:pPr>
              <w:contextualSpacing/>
              <w:rPr>
                <w:rFonts w:ascii="Verdana" w:hAnsi="Verdana"/>
                <w:sz w:val="22"/>
                <w:szCs w:val="22"/>
              </w:rPr>
            </w:pPr>
            <w:r w:rsidRPr="00E51AB8">
              <w:rPr>
                <w:rFonts w:ascii="Verdana" w:hAnsi="Verdana"/>
                <w:sz w:val="22"/>
                <w:szCs w:val="22"/>
              </w:rPr>
              <w:t xml:space="preserve">The Committee received the highlight report from the Joint Commissioning Committee (JCC) Quality, Safety and Outcomes Sub-Committee. </w:t>
            </w:r>
          </w:p>
          <w:p w14:paraId="2E63F842" w14:textId="77777777" w:rsidR="0043285C" w:rsidRPr="00E51AB8" w:rsidRDefault="0043285C" w:rsidP="004E4C46">
            <w:pPr>
              <w:contextualSpacing/>
              <w:rPr>
                <w:rFonts w:ascii="Verdana" w:hAnsi="Verdana"/>
                <w:sz w:val="22"/>
                <w:szCs w:val="22"/>
              </w:rPr>
            </w:pPr>
          </w:p>
          <w:p w14:paraId="6FB82168" w14:textId="77777777" w:rsidR="004E4C46" w:rsidRPr="00E51AB8" w:rsidRDefault="004E4C46" w:rsidP="004E4C46">
            <w:pPr>
              <w:contextualSpacing/>
              <w:rPr>
                <w:rFonts w:ascii="Verdana" w:hAnsi="Verdana"/>
                <w:sz w:val="22"/>
                <w:szCs w:val="22"/>
              </w:rPr>
            </w:pPr>
            <w:r w:rsidRPr="00E51AB8">
              <w:rPr>
                <w:rFonts w:ascii="Verdana" w:hAnsi="Verdana"/>
                <w:sz w:val="22"/>
                <w:szCs w:val="22"/>
              </w:rPr>
              <w:t xml:space="preserve">JC welcomed questions. </w:t>
            </w:r>
          </w:p>
          <w:p w14:paraId="11009AAC" w14:textId="77777777" w:rsidR="004E4C46" w:rsidRPr="00E51AB8" w:rsidRDefault="004E4C46" w:rsidP="004E4C46">
            <w:pPr>
              <w:contextualSpacing/>
              <w:rPr>
                <w:rFonts w:ascii="Verdana" w:hAnsi="Verdana"/>
                <w:sz w:val="22"/>
                <w:szCs w:val="22"/>
              </w:rPr>
            </w:pPr>
          </w:p>
          <w:p w14:paraId="667F7A17" w14:textId="6881CD58" w:rsidR="004D3E34" w:rsidRPr="00E51AB8" w:rsidRDefault="004D3E34" w:rsidP="004E4C46">
            <w:pPr>
              <w:contextualSpacing/>
              <w:rPr>
                <w:rFonts w:ascii="Verdana" w:hAnsi="Verdana"/>
                <w:sz w:val="22"/>
                <w:szCs w:val="22"/>
              </w:rPr>
            </w:pPr>
            <w:r w:rsidRPr="00E51AB8">
              <w:rPr>
                <w:rFonts w:ascii="Verdana" w:hAnsi="Verdana"/>
                <w:sz w:val="22"/>
                <w:szCs w:val="22"/>
              </w:rPr>
              <w:t xml:space="preserve">Steve Spill queried whether Caswell Clinic remained in escalation, noting that the report appeared to indicate that escalation arrangements were still in </w:t>
            </w:r>
            <w:r w:rsidRPr="00E51AB8">
              <w:rPr>
                <w:rFonts w:ascii="Verdana" w:hAnsi="Verdana"/>
                <w:sz w:val="22"/>
                <w:szCs w:val="22"/>
              </w:rPr>
              <w:lastRenderedPageBreak/>
              <w:t xml:space="preserve">place, whereas he believed this may previously have been reduced or concluded. </w:t>
            </w:r>
          </w:p>
          <w:p w14:paraId="7C05AC94" w14:textId="77777777" w:rsidR="00851DBB" w:rsidRPr="00E51AB8" w:rsidRDefault="00851DBB" w:rsidP="004E4C46">
            <w:pPr>
              <w:contextualSpacing/>
              <w:rPr>
                <w:rFonts w:ascii="Verdana" w:hAnsi="Verdana"/>
                <w:b/>
                <w:bCs/>
                <w:sz w:val="22"/>
                <w:szCs w:val="22"/>
              </w:rPr>
            </w:pPr>
          </w:p>
          <w:p w14:paraId="1B56D0DA" w14:textId="77777777" w:rsidR="00851DBB" w:rsidRPr="00E51AB8" w:rsidRDefault="00851DBB" w:rsidP="004E4C46">
            <w:pPr>
              <w:contextualSpacing/>
              <w:rPr>
                <w:rFonts w:ascii="Verdana" w:hAnsi="Verdana"/>
                <w:sz w:val="22"/>
                <w:szCs w:val="22"/>
              </w:rPr>
            </w:pPr>
            <w:r w:rsidRPr="00E51AB8">
              <w:rPr>
                <w:rFonts w:ascii="Verdana" w:hAnsi="Verdana"/>
                <w:sz w:val="22"/>
                <w:szCs w:val="22"/>
              </w:rPr>
              <w:t>The Committee;</w:t>
            </w:r>
          </w:p>
          <w:p w14:paraId="579C1A83" w14:textId="01871841" w:rsidR="00851DBB" w:rsidRPr="00E51AB8" w:rsidRDefault="00851DBB" w:rsidP="00851DBB">
            <w:pPr>
              <w:pStyle w:val="ListParagraph"/>
              <w:numPr>
                <w:ilvl w:val="0"/>
                <w:numId w:val="35"/>
              </w:numPr>
              <w:contextualSpacing/>
              <w:rPr>
                <w:rFonts w:ascii="Verdana" w:hAnsi="Verdana"/>
                <w:b/>
                <w:bCs/>
                <w:sz w:val="22"/>
                <w:szCs w:val="22"/>
              </w:rPr>
            </w:pPr>
            <w:r w:rsidRPr="00E51AB8">
              <w:rPr>
                <w:rFonts w:ascii="Verdana" w:hAnsi="Verdana"/>
                <w:b/>
                <w:bCs/>
                <w:sz w:val="22"/>
                <w:szCs w:val="22"/>
              </w:rPr>
              <w:t xml:space="preserve">RECEIVED </w:t>
            </w:r>
            <w:r w:rsidRPr="00E51AB8">
              <w:rPr>
                <w:rFonts w:ascii="Verdana" w:hAnsi="Verdana"/>
                <w:sz w:val="22"/>
                <w:szCs w:val="22"/>
              </w:rPr>
              <w:t>the report for information.</w:t>
            </w:r>
          </w:p>
        </w:tc>
      </w:tr>
      <w:tr w:rsidR="0064247B" w:rsidRPr="00E51AB8" w14:paraId="6BE015BE" w14:textId="77777777" w:rsidTr="00DC751A">
        <w:trPr>
          <w:trHeight w:val="523"/>
        </w:trPr>
        <w:tc>
          <w:tcPr>
            <w:tcW w:w="10868" w:type="dxa"/>
            <w:gridSpan w:val="2"/>
            <w:shd w:val="clear" w:color="auto" w:fill="163E64"/>
            <w:tcMar>
              <w:top w:w="80" w:type="dxa"/>
              <w:left w:w="80" w:type="dxa"/>
              <w:bottom w:w="80" w:type="dxa"/>
              <w:right w:w="80" w:type="dxa"/>
            </w:tcMar>
          </w:tcPr>
          <w:p w14:paraId="533D25CD" w14:textId="3C7F1D57" w:rsidR="0064247B" w:rsidRPr="00E51AB8" w:rsidRDefault="0064247B" w:rsidP="00543C7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color w:val="FFFFFF" w:themeColor="background1"/>
                <w:lang w:val="en-GB"/>
              </w:rPr>
            </w:pPr>
            <w:r w:rsidRPr="00E51AB8">
              <w:rPr>
                <w:rFonts w:ascii="Verdana" w:hAnsi="Verdana" w:cs="Arial"/>
                <w:b/>
                <w:color w:val="FFFFFF" w:themeColor="background1"/>
                <w:lang w:val="en-GB"/>
              </w:rPr>
              <w:lastRenderedPageBreak/>
              <w:t xml:space="preserve">PART </w:t>
            </w:r>
            <w:r w:rsidR="00646890" w:rsidRPr="00E51AB8">
              <w:rPr>
                <w:rFonts w:ascii="Verdana" w:hAnsi="Verdana" w:cs="Arial"/>
                <w:b/>
                <w:color w:val="FFFFFF" w:themeColor="background1"/>
                <w:lang w:val="en-GB"/>
              </w:rPr>
              <w:t>7</w:t>
            </w:r>
            <w:r w:rsidRPr="00E51AB8">
              <w:rPr>
                <w:rFonts w:ascii="Verdana" w:hAnsi="Verdana" w:cs="Arial"/>
                <w:b/>
                <w:color w:val="FFFFFF" w:themeColor="background1"/>
                <w:lang w:val="en-GB"/>
              </w:rPr>
              <w:t xml:space="preserve">. </w:t>
            </w:r>
            <w:r w:rsidR="00B710D5" w:rsidRPr="00E51AB8">
              <w:rPr>
                <w:rFonts w:ascii="Verdana" w:eastAsia="Verdana" w:hAnsi="Verdana" w:cs="Verdana"/>
                <w:b/>
                <w:bCs/>
                <w:caps/>
                <w:color w:val="FFFFFF" w:themeColor="background1"/>
              </w:rPr>
              <w:t>OTHER MATTERS</w:t>
            </w:r>
          </w:p>
        </w:tc>
      </w:tr>
      <w:tr w:rsidR="0064247B" w:rsidRPr="00E51AB8" w14:paraId="7ABB326C" w14:textId="77777777" w:rsidTr="00DC751A">
        <w:trPr>
          <w:trHeight w:val="523"/>
        </w:trPr>
        <w:tc>
          <w:tcPr>
            <w:tcW w:w="10868" w:type="dxa"/>
            <w:gridSpan w:val="2"/>
            <w:tcMar>
              <w:top w:w="80" w:type="dxa"/>
              <w:left w:w="80" w:type="dxa"/>
              <w:bottom w:w="80" w:type="dxa"/>
              <w:right w:w="80" w:type="dxa"/>
            </w:tcMar>
          </w:tcPr>
          <w:p w14:paraId="11E43468" w14:textId="637F181B" w:rsidR="0064247B" w:rsidRPr="00E51AB8" w:rsidRDefault="00646890" w:rsidP="00543C7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rPr>
            </w:pPr>
            <w:r w:rsidRPr="00E51AB8">
              <w:rPr>
                <w:rFonts w:ascii="Verdana" w:hAnsi="Verdana" w:cs="Arial"/>
                <w:b/>
                <w:bCs/>
              </w:rPr>
              <w:t>7</w:t>
            </w:r>
            <w:r w:rsidR="0064247B" w:rsidRPr="00E51AB8">
              <w:rPr>
                <w:rFonts w:ascii="Verdana" w:hAnsi="Verdana" w:cs="Arial"/>
                <w:b/>
                <w:bCs/>
              </w:rPr>
              <w:t xml:space="preserve">.1 </w:t>
            </w:r>
            <w:r w:rsidR="000F58A5" w:rsidRPr="00E51AB8">
              <w:rPr>
                <w:rFonts w:ascii="Verdana" w:eastAsia="Verdana" w:hAnsi="Verdana" w:cs="Verdana"/>
                <w:b/>
                <w:bCs/>
              </w:rPr>
              <w:t xml:space="preserve">Any Other Business </w:t>
            </w:r>
          </w:p>
        </w:tc>
      </w:tr>
      <w:tr w:rsidR="0064247B" w:rsidRPr="00E51AB8" w14:paraId="35947044" w14:textId="77777777" w:rsidTr="00DC751A">
        <w:trPr>
          <w:trHeight w:val="523"/>
        </w:trPr>
        <w:tc>
          <w:tcPr>
            <w:tcW w:w="1843" w:type="dxa"/>
            <w:tcMar>
              <w:top w:w="80" w:type="dxa"/>
              <w:left w:w="80" w:type="dxa"/>
              <w:bottom w:w="80" w:type="dxa"/>
              <w:right w:w="80" w:type="dxa"/>
            </w:tcMar>
          </w:tcPr>
          <w:p w14:paraId="7D7C6B49" w14:textId="27DBC45F" w:rsidR="0064247B" w:rsidRPr="00E51AB8" w:rsidRDefault="00646890" w:rsidP="00543C78">
            <w:pPr>
              <w:spacing w:before="120" w:after="120"/>
              <w:rPr>
                <w:rFonts w:ascii="Verdana" w:hAnsi="Verdana" w:cs="Arial"/>
                <w:bCs/>
                <w:sz w:val="22"/>
                <w:szCs w:val="22"/>
              </w:rPr>
            </w:pPr>
            <w:r w:rsidRPr="00E51AB8">
              <w:rPr>
                <w:rFonts w:ascii="Verdana" w:hAnsi="Verdana" w:cs="Arial"/>
                <w:sz w:val="22"/>
                <w:szCs w:val="22"/>
                <w:lang w:val="en-US"/>
              </w:rPr>
              <w:t>106</w:t>
            </w:r>
            <w:r w:rsidR="00B710D5" w:rsidRPr="00E51AB8">
              <w:rPr>
                <w:rFonts w:ascii="Verdana" w:hAnsi="Verdana" w:cs="Arial"/>
                <w:sz w:val="22"/>
                <w:szCs w:val="22"/>
                <w:lang w:val="en-US"/>
              </w:rPr>
              <w:t>/26</w:t>
            </w:r>
            <w:r w:rsidR="0064247B" w:rsidRPr="00E51AB8">
              <w:rPr>
                <w:rFonts w:ascii="Verdana" w:hAnsi="Verdana" w:cs="Arial"/>
                <w:sz w:val="22"/>
                <w:szCs w:val="22"/>
              </w:rPr>
              <w:t> </w:t>
            </w:r>
          </w:p>
        </w:tc>
        <w:tc>
          <w:tcPr>
            <w:tcW w:w="9025" w:type="dxa"/>
            <w:tcMar>
              <w:top w:w="80" w:type="dxa"/>
              <w:left w:w="85" w:type="dxa"/>
              <w:bottom w:w="80" w:type="dxa"/>
              <w:right w:w="80" w:type="dxa"/>
            </w:tcMar>
          </w:tcPr>
          <w:p w14:paraId="3F2F9FE4" w14:textId="77777777" w:rsidR="00E70ECC" w:rsidRPr="00E51AB8" w:rsidRDefault="00E70ECC" w:rsidP="00E70ECC">
            <w:pPr>
              <w:contextualSpacing/>
              <w:rPr>
                <w:rFonts w:ascii="Verdana" w:hAnsi="Verdana"/>
                <w:sz w:val="22"/>
                <w:szCs w:val="22"/>
              </w:rPr>
            </w:pPr>
            <w:r w:rsidRPr="00E51AB8">
              <w:rPr>
                <w:rFonts w:ascii="Verdana" w:hAnsi="Verdana"/>
                <w:sz w:val="22"/>
                <w:szCs w:val="22"/>
              </w:rPr>
              <w:t>The Committee discussed future site visits and agreed that the next visits should focus on:</w:t>
            </w:r>
          </w:p>
          <w:p w14:paraId="4552B158" w14:textId="3A64367A" w:rsidR="00E70ECC" w:rsidRPr="00E51AB8" w:rsidRDefault="00E70ECC" w:rsidP="00E70ECC">
            <w:pPr>
              <w:pStyle w:val="ListParagraph"/>
              <w:numPr>
                <w:ilvl w:val="0"/>
                <w:numId w:val="35"/>
              </w:numPr>
              <w:contextualSpacing/>
              <w:rPr>
                <w:rFonts w:ascii="Verdana" w:hAnsi="Verdana"/>
                <w:sz w:val="22"/>
                <w:szCs w:val="22"/>
              </w:rPr>
            </w:pPr>
            <w:r w:rsidRPr="00E51AB8">
              <w:rPr>
                <w:rFonts w:ascii="Verdana" w:hAnsi="Verdana"/>
                <w:sz w:val="22"/>
                <w:szCs w:val="22"/>
              </w:rPr>
              <w:t>Gynaecology services; and</w:t>
            </w:r>
          </w:p>
          <w:p w14:paraId="292CC529" w14:textId="3E01498F" w:rsidR="00B3602E" w:rsidRPr="00E51AB8" w:rsidRDefault="00E70ECC" w:rsidP="00E70ECC">
            <w:pPr>
              <w:pStyle w:val="ListParagraph"/>
              <w:numPr>
                <w:ilvl w:val="0"/>
                <w:numId w:val="35"/>
              </w:numPr>
              <w:contextualSpacing/>
              <w:rPr>
                <w:rFonts w:ascii="Verdana" w:hAnsi="Verdana"/>
                <w:sz w:val="22"/>
                <w:szCs w:val="22"/>
              </w:rPr>
            </w:pPr>
            <w:r w:rsidRPr="00E51AB8">
              <w:rPr>
                <w:rFonts w:ascii="Verdana" w:hAnsi="Verdana"/>
                <w:sz w:val="22"/>
                <w:szCs w:val="22"/>
              </w:rPr>
              <w:t>The Singleton Hospital Mortuary.</w:t>
            </w:r>
          </w:p>
        </w:tc>
      </w:tr>
      <w:tr w:rsidR="0064247B" w:rsidRPr="00E51AB8" w14:paraId="3DB2C692" w14:textId="77777777" w:rsidTr="00DC751A">
        <w:trPr>
          <w:trHeight w:val="523"/>
        </w:trPr>
        <w:tc>
          <w:tcPr>
            <w:tcW w:w="10868" w:type="dxa"/>
            <w:gridSpan w:val="2"/>
            <w:tcMar>
              <w:top w:w="80" w:type="dxa"/>
              <w:left w:w="80" w:type="dxa"/>
              <w:bottom w:w="80" w:type="dxa"/>
              <w:right w:w="80" w:type="dxa"/>
            </w:tcMar>
          </w:tcPr>
          <w:p w14:paraId="6BC3481F" w14:textId="282D9CEE" w:rsidR="0064247B" w:rsidRPr="00E51AB8" w:rsidRDefault="00A94F7A" w:rsidP="00543C7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bCs/>
              </w:rPr>
            </w:pPr>
            <w:r w:rsidRPr="00E51AB8">
              <w:rPr>
                <w:rFonts w:ascii="Verdana" w:hAnsi="Verdana" w:cs="Arial"/>
                <w:b/>
                <w:bCs/>
              </w:rPr>
              <w:t>7</w:t>
            </w:r>
            <w:r w:rsidR="0064247B" w:rsidRPr="00E51AB8">
              <w:rPr>
                <w:rFonts w:ascii="Verdana" w:hAnsi="Verdana" w:cs="Arial"/>
                <w:b/>
                <w:bCs/>
              </w:rPr>
              <w:t xml:space="preserve">.2 </w:t>
            </w:r>
            <w:r w:rsidRPr="00E51AB8">
              <w:rPr>
                <w:rFonts w:ascii="Verdana" w:eastAsia="Verdana" w:hAnsi="Verdana" w:cs="Verdana"/>
                <w:b/>
                <w:bCs/>
              </w:rPr>
              <w:t xml:space="preserve">Items referred to other committees </w:t>
            </w:r>
            <w:r w:rsidR="00153D7C" w:rsidRPr="00E51AB8">
              <w:rPr>
                <w:rFonts w:ascii="Verdana" w:eastAsia="Verdana" w:hAnsi="Verdana" w:cs="Verdana"/>
                <w:b/>
                <w:bCs/>
              </w:rPr>
              <w:t>(2)</w:t>
            </w:r>
          </w:p>
        </w:tc>
      </w:tr>
      <w:tr w:rsidR="0064247B" w:rsidRPr="00E51AB8" w14:paraId="2A8A5C27" w14:textId="77777777" w:rsidTr="00DC751A">
        <w:trPr>
          <w:trHeight w:val="523"/>
        </w:trPr>
        <w:tc>
          <w:tcPr>
            <w:tcW w:w="1843" w:type="dxa"/>
            <w:tcMar>
              <w:top w:w="80" w:type="dxa"/>
              <w:left w:w="80" w:type="dxa"/>
              <w:bottom w:w="80" w:type="dxa"/>
              <w:right w:w="80" w:type="dxa"/>
            </w:tcMar>
          </w:tcPr>
          <w:p w14:paraId="671ECE29" w14:textId="75527FA5" w:rsidR="0064247B" w:rsidRPr="00E51AB8" w:rsidRDefault="00A94F7A" w:rsidP="00543C78">
            <w:pPr>
              <w:spacing w:before="120" w:after="120"/>
              <w:rPr>
                <w:rFonts w:ascii="Verdana" w:hAnsi="Verdana" w:cs="Arial"/>
                <w:bCs/>
                <w:sz w:val="22"/>
                <w:szCs w:val="22"/>
              </w:rPr>
            </w:pPr>
            <w:r w:rsidRPr="00E51AB8">
              <w:rPr>
                <w:rFonts w:ascii="Verdana" w:hAnsi="Verdana" w:cs="Arial"/>
                <w:sz w:val="22"/>
                <w:szCs w:val="22"/>
                <w:lang w:val="en-US"/>
              </w:rPr>
              <w:t>107</w:t>
            </w:r>
            <w:r w:rsidR="00B710D5" w:rsidRPr="00E51AB8">
              <w:rPr>
                <w:rFonts w:ascii="Verdana" w:hAnsi="Verdana" w:cs="Arial"/>
                <w:sz w:val="22"/>
                <w:szCs w:val="22"/>
                <w:lang w:val="en-US"/>
              </w:rPr>
              <w:t>/26</w:t>
            </w:r>
            <w:r w:rsidR="0064247B" w:rsidRPr="00E51AB8">
              <w:rPr>
                <w:rFonts w:ascii="Verdana" w:hAnsi="Verdana" w:cs="Arial"/>
                <w:sz w:val="22"/>
                <w:szCs w:val="22"/>
              </w:rPr>
              <w:t> </w:t>
            </w:r>
          </w:p>
        </w:tc>
        <w:tc>
          <w:tcPr>
            <w:tcW w:w="9025" w:type="dxa"/>
            <w:tcMar>
              <w:top w:w="80" w:type="dxa"/>
              <w:left w:w="85" w:type="dxa"/>
              <w:bottom w:w="80" w:type="dxa"/>
              <w:right w:w="80" w:type="dxa"/>
            </w:tcMar>
          </w:tcPr>
          <w:p w14:paraId="1C22DED5" w14:textId="77777777" w:rsidR="00591789" w:rsidRPr="00E51AB8" w:rsidRDefault="00591789" w:rsidP="00591789">
            <w:pPr>
              <w:contextualSpacing/>
              <w:rPr>
                <w:rFonts w:ascii="Verdana" w:hAnsi="Verdana"/>
                <w:sz w:val="22"/>
                <w:szCs w:val="22"/>
              </w:rPr>
            </w:pPr>
            <w:r w:rsidRPr="00E51AB8">
              <w:rPr>
                <w:rFonts w:ascii="Verdana" w:hAnsi="Verdana"/>
                <w:sz w:val="22"/>
                <w:szCs w:val="22"/>
              </w:rPr>
              <w:t>The Chair summarised matters that had arisen during the meeting and agreed that the following should be referred onwards:</w:t>
            </w:r>
          </w:p>
          <w:p w14:paraId="00CB4023" w14:textId="77777777" w:rsidR="00591789" w:rsidRPr="00E51AB8" w:rsidRDefault="00591789" w:rsidP="00591789">
            <w:pPr>
              <w:contextualSpacing/>
              <w:rPr>
                <w:rFonts w:ascii="Verdana" w:hAnsi="Verdana"/>
                <w:sz w:val="22"/>
                <w:szCs w:val="22"/>
              </w:rPr>
            </w:pPr>
          </w:p>
          <w:p w14:paraId="10683F62" w14:textId="77777777" w:rsidR="00591789" w:rsidRPr="00E51AB8" w:rsidRDefault="00591789" w:rsidP="00591789">
            <w:pPr>
              <w:contextualSpacing/>
              <w:rPr>
                <w:rFonts w:ascii="Verdana" w:hAnsi="Verdana"/>
                <w:sz w:val="22"/>
                <w:szCs w:val="22"/>
                <w:u w:val="single"/>
              </w:rPr>
            </w:pPr>
            <w:r w:rsidRPr="00E51AB8">
              <w:rPr>
                <w:rFonts w:ascii="Verdana" w:hAnsi="Verdana"/>
                <w:sz w:val="22"/>
                <w:szCs w:val="22"/>
                <w:u w:val="single"/>
              </w:rPr>
              <w:t>Data and Digital Committee</w:t>
            </w:r>
          </w:p>
          <w:p w14:paraId="0A543CB7" w14:textId="77777777" w:rsidR="00591789" w:rsidRPr="00E51AB8" w:rsidRDefault="00591789" w:rsidP="00591789">
            <w:pPr>
              <w:contextualSpacing/>
              <w:rPr>
                <w:rFonts w:ascii="Verdana" w:hAnsi="Verdana"/>
                <w:sz w:val="22"/>
                <w:szCs w:val="22"/>
              </w:rPr>
            </w:pPr>
            <w:r w:rsidRPr="00E51AB8">
              <w:rPr>
                <w:rFonts w:ascii="Verdana" w:hAnsi="Verdana"/>
                <w:sz w:val="22"/>
                <w:szCs w:val="22"/>
              </w:rPr>
              <w:t>Record storage arrangements and associated risks.</w:t>
            </w:r>
          </w:p>
          <w:p w14:paraId="5CA9FA9A" w14:textId="77777777" w:rsidR="00591789" w:rsidRPr="00E51AB8" w:rsidRDefault="00591789" w:rsidP="00591789">
            <w:pPr>
              <w:contextualSpacing/>
              <w:rPr>
                <w:rFonts w:ascii="Verdana" w:hAnsi="Verdana"/>
                <w:sz w:val="22"/>
                <w:szCs w:val="22"/>
              </w:rPr>
            </w:pPr>
            <w:r w:rsidRPr="00E51AB8">
              <w:rPr>
                <w:rFonts w:ascii="Verdana" w:hAnsi="Verdana"/>
                <w:sz w:val="22"/>
                <w:szCs w:val="22"/>
              </w:rPr>
              <w:t>Failure to achieve Tier 1 clinical coding targets.</w:t>
            </w:r>
          </w:p>
          <w:p w14:paraId="5656ACF4" w14:textId="77777777" w:rsidR="00591789" w:rsidRPr="00E51AB8" w:rsidRDefault="00591789" w:rsidP="00591789">
            <w:pPr>
              <w:contextualSpacing/>
              <w:rPr>
                <w:rFonts w:ascii="Verdana" w:hAnsi="Verdana"/>
                <w:sz w:val="22"/>
                <w:szCs w:val="22"/>
              </w:rPr>
            </w:pPr>
          </w:p>
          <w:p w14:paraId="7FFFDE64" w14:textId="77777777" w:rsidR="00591789" w:rsidRPr="00E51AB8" w:rsidRDefault="00591789" w:rsidP="00591789">
            <w:pPr>
              <w:contextualSpacing/>
              <w:rPr>
                <w:rFonts w:ascii="Verdana" w:hAnsi="Verdana"/>
                <w:sz w:val="22"/>
                <w:szCs w:val="22"/>
                <w:u w:val="single"/>
              </w:rPr>
            </w:pPr>
            <w:r w:rsidRPr="00E51AB8">
              <w:rPr>
                <w:rFonts w:ascii="Verdana" w:hAnsi="Verdana"/>
                <w:sz w:val="22"/>
                <w:szCs w:val="22"/>
                <w:u w:val="single"/>
              </w:rPr>
              <w:t>Workforce and Organisational Development Committee</w:t>
            </w:r>
          </w:p>
          <w:p w14:paraId="16038ED4" w14:textId="77777777" w:rsidR="00591789" w:rsidRPr="00E51AB8" w:rsidRDefault="00591789" w:rsidP="00591789">
            <w:pPr>
              <w:contextualSpacing/>
              <w:rPr>
                <w:rFonts w:ascii="Verdana" w:hAnsi="Verdana"/>
                <w:sz w:val="22"/>
                <w:szCs w:val="22"/>
              </w:rPr>
            </w:pPr>
            <w:r w:rsidRPr="00E51AB8">
              <w:rPr>
                <w:rFonts w:ascii="Verdana" w:hAnsi="Verdana"/>
                <w:sz w:val="22"/>
                <w:szCs w:val="22"/>
              </w:rPr>
              <w:t>Fire warden training requirements for staff working in higher-risk environments.</w:t>
            </w:r>
          </w:p>
          <w:p w14:paraId="23D7D81B" w14:textId="218B0F18" w:rsidR="00C72DFC" w:rsidRPr="00E51AB8" w:rsidRDefault="00591789" w:rsidP="00591789">
            <w:pPr>
              <w:pStyle w:val="ListParagraph"/>
              <w:numPr>
                <w:ilvl w:val="0"/>
                <w:numId w:val="35"/>
              </w:numPr>
              <w:contextualSpacing/>
              <w:rPr>
                <w:rFonts w:ascii="Verdana" w:hAnsi="Verdana"/>
                <w:b/>
                <w:bCs/>
                <w:sz w:val="22"/>
                <w:szCs w:val="22"/>
              </w:rPr>
            </w:pPr>
            <w:r w:rsidRPr="00E51AB8">
              <w:rPr>
                <w:rFonts w:ascii="Verdana" w:hAnsi="Verdana"/>
                <w:sz w:val="22"/>
                <w:szCs w:val="22"/>
              </w:rPr>
              <w:t>Concerns regarding organisational safety culture and the need for a structured programme of health and safety awareness and training.</w:t>
            </w:r>
          </w:p>
        </w:tc>
      </w:tr>
      <w:tr w:rsidR="00B710D5" w:rsidRPr="00E51AB8" w14:paraId="08ED4610" w14:textId="77777777" w:rsidTr="00DC751A">
        <w:trPr>
          <w:trHeight w:val="523"/>
        </w:trPr>
        <w:tc>
          <w:tcPr>
            <w:tcW w:w="10868" w:type="dxa"/>
            <w:gridSpan w:val="2"/>
            <w:tcMar>
              <w:top w:w="80" w:type="dxa"/>
              <w:left w:w="80" w:type="dxa"/>
              <w:bottom w:w="80" w:type="dxa"/>
              <w:right w:w="80" w:type="dxa"/>
            </w:tcMar>
          </w:tcPr>
          <w:p w14:paraId="40EE16CB" w14:textId="4C981565" w:rsidR="00B710D5" w:rsidRPr="00E51AB8" w:rsidRDefault="00F272D8" w:rsidP="00543C78">
            <w:pPr>
              <w:contextualSpacing/>
              <w:rPr>
                <w:rFonts w:ascii="Verdana" w:hAnsi="Verdana"/>
                <w:b/>
                <w:bCs/>
                <w:sz w:val="22"/>
                <w:szCs w:val="22"/>
              </w:rPr>
            </w:pPr>
            <w:r w:rsidRPr="00E51AB8">
              <w:rPr>
                <w:rFonts w:ascii="Verdana" w:hAnsi="Verdana"/>
                <w:b/>
                <w:bCs/>
                <w:sz w:val="22"/>
                <w:szCs w:val="22"/>
              </w:rPr>
              <w:t xml:space="preserve">7.3 Review of Meeting Effectiveness </w:t>
            </w:r>
          </w:p>
        </w:tc>
      </w:tr>
      <w:tr w:rsidR="00B710D5" w:rsidRPr="00E51AB8" w14:paraId="3B754E2A" w14:textId="77777777" w:rsidTr="00DC751A">
        <w:trPr>
          <w:trHeight w:val="523"/>
        </w:trPr>
        <w:tc>
          <w:tcPr>
            <w:tcW w:w="1843" w:type="dxa"/>
            <w:tcMar>
              <w:top w:w="80" w:type="dxa"/>
              <w:left w:w="80" w:type="dxa"/>
              <w:bottom w:w="80" w:type="dxa"/>
              <w:right w:w="80" w:type="dxa"/>
            </w:tcMar>
          </w:tcPr>
          <w:p w14:paraId="76305FF4" w14:textId="0AC49CC0" w:rsidR="00B710D5" w:rsidRPr="00E51AB8" w:rsidRDefault="00F272D8" w:rsidP="00543C78">
            <w:pPr>
              <w:spacing w:before="120" w:after="120"/>
              <w:rPr>
                <w:rFonts w:ascii="Verdana" w:hAnsi="Verdana" w:cs="Arial"/>
                <w:sz w:val="22"/>
                <w:szCs w:val="22"/>
                <w:lang w:val="en-US"/>
              </w:rPr>
            </w:pPr>
            <w:r w:rsidRPr="00E51AB8">
              <w:rPr>
                <w:rFonts w:ascii="Verdana" w:hAnsi="Verdana" w:cs="Arial"/>
                <w:sz w:val="22"/>
                <w:szCs w:val="22"/>
                <w:lang w:val="en-US"/>
              </w:rPr>
              <w:t>108/26</w:t>
            </w:r>
          </w:p>
        </w:tc>
        <w:tc>
          <w:tcPr>
            <w:tcW w:w="9025" w:type="dxa"/>
            <w:tcMar>
              <w:top w:w="80" w:type="dxa"/>
              <w:left w:w="85" w:type="dxa"/>
              <w:bottom w:w="80" w:type="dxa"/>
              <w:right w:w="80" w:type="dxa"/>
            </w:tcMar>
          </w:tcPr>
          <w:p w14:paraId="768BF973" w14:textId="77777777" w:rsidR="00AC42D0" w:rsidRPr="00E51AB8" w:rsidRDefault="000357C5" w:rsidP="00AC42D0">
            <w:pPr>
              <w:contextualSpacing/>
              <w:rPr>
                <w:rFonts w:ascii="Verdana" w:hAnsi="Verdana"/>
                <w:sz w:val="22"/>
                <w:szCs w:val="22"/>
              </w:rPr>
            </w:pPr>
            <w:r w:rsidRPr="00E51AB8">
              <w:rPr>
                <w:rFonts w:ascii="Verdana" w:hAnsi="Verdana"/>
                <w:sz w:val="22"/>
                <w:szCs w:val="22"/>
              </w:rPr>
              <w:t xml:space="preserve">NM requested that reports be issued earlier wherever possible to allow adequate time for members to review the papers thoroughly before meetings. SS added </w:t>
            </w:r>
            <w:r w:rsidR="00AC42D0" w:rsidRPr="00E51AB8">
              <w:rPr>
                <w:rFonts w:ascii="Verdana" w:hAnsi="Verdana"/>
                <w:sz w:val="22"/>
                <w:szCs w:val="22"/>
              </w:rPr>
              <w:t>that when additional papers are circulated after the meeting pack has been published, they are not captured within the consolidated committee bundle, creating a risk that members may miss reports.</w:t>
            </w:r>
          </w:p>
          <w:p w14:paraId="7F1D1418" w14:textId="77777777" w:rsidR="006E2901" w:rsidRPr="00E51AB8" w:rsidRDefault="006E2901" w:rsidP="006E2901">
            <w:pPr>
              <w:contextualSpacing/>
              <w:rPr>
                <w:rFonts w:ascii="Verdana" w:hAnsi="Verdana"/>
                <w:sz w:val="22"/>
                <w:szCs w:val="22"/>
              </w:rPr>
            </w:pPr>
            <w:r w:rsidRPr="00E51AB8">
              <w:rPr>
                <w:rFonts w:ascii="Verdana" w:hAnsi="Verdana"/>
                <w:sz w:val="22"/>
                <w:szCs w:val="22"/>
              </w:rPr>
              <w:t>The Chair emphasised that members invest considerable time reviewing reports and that timely submission is necessary for effective governance and scrutiny.</w:t>
            </w:r>
          </w:p>
          <w:p w14:paraId="214530FE" w14:textId="72ED9FD2" w:rsidR="000357C5" w:rsidRPr="00E51AB8" w:rsidRDefault="000357C5" w:rsidP="000357C5">
            <w:pPr>
              <w:contextualSpacing/>
              <w:rPr>
                <w:rFonts w:ascii="Verdana" w:hAnsi="Verdana"/>
                <w:sz w:val="22"/>
                <w:szCs w:val="22"/>
              </w:rPr>
            </w:pPr>
          </w:p>
          <w:p w14:paraId="6E0F5080" w14:textId="5D019837" w:rsidR="006E2901" w:rsidRPr="00E51AB8" w:rsidRDefault="00CF5CBE" w:rsidP="000357C5">
            <w:pPr>
              <w:contextualSpacing/>
              <w:rPr>
                <w:rFonts w:ascii="Verdana" w:hAnsi="Verdana"/>
                <w:sz w:val="22"/>
                <w:szCs w:val="22"/>
              </w:rPr>
            </w:pPr>
            <w:r w:rsidRPr="00E51AB8">
              <w:rPr>
                <w:rFonts w:ascii="Verdana" w:hAnsi="Verdana"/>
                <w:sz w:val="22"/>
                <w:szCs w:val="22"/>
              </w:rPr>
              <w:t xml:space="preserve">Members noted that the meeting had concluded without a representative being available to present </w:t>
            </w:r>
            <w:r w:rsidRPr="00E51AB8">
              <w:rPr>
                <w:rFonts w:ascii="Verdana" w:hAnsi="Verdana"/>
                <w:i/>
                <w:iCs/>
                <w:sz w:val="22"/>
                <w:szCs w:val="22"/>
              </w:rPr>
              <w:t>Item 4.2 (Urgent and Emergency Care).</w:t>
            </w:r>
          </w:p>
          <w:p w14:paraId="38DE1917" w14:textId="7F9C5F91" w:rsidR="00B710D5" w:rsidRPr="00E51AB8" w:rsidRDefault="009D1F9F" w:rsidP="00543C78">
            <w:pPr>
              <w:contextualSpacing/>
              <w:rPr>
                <w:rFonts w:ascii="Verdana" w:hAnsi="Verdana"/>
                <w:sz w:val="22"/>
                <w:szCs w:val="22"/>
              </w:rPr>
            </w:pPr>
            <w:r w:rsidRPr="00E51AB8">
              <w:rPr>
                <w:rFonts w:ascii="Verdana" w:hAnsi="Verdana"/>
                <w:sz w:val="22"/>
                <w:szCs w:val="22"/>
              </w:rPr>
              <w:lastRenderedPageBreak/>
              <w:t>The Chair stated that it was poor practice for reports to be submitted without an appropriate presenter available to answer questions, although she thanked officers who had deputised for absent presenters throughout the meeting.</w:t>
            </w:r>
          </w:p>
        </w:tc>
      </w:tr>
      <w:tr w:rsidR="0064247B" w:rsidRPr="00E51AB8" w14:paraId="2CEA1E43" w14:textId="77777777" w:rsidTr="00DC751A">
        <w:trPr>
          <w:trHeight w:val="523"/>
        </w:trPr>
        <w:tc>
          <w:tcPr>
            <w:tcW w:w="10868" w:type="dxa"/>
            <w:gridSpan w:val="2"/>
            <w:shd w:val="clear" w:color="auto" w:fill="C1A775"/>
            <w:tcMar>
              <w:top w:w="80" w:type="dxa"/>
              <w:left w:w="80" w:type="dxa"/>
              <w:bottom w:w="80" w:type="dxa"/>
              <w:right w:w="80" w:type="dxa"/>
            </w:tcMar>
          </w:tcPr>
          <w:p w14:paraId="1988B73B" w14:textId="6F8B90CB" w:rsidR="0064247B" w:rsidRPr="00E51AB8" w:rsidRDefault="0064247B" w:rsidP="0064247B">
            <w:pPr>
              <w:pStyle w:val="Body"/>
              <w:spacing w:before="120" w:after="120"/>
              <w:jc w:val="center"/>
              <w:rPr>
                <w:rFonts w:ascii="Verdana" w:hAnsi="Verdana" w:cs="Arial"/>
                <w:b/>
                <w:bCs/>
                <w:color w:val="auto"/>
              </w:rPr>
            </w:pPr>
            <w:r w:rsidRPr="00E51AB8">
              <w:rPr>
                <w:rFonts w:ascii="Verdana" w:hAnsi="Verdana" w:cs="Arial"/>
                <w:b/>
                <w:color w:val="auto"/>
                <w:lang w:val="en-GB"/>
              </w:rPr>
              <w:lastRenderedPageBreak/>
              <w:t xml:space="preserve">Next SBUHB Board Meeting: </w:t>
            </w:r>
            <w:r w:rsidR="00597FEA" w:rsidRPr="00E51AB8">
              <w:rPr>
                <w:rFonts w:ascii="Verdana" w:hAnsi="Verdana" w:cs="Arial"/>
                <w:b/>
                <w:color w:val="auto"/>
                <w:lang w:val="en-GB"/>
              </w:rPr>
              <w:t>Thursday 6</w:t>
            </w:r>
            <w:r w:rsidR="00597FEA" w:rsidRPr="00E51AB8">
              <w:rPr>
                <w:rFonts w:ascii="Verdana" w:hAnsi="Verdana" w:cs="Arial"/>
                <w:b/>
                <w:color w:val="auto"/>
                <w:vertAlign w:val="superscript"/>
                <w:lang w:val="en-GB"/>
              </w:rPr>
              <w:t>th</w:t>
            </w:r>
            <w:r w:rsidR="00597FEA" w:rsidRPr="00E51AB8">
              <w:rPr>
                <w:rFonts w:ascii="Verdana" w:hAnsi="Verdana" w:cs="Arial"/>
                <w:b/>
                <w:color w:val="auto"/>
                <w:lang w:val="en-GB"/>
              </w:rPr>
              <w:t xml:space="preserve"> August 2026</w:t>
            </w:r>
          </w:p>
        </w:tc>
      </w:tr>
    </w:tbl>
    <w:p w14:paraId="0FBE62C4" w14:textId="4DF96F30" w:rsidR="00B72085" w:rsidRPr="00E51AB8" w:rsidRDefault="00B72085" w:rsidP="00E70037">
      <w:pPr>
        <w:jc w:val="center"/>
        <w:rPr>
          <w:rFonts w:ascii="Verdana" w:hAnsi="Verdana" w:cs="Arial"/>
          <w:sz w:val="22"/>
          <w:szCs w:val="22"/>
          <w:u w:color="000000"/>
          <w:lang w:eastAsia="en-GB"/>
        </w:rPr>
      </w:pPr>
    </w:p>
    <w:p w14:paraId="414186C7" w14:textId="700AF791" w:rsidR="00E129C5" w:rsidRPr="00E51AB8" w:rsidRDefault="00E129C5" w:rsidP="00E70037">
      <w:pPr>
        <w:jc w:val="center"/>
        <w:rPr>
          <w:rFonts w:ascii="Verdana" w:hAnsi="Verdana" w:cs="Arial"/>
          <w:i/>
          <w:iCs/>
          <w:sz w:val="22"/>
          <w:szCs w:val="22"/>
          <w:u w:color="000000"/>
          <w:lang w:eastAsia="en-GB"/>
        </w:rPr>
      </w:pPr>
      <w:r w:rsidRPr="00E51AB8">
        <w:rPr>
          <w:rFonts w:ascii="Verdana" w:hAnsi="Verdana" w:cs="Arial"/>
          <w:i/>
          <w:iCs/>
          <w:sz w:val="22"/>
          <w:szCs w:val="22"/>
        </w:rPr>
        <w:t xml:space="preserve">The meeting concluded at </w:t>
      </w:r>
      <w:r w:rsidR="003B046A" w:rsidRPr="00E51AB8">
        <w:rPr>
          <w:rFonts w:ascii="Verdana" w:hAnsi="Verdana" w:cs="Arial"/>
          <w:i/>
          <w:iCs/>
          <w:sz w:val="22"/>
          <w:szCs w:val="22"/>
        </w:rPr>
        <w:t>1</w:t>
      </w:r>
      <w:r w:rsidR="00B1254A">
        <w:rPr>
          <w:rFonts w:ascii="Verdana" w:hAnsi="Verdana" w:cs="Arial"/>
          <w:i/>
          <w:iCs/>
          <w:sz w:val="22"/>
          <w:szCs w:val="22"/>
        </w:rPr>
        <w:t>2:44</w:t>
      </w:r>
      <w:r w:rsidR="003B046A" w:rsidRPr="00E51AB8">
        <w:rPr>
          <w:rFonts w:ascii="Verdana" w:hAnsi="Verdana" w:cs="Arial"/>
          <w:i/>
          <w:iCs/>
          <w:sz w:val="22"/>
          <w:szCs w:val="22"/>
        </w:rPr>
        <w:t>pm.</w:t>
      </w:r>
    </w:p>
    <w:p w14:paraId="7A969147" w14:textId="77777777" w:rsidR="008F7E8D" w:rsidRPr="00E51AB8" w:rsidRDefault="008F7E8D" w:rsidP="008F7E8D">
      <w:pPr>
        <w:pBdr>
          <w:top w:val="none" w:sz="0" w:space="0" w:color="auto"/>
          <w:left w:val="none" w:sz="0" w:space="0" w:color="auto"/>
          <w:bottom w:val="none" w:sz="0" w:space="0" w:color="auto"/>
          <w:right w:val="none" w:sz="0" w:space="0" w:color="auto"/>
          <w:between w:val="none" w:sz="0" w:space="0" w:color="auto"/>
          <w:bar w:val="none" w:sz="0" w:color="auto"/>
        </w:pBdr>
        <w:tabs>
          <w:tab w:val="left" w:pos="3360"/>
          <w:tab w:val="center" w:pos="5400"/>
        </w:tabs>
        <w:spacing w:line="276" w:lineRule="auto"/>
        <w:rPr>
          <w:rFonts w:ascii="Verdana" w:eastAsia="Calibri" w:hAnsi="Verdana" w:cs="Arial"/>
          <w:sz w:val="22"/>
          <w:szCs w:val="22"/>
          <w:bdr w:val="none" w:sz="0" w:space="0" w:color="auto"/>
        </w:rPr>
      </w:pPr>
    </w:p>
    <w:p w14:paraId="1B658C93" w14:textId="77777777" w:rsidR="008F7E8D" w:rsidRPr="00E51AB8" w:rsidRDefault="008F7E8D">
      <w:pPr>
        <w:jc w:val="center"/>
        <w:rPr>
          <w:rFonts w:ascii="Verdana" w:hAnsi="Verdana" w:cs="Arial"/>
          <w:sz w:val="22"/>
          <w:szCs w:val="22"/>
          <w:u w:color="000000"/>
          <w:lang w:eastAsia="en-GB"/>
        </w:rPr>
      </w:pPr>
    </w:p>
    <w:sectPr w:rsidR="008F7E8D" w:rsidRPr="00E51AB8" w:rsidSect="005151F7">
      <w:headerReference w:type="even" r:id="rId11"/>
      <w:headerReference w:type="default" r:id="rId12"/>
      <w:footerReference w:type="default" r:id="rId13"/>
      <w:headerReference w:type="first" r:id="rId14"/>
      <w:pgSz w:w="12240" w:h="15840"/>
      <w:pgMar w:top="1701" w:right="900" w:bottom="270" w:left="990" w:header="708"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1FCD9" w14:textId="77777777" w:rsidR="008761B3" w:rsidRDefault="008761B3">
      <w:r>
        <w:separator/>
      </w:r>
    </w:p>
  </w:endnote>
  <w:endnote w:type="continuationSeparator" w:id="0">
    <w:p w14:paraId="03BFC6C3" w14:textId="77777777" w:rsidR="008761B3" w:rsidRDefault="008761B3">
      <w:r>
        <w:continuationSeparator/>
      </w:r>
    </w:p>
  </w:endnote>
  <w:endnote w:type="continuationNotice" w:id="1">
    <w:p w14:paraId="72642F5F" w14:textId="77777777" w:rsidR="008761B3" w:rsidRDefault="008761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pitch w:val="default"/>
  </w:font>
  <w:font w:name="Verdana">
    <w:panose1 w:val="020B0604030504040204"/>
    <w:charset w:val="00"/>
    <w:family w:val="swiss"/>
    <w:pitch w:val="variable"/>
    <w:sig w:usb0="A00006FF" w:usb1="4000205B" w:usb2="0000001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735462"/>
      <w:docPartObj>
        <w:docPartGallery w:val="Page Numbers (Bottom of Page)"/>
        <w:docPartUnique/>
      </w:docPartObj>
    </w:sdtPr>
    <w:sdtEndPr/>
    <w:sdtContent>
      <w:p w14:paraId="6CAC5345" w14:textId="77777777" w:rsidR="00B539F6" w:rsidRDefault="00B539F6" w:rsidP="00B539F6">
        <w:pPr>
          <w:pStyle w:val="Footer"/>
          <w:spacing w:before="0" w:after="0"/>
          <w:jc w:val="right"/>
          <w:rPr>
            <w:rFonts w:ascii="Verdana" w:hAnsi="Verdana"/>
            <w:sz w:val="20"/>
            <w:szCs w:val="20"/>
          </w:rPr>
        </w:pPr>
        <w:r w:rsidRPr="004C7750">
          <w:rPr>
            <w:noProof/>
          </w:rPr>
          <w:drawing>
            <wp:anchor distT="0" distB="0" distL="114300" distR="114300" simplePos="0" relativeHeight="251658244" behindDoc="1" locked="0" layoutInCell="1" allowOverlap="1" wp14:anchorId="01E9FD60" wp14:editId="08AA0CD7">
              <wp:simplePos x="0" y="0"/>
              <wp:positionH relativeFrom="column">
                <wp:posOffset>-190500</wp:posOffset>
              </wp:positionH>
              <wp:positionV relativeFrom="paragraph">
                <wp:posOffset>-48260</wp:posOffset>
              </wp:positionV>
              <wp:extent cx="2757106" cy="749300"/>
              <wp:effectExtent l="0" t="0" r="0" b="0"/>
              <wp:wrapNone/>
              <wp:docPr id="136037501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sdt>
          <w:sdtPr>
            <w:rPr>
              <w:rFonts w:ascii="Verdana" w:hAnsi="Verdana"/>
              <w:sz w:val="20"/>
              <w:szCs w:val="20"/>
            </w:rPr>
            <w:id w:val="84504326"/>
            <w:docPartObj>
              <w:docPartGallery w:val="Page Numbers (Bottom of Page)"/>
              <w:docPartUnique/>
            </w:docPartObj>
          </w:sdtPr>
          <w:sdtEndPr/>
          <w:sdtContent>
            <w:sdt>
              <w:sdtPr>
                <w:rPr>
                  <w:rFonts w:ascii="Verdana" w:hAnsi="Verdana"/>
                  <w:sz w:val="20"/>
                  <w:szCs w:val="20"/>
                </w:rPr>
                <w:id w:val="1728636285"/>
                <w:docPartObj>
                  <w:docPartGallery w:val="Page Numbers (Top of Page)"/>
                  <w:docPartUnique/>
                </w:docPartObj>
              </w:sdtPr>
              <w:sdtEndPr/>
              <w:sdtContent>
                <w:r w:rsidRPr="007257A5">
                  <w:rPr>
                    <w:rFonts w:ascii="Verdana" w:hAnsi="Verdana"/>
                    <w:sz w:val="20"/>
                    <w:szCs w:val="20"/>
                    <w:lang w:val="en-GB"/>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1</w:t>
                </w:r>
                <w:r w:rsidRPr="007257A5">
                  <w:rPr>
                    <w:rFonts w:ascii="Verdana" w:hAnsi="Verdana"/>
                    <w:b/>
                    <w:bCs/>
                    <w:sz w:val="20"/>
                    <w:szCs w:val="20"/>
                  </w:rPr>
                  <w:fldChar w:fldCharType="end"/>
                </w:r>
                <w:r w:rsidRPr="007257A5">
                  <w:rPr>
                    <w:rFonts w:ascii="Verdana" w:hAnsi="Verdana"/>
                    <w:sz w:val="20"/>
                    <w:szCs w:val="20"/>
                    <w:lang w:val="en-GB"/>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6</w:t>
                </w:r>
                <w:r w:rsidRPr="007257A5">
                  <w:rPr>
                    <w:rFonts w:ascii="Verdana" w:hAnsi="Verdana"/>
                    <w:b/>
                    <w:bCs/>
                    <w:sz w:val="20"/>
                    <w:szCs w:val="20"/>
                  </w:rPr>
                  <w:fldChar w:fldCharType="end"/>
                </w:r>
              </w:sdtContent>
            </w:sdt>
          </w:sdtContent>
        </w:sdt>
      </w:p>
      <w:p w14:paraId="4AB00E70" w14:textId="47A351A1" w:rsidR="00D33174" w:rsidRDefault="00B539F6" w:rsidP="005151F7">
        <w:pPr>
          <w:pStyle w:val="Footer"/>
          <w:spacing w:before="0" w:after="0"/>
          <w:jc w:val="right"/>
        </w:pPr>
        <w:r>
          <w:rPr>
            <w:rFonts w:ascii="Verdana" w:hAnsi="Verdana"/>
            <w:sz w:val="20"/>
            <w:szCs w:val="20"/>
          </w:rPr>
          <w:t xml:space="preserve"> Public </w:t>
        </w:r>
        <w:r w:rsidR="000F1C16">
          <w:rPr>
            <w:rFonts w:ascii="Verdana" w:hAnsi="Verdana"/>
            <w:sz w:val="20"/>
            <w:szCs w:val="20"/>
          </w:rPr>
          <w:t>Committee</w:t>
        </w:r>
      </w:p>
    </w:sdtContent>
  </w:sdt>
  <w:p w14:paraId="38CA9F16" w14:textId="596CCA41" w:rsidR="0064631D" w:rsidRPr="004612A3" w:rsidRDefault="0064631D" w:rsidP="00D3317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E4B29" w14:textId="77777777" w:rsidR="008761B3" w:rsidRDefault="008761B3">
      <w:r>
        <w:separator/>
      </w:r>
    </w:p>
  </w:footnote>
  <w:footnote w:type="continuationSeparator" w:id="0">
    <w:p w14:paraId="12D406E6" w14:textId="77777777" w:rsidR="008761B3" w:rsidRDefault="008761B3">
      <w:r>
        <w:continuationSeparator/>
      </w:r>
    </w:p>
  </w:footnote>
  <w:footnote w:type="continuationNotice" w:id="1">
    <w:p w14:paraId="4879028F" w14:textId="77777777" w:rsidR="008761B3" w:rsidRDefault="008761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803A" w14:textId="60D22009" w:rsidR="00A16F72" w:rsidRDefault="00A16F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B6FF" w14:textId="7823F426" w:rsidR="0064631D" w:rsidRPr="00682A9B" w:rsidRDefault="00980D71" w:rsidP="00682A9B">
    <w:pPr>
      <w:pStyle w:val="Header"/>
      <w:jc w:val="center"/>
    </w:pPr>
    <w:r>
      <w:rPr>
        <w:noProof/>
        <w:lang w:val="en-GB"/>
      </w:rPr>
      <w:drawing>
        <wp:anchor distT="0" distB="0" distL="114300" distR="114300" simplePos="0" relativeHeight="251658240" behindDoc="1" locked="0" layoutInCell="1" allowOverlap="1" wp14:anchorId="4FD98731" wp14:editId="491D8D05">
          <wp:simplePos x="0" y="0"/>
          <wp:positionH relativeFrom="page">
            <wp:posOffset>2360930</wp:posOffset>
          </wp:positionH>
          <wp:positionV relativeFrom="paragraph">
            <wp:posOffset>-296707</wp:posOffset>
          </wp:positionV>
          <wp:extent cx="3295650" cy="793750"/>
          <wp:effectExtent l="0" t="0" r="0" b="6350"/>
          <wp:wrapTight wrapText="bothSides">
            <wp:wrapPolygon edited="0">
              <wp:start x="0" y="0"/>
              <wp:lineTo x="0" y="21254"/>
              <wp:lineTo x="21475" y="21254"/>
              <wp:lineTo x="21475" y="0"/>
              <wp:lineTo x="0" y="0"/>
            </wp:wrapPolygon>
          </wp:wrapTight>
          <wp:docPr id="620743413" name="Picture 62074341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95650" cy="793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A454" w14:textId="0772F949" w:rsidR="00A16F72" w:rsidRDefault="00A16F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 w15:restartNumberingAfterBreak="0">
    <w:nsid w:val="03A201DF"/>
    <w:multiLevelType w:val="multilevel"/>
    <w:tmpl w:val="E8802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 w15:restartNumberingAfterBreak="0">
    <w:nsid w:val="05054861"/>
    <w:multiLevelType w:val="multilevel"/>
    <w:tmpl w:val="F3AC9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 w15:restartNumberingAfterBreak="0">
    <w:nsid w:val="089B42F2"/>
    <w:multiLevelType w:val="multilevel"/>
    <w:tmpl w:val="E6561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353EE"/>
    <w:multiLevelType w:val="multilevel"/>
    <w:tmpl w:val="5782ADE6"/>
    <w:styleLink w:val="List0"/>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ascii="Symbol" w:hAnsi="Symbol" w:hint="default"/>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9" w15:restartNumberingAfterBreak="0">
    <w:nsid w:val="1E264E4A"/>
    <w:multiLevelType w:val="hybridMultilevel"/>
    <w:tmpl w:val="63FE79C6"/>
    <w:lvl w:ilvl="0" w:tplc="6212E0CA">
      <w:numFmt w:val="bullet"/>
      <w:lvlText w:val="-"/>
      <w:lvlJc w:val="left"/>
      <w:pPr>
        <w:ind w:left="720" w:hanging="360"/>
      </w:pPr>
      <w:rPr>
        <w:rFonts w:ascii="Verdana" w:eastAsia="Arial Unicode MS" w:hAnsi="Verdana"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1"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12"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3" w15:restartNumberingAfterBreak="0">
    <w:nsid w:val="3156754D"/>
    <w:multiLevelType w:val="multilevel"/>
    <w:tmpl w:val="CC706732"/>
    <w:styleLink w:val="List31"/>
    <w:lvl w:ilvl="0">
      <w:numFmt w:val="bullet"/>
      <w:lvlText w:val="−"/>
      <w:lvlJc w:val="left"/>
      <w:pPr>
        <w:tabs>
          <w:tab w:val="num" w:pos="480"/>
        </w:tabs>
        <w:ind w:left="480"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4"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5"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6"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7" w15:restartNumberingAfterBreak="0">
    <w:nsid w:val="3A197DEF"/>
    <w:multiLevelType w:val="multilevel"/>
    <w:tmpl w:val="2C447178"/>
    <w:styleLink w:val="List10"/>
    <w:lvl w:ilvl="0">
      <w:numFmt w:val="bullet"/>
      <w:lvlText w:val="−"/>
      <w:lvlJc w:val="left"/>
      <w:pPr>
        <w:tabs>
          <w:tab w:val="num" w:pos="618"/>
        </w:tabs>
        <w:ind w:left="618"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8"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9"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0"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1" w15:restartNumberingAfterBreak="0">
    <w:nsid w:val="41760FBA"/>
    <w:multiLevelType w:val="hybridMultilevel"/>
    <w:tmpl w:val="07049C12"/>
    <w:lvl w:ilvl="0" w:tplc="B03201A2">
      <w:start w:val="1"/>
      <w:numFmt w:val="bullet"/>
      <w:lvlText w:val="-"/>
      <w:lvlJc w:val="left"/>
      <w:pPr>
        <w:ind w:left="720" w:hanging="360"/>
      </w:pPr>
      <w:rPr>
        <w:rFonts w:ascii="Verdana" w:eastAsia="Arial Unicode MS" w:hAnsi="Verdana"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3" w15:restartNumberingAfterBreak="0">
    <w:nsid w:val="42654F7E"/>
    <w:multiLevelType w:val="multilevel"/>
    <w:tmpl w:val="9A60F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CE6378"/>
    <w:multiLevelType w:val="multilevel"/>
    <w:tmpl w:val="A190C344"/>
    <w:styleLink w:val="List51"/>
    <w:lvl w:ilvl="0">
      <w:numFmt w:val="bullet"/>
      <w:lvlText w:val="-"/>
      <w:lvlJc w:val="left"/>
      <w:pPr>
        <w:tabs>
          <w:tab w:val="num" w:pos="333"/>
        </w:tabs>
        <w:ind w:left="333" w:hanging="283"/>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5" w15:restartNumberingAfterBreak="0">
    <w:nsid w:val="45E77B60"/>
    <w:multiLevelType w:val="multilevel"/>
    <w:tmpl w:val="EB2C8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AC603E"/>
    <w:multiLevelType w:val="multilevel"/>
    <w:tmpl w:val="0A0A9E36"/>
    <w:styleLink w:val="List11"/>
    <w:lvl w:ilvl="0">
      <w:numFmt w:val="bullet"/>
      <w:lvlText w:val="−"/>
      <w:lvlJc w:val="left"/>
      <w:pPr>
        <w:tabs>
          <w:tab w:val="num" w:pos="618"/>
        </w:tabs>
        <w:ind w:left="618" w:hanging="42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7" w15:restartNumberingAfterBreak="0">
    <w:nsid w:val="4B6404D1"/>
    <w:multiLevelType w:val="multilevel"/>
    <w:tmpl w:val="DEAE6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F0652A"/>
    <w:multiLevelType w:val="multilevel"/>
    <w:tmpl w:val="7DB40AB0"/>
    <w:styleLink w:val="List8"/>
    <w:lvl w:ilvl="0">
      <w:numFmt w:val="bullet"/>
      <w:lvlText w:val="−"/>
      <w:lvlJc w:val="left"/>
      <w:pPr>
        <w:tabs>
          <w:tab w:val="num" w:pos="476"/>
        </w:tabs>
        <w:ind w:left="476"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9" w15:restartNumberingAfterBreak="0">
    <w:nsid w:val="4ED15F85"/>
    <w:multiLevelType w:val="multilevel"/>
    <w:tmpl w:val="5824F9DE"/>
    <w:styleLink w:val="List12"/>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0"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51347EA5"/>
    <w:multiLevelType w:val="multilevel"/>
    <w:tmpl w:val="87AC6E5A"/>
    <w:styleLink w:val="List6"/>
    <w:lvl w:ilvl="0">
      <w:numFmt w:val="bullet"/>
      <w:lvlText w:val="−"/>
      <w:lvlJc w:val="left"/>
      <w:pPr>
        <w:tabs>
          <w:tab w:val="num" w:pos="480"/>
        </w:tabs>
        <w:ind w:left="480"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2"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3"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4"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5"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6"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7" w15:restartNumberingAfterBreak="0">
    <w:nsid w:val="6E7A192E"/>
    <w:multiLevelType w:val="multilevel"/>
    <w:tmpl w:val="5CCA0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9"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0"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1"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2"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num w:numId="1" w16cid:durableId="2033648616">
    <w:abstractNumId w:val="39"/>
  </w:num>
  <w:num w:numId="2" w16cid:durableId="1584336581">
    <w:abstractNumId w:val="0"/>
  </w:num>
  <w:num w:numId="3" w16cid:durableId="1081633459">
    <w:abstractNumId w:val="32"/>
  </w:num>
  <w:num w:numId="4" w16cid:durableId="1247108591">
    <w:abstractNumId w:val="8"/>
  </w:num>
  <w:num w:numId="5" w16cid:durableId="91367503">
    <w:abstractNumId w:val="14"/>
  </w:num>
  <w:num w:numId="6" w16cid:durableId="1374649366">
    <w:abstractNumId w:val="10"/>
  </w:num>
  <w:num w:numId="7" w16cid:durableId="1875118508">
    <w:abstractNumId w:val="7"/>
  </w:num>
  <w:num w:numId="8" w16cid:durableId="1707831445">
    <w:abstractNumId w:val="12"/>
  </w:num>
  <w:num w:numId="9" w16cid:durableId="1877350204">
    <w:abstractNumId w:val="16"/>
  </w:num>
  <w:num w:numId="10" w16cid:durableId="1243759956">
    <w:abstractNumId w:val="3"/>
  </w:num>
  <w:num w:numId="11" w16cid:durableId="960307684">
    <w:abstractNumId w:val="13"/>
  </w:num>
  <w:num w:numId="12" w16cid:durableId="825829217">
    <w:abstractNumId w:val="33"/>
  </w:num>
  <w:num w:numId="13" w16cid:durableId="1857959157">
    <w:abstractNumId w:val="22"/>
  </w:num>
  <w:num w:numId="14" w16cid:durableId="759722218">
    <w:abstractNumId w:val="1"/>
  </w:num>
  <w:num w:numId="15" w16cid:durableId="190731967">
    <w:abstractNumId w:val="18"/>
  </w:num>
  <w:num w:numId="16" w16cid:durableId="1642270794">
    <w:abstractNumId w:val="41"/>
  </w:num>
  <w:num w:numId="17" w16cid:durableId="42751848">
    <w:abstractNumId w:val="40"/>
  </w:num>
  <w:num w:numId="18" w16cid:durableId="1112943436">
    <w:abstractNumId w:val="42"/>
  </w:num>
  <w:num w:numId="19" w16cid:durableId="648361462">
    <w:abstractNumId w:val="11"/>
  </w:num>
  <w:num w:numId="20" w16cid:durableId="1950622277">
    <w:abstractNumId w:val="5"/>
  </w:num>
  <w:num w:numId="21" w16cid:durableId="987324067">
    <w:abstractNumId w:val="38"/>
  </w:num>
  <w:num w:numId="22" w16cid:durableId="505445194">
    <w:abstractNumId w:val="24"/>
  </w:num>
  <w:num w:numId="23" w16cid:durableId="1081217284">
    <w:abstractNumId w:val="30"/>
  </w:num>
  <w:num w:numId="24" w16cid:durableId="636380505">
    <w:abstractNumId w:val="31"/>
  </w:num>
  <w:num w:numId="25" w16cid:durableId="756830516">
    <w:abstractNumId w:val="19"/>
  </w:num>
  <w:num w:numId="26" w16cid:durableId="266079327">
    <w:abstractNumId w:val="15"/>
  </w:num>
  <w:num w:numId="27" w16cid:durableId="1982805783">
    <w:abstractNumId w:val="28"/>
  </w:num>
  <w:num w:numId="28" w16cid:durableId="106312229">
    <w:abstractNumId w:val="20"/>
  </w:num>
  <w:num w:numId="29" w16cid:durableId="1246958394">
    <w:abstractNumId w:val="17"/>
  </w:num>
  <w:num w:numId="30" w16cid:durableId="1294747034">
    <w:abstractNumId w:val="36"/>
  </w:num>
  <w:num w:numId="31" w16cid:durableId="1756778933">
    <w:abstractNumId w:val="26"/>
  </w:num>
  <w:num w:numId="32" w16cid:durableId="1117214443">
    <w:abstractNumId w:val="34"/>
  </w:num>
  <w:num w:numId="33" w16cid:durableId="1041445075">
    <w:abstractNumId w:val="29"/>
  </w:num>
  <w:num w:numId="34" w16cid:durableId="2008290423">
    <w:abstractNumId w:val="35"/>
  </w:num>
  <w:num w:numId="35" w16cid:durableId="1915774794">
    <w:abstractNumId w:val="21"/>
  </w:num>
  <w:num w:numId="36" w16cid:durableId="1847329575">
    <w:abstractNumId w:val="9"/>
  </w:num>
  <w:num w:numId="37" w16cid:durableId="885021827">
    <w:abstractNumId w:val="25"/>
  </w:num>
  <w:num w:numId="38" w16cid:durableId="1593271550">
    <w:abstractNumId w:val="27"/>
  </w:num>
  <w:num w:numId="39" w16cid:durableId="2110153804">
    <w:abstractNumId w:val="6"/>
  </w:num>
  <w:num w:numId="40" w16cid:durableId="417948470">
    <w:abstractNumId w:val="37"/>
  </w:num>
  <w:num w:numId="41" w16cid:durableId="655455799">
    <w:abstractNumId w:val="4"/>
  </w:num>
  <w:num w:numId="42" w16cid:durableId="1766267762">
    <w:abstractNumId w:val="23"/>
  </w:num>
  <w:num w:numId="43" w16cid:durableId="1722746125">
    <w:abstractNumId w:val="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0240"/>
    <w:rsid w:val="00000EFE"/>
    <w:rsid w:val="0000130A"/>
    <w:rsid w:val="0000145C"/>
    <w:rsid w:val="00001679"/>
    <w:rsid w:val="00002274"/>
    <w:rsid w:val="00002974"/>
    <w:rsid w:val="00002D5E"/>
    <w:rsid w:val="000034C0"/>
    <w:rsid w:val="00003D00"/>
    <w:rsid w:val="00004084"/>
    <w:rsid w:val="000041F2"/>
    <w:rsid w:val="000055D6"/>
    <w:rsid w:val="00005AEB"/>
    <w:rsid w:val="00005B11"/>
    <w:rsid w:val="00005C52"/>
    <w:rsid w:val="0000660D"/>
    <w:rsid w:val="000069C5"/>
    <w:rsid w:val="00006DBD"/>
    <w:rsid w:val="00007606"/>
    <w:rsid w:val="000077C0"/>
    <w:rsid w:val="00007FE8"/>
    <w:rsid w:val="0001012A"/>
    <w:rsid w:val="00010680"/>
    <w:rsid w:val="000109B1"/>
    <w:rsid w:val="000112F4"/>
    <w:rsid w:val="00011E91"/>
    <w:rsid w:val="000123C3"/>
    <w:rsid w:val="000123DF"/>
    <w:rsid w:val="00012757"/>
    <w:rsid w:val="00012921"/>
    <w:rsid w:val="00012B90"/>
    <w:rsid w:val="00012E12"/>
    <w:rsid w:val="00013233"/>
    <w:rsid w:val="0001419A"/>
    <w:rsid w:val="000149E2"/>
    <w:rsid w:val="00014E14"/>
    <w:rsid w:val="00015159"/>
    <w:rsid w:val="000153AF"/>
    <w:rsid w:val="000155F8"/>
    <w:rsid w:val="00015CEA"/>
    <w:rsid w:val="00016389"/>
    <w:rsid w:val="000164C2"/>
    <w:rsid w:val="00016569"/>
    <w:rsid w:val="00016640"/>
    <w:rsid w:val="000167B2"/>
    <w:rsid w:val="00016A15"/>
    <w:rsid w:val="00016BC7"/>
    <w:rsid w:val="000170D4"/>
    <w:rsid w:val="000173D9"/>
    <w:rsid w:val="00017D72"/>
    <w:rsid w:val="000200F6"/>
    <w:rsid w:val="00020DD2"/>
    <w:rsid w:val="00021017"/>
    <w:rsid w:val="000211E6"/>
    <w:rsid w:val="00021C62"/>
    <w:rsid w:val="000222E6"/>
    <w:rsid w:val="000223FD"/>
    <w:rsid w:val="00023229"/>
    <w:rsid w:val="000237D1"/>
    <w:rsid w:val="0002385A"/>
    <w:rsid w:val="000242D4"/>
    <w:rsid w:val="00024339"/>
    <w:rsid w:val="00024798"/>
    <w:rsid w:val="00025AE4"/>
    <w:rsid w:val="00025EAC"/>
    <w:rsid w:val="00026198"/>
    <w:rsid w:val="0002621B"/>
    <w:rsid w:val="00026769"/>
    <w:rsid w:val="00026992"/>
    <w:rsid w:val="00026A33"/>
    <w:rsid w:val="00026B24"/>
    <w:rsid w:val="00026B9A"/>
    <w:rsid w:val="00027328"/>
    <w:rsid w:val="00027F6D"/>
    <w:rsid w:val="00030EAE"/>
    <w:rsid w:val="000318C4"/>
    <w:rsid w:val="000325A4"/>
    <w:rsid w:val="00032A82"/>
    <w:rsid w:val="00032DCB"/>
    <w:rsid w:val="00032FFE"/>
    <w:rsid w:val="00033649"/>
    <w:rsid w:val="0003389C"/>
    <w:rsid w:val="00033988"/>
    <w:rsid w:val="00033C4E"/>
    <w:rsid w:val="000341E2"/>
    <w:rsid w:val="000343CD"/>
    <w:rsid w:val="000345BD"/>
    <w:rsid w:val="000349C2"/>
    <w:rsid w:val="000357C5"/>
    <w:rsid w:val="00035925"/>
    <w:rsid w:val="00035ACD"/>
    <w:rsid w:val="00035F1A"/>
    <w:rsid w:val="00035F1E"/>
    <w:rsid w:val="00036489"/>
    <w:rsid w:val="00036C5A"/>
    <w:rsid w:val="00036D28"/>
    <w:rsid w:val="00036D57"/>
    <w:rsid w:val="00036F8E"/>
    <w:rsid w:val="0003732F"/>
    <w:rsid w:val="0003788C"/>
    <w:rsid w:val="000378C7"/>
    <w:rsid w:val="000379D3"/>
    <w:rsid w:val="00037EAA"/>
    <w:rsid w:val="0004088D"/>
    <w:rsid w:val="0004147E"/>
    <w:rsid w:val="000416AB"/>
    <w:rsid w:val="00041B13"/>
    <w:rsid w:val="00041BC9"/>
    <w:rsid w:val="00042161"/>
    <w:rsid w:val="000424B2"/>
    <w:rsid w:val="00042C14"/>
    <w:rsid w:val="00042DB1"/>
    <w:rsid w:val="00042F48"/>
    <w:rsid w:val="000430EF"/>
    <w:rsid w:val="00043322"/>
    <w:rsid w:val="0004381B"/>
    <w:rsid w:val="00043CBF"/>
    <w:rsid w:val="000440C4"/>
    <w:rsid w:val="000443D7"/>
    <w:rsid w:val="000444E1"/>
    <w:rsid w:val="00044C66"/>
    <w:rsid w:val="00045AB2"/>
    <w:rsid w:val="00045FCF"/>
    <w:rsid w:val="00046364"/>
    <w:rsid w:val="00046BE2"/>
    <w:rsid w:val="000472CE"/>
    <w:rsid w:val="00047705"/>
    <w:rsid w:val="0004773A"/>
    <w:rsid w:val="00047DAA"/>
    <w:rsid w:val="00047E40"/>
    <w:rsid w:val="00050209"/>
    <w:rsid w:val="00050533"/>
    <w:rsid w:val="00050695"/>
    <w:rsid w:val="00051BDE"/>
    <w:rsid w:val="00051D99"/>
    <w:rsid w:val="000524E6"/>
    <w:rsid w:val="00052DB2"/>
    <w:rsid w:val="00052FC1"/>
    <w:rsid w:val="00053814"/>
    <w:rsid w:val="00053EDF"/>
    <w:rsid w:val="0005426C"/>
    <w:rsid w:val="000548A1"/>
    <w:rsid w:val="00054C05"/>
    <w:rsid w:val="0005523E"/>
    <w:rsid w:val="00055289"/>
    <w:rsid w:val="000554C0"/>
    <w:rsid w:val="0005552E"/>
    <w:rsid w:val="000555D9"/>
    <w:rsid w:val="00055B23"/>
    <w:rsid w:val="00055ED6"/>
    <w:rsid w:val="000565D6"/>
    <w:rsid w:val="000577AA"/>
    <w:rsid w:val="0005794D"/>
    <w:rsid w:val="00057D96"/>
    <w:rsid w:val="000600A4"/>
    <w:rsid w:val="000605F9"/>
    <w:rsid w:val="00060FA2"/>
    <w:rsid w:val="000619D2"/>
    <w:rsid w:val="00062A0D"/>
    <w:rsid w:val="00062DC8"/>
    <w:rsid w:val="000632B0"/>
    <w:rsid w:val="000635A2"/>
    <w:rsid w:val="00064CE8"/>
    <w:rsid w:val="00065585"/>
    <w:rsid w:val="0006586A"/>
    <w:rsid w:val="000660D1"/>
    <w:rsid w:val="00066231"/>
    <w:rsid w:val="00066817"/>
    <w:rsid w:val="00066D05"/>
    <w:rsid w:val="0006714F"/>
    <w:rsid w:val="00067655"/>
    <w:rsid w:val="00067898"/>
    <w:rsid w:val="00067AF9"/>
    <w:rsid w:val="00067BBA"/>
    <w:rsid w:val="00067E57"/>
    <w:rsid w:val="000703BD"/>
    <w:rsid w:val="00070AB5"/>
    <w:rsid w:val="00070DFF"/>
    <w:rsid w:val="000712BD"/>
    <w:rsid w:val="00072517"/>
    <w:rsid w:val="00072B73"/>
    <w:rsid w:val="00072BA9"/>
    <w:rsid w:val="00072D5E"/>
    <w:rsid w:val="00072E1F"/>
    <w:rsid w:val="00072F57"/>
    <w:rsid w:val="000733AF"/>
    <w:rsid w:val="00073420"/>
    <w:rsid w:val="0007377B"/>
    <w:rsid w:val="00073992"/>
    <w:rsid w:val="00073F3D"/>
    <w:rsid w:val="00074A1A"/>
    <w:rsid w:val="00074C2D"/>
    <w:rsid w:val="0007506E"/>
    <w:rsid w:val="000754EB"/>
    <w:rsid w:val="000757D8"/>
    <w:rsid w:val="00075916"/>
    <w:rsid w:val="00076343"/>
    <w:rsid w:val="00076912"/>
    <w:rsid w:val="00076F92"/>
    <w:rsid w:val="000773CE"/>
    <w:rsid w:val="0008019F"/>
    <w:rsid w:val="00080660"/>
    <w:rsid w:val="000810F9"/>
    <w:rsid w:val="0008197F"/>
    <w:rsid w:val="000821CE"/>
    <w:rsid w:val="0008229F"/>
    <w:rsid w:val="00082620"/>
    <w:rsid w:val="0008274F"/>
    <w:rsid w:val="0008334A"/>
    <w:rsid w:val="000835BF"/>
    <w:rsid w:val="00083D94"/>
    <w:rsid w:val="00084FCC"/>
    <w:rsid w:val="00085671"/>
    <w:rsid w:val="00085A83"/>
    <w:rsid w:val="00085F4A"/>
    <w:rsid w:val="00086493"/>
    <w:rsid w:val="00086AAE"/>
    <w:rsid w:val="00086BF5"/>
    <w:rsid w:val="000871F5"/>
    <w:rsid w:val="00087866"/>
    <w:rsid w:val="00090397"/>
    <w:rsid w:val="00091B11"/>
    <w:rsid w:val="000922E7"/>
    <w:rsid w:val="00092324"/>
    <w:rsid w:val="000923BC"/>
    <w:rsid w:val="00092867"/>
    <w:rsid w:val="00092C7A"/>
    <w:rsid w:val="000931E8"/>
    <w:rsid w:val="00093206"/>
    <w:rsid w:val="00093334"/>
    <w:rsid w:val="000933BD"/>
    <w:rsid w:val="00094271"/>
    <w:rsid w:val="000944EC"/>
    <w:rsid w:val="00094618"/>
    <w:rsid w:val="00095CFC"/>
    <w:rsid w:val="00095F61"/>
    <w:rsid w:val="0009601F"/>
    <w:rsid w:val="00096879"/>
    <w:rsid w:val="00097C25"/>
    <w:rsid w:val="00097E51"/>
    <w:rsid w:val="000A01AA"/>
    <w:rsid w:val="000A06E4"/>
    <w:rsid w:val="000A0920"/>
    <w:rsid w:val="000A123A"/>
    <w:rsid w:val="000A15F7"/>
    <w:rsid w:val="000A1EAC"/>
    <w:rsid w:val="000A219D"/>
    <w:rsid w:val="000A2479"/>
    <w:rsid w:val="000A24D0"/>
    <w:rsid w:val="000A251E"/>
    <w:rsid w:val="000A2663"/>
    <w:rsid w:val="000A2B7E"/>
    <w:rsid w:val="000A31F9"/>
    <w:rsid w:val="000A32AB"/>
    <w:rsid w:val="000A33F3"/>
    <w:rsid w:val="000A450E"/>
    <w:rsid w:val="000A4D2D"/>
    <w:rsid w:val="000A5604"/>
    <w:rsid w:val="000A5CE7"/>
    <w:rsid w:val="000A698E"/>
    <w:rsid w:val="000A747A"/>
    <w:rsid w:val="000A7823"/>
    <w:rsid w:val="000A7CF2"/>
    <w:rsid w:val="000B002E"/>
    <w:rsid w:val="000B030E"/>
    <w:rsid w:val="000B06EA"/>
    <w:rsid w:val="000B0A3A"/>
    <w:rsid w:val="000B0B7A"/>
    <w:rsid w:val="000B0E6C"/>
    <w:rsid w:val="000B12DF"/>
    <w:rsid w:val="000B1573"/>
    <w:rsid w:val="000B15C0"/>
    <w:rsid w:val="000B1A35"/>
    <w:rsid w:val="000B20AF"/>
    <w:rsid w:val="000B25B7"/>
    <w:rsid w:val="000B2B46"/>
    <w:rsid w:val="000B3128"/>
    <w:rsid w:val="000B3744"/>
    <w:rsid w:val="000B3895"/>
    <w:rsid w:val="000B3982"/>
    <w:rsid w:val="000B4622"/>
    <w:rsid w:val="000B4D8C"/>
    <w:rsid w:val="000B4E6C"/>
    <w:rsid w:val="000B4F6D"/>
    <w:rsid w:val="000B58D4"/>
    <w:rsid w:val="000B6396"/>
    <w:rsid w:val="000B68DF"/>
    <w:rsid w:val="000B7256"/>
    <w:rsid w:val="000B7703"/>
    <w:rsid w:val="000B7747"/>
    <w:rsid w:val="000B78B2"/>
    <w:rsid w:val="000C0091"/>
    <w:rsid w:val="000C0106"/>
    <w:rsid w:val="000C0328"/>
    <w:rsid w:val="000C0CDA"/>
    <w:rsid w:val="000C0F4B"/>
    <w:rsid w:val="000C0F78"/>
    <w:rsid w:val="000C137A"/>
    <w:rsid w:val="000C15D2"/>
    <w:rsid w:val="000C17AD"/>
    <w:rsid w:val="000C23DD"/>
    <w:rsid w:val="000C2822"/>
    <w:rsid w:val="000C2DE2"/>
    <w:rsid w:val="000C2EBE"/>
    <w:rsid w:val="000C3470"/>
    <w:rsid w:val="000C3FD7"/>
    <w:rsid w:val="000C406F"/>
    <w:rsid w:val="000C46D1"/>
    <w:rsid w:val="000C4837"/>
    <w:rsid w:val="000C4E5A"/>
    <w:rsid w:val="000C4F16"/>
    <w:rsid w:val="000C5BEB"/>
    <w:rsid w:val="000C5CB0"/>
    <w:rsid w:val="000C5F02"/>
    <w:rsid w:val="000C61E0"/>
    <w:rsid w:val="000C623B"/>
    <w:rsid w:val="000C688B"/>
    <w:rsid w:val="000C7113"/>
    <w:rsid w:val="000C7466"/>
    <w:rsid w:val="000C7893"/>
    <w:rsid w:val="000C7F33"/>
    <w:rsid w:val="000D0506"/>
    <w:rsid w:val="000D0C0B"/>
    <w:rsid w:val="000D0CE5"/>
    <w:rsid w:val="000D10BB"/>
    <w:rsid w:val="000D16B5"/>
    <w:rsid w:val="000D16B6"/>
    <w:rsid w:val="000D1703"/>
    <w:rsid w:val="000D2204"/>
    <w:rsid w:val="000D288B"/>
    <w:rsid w:val="000D333F"/>
    <w:rsid w:val="000D35FE"/>
    <w:rsid w:val="000D3C9A"/>
    <w:rsid w:val="000D3D18"/>
    <w:rsid w:val="000D44C2"/>
    <w:rsid w:val="000D535F"/>
    <w:rsid w:val="000D5461"/>
    <w:rsid w:val="000D67CC"/>
    <w:rsid w:val="000D6AB5"/>
    <w:rsid w:val="000D6BF6"/>
    <w:rsid w:val="000E0052"/>
    <w:rsid w:val="000E0276"/>
    <w:rsid w:val="000E09EC"/>
    <w:rsid w:val="000E0C4B"/>
    <w:rsid w:val="000E10AD"/>
    <w:rsid w:val="000E1343"/>
    <w:rsid w:val="000E148D"/>
    <w:rsid w:val="000E1607"/>
    <w:rsid w:val="000E1AE6"/>
    <w:rsid w:val="000E1DB3"/>
    <w:rsid w:val="000E22A8"/>
    <w:rsid w:val="000E22F9"/>
    <w:rsid w:val="000E28FE"/>
    <w:rsid w:val="000E47E9"/>
    <w:rsid w:val="000E5AC1"/>
    <w:rsid w:val="000E5D01"/>
    <w:rsid w:val="000E6C9B"/>
    <w:rsid w:val="000E6D63"/>
    <w:rsid w:val="000E7272"/>
    <w:rsid w:val="000E77A1"/>
    <w:rsid w:val="000E7F68"/>
    <w:rsid w:val="000F0C38"/>
    <w:rsid w:val="000F0D3C"/>
    <w:rsid w:val="000F0EE6"/>
    <w:rsid w:val="000F1348"/>
    <w:rsid w:val="000F1711"/>
    <w:rsid w:val="000F1BF3"/>
    <w:rsid w:val="000F1C16"/>
    <w:rsid w:val="000F1CCB"/>
    <w:rsid w:val="000F2180"/>
    <w:rsid w:val="000F279A"/>
    <w:rsid w:val="000F28C7"/>
    <w:rsid w:val="000F3A34"/>
    <w:rsid w:val="000F3F42"/>
    <w:rsid w:val="000F4902"/>
    <w:rsid w:val="000F4D94"/>
    <w:rsid w:val="000F58A5"/>
    <w:rsid w:val="000F5C75"/>
    <w:rsid w:val="000F67E1"/>
    <w:rsid w:val="000F6B06"/>
    <w:rsid w:val="000F71E9"/>
    <w:rsid w:val="000F7235"/>
    <w:rsid w:val="00100197"/>
    <w:rsid w:val="0010057F"/>
    <w:rsid w:val="0010118D"/>
    <w:rsid w:val="001016A1"/>
    <w:rsid w:val="001018E2"/>
    <w:rsid w:val="001019C3"/>
    <w:rsid w:val="00101CD3"/>
    <w:rsid w:val="00101E63"/>
    <w:rsid w:val="0010208B"/>
    <w:rsid w:val="00102505"/>
    <w:rsid w:val="00102868"/>
    <w:rsid w:val="00102AFC"/>
    <w:rsid w:val="00102C2C"/>
    <w:rsid w:val="00102CDD"/>
    <w:rsid w:val="00102F3D"/>
    <w:rsid w:val="001030FF"/>
    <w:rsid w:val="00103523"/>
    <w:rsid w:val="001041BE"/>
    <w:rsid w:val="001044F6"/>
    <w:rsid w:val="00104F0C"/>
    <w:rsid w:val="001052E1"/>
    <w:rsid w:val="0010565A"/>
    <w:rsid w:val="00105B79"/>
    <w:rsid w:val="00106050"/>
    <w:rsid w:val="00106D9F"/>
    <w:rsid w:val="00107030"/>
    <w:rsid w:val="001072C6"/>
    <w:rsid w:val="00110108"/>
    <w:rsid w:val="001105E3"/>
    <w:rsid w:val="00110808"/>
    <w:rsid w:val="00110A65"/>
    <w:rsid w:val="00110D68"/>
    <w:rsid w:val="0011103C"/>
    <w:rsid w:val="0011113B"/>
    <w:rsid w:val="001112D5"/>
    <w:rsid w:val="00112614"/>
    <w:rsid w:val="0011287B"/>
    <w:rsid w:val="0011287C"/>
    <w:rsid w:val="00112953"/>
    <w:rsid w:val="00113AAF"/>
    <w:rsid w:val="00113BDE"/>
    <w:rsid w:val="00113CE0"/>
    <w:rsid w:val="00113D37"/>
    <w:rsid w:val="00113F1F"/>
    <w:rsid w:val="001142AB"/>
    <w:rsid w:val="00114408"/>
    <w:rsid w:val="001146EE"/>
    <w:rsid w:val="00114909"/>
    <w:rsid w:val="00114FEB"/>
    <w:rsid w:val="00115207"/>
    <w:rsid w:val="001152BA"/>
    <w:rsid w:val="00115485"/>
    <w:rsid w:val="001155C0"/>
    <w:rsid w:val="00115BCC"/>
    <w:rsid w:val="00115C80"/>
    <w:rsid w:val="00116179"/>
    <w:rsid w:val="00116B2F"/>
    <w:rsid w:val="00116BEB"/>
    <w:rsid w:val="00116F4C"/>
    <w:rsid w:val="0011752E"/>
    <w:rsid w:val="00117627"/>
    <w:rsid w:val="00117637"/>
    <w:rsid w:val="00117F9F"/>
    <w:rsid w:val="001205A5"/>
    <w:rsid w:val="00120A53"/>
    <w:rsid w:val="00120ACB"/>
    <w:rsid w:val="00121BEC"/>
    <w:rsid w:val="0012202C"/>
    <w:rsid w:val="0012238A"/>
    <w:rsid w:val="00122418"/>
    <w:rsid w:val="00123D41"/>
    <w:rsid w:val="00123FF9"/>
    <w:rsid w:val="001241C9"/>
    <w:rsid w:val="00124877"/>
    <w:rsid w:val="00124F64"/>
    <w:rsid w:val="00124FD8"/>
    <w:rsid w:val="001254DF"/>
    <w:rsid w:val="00125B3E"/>
    <w:rsid w:val="00125B53"/>
    <w:rsid w:val="0012616B"/>
    <w:rsid w:val="001267E2"/>
    <w:rsid w:val="00126850"/>
    <w:rsid w:val="00126A42"/>
    <w:rsid w:val="001273A8"/>
    <w:rsid w:val="001274D1"/>
    <w:rsid w:val="0012799A"/>
    <w:rsid w:val="00127D0D"/>
    <w:rsid w:val="001306B0"/>
    <w:rsid w:val="001307F1"/>
    <w:rsid w:val="001313E2"/>
    <w:rsid w:val="00131C0B"/>
    <w:rsid w:val="00131CF7"/>
    <w:rsid w:val="00131FA7"/>
    <w:rsid w:val="00132127"/>
    <w:rsid w:val="001322AB"/>
    <w:rsid w:val="00132AB6"/>
    <w:rsid w:val="00133CEF"/>
    <w:rsid w:val="00134328"/>
    <w:rsid w:val="00134BB0"/>
    <w:rsid w:val="001354D0"/>
    <w:rsid w:val="0013580F"/>
    <w:rsid w:val="00135842"/>
    <w:rsid w:val="00135990"/>
    <w:rsid w:val="00135FF1"/>
    <w:rsid w:val="00136256"/>
    <w:rsid w:val="001362DB"/>
    <w:rsid w:val="001366A3"/>
    <w:rsid w:val="00136850"/>
    <w:rsid w:val="00136E06"/>
    <w:rsid w:val="001370EA"/>
    <w:rsid w:val="00137474"/>
    <w:rsid w:val="0013752A"/>
    <w:rsid w:val="00137917"/>
    <w:rsid w:val="00137F08"/>
    <w:rsid w:val="00140341"/>
    <w:rsid w:val="001408E4"/>
    <w:rsid w:val="00140943"/>
    <w:rsid w:val="00140CDC"/>
    <w:rsid w:val="00141465"/>
    <w:rsid w:val="00141C4A"/>
    <w:rsid w:val="0014223C"/>
    <w:rsid w:val="00142811"/>
    <w:rsid w:val="001435A4"/>
    <w:rsid w:val="00143AAE"/>
    <w:rsid w:val="00143AB0"/>
    <w:rsid w:val="00143C5E"/>
    <w:rsid w:val="0014511F"/>
    <w:rsid w:val="0014553E"/>
    <w:rsid w:val="00145E96"/>
    <w:rsid w:val="00146130"/>
    <w:rsid w:val="001467EE"/>
    <w:rsid w:val="00146F9B"/>
    <w:rsid w:val="00147673"/>
    <w:rsid w:val="00147FA5"/>
    <w:rsid w:val="0015085F"/>
    <w:rsid w:val="001509D8"/>
    <w:rsid w:val="00150C15"/>
    <w:rsid w:val="00150D40"/>
    <w:rsid w:val="00150DE5"/>
    <w:rsid w:val="001512D5"/>
    <w:rsid w:val="00151939"/>
    <w:rsid w:val="00151A1C"/>
    <w:rsid w:val="00151CAB"/>
    <w:rsid w:val="00151E8F"/>
    <w:rsid w:val="00152CBB"/>
    <w:rsid w:val="00152E98"/>
    <w:rsid w:val="001535A6"/>
    <w:rsid w:val="00153D7C"/>
    <w:rsid w:val="00154272"/>
    <w:rsid w:val="001545AA"/>
    <w:rsid w:val="00154829"/>
    <w:rsid w:val="00154984"/>
    <w:rsid w:val="00154BAE"/>
    <w:rsid w:val="0015529E"/>
    <w:rsid w:val="00155746"/>
    <w:rsid w:val="00155997"/>
    <w:rsid w:val="00155F48"/>
    <w:rsid w:val="001562BF"/>
    <w:rsid w:val="00156A74"/>
    <w:rsid w:val="00156EB7"/>
    <w:rsid w:val="0015768C"/>
    <w:rsid w:val="001579D3"/>
    <w:rsid w:val="00160653"/>
    <w:rsid w:val="00161E02"/>
    <w:rsid w:val="00162DC8"/>
    <w:rsid w:val="00162E42"/>
    <w:rsid w:val="00163BF7"/>
    <w:rsid w:val="001642EB"/>
    <w:rsid w:val="00164A46"/>
    <w:rsid w:val="00164CB1"/>
    <w:rsid w:val="001652B5"/>
    <w:rsid w:val="001658AC"/>
    <w:rsid w:val="001658DF"/>
    <w:rsid w:val="00166239"/>
    <w:rsid w:val="0016715B"/>
    <w:rsid w:val="001675B5"/>
    <w:rsid w:val="00167FF0"/>
    <w:rsid w:val="001704DC"/>
    <w:rsid w:val="00170DD4"/>
    <w:rsid w:val="00171224"/>
    <w:rsid w:val="0017148E"/>
    <w:rsid w:val="00171504"/>
    <w:rsid w:val="001721B1"/>
    <w:rsid w:val="001723EF"/>
    <w:rsid w:val="00172F6A"/>
    <w:rsid w:val="00172FF8"/>
    <w:rsid w:val="00173503"/>
    <w:rsid w:val="00173629"/>
    <w:rsid w:val="00173A40"/>
    <w:rsid w:val="00174755"/>
    <w:rsid w:val="001748B8"/>
    <w:rsid w:val="00174C10"/>
    <w:rsid w:val="00174F0E"/>
    <w:rsid w:val="00174F50"/>
    <w:rsid w:val="001754F9"/>
    <w:rsid w:val="0017589A"/>
    <w:rsid w:val="00176482"/>
    <w:rsid w:val="001767DD"/>
    <w:rsid w:val="00176AD9"/>
    <w:rsid w:val="00180548"/>
    <w:rsid w:val="001809DC"/>
    <w:rsid w:val="00180B3A"/>
    <w:rsid w:val="001813AB"/>
    <w:rsid w:val="0018221A"/>
    <w:rsid w:val="00182345"/>
    <w:rsid w:val="0018347C"/>
    <w:rsid w:val="00183571"/>
    <w:rsid w:val="00183692"/>
    <w:rsid w:val="001842F7"/>
    <w:rsid w:val="00184AFD"/>
    <w:rsid w:val="00184B01"/>
    <w:rsid w:val="00185761"/>
    <w:rsid w:val="00185915"/>
    <w:rsid w:val="0018696B"/>
    <w:rsid w:val="00187645"/>
    <w:rsid w:val="001878DC"/>
    <w:rsid w:val="00187BED"/>
    <w:rsid w:val="00190015"/>
    <w:rsid w:val="001906F4"/>
    <w:rsid w:val="001908AB"/>
    <w:rsid w:val="00190A29"/>
    <w:rsid w:val="00190A71"/>
    <w:rsid w:val="00190E84"/>
    <w:rsid w:val="00191379"/>
    <w:rsid w:val="001931A4"/>
    <w:rsid w:val="00193A4C"/>
    <w:rsid w:val="00193B28"/>
    <w:rsid w:val="00193D09"/>
    <w:rsid w:val="001946EB"/>
    <w:rsid w:val="00196108"/>
    <w:rsid w:val="00196292"/>
    <w:rsid w:val="00196322"/>
    <w:rsid w:val="00196B98"/>
    <w:rsid w:val="00196DA6"/>
    <w:rsid w:val="001972F6"/>
    <w:rsid w:val="0019764F"/>
    <w:rsid w:val="001A02C5"/>
    <w:rsid w:val="001A1A09"/>
    <w:rsid w:val="001A1BD3"/>
    <w:rsid w:val="001A1C9A"/>
    <w:rsid w:val="001A20B7"/>
    <w:rsid w:val="001A265B"/>
    <w:rsid w:val="001A2EC2"/>
    <w:rsid w:val="001A3192"/>
    <w:rsid w:val="001A31C9"/>
    <w:rsid w:val="001A3551"/>
    <w:rsid w:val="001A3645"/>
    <w:rsid w:val="001A3E33"/>
    <w:rsid w:val="001A4063"/>
    <w:rsid w:val="001A4532"/>
    <w:rsid w:val="001A5030"/>
    <w:rsid w:val="001A55F0"/>
    <w:rsid w:val="001A5C6B"/>
    <w:rsid w:val="001A5F5B"/>
    <w:rsid w:val="001A646B"/>
    <w:rsid w:val="001A65C0"/>
    <w:rsid w:val="001A6B7C"/>
    <w:rsid w:val="001A6C23"/>
    <w:rsid w:val="001A6F09"/>
    <w:rsid w:val="001B02E4"/>
    <w:rsid w:val="001B09B8"/>
    <w:rsid w:val="001B1686"/>
    <w:rsid w:val="001B18D7"/>
    <w:rsid w:val="001B203C"/>
    <w:rsid w:val="001B2486"/>
    <w:rsid w:val="001B2773"/>
    <w:rsid w:val="001B28B0"/>
    <w:rsid w:val="001B29A4"/>
    <w:rsid w:val="001B3B21"/>
    <w:rsid w:val="001B40D8"/>
    <w:rsid w:val="001B49AB"/>
    <w:rsid w:val="001B4BE6"/>
    <w:rsid w:val="001B535D"/>
    <w:rsid w:val="001B55F6"/>
    <w:rsid w:val="001B5C5F"/>
    <w:rsid w:val="001B5F6A"/>
    <w:rsid w:val="001B63B1"/>
    <w:rsid w:val="001B65A5"/>
    <w:rsid w:val="001B74C7"/>
    <w:rsid w:val="001B7622"/>
    <w:rsid w:val="001B7909"/>
    <w:rsid w:val="001C00E5"/>
    <w:rsid w:val="001C04FD"/>
    <w:rsid w:val="001C0B44"/>
    <w:rsid w:val="001C1128"/>
    <w:rsid w:val="001C1EAE"/>
    <w:rsid w:val="001C1F8A"/>
    <w:rsid w:val="001C1FD1"/>
    <w:rsid w:val="001C2683"/>
    <w:rsid w:val="001C299F"/>
    <w:rsid w:val="001C2CDC"/>
    <w:rsid w:val="001C3598"/>
    <w:rsid w:val="001C3FC1"/>
    <w:rsid w:val="001C4A0F"/>
    <w:rsid w:val="001C4ACC"/>
    <w:rsid w:val="001C4D62"/>
    <w:rsid w:val="001C5678"/>
    <w:rsid w:val="001C5A29"/>
    <w:rsid w:val="001C5C2C"/>
    <w:rsid w:val="001C6055"/>
    <w:rsid w:val="001C61C3"/>
    <w:rsid w:val="001C6A4A"/>
    <w:rsid w:val="001C6B56"/>
    <w:rsid w:val="001C6D44"/>
    <w:rsid w:val="001C7A29"/>
    <w:rsid w:val="001C7F03"/>
    <w:rsid w:val="001D03A5"/>
    <w:rsid w:val="001D07E1"/>
    <w:rsid w:val="001D1761"/>
    <w:rsid w:val="001D2053"/>
    <w:rsid w:val="001D2127"/>
    <w:rsid w:val="001D21A2"/>
    <w:rsid w:val="001D34EE"/>
    <w:rsid w:val="001D4CFE"/>
    <w:rsid w:val="001D5574"/>
    <w:rsid w:val="001D57ED"/>
    <w:rsid w:val="001D62CA"/>
    <w:rsid w:val="001D6A11"/>
    <w:rsid w:val="001D6B17"/>
    <w:rsid w:val="001D6FD9"/>
    <w:rsid w:val="001D7CF2"/>
    <w:rsid w:val="001E01E5"/>
    <w:rsid w:val="001E0353"/>
    <w:rsid w:val="001E0A4B"/>
    <w:rsid w:val="001E0C43"/>
    <w:rsid w:val="001E1E84"/>
    <w:rsid w:val="001E3179"/>
    <w:rsid w:val="001E3386"/>
    <w:rsid w:val="001E360C"/>
    <w:rsid w:val="001E3BB5"/>
    <w:rsid w:val="001E3FE3"/>
    <w:rsid w:val="001E4033"/>
    <w:rsid w:val="001E473D"/>
    <w:rsid w:val="001E52B3"/>
    <w:rsid w:val="001E5503"/>
    <w:rsid w:val="001E5DD1"/>
    <w:rsid w:val="001E5E80"/>
    <w:rsid w:val="001E5EBA"/>
    <w:rsid w:val="001E6100"/>
    <w:rsid w:val="001E64CE"/>
    <w:rsid w:val="001E73A7"/>
    <w:rsid w:val="001E77FB"/>
    <w:rsid w:val="001F00D1"/>
    <w:rsid w:val="001F04D8"/>
    <w:rsid w:val="001F10B8"/>
    <w:rsid w:val="001F12A1"/>
    <w:rsid w:val="001F1F34"/>
    <w:rsid w:val="001F293B"/>
    <w:rsid w:val="001F2C5E"/>
    <w:rsid w:val="001F326D"/>
    <w:rsid w:val="001F33E1"/>
    <w:rsid w:val="001F3E9A"/>
    <w:rsid w:val="001F4ACF"/>
    <w:rsid w:val="001F4E57"/>
    <w:rsid w:val="001F4EE9"/>
    <w:rsid w:val="001F51B0"/>
    <w:rsid w:val="001F5B79"/>
    <w:rsid w:val="001F5CDE"/>
    <w:rsid w:val="001F5D24"/>
    <w:rsid w:val="001F5D8B"/>
    <w:rsid w:val="001F5EDF"/>
    <w:rsid w:val="001F6372"/>
    <w:rsid w:val="001F6740"/>
    <w:rsid w:val="001F694F"/>
    <w:rsid w:val="001F71E0"/>
    <w:rsid w:val="001F7D74"/>
    <w:rsid w:val="002002C9"/>
    <w:rsid w:val="00200F40"/>
    <w:rsid w:val="002020F4"/>
    <w:rsid w:val="002025B4"/>
    <w:rsid w:val="002025DF"/>
    <w:rsid w:val="00202A14"/>
    <w:rsid w:val="002031B0"/>
    <w:rsid w:val="002031C8"/>
    <w:rsid w:val="00203C93"/>
    <w:rsid w:val="00203D2C"/>
    <w:rsid w:val="0020542B"/>
    <w:rsid w:val="0020581A"/>
    <w:rsid w:val="00205D68"/>
    <w:rsid w:val="002060AD"/>
    <w:rsid w:val="00206A12"/>
    <w:rsid w:val="00207134"/>
    <w:rsid w:val="002078CD"/>
    <w:rsid w:val="002079E5"/>
    <w:rsid w:val="00207DDA"/>
    <w:rsid w:val="00207FC2"/>
    <w:rsid w:val="0021062D"/>
    <w:rsid w:val="0021100A"/>
    <w:rsid w:val="00211446"/>
    <w:rsid w:val="00211813"/>
    <w:rsid w:val="00211AC6"/>
    <w:rsid w:val="00211C3E"/>
    <w:rsid w:val="00211C5B"/>
    <w:rsid w:val="00212A03"/>
    <w:rsid w:val="00212DC9"/>
    <w:rsid w:val="002131B5"/>
    <w:rsid w:val="00213522"/>
    <w:rsid w:val="002135FF"/>
    <w:rsid w:val="002141DC"/>
    <w:rsid w:val="00214D42"/>
    <w:rsid w:val="00215128"/>
    <w:rsid w:val="002154A3"/>
    <w:rsid w:val="00215690"/>
    <w:rsid w:val="00215737"/>
    <w:rsid w:val="002161B0"/>
    <w:rsid w:val="0021637D"/>
    <w:rsid w:val="00216545"/>
    <w:rsid w:val="002165B6"/>
    <w:rsid w:val="0021695B"/>
    <w:rsid w:val="002170E1"/>
    <w:rsid w:val="00217F01"/>
    <w:rsid w:val="00220144"/>
    <w:rsid w:val="0022093F"/>
    <w:rsid w:val="00220BF2"/>
    <w:rsid w:val="0022122B"/>
    <w:rsid w:val="002212EE"/>
    <w:rsid w:val="00221691"/>
    <w:rsid w:val="00221E26"/>
    <w:rsid w:val="00222067"/>
    <w:rsid w:val="00222093"/>
    <w:rsid w:val="002220D2"/>
    <w:rsid w:val="0022278D"/>
    <w:rsid w:val="0022343C"/>
    <w:rsid w:val="00223579"/>
    <w:rsid w:val="002239E9"/>
    <w:rsid w:val="002242AB"/>
    <w:rsid w:val="00224AA6"/>
    <w:rsid w:val="0022509D"/>
    <w:rsid w:val="00225829"/>
    <w:rsid w:val="00225B0D"/>
    <w:rsid w:val="0022633E"/>
    <w:rsid w:val="00226B6F"/>
    <w:rsid w:val="002270A0"/>
    <w:rsid w:val="002273D1"/>
    <w:rsid w:val="002274C1"/>
    <w:rsid w:val="002277DC"/>
    <w:rsid w:val="00230AAC"/>
    <w:rsid w:val="00230FDE"/>
    <w:rsid w:val="002311D1"/>
    <w:rsid w:val="002313E1"/>
    <w:rsid w:val="00231715"/>
    <w:rsid w:val="002317FD"/>
    <w:rsid w:val="00233652"/>
    <w:rsid w:val="002337BC"/>
    <w:rsid w:val="002339D2"/>
    <w:rsid w:val="00233EBF"/>
    <w:rsid w:val="00233F29"/>
    <w:rsid w:val="0023446D"/>
    <w:rsid w:val="00234732"/>
    <w:rsid w:val="00234B2A"/>
    <w:rsid w:val="002356FF"/>
    <w:rsid w:val="0023586A"/>
    <w:rsid w:val="00235C50"/>
    <w:rsid w:val="0023600B"/>
    <w:rsid w:val="0023603D"/>
    <w:rsid w:val="002372EB"/>
    <w:rsid w:val="00237787"/>
    <w:rsid w:val="002379B3"/>
    <w:rsid w:val="00237CAF"/>
    <w:rsid w:val="00237E87"/>
    <w:rsid w:val="002409CA"/>
    <w:rsid w:val="00241D61"/>
    <w:rsid w:val="00241DAA"/>
    <w:rsid w:val="00242331"/>
    <w:rsid w:val="0024260B"/>
    <w:rsid w:val="00242C24"/>
    <w:rsid w:val="00242D34"/>
    <w:rsid w:val="002433EF"/>
    <w:rsid w:val="00243FD6"/>
    <w:rsid w:val="00244448"/>
    <w:rsid w:val="00244866"/>
    <w:rsid w:val="00244EC0"/>
    <w:rsid w:val="00245325"/>
    <w:rsid w:val="00245665"/>
    <w:rsid w:val="00245E95"/>
    <w:rsid w:val="0024629D"/>
    <w:rsid w:val="00246870"/>
    <w:rsid w:val="002474A8"/>
    <w:rsid w:val="0025006B"/>
    <w:rsid w:val="002504ED"/>
    <w:rsid w:val="002506DE"/>
    <w:rsid w:val="00250ACF"/>
    <w:rsid w:val="00250DAA"/>
    <w:rsid w:val="002517B4"/>
    <w:rsid w:val="00252158"/>
    <w:rsid w:val="00253CB4"/>
    <w:rsid w:val="00253ECE"/>
    <w:rsid w:val="002550D7"/>
    <w:rsid w:val="00255F4F"/>
    <w:rsid w:val="0025646F"/>
    <w:rsid w:val="00257040"/>
    <w:rsid w:val="00257096"/>
    <w:rsid w:val="002574EC"/>
    <w:rsid w:val="00257B5F"/>
    <w:rsid w:val="00260427"/>
    <w:rsid w:val="00260649"/>
    <w:rsid w:val="00260D1B"/>
    <w:rsid w:val="00261045"/>
    <w:rsid w:val="00261560"/>
    <w:rsid w:val="00261ECB"/>
    <w:rsid w:val="002626DA"/>
    <w:rsid w:val="0026280B"/>
    <w:rsid w:val="00262A25"/>
    <w:rsid w:val="00262C5E"/>
    <w:rsid w:val="0026334A"/>
    <w:rsid w:val="00263455"/>
    <w:rsid w:val="00263600"/>
    <w:rsid w:val="00263CD8"/>
    <w:rsid w:val="00263EFD"/>
    <w:rsid w:val="002640B1"/>
    <w:rsid w:val="00264B48"/>
    <w:rsid w:val="00264DDB"/>
    <w:rsid w:val="00265392"/>
    <w:rsid w:val="002656C9"/>
    <w:rsid w:val="00265A9E"/>
    <w:rsid w:val="00265EAC"/>
    <w:rsid w:val="0026605D"/>
    <w:rsid w:val="00266830"/>
    <w:rsid w:val="00266A99"/>
    <w:rsid w:val="00267234"/>
    <w:rsid w:val="002675E8"/>
    <w:rsid w:val="0026777D"/>
    <w:rsid w:val="00270403"/>
    <w:rsid w:val="002705BA"/>
    <w:rsid w:val="00270864"/>
    <w:rsid w:val="00270C41"/>
    <w:rsid w:val="00271042"/>
    <w:rsid w:val="00271076"/>
    <w:rsid w:val="00271205"/>
    <w:rsid w:val="0027146C"/>
    <w:rsid w:val="00271A31"/>
    <w:rsid w:val="002720B6"/>
    <w:rsid w:val="00272192"/>
    <w:rsid w:val="00274503"/>
    <w:rsid w:val="00274693"/>
    <w:rsid w:val="0027522C"/>
    <w:rsid w:val="002756B5"/>
    <w:rsid w:val="00275B11"/>
    <w:rsid w:val="002761C3"/>
    <w:rsid w:val="002765B3"/>
    <w:rsid w:val="002768D6"/>
    <w:rsid w:val="002773CE"/>
    <w:rsid w:val="00277407"/>
    <w:rsid w:val="0027761C"/>
    <w:rsid w:val="00277835"/>
    <w:rsid w:val="002778A3"/>
    <w:rsid w:val="002800E6"/>
    <w:rsid w:val="0028023B"/>
    <w:rsid w:val="002806E8"/>
    <w:rsid w:val="002806EE"/>
    <w:rsid w:val="00280903"/>
    <w:rsid w:val="00280B52"/>
    <w:rsid w:val="00280ED8"/>
    <w:rsid w:val="0028135F"/>
    <w:rsid w:val="00282269"/>
    <w:rsid w:val="00282C4D"/>
    <w:rsid w:val="002845A0"/>
    <w:rsid w:val="00284631"/>
    <w:rsid w:val="0028510B"/>
    <w:rsid w:val="0028534E"/>
    <w:rsid w:val="00286D1F"/>
    <w:rsid w:val="00287240"/>
    <w:rsid w:val="00287299"/>
    <w:rsid w:val="002873CF"/>
    <w:rsid w:val="00287E33"/>
    <w:rsid w:val="00287EAA"/>
    <w:rsid w:val="002900A3"/>
    <w:rsid w:val="0029010C"/>
    <w:rsid w:val="0029054B"/>
    <w:rsid w:val="002917F4"/>
    <w:rsid w:val="00291ADF"/>
    <w:rsid w:val="002920CE"/>
    <w:rsid w:val="00292109"/>
    <w:rsid w:val="002921DD"/>
    <w:rsid w:val="00292AC8"/>
    <w:rsid w:val="00292B49"/>
    <w:rsid w:val="00292C73"/>
    <w:rsid w:val="00292FBF"/>
    <w:rsid w:val="0029319F"/>
    <w:rsid w:val="00293318"/>
    <w:rsid w:val="002934D4"/>
    <w:rsid w:val="00293564"/>
    <w:rsid w:val="00293B81"/>
    <w:rsid w:val="00294CB0"/>
    <w:rsid w:val="00295420"/>
    <w:rsid w:val="0029575E"/>
    <w:rsid w:val="00295ADF"/>
    <w:rsid w:val="002971ED"/>
    <w:rsid w:val="00297548"/>
    <w:rsid w:val="00297618"/>
    <w:rsid w:val="002978F5"/>
    <w:rsid w:val="00297D49"/>
    <w:rsid w:val="002A01A4"/>
    <w:rsid w:val="002A01C9"/>
    <w:rsid w:val="002A1B23"/>
    <w:rsid w:val="002A2763"/>
    <w:rsid w:val="002A2FFF"/>
    <w:rsid w:val="002A33E0"/>
    <w:rsid w:val="002A3CAA"/>
    <w:rsid w:val="002A40DA"/>
    <w:rsid w:val="002A429F"/>
    <w:rsid w:val="002A45A2"/>
    <w:rsid w:val="002A47B6"/>
    <w:rsid w:val="002A4BF1"/>
    <w:rsid w:val="002A5548"/>
    <w:rsid w:val="002A5C09"/>
    <w:rsid w:val="002A5D0A"/>
    <w:rsid w:val="002A6203"/>
    <w:rsid w:val="002A7224"/>
    <w:rsid w:val="002A7861"/>
    <w:rsid w:val="002A7BB5"/>
    <w:rsid w:val="002B0057"/>
    <w:rsid w:val="002B1109"/>
    <w:rsid w:val="002B119D"/>
    <w:rsid w:val="002B1595"/>
    <w:rsid w:val="002B17C7"/>
    <w:rsid w:val="002B1CD0"/>
    <w:rsid w:val="002B2279"/>
    <w:rsid w:val="002B368D"/>
    <w:rsid w:val="002B36F8"/>
    <w:rsid w:val="002B3A88"/>
    <w:rsid w:val="002B3E2E"/>
    <w:rsid w:val="002B3F4C"/>
    <w:rsid w:val="002B4475"/>
    <w:rsid w:val="002B4827"/>
    <w:rsid w:val="002B53C7"/>
    <w:rsid w:val="002B5442"/>
    <w:rsid w:val="002B544C"/>
    <w:rsid w:val="002B547D"/>
    <w:rsid w:val="002B5A72"/>
    <w:rsid w:val="002B6756"/>
    <w:rsid w:val="002B6A1C"/>
    <w:rsid w:val="002B6F51"/>
    <w:rsid w:val="002B740F"/>
    <w:rsid w:val="002B7705"/>
    <w:rsid w:val="002B7BE0"/>
    <w:rsid w:val="002C087B"/>
    <w:rsid w:val="002C0CC9"/>
    <w:rsid w:val="002C0D35"/>
    <w:rsid w:val="002C14A5"/>
    <w:rsid w:val="002C1A05"/>
    <w:rsid w:val="002C1D01"/>
    <w:rsid w:val="002C200B"/>
    <w:rsid w:val="002C24E6"/>
    <w:rsid w:val="002C2593"/>
    <w:rsid w:val="002C25BF"/>
    <w:rsid w:val="002C2C09"/>
    <w:rsid w:val="002C2C4D"/>
    <w:rsid w:val="002C3401"/>
    <w:rsid w:val="002C3CFC"/>
    <w:rsid w:val="002C3E2D"/>
    <w:rsid w:val="002C41CB"/>
    <w:rsid w:val="002C4B13"/>
    <w:rsid w:val="002C4D88"/>
    <w:rsid w:val="002C51CB"/>
    <w:rsid w:val="002C547D"/>
    <w:rsid w:val="002C57A1"/>
    <w:rsid w:val="002C60A5"/>
    <w:rsid w:val="002C64F9"/>
    <w:rsid w:val="002C6F3A"/>
    <w:rsid w:val="002C7FB1"/>
    <w:rsid w:val="002D058F"/>
    <w:rsid w:val="002D060F"/>
    <w:rsid w:val="002D2418"/>
    <w:rsid w:val="002D282C"/>
    <w:rsid w:val="002D2A08"/>
    <w:rsid w:val="002D2A76"/>
    <w:rsid w:val="002D2B17"/>
    <w:rsid w:val="002D2BCE"/>
    <w:rsid w:val="002D38BB"/>
    <w:rsid w:val="002D3E79"/>
    <w:rsid w:val="002D40C5"/>
    <w:rsid w:val="002D4900"/>
    <w:rsid w:val="002D4A11"/>
    <w:rsid w:val="002D4BD0"/>
    <w:rsid w:val="002D5706"/>
    <w:rsid w:val="002D5A80"/>
    <w:rsid w:val="002D6623"/>
    <w:rsid w:val="002D6BEE"/>
    <w:rsid w:val="002D739F"/>
    <w:rsid w:val="002D761F"/>
    <w:rsid w:val="002D7A10"/>
    <w:rsid w:val="002D7FF2"/>
    <w:rsid w:val="002E01B4"/>
    <w:rsid w:val="002E03D1"/>
    <w:rsid w:val="002E0B9E"/>
    <w:rsid w:val="002E0C45"/>
    <w:rsid w:val="002E0DFB"/>
    <w:rsid w:val="002E1860"/>
    <w:rsid w:val="002E1B80"/>
    <w:rsid w:val="002E2063"/>
    <w:rsid w:val="002E267F"/>
    <w:rsid w:val="002E26DD"/>
    <w:rsid w:val="002E302D"/>
    <w:rsid w:val="002E4324"/>
    <w:rsid w:val="002E5881"/>
    <w:rsid w:val="002E5A22"/>
    <w:rsid w:val="002E607C"/>
    <w:rsid w:val="002E62D1"/>
    <w:rsid w:val="002E70D3"/>
    <w:rsid w:val="002E7180"/>
    <w:rsid w:val="002E787E"/>
    <w:rsid w:val="002E79DE"/>
    <w:rsid w:val="002E7BB5"/>
    <w:rsid w:val="002E7F8D"/>
    <w:rsid w:val="002F0077"/>
    <w:rsid w:val="002F0375"/>
    <w:rsid w:val="002F0B90"/>
    <w:rsid w:val="002F11A1"/>
    <w:rsid w:val="002F13D8"/>
    <w:rsid w:val="002F155B"/>
    <w:rsid w:val="002F165E"/>
    <w:rsid w:val="002F19AE"/>
    <w:rsid w:val="002F2126"/>
    <w:rsid w:val="002F246F"/>
    <w:rsid w:val="002F2AC4"/>
    <w:rsid w:val="002F2CAA"/>
    <w:rsid w:val="002F3D1D"/>
    <w:rsid w:val="002F4448"/>
    <w:rsid w:val="002F4CD1"/>
    <w:rsid w:val="002F5F78"/>
    <w:rsid w:val="002F618B"/>
    <w:rsid w:val="002F66DE"/>
    <w:rsid w:val="002F66FE"/>
    <w:rsid w:val="002F6855"/>
    <w:rsid w:val="002F6E10"/>
    <w:rsid w:val="002F75D0"/>
    <w:rsid w:val="002F77FF"/>
    <w:rsid w:val="00300562"/>
    <w:rsid w:val="003005FB"/>
    <w:rsid w:val="003008AD"/>
    <w:rsid w:val="00300DEF"/>
    <w:rsid w:val="00300E16"/>
    <w:rsid w:val="00301D12"/>
    <w:rsid w:val="00301D7D"/>
    <w:rsid w:val="003025B8"/>
    <w:rsid w:val="00302D17"/>
    <w:rsid w:val="00302E65"/>
    <w:rsid w:val="00303149"/>
    <w:rsid w:val="003031E7"/>
    <w:rsid w:val="0030394C"/>
    <w:rsid w:val="00303CCC"/>
    <w:rsid w:val="003043B1"/>
    <w:rsid w:val="00304449"/>
    <w:rsid w:val="00304BED"/>
    <w:rsid w:val="00304F4D"/>
    <w:rsid w:val="00305770"/>
    <w:rsid w:val="00305FB3"/>
    <w:rsid w:val="00306202"/>
    <w:rsid w:val="003065C8"/>
    <w:rsid w:val="003068B4"/>
    <w:rsid w:val="00306C28"/>
    <w:rsid w:val="00306D04"/>
    <w:rsid w:val="00307254"/>
    <w:rsid w:val="003075DF"/>
    <w:rsid w:val="003077BF"/>
    <w:rsid w:val="0031028A"/>
    <w:rsid w:val="00310530"/>
    <w:rsid w:val="00310631"/>
    <w:rsid w:val="0031069D"/>
    <w:rsid w:val="00310D09"/>
    <w:rsid w:val="0031135D"/>
    <w:rsid w:val="00311F60"/>
    <w:rsid w:val="00312105"/>
    <w:rsid w:val="0031220F"/>
    <w:rsid w:val="003123CC"/>
    <w:rsid w:val="0031296E"/>
    <w:rsid w:val="00312FAE"/>
    <w:rsid w:val="00313168"/>
    <w:rsid w:val="003133AA"/>
    <w:rsid w:val="003139B0"/>
    <w:rsid w:val="003139E0"/>
    <w:rsid w:val="00314391"/>
    <w:rsid w:val="0031484C"/>
    <w:rsid w:val="00314F9E"/>
    <w:rsid w:val="003155D1"/>
    <w:rsid w:val="00315C8B"/>
    <w:rsid w:val="00315D35"/>
    <w:rsid w:val="00316CB1"/>
    <w:rsid w:val="00316F5C"/>
    <w:rsid w:val="00317294"/>
    <w:rsid w:val="00317808"/>
    <w:rsid w:val="003179BD"/>
    <w:rsid w:val="00317C9B"/>
    <w:rsid w:val="00320A0D"/>
    <w:rsid w:val="00320AAE"/>
    <w:rsid w:val="00320B47"/>
    <w:rsid w:val="003214B8"/>
    <w:rsid w:val="003218F7"/>
    <w:rsid w:val="00321B35"/>
    <w:rsid w:val="003223CC"/>
    <w:rsid w:val="003227D3"/>
    <w:rsid w:val="00322E4D"/>
    <w:rsid w:val="00325976"/>
    <w:rsid w:val="00326748"/>
    <w:rsid w:val="00326A10"/>
    <w:rsid w:val="003270DC"/>
    <w:rsid w:val="00327CA6"/>
    <w:rsid w:val="00327CD7"/>
    <w:rsid w:val="00330D69"/>
    <w:rsid w:val="003311B2"/>
    <w:rsid w:val="00331352"/>
    <w:rsid w:val="003314EB"/>
    <w:rsid w:val="003317BF"/>
    <w:rsid w:val="00331B91"/>
    <w:rsid w:val="00331D48"/>
    <w:rsid w:val="00331E86"/>
    <w:rsid w:val="00332224"/>
    <w:rsid w:val="003323D3"/>
    <w:rsid w:val="0033285A"/>
    <w:rsid w:val="003330F6"/>
    <w:rsid w:val="00333164"/>
    <w:rsid w:val="00333980"/>
    <w:rsid w:val="00333E93"/>
    <w:rsid w:val="00334303"/>
    <w:rsid w:val="00334EE9"/>
    <w:rsid w:val="00335D0C"/>
    <w:rsid w:val="00335F99"/>
    <w:rsid w:val="00336547"/>
    <w:rsid w:val="003365BC"/>
    <w:rsid w:val="00336AFF"/>
    <w:rsid w:val="00336CBF"/>
    <w:rsid w:val="003373F4"/>
    <w:rsid w:val="00337CAA"/>
    <w:rsid w:val="00337E40"/>
    <w:rsid w:val="0034010C"/>
    <w:rsid w:val="00340157"/>
    <w:rsid w:val="003403DE"/>
    <w:rsid w:val="00340443"/>
    <w:rsid w:val="003414F8"/>
    <w:rsid w:val="00341CC4"/>
    <w:rsid w:val="00341DF2"/>
    <w:rsid w:val="00341F55"/>
    <w:rsid w:val="003422AC"/>
    <w:rsid w:val="00342456"/>
    <w:rsid w:val="003434EE"/>
    <w:rsid w:val="00344029"/>
    <w:rsid w:val="003447F2"/>
    <w:rsid w:val="0034519F"/>
    <w:rsid w:val="00345C05"/>
    <w:rsid w:val="00345EC5"/>
    <w:rsid w:val="003460C7"/>
    <w:rsid w:val="00346333"/>
    <w:rsid w:val="00346447"/>
    <w:rsid w:val="003467F2"/>
    <w:rsid w:val="0034681E"/>
    <w:rsid w:val="00347112"/>
    <w:rsid w:val="0034737D"/>
    <w:rsid w:val="003506D1"/>
    <w:rsid w:val="00351552"/>
    <w:rsid w:val="003519D5"/>
    <w:rsid w:val="00352005"/>
    <w:rsid w:val="00352490"/>
    <w:rsid w:val="003525C3"/>
    <w:rsid w:val="00352D36"/>
    <w:rsid w:val="00353762"/>
    <w:rsid w:val="00353C0F"/>
    <w:rsid w:val="0035495F"/>
    <w:rsid w:val="00354BC3"/>
    <w:rsid w:val="00355163"/>
    <w:rsid w:val="00355CD7"/>
    <w:rsid w:val="0035603B"/>
    <w:rsid w:val="00356094"/>
    <w:rsid w:val="003561A8"/>
    <w:rsid w:val="0035626B"/>
    <w:rsid w:val="00356C27"/>
    <w:rsid w:val="00357E61"/>
    <w:rsid w:val="00360024"/>
    <w:rsid w:val="00360482"/>
    <w:rsid w:val="003604E9"/>
    <w:rsid w:val="00360C46"/>
    <w:rsid w:val="0036166D"/>
    <w:rsid w:val="0036180D"/>
    <w:rsid w:val="00362B56"/>
    <w:rsid w:val="00362BFF"/>
    <w:rsid w:val="00362CC5"/>
    <w:rsid w:val="00363789"/>
    <w:rsid w:val="00363BE5"/>
    <w:rsid w:val="00363D21"/>
    <w:rsid w:val="00363F59"/>
    <w:rsid w:val="0036450A"/>
    <w:rsid w:val="003645FE"/>
    <w:rsid w:val="00364773"/>
    <w:rsid w:val="00364B92"/>
    <w:rsid w:val="00364F0D"/>
    <w:rsid w:val="00365A3C"/>
    <w:rsid w:val="00365EA6"/>
    <w:rsid w:val="003663B7"/>
    <w:rsid w:val="0036779C"/>
    <w:rsid w:val="0036789D"/>
    <w:rsid w:val="003678B5"/>
    <w:rsid w:val="003700C8"/>
    <w:rsid w:val="0037044E"/>
    <w:rsid w:val="003705EE"/>
    <w:rsid w:val="003714F2"/>
    <w:rsid w:val="00371584"/>
    <w:rsid w:val="003717B7"/>
    <w:rsid w:val="00372986"/>
    <w:rsid w:val="00372B29"/>
    <w:rsid w:val="0037402D"/>
    <w:rsid w:val="003753D9"/>
    <w:rsid w:val="00375A20"/>
    <w:rsid w:val="00375CC4"/>
    <w:rsid w:val="00376623"/>
    <w:rsid w:val="00376CA1"/>
    <w:rsid w:val="00377BB5"/>
    <w:rsid w:val="0038011A"/>
    <w:rsid w:val="003801D1"/>
    <w:rsid w:val="00380B03"/>
    <w:rsid w:val="00380EF3"/>
    <w:rsid w:val="00381D37"/>
    <w:rsid w:val="00381E19"/>
    <w:rsid w:val="003821AC"/>
    <w:rsid w:val="003825A0"/>
    <w:rsid w:val="00382F34"/>
    <w:rsid w:val="00382FE5"/>
    <w:rsid w:val="003836BF"/>
    <w:rsid w:val="003845D8"/>
    <w:rsid w:val="00384EF4"/>
    <w:rsid w:val="00384F93"/>
    <w:rsid w:val="00385462"/>
    <w:rsid w:val="003857D7"/>
    <w:rsid w:val="003859EB"/>
    <w:rsid w:val="00386B8C"/>
    <w:rsid w:val="00386EA7"/>
    <w:rsid w:val="0038719A"/>
    <w:rsid w:val="003872D4"/>
    <w:rsid w:val="003875A8"/>
    <w:rsid w:val="00387605"/>
    <w:rsid w:val="00387A14"/>
    <w:rsid w:val="00387C0F"/>
    <w:rsid w:val="00387F63"/>
    <w:rsid w:val="00390211"/>
    <w:rsid w:val="0039030A"/>
    <w:rsid w:val="00391255"/>
    <w:rsid w:val="00392EE6"/>
    <w:rsid w:val="0039334C"/>
    <w:rsid w:val="0039341C"/>
    <w:rsid w:val="0039378B"/>
    <w:rsid w:val="003939A9"/>
    <w:rsid w:val="00394210"/>
    <w:rsid w:val="003947D4"/>
    <w:rsid w:val="00394BF2"/>
    <w:rsid w:val="00394EC0"/>
    <w:rsid w:val="003951EA"/>
    <w:rsid w:val="0039525A"/>
    <w:rsid w:val="003952A6"/>
    <w:rsid w:val="0039555C"/>
    <w:rsid w:val="0039583F"/>
    <w:rsid w:val="003959F8"/>
    <w:rsid w:val="003960D9"/>
    <w:rsid w:val="00396540"/>
    <w:rsid w:val="00396E6C"/>
    <w:rsid w:val="003970EF"/>
    <w:rsid w:val="00397A62"/>
    <w:rsid w:val="00397CDD"/>
    <w:rsid w:val="00397E56"/>
    <w:rsid w:val="003A0190"/>
    <w:rsid w:val="003A023B"/>
    <w:rsid w:val="003A0890"/>
    <w:rsid w:val="003A0AE9"/>
    <w:rsid w:val="003A0F5F"/>
    <w:rsid w:val="003A1AED"/>
    <w:rsid w:val="003A3C3C"/>
    <w:rsid w:val="003A43EC"/>
    <w:rsid w:val="003A4852"/>
    <w:rsid w:val="003A48F2"/>
    <w:rsid w:val="003A5D3A"/>
    <w:rsid w:val="003A5F5A"/>
    <w:rsid w:val="003A6638"/>
    <w:rsid w:val="003A66F9"/>
    <w:rsid w:val="003A7B78"/>
    <w:rsid w:val="003A7D69"/>
    <w:rsid w:val="003A7E03"/>
    <w:rsid w:val="003B0442"/>
    <w:rsid w:val="003B046A"/>
    <w:rsid w:val="003B0999"/>
    <w:rsid w:val="003B0E3F"/>
    <w:rsid w:val="003B1105"/>
    <w:rsid w:val="003B1174"/>
    <w:rsid w:val="003B1975"/>
    <w:rsid w:val="003B1FC7"/>
    <w:rsid w:val="003B219A"/>
    <w:rsid w:val="003B28C9"/>
    <w:rsid w:val="003B2FB0"/>
    <w:rsid w:val="003B3131"/>
    <w:rsid w:val="003B31B1"/>
    <w:rsid w:val="003B3301"/>
    <w:rsid w:val="003B342E"/>
    <w:rsid w:val="003B3AB0"/>
    <w:rsid w:val="003B3B6B"/>
    <w:rsid w:val="003B3DD5"/>
    <w:rsid w:val="003B3ED3"/>
    <w:rsid w:val="003B4C5B"/>
    <w:rsid w:val="003B4F7D"/>
    <w:rsid w:val="003B515B"/>
    <w:rsid w:val="003B54ED"/>
    <w:rsid w:val="003B54F2"/>
    <w:rsid w:val="003B5E7A"/>
    <w:rsid w:val="003B5EED"/>
    <w:rsid w:val="003B5FD9"/>
    <w:rsid w:val="003B6007"/>
    <w:rsid w:val="003B6177"/>
    <w:rsid w:val="003B68A1"/>
    <w:rsid w:val="003B6AAA"/>
    <w:rsid w:val="003B6D46"/>
    <w:rsid w:val="003B6E0C"/>
    <w:rsid w:val="003B6F05"/>
    <w:rsid w:val="003B6FCF"/>
    <w:rsid w:val="003B75AC"/>
    <w:rsid w:val="003B7A5A"/>
    <w:rsid w:val="003B7BDE"/>
    <w:rsid w:val="003B7F1C"/>
    <w:rsid w:val="003C04B2"/>
    <w:rsid w:val="003C1513"/>
    <w:rsid w:val="003C162E"/>
    <w:rsid w:val="003C281A"/>
    <w:rsid w:val="003C2930"/>
    <w:rsid w:val="003C3167"/>
    <w:rsid w:val="003C3647"/>
    <w:rsid w:val="003C41E8"/>
    <w:rsid w:val="003C4686"/>
    <w:rsid w:val="003C4867"/>
    <w:rsid w:val="003C4BB9"/>
    <w:rsid w:val="003C4E84"/>
    <w:rsid w:val="003C509E"/>
    <w:rsid w:val="003C528A"/>
    <w:rsid w:val="003C5551"/>
    <w:rsid w:val="003C5B0E"/>
    <w:rsid w:val="003C666B"/>
    <w:rsid w:val="003C67A6"/>
    <w:rsid w:val="003C67C2"/>
    <w:rsid w:val="003C6A0A"/>
    <w:rsid w:val="003C7147"/>
    <w:rsid w:val="003C7201"/>
    <w:rsid w:val="003C73B7"/>
    <w:rsid w:val="003C7672"/>
    <w:rsid w:val="003C77B4"/>
    <w:rsid w:val="003C7A86"/>
    <w:rsid w:val="003D09D9"/>
    <w:rsid w:val="003D0BD8"/>
    <w:rsid w:val="003D1582"/>
    <w:rsid w:val="003D16E6"/>
    <w:rsid w:val="003D1F64"/>
    <w:rsid w:val="003D326A"/>
    <w:rsid w:val="003D32C4"/>
    <w:rsid w:val="003D3CC7"/>
    <w:rsid w:val="003D40E7"/>
    <w:rsid w:val="003D4240"/>
    <w:rsid w:val="003D487F"/>
    <w:rsid w:val="003D4BBB"/>
    <w:rsid w:val="003D5134"/>
    <w:rsid w:val="003D6FE6"/>
    <w:rsid w:val="003D708A"/>
    <w:rsid w:val="003D7EE5"/>
    <w:rsid w:val="003E03CC"/>
    <w:rsid w:val="003E101A"/>
    <w:rsid w:val="003E10D4"/>
    <w:rsid w:val="003E1E90"/>
    <w:rsid w:val="003E22B9"/>
    <w:rsid w:val="003E2FB6"/>
    <w:rsid w:val="003E44ED"/>
    <w:rsid w:val="003E45E0"/>
    <w:rsid w:val="003E461D"/>
    <w:rsid w:val="003E4D13"/>
    <w:rsid w:val="003E55D3"/>
    <w:rsid w:val="003E55F9"/>
    <w:rsid w:val="003E56E9"/>
    <w:rsid w:val="003E5867"/>
    <w:rsid w:val="003E5FFA"/>
    <w:rsid w:val="003E6035"/>
    <w:rsid w:val="003E69E6"/>
    <w:rsid w:val="003E6AA7"/>
    <w:rsid w:val="003E6CCB"/>
    <w:rsid w:val="003E6E27"/>
    <w:rsid w:val="003E6EFD"/>
    <w:rsid w:val="003E7340"/>
    <w:rsid w:val="003E7642"/>
    <w:rsid w:val="003E799B"/>
    <w:rsid w:val="003E7AE3"/>
    <w:rsid w:val="003F0ADB"/>
    <w:rsid w:val="003F0E36"/>
    <w:rsid w:val="003F12ED"/>
    <w:rsid w:val="003F146A"/>
    <w:rsid w:val="003F1655"/>
    <w:rsid w:val="003F16D0"/>
    <w:rsid w:val="003F29A5"/>
    <w:rsid w:val="003F3216"/>
    <w:rsid w:val="003F36DB"/>
    <w:rsid w:val="003F4278"/>
    <w:rsid w:val="003F5BA7"/>
    <w:rsid w:val="003F6954"/>
    <w:rsid w:val="003F6B5C"/>
    <w:rsid w:val="003F7120"/>
    <w:rsid w:val="003F7820"/>
    <w:rsid w:val="003F7EF0"/>
    <w:rsid w:val="0040002F"/>
    <w:rsid w:val="00400319"/>
    <w:rsid w:val="00400889"/>
    <w:rsid w:val="004008A6"/>
    <w:rsid w:val="004011DA"/>
    <w:rsid w:val="004012EF"/>
    <w:rsid w:val="004019CB"/>
    <w:rsid w:val="00402DA8"/>
    <w:rsid w:val="00402FE2"/>
    <w:rsid w:val="00403C5F"/>
    <w:rsid w:val="00403E1D"/>
    <w:rsid w:val="0040404A"/>
    <w:rsid w:val="0040436C"/>
    <w:rsid w:val="0040499B"/>
    <w:rsid w:val="00404AAA"/>
    <w:rsid w:val="00405BD7"/>
    <w:rsid w:val="00405C8E"/>
    <w:rsid w:val="00405DBC"/>
    <w:rsid w:val="004071EB"/>
    <w:rsid w:val="00410844"/>
    <w:rsid w:val="00410C55"/>
    <w:rsid w:val="00410C97"/>
    <w:rsid w:val="00410E41"/>
    <w:rsid w:val="0041111B"/>
    <w:rsid w:val="00411A7B"/>
    <w:rsid w:val="0041251F"/>
    <w:rsid w:val="0041263D"/>
    <w:rsid w:val="00412D5C"/>
    <w:rsid w:val="00412E47"/>
    <w:rsid w:val="0041380F"/>
    <w:rsid w:val="004147FA"/>
    <w:rsid w:val="00414803"/>
    <w:rsid w:val="0041508D"/>
    <w:rsid w:val="004160AB"/>
    <w:rsid w:val="00416A4B"/>
    <w:rsid w:val="00416B1A"/>
    <w:rsid w:val="00416BA8"/>
    <w:rsid w:val="004178AF"/>
    <w:rsid w:val="004210A2"/>
    <w:rsid w:val="0042128B"/>
    <w:rsid w:val="00421D36"/>
    <w:rsid w:val="0042234F"/>
    <w:rsid w:val="004223BA"/>
    <w:rsid w:val="00422F32"/>
    <w:rsid w:val="0042347B"/>
    <w:rsid w:val="004236F0"/>
    <w:rsid w:val="004245E7"/>
    <w:rsid w:val="00425035"/>
    <w:rsid w:val="0042535B"/>
    <w:rsid w:val="00425405"/>
    <w:rsid w:val="00425973"/>
    <w:rsid w:val="00425C9D"/>
    <w:rsid w:val="00425F1D"/>
    <w:rsid w:val="00426F95"/>
    <w:rsid w:val="00426FD0"/>
    <w:rsid w:val="004277FF"/>
    <w:rsid w:val="004302A7"/>
    <w:rsid w:val="004304D8"/>
    <w:rsid w:val="00431011"/>
    <w:rsid w:val="00431063"/>
    <w:rsid w:val="004311BA"/>
    <w:rsid w:val="00431238"/>
    <w:rsid w:val="00431604"/>
    <w:rsid w:val="00431924"/>
    <w:rsid w:val="00431EC8"/>
    <w:rsid w:val="00431F14"/>
    <w:rsid w:val="00431F92"/>
    <w:rsid w:val="0043218C"/>
    <w:rsid w:val="00432248"/>
    <w:rsid w:val="0043285C"/>
    <w:rsid w:val="004328AB"/>
    <w:rsid w:val="00432A6E"/>
    <w:rsid w:val="00432B17"/>
    <w:rsid w:val="00432EE6"/>
    <w:rsid w:val="00433098"/>
    <w:rsid w:val="0043380D"/>
    <w:rsid w:val="004339C8"/>
    <w:rsid w:val="00433FC5"/>
    <w:rsid w:val="004341FF"/>
    <w:rsid w:val="00434945"/>
    <w:rsid w:val="0043525E"/>
    <w:rsid w:val="004353C8"/>
    <w:rsid w:val="004355A1"/>
    <w:rsid w:val="00435AC6"/>
    <w:rsid w:val="00435F32"/>
    <w:rsid w:val="004362F3"/>
    <w:rsid w:val="0043662E"/>
    <w:rsid w:val="004369AE"/>
    <w:rsid w:val="004371A8"/>
    <w:rsid w:val="00437733"/>
    <w:rsid w:val="00437946"/>
    <w:rsid w:val="00437CA2"/>
    <w:rsid w:val="00441164"/>
    <w:rsid w:val="0044129B"/>
    <w:rsid w:val="004415C4"/>
    <w:rsid w:val="00441D0B"/>
    <w:rsid w:val="00442562"/>
    <w:rsid w:val="00442C8A"/>
    <w:rsid w:val="00442D9C"/>
    <w:rsid w:val="00444471"/>
    <w:rsid w:val="00444A48"/>
    <w:rsid w:val="00445055"/>
    <w:rsid w:val="0044571D"/>
    <w:rsid w:val="00446EB0"/>
    <w:rsid w:val="004473D0"/>
    <w:rsid w:val="004474CC"/>
    <w:rsid w:val="00447E19"/>
    <w:rsid w:val="00447E63"/>
    <w:rsid w:val="00450534"/>
    <w:rsid w:val="004506B9"/>
    <w:rsid w:val="0045112F"/>
    <w:rsid w:val="004511B7"/>
    <w:rsid w:val="004516C5"/>
    <w:rsid w:val="00451801"/>
    <w:rsid w:val="00451B39"/>
    <w:rsid w:val="0045281F"/>
    <w:rsid w:val="00452938"/>
    <w:rsid w:val="0045299B"/>
    <w:rsid w:val="00452C67"/>
    <w:rsid w:val="00452D02"/>
    <w:rsid w:val="00452D97"/>
    <w:rsid w:val="00453F48"/>
    <w:rsid w:val="00454167"/>
    <w:rsid w:val="004542FA"/>
    <w:rsid w:val="004550B0"/>
    <w:rsid w:val="004550FC"/>
    <w:rsid w:val="004555DC"/>
    <w:rsid w:val="00455DF0"/>
    <w:rsid w:val="00455F85"/>
    <w:rsid w:val="00457FEE"/>
    <w:rsid w:val="004612A3"/>
    <w:rsid w:val="004617D0"/>
    <w:rsid w:val="00461937"/>
    <w:rsid w:val="0046227A"/>
    <w:rsid w:val="004628A0"/>
    <w:rsid w:val="00462AE1"/>
    <w:rsid w:val="00462BBD"/>
    <w:rsid w:val="004632AB"/>
    <w:rsid w:val="00463818"/>
    <w:rsid w:val="00463CCD"/>
    <w:rsid w:val="00464FBF"/>
    <w:rsid w:val="004650E9"/>
    <w:rsid w:val="004659E6"/>
    <w:rsid w:val="00466ABD"/>
    <w:rsid w:val="00467122"/>
    <w:rsid w:val="00467181"/>
    <w:rsid w:val="004673F4"/>
    <w:rsid w:val="0046766C"/>
    <w:rsid w:val="004700AC"/>
    <w:rsid w:val="00470150"/>
    <w:rsid w:val="004701AC"/>
    <w:rsid w:val="004709D5"/>
    <w:rsid w:val="00470CDD"/>
    <w:rsid w:val="00470D46"/>
    <w:rsid w:val="00470F46"/>
    <w:rsid w:val="004713CB"/>
    <w:rsid w:val="004727AE"/>
    <w:rsid w:val="00472830"/>
    <w:rsid w:val="00472AD3"/>
    <w:rsid w:val="0047340E"/>
    <w:rsid w:val="00473648"/>
    <w:rsid w:val="00473B19"/>
    <w:rsid w:val="00475351"/>
    <w:rsid w:val="0047536C"/>
    <w:rsid w:val="00476A5E"/>
    <w:rsid w:val="00476B8B"/>
    <w:rsid w:val="00477ACB"/>
    <w:rsid w:val="00477AFD"/>
    <w:rsid w:val="00477ED9"/>
    <w:rsid w:val="00477EEC"/>
    <w:rsid w:val="004809C4"/>
    <w:rsid w:val="00481099"/>
    <w:rsid w:val="0048128F"/>
    <w:rsid w:val="004814C9"/>
    <w:rsid w:val="0048191C"/>
    <w:rsid w:val="0048213C"/>
    <w:rsid w:val="0048298D"/>
    <w:rsid w:val="00482BB4"/>
    <w:rsid w:val="0048357B"/>
    <w:rsid w:val="0048424B"/>
    <w:rsid w:val="004845C0"/>
    <w:rsid w:val="00484672"/>
    <w:rsid w:val="00484963"/>
    <w:rsid w:val="004849E4"/>
    <w:rsid w:val="00484C44"/>
    <w:rsid w:val="004853F5"/>
    <w:rsid w:val="00485435"/>
    <w:rsid w:val="004856A4"/>
    <w:rsid w:val="00485FA4"/>
    <w:rsid w:val="0048640A"/>
    <w:rsid w:val="00486969"/>
    <w:rsid w:val="00486BEE"/>
    <w:rsid w:val="004876D6"/>
    <w:rsid w:val="0049004D"/>
    <w:rsid w:val="0049029E"/>
    <w:rsid w:val="00491D90"/>
    <w:rsid w:val="00492254"/>
    <w:rsid w:val="0049390B"/>
    <w:rsid w:val="0049414B"/>
    <w:rsid w:val="0049470A"/>
    <w:rsid w:val="0049483F"/>
    <w:rsid w:val="00494B45"/>
    <w:rsid w:val="004950DC"/>
    <w:rsid w:val="004951C7"/>
    <w:rsid w:val="00495475"/>
    <w:rsid w:val="00495677"/>
    <w:rsid w:val="0049570A"/>
    <w:rsid w:val="00495D55"/>
    <w:rsid w:val="00496363"/>
    <w:rsid w:val="00497661"/>
    <w:rsid w:val="00497EAF"/>
    <w:rsid w:val="004A037B"/>
    <w:rsid w:val="004A10B5"/>
    <w:rsid w:val="004A1302"/>
    <w:rsid w:val="004A14DC"/>
    <w:rsid w:val="004A1634"/>
    <w:rsid w:val="004A168F"/>
    <w:rsid w:val="004A1AC1"/>
    <w:rsid w:val="004A1FDB"/>
    <w:rsid w:val="004A20FD"/>
    <w:rsid w:val="004A235F"/>
    <w:rsid w:val="004A29CF"/>
    <w:rsid w:val="004A2B88"/>
    <w:rsid w:val="004A2BC9"/>
    <w:rsid w:val="004A2CDD"/>
    <w:rsid w:val="004A316D"/>
    <w:rsid w:val="004A32D2"/>
    <w:rsid w:val="004A3497"/>
    <w:rsid w:val="004A3764"/>
    <w:rsid w:val="004A3B16"/>
    <w:rsid w:val="004A4B99"/>
    <w:rsid w:val="004A75CC"/>
    <w:rsid w:val="004A78AE"/>
    <w:rsid w:val="004A79AD"/>
    <w:rsid w:val="004A7AE9"/>
    <w:rsid w:val="004A7E66"/>
    <w:rsid w:val="004B0083"/>
    <w:rsid w:val="004B0119"/>
    <w:rsid w:val="004B01ED"/>
    <w:rsid w:val="004B0645"/>
    <w:rsid w:val="004B09E5"/>
    <w:rsid w:val="004B0D28"/>
    <w:rsid w:val="004B0D6A"/>
    <w:rsid w:val="004B0FAD"/>
    <w:rsid w:val="004B17BD"/>
    <w:rsid w:val="004B1820"/>
    <w:rsid w:val="004B2274"/>
    <w:rsid w:val="004B2519"/>
    <w:rsid w:val="004B283F"/>
    <w:rsid w:val="004B2BE5"/>
    <w:rsid w:val="004B30F2"/>
    <w:rsid w:val="004B37D4"/>
    <w:rsid w:val="004B4069"/>
    <w:rsid w:val="004B4798"/>
    <w:rsid w:val="004B4D49"/>
    <w:rsid w:val="004B4F2F"/>
    <w:rsid w:val="004B5411"/>
    <w:rsid w:val="004B6037"/>
    <w:rsid w:val="004B6487"/>
    <w:rsid w:val="004B6B7C"/>
    <w:rsid w:val="004B6DF9"/>
    <w:rsid w:val="004B6F20"/>
    <w:rsid w:val="004B6F57"/>
    <w:rsid w:val="004B6F75"/>
    <w:rsid w:val="004B6FF4"/>
    <w:rsid w:val="004B714F"/>
    <w:rsid w:val="004B75C0"/>
    <w:rsid w:val="004C09AB"/>
    <w:rsid w:val="004C207A"/>
    <w:rsid w:val="004C2592"/>
    <w:rsid w:val="004C29D0"/>
    <w:rsid w:val="004C2BB2"/>
    <w:rsid w:val="004C32B8"/>
    <w:rsid w:val="004C3689"/>
    <w:rsid w:val="004C390C"/>
    <w:rsid w:val="004C3A8B"/>
    <w:rsid w:val="004C3CD7"/>
    <w:rsid w:val="004C6415"/>
    <w:rsid w:val="004C64F6"/>
    <w:rsid w:val="004C693E"/>
    <w:rsid w:val="004C6A4F"/>
    <w:rsid w:val="004C6F73"/>
    <w:rsid w:val="004C70D0"/>
    <w:rsid w:val="004C714E"/>
    <w:rsid w:val="004C764E"/>
    <w:rsid w:val="004C77A8"/>
    <w:rsid w:val="004C78BA"/>
    <w:rsid w:val="004C7B86"/>
    <w:rsid w:val="004D05EE"/>
    <w:rsid w:val="004D0AC9"/>
    <w:rsid w:val="004D0AF8"/>
    <w:rsid w:val="004D0E76"/>
    <w:rsid w:val="004D12AC"/>
    <w:rsid w:val="004D1AF3"/>
    <w:rsid w:val="004D2AEF"/>
    <w:rsid w:val="004D2E3C"/>
    <w:rsid w:val="004D2F43"/>
    <w:rsid w:val="004D3318"/>
    <w:rsid w:val="004D3E34"/>
    <w:rsid w:val="004D3ECB"/>
    <w:rsid w:val="004D3FDF"/>
    <w:rsid w:val="004D4416"/>
    <w:rsid w:val="004D47E6"/>
    <w:rsid w:val="004D4867"/>
    <w:rsid w:val="004D5008"/>
    <w:rsid w:val="004D5450"/>
    <w:rsid w:val="004D5B22"/>
    <w:rsid w:val="004D61A4"/>
    <w:rsid w:val="004D61F1"/>
    <w:rsid w:val="004D64D5"/>
    <w:rsid w:val="004D65C8"/>
    <w:rsid w:val="004D6655"/>
    <w:rsid w:val="004D70ED"/>
    <w:rsid w:val="004D724C"/>
    <w:rsid w:val="004D739E"/>
    <w:rsid w:val="004E08EE"/>
    <w:rsid w:val="004E0E83"/>
    <w:rsid w:val="004E15E6"/>
    <w:rsid w:val="004E196F"/>
    <w:rsid w:val="004E1A33"/>
    <w:rsid w:val="004E1E0A"/>
    <w:rsid w:val="004E2DDC"/>
    <w:rsid w:val="004E347F"/>
    <w:rsid w:val="004E3489"/>
    <w:rsid w:val="004E3663"/>
    <w:rsid w:val="004E3F75"/>
    <w:rsid w:val="004E4C46"/>
    <w:rsid w:val="004E4E50"/>
    <w:rsid w:val="004E50DB"/>
    <w:rsid w:val="004E53D2"/>
    <w:rsid w:val="004E6008"/>
    <w:rsid w:val="004E62DE"/>
    <w:rsid w:val="004E64AB"/>
    <w:rsid w:val="004E68DE"/>
    <w:rsid w:val="004E6AA3"/>
    <w:rsid w:val="004E6B7A"/>
    <w:rsid w:val="004E6DF1"/>
    <w:rsid w:val="004E7228"/>
    <w:rsid w:val="004E7782"/>
    <w:rsid w:val="004E793B"/>
    <w:rsid w:val="004F0836"/>
    <w:rsid w:val="004F0B19"/>
    <w:rsid w:val="004F0DE8"/>
    <w:rsid w:val="004F0ECE"/>
    <w:rsid w:val="004F1BAF"/>
    <w:rsid w:val="004F2865"/>
    <w:rsid w:val="004F28E7"/>
    <w:rsid w:val="004F3D7C"/>
    <w:rsid w:val="004F4164"/>
    <w:rsid w:val="004F4615"/>
    <w:rsid w:val="004F4684"/>
    <w:rsid w:val="004F4E7B"/>
    <w:rsid w:val="004F51F7"/>
    <w:rsid w:val="004F5707"/>
    <w:rsid w:val="004F66A6"/>
    <w:rsid w:val="004F6938"/>
    <w:rsid w:val="004F69F0"/>
    <w:rsid w:val="004F6CA3"/>
    <w:rsid w:val="00501341"/>
    <w:rsid w:val="00501AE2"/>
    <w:rsid w:val="00502180"/>
    <w:rsid w:val="00502864"/>
    <w:rsid w:val="00502C47"/>
    <w:rsid w:val="00503245"/>
    <w:rsid w:val="00503419"/>
    <w:rsid w:val="00503A42"/>
    <w:rsid w:val="00503CF1"/>
    <w:rsid w:val="00503EC2"/>
    <w:rsid w:val="005043AD"/>
    <w:rsid w:val="0050460D"/>
    <w:rsid w:val="0050575A"/>
    <w:rsid w:val="00505C7B"/>
    <w:rsid w:val="0050669D"/>
    <w:rsid w:val="00506860"/>
    <w:rsid w:val="00506CCD"/>
    <w:rsid w:val="00506D3C"/>
    <w:rsid w:val="00510901"/>
    <w:rsid w:val="0051165E"/>
    <w:rsid w:val="0051179A"/>
    <w:rsid w:val="00511970"/>
    <w:rsid w:val="00511AD2"/>
    <w:rsid w:val="005120AB"/>
    <w:rsid w:val="00512207"/>
    <w:rsid w:val="005124B6"/>
    <w:rsid w:val="00513027"/>
    <w:rsid w:val="00513FAD"/>
    <w:rsid w:val="005142DB"/>
    <w:rsid w:val="00514303"/>
    <w:rsid w:val="00514861"/>
    <w:rsid w:val="00514C84"/>
    <w:rsid w:val="00514E53"/>
    <w:rsid w:val="005151F7"/>
    <w:rsid w:val="00515A73"/>
    <w:rsid w:val="00515DB3"/>
    <w:rsid w:val="00516892"/>
    <w:rsid w:val="00516E25"/>
    <w:rsid w:val="0051755E"/>
    <w:rsid w:val="00517645"/>
    <w:rsid w:val="00517876"/>
    <w:rsid w:val="005178AA"/>
    <w:rsid w:val="00517998"/>
    <w:rsid w:val="005202DE"/>
    <w:rsid w:val="00520DA6"/>
    <w:rsid w:val="00520DE0"/>
    <w:rsid w:val="005215B0"/>
    <w:rsid w:val="005217DD"/>
    <w:rsid w:val="00521C88"/>
    <w:rsid w:val="00521F6F"/>
    <w:rsid w:val="005222F7"/>
    <w:rsid w:val="00522337"/>
    <w:rsid w:val="00523658"/>
    <w:rsid w:val="00523838"/>
    <w:rsid w:val="005239BF"/>
    <w:rsid w:val="00523F17"/>
    <w:rsid w:val="00524363"/>
    <w:rsid w:val="00524542"/>
    <w:rsid w:val="00524BAB"/>
    <w:rsid w:val="0052547B"/>
    <w:rsid w:val="00525648"/>
    <w:rsid w:val="00525BD8"/>
    <w:rsid w:val="00526147"/>
    <w:rsid w:val="00526BCD"/>
    <w:rsid w:val="005275C5"/>
    <w:rsid w:val="00527B73"/>
    <w:rsid w:val="00530069"/>
    <w:rsid w:val="00530126"/>
    <w:rsid w:val="0053063B"/>
    <w:rsid w:val="00531B1D"/>
    <w:rsid w:val="00531B6A"/>
    <w:rsid w:val="00531DCC"/>
    <w:rsid w:val="00532385"/>
    <w:rsid w:val="00532D5E"/>
    <w:rsid w:val="00533082"/>
    <w:rsid w:val="005334A1"/>
    <w:rsid w:val="005336B6"/>
    <w:rsid w:val="0053373E"/>
    <w:rsid w:val="0053385F"/>
    <w:rsid w:val="00533E56"/>
    <w:rsid w:val="00533F20"/>
    <w:rsid w:val="00534941"/>
    <w:rsid w:val="00534ABA"/>
    <w:rsid w:val="005352E0"/>
    <w:rsid w:val="005353C9"/>
    <w:rsid w:val="00535B51"/>
    <w:rsid w:val="00536241"/>
    <w:rsid w:val="005367FB"/>
    <w:rsid w:val="0053680D"/>
    <w:rsid w:val="00537523"/>
    <w:rsid w:val="00537AB8"/>
    <w:rsid w:val="00537EBA"/>
    <w:rsid w:val="00540283"/>
    <w:rsid w:val="00540963"/>
    <w:rsid w:val="0054108E"/>
    <w:rsid w:val="0054128D"/>
    <w:rsid w:val="00541695"/>
    <w:rsid w:val="00542828"/>
    <w:rsid w:val="00542C22"/>
    <w:rsid w:val="00542CC3"/>
    <w:rsid w:val="00543596"/>
    <w:rsid w:val="00543C78"/>
    <w:rsid w:val="00543EB7"/>
    <w:rsid w:val="005442D8"/>
    <w:rsid w:val="00544368"/>
    <w:rsid w:val="005445E7"/>
    <w:rsid w:val="005447AA"/>
    <w:rsid w:val="00544F6E"/>
    <w:rsid w:val="00545151"/>
    <w:rsid w:val="005451BF"/>
    <w:rsid w:val="00545337"/>
    <w:rsid w:val="00545C6F"/>
    <w:rsid w:val="00545E03"/>
    <w:rsid w:val="00545EEE"/>
    <w:rsid w:val="0054654A"/>
    <w:rsid w:val="00546BE1"/>
    <w:rsid w:val="00550D31"/>
    <w:rsid w:val="005510C0"/>
    <w:rsid w:val="00551252"/>
    <w:rsid w:val="00551BCE"/>
    <w:rsid w:val="00552639"/>
    <w:rsid w:val="00552729"/>
    <w:rsid w:val="00552A63"/>
    <w:rsid w:val="00552AAE"/>
    <w:rsid w:val="00552CD3"/>
    <w:rsid w:val="0055420D"/>
    <w:rsid w:val="00554C5E"/>
    <w:rsid w:val="00554D37"/>
    <w:rsid w:val="00554EF0"/>
    <w:rsid w:val="005550ED"/>
    <w:rsid w:val="00555B1A"/>
    <w:rsid w:val="005565C6"/>
    <w:rsid w:val="00556DE5"/>
    <w:rsid w:val="00557AAB"/>
    <w:rsid w:val="00557EC1"/>
    <w:rsid w:val="00560401"/>
    <w:rsid w:val="00560783"/>
    <w:rsid w:val="0056122D"/>
    <w:rsid w:val="00561333"/>
    <w:rsid w:val="0056146E"/>
    <w:rsid w:val="00561544"/>
    <w:rsid w:val="00561561"/>
    <w:rsid w:val="005616EC"/>
    <w:rsid w:val="00561A83"/>
    <w:rsid w:val="00561B6F"/>
    <w:rsid w:val="00562B75"/>
    <w:rsid w:val="0056311C"/>
    <w:rsid w:val="0056336B"/>
    <w:rsid w:val="00563BF4"/>
    <w:rsid w:val="00563BF9"/>
    <w:rsid w:val="00563D84"/>
    <w:rsid w:val="005643D2"/>
    <w:rsid w:val="00564AF7"/>
    <w:rsid w:val="005650C7"/>
    <w:rsid w:val="00565B2A"/>
    <w:rsid w:val="005660DE"/>
    <w:rsid w:val="00566285"/>
    <w:rsid w:val="00566A3A"/>
    <w:rsid w:val="005672E1"/>
    <w:rsid w:val="00567DCD"/>
    <w:rsid w:val="00570219"/>
    <w:rsid w:val="00570AB6"/>
    <w:rsid w:val="00570F53"/>
    <w:rsid w:val="005715AF"/>
    <w:rsid w:val="005718DC"/>
    <w:rsid w:val="00571AC4"/>
    <w:rsid w:val="00571EF6"/>
    <w:rsid w:val="00572202"/>
    <w:rsid w:val="00572655"/>
    <w:rsid w:val="00572B31"/>
    <w:rsid w:val="0057327A"/>
    <w:rsid w:val="005734AB"/>
    <w:rsid w:val="00573605"/>
    <w:rsid w:val="0057386C"/>
    <w:rsid w:val="005738F2"/>
    <w:rsid w:val="0057399D"/>
    <w:rsid w:val="005740DD"/>
    <w:rsid w:val="005741E8"/>
    <w:rsid w:val="00574239"/>
    <w:rsid w:val="005743A7"/>
    <w:rsid w:val="0057486F"/>
    <w:rsid w:val="005749BE"/>
    <w:rsid w:val="00575711"/>
    <w:rsid w:val="005758C2"/>
    <w:rsid w:val="00575A60"/>
    <w:rsid w:val="00575DC2"/>
    <w:rsid w:val="00575DE9"/>
    <w:rsid w:val="00576825"/>
    <w:rsid w:val="005770DA"/>
    <w:rsid w:val="005775E4"/>
    <w:rsid w:val="00577E2E"/>
    <w:rsid w:val="00577FE1"/>
    <w:rsid w:val="0058073D"/>
    <w:rsid w:val="00580C40"/>
    <w:rsid w:val="005812E6"/>
    <w:rsid w:val="00581A5A"/>
    <w:rsid w:val="00581AB7"/>
    <w:rsid w:val="00581E23"/>
    <w:rsid w:val="00581FBA"/>
    <w:rsid w:val="00582374"/>
    <w:rsid w:val="005824F3"/>
    <w:rsid w:val="005826F6"/>
    <w:rsid w:val="005831D0"/>
    <w:rsid w:val="00583212"/>
    <w:rsid w:val="0058333C"/>
    <w:rsid w:val="005836A6"/>
    <w:rsid w:val="00583904"/>
    <w:rsid w:val="00583F14"/>
    <w:rsid w:val="00584032"/>
    <w:rsid w:val="00584762"/>
    <w:rsid w:val="00584F12"/>
    <w:rsid w:val="0058577C"/>
    <w:rsid w:val="00586E9B"/>
    <w:rsid w:val="00586F80"/>
    <w:rsid w:val="00586FDE"/>
    <w:rsid w:val="005871E6"/>
    <w:rsid w:val="00587A5E"/>
    <w:rsid w:val="00587C52"/>
    <w:rsid w:val="00587D2B"/>
    <w:rsid w:val="00587DAA"/>
    <w:rsid w:val="00587F4E"/>
    <w:rsid w:val="005901CA"/>
    <w:rsid w:val="00590666"/>
    <w:rsid w:val="005906B6"/>
    <w:rsid w:val="00590B5B"/>
    <w:rsid w:val="00590BE4"/>
    <w:rsid w:val="00590C6D"/>
    <w:rsid w:val="005914B6"/>
    <w:rsid w:val="005915B5"/>
    <w:rsid w:val="00591789"/>
    <w:rsid w:val="00591D75"/>
    <w:rsid w:val="00592382"/>
    <w:rsid w:val="0059275E"/>
    <w:rsid w:val="005928A7"/>
    <w:rsid w:val="005929C8"/>
    <w:rsid w:val="00592BE8"/>
    <w:rsid w:val="00593275"/>
    <w:rsid w:val="00593474"/>
    <w:rsid w:val="00593723"/>
    <w:rsid w:val="00593D2C"/>
    <w:rsid w:val="00594169"/>
    <w:rsid w:val="0059466B"/>
    <w:rsid w:val="00594D92"/>
    <w:rsid w:val="00596571"/>
    <w:rsid w:val="005967B3"/>
    <w:rsid w:val="00596D5C"/>
    <w:rsid w:val="005970EA"/>
    <w:rsid w:val="00597517"/>
    <w:rsid w:val="00597823"/>
    <w:rsid w:val="00597831"/>
    <w:rsid w:val="00597E02"/>
    <w:rsid w:val="00597FEA"/>
    <w:rsid w:val="005A0658"/>
    <w:rsid w:val="005A06E1"/>
    <w:rsid w:val="005A094A"/>
    <w:rsid w:val="005A0A5F"/>
    <w:rsid w:val="005A0D47"/>
    <w:rsid w:val="005A0DEA"/>
    <w:rsid w:val="005A0F64"/>
    <w:rsid w:val="005A16BD"/>
    <w:rsid w:val="005A1A7B"/>
    <w:rsid w:val="005A236A"/>
    <w:rsid w:val="005A246C"/>
    <w:rsid w:val="005A303C"/>
    <w:rsid w:val="005A3AFF"/>
    <w:rsid w:val="005A3C38"/>
    <w:rsid w:val="005A4A5D"/>
    <w:rsid w:val="005A4DD8"/>
    <w:rsid w:val="005A5735"/>
    <w:rsid w:val="005A5818"/>
    <w:rsid w:val="005A58E0"/>
    <w:rsid w:val="005A5CE7"/>
    <w:rsid w:val="005A5D8D"/>
    <w:rsid w:val="005A5FB4"/>
    <w:rsid w:val="005A6777"/>
    <w:rsid w:val="005A694B"/>
    <w:rsid w:val="005A695E"/>
    <w:rsid w:val="005A6A2F"/>
    <w:rsid w:val="005A7166"/>
    <w:rsid w:val="005A77A0"/>
    <w:rsid w:val="005A7AB4"/>
    <w:rsid w:val="005A7CC2"/>
    <w:rsid w:val="005B00F1"/>
    <w:rsid w:val="005B0126"/>
    <w:rsid w:val="005B0443"/>
    <w:rsid w:val="005B048D"/>
    <w:rsid w:val="005B07A9"/>
    <w:rsid w:val="005B0B9B"/>
    <w:rsid w:val="005B0BBD"/>
    <w:rsid w:val="005B1102"/>
    <w:rsid w:val="005B1604"/>
    <w:rsid w:val="005B1641"/>
    <w:rsid w:val="005B205E"/>
    <w:rsid w:val="005B21A9"/>
    <w:rsid w:val="005B2309"/>
    <w:rsid w:val="005B2B49"/>
    <w:rsid w:val="005B365B"/>
    <w:rsid w:val="005B445E"/>
    <w:rsid w:val="005B44CB"/>
    <w:rsid w:val="005B4681"/>
    <w:rsid w:val="005B4ACA"/>
    <w:rsid w:val="005B4B75"/>
    <w:rsid w:val="005B5182"/>
    <w:rsid w:val="005B5A5A"/>
    <w:rsid w:val="005B5B9D"/>
    <w:rsid w:val="005B64FF"/>
    <w:rsid w:val="005B6DBC"/>
    <w:rsid w:val="005B7FED"/>
    <w:rsid w:val="005C0D06"/>
    <w:rsid w:val="005C0D0A"/>
    <w:rsid w:val="005C0F22"/>
    <w:rsid w:val="005C197F"/>
    <w:rsid w:val="005C199C"/>
    <w:rsid w:val="005C1BFB"/>
    <w:rsid w:val="005C1C9A"/>
    <w:rsid w:val="005C1CA3"/>
    <w:rsid w:val="005C1CF9"/>
    <w:rsid w:val="005C1FB6"/>
    <w:rsid w:val="005C276E"/>
    <w:rsid w:val="005C27D8"/>
    <w:rsid w:val="005C2918"/>
    <w:rsid w:val="005C3A01"/>
    <w:rsid w:val="005C4B1A"/>
    <w:rsid w:val="005C4B26"/>
    <w:rsid w:val="005C5089"/>
    <w:rsid w:val="005C5164"/>
    <w:rsid w:val="005C5525"/>
    <w:rsid w:val="005C6944"/>
    <w:rsid w:val="005C7497"/>
    <w:rsid w:val="005C750A"/>
    <w:rsid w:val="005C7C48"/>
    <w:rsid w:val="005D02FA"/>
    <w:rsid w:val="005D0697"/>
    <w:rsid w:val="005D0ABE"/>
    <w:rsid w:val="005D0DB5"/>
    <w:rsid w:val="005D19BE"/>
    <w:rsid w:val="005D1C42"/>
    <w:rsid w:val="005D1E6C"/>
    <w:rsid w:val="005D1F1C"/>
    <w:rsid w:val="005D2796"/>
    <w:rsid w:val="005D2809"/>
    <w:rsid w:val="005D30A5"/>
    <w:rsid w:val="005D375D"/>
    <w:rsid w:val="005D3F95"/>
    <w:rsid w:val="005D4246"/>
    <w:rsid w:val="005D4DD1"/>
    <w:rsid w:val="005D4F95"/>
    <w:rsid w:val="005D530F"/>
    <w:rsid w:val="005D53AA"/>
    <w:rsid w:val="005D61D5"/>
    <w:rsid w:val="005D6365"/>
    <w:rsid w:val="005D771C"/>
    <w:rsid w:val="005D7744"/>
    <w:rsid w:val="005D7D42"/>
    <w:rsid w:val="005E01F6"/>
    <w:rsid w:val="005E14A2"/>
    <w:rsid w:val="005E163B"/>
    <w:rsid w:val="005E19D5"/>
    <w:rsid w:val="005E2414"/>
    <w:rsid w:val="005E29EA"/>
    <w:rsid w:val="005E2A69"/>
    <w:rsid w:val="005E2B62"/>
    <w:rsid w:val="005E310C"/>
    <w:rsid w:val="005E34B2"/>
    <w:rsid w:val="005E3988"/>
    <w:rsid w:val="005E3C35"/>
    <w:rsid w:val="005E453A"/>
    <w:rsid w:val="005E5093"/>
    <w:rsid w:val="005E5101"/>
    <w:rsid w:val="005E55A3"/>
    <w:rsid w:val="005E56A8"/>
    <w:rsid w:val="005E5A19"/>
    <w:rsid w:val="005E5BC6"/>
    <w:rsid w:val="005E5CB3"/>
    <w:rsid w:val="005E6755"/>
    <w:rsid w:val="005E6BFF"/>
    <w:rsid w:val="005E73C0"/>
    <w:rsid w:val="005F08B2"/>
    <w:rsid w:val="005F2601"/>
    <w:rsid w:val="005F2D68"/>
    <w:rsid w:val="005F2E21"/>
    <w:rsid w:val="005F2E8A"/>
    <w:rsid w:val="005F31D9"/>
    <w:rsid w:val="005F3CE7"/>
    <w:rsid w:val="005F3EE3"/>
    <w:rsid w:val="005F4121"/>
    <w:rsid w:val="005F502A"/>
    <w:rsid w:val="005F66C8"/>
    <w:rsid w:val="005F6C2D"/>
    <w:rsid w:val="005F709B"/>
    <w:rsid w:val="005F7996"/>
    <w:rsid w:val="005F7EDC"/>
    <w:rsid w:val="00600130"/>
    <w:rsid w:val="0060013C"/>
    <w:rsid w:val="006003A3"/>
    <w:rsid w:val="00600BE7"/>
    <w:rsid w:val="006019BF"/>
    <w:rsid w:val="00601D2A"/>
    <w:rsid w:val="00601DF7"/>
    <w:rsid w:val="00601E9A"/>
    <w:rsid w:val="00602471"/>
    <w:rsid w:val="00602786"/>
    <w:rsid w:val="006041E4"/>
    <w:rsid w:val="00604649"/>
    <w:rsid w:val="00604672"/>
    <w:rsid w:val="00604E30"/>
    <w:rsid w:val="0060505F"/>
    <w:rsid w:val="006056A6"/>
    <w:rsid w:val="00605B41"/>
    <w:rsid w:val="00605C56"/>
    <w:rsid w:val="00605E89"/>
    <w:rsid w:val="00606337"/>
    <w:rsid w:val="006070EE"/>
    <w:rsid w:val="006075A3"/>
    <w:rsid w:val="00607E3C"/>
    <w:rsid w:val="00607EA3"/>
    <w:rsid w:val="00607F95"/>
    <w:rsid w:val="006103BD"/>
    <w:rsid w:val="00610E96"/>
    <w:rsid w:val="006111FC"/>
    <w:rsid w:val="0061171C"/>
    <w:rsid w:val="00611E6E"/>
    <w:rsid w:val="0061210E"/>
    <w:rsid w:val="006123BC"/>
    <w:rsid w:val="0061274D"/>
    <w:rsid w:val="0061282A"/>
    <w:rsid w:val="0061297D"/>
    <w:rsid w:val="006136F6"/>
    <w:rsid w:val="00613A5A"/>
    <w:rsid w:val="00613FB5"/>
    <w:rsid w:val="00614812"/>
    <w:rsid w:val="006151E7"/>
    <w:rsid w:val="006153C3"/>
    <w:rsid w:val="00615F25"/>
    <w:rsid w:val="00616127"/>
    <w:rsid w:val="006165C5"/>
    <w:rsid w:val="00616D05"/>
    <w:rsid w:val="006170A0"/>
    <w:rsid w:val="00617AB6"/>
    <w:rsid w:val="00621545"/>
    <w:rsid w:val="00622B57"/>
    <w:rsid w:val="00622C8A"/>
    <w:rsid w:val="006236BA"/>
    <w:rsid w:val="00623E1D"/>
    <w:rsid w:val="00623E27"/>
    <w:rsid w:val="00623E39"/>
    <w:rsid w:val="0062408F"/>
    <w:rsid w:val="006241E2"/>
    <w:rsid w:val="006244FF"/>
    <w:rsid w:val="00624CE4"/>
    <w:rsid w:val="00625610"/>
    <w:rsid w:val="006256C3"/>
    <w:rsid w:val="0062575E"/>
    <w:rsid w:val="00625764"/>
    <w:rsid w:val="00625804"/>
    <w:rsid w:val="00627D1E"/>
    <w:rsid w:val="00630014"/>
    <w:rsid w:val="00630161"/>
    <w:rsid w:val="006304F0"/>
    <w:rsid w:val="006308FC"/>
    <w:rsid w:val="006309D9"/>
    <w:rsid w:val="0063164F"/>
    <w:rsid w:val="00631835"/>
    <w:rsid w:val="0063259A"/>
    <w:rsid w:val="00633080"/>
    <w:rsid w:val="00633161"/>
    <w:rsid w:val="006334F5"/>
    <w:rsid w:val="00633CFA"/>
    <w:rsid w:val="00634542"/>
    <w:rsid w:val="00634B28"/>
    <w:rsid w:val="00634EDF"/>
    <w:rsid w:val="006351ED"/>
    <w:rsid w:val="00635352"/>
    <w:rsid w:val="006354D2"/>
    <w:rsid w:val="00635F5A"/>
    <w:rsid w:val="006362F2"/>
    <w:rsid w:val="00636A1E"/>
    <w:rsid w:val="00636B93"/>
    <w:rsid w:val="00637852"/>
    <w:rsid w:val="00637CF7"/>
    <w:rsid w:val="00637EEB"/>
    <w:rsid w:val="006408ED"/>
    <w:rsid w:val="00640DE4"/>
    <w:rsid w:val="006414FF"/>
    <w:rsid w:val="0064171B"/>
    <w:rsid w:val="00641863"/>
    <w:rsid w:val="00642401"/>
    <w:rsid w:val="0064247B"/>
    <w:rsid w:val="006428A0"/>
    <w:rsid w:val="00642C82"/>
    <w:rsid w:val="00642E53"/>
    <w:rsid w:val="00642E7F"/>
    <w:rsid w:val="00643125"/>
    <w:rsid w:val="0064322A"/>
    <w:rsid w:val="006432E1"/>
    <w:rsid w:val="00643B10"/>
    <w:rsid w:val="00643C2C"/>
    <w:rsid w:val="00643FAF"/>
    <w:rsid w:val="006443F1"/>
    <w:rsid w:val="00644C1D"/>
    <w:rsid w:val="00644D08"/>
    <w:rsid w:val="00645377"/>
    <w:rsid w:val="0064631D"/>
    <w:rsid w:val="00646671"/>
    <w:rsid w:val="00646890"/>
    <w:rsid w:val="00646DB0"/>
    <w:rsid w:val="00646FED"/>
    <w:rsid w:val="006476A3"/>
    <w:rsid w:val="006476BE"/>
    <w:rsid w:val="00647AB8"/>
    <w:rsid w:val="006508F2"/>
    <w:rsid w:val="0065197A"/>
    <w:rsid w:val="006525A3"/>
    <w:rsid w:val="006525C0"/>
    <w:rsid w:val="0065264E"/>
    <w:rsid w:val="00652D78"/>
    <w:rsid w:val="00653250"/>
    <w:rsid w:val="0065346D"/>
    <w:rsid w:val="00654979"/>
    <w:rsid w:val="00655EF8"/>
    <w:rsid w:val="006562EF"/>
    <w:rsid w:val="006565C0"/>
    <w:rsid w:val="00656E1A"/>
    <w:rsid w:val="00656EEF"/>
    <w:rsid w:val="00660B6C"/>
    <w:rsid w:val="00660BF0"/>
    <w:rsid w:val="00660FA2"/>
    <w:rsid w:val="0066139A"/>
    <w:rsid w:val="0066148A"/>
    <w:rsid w:val="006615A5"/>
    <w:rsid w:val="00661C87"/>
    <w:rsid w:val="00661F4C"/>
    <w:rsid w:val="0066207A"/>
    <w:rsid w:val="006621C4"/>
    <w:rsid w:val="006627BE"/>
    <w:rsid w:val="00662996"/>
    <w:rsid w:val="00662BEF"/>
    <w:rsid w:val="00662D5B"/>
    <w:rsid w:val="00663AB9"/>
    <w:rsid w:val="00663C4B"/>
    <w:rsid w:val="00663D90"/>
    <w:rsid w:val="00663FEB"/>
    <w:rsid w:val="006640AE"/>
    <w:rsid w:val="006648C8"/>
    <w:rsid w:val="00664B28"/>
    <w:rsid w:val="00664D04"/>
    <w:rsid w:val="00665864"/>
    <w:rsid w:val="006664BF"/>
    <w:rsid w:val="00670244"/>
    <w:rsid w:val="00670ADC"/>
    <w:rsid w:val="00671371"/>
    <w:rsid w:val="006715F6"/>
    <w:rsid w:val="00671CED"/>
    <w:rsid w:val="00671E50"/>
    <w:rsid w:val="0067234C"/>
    <w:rsid w:val="00672CD3"/>
    <w:rsid w:val="00672E58"/>
    <w:rsid w:val="0067356A"/>
    <w:rsid w:val="00673F23"/>
    <w:rsid w:val="006747B9"/>
    <w:rsid w:val="00674998"/>
    <w:rsid w:val="006749D6"/>
    <w:rsid w:val="00676111"/>
    <w:rsid w:val="00676385"/>
    <w:rsid w:val="00676A18"/>
    <w:rsid w:val="00676DFC"/>
    <w:rsid w:val="00676EEF"/>
    <w:rsid w:val="00677519"/>
    <w:rsid w:val="006775B8"/>
    <w:rsid w:val="0067774E"/>
    <w:rsid w:val="00677B0F"/>
    <w:rsid w:val="006807BB"/>
    <w:rsid w:val="00680823"/>
    <w:rsid w:val="006808B6"/>
    <w:rsid w:val="006819F9"/>
    <w:rsid w:val="00681AC8"/>
    <w:rsid w:val="00681FF1"/>
    <w:rsid w:val="00682A9B"/>
    <w:rsid w:val="00682F97"/>
    <w:rsid w:val="00683C5D"/>
    <w:rsid w:val="00683D95"/>
    <w:rsid w:val="00684075"/>
    <w:rsid w:val="00684916"/>
    <w:rsid w:val="00685764"/>
    <w:rsid w:val="00686EF0"/>
    <w:rsid w:val="00687386"/>
    <w:rsid w:val="00687479"/>
    <w:rsid w:val="00690169"/>
    <w:rsid w:val="0069075A"/>
    <w:rsid w:val="0069106B"/>
    <w:rsid w:val="00691181"/>
    <w:rsid w:val="006911E7"/>
    <w:rsid w:val="006916C7"/>
    <w:rsid w:val="006916FF"/>
    <w:rsid w:val="00691764"/>
    <w:rsid w:val="0069186B"/>
    <w:rsid w:val="00691C1A"/>
    <w:rsid w:val="00691C41"/>
    <w:rsid w:val="00691D2F"/>
    <w:rsid w:val="00691EE9"/>
    <w:rsid w:val="006925F8"/>
    <w:rsid w:val="00692FAC"/>
    <w:rsid w:val="006943D2"/>
    <w:rsid w:val="00694543"/>
    <w:rsid w:val="00695184"/>
    <w:rsid w:val="00695316"/>
    <w:rsid w:val="00695373"/>
    <w:rsid w:val="006960CA"/>
    <w:rsid w:val="00696303"/>
    <w:rsid w:val="0069631F"/>
    <w:rsid w:val="00696778"/>
    <w:rsid w:val="006971BB"/>
    <w:rsid w:val="0069729E"/>
    <w:rsid w:val="00697509"/>
    <w:rsid w:val="0069771A"/>
    <w:rsid w:val="00697B8C"/>
    <w:rsid w:val="006A09FF"/>
    <w:rsid w:val="006A0BA8"/>
    <w:rsid w:val="006A0D8F"/>
    <w:rsid w:val="006A107E"/>
    <w:rsid w:val="006A13B9"/>
    <w:rsid w:val="006A1D22"/>
    <w:rsid w:val="006A1D74"/>
    <w:rsid w:val="006A223D"/>
    <w:rsid w:val="006A2374"/>
    <w:rsid w:val="006A2AB7"/>
    <w:rsid w:val="006A2FB4"/>
    <w:rsid w:val="006A309F"/>
    <w:rsid w:val="006A3DAA"/>
    <w:rsid w:val="006A413D"/>
    <w:rsid w:val="006A46AE"/>
    <w:rsid w:val="006A4888"/>
    <w:rsid w:val="006A49AE"/>
    <w:rsid w:val="006A4A52"/>
    <w:rsid w:val="006A4BB0"/>
    <w:rsid w:val="006A5050"/>
    <w:rsid w:val="006A5661"/>
    <w:rsid w:val="006A5780"/>
    <w:rsid w:val="006A5D4D"/>
    <w:rsid w:val="006A643D"/>
    <w:rsid w:val="006A7657"/>
    <w:rsid w:val="006A7A7C"/>
    <w:rsid w:val="006A7C8D"/>
    <w:rsid w:val="006A7CA1"/>
    <w:rsid w:val="006A7F57"/>
    <w:rsid w:val="006B077D"/>
    <w:rsid w:val="006B080B"/>
    <w:rsid w:val="006B0ED3"/>
    <w:rsid w:val="006B0F53"/>
    <w:rsid w:val="006B111C"/>
    <w:rsid w:val="006B1219"/>
    <w:rsid w:val="006B1517"/>
    <w:rsid w:val="006B18DC"/>
    <w:rsid w:val="006B2009"/>
    <w:rsid w:val="006B2146"/>
    <w:rsid w:val="006B31AC"/>
    <w:rsid w:val="006B34D7"/>
    <w:rsid w:val="006B3EC2"/>
    <w:rsid w:val="006B3ECF"/>
    <w:rsid w:val="006B437A"/>
    <w:rsid w:val="006B484F"/>
    <w:rsid w:val="006B48DE"/>
    <w:rsid w:val="006B4E57"/>
    <w:rsid w:val="006B5EAD"/>
    <w:rsid w:val="006B6092"/>
    <w:rsid w:val="006B654E"/>
    <w:rsid w:val="006B682A"/>
    <w:rsid w:val="006B7485"/>
    <w:rsid w:val="006C0532"/>
    <w:rsid w:val="006C062C"/>
    <w:rsid w:val="006C0635"/>
    <w:rsid w:val="006C126D"/>
    <w:rsid w:val="006C16F1"/>
    <w:rsid w:val="006C1716"/>
    <w:rsid w:val="006C19E4"/>
    <w:rsid w:val="006C1FBD"/>
    <w:rsid w:val="006C27C0"/>
    <w:rsid w:val="006C2B41"/>
    <w:rsid w:val="006C2B44"/>
    <w:rsid w:val="006C2FCA"/>
    <w:rsid w:val="006C37BE"/>
    <w:rsid w:val="006C4716"/>
    <w:rsid w:val="006C49FD"/>
    <w:rsid w:val="006C4C05"/>
    <w:rsid w:val="006C5119"/>
    <w:rsid w:val="006C597E"/>
    <w:rsid w:val="006C63A6"/>
    <w:rsid w:val="006C6724"/>
    <w:rsid w:val="006C682E"/>
    <w:rsid w:val="006C6937"/>
    <w:rsid w:val="006C6E20"/>
    <w:rsid w:val="006C71E5"/>
    <w:rsid w:val="006C7243"/>
    <w:rsid w:val="006C7B6B"/>
    <w:rsid w:val="006C7E41"/>
    <w:rsid w:val="006D080B"/>
    <w:rsid w:val="006D0A1E"/>
    <w:rsid w:val="006D0ED4"/>
    <w:rsid w:val="006D194D"/>
    <w:rsid w:val="006D23C6"/>
    <w:rsid w:val="006D264D"/>
    <w:rsid w:val="006D2AEB"/>
    <w:rsid w:val="006D2F58"/>
    <w:rsid w:val="006D4757"/>
    <w:rsid w:val="006D4851"/>
    <w:rsid w:val="006D4AE8"/>
    <w:rsid w:val="006D55A0"/>
    <w:rsid w:val="006D5980"/>
    <w:rsid w:val="006D59B0"/>
    <w:rsid w:val="006D5CF4"/>
    <w:rsid w:val="006D62FC"/>
    <w:rsid w:val="006D6770"/>
    <w:rsid w:val="006D694A"/>
    <w:rsid w:val="006D6B4D"/>
    <w:rsid w:val="006D6E2F"/>
    <w:rsid w:val="006D7C8C"/>
    <w:rsid w:val="006D7E07"/>
    <w:rsid w:val="006E0127"/>
    <w:rsid w:val="006E01C3"/>
    <w:rsid w:val="006E09FA"/>
    <w:rsid w:val="006E1270"/>
    <w:rsid w:val="006E18B1"/>
    <w:rsid w:val="006E1B72"/>
    <w:rsid w:val="006E2901"/>
    <w:rsid w:val="006E2BB3"/>
    <w:rsid w:val="006E3939"/>
    <w:rsid w:val="006E3A17"/>
    <w:rsid w:val="006E3B97"/>
    <w:rsid w:val="006E3D80"/>
    <w:rsid w:val="006E4C8D"/>
    <w:rsid w:val="006E50A7"/>
    <w:rsid w:val="006E5494"/>
    <w:rsid w:val="006E55CB"/>
    <w:rsid w:val="006E5DCF"/>
    <w:rsid w:val="006E5FF3"/>
    <w:rsid w:val="006E7429"/>
    <w:rsid w:val="006E7967"/>
    <w:rsid w:val="006E7D0A"/>
    <w:rsid w:val="006E7F7C"/>
    <w:rsid w:val="006E7FEB"/>
    <w:rsid w:val="006F0654"/>
    <w:rsid w:val="006F0711"/>
    <w:rsid w:val="006F0969"/>
    <w:rsid w:val="006F0DBA"/>
    <w:rsid w:val="006F1060"/>
    <w:rsid w:val="006F10C8"/>
    <w:rsid w:val="006F200A"/>
    <w:rsid w:val="006F26FE"/>
    <w:rsid w:val="006F2AF3"/>
    <w:rsid w:val="006F2B00"/>
    <w:rsid w:val="006F2D6F"/>
    <w:rsid w:val="006F2ED4"/>
    <w:rsid w:val="006F327B"/>
    <w:rsid w:val="006F3446"/>
    <w:rsid w:val="006F3590"/>
    <w:rsid w:val="006F367A"/>
    <w:rsid w:val="006F42FD"/>
    <w:rsid w:val="006F43E7"/>
    <w:rsid w:val="006F4B1B"/>
    <w:rsid w:val="006F4C0F"/>
    <w:rsid w:val="006F5127"/>
    <w:rsid w:val="006F53B6"/>
    <w:rsid w:val="006F5583"/>
    <w:rsid w:val="006F73AC"/>
    <w:rsid w:val="006F7A50"/>
    <w:rsid w:val="00700167"/>
    <w:rsid w:val="00700955"/>
    <w:rsid w:val="00700AAE"/>
    <w:rsid w:val="00700C5B"/>
    <w:rsid w:val="00700EBF"/>
    <w:rsid w:val="00702573"/>
    <w:rsid w:val="00702C92"/>
    <w:rsid w:val="00702F2F"/>
    <w:rsid w:val="00703A75"/>
    <w:rsid w:val="00703D5F"/>
    <w:rsid w:val="00704611"/>
    <w:rsid w:val="00704767"/>
    <w:rsid w:val="00704DCD"/>
    <w:rsid w:val="007050D0"/>
    <w:rsid w:val="00705952"/>
    <w:rsid w:val="00705B7B"/>
    <w:rsid w:val="00705C3B"/>
    <w:rsid w:val="0070747B"/>
    <w:rsid w:val="0070776F"/>
    <w:rsid w:val="007107BE"/>
    <w:rsid w:val="00710E1D"/>
    <w:rsid w:val="00710EE2"/>
    <w:rsid w:val="00710F6F"/>
    <w:rsid w:val="007111B9"/>
    <w:rsid w:val="007134F0"/>
    <w:rsid w:val="00713EB9"/>
    <w:rsid w:val="007142B4"/>
    <w:rsid w:val="007150D2"/>
    <w:rsid w:val="007151B5"/>
    <w:rsid w:val="0071572C"/>
    <w:rsid w:val="00715981"/>
    <w:rsid w:val="00715E9C"/>
    <w:rsid w:val="007160FE"/>
    <w:rsid w:val="0071661E"/>
    <w:rsid w:val="00716FE6"/>
    <w:rsid w:val="007175BF"/>
    <w:rsid w:val="00717BDB"/>
    <w:rsid w:val="0072084C"/>
    <w:rsid w:val="00721189"/>
    <w:rsid w:val="00722583"/>
    <w:rsid w:val="00722E8F"/>
    <w:rsid w:val="00722F79"/>
    <w:rsid w:val="00723374"/>
    <w:rsid w:val="0072480E"/>
    <w:rsid w:val="00724B02"/>
    <w:rsid w:val="00724B4A"/>
    <w:rsid w:val="00724E3A"/>
    <w:rsid w:val="007250DB"/>
    <w:rsid w:val="0072526E"/>
    <w:rsid w:val="00726661"/>
    <w:rsid w:val="00726AE6"/>
    <w:rsid w:val="00726D5C"/>
    <w:rsid w:val="007276C7"/>
    <w:rsid w:val="00727934"/>
    <w:rsid w:val="00727B55"/>
    <w:rsid w:val="00727CE3"/>
    <w:rsid w:val="00730203"/>
    <w:rsid w:val="00730637"/>
    <w:rsid w:val="0073068D"/>
    <w:rsid w:val="007307A4"/>
    <w:rsid w:val="00730E7D"/>
    <w:rsid w:val="007318B1"/>
    <w:rsid w:val="00731B23"/>
    <w:rsid w:val="00731C06"/>
    <w:rsid w:val="0073224E"/>
    <w:rsid w:val="007328B5"/>
    <w:rsid w:val="007330AA"/>
    <w:rsid w:val="007336AF"/>
    <w:rsid w:val="00734158"/>
    <w:rsid w:val="0073458A"/>
    <w:rsid w:val="0073475E"/>
    <w:rsid w:val="00734C93"/>
    <w:rsid w:val="00734D16"/>
    <w:rsid w:val="00735190"/>
    <w:rsid w:val="007359F5"/>
    <w:rsid w:val="00735AA6"/>
    <w:rsid w:val="00736163"/>
    <w:rsid w:val="007361CD"/>
    <w:rsid w:val="007367A3"/>
    <w:rsid w:val="00736F30"/>
    <w:rsid w:val="00736F8E"/>
    <w:rsid w:val="00736FDC"/>
    <w:rsid w:val="007370BB"/>
    <w:rsid w:val="0073725E"/>
    <w:rsid w:val="00737B52"/>
    <w:rsid w:val="00737EC3"/>
    <w:rsid w:val="00740292"/>
    <w:rsid w:val="00740AA5"/>
    <w:rsid w:val="00740DE8"/>
    <w:rsid w:val="00740EB8"/>
    <w:rsid w:val="00741229"/>
    <w:rsid w:val="0074127B"/>
    <w:rsid w:val="00741469"/>
    <w:rsid w:val="00741CB3"/>
    <w:rsid w:val="00741F30"/>
    <w:rsid w:val="0074223C"/>
    <w:rsid w:val="00742283"/>
    <w:rsid w:val="00742314"/>
    <w:rsid w:val="00742657"/>
    <w:rsid w:val="00743F55"/>
    <w:rsid w:val="00743F7D"/>
    <w:rsid w:val="00744316"/>
    <w:rsid w:val="00744632"/>
    <w:rsid w:val="00744D1D"/>
    <w:rsid w:val="00744E42"/>
    <w:rsid w:val="0074588D"/>
    <w:rsid w:val="00746529"/>
    <w:rsid w:val="0074667D"/>
    <w:rsid w:val="007466CE"/>
    <w:rsid w:val="00746BA7"/>
    <w:rsid w:val="00746EF7"/>
    <w:rsid w:val="00747197"/>
    <w:rsid w:val="007472C4"/>
    <w:rsid w:val="0075003D"/>
    <w:rsid w:val="007508F9"/>
    <w:rsid w:val="00750D5D"/>
    <w:rsid w:val="00750F4A"/>
    <w:rsid w:val="007514AC"/>
    <w:rsid w:val="00751BEA"/>
    <w:rsid w:val="00751CFA"/>
    <w:rsid w:val="00752628"/>
    <w:rsid w:val="00752F6E"/>
    <w:rsid w:val="00753B0F"/>
    <w:rsid w:val="00753CE0"/>
    <w:rsid w:val="007541E1"/>
    <w:rsid w:val="00754435"/>
    <w:rsid w:val="00754490"/>
    <w:rsid w:val="00754501"/>
    <w:rsid w:val="00754651"/>
    <w:rsid w:val="00754B3A"/>
    <w:rsid w:val="00754E96"/>
    <w:rsid w:val="00756A5F"/>
    <w:rsid w:val="00756C13"/>
    <w:rsid w:val="00757394"/>
    <w:rsid w:val="007600AC"/>
    <w:rsid w:val="00760767"/>
    <w:rsid w:val="00760797"/>
    <w:rsid w:val="00761D4D"/>
    <w:rsid w:val="0076257A"/>
    <w:rsid w:val="00762A61"/>
    <w:rsid w:val="0076383F"/>
    <w:rsid w:val="00763CDE"/>
    <w:rsid w:val="0076489A"/>
    <w:rsid w:val="00764FB4"/>
    <w:rsid w:val="00765817"/>
    <w:rsid w:val="007659D6"/>
    <w:rsid w:val="00765E1C"/>
    <w:rsid w:val="007661FE"/>
    <w:rsid w:val="0076648F"/>
    <w:rsid w:val="0076696A"/>
    <w:rsid w:val="00766AD0"/>
    <w:rsid w:val="00766AE1"/>
    <w:rsid w:val="00766C53"/>
    <w:rsid w:val="00766C85"/>
    <w:rsid w:val="007671C2"/>
    <w:rsid w:val="00767847"/>
    <w:rsid w:val="0077003C"/>
    <w:rsid w:val="00770076"/>
    <w:rsid w:val="007706BA"/>
    <w:rsid w:val="00771231"/>
    <w:rsid w:val="007715CA"/>
    <w:rsid w:val="00771741"/>
    <w:rsid w:val="0077283A"/>
    <w:rsid w:val="00772D89"/>
    <w:rsid w:val="00773315"/>
    <w:rsid w:val="0077340D"/>
    <w:rsid w:val="007739C8"/>
    <w:rsid w:val="00773E1E"/>
    <w:rsid w:val="00774D8E"/>
    <w:rsid w:val="0077582A"/>
    <w:rsid w:val="00776506"/>
    <w:rsid w:val="0077688E"/>
    <w:rsid w:val="00777846"/>
    <w:rsid w:val="00777852"/>
    <w:rsid w:val="0078027F"/>
    <w:rsid w:val="00780B3E"/>
    <w:rsid w:val="00780F7C"/>
    <w:rsid w:val="007813F7"/>
    <w:rsid w:val="007814CA"/>
    <w:rsid w:val="00781838"/>
    <w:rsid w:val="00781C01"/>
    <w:rsid w:val="00782015"/>
    <w:rsid w:val="0078238F"/>
    <w:rsid w:val="00782910"/>
    <w:rsid w:val="00782BBB"/>
    <w:rsid w:val="007831FC"/>
    <w:rsid w:val="00783395"/>
    <w:rsid w:val="00783449"/>
    <w:rsid w:val="007837BB"/>
    <w:rsid w:val="00783A3A"/>
    <w:rsid w:val="00783F09"/>
    <w:rsid w:val="007844A6"/>
    <w:rsid w:val="007848B7"/>
    <w:rsid w:val="00784A0F"/>
    <w:rsid w:val="0078582E"/>
    <w:rsid w:val="007859D1"/>
    <w:rsid w:val="00785F8F"/>
    <w:rsid w:val="00786C37"/>
    <w:rsid w:val="00790946"/>
    <w:rsid w:val="0079139E"/>
    <w:rsid w:val="007915E1"/>
    <w:rsid w:val="007918F3"/>
    <w:rsid w:val="00791D66"/>
    <w:rsid w:val="007929FE"/>
    <w:rsid w:val="00792ACD"/>
    <w:rsid w:val="00792CBD"/>
    <w:rsid w:val="00793E0A"/>
    <w:rsid w:val="00794243"/>
    <w:rsid w:val="00794479"/>
    <w:rsid w:val="0079453A"/>
    <w:rsid w:val="00794875"/>
    <w:rsid w:val="007948B0"/>
    <w:rsid w:val="00794BA4"/>
    <w:rsid w:val="00794D16"/>
    <w:rsid w:val="007958E5"/>
    <w:rsid w:val="00795A9C"/>
    <w:rsid w:val="00795B8E"/>
    <w:rsid w:val="00795DA3"/>
    <w:rsid w:val="00796C9E"/>
    <w:rsid w:val="007971C9"/>
    <w:rsid w:val="007977BB"/>
    <w:rsid w:val="00797E21"/>
    <w:rsid w:val="007A03E9"/>
    <w:rsid w:val="007A05B4"/>
    <w:rsid w:val="007A0C46"/>
    <w:rsid w:val="007A12A2"/>
    <w:rsid w:val="007A13FB"/>
    <w:rsid w:val="007A171A"/>
    <w:rsid w:val="007A1914"/>
    <w:rsid w:val="007A24D1"/>
    <w:rsid w:val="007A28B9"/>
    <w:rsid w:val="007A2AC4"/>
    <w:rsid w:val="007A2BCE"/>
    <w:rsid w:val="007A2C92"/>
    <w:rsid w:val="007A32E9"/>
    <w:rsid w:val="007A3E16"/>
    <w:rsid w:val="007A408D"/>
    <w:rsid w:val="007A4201"/>
    <w:rsid w:val="007A447E"/>
    <w:rsid w:val="007A4F10"/>
    <w:rsid w:val="007A5770"/>
    <w:rsid w:val="007A5B19"/>
    <w:rsid w:val="007A659F"/>
    <w:rsid w:val="007A65BB"/>
    <w:rsid w:val="007A74CE"/>
    <w:rsid w:val="007A765B"/>
    <w:rsid w:val="007A7B89"/>
    <w:rsid w:val="007A7CF5"/>
    <w:rsid w:val="007A7D0E"/>
    <w:rsid w:val="007B0A02"/>
    <w:rsid w:val="007B15A1"/>
    <w:rsid w:val="007B17ED"/>
    <w:rsid w:val="007B18BC"/>
    <w:rsid w:val="007B1A40"/>
    <w:rsid w:val="007B224E"/>
    <w:rsid w:val="007B27D0"/>
    <w:rsid w:val="007B2870"/>
    <w:rsid w:val="007B2BDC"/>
    <w:rsid w:val="007B35DB"/>
    <w:rsid w:val="007B3956"/>
    <w:rsid w:val="007B4005"/>
    <w:rsid w:val="007B41AF"/>
    <w:rsid w:val="007B5572"/>
    <w:rsid w:val="007B58B0"/>
    <w:rsid w:val="007B5DA5"/>
    <w:rsid w:val="007B613A"/>
    <w:rsid w:val="007B6371"/>
    <w:rsid w:val="007B7CB9"/>
    <w:rsid w:val="007B7F22"/>
    <w:rsid w:val="007C0D65"/>
    <w:rsid w:val="007C0DAC"/>
    <w:rsid w:val="007C11C0"/>
    <w:rsid w:val="007C1282"/>
    <w:rsid w:val="007C1383"/>
    <w:rsid w:val="007C1683"/>
    <w:rsid w:val="007C16AF"/>
    <w:rsid w:val="007C1955"/>
    <w:rsid w:val="007C198B"/>
    <w:rsid w:val="007C212E"/>
    <w:rsid w:val="007C2931"/>
    <w:rsid w:val="007C3211"/>
    <w:rsid w:val="007C3C36"/>
    <w:rsid w:val="007C4233"/>
    <w:rsid w:val="007C42C6"/>
    <w:rsid w:val="007C436D"/>
    <w:rsid w:val="007C502F"/>
    <w:rsid w:val="007C565F"/>
    <w:rsid w:val="007C5ECA"/>
    <w:rsid w:val="007C67C6"/>
    <w:rsid w:val="007C6CB4"/>
    <w:rsid w:val="007C6D10"/>
    <w:rsid w:val="007C70DA"/>
    <w:rsid w:val="007C72A2"/>
    <w:rsid w:val="007C72E9"/>
    <w:rsid w:val="007C780E"/>
    <w:rsid w:val="007C7912"/>
    <w:rsid w:val="007C7929"/>
    <w:rsid w:val="007C7FAA"/>
    <w:rsid w:val="007D121B"/>
    <w:rsid w:val="007D12DA"/>
    <w:rsid w:val="007D176D"/>
    <w:rsid w:val="007D1EF7"/>
    <w:rsid w:val="007D26BC"/>
    <w:rsid w:val="007D2996"/>
    <w:rsid w:val="007D2B34"/>
    <w:rsid w:val="007D2F9D"/>
    <w:rsid w:val="007D3438"/>
    <w:rsid w:val="007D40A7"/>
    <w:rsid w:val="007D427C"/>
    <w:rsid w:val="007D45E1"/>
    <w:rsid w:val="007D4A7F"/>
    <w:rsid w:val="007D51B1"/>
    <w:rsid w:val="007D5356"/>
    <w:rsid w:val="007D5392"/>
    <w:rsid w:val="007D5878"/>
    <w:rsid w:val="007D5BE3"/>
    <w:rsid w:val="007D5FCB"/>
    <w:rsid w:val="007D5FFF"/>
    <w:rsid w:val="007D6169"/>
    <w:rsid w:val="007D6785"/>
    <w:rsid w:val="007D705A"/>
    <w:rsid w:val="007D73D6"/>
    <w:rsid w:val="007D75F2"/>
    <w:rsid w:val="007D7D3D"/>
    <w:rsid w:val="007E060F"/>
    <w:rsid w:val="007E0882"/>
    <w:rsid w:val="007E10D4"/>
    <w:rsid w:val="007E2699"/>
    <w:rsid w:val="007E26B8"/>
    <w:rsid w:val="007E2CFF"/>
    <w:rsid w:val="007E2FC2"/>
    <w:rsid w:val="007E48DA"/>
    <w:rsid w:val="007E48EF"/>
    <w:rsid w:val="007E4F9A"/>
    <w:rsid w:val="007E52E1"/>
    <w:rsid w:val="007E5355"/>
    <w:rsid w:val="007E5CF8"/>
    <w:rsid w:val="007E5EF3"/>
    <w:rsid w:val="007E662E"/>
    <w:rsid w:val="007E676A"/>
    <w:rsid w:val="007E6911"/>
    <w:rsid w:val="007E6A80"/>
    <w:rsid w:val="007E6C8A"/>
    <w:rsid w:val="007E7656"/>
    <w:rsid w:val="007E7898"/>
    <w:rsid w:val="007E7C8D"/>
    <w:rsid w:val="007E7D72"/>
    <w:rsid w:val="007F0107"/>
    <w:rsid w:val="007F102A"/>
    <w:rsid w:val="007F104E"/>
    <w:rsid w:val="007F1410"/>
    <w:rsid w:val="007F1626"/>
    <w:rsid w:val="007F1662"/>
    <w:rsid w:val="007F181F"/>
    <w:rsid w:val="007F273D"/>
    <w:rsid w:val="007F2AFA"/>
    <w:rsid w:val="007F3095"/>
    <w:rsid w:val="007F30BE"/>
    <w:rsid w:val="007F4155"/>
    <w:rsid w:val="007F4708"/>
    <w:rsid w:val="007F478D"/>
    <w:rsid w:val="007F55D9"/>
    <w:rsid w:val="007F6081"/>
    <w:rsid w:val="007F6835"/>
    <w:rsid w:val="007F6A69"/>
    <w:rsid w:val="007F70EE"/>
    <w:rsid w:val="007F73B0"/>
    <w:rsid w:val="00800006"/>
    <w:rsid w:val="008005A3"/>
    <w:rsid w:val="00800669"/>
    <w:rsid w:val="008008DF"/>
    <w:rsid w:val="00800CF3"/>
    <w:rsid w:val="0080140A"/>
    <w:rsid w:val="00801B46"/>
    <w:rsid w:val="00801B64"/>
    <w:rsid w:val="00801C6B"/>
    <w:rsid w:val="00802AF2"/>
    <w:rsid w:val="00803108"/>
    <w:rsid w:val="008034D7"/>
    <w:rsid w:val="00804087"/>
    <w:rsid w:val="00804C1B"/>
    <w:rsid w:val="008059CC"/>
    <w:rsid w:val="00805AAE"/>
    <w:rsid w:val="00805CA8"/>
    <w:rsid w:val="00806051"/>
    <w:rsid w:val="00806D5D"/>
    <w:rsid w:val="00807160"/>
    <w:rsid w:val="008079C4"/>
    <w:rsid w:val="0081004D"/>
    <w:rsid w:val="008100E9"/>
    <w:rsid w:val="00810A1C"/>
    <w:rsid w:val="00810D67"/>
    <w:rsid w:val="008114B8"/>
    <w:rsid w:val="0081155E"/>
    <w:rsid w:val="00812C58"/>
    <w:rsid w:val="00813DC0"/>
    <w:rsid w:val="00814A25"/>
    <w:rsid w:val="00814C4D"/>
    <w:rsid w:val="00814CBF"/>
    <w:rsid w:val="00814D75"/>
    <w:rsid w:val="008155C9"/>
    <w:rsid w:val="00815993"/>
    <w:rsid w:val="00815A90"/>
    <w:rsid w:val="00815D79"/>
    <w:rsid w:val="0081684D"/>
    <w:rsid w:val="00816892"/>
    <w:rsid w:val="00816D86"/>
    <w:rsid w:val="00817FDE"/>
    <w:rsid w:val="00820507"/>
    <w:rsid w:val="00820DC1"/>
    <w:rsid w:val="00820ED4"/>
    <w:rsid w:val="00821838"/>
    <w:rsid w:val="008226D0"/>
    <w:rsid w:val="00822B7E"/>
    <w:rsid w:val="00822B80"/>
    <w:rsid w:val="00823518"/>
    <w:rsid w:val="00823588"/>
    <w:rsid w:val="00823F3B"/>
    <w:rsid w:val="00824432"/>
    <w:rsid w:val="00824CEA"/>
    <w:rsid w:val="00824E91"/>
    <w:rsid w:val="0082516D"/>
    <w:rsid w:val="008253F5"/>
    <w:rsid w:val="00825E9C"/>
    <w:rsid w:val="008272F0"/>
    <w:rsid w:val="00827403"/>
    <w:rsid w:val="008277E5"/>
    <w:rsid w:val="00827893"/>
    <w:rsid w:val="00827B8A"/>
    <w:rsid w:val="00830067"/>
    <w:rsid w:val="008300B8"/>
    <w:rsid w:val="008307A3"/>
    <w:rsid w:val="008308A1"/>
    <w:rsid w:val="00830955"/>
    <w:rsid w:val="00830DDF"/>
    <w:rsid w:val="0083157D"/>
    <w:rsid w:val="008326DA"/>
    <w:rsid w:val="00832D7B"/>
    <w:rsid w:val="00832E9A"/>
    <w:rsid w:val="008347D9"/>
    <w:rsid w:val="00834CCA"/>
    <w:rsid w:val="00834E26"/>
    <w:rsid w:val="008353B9"/>
    <w:rsid w:val="0083557D"/>
    <w:rsid w:val="00835822"/>
    <w:rsid w:val="00835DB4"/>
    <w:rsid w:val="00835DE1"/>
    <w:rsid w:val="00836711"/>
    <w:rsid w:val="00836B2C"/>
    <w:rsid w:val="008371B6"/>
    <w:rsid w:val="008378EA"/>
    <w:rsid w:val="0084012E"/>
    <w:rsid w:val="00840617"/>
    <w:rsid w:val="00840A20"/>
    <w:rsid w:val="00840BAA"/>
    <w:rsid w:val="00840BED"/>
    <w:rsid w:val="00840FDC"/>
    <w:rsid w:val="008415C1"/>
    <w:rsid w:val="00842297"/>
    <w:rsid w:val="00842312"/>
    <w:rsid w:val="008424F6"/>
    <w:rsid w:val="00842F90"/>
    <w:rsid w:val="008437C2"/>
    <w:rsid w:val="00843A79"/>
    <w:rsid w:val="00843D1F"/>
    <w:rsid w:val="00843E0E"/>
    <w:rsid w:val="0084456C"/>
    <w:rsid w:val="00844E7A"/>
    <w:rsid w:val="00845366"/>
    <w:rsid w:val="008458CE"/>
    <w:rsid w:val="00845A09"/>
    <w:rsid w:val="008473FE"/>
    <w:rsid w:val="00847541"/>
    <w:rsid w:val="0084760F"/>
    <w:rsid w:val="00847647"/>
    <w:rsid w:val="00847758"/>
    <w:rsid w:val="008477EC"/>
    <w:rsid w:val="00850422"/>
    <w:rsid w:val="008507FA"/>
    <w:rsid w:val="00850920"/>
    <w:rsid w:val="0085122F"/>
    <w:rsid w:val="00851DBB"/>
    <w:rsid w:val="00851DE9"/>
    <w:rsid w:val="008528D8"/>
    <w:rsid w:val="00852A1B"/>
    <w:rsid w:val="00852FEB"/>
    <w:rsid w:val="008538A1"/>
    <w:rsid w:val="0085447F"/>
    <w:rsid w:val="008544DD"/>
    <w:rsid w:val="00854BE2"/>
    <w:rsid w:val="0085529B"/>
    <w:rsid w:val="008559AE"/>
    <w:rsid w:val="00855BAE"/>
    <w:rsid w:val="0085630D"/>
    <w:rsid w:val="00856B92"/>
    <w:rsid w:val="00856D00"/>
    <w:rsid w:val="00856DA6"/>
    <w:rsid w:val="00857053"/>
    <w:rsid w:val="00857146"/>
    <w:rsid w:val="0085725D"/>
    <w:rsid w:val="00857391"/>
    <w:rsid w:val="00857535"/>
    <w:rsid w:val="00857F61"/>
    <w:rsid w:val="00861493"/>
    <w:rsid w:val="00861583"/>
    <w:rsid w:val="00861FBE"/>
    <w:rsid w:val="008620AD"/>
    <w:rsid w:val="00862647"/>
    <w:rsid w:val="00862B6A"/>
    <w:rsid w:val="00862B9E"/>
    <w:rsid w:val="00862C45"/>
    <w:rsid w:val="0086303A"/>
    <w:rsid w:val="00863120"/>
    <w:rsid w:val="0086366E"/>
    <w:rsid w:val="008636AA"/>
    <w:rsid w:val="00863A29"/>
    <w:rsid w:val="00863A81"/>
    <w:rsid w:val="00863B70"/>
    <w:rsid w:val="008641B5"/>
    <w:rsid w:val="00864F24"/>
    <w:rsid w:val="00864FEB"/>
    <w:rsid w:val="0086598F"/>
    <w:rsid w:val="00865BB8"/>
    <w:rsid w:val="00865CD1"/>
    <w:rsid w:val="00865E39"/>
    <w:rsid w:val="00866327"/>
    <w:rsid w:val="008664B4"/>
    <w:rsid w:val="008673BA"/>
    <w:rsid w:val="00867823"/>
    <w:rsid w:val="00867A59"/>
    <w:rsid w:val="00867D89"/>
    <w:rsid w:val="008705DB"/>
    <w:rsid w:val="008709D6"/>
    <w:rsid w:val="00870A9B"/>
    <w:rsid w:val="00870EE1"/>
    <w:rsid w:val="0087170A"/>
    <w:rsid w:val="00871AFE"/>
    <w:rsid w:val="00871E24"/>
    <w:rsid w:val="008727FA"/>
    <w:rsid w:val="00872A61"/>
    <w:rsid w:val="00872EF6"/>
    <w:rsid w:val="00872F1C"/>
    <w:rsid w:val="0087381B"/>
    <w:rsid w:val="0087397B"/>
    <w:rsid w:val="008740AF"/>
    <w:rsid w:val="0087421A"/>
    <w:rsid w:val="008745C2"/>
    <w:rsid w:val="0087495C"/>
    <w:rsid w:val="0087518A"/>
    <w:rsid w:val="00875244"/>
    <w:rsid w:val="008757F3"/>
    <w:rsid w:val="00875FE6"/>
    <w:rsid w:val="008761B3"/>
    <w:rsid w:val="00876290"/>
    <w:rsid w:val="008763A0"/>
    <w:rsid w:val="00876E27"/>
    <w:rsid w:val="008776B0"/>
    <w:rsid w:val="0087787A"/>
    <w:rsid w:val="00877B37"/>
    <w:rsid w:val="00877EB3"/>
    <w:rsid w:val="00877F03"/>
    <w:rsid w:val="008802C2"/>
    <w:rsid w:val="008810B6"/>
    <w:rsid w:val="0088137C"/>
    <w:rsid w:val="00881931"/>
    <w:rsid w:val="00882A60"/>
    <w:rsid w:val="00882AD5"/>
    <w:rsid w:val="00882D71"/>
    <w:rsid w:val="00882F07"/>
    <w:rsid w:val="00883AA5"/>
    <w:rsid w:val="00883ADB"/>
    <w:rsid w:val="0088442E"/>
    <w:rsid w:val="00886868"/>
    <w:rsid w:val="00887B96"/>
    <w:rsid w:val="00887BD7"/>
    <w:rsid w:val="008916B7"/>
    <w:rsid w:val="00891705"/>
    <w:rsid w:val="00891784"/>
    <w:rsid w:val="00891ED3"/>
    <w:rsid w:val="00892030"/>
    <w:rsid w:val="00892CF8"/>
    <w:rsid w:val="00892E25"/>
    <w:rsid w:val="0089314E"/>
    <w:rsid w:val="00893AC6"/>
    <w:rsid w:val="00893D12"/>
    <w:rsid w:val="00893EEB"/>
    <w:rsid w:val="0089462B"/>
    <w:rsid w:val="00894825"/>
    <w:rsid w:val="00894C4B"/>
    <w:rsid w:val="00894D49"/>
    <w:rsid w:val="00895DE8"/>
    <w:rsid w:val="008961C9"/>
    <w:rsid w:val="0089713D"/>
    <w:rsid w:val="008977F4"/>
    <w:rsid w:val="008A0277"/>
    <w:rsid w:val="008A0668"/>
    <w:rsid w:val="008A07B5"/>
    <w:rsid w:val="008A0931"/>
    <w:rsid w:val="008A0DD6"/>
    <w:rsid w:val="008A1AAC"/>
    <w:rsid w:val="008A23F5"/>
    <w:rsid w:val="008A25A8"/>
    <w:rsid w:val="008A299E"/>
    <w:rsid w:val="008A2B6F"/>
    <w:rsid w:val="008A2D0B"/>
    <w:rsid w:val="008A3A7E"/>
    <w:rsid w:val="008A3F36"/>
    <w:rsid w:val="008A47C3"/>
    <w:rsid w:val="008A4E15"/>
    <w:rsid w:val="008A500A"/>
    <w:rsid w:val="008A5192"/>
    <w:rsid w:val="008A5CE3"/>
    <w:rsid w:val="008A61B6"/>
    <w:rsid w:val="008A64A1"/>
    <w:rsid w:val="008A66E2"/>
    <w:rsid w:val="008A6985"/>
    <w:rsid w:val="008A69A5"/>
    <w:rsid w:val="008A6F28"/>
    <w:rsid w:val="008A6F75"/>
    <w:rsid w:val="008A74C8"/>
    <w:rsid w:val="008A7BC4"/>
    <w:rsid w:val="008B066B"/>
    <w:rsid w:val="008B133F"/>
    <w:rsid w:val="008B13A7"/>
    <w:rsid w:val="008B152C"/>
    <w:rsid w:val="008B1B74"/>
    <w:rsid w:val="008B2FD7"/>
    <w:rsid w:val="008B3616"/>
    <w:rsid w:val="008B3823"/>
    <w:rsid w:val="008B45F4"/>
    <w:rsid w:val="008B5133"/>
    <w:rsid w:val="008B54A7"/>
    <w:rsid w:val="008B628C"/>
    <w:rsid w:val="008B64D9"/>
    <w:rsid w:val="008B64FF"/>
    <w:rsid w:val="008B6A00"/>
    <w:rsid w:val="008B6C22"/>
    <w:rsid w:val="008B6D7A"/>
    <w:rsid w:val="008B6EBC"/>
    <w:rsid w:val="008B7069"/>
    <w:rsid w:val="008B7397"/>
    <w:rsid w:val="008B76D8"/>
    <w:rsid w:val="008B7E26"/>
    <w:rsid w:val="008B7E7D"/>
    <w:rsid w:val="008C04CF"/>
    <w:rsid w:val="008C05E1"/>
    <w:rsid w:val="008C0E64"/>
    <w:rsid w:val="008C1257"/>
    <w:rsid w:val="008C155C"/>
    <w:rsid w:val="008C216D"/>
    <w:rsid w:val="008C2899"/>
    <w:rsid w:val="008C31CB"/>
    <w:rsid w:val="008C31CE"/>
    <w:rsid w:val="008C3A97"/>
    <w:rsid w:val="008C3B16"/>
    <w:rsid w:val="008C416E"/>
    <w:rsid w:val="008C4B26"/>
    <w:rsid w:val="008C586C"/>
    <w:rsid w:val="008C599A"/>
    <w:rsid w:val="008C5FBC"/>
    <w:rsid w:val="008C6041"/>
    <w:rsid w:val="008C6133"/>
    <w:rsid w:val="008C62C1"/>
    <w:rsid w:val="008C6A94"/>
    <w:rsid w:val="008C6BFC"/>
    <w:rsid w:val="008C6F1F"/>
    <w:rsid w:val="008C7F8F"/>
    <w:rsid w:val="008D0179"/>
    <w:rsid w:val="008D03FA"/>
    <w:rsid w:val="008D0A6A"/>
    <w:rsid w:val="008D159D"/>
    <w:rsid w:val="008D1788"/>
    <w:rsid w:val="008D18E5"/>
    <w:rsid w:val="008D1958"/>
    <w:rsid w:val="008D1A0C"/>
    <w:rsid w:val="008D1E69"/>
    <w:rsid w:val="008D243A"/>
    <w:rsid w:val="008D2574"/>
    <w:rsid w:val="008D2673"/>
    <w:rsid w:val="008D3611"/>
    <w:rsid w:val="008D3646"/>
    <w:rsid w:val="008D3920"/>
    <w:rsid w:val="008D3AA2"/>
    <w:rsid w:val="008D3C13"/>
    <w:rsid w:val="008D3DA8"/>
    <w:rsid w:val="008D5191"/>
    <w:rsid w:val="008D5674"/>
    <w:rsid w:val="008D5969"/>
    <w:rsid w:val="008D5A1A"/>
    <w:rsid w:val="008D6792"/>
    <w:rsid w:val="008E015D"/>
    <w:rsid w:val="008E0CD8"/>
    <w:rsid w:val="008E0E15"/>
    <w:rsid w:val="008E1451"/>
    <w:rsid w:val="008E14F6"/>
    <w:rsid w:val="008E2425"/>
    <w:rsid w:val="008E246C"/>
    <w:rsid w:val="008E3407"/>
    <w:rsid w:val="008E3418"/>
    <w:rsid w:val="008E4130"/>
    <w:rsid w:val="008E503F"/>
    <w:rsid w:val="008E5805"/>
    <w:rsid w:val="008E5B0E"/>
    <w:rsid w:val="008E5C31"/>
    <w:rsid w:val="008E6164"/>
    <w:rsid w:val="008E65BA"/>
    <w:rsid w:val="008E700C"/>
    <w:rsid w:val="008E764B"/>
    <w:rsid w:val="008E76FE"/>
    <w:rsid w:val="008F0181"/>
    <w:rsid w:val="008F025D"/>
    <w:rsid w:val="008F045D"/>
    <w:rsid w:val="008F0F75"/>
    <w:rsid w:val="008F1122"/>
    <w:rsid w:val="008F1601"/>
    <w:rsid w:val="008F1F5C"/>
    <w:rsid w:val="008F21A6"/>
    <w:rsid w:val="008F21DB"/>
    <w:rsid w:val="008F2359"/>
    <w:rsid w:val="008F2A81"/>
    <w:rsid w:val="008F3A5E"/>
    <w:rsid w:val="008F3E68"/>
    <w:rsid w:val="008F4821"/>
    <w:rsid w:val="008F4B4D"/>
    <w:rsid w:val="008F4C36"/>
    <w:rsid w:val="008F4DD9"/>
    <w:rsid w:val="008F53C1"/>
    <w:rsid w:val="008F5401"/>
    <w:rsid w:val="008F5FE2"/>
    <w:rsid w:val="008F6226"/>
    <w:rsid w:val="008F6747"/>
    <w:rsid w:val="008F6874"/>
    <w:rsid w:val="008F6DB2"/>
    <w:rsid w:val="008F6ED9"/>
    <w:rsid w:val="008F6FEF"/>
    <w:rsid w:val="008F7407"/>
    <w:rsid w:val="008F75A6"/>
    <w:rsid w:val="008F76D2"/>
    <w:rsid w:val="008F7E28"/>
    <w:rsid w:val="008F7E8D"/>
    <w:rsid w:val="0090027B"/>
    <w:rsid w:val="00900521"/>
    <w:rsid w:val="009008FB"/>
    <w:rsid w:val="00901190"/>
    <w:rsid w:val="00901903"/>
    <w:rsid w:val="00901BD7"/>
    <w:rsid w:val="00901F54"/>
    <w:rsid w:val="00902181"/>
    <w:rsid w:val="00902B5A"/>
    <w:rsid w:val="00902EF7"/>
    <w:rsid w:val="00902F08"/>
    <w:rsid w:val="00902F73"/>
    <w:rsid w:val="009038E5"/>
    <w:rsid w:val="00903F94"/>
    <w:rsid w:val="009042BC"/>
    <w:rsid w:val="009046B7"/>
    <w:rsid w:val="00904EF7"/>
    <w:rsid w:val="0090543A"/>
    <w:rsid w:val="009054B7"/>
    <w:rsid w:val="0090556A"/>
    <w:rsid w:val="009056FB"/>
    <w:rsid w:val="00905ECF"/>
    <w:rsid w:val="00906400"/>
    <w:rsid w:val="00906744"/>
    <w:rsid w:val="00907986"/>
    <w:rsid w:val="00907BFE"/>
    <w:rsid w:val="0091027D"/>
    <w:rsid w:val="009103BC"/>
    <w:rsid w:val="0091158A"/>
    <w:rsid w:val="00911972"/>
    <w:rsid w:val="009120A7"/>
    <w:rsid w:val="00912240"/>
    <w:rsid w:val="009122E1"/>
    <w:rsid w:val="0091290D"/>
    <w:rsid w:val="00912A88"/>
    <w:rsid w:val="00913063"/>
    <w:rsid w:val="0091335C"/>
    <w:rsid w:val="00913A96"/>
    <w:rsid w:val="00913F45"/>
    <w:rsid w:val="009147E6"/>
    <w:rsid w:val="009154B2"/>
    <w:rsid w:val="0091623A"/>
    <w:rsid w:val="00916A47"/>
    <w:rsid w:val="00916BD6"/>
    <w:rsid w:val="0091717B"/>
    <w:rsid w:val="0091753A"/>
    <w:rsid w:val="00917967"/>
    <w:rsid w:val="00917FA2"/>
    <w:rsid w:val="00920080"/>
    <w:rsid w:val="009201B6"/>
    <w:rsid w:val="009209B3"/>
    <w:rsid w:val="00920D09"/>
    <w:rsid w:val="00922909"/>
    <w:rsid w:val="00922FED"/>
    <w:rsid w:val="00923AC5"/>
    <w:rsid w:val="00923D69"/>
    <w:rsid w:val="00924C73"/>
    <w:rsid w:val="00924DE2"/>
    <w:rsid w:val="00925096"/>
    <w:rsid w:val="00925770"/>
    <w:rsid w:val="00925C02"/>
    <w:rsid w:val="00925D4E"/>
    <w:rsid w:val="00926576"/>
    <w:rsid w:val="00926DB9"/>
    <w:rsid w:val="009274C9"/>
    <w:rsid w:val="00927771"/>
    <w:rsid w:val="00927AA1"/>
    <w:rsid w:val="00927AED"/>
    <w:rsid w:val="009302C3"/>
    <w:rsid w:val="009307C0"/>
    <w:rsid w:val="0093089F"/>
    <w:rsid w:val="00930BF1"/>
    <w:rsid w:val="00930FA6"/>
    <w:rsid w:val="0093105B"/>
    <w:rsid w:val="00931210"/>
    <w:rsid w:val="00931313"/>
    <w:rsid w:val="00931317"/>
    <w:rsid w:val="009317BD"/>
    <w:rsid w:val="0093180C"/>
    <w:rsid w:val="00931A0F"/>
    <w:rsid w:val="00931D31"/>
    <w:rsid w:val="00932217"/>
    <w:rsid w:val="009324DD"/>
    <w:rsid w:val="009328E9"/>
    <w:rsid w:val="00932FCE"/>
    <w:rsid w:val="00933162"/>
    <w:rsid w:val="0093332D"/>
    <w:rsid w:val="00933553"/>
    <w:rsid w:val="00933DCB"/>
    <w:rsid w:val="00933DD2"/>
    <w:rsid w:val="00933E21"/>
    <w:rsid w:val="00934396"/>
    <w:rsid w:val="00934775"/>
    <w:rsid w:val="00934AA0"/>
    <w:rsid w:val="009355BD"/>
    <w:rsid w:val="00935EB0"/>
    <w:rsid w:val="0093658A"/>
    <w:rsid w:val="00936AC6"/>
    <w:rsid w:val="00936CE4"/>
    <w:rsid w:val="0093768F"/>
    <w:rsid w:val="009377F4"/>
    <w:rsid w:val="009379BA"/>
    <w:rsid w:val="009402D5"/>
    <w:rsid w:val="009403D7"/>
    <w:rsid w:val="009406FF"/>
    <w:rsid w:val="00940D8D"/>
    <w:rsid w:val="00940FE5"/>
    <w:rsid w:val="009417F4"/>
    <w:rsid w:val="00942447"/>
    <w:rsid w:val="00942517"/>
    <w:rsid w:val="00943030"/>
    <w:rsid w:val="009430C6"/>
    <w:rsid w:val="00943148"/>
    <w:rsid w:val="00943F0D"/>
    <w:rsid w:val="00943F70"/>
    <w:rsid w:val="009440AD"/>
    <w:rsid w:val="00944144"/>
    <w:rsid w:val="0094473A"/>
    <w:rsid w:val="00944793"/>
    <w:rsid w:val="00944B5E"/>
    <w:rsid w:val="00944E8A"/>
    <w:rsid w:val="00944FAC"/>
    <w:rsid w:val="009452E5"/>
    <w:rsid w:val="00945645"/>
    <w:rsid w:val="00946034"/>
    <w:rsid w:val="00946236"/>
    <w:rsid w:val="00946E22"/>
    <w:rsid w:val="009471E8"/>
    <w:rsid w:val="00947388"/>
    <w:rsid w:val="0094756E"/>
    <w:rsid w:val="0094797D"/>
    <w:rsid w:val="00947A05"/>
    <w:rsid w:val="0095075B"/>
    <w:rsid w:val="00950D1E"/>
    <w:rsid w:val="009510F9"/>
    <w:rsid w:val="0095170A"/>
    <w:rsid w:val="0095257F"/>
    <w:rsid w:val="00952C53"/>
    <w:rsid w:val="00952D53"/>
    <w:rsid w:val="00953259"/>
    <w:rsid w:val="00953DE9"/>
    <w:rsid w:val="00954327"/>
    <w:rsid w:val="00954B34"/>
    <w:rsid w:val="0095503F"/>
    <w:rsid w:val="0095709D"/>
    <w:rsid w:val="0095751D"/>
    <w:rsid w:val="009579C1"/>
    <w:rsid w:val="00957A3E"/>
    <w:rsid w:val="00960ECB"/>
    <w:rsid w:val="00960FCB"/>
    <w:rsid w:val="00961AE0"/>
    <w:rsid w:val="00961B1F"/>
    <w:rsid w:val="0096214C"/>
    <w:rsid w:val="009628FF"/>
    <w:rsid w:val="009637B4"/>
    <w:rsid w:val="00964DF6"/>
    <w:rsid w:val="0096507C"/>
    <w:rsid w:val="0096515D"/>
    <w:rsid w:val="00965CE2"/>
    <w:rsid w:val="0096663E"/>
    <w:rsid w:val="00966A75"/>
    <w:rsid w:val="00966C51"/>
    <w:rsid w:val="00967590"/>
    <w:rsid w:val="00967A5C"/>
    <w:rsid w:val="00967C36"/>
    <w:rsid w:val="00967DE9"/>
    <w:rsid w:val="009706BF"/>
    <w:rsid w:val="009708B6"/>
    <w:rsid w:val="00970A09"/>
    <w:rsid w:val="0097113F"/>
    <w:rsid w:val="00971788"/>
    <w:rsid w:val="009719BD"/>
    <w:rsid w:val="00972C55"/>
    <w:rsid w:val="00973F58"/>
    <w:rsid w:val="009741AE"/>
    <w:rsid w:val="00974552"/>
    <w:rsid w:val="0097457A"/>
    <w:rsid w:val="009748E5"/>
    <w:rsid w:val="00975842"/>
    <w:rsid w:val="009762A6"/>
    <w:rsid w:val="0097649A"/>
    <w:rsid w:val="00976792"/>
    <w:rsid w:val="00976DDF"/>
    <w:rsid w:val="00976E00"/>
    <w:rsid w:val="00976F45"/>
    <w:rsid w:val="009772BF"/>
    <w:rsid w:val="0097742E"/>
    <w:rsid w:val="00977676"/>
    <w:rsid w:val="00977702"/>
    <w:rsid w:val="00980575"/>
    <w:rsid w:val="00980D71"/>
    <w:rsid w:val="00981430"/>
    <w:rsid w:val="0098145C"/>
    <w:rsid w:val="00981C51"/>
    <w:rsid w:val="00982203"/>
    <w:rsid w:val="00982F11"/>
    <w:rsid w:val="009831D6"/>
    <w:rsid w:val="00983307"/>
    <w:rsid w:val="00983758"/>
    <w:rsid w:val="009838D4"/>
    <w:rsid w:val="00984BD3"/>
    <w:rsid w:val="00985452"/>
    <w:rsid w:val="00985DED"/>
    <w:rsid w:val="009861AC"/>
    <w:rsid w:val="00986406"/>
    <w:rsid w:val="00986425"/>
    <w:rsid w:val="0098657E"/>
    <w:rsid w:val="00986F35"/>
    <w:rsid w:val="00986FD4"/>
    <w:rsid w:val="009872A6"/>
    <w:rsid w:val="00987651"/>
    <w:rsid w:val="00987B12"/>
    <w:rsid w:val="00987DC2"/>
    <w:rsid w:val="00987F3D"/>
    <w:rsid w:val="00990C26"/>
    <w:rsid w:val="0099100D"/>
    <w:rsid w:val="009910E0"/>
    <w:rsid w:val="00991425"/>
    <w:rsid w:val="00991466"/>
    <w:rsid w:val="0099178E"/>
    <w:rsid w:val="00991909"/>
    <w:rsid w:val="00991B35"/>
    <w:rsid w:val="00991B65"/>
    <w:rsid w:val="00992045"/>
    <w:rsid w:val="0099260C"/>
    <w:rsid w:val="0099291A"/>
    <w:rsid w:val="0099306E"/>
    <w:rsid w:val="009932A7"/>
    <w:rsid w:val="00993434"/>
    <w:rsid w:val="009940C7"/>
    <w:rsid w:val="009941B3"/>
    <w:rsid w:val="009946AA"/>
    <w:rsid w:val="00994CEA"/>
    <w:rsid w:val="0099501D"/>
    <w:rsid w:val="009955F5"/>
    <w:rsid w:val="00995FD3"/>
    <w:rsid w:val="009961D9"/>
    <w:rsid w:val="00996508"/>
    <w:rsid w:val="0099679D"/>
    <w:rsid w:val="00996E2E"/>
    <w:rsid w:val="0099763F"/>
    <w:rsid w:val="00997C3A"/>
    <w:rsid w:val="00997ED6"/>
    <w:rsid w:val="009A06C9"/>
    <w:rsid w:val="009A0893"/>
    <w:rsid w:val="009A0A4E"/>
    <w:rsid w:val="009A1F72"/>
    <w:rsid w:val="009A21CB"/>
    <w:rsid w:val="009A2597"/>
    <w:rsid w:val="009A2723"/>
    <w:rsid w:val="009A2D67"/>
    <w:rsid w:val="009A2FF5"/>
    <w:rsid w:val="009A3C4E"/>
    <w:rsid w:val="009A3C7C"/>
    <w:rsid w:val="009A3DC9"/>
    <w:rsid w:val="009A444D"/>
    <w:rsid w:val="009A5335"/>
    <w:rsid w:val="009A557A"/>
    <w:rsid w:val="009A5A4D"/>
    <w:rsid w:val="009A5B69"/>
    <w:rsid w:val="009A67F5"/>
    <w:rsid w:val="009A7005"/>
    <w:rsid w:val="009A7304"/>
    <w:rsid w:val="009A7445"/>
    <w:rsid w:val="009B04C5"/>
    <w:rsid w:val="009B06F9"/>
    <w:rsid w:val="009B0EC3"/>
    <w:rsid w:val="009B12ED"/>
    <w:rsid w:val="009B1694"/>
    <w:rsid w:val="009B16B3"/>
    <w:rsid w:val="009B1BF5"/>
    <w:rsid w:val="009B1D3F"/>
    <w:rsid w:val="009B2307"/>
    <w:rsid w:val="009B2D21"/>
    <w:rsid w:val="009B36CB"/>
    <w:rsid w:val="009B3866"/>
    <w:rsid w:val="009B411F"/>
    <w:rsid w:val="009B463B"/>
    <w:rsid w:val="009B4682"/>
    <w:rsid w:val="009B48B8"/>
    <w:rsid w:val="009B4B9A"/>
    <w:rsid w:val="009B56A3"/>
    <w:rsid w:val="009B599E"/>
    <w:rsid w:val="009B655C"/>
    <w:rsid w:val="009B6931"/>
    <w:rsid w:val="009B69B1"/>
    <w:rsid w:val="009B6B03"/>
    <w:rsid w:val="009B6C9A"/>
    <w:rsid w:val="009B71CF"/>
    <w:rsid w:val="009B7428"/>
    <w:rsid w:val="009B74B0"/>
    <w:rsid w:val="009B7DA9"/>
    <w:rsid w:val="009C01E6"/>
    <w:rsid w:val="009C06F1"/>
    <w:rsid w:val="009C2877"/>
    <w:rsid w:val="009C2CB4"/>
    <w:rsid w:val="009C3FC6"/>
    <w:rsid w:val="009C4816"/>
    <w:rsid w:val="009C4A6C"/>
    <w:rsid w:val="009C5287"/>
    <w:rsid w:val="009C54CA"/>
    <w:rsid w:val="009C5540"/>
    <w:rsid w:val="009C6080"/>
    <w:rsid w:val="009C6345"/>
    <w:rsid w:val="009C67A0"/>
    <w:rsid w:val="009C7037"/>
    <w:rsid w:val="009C728B"/>
    <w:rsid w:val="009C75B9"/>
    <w:rsid w:val="009C7DFE"/>
    <w:rsid w:val="009C7EAB"/>
    <w:rsid w:val="009D0663"/>
    <w:rsid w:val="009D0E0B"/>
    <w:rsid w:val="009D0FCA"/>
    <w:rsid w:val="009D1570"/>
    <w:rsid w:val="009D17A3"/>
    <w:rsid w:val="009D1AD5"/>
    <w:rsid w:val="009D1C35"/>
    <w:rsid w:val="009D1D24"/>
    <w:rsid w:val="009D1F9F"/>
    <w:rsid w:val="009D3C72"/>
    <w:rsid w:val="009D4005"/>
    <w:rsid w:val="009D408E"/>
    <w:rsid w:val="009D453C"/>
    <w:rsid w:val="009D533D"/>
    <w:rsid w:val="009D5392"/>
    <w:rsid w:val="009D5691"/>
    <w:rsid w:val="009D6115"/>
    <w:rsid w:val="009D6AFE"/>
    <w:rsid w:val="009D77C3"/>
    <w:rsid w:val="009D7E8E"/>
    <w:rsid w:val="009E0111"/>
    <w:rsid w:val="009E02FA"/>
    <w:rsid w:val="009E08AB"/>
    <w:rsid w:val="009E09A9"/>
    <w:rsid w:val="009E0B8C"/>
    <w:rsid w:val="009E0DA5"/>
    <w:rsid w:val="009E12C0"/>
    <w:rsid w:val="009E142F"/>
    <w:rsid w:val="009E153F"/>
    <w:rsid w:val="009E1586"/>
    <w:rsid w:val="009E19A6"/>
    <w:rsid w:val="009E2156"/>
    <w:rsid w:val="009E2788"/>
    <w:rsid w:val="009E27BD"/>
    <w:rsid w:val="009E304E"/>
    <w:rsid w:val="009E31BF"/>
    <w:rsid w:val="009E3531"/>
    <w:rsid w:val="009E385D"/>
    <w:rsid w:val="009E39F4"/>
    <w:rsid w:val="009E3E96"/>
    <w:rsid w:val="009E44D9"/>
    <w:rsid w:val="009E4A93"/>
    <w:rsid w:val="009E4FE0"/>
    <w:rsid w:val="009E5172"/>
    <w:rsid w:val="009E59D0"/>
    <w:rsid w:val="009E5B70"/>
    <w:rsid w:val="009E5E82"/>
    <w:rsid w:val="009E60B9"/>
    <w:rsid w:val="009E650E"/>
    <w:rsid w:val="009E6620"/>
    <w:rsid w:val="009E7298"/>
    <w:rsid w:val="009E778E"/>
    <w:rsid w:val="009E789F"/>
    <w:rsid w:val="009E7D1F"/>
    <w:rsid w:val="009F0329"/>
    <w:rsid w:val="009F04E9"/>
    <w:rsid w:val="009F0994"/>
    <w:rsid w:val="009F13A7"/>
    <w:rsid w:val="009F1B72"/>
    <w:rsid w:val="009F213E"/>
    <w:rsid w:val="009F21D5"/>
    <w:rsid w:val="009F2E39"/>
    <w:rsid w:val="009F335A"/>
    <w:rsid w:val="009F3513"/>
    <w:rsid w:val="009F433E"/>
    <w:rsid w:val="009F4C4F"/>
    <w:rsid w:val="009F5C70"/>
    <w:rsid w:val="009F66B0"/>
    <w:rsid w:val="009F6C94"/>
    <w:rsid w:val="009F6E07"/>
    <w:rsid w:val="009F7C41"/>
    <w:rsid w:val="009F7D10"/>
    <w:rsid w:val="00A0047D"/>
    <w:rsid w:val="00A00891"/>
    <w:rsid w:val="00A00AFF"/>
    <w:rsid w:val="00A01297"/>
    <w:rsid w:val="00A014C9"/>
    <w:rsid w:val="00A01907"/>
    <w:rsid w:val="00A01E44"/>
    <w:rsid w:val="00A02442"/>
    <w:rsid w:val="00A0252F"/>
    <w:rsid w:val="00A0256C"/>
    <w:rsid w:val="00A02652"/>
    <w:rsid w:val="00A0280F"/>
    <w:rsid w:val="00A02C63"/>
    <w:rsid w:val="00A03E05"/>
    <w:rsid w:val="00A03E61"/>
    <w:rsid w:val="00A03FC1"/>
    <w:rsid w:val="00A044D2"/>
    <w:rsid w:val="00A04691"/>
    <w:rsid w:val="00A0508B"/>
    <w:rsid w:val="00A05805"/>
    <w:rsid w:val="00A063EA"/>
    <w:rsid w:val="00A064B0"/>
    <w:rsid w:val="00A075CA"/>
    <w:rsid w:val="00A07E6C"/>
    <w:rsid w:val="00A10180"/>
    <w:rsid w:val="00A10C9F"/>
    <w:rsid w:val="00A116B8"/>
    <w:rsid w:val="00A116E5"/>
    <w:rsid w:val="00A120EA"/>
    <w:rsid w:val="00A1286E"/>
    <w:rsid w:val="00A13551"/>
    <w:rsid w:val="00A135D7"/>
    <w:rsid w:val="00A1374D"/>
    <w:rsid w:val="00A137AA"/>
    <w:rsid w:val="00A13CD4"/>
    <w:rsid w:val="00A13DA3"/>
    <w:rsid w:val="00A146AC"/>
    <w:rsid w:val="00A14805"/>
    <w:rsid w:val="00A14962"/>
    <w:rsid w:val="00A14EB1"/>
    <w:rsid w:val="00A1585E"/>
    <w:rsid w:val="00A15A09"/>
    <w:rsid w:val="00A15F42"/>
    <w:rsid w:val="00A16F72"/>
    <w:rsid w:val="00A17110"/>
    <w:rsid w:val="00A175F2"/>
    <w:rsid w:val="00A20C66"/>
    <w:rsid w:val="00A20CDD"/>
    <w:rsid w:val="00A20E09"/>
    <w:rsid w:val="00A213E8"/>
    <w:rsid w:val="00A220D3"/>
    <w:rsid w:val="00A222ED"/>
    <w:rsid w:val="00A230E9"/>
    <w:rsid w:val="00A231B5"/>
    <w:rsid w:val="00A23532"/>
    <w:rsid w:val="00A2397F"/>
    <w:rsid w:val="00A23CD8"/>
    <w:rsid w:val="00A23F1A"/>
    <w:rsid w:val="00A23FE1"/>
    <w:rsid w:val="00A24D01"/>
    <w:rsid w:val="00A25901"/>
    <w:rsid w:val="00A25AB4"/>
    <w:rsid w:val="00A25E42"/>
    <w:rsid w:val="00A26BDF"/>
    <w:rsid w:val="00A2799E"/>
    <w:rsid w:val="00A302C0"/>
    <w:rsid w:val="00A30B94"/>
    <w:rsid w:val="00A30C84"/>
    <w:rsid w:val="00A31D84"/>
    <w:rsid w:val="00A32D60"/>
    <w:rsid w:val="00A32DA4"/>
    <w:rsid w:val="00A3352D"/>
    <w:rsid w:val="00A33A91"/>
    <w:rsid w:val="00A34059"/>
    <w:rsid w:val="00A34A48"/>
    <w:rsid w:val="00A34B07"/>
    <w:rsid w:val="00A3511E"/>
    <w:rsid w:val="00A35BDA"/>
    <w:rsid w:val="00A35C06"/>
    <w:rsid w:val="00A35E7A"/>
    <w:rsid w:val="00A35E8C"/>
    <w:rsid w:val="00A36102"/>
    <w:rsid w:val="00A36309"/>
    <w:rsid w:val="00A36468"/>
    <w:rsid w:val="00A37036"/>
    <w:rsid w:val="00A372A2"/>
    <w:rsid w:val="00A375B6"/>
    <w:rsid w:val="00A37C61"/>
    <w:rsid w:val="00A40962"/>
    <w:rsid w:val="00A40FE5"/>
    <w:rsid w:val="00A4142C"/>
    <w:rsid w:val="00A41452"/>
    <w:rsid w:val="00A414F6"/>
    <w:rsid w:val="00A4251F"/>
    <w:rsid w:val="00A43B00"/>
    <w:rsid w:val="00A442DB"/>
    <w:rsid w:val="00A4446C"/>
    <w:rsid w:val="00A447D6"/>
    <w:rsid w:val="00A44A42"/>
    <w:rsid w:val="00A44E0F"/>
    <w:rsid w:val="00A45624"/>
    <w:rsid w:val="00A457E0"/>
    <w:rsid w:val="00A459D8"/>
    <w:rsid w:val="00A45E81"/>
    <w:rsid w:val="00A45EAC"/>
    <w:rsid w:val="00A473C7"/>
    <w:rsid w:val="00A47CCA"/>
    <w:rsid w:val="00A47F16"/>
    <w:rsid w:val="00A501BD"/>
    <w:rsid w:val="00A50E09"/>
    <w:rsid w:val="00A50FB7"/>
    <w:rsid w:val="00A518C2"/>
    <w:rsid w:val="00A52047"/>
    <w:rsid w:val="00A527CF"/>
    <w:rsid w:val="00A52A46"/>
    <w:rsid w:val="00A54005"/>
    <w:rsid w:val="00A54421"/>
    <w:rsid w:val="00A5469C"/>
    <w:rsid w:val="00A54F04"/>
    <w:rsid w:val="00A54F7E"/>
    <w:rsid w:val="00A555FE"/>
    <w:rsid w:val="00A556BE"/>
    <w:rsid w:val="00A55935"/>
    <w:rsid w:val="00A55D86"/>
    <w:rsid w:val="00A55F82"/>
    <w:rsid w:val="00A560A1"/>
    <w:rsid w:val="00A5610C"/>
    <w:rsid w:val="00A564D6"/>
    <w:rsid w:val="00A56735"/>
    <w:rsid w:val="00A56BB5"/>
    <w:rsid w:val="00A56FA4"/>
    <w:rsid w:val="00A57677"/>
    <w:rsid w:val="00A57973"/>
    <w:rsid w:val="00A57ABE"/>
    <w:rsid w:val="00A57CCD"/>
    <w:rsid w:val="00A57DAC"/>
    <w:rsid w:val="00A57E32"/>
    <w:rsid w:val="00A605A6"/>
    <w:rsid w:val="00A60B33"/>
    <w:rsid w:val="00A6109C"/>
    <w:rsid w:val="00A62526"/>
    <w:rsid w:val="00A629A3"/>
    <w:rsid w:val="00A6311A"/>
    <w:rsid w:val="00A63CAF"/>
    <w:rsid w:val="00A64003"/>
    <w:rsid w:val="00A641D4"/>
    <w:rsid w:val="00A64AE3"/>
    <w:rsid w:val="00A650C9"/>
    <w:rsid w:val="00A650E7"/>
    <w:rsid w:val="00A6532E"/>
    <w:rsid w:val="00A6538D"/>
    <w:rsid w:val="00A653B7"/>
    <w:rsid w:val="00A65F49"/>
    <w:rsid w:val="00A667F1"/>
    <w:rsid w:val="00A66A55"/>
    <w:rsid w:val="00A67588"/>
    <w:rsid w:val="00A67E3C"/>
    <w:rsid w:val="00A70570"/>
    <w:rsid w:val="00A7058B"/>
    <w:rsid w:val="00A70885"/>
    <w:rsid w:val="00A7111B"/>
    <w:rsid w:val="00A71342"/>
    <w:rsid w:val="00A714EE"/>
    <w:rsid w:val="00A7172C"/>
    <w:rsid w:val="00A719CB"/>
    <w:rsid w:val="00A72254"/>
    <w:rsid w:val="00A72401"/>
    <w:rsid w:val="00A72BFF"/>
    <w:rsid w:val="00A732C5"/>
    <w:rsid w:val="00A735C6"/>
    <w:rsid w:val="00A73A98"/>
    <w:rsid w:val="00A73DFE"/>
    <w:rsid w:val="00A7508D"/>
    <w:rsid w:val="00A75A33"/>
    <w:rsid w:val="00A75BCC"/>
    <w:rsid w:val="00A75D08"/>
    <w:rsid w:val="00A75FE7"/>
    <w:rsid w:val="00A76855"/>
    <w:rsid w:val="00A76AFE"/>
    <w:rsid w:val="00A772D7"/>
    <w:rsid w:val="00A77704"/>
    <w:rsid w:val="00A80C17"/>
    <w:rsid w:val="00A80DB7"/>
    <w:rsid w:val="00A8108C"/>
    <w:rsid w:val="00A81189"/>
    <w:rsid w:val="00A81470"/>
    <w:rsid w:val="00A81637"/>
    <w:rsid w:val="00A8195E"/>
    <w:rsid w:val="00A81BF3"/>
    <w:rsid w:val="00A81D59"/>
    <w:rsid w:val="00A8283B"/>
    <w:rsid w:val="00A82DB8"/>
    <w:rsid w:val="00A831E9"/>
    <w:rsid w:val="00A8483A"/>
    <w:rsid w:val="00A84A83"/>
    <w:rsid w:val="00A84ACC"/>
    <w:rsid w:val="00A84B3F"/>
    <w:rsid w:val="00A84C4D"/>
    <w:rsid w:val="00A84E84"/>
    <w:rsid w:val="00A8502C"/>
    <w:rsid w:val="00A8546F"/>
    <w:rsid w:val="00A858BE"/>
    <w:rsid w:val="00A85983"/>
    <w:rsid w:val="00A859BD"/>
    <w:rsid w:val="00A8630D"/>
    <w:rsid w:val="00A8631A"/>
    <w:rsid w:val="00A8638B"/>
    <w:rsid w:val="00A864BA"/>
    <w:rsid w:val="00A865F7"/>
    <w:rsid w:val="00A866EB"/>
    <w:rsid w:val="00A876D4"/>
    <w:rsid w:val="00A87812"/>
    <w:rsid w:val="00A907C2"/>
    <w:rsid w:val="00A90910"/>
    <w:rsid w:val="00A91221"/>
    <w:rsid w:val="00A91611"/>
    <w:rsid w:val="00A91915"/>
    <w:rsid w:val="00A919E6"/>
    <w:rsid w:val="00A91A6D"/>
    <w:rsid w:val="00A91E8D"/>
    <w:rsid w:val="00A91F0C"/>
    <w:rsid w:val="00A92142"/>
    <w:rsid w:val="00A92212"/>
    <w:rsid w:val="00A92A34"/>
    <w:rsid w:val="00A92C95"/>
    <w:rsid w:val="00A93486"/>
    <w:rsid w:val="00A9408F"/>
    <w:rsid w:val="00A9475F"/>
    <w:rsid w:val="00A94B7A"/>
    <w:rsid w:val="00A94F7A"/>
    <w:rsid w:val="00A950B3"/>
    <w:rsid w:val="00A954DF"/>
    <w:rsid w:val="00A957F9"/>
    <w:rsid w:val="00A95C13"/>
    <w:rsid w:val="00A967AA"/>
    <w:rsid w:val="00A967C2"/>
    <w:rsid w:val="00A96CD7"/>
    <w:rsid w:val="00A973BE"/>
    <w:rsid w:val="00A976B3"/>
    <w:rsid w:val="00AA0231"/>
    <w:rsid w:val="00AA10C8"/>
    <w:rsid w:val="00AA1154"/>
    <w:rsid w:val="00AA1662"/>
    <w:rsid w:val="00AA21BA"/>
    <w:rsid w:val="00AA253F"/>
    <w:rsid w:val="00AA2EE7"/>
    <w:rsid w:val="00AA31D9"/>
    <w:rsid w:val="00AA32A9"/>
    <w:rsid w:val="00AA3567"/>
    <w:rsid w:val="00AA3631"/>
    <w:rsid w:val="00AA36AD"/>
    <w:rsid w:val="00AA3E3D"/>
    <w:rsid w:val="00AA3ED8"/>
    <w:rsid w:val="00AA43D5"/>
    <w:rsid w:val="00AA45A5"/>
    <w:rsid w:val="00AA4825"/>
    <w:rsid w:val="00AA4B4D"/>
    <w:rsid w:val="00AA4FCC"/>
    <w:rsid w:val="00AA5EA6"/>
    <w:rsid w:val="00AA5EE3"/>
    <w:rsid w:val="00AA60B5"/>
    <w:rsid w:val="00AA6CCA"/>
    <w:rsid w:val="00AA7B9C"/>
    <w:rsid w:val="00AB2225"/>
    <w:rsid w:val="00AB25D2"/>
    <w:rsid w:val="00AB2790"/>
    <w:rsid w:val="00AB316B"/>
    <w:rsid w:val="00AB3DAB"/>
    <w:rsid w:val="00AB3F4F"/>
    <w:rsid w:val="00AB3FC3"/>
    <w:rsid w:val="00AB48E7"/>
    <w:rsid w:val="00AB4BB2"/>
    <w:rsid w:val="00AB4CE0"/>
    <w:rsid w:val="00AB4EE2"/>
    <w:rsid w:val="00AB5A03"/>
    <w:rsid w:val="00AB6005"/>
    <w:rsid w:val="00AB6464"/>
    <w:rsid w:val="00AB6C3E"/>
    <w:rsid w:val="00AB71EC"/>
    <w:rsid w:val="00AB79B0"/>
    <w:rsid w:val="00AB7E85"/>
    <w:rsid w:val="00AB7EB6"/>
    <w:rsid w:val="00AB7F0F"/>
    <w:rsid w:val="00AC011E"/>
    <w:rsid w:val="00AC0214"/>
    <w:rsid w:val="00AC07B6"/>
    <w:rsid w:val="00AC0D8D"/>
    <w:rsid w:val="00AC21F6"/>
    <w:rsid w:val="00AC2B08"/>
    <w:rsid w:val="00AC3194"/>
    <w:rsid w:val="00AC31B7"/>
    <w:rsid w:val="00AC332D"/>
    <w:rsid w:val="00AC354A"/>
    <w:rsid w:val="00AC3EE5"/>
    <w:rsid w:val="00AC42D0"/>
    <w:rsid w:val="00AC437B"/>
    <w:rsid w:val="00AC463B"/>
    <w:rsid w:val="00AC4816"/>
    <w:rsid w:val="00AC4E77"/>
    <w:rsid w:val="00AC566D"/>
    <w:rsid w:val="00AC58D8"/>
    <w:rsid w:val="00AC599B"/>
    <w:rsid w:val="00AC6115"/>
    <w:rsid w:val="00AC65EB"/>
    <w:rsid w:val="00AC6BC3"/>
    <w:rsid w:val="00AC74EC"/>
    <w:rsid w:val="00AD0D9E"/>
    <w:rsid w:val="00AD0ECD"/>
    <w:rsid w:val="00AD17F1"/>
    <w:rsid w:val="00AD1AC9"/>
    <w:rsid w:val="00AD2605"/>
    <w:rsid w:val="00AD2A2F"/>
    <w:rsid w:val="00AD2DD7"/>
    <w:rsid w:val="00AD3027"/>
    <w:rsid w:val="00AD32A6"/>
    <w:rsid w:val="00AD3EA2"/>
    <w:rsid w:val="00AD4399"/>
    <w:rsid w:val="00AD439F"/>
    <w:rsid w:val="00AD43A2"/>
    <w:rsid w:val="00AD6B96"/>
    <w:rsid w:val="00AD7119"/>
    <w:rsid w:val="00AD71B7"/>
    <w:rsid w:val="00AD7D1E"/>
    <w:rsid w:val="00AE00B1"/>
    <w:rsid w:val="00AE03BD"/>
    <w:rsid w:val="00AE068C"/>
    <w:rsid w:val="00AE0AAE"/>
    <w:rsid w:val="00AE1335"/>
    <w:rsid w:val="00AE1872"/>
    <w:rsid w:val="00AE2DFA"/>
    <w:rsid w:val="00AE37C8"/>
    <w:rsid w:val="00AE3D5B"/>
    <w:rsid w:val="00AE4969"/>
    <w:rsid w:val="00AE5567"/>
    <w:rsid w:val="00AE5CF2"/>
    <w:rsid w:val="00AE6A83"/>
    <w:rsid w:val="00AE6B96"/>
    <w:rsid w:val="00AE7789"/>
    <w:rsid w:val="00AE7D9F"/>
    <w:rsid w:val="00AF0304"/>
    <w:rsid w:val="00AF1310"/>
    <w:rsid w:val="00AF1FF2"/>
    <w:rsid w:val="00AF2605"/>
    <w:rsid w:val="00AF2825"/>
    <w:rsid w:val="00AF2A00"/>
    <w:rsid w:val="00AF2AE7"/>
    <w:rsid w:val="00AF2B76"/>
    <w:rsid w:val="00AF3306"/>
    <w:rsid w:val="00AF3640"/>
    <w:rsid w:val="00AF42AE"/>
    <w:rsid w:val="00AF4AB3"/>
    <w:rsid w:val="00AF5695"/>
    <w:rsid w:val="00AF56C8"/>
    <w:rsid w:val="00AF6202"/>
    <w:rsid w:val="00AF6C18"/>
    <w:rsid w:val="00AF6DF7"/>
    <w:rsid w:val="00AF7647"/>
    <w:rsid w:val="00AF776A"/>
    <w:rsid w:val="00AF7BE2"/>
    <w:rsid w:val="00B0035B"/>
    <w:rsid w:val="00B003D4"/>
    <w:rsid w:val="00B00659"/>
    <w:rsid w:val="00B00AC2"/>
    <w:rsid w:val="00B00AC4"/>
    <w:rsid w:val="00B010A7"/>
    <w:rsid w:val="00B015D1"/>
    <w:rsid w:val="00B017C7"/>
    <w:rsid w:val="00B01D55"/>
    <w:rsid w:val="00B01DC8"/>
    <w:rsid w:val="00B0300B"/>
    <w:rsid w:val="00B03508"/>
    <w:rsid w:val="00B03CDF"/>
    <w:rsid w:val="00B03E3D"/>
    <w:rsid w:val="00B0406D"/>
    <w:rsid w:val="00B04325"/>
    <w:rsid w:val="00B05933"/>
    <w:rsid w:val="00B0593F"/>
    <w:rsid w:val="00B05A3A"/>
    <w:rsid w:val="00B05B79"/>
    <w:rsid w:val="00B05BB1"/>
    <w:rsid w:val="00B0687D"/>
    <w:rsid w:val="00B06C49"/>
    <w:rsid w:val="00B0713F"/>
    <w:rsid w:val="00B071AD"/>
    <w:rsid w:val="00B079A9"/>
    <w:rsid w:val="00B07B1D"/>
    <w:rsid w:val="00B10048"/>
    <w:rsid w:val="00B10079"/>
    <w:rsid w:val="00B105A2"/>
    <w:rsid w:val="00B10603"/>
    <w:rsid w:val="00B1173F"/>
    <w:rsid w:val="00B12271"/>
    <w:rsid w:val="00B1254A"/>
    <w:rsid w:val="00B1273E"/>
    <w:rsid w:val="00B13719"/>
    <w:rsid w:val="00B13B4E"/>
    <w:rsid w:val="00B13D75"/>
    <w:rsid w:val="00B14335"/>
    <w:rsid w:val="00B14AD4"/>
    <w:rsid w:val="00B14CC6"/>
    <w:rsid w:val="00B14E5A"/>
    <w:rsid w:val="00B16765"/>
    <w:rsid w:val="00B16AC2"/>
    <w:rsid w:val="00B16E9C"/>
    <w:rsid w:val="00B17504"/>
    <w:rsid w:val="00B17750"/>
    <w:rsid w:val="00B17AFD"/>
    <w:rsid w:val="00B17DE9"/>
    <w:rsid w:val="00B20A78"/>
    <w:rsid w:val="00B212E6"/>
    <w:rsid w:val="00B21A6D"/>
    <w:rsid w:val="00B21AB2"/>
    <w:rsid w:val="00B21CCA"/>
    <w:rsid w:val="00B22811"/>
    <w:rsid w:val="00B22BB9"/>
    <w:rsid w:val="00B22BF4"/>
    <w:rsid w:val="00B234FA"/>
    <w:rsid w:val="00B2367D"/>
    <w:rsid w:val="00B23D3E"/>
    <w:rsid w:val="00B2401F"/>
    <w:rsid w:val="00B24407"/>
    <w:rsid w:val="00B247CD"/>
    <w:rsid w:val="00B2490A"/>
    <w:rsid w:val="00B24A1A"/>
    <w:rsid w:val="00B258CF"/>
    <w:rsid w:val="00B26458"/>
    <w:rsid w:val="00B26990"/>
    <w:rsid w:val="00B2724E"/>
    <w:rsid w:val="00B278F3"/>
    <w:rsid w:val="00B27D46"/>
    <w:rsid w:val="00B3022A"/>
    <w:rsid w:val="00B315F2"/>
    <w:rsid w:val="00B32252"/>
    <w:rsid w:val="00B32C91"/>
    <w:rsid w:val="00B32F15"/>
    <w:rsid w:val="00B33A2B"/>
    <w:rsid w:val="00B33DED"/>
    <w:rsid w:val="00B33E24"/>
    <w:rsid w:val="00B343F4"/>
    <w:rsid w:val="00B34A10"/>
    <w:rsid w:val="00B34F2F"/>
    <w:rsid w:val="00B352D8"/>
    <w:rsid w:val="00B357D6"/>
    <w:rsid w:val="00B35C00"/>
    <w:rsid w:val="00B35DD1"/>
    <w:rsid w:val="00B35FE5"/>
    <w:rsid w:val="00B3602E"/>
    <w:rsid w:val="00B368FB"/>
    <w:rsid w:val="00B3786C"/>
    <w:rsid w:val="00B37903"/>
    <w:rsid w:val="00B40256"/>
    <w:rsid w:val="00B40351"/>
    <w:rsid w:val="00B4058B"/>
    <w:rsid w:val="00B4104A"/>
    <w:rsid w:val="00B4174F"/>
    <w:rsid w:val="00B42054"/>
    <w:rsid w:val="00B42AD4"/>
    <w:rsid w:val="00B438B5"/>
    <w:rsid w:val="00B43E89"/>
    <w:rsid w:val="00B4411A"/>
    <w:rsid w:val="00B449CA"/>
    <w:rsid w:val="00B44D09"/>
    <w:rsid w:val="00B450FD"/>
    <w:rsid w:val="00B451DA"/>
    <w:rsid w:val="00B452C0"/>
    <w:rsid w:val="00B465E2"/>
    <w:rsid w:val="00B46BF4"/>
    <w:rsid w:val="00B46EFF"/>
    <w:rsid w:val="00B4741C"/>
    <w:rsid w:val="00B500A4"/>
    <w:rsid w:val="00B5047E"/>
    <w:rsid w:val="00B50613"/>
    <w:rsid w:val="00B506A6"/>
    <w:rsid w:val="00B50B8B"/>
    <w:rsid w:val="00B50BB1"/>
    <w:rsid w:val="00B50FB0"/>
    <w:rsid w:val="00B5113E"/>
    <w:rsid w:val="00B513B0"/>
    <w:rsid w:val="00B515CA"/>
    <w:rsid w:val="00B52BDB"/>
    <w:rsid w:val="00B52C56"/>
    <w:rsid w:val="00B53026"/>
    <w:rsid w:val="00B539F6"/>
    <w:rsid w:val="00B54459"/>
    <w:rsid w:val="00B55A67"/>
    <w:rsid w:val="00B56153"/>
    <w:rsid w:val="00B56492"/>
    <w:rsid w:val="00B5659D"/>
    <w:rsid w:val="00B566A0"/>
    <w:rsid w:val="00B573E8"/>
    <w:rsid w:val="00B5759F"/>
    <w:rsid w:val="00B577B0"/>
    <w:rsid w:val="00B57B9A"/>
    <w:rsid w:val="00B600A1"/>
    <w:rsid w:val="00B60179"/>
    <w:rsid w:val="00B6060E"/>
    <w:rsid w:val="00B60A96"/>
    <w:rsid w:val="00B60D6A"/>
    <w:rsid w:val="00B60E0A"/>
    <w:rsid w:val="00B60E27"/>
    <w:rsid w:val="00B60F4B"/>
    <w:rsid w:val="00B611F5"/>
    <w:rsid w:val="00B612AB"/>
    <w:rsid w:val="00B6191E"/>
    <w:rsid w:val="00B623DF"/>
    <w:rsid w:val="00B62C54"/>
    <w:rsid w:val="00B62CAD"/>
    <w:rsid w:val="00B62D01"/>
    <w:rsid w:val="00B63B71"/>
    <w:rsid w:val="00B64E63"/>
    <w:rsid w:val="00B653D5"/>
    <w:rsid w:val="00B65FFA"/>
    <w:rsid w:val="00B660F5"/>
    <w:rsid w:val="00B66385"/>
    <w:rsid w:val="00B66F32"/>
    <w:rsid w:val="00B6706C"/>
    <w:rsid w:val="00B673AE"/>
    <w:rsid w:val="00B67465"/>
    <w:rsid w:val="00B6767B"/>
    <w:rsid w:val="00B67EA4"/>
    <w:rsid w:val="00B67F79"/>
    <w:rsid w:val="00B70050"/>
    <w:rsid w:val="00B70424"/>
    <w:rsid w:val="00B70B63"/>
    <w:rsid w:val="00B710D5"/>
    <w:rsid w:val="00B711C3"/>
    <w:rsid w:val="00B71703"/>
    <w:rsid w:val="00B71D64"/>
    <w:rsid w:val="00B72085"/>
    <w:rsid w:val="00B72549"/>
    <w:rsid w:val="00B7276C"/>
    <w:rsid w:val="00B72AB1"/>
    <w:rsid w:val="00B730D1"/>
    <w:rsid w:val="00B73439"/>
    <w:rsid w:val="00B74926"/>
    <w:rsid w:val="00B74DB2"/>
    <w:rsid w:val="00B75219"/>
    <w:rsid w:val="00B752F1"/>
    <w:rsid w:val="00B75675"/>
    <w:rsid w:val="00B76108"/>
    <w:rsid w:val="00B765E0"/>
    <w:rsid w:val="00B76B15"/>
    <w:rsid w:val="00B76FB4"/>
    <w:rsid w:val="00B77109"/>
    <w:rsid w:val="00B77312"/>
    <w:rsid w:val="00B7736F"/>
    <w:rsid w:val="00B776DC"/>
    <w:rsid w:val="00B7788F"/>
    <w:rsid w:val="00B77B70"/>
    <w:rsid w:val="00B77F85"/>
    <w:rsid w:val="00B800D2"/>
    <w:rsid w:val="00B80C28"/>
    <w:rsid w:val="00B81246"/>
    <w:rsid w:val="00B8133A"/>
    <w:rsid w:val="00B82243"/>
    <w:rsid w:val="00B827DF"/>
    <w:rsid w:val="00B82AC4"/>
    <w:rsid w:val="00B836CC"/>
    <w:rsid w:val="00B83E76"/>
    <w:rsid w:val="00B84165"/>
    <w:rsid w:val="00B848FD"/>
    <w:rsid w:val="00B8504A"/>
    <w:rsid w:val="00B85F0B"/>
    <w:rsid w:val="00B85FA7"/>
    <w:rsid w:val="00B8632C"/>
    <w:rsid w:val="00B86F31"/>
    <w:rsid w:val="00B87538"/>
    <w:rsid w:val="00B91B5D"/>
    <w:rsid w:val="00B91BF7"/>
    <w:rsid w:val="00B91F18"/>
    <w:rsid w:val="00B9208E"/>
    <w:rsid w:val="00B929F3"/>
    <w:rsid w:val="00B9332A"/>
    <w:rsid w:val="00B93506"/>
    <w:rsid w:val="00B93A63"/>
    <w:rsid w:val="00B94060"/>
    <w:rsid w:val="00B94084"/>
    <w:rsid w:val="00B9432A"/>
    <w:rsid w:val="00B94F38"/>
    <w:rsid w:val="00B95030"/>
    <w:rsid w:val="00B950F9"/>
    <w:rsid w:val="00B9528B"/>
    <w:rsid w:val="00B9546F"/>
    <w:rsid w:val="00B9607D"/>
    <w:rsid w:val="00B9659F"/>
    <w:rsid w:val="00B967DC"/>
    <w:rsid w:val="00B96E2A"/>
    <w:rsid w:val="00B96F23"/>
    <w:rsid w:val="00B97717"/>
    <w:rsid w:val="00BA00E2"/>
    <w:rsid w:val="00BA0348"/>
    <w:rsid w:val="00BA0B4B"/>
    <w:rsid w:val="00BA157C"/>
    <w:rsid w:val="00BA277D"/>
    <w:rsid w:val="00BA416C"/>
    <w:rsid w:val="00BA4603"/>
    <w:rsid w:val="00BA4D1A"/>
    <w:rsid w:val="00BA5ACA"/>
    <w:rsid w:val="00BA5EB0"/>
    <w:rsid w:val="00BA6139"/>
    <w:rsid w:val="00BA64CA"/>
    <w:rsid w:val="00BA7098"/>
    <w:rsid w:val="00BA7405"/>
    <w:rsid w:val="00BA7A93"/>
    <w:rsid w:val="00BA7B97"/>
    <w:rsid w:val="00BB06D4"/>
    <w:rsid w:val="00BB0A2E"/>
    <w:rsid w:val="00BB1159"/>
    <w:rsid w:val="00BB145F"/>
    <w:rsid w:val="00BB1CD5"/>
    <w:rsid w:val="00BB1EC2"/>
    <w:rsid w:val="00BB25CF"/>
    <w:rsid w:val="00BB3212"/>
    <w:rsid w:val="00BB32ED"/>
    <w:rsid w:val="00BB3578"/>
    <w:rsid w:val="00BB3618"/>
    <w:rsid w:val="00BB3BDB"/>
    <w:rsid w:val="00BB4504"/>
    <w:rsid w:val="00BB49A5"/>
    <w:rsid w:val="00BB4DB5"/>
    <w:rsid w:val="00BB509F"/>
    <w:rsid w:val="00BB5360"/>
    <w:rsid w:val="00BB5616"/>
    <w:rsid w:val="00BB5B6E"/>
    <w:rsid w:val="00BB6618"/>
    <w:rsid w:val="00BB6632"/>
    <w:rsid w:val="00BB6C5E"/>
    <w:rsid w:val="00BB7381"/>
    <w:rsid w:val="00BB7427"/>
    <w:rsid w:val="00BB77FB"/>
    <w:rsid w:val="00BC042F"/>
    <w:rsid w:val="00BC073B"/>
    <w:rsid w:val="00BC0961"/>
    <w:rsid w:val="00BC0C1B"/>
    <w:rsid w:val="00BC0D88"/>
    <w:rsid w:val="00BC11AA"/>
    <w:rsid w:val="00BC23BC"/>
    <w:rsid w:val="00BC24FD"/>
    <w:rsid w:val="00BC2540"/>
    <w:rsid w:val="00BC263F"/>
    <w:rsid w:val="00BC27CE"/>
    <w:rsid w:val="00BC2D95"/>
    <w:rsid w:val="00BC2F27"/>
    <w:rsid w:val="00BC415E"/>
    <w:rsid w:val="00BC4205"/>
    <w:rsid w:val="00BC5512"/>
    <w:rsid w:val="00BC5555"/>
    <w:rsid w:val="00BC591A"/>
    <w:rsid w:val="00BC5CBE"/>
    <w:rsid w:val="00BC6223"/>
    <w:rsid w:val="00BC65BC"/>
    <w:rsid w:val="00BC6EC4"/>
    <w:rsid w:val="00BD00DA"/>
    <w:rsid w:val="00BD0A13"/>
    <w:rsid w:val="00BD1250"/>
    <w:rsid w:val="00BD1B6F"/>
    <w:rsid w:val="00BD25D4"/>
    <w:rsid w:val="00BD3384"/>
    <w:rsid w:val="00BD358C"/>
    <w:rsid w:val="00BD441E"/>
    <w:rsid w:val="00BD4567"/>
    <w:rsid w:val="00BD4E5C"/>
    <w:rsid w:val="00BD4FA5"/>
    <w:rsid w:val="00BD5267"/>
    <w:rsid w:val="00BD5396"/>
    <w:rsid w:val="00BD5BB7"/>
    <w:rsid w:val="00BD5BC4"/>
    <w:rsid w:val="00BD6360"/>
    <w:rsid w:val="00BD6820"/>
    <w:rsid w:val="00BD6C18"/>
    <w:rsid w:val="00BD6C73"/>
    <w:rsid w:val="00BD75D4"/>
    <w:rsid w:val="00BD7C62"/>
    <w:rsid w:val="00BD7DC4"/>
    <w:rsid w:val="00BE018A"/>
    <w:rsid w:val="00BE046E"/>
    <w:rsid w:val="00BE06D9"/>
    <w:rsid w:val="00BE0B6B"/>
    <w:rsid w:val="00BE178D"/>
    <w:rsid w:val="00BE1A29"/>
    <w:rsid w:val="00BE2A75"/>
    <w:rsid w:val="00BE2BDC"/>
    <w:rsid w:val="00BE31EF"/>
    <w:rsid w:val="00BE3B78"/>
    <w:rsid w:val="00BE3E07"/>
    <w:rsid w:val="00BE437E"/>
    <w:rsid w:val="00BE480D"/>
    <w:rsid w:val="00BE4CE3"/>
    <w:rsid w:val="00BE5113"/>
    <w:rsid w:val="00BE52DC"/>
    <w:rsid w:val="00BE60BB"/>
    <w:rsid w:val="00BE6543"/>
    <w:rsid w:val="00BE73A2"/>
    <w:rsid w:val="00BE7A99"/>
    <w:rsid w:val="00BE7BF2"/>
    <w:rsid w:val="00BF0557"/>
    <w:rsid w:val="00BF05D0"/>
    <w:rsid w:val="00BF061A"/>
    <w:rsid w:val="00BF0809"/>
    <w:rsid w:val="00BF083B"/>
    <w:rsid w:val="00BF0CF0"/>
    <w:rsid w:val="00BF1184"/>
    <w:rsid w:val="00BF17BB"/>
    <w:rsid w:val="00BF3B07"/>
    <w:rsid w:val="00BF3BCD"/>
    <w:rsid w:val="00BF3E74"/>
    <w:rsid w:val="00BF3E99"/>
    <w:rsid w:val="00BF3EA5"/>
    <w:rsid w:val="00BF474A"/>
    <w:rsid w:val="00BF4C19"/>
    <w:rsid w:val="00BF4D96"/>
    <w:rsid w:val="00BF4DFE"/>
    <w:rsid w:val="00BF5777"/>
    <w:rsid w:val="00BF6F70"/>
    <w:rsid w:val="00BF7FC2"/>
    <w:rsid w:val="00C00097"/>
    <w:rsid w:val="00C00107"/>
    <w:rsid w:val="00C004D5"/>
    <w:rsid w:val="00C0066B"/>
    <w:rsid w:val="00C01170"/>
    <w:rsid w:val="00C014F4"/>
    <w:rsid w:val="00C0164B"/>
    <w:rsid w:val="00C02439"/>
    <w:rsid w:val="00C02BA9"/>
    <w:rsid w:val="00C02D75"/>
    <w:rsid w:val="00C03CF3"/>
    <w:rsid w:val="00C04632"/>
    <w:rsid w:val="00C0469B"/>
    <w:rsid w:val="00C04873"/>
    <w:rsid w:val="00C049AB"/>
    <w:rsid w:val="00C04CEA"/>
    <w:rsid w:val="00C04E34"/>
    <w:rsid w:val="00C05361"/>
    <w:rsid w:val="00C05409"/>
    <w:rsid w:val="00C05F28"/>
    <w:rsid w:val="00C06374"/>
    <w:rsid w:val="00C072AC"/>
    <w:rsid w:val="00C0796B"/>
    <w:rsid w:val="00C105FA"/>
    <w:rsid w:val="00C1060D"/>
    <w:rsid w:val="00C1137B"/>
    <w:rsid w:val="00C11D56"/>
    <w:rsid w:val="00C12291"/>
    <w:rsid w:val="00C12330"/>
    <w:rsid w:val="00C123B6"/>
    <w:rsid w:val="00C126A7"/>
    <w:rsid w:val="00C129B6"/>
    <w:rsid w:val="00C12CD9"/>
    <w:rsid w:val="00C12F10"/>
    <w:rsid w:val="00C134C5"/>
    <w:rsid w:val="00C138AD"/>
    <w:rsid w:val="00C13C7B"/>
    <w:rsid w:val="00C13E84"/>
    <w:rsid w:val="00C140AB"/>
    <w:rsid w:val="00C14188"/>
    <w:rsid w:val="00C14390"/>
    <w:rsid w:val="00C14CAB"/>
    <w:rsid w:val="00C15107"/>
    <w:rsid w:val="00C15C32"/>
    <w:rsid w:val="00C15DFD"/>
    <w:rsid w:val="00C16400"/>
    <w:rsid w:val="00C16502"/>
    <w:rsid w:val="00C1672C"/>
    <w:rsid w:val="00C1697A"/>
    <w:rsid w:val="00C16ED7"/>
    <w:rsid w:val="00C16FDA"/>
    <w:rsid w:val="00C17164"/>
    <w:rsid w:val="00C172FA"/>
    <w:rsid w:val="00C17542"/>
    <w:rsid w:val="00C17F40"/>
    <w:rsid w:val="00C20101"/>
    <w:rsid w:val="00C2051B"/>
    <w:rsid w:val="00C2084D"/>
    <w:rsid w:val="00C22024"/>
    <w:rsid w:val="00C226AC"/>
    <w:rsid w:val="00C22A7F"/>
    <w:rsid w:val="00C2331B"/>
    <w:rsid w:val="00C23618"/>
    <w:rsid w:val="00C23768"/>
    <w:rsid w:val="00C241FE"/>
    <w:rsid w:val="00C2433F"/>
    <w:rsid w:val="00C24B11"/>
    <w:rsid w:val="00C25145"/>
    <w:rsid w:val="00C25CBF"/>
    <w:rsid w:val="00C2600C"/>
    <w:rsid w:val="00C266B6"/>
    <w:rsid w:val="00C2793B"/>
    <w:rsid w:val="00C27BD6"/>
    <w:rsid w:val="00C27F12"/>
    <w:rsid w:val="00C306F6"/>
    <w:rsid w:val="00C30C86"/>
    <w:rsid w:val="00C31133"/>
    <w:rsid w:val="00C311C9"/>
    <w:rsid w:val="00C31339"/>
    <w:rsid w:val="00C318B0"/>
    <w:rsid w:val="00C31B10"/>
    <w:rsid w:val="00C31C85"/>
    <w:rsid w:val="00C32202"/>
    <w:rsid w:val="00C32379"/>
    <w:rsid w:val="00C32EAA"/>
    <w:rsid w:val="00C32F18"/>
    <w:rsid w:val="00C33328"/>
    <w:rsid w:val="00C33533"/>
    <w:rsid w:val="00C3395C"/>
    <w:rsid w:val="00C356DF"/>
    <w:rsid w:val="00C35E73"/>
    <w:rsid w:val="00C35FE4"/>
    <w:rsid w:val="00C3696F"/>
    <w:rsid w:val="00C36E19"/>
    <w:rsid w:val="00C40569"/>
    <w:rsid w:val="00C414D4"/>
    <w:rsid w:val="00C415A7"/>
    <w:rsid w:val="00C417E9"/>
    <w:rsid w:val="00C41EA2"/>
    <w:rsid w:val="00C41EA3"/>
    <w:rsid w:val="00C4208B"/>
    <w:rsid w:val="00C4263B"/>
    <w:rsid w:val="00C426BE"/>
    <w:rsid w:val="00C42B5F"/>
    <w:rsid w:val="00C42D1E"/>
    <w:rsid w:val="00C438CA"/>
    <w:rsid w:val="00C43B1F"/>
    <w:rsid w:val="00C43B96"/>
    <w:rsid w:val="00C44130"/>
    <w:rsid w:val="00C4426E"/>
    <w:rsid w:val="00C44FED"/>
    <w:rsid w:val="00C45AD4"/>
    <w:rsid w:val="00C45D1B"/>
    <w:rsid w:val="00C46155"/>
    <w:rsid w:val="00C46948"/>
    <w:rsid w:val="00C46F15"/>
    <w:rsid w:val="00C47164"/>
    <w:rsid w:val="00C47CB6"/>
    <w:rsid w:val="00C47DC8"/>
    <w:rsid w:val="00C504DC"/>
    <w:rsid w:val="00C5116D"/>
    <w:rsid w:val="00C51227"/>
    <w:rsid w:val="00C51C33"/>
    <w:rsid w:val="00C52502"/>
    <w:rsid w:val="00C52539"/>
    <w:rsid w:val="00C52D98"/>
    <w:rsid w:val="00C52F2A"/>
    <w:rsid w:val="00C536D4"/>
    <w:rsid w:val="00C54147"/>
    <w:rsid w:val="00C5431D"/>
    <w:rsid w:val="00C55937"/>
    <w:rsid w:val="00C55D13"/>
    <w:rsid w:val="00C56623"/>
    <w:rsid w:val="00C5671A"/>
    <w:rsid w:val="00C6059D"/>
    <w:rsid w:val="00C606E7"/>
    <w:rsid w:val="00C6085C"/>
    <w:rsid w:val="00C609F2"/>
    <w:rsid w:val="00C60EFB"/>
    <w:rsid w:val="00C612DA"/>
    <w:rsid w:val="00C612E8"/>
    <w:rsid w:val="00C613CC"/>
    <w:rsid w:val="00C617A3"/>
    <w:rsid w:val="00C61CB3"/>
    <w:rsid w:val="00C62357"/>
    <w:rsid w:val="00C625E6"/>
    <w:rsid w:val="00C63047"/>
    <w:rsid w:val="00C6305F"/>
    <w:rsid w:val="00C63DCB"/>
    <w:rsid w:val="00C6429B"/>
    <w:rsid w:val="00C64F2F"/>
    <w:rsid w:val="00C64FA7"/>
    <w:rsid w:val="00C65DC0"/>
    <w:rsid w:val="00C66362"/>
    <w:rsid w:val="00C668F6"/>
    <w:rsid w:val="00C66DBD"/>
    <w:rsid w:val="00C6749C"/>
    <w:rsid w:val="00C67572"/>
    <w:rsid w:val="00C6789B"/>
    <w:rsid w:val="00C67C67"/>
    <w:rsid w:val="00C70456"/>
    <w:rsid w:val="00C71909"/>
    <w:rsid w:val="00C721A0"/>
    <w:rsid w:val="00C722EC"/>
    <w:rsid w:val="00C72702"/>
    <w:rsid w:val="00C72ABE"/>
    <w:rsid w:val="00C72D32"/>
    <w:rsid w:val="00C72DFC"/>
    <w:rsid w:val="00C732CC"/>
    <w:rsid w:val="00C7370A"/>
    <w:rsid w:val="00C73973"/>
    <w:rsid w:val="00C73E79"/>
    <w:rsid w:val="00C7529E"/>
    <w:rsid w:val="00C7548D"/>
    <w:rsid w:val="00C762B3"/>
    <w:rsid w:val="00C76926"/>
    <w:rsid w:val="00C76DDD"/>
    <w:rsid w:val="00C77594"/>
    <w:rsid w:val="00C77EDE"/>
    <w:rsid w:val="00C80029"/>
    <w:rsid w:val="00C80057"/>
    <w:rsid w:val="00C800A2"/>
    <w:rsid w:val="00C80BFB"/>
    <w:rsid w:val="00C81179"/>
    <w:rsid w:val="00C816F8"/>
    <w:rsid w:val="00C8175B"/>
    <w:rsid w:val="00C81D25"/>
    <w:rsid w:val="00C8231B"/>
    <w:rsid w:val="00C82373"/>
    <w:rsid w:val="00C8263A"/>
    <w:rsid w:val="00C8351E"/>
    <w:rsid w:val="00C84297"/>
    <w:rsid w:val="00C84949"/>
    <w:rsid w:val="00C849D4"/>
    <w:rsid w:val="00C84A21"/>
    <w:rsid w:val="00C84D42"/>
    <w:rsid w:val="00C84EEC"/>
    <w:rsid w:val="00C8643E"/>
    <w:rsid w:val="00C87770"/>
    <w:rsid w:val="00C87BF7"/>
    <w:rsid w:val="00C90065"/>
    <w:rsid w:val="00C90C26"/>
    <w:rsid w:val="00C90EAA"/>
    <w:rsid w:val="00C911E2"/>
    <w:rsid w:val="00C9160B"/>
    <w:rsid w:val="00C9164F"/>
    <w:rsid w:val="00C9250A"/>
    <w:rsid w:val="00C932C0"/>
    <w:rsid w:val="00C934F9"/>
    <w:rsid w:val="00C93787"/>
    <w:rsid w:val="00C93A38"/>
    <w:rsid w:val="00C94304"/>
    <w:rsid w:val="00C948A2"/>
    <w:rsid w:val="00C94994"/>
    <w:rsid w:val="00C94B2A"/>
    <w:rsid w:val="00C94D7D"/>
    <w:rsid w:val="00C9505B"/>
    <w:rsid w:val="00C95076"/>
    <w:rsid w:val="00C95812"/>
    <w:rsid w:val="00C95B97"/>
    <w:rsid w:val="00C9641D"/>
    <w:rsid w:val="00C96C69"/>
    <w:rsid w:val="00C972A8"/>
    <w:rsid w:val="00C97476"/>
    <w:rsid w:val="00C97B31"/>
    <w:rsid w:val="00C97C29"/>
    <w:rsid w:val="00CA032B"/>
    <w:rsid w:val="00CA0685"/>
    <w:rsid w:val="00CA0691"/>
    <w:rsid w:val="00CA06E6"/>
    <w:rsid w:val="00CA0941"/>
    <w:rsid w:val="00CA097E"/>
    <w:rsid w:val="00CA098A"/>
    <w:rsid w:val="00CA139B"/>
    <w:rsid w:val="00CA194A"/>
    <w:rsid w:val="00CA1AF5"/>
    <w:rsid w:val="00CA2047"/>
    <w:rsid w:val="00CA371E"/>
    <w:rsid w:val="00CA375A"/>
    <w:rsid w:val="00CA38F0"/>
    <w:rsid w:val="00CA418C"/>
    <w:rsid w:val="00CA4373"/>
    <w:rsid w:val="00CA45EB"/>
    <w:rsid w:val="00CA4A1D"/>
    <w:rsid w:val="00CA5219"/>
    <w:rsid w:val="00CA53E9"/>
    <w:rsid w:val="00CA584F"/>
    <w:rsid w:val="00CA6B01"/>
    <w:rsid w:val="00CA72C0"/>
    <w:rsid w:val="00CA75B8"/>
    <w:rsid w:val="00CA7D1B"/>
    <w:rsid w:val="00CB02F2"/>
    <w:rsid w:val="00CB0E7E"/>
    <w:rsid w:val="00CB16DD"/>
    <w:rsid w:val="00CB1D05"/>
    <w:rsid w:val="00CB31F0"/>
    <w:rsid w:val="00CB3818"/>
    <w:rsid w:val="00CB4A7E"/>
    <w:rsid w:val="00CB4E20"/>
    <w:rsid w:val="00CB4E74"/>
    <w:rsid w:val="00CB4F37"/>
    <w:rsid w:val="00CB4F7A"/>
    <w:rsid w:val="00CB5370"/>
    <w:rsid w:val="00CB5800"/>
    <w:rsid w:val="00CB5EAD"/>
    <w:rsid w:val="00CB66CB"/>
    <w:rsid w:val="00CB752D"/>
    <w:rsid w:val="00CC0124"/>
    <w:rsid w:val="00CC024D"/>
    <w:rsid w:val="00CC0673"/>
    <w:rsid w:val="00CC100B"/>
    <w:rsid w:val="00CC1064"/>
    <w:rsid w:val="00CC1577"/>
    <w:rsid w:val="00CC293F"/>
    <w:rsid w:val="00CC3D46"/>
    <w:rsid w:val="00CC45E4"/>
    <w:rsid w:val="00CC4752"/>
    <w:rsid w:val="00CC47B3"/>
    <w:rsid w:val="00CC4BA5"/>
    <w:rsid w:val="00CC517F"/>
    <w:rsid w:val="00CC5547"/>
    <w:rsid w:val="00CC554E"/>
    <w:rsid w:val="00CC6126"/>
    <w:rsid w:val="00CC696D"/>
    <w:rsid w:val="00CC7302"/>
    <w:rsid w:val="00CC7414"/>
    <w:rsid w:val="00CC77A6"/>
    <w:rsid w:val="00CC7CEA"/>
    <w:rsid w:val="00CC7D9D"/>
    <w:rsid w:val="00CD0419"/>
    <w:rsid w:val="00CD0F03"/>
    <w:rsid w:val="00CD11CC"/>
    <w:rsid w:val="00CD1245"/>
    <w:rsid w:val="00CD1483"/>
    <w:rsid w:val="00CD14A6"/>
    <w:rsid w:val="00CD1F51"/>
    <w:rsid w:val="00CD1F64"/>
    <w:rsid w:val="00CD212B"/>
    <w:rsid w:val="00CD2516"/>
    <w:rsid w:val="00CD268A"/>
    <w:rsid w:val="00CD287D"/>
    <w:rsid w:val="00CD3083"/>
    <w:rsid w:val="00CD32E5"/>
    <w:rsid w:val="00CD3409"/>
    <w:rsid w:val="00CD3D9F"/>
    <w:rsid w:val="00CD469D"/>
    <w:rsid w:val="00CD49E4"/>
    <w:rsid w:val="00CD4BBB"/>
    <w:rsid w:val="00CD4CF5"/>
    <w:rsid w:val="00CD5471"/>
    <w:rsid w:val="00CD567E"/>
    <w:rsid w:val="00CD6017"/>
    <w:rsid w:val="00CD62A8"/>
    <w:rsid w:val="00CD62F3"/>
    <w:rsid w:val="00CD69D7"/>
    <w:rsid w:val="00CD6E0B"/>
    <w:rsid w:val="00CD74AE"/>
    <w:rsid w:val="00CE0112"/>
    <w:rsid w:val="00CE1014"/>
    <w:rsid w:val="00CE1A0D"/>
    <w:rsid w:val="00CE1BB3"/>
    <w:rsid w:val="00CE262E"/>
    <w:rsid w:val="00CE27BC"/>
    <w:rsid w:val="00CE2A88"/>
    <w:rsid w:val="00CE2BA4"/>
    <w:rsid w:val="00CE2CA8"/>
    <w:rsid w:val="00CE2F02"/>
    <w:rsid w:val="00CE3880"/>
    <w:rsid w:val="00CE4D52"/>
    <w:rsid w:val="00CE4DCB"/>
    <w:rsid w:val="00CE5173"/>
    <w:rsid w:val="00CE5AA1"/>
    <w:rsid w:val="00CE5CC7"/>
    <w:rsid w:val="00CE6176"/>
    <w:rsid w:val="00CE65B2"/>
    <w:rsid w:val="00CE6CE6"/>
    <w:rsid w:val="00CE7B2A"/>
    <w:rsid w:val="00CE7CFF"/>
    <w:rsid w:val="00CF01A1"/>
    <w:rsid w:val="00CF09BA"/>
    <w:rsid w:val="00CF0E2B"/>
    <w:rsid w:val="00CF166F"/>
    <w:rsid w:val="00CF19CB"/>
    <w:rsid w:val="00CF1B99"/>
    <w:rsid w:val="00CF2434"/>
    <w:rsid w:val="00CF271A"/>
    <w:rsid w:val="00CF27ED"/>
    <w:rsid w:val="00CF2A03"/>
    <w:rsid w:val="00CF2B9D"/>
    <w:rsid w:val="00CF2CEF"/>
    <w:rsid w:val="00CF2D20"/>
    <w:rsid w:val="00CF2E83"/>
    <w:rsid w:val="00CF2EC5"/>
    <w:rsid w:val="00CF33FE"/>
    <w:rsid w:val="00CF35B6"/>
    <w:rsid w:val="00CF507F"/>
    <w:rsid w:val="00CF5702"/>
    <w:rsid w:val="00CF582A"/>
    <w:rsid w:val="00CF5CBE"/>
    <w:rsid w:val="00CF6935"/>
    <w:rsid w:val="00CF7188"/>
    <w:rsid w:val="00CF75EF"/>
    <w:rsid w:val="00D00511"/>
    <w:rsid w:val="00D00C2A"/>
    <w:rsid w:val="00D00EC2"/>
    <w:rsid w:val="00D010D9"/>
    <w:rsid w:val="00D0183B"/>
    <w:rsid w:val="00D01ED1"/>
    <w:rsid w:val="00D0222F"/>
    <w:rsid w:val="00D023D7"/>
    <w:rsid w:val="00D02ED6"/>
    <w:rsid w:val="00D03C67"/>
    <w:rsid w:val="00D04112"/>
    <w:rsid w:val="00D0420D"/>
    <w:rsid w:val="00D0454F"/>
    <w:rsid w:val="00D045C3"/>
    <w:rsid w:val="00D04896"/>
    <w:rsid w:val="00D04CD7"/>
    <w:rsid w:val="00D0551E"/>
    <w:rsid w:val="00D057F5"/>
    <w:rsid w:val="00D05D1A"/>
    <w:rsid w:val="00D0629E"/>
    <w:rsid w:val="00D06466"/>
    <w:rsid w:val="00D0693B"/>
    <w:rsid w:val="00D06D69"/>
    <w:rsid w:val="00D07592"/>
    <w:rsid w:val="00D10102"/>
    <w:rsid w:val="00D108C6"/>
    <w:rsid w:val="00D10FAC"/>
    <w:rsid w:val="00D11A98"/>
    <w:rsid w:val="00D11C4A"/>
    <w:rsid w:val="00D123DC"/>
    <w:rsid w:val="00D13447"/>
    <w:rsid w:val="00D13AD0"/>
    <w:rsid w:val="00D13BD1"/>
    <w:rsid w:val="00D1453E"/>
    <w:rsid w:val="00D1482A"/>
    <w:rsid w:val="00D14A13"/>
    <w:rsid w:val="00D15133"/>
    <w:rsid w:val="00D154AE"/>
    <w:rsid w:val="00D15A2D"/>
    <w:rsid w:val="00D15FD7"/>
    <w:rsid w:val="00D161DD"/>
    <w:rsid w:val="00D16D1A"/>
    <w:rsid w:val="00D16D40"/>
    <w:rsid w:val="00D17222"/>
    <w:rsid w:val="00D17645"/>
    <w:rsid w:val="00D17938"/>
    <w:rsid w:val="00D20163"/>
    <w:rsid w:val="00D2016B"/>
    <w:rsid w:val="00D207CC"/>
    <w:rsid w:val="00D208D6"/>
    <w:rsid w:val="00D20CC2"/>
    <w:rsid w:val="00D20D17"/>
    <w:rsid w:val="00D20FE5"/>
    <w:rsid w:val="00D2142B"/>
    <w:rsid w:val="00D21A14"/>
    <w:rsid w:val="00D21A9D"/>
    <w:rsid w:val="00D21DBD"/>
    <w:rsid w:val="00D2207E"/>
    <w:rsid w:val="00D223C4"/>
    <w:rsid w:val="00D23247"/>
    <w:rsid w:val="00D23FD5"/>
    <w:rsid w:val="00D24511"/>
    <w:rsid w:val="00D25100"/>
    <w:rsid w:val="00D2515D"/>
    <w:rsid w:val="00D251DA"/>
    <w:rsid w:val="00D252E6"/>
    <w:rsid w:val="00D25BB8"/>
    <w:rsid w:val="00D263D4"/>
    <w:rsid w:val="00D2677F"/>
    <w:rsid w:val="00D26A99"/>
    <w:rsid w:val="00D26DBE"/>
    <w:rsid w:val="00D270AD"/>
    <w:rsid w:val="00D271AC"/>
    <w:rsid w:val="00D27929"/>
    <w:rsid w:val="00D27C15"/>
    <w:rsid w:val="00D27F66"/>
    <w:rsid w:val="00D27F8B"/>
    <w:rsid w:val="00D302ED"/>
    <w:rsid w:val="00D30487"/>
    <w:rsid w:val="00D30640"/>
    <w:rsid w:val="00D30DBC"/>
    <w:rsid w:val="00D30FF3"/>
    <w:rsid w:val="00D32BCA"/>
    <w:rsid w:val="00D33174"/>
    <w:rsid w:val="00D339AF"/>
    <w:rsid w:val="00D339F2"/>
    <w:rsid w:val="00D33B3B"/>
    <w:rsid w:val="00D33BE2"/>
    <w:rsid w:val="00D33DD1"/>
    <w:rsid w:val="00D33DE6"/>
    <w:rsid w:val="00D34A4F"/>
    <w:rsid w:val="00D34AF1"/>
    <w:rsid w:val="00D34C50"/>
    <w:rsid w:val="00D3536D"/>
    <w:rsid w:val="00D3558A"/>
    <w:rsid w:val="00D35950"/>
    <w:rsid w:val="00D360C1"/>
    <w:rsid w:val="00D36D29"/>
    <w:rsid w:val="00D36E27"/>
    <w:rsid w:val="00D36F7F"/>
    <w:rsid w:val="00D372B9"/>
    <w:rsid w:val="00D37856"/>
    <w:rsid w:val="00D37A90"/>
    <w:rsid w:val="00D37CB6"/>
    <w:rsid w:val="00D405E2"/>
    <w:rsid w:val="00D40985"/>
    <w:rsid w:val="00D40AC2"/>
    <w:rsid w:val="00D40BB2"/>
    <w:rsid w:val="00D4108D"/>
    <w:rsid w:val="00D41105"/>
    <w:rsid w:val="00D42047"/>
    <w:rsid w:val="00D42183"/>
    <w:rsid w:val="00D4287D"/>
    <w:rsid w:val="00D43436"/>
    <w:rsid w:val="00D439E5"/>
    <w:rsid w:val="00D448DB"/>
    <w:rsid w:val="00D44942"/>
    <w:rsid w:val="00D452CF"/>
    <w:rsid w:val="00D45B60"/>
    <w:rsid w:val="00D45CAF"/>
    <w:rsid w:val="00D45E12"/>
    <w:rsid w:val="00D46389"/>
    <w:rsid w:val="00D46BD4"/>
    <w:rsid w:val="00D47719"/>
    <w:rsid w:val="00D4779A"/>
    <w:rsid w:val="00D4792D"/>
    <w:rsid w:val="00D509FC"/>
    <w:rsid w:val="00D50A91"/>
    <w:rsid w:val="00D51218"/>
    <w:rsid w:val="00D5183D"/>
    <w:rsid w:val="00D52EF5"/>
    <w:rsid w:val="00D53711"/>
    <w:rsid w:val="00D53A10"/>
    <w:rsid w:val="00D53D27"/>
    <w:rsid w:val="00D54BBB"/>
    <w:rsid w:val="00D54CE1"/>
    <w:rsid w:val="00D55119"/>
    <w:rsid w:val="00D55248"/>
    <w:rsid w:val="00D55367"/>
    <w:rsid w:val="00D55897"/>
    <w:rsid w:val="00D560B1"/>
    <w:rsid w:val="00D56257"/>
    <w:rsid w:val="00D565D3"/>
    <w:rsid w:val="00D57346"/>
    <w:rsid w:val="00D57444"/>
    <w:rsid w:val="00D57C8D"/>
    <w:rsid w:val="00D60253"/>
    <w:rsid w:val="00D60849"/>
    <w:rsid w:val="00D610BC"/>
    <w:rsid w:val="00D61A9A"/>
    <w:rsid w:val="00D61AEE"/>
    <w:rsid w:val="00D61D7D"/>
    <w:rsid w:val="00D62EB1"/>
    <w:rsid w:val="00D639CC"/>
    <w:rsid w:val="00D63C42"/>
    <w:rsid w:val="00D640FC"/>
    <w:rsid w:val="00D64C49"/>
    <w:rsid w:val="00D64DCD"/>
    <w:rsid w:val="00D657AE"/>
    <w:rsid w:val="00D65D9F"/>
    <w:rsid w:val="00D65EA9"/>
    <w:rsid w:val="00D661BF"/>
    <w:rsid w:val="00D66539"/>
    <w:rsid w:val="00D66EB8"/>
    <w:rsid w:val="00D66EF1"/>
    <w:rsid w:val="00D67124"/>
    <w:rsid w:val="00D674AD"/>
    <w:rsid w:val="00D67AA5"/>
    <w:rsid w:val="00D70100"/>
    <w:rsid w:val="00D7039B"/>
    <w:rsid w:val="00D704C0"/>
    <w:rsid w:val="00D70541"/>
    <w:rsid w:val="00D70754"/>
    <w:rsid w:val="00D70885"/>
    <w:rsid w:val="00D70AB4"/>
    <w:rsid w:val="00D70B01"/>
    <w:rsid w:val="00D70CD6"/>
    <w:rsid w:val="00D7125C"/>
    <w:rsid w:val="00D71DED"/>
    <w:rsid w:val="00D7220E"/>
    <w:rsid w:val="00D72AED"/>
    <w:rsid w:val="00D7307B"/>
    <w:rsid w:val="00D73392"/>
    <w:rsid w:val="00D73597"/>
    <w:rsid w:val="00D7388D"/>
    <w:rsid w:val="00D73C39"/>
    <w:rsid w:val="00D748F8"/>
    <w:rsid w:val="00D74FF9"/>
    <w:rsid w:val="00D75A33"/>
    <w:rsid w:val="00D75E37"/>
    <w:rsid w:val="00D761D4"/>
    <w:rsid w:val="00D765FF"/>
    <w:rsid w:val="00D770F8"/>
    <w:rsid w:val="00D7742B"/>
    <w:rsid w:val="00D77487"/>
    <w:rsid w:val="00D77953"/>
    <w:rsid w:val="00D77AEE"/>
    <w:rsid w:val="00D77C96"/>
    <w:rsid w:val="00D801DD"/>
    <w:rsid w:val="00D80CFC"/>
    <w:rsid w:val="00D810D7"/>
    <w:rsid w:val="00D81288"/>
    <w:rsid w:val="00D82567"/>
    <w:rsid w:val="00D826FF"/>
    <w:rsid w:val="00D82988"/>
    <w:rsid w:val="00D82B3E"/>
    <w:rsid w:val="00D82EB3"/>
    <w:rsid w:val="00D83263"/>
    <w:rsid w:val="00D8333A"/>
    <w:rsid w:val="00D83511"/>
    <w:rsid w:val="00D84919"/>
    <w:rsid w:val="00D853FF"/>
    <w:rsid w:val="00D85768"/>
    <w:rsid w:val="00D86473"/>
    <w:rsid w:val="00D871E4"/>
    <w:rsid w:val="00D87E47"/>
    <w:rsid w:val="00D90101"/>
    <w:rsid w:val="00D91F14"/>
    <w:rsid w:val="00D9242E"/>
    <w:rsid w:val="00D93A7C"/>
    <w:rsid w:val="00D948A0"/>
    <w:rsid w:val="00D94A31"/>
    <w:rsid w:val="00D94C87"/>
    <w:rsid w:val="00D95E4E"/>
    <w:rsid w:val="00D95EFC"/>
    <w:rsid w:val="00D95F0E"/>
    <w:rsid w:val="00D96AEF"/>
    <w:rsid w:val="00D9712C"/>
    <w:rsid w:val="00D97BBE"/>
    <w:rsid w:val="00DA0354"/>
    <w:rsid w:val="00DA0685"/>
    <w:rsid w:val="00DA06E7"/>
    <w:rsid w:val="00DA09D4"/>
    <w:rsid w:val="00DA0A10"/>
    <w:rsid w:val="00DA119F"/>
    <w:rsid w:val="00DA180A"/>
    <w:rsid w:val="00DA2652"/>
    <w:rsid w:val="00DA3251"/>
    <w:rsid w:val="00DA3CEC"/>
    <w:rsid w:val="00DA3DC4"/>
    <w:rsid w:val="00DA40CD"/>
    <w:rsid w:val="00DA4343"/>
    <w:rsid w:val="00DA4715"/>
    <w:rsid w:val="00DA4DAF"/>
    <w:rsid w:val="00DA5D28"/>
    <w:rsid w:val="00DA62EA"/>
    <w:rsid w:val="00DA63DE"/>
    <w:rsid w:val="00DA64EE"/>
    <w:rsid w:val="00DA75D3"/>
    <w:rsid w:val="00DA7600"/>
    <w:rsid w:val="00DA7E70"/>
    <w:rsid w:val="00DA7F54"/>
    <w:rsid w:val="00DB07A0"/>
    <w:rsid w:val="00DB07F3"/>
    <w:rsid w:val="00DB0B2B"/>
    <w:rsid w:val="00DB0DBD"/>
    <w:rsid w:val="00DB10A7"/>
    <w:rsid w:val="00DB2423"/>
    <w:rsid w:val="00DB273D"/>
    <w:rsid w:val="00DB2812"/>
    <w:rsid w:val="00DB2EB8"/>
    <w:rsid w:val="00DB2EE0"/>
    <w:rsid w:val="00DB3732"/>
    <w:rsid w:val="00DB37B4"/>
    <w:rsid w:val="00DB4358"/>
    <w:rsid w:val="00DB4EED"/>
    <w:rsid w:val="00DB5A88"/>
    <w:rsid w:val="00DB672A"/>
    <w:rsid w:val="00DB6CBC"/>
    <w:rsid w:val="00DB6CD6"/>
    <w:rsid w:val="00DB7205"/>
    <w:rsid w:val="00DB75D7"/>
    <w:rsid w:val="00DC0AD7"/>
    <w:rsid w:val="00DC0CED"/>
    <w:rsid w:val="00DC0CFE"/>
    <w:rsid w:val="00DC0D21"/>
    <w:rsid w:val="00DC18F9"/>
    <w:rsid w:val="00DC1B25"/>
    <w:rsid w:val="00DC1B3F"/>
    <w:rsid w:val="00DC1F1B"/>
    <w:rsid w:val="00DC1FCE"/>
    <w:rsid w:val="00DC2371"/>
    <w:rsid w:val="00DC3E5D"/>
    <w:rsid w:val="00DC3EB8"/>
    <w:rsid w:val="00DC3F81"/>
    <w:rsid w:val="00DC433B"/>
    <w:rsid w:val="00DC46DB"/>
    <w:rsid w:val="00DC4C91"/>
    <w:rsid w:val="00DC5124"/>
    <w:rsid w:val="00DC5604"/>
    <w:rsid w:val="00DC5951"/>
    <w:rsid w:val="00DC5AA1"/>
    <w:rsid w:val="00DC5C53"/>
    <w:rsid w:val="00DC6810"/>
    <w:rsid w:val="00DC71DB"/>
    <w:rsid w:val="00DC751A"/>
    <w:rsid w:val="00DC79E2"/>
    <w:rsid w:val="00DC7A22"/>
    <w:rsid w:val="00DD01DB"/>
    <w:rsid w:val="00DD027D"/>
    <w:rsid w:val="00DD08E3"/>
    <w:rsid w:val="00DD0912"/>
    <w:rsid w:val="00DD0F58"/>
    <w:rsid w:val="00DD12B4"/>
    <w:rsid w:val="00DD1418"/>
    <w:rsid w:val="00DD1B84"/>
    <w:rsid w:val="00DD1C99"/>
    <w:rsid w:val="00DD1DF2"/>
    <w:rsid w:val="00DD236D"/>
    <w:rsid w:val="00DD2A3E"/>
    <w:rsid w:val="00DD2F84"/>
    <w:rsid w:val="00DD3F46"/>
    <w:rsid w:val="00DD3FAB"/>
    <w:rsid w:val="00DD42CE"/>
    <w:rsid w:val="00DD5C6C"/>
    <w:rsid w:val="00DD5D42"/>
    <w:rsid w:val="00DD6A82"/>
    <w:rsid w:val="00DD7162"/>
    <w:rsid w:val="00DD725F"/>
    <w:rsid w:val="00DD75DB"/>
    <w:rsid w:val="00DD76B9"/>
    <w:rsid w:val="00DD7FF8"/>
    <w:rsid w:val="00DE0877"/>
    <w:rsid w:val="00DE08AA"/>
    <w:rsid w:val="00DE0AB6"/>
    <w:rsid w:val="00DE10A2"/>
    <w:rsid w:val="00DE118A"/>
    <w:rsid w:val="00DE3A31"/>
    <w:rsid w:val="00DE4184"/>
    <w:rsid w:val="00DE4F82"/>
    <w:rsid w:val="00DE5148"/>
    <w:rsid w:val="00DE53C0"/>
    <w:rsid w:val="00DE5675"/>
    <w:rsid w:val="00DE5A51"/>
    <w:rsid w:val="00DE6710"/>
    <w:rsid w:val="00DE6F48"/>
    <w:rsid w:val="00DE7775"/>
    <w:rsid w:val="00DF017C"/>
    <w:rsid w:val="00DF074F"/>
    <w:rsid w:val="00DF09E5"/>
    <w:rsid w:val="00DF1B19"/>
    <w:rsid w:val="00DF1C4A"/>
    <w:rsid w:val="00DF22DB"/>
    <w:rsid w:val="00DF23DA"/>
    <w:rsid w:val="00DF2E82"/>
    <w:rsid w:val="00DF3A36"/>
    <w:rsid w:val="00DF47C3"/>
    <w:rsid w:val="00DF4ACB"/>
    <w:rsid w:val="00DF50EF"/>
    <w:rsid w:val="00DF51C5"/>
    <w:rsid w:val="00DF59A6"/>
    <w:rsid w:val="00DF6474"/>
    <w:rsid w:val="00DF6946"/>
    <w:rsid w:val="00E00352"/>
    <w:rsid w:val="00E00C0C"/>
    <w:rsid w:val="00E01031"/>
    <w:rsid w:val="00E0187C"/>
    <w:rsid w:val="00E026A6"/>
    <w:rsid w:val="00E0292B"/>
    <w:rsid w:val="00E02B05"/>
    <w:rsid w:val="00E02F41"/>
    <w:rsid w:val="00E03198"/>
    <w:rsid w:val="00E03F72"/>
    <w:rsid w:val="00E0492E"/>
    <w:rsid w:val="00E052CC"/>
    <w:rsid w:val="00E062DF"/>
    <w:rsid w:val="00E0650B"/>
    <w:rsid w:val="00E06825"/>
    <w:rsid w:val="00E068B4"/>
    <w:rsid w:val="00E06BD3"/>
    <w:rsid w:val="00E06D77"/>
    <w:rsid w:val="00E0733D"/>
    <w:rsid w:val="00E0784F"/>
    <w:rsid w:val="00E07C64"/>
    <w:rsid w:val="00E07DB6"/>
    <w:rsid w:val="00E10036"/>
    <w:rsid w:val="00E10A25"/>
    <w:rsid w:val="00E10F69"/>
    <w:rsid w:val="00E11719"/>
    <w:rsid w:val="00E11D92"/>
    <w:rsid w:val="00E120B1"/>
    <w:rsid w:val="00E1220A"/>
    <w:rsid w:val="00E12602"/>
    <w:rsid w:val="00E12953"/>
    <w:rsid w:val="00E129C5"/>
    <w:rsid w:val="00E12EFB"/>
    <w:rsid w:val="00E12F25"/>
    <w:rsid w:val="00E135F8"/>
    <w:rsid w:val="00E1364B"/>
    <w:rsid w:val="00E13CE2"/>
    <w:rsid w:val="00E140E1"/>
    <w:rsid w:val="00E146C6"/>
    <w:rsid w:val="00E14F51"/>
    <w:rsid w:val="00E15058"/>
    <w:rsid w:val="00E15797"/>
    <w:rsid w:val="00E16611"/>
    <w:rsid w:val="00E16DDE"/>
    <w:rsid w:val="00E1704C"/>
    <w:rsid w:val="00E17DF1"/>
    <w:rsid w:val="00E17EBC"/>
    <w:rsid w:val="00E202E5"/>
    <w:rsid w:val="00E207A5"/>
    <w:rsid w:val="00E20C8B"/>
    <w:rsid w:val="00E21C91"/>
    <w:rsid w:val="00E21DB5"/>
    <w:rsid w:val="00E21EFA"/>
    <w:rsid w:val="00E21F58"/>
    <w:rsid w:val="00E22542"/>
    <w:rsid w:val="00E229D7"/>
    <w:rsid w:val="00E22D09"/>
    <w:rsid w:val="00E22F12"/>
    <w:rsid w:val="00E235E9"/>
    <w:rsid w:val="00E23A29"/>
    <w:rsid w:val="00E23BDC"/>
    <w:rsid w:val="00E241AC"/>
    <w:rsid w:val="00E2439C"/>
    <w:rsid w:val="00E247E4"/>
    <w:rsid w:val="00E2484C"/>
    <w:rsid w:val="00E248E8"/>
    <w:rsid w:val="00E25543"/>
    <w:rsid w:val="00E26018"/>
    <w:rsid w:val="00E2613B"/>
    <w:rsid w:val="00E2683B"/>
    <w:rsid w:val="00E26A37"/>
    <w:rsid w:val="00E26B77"/>
    <w:rsid w:val="00E26F08"/>
    <w:rsid w:val="00E27417"/>
    <w:rsid w:val="00E27438"/>
    <w:rsid w:val="00E2771E"/>
    <w:rsid w:val="00E278A4"/>
    <w:rsid w:val="00E27953"/>
    <w:rsid w:val="00E279AF"/>
    <w:rsid w:val="00E27C1C"/>
    <w:rsid w:val="00E305FE"/>
    <w:rsid w:val="00E30879"/>
    <w:rsid w:val="00E310F4"/>
    <w:rsid w:val="00E312FA"/>
    <w:rsid w:val="00E328FD"/>
    <w:rsid w:val="00E32919"/>
    <w:rsid w:val="00E32D5E"/>
    <w:rsid w:val="00E334AC"/>
    <w:rsid w:val="00E33A16"/>
    <w:rsid w:val="00E33D7C"/>
    <w:rsid w:val="00E34F9A"/>
    <w:rsid w:val="00E3606F"/>
    <w:rsid w:val="00E362A4"/>
    <w:rsid w:val="00E36E18"/>
    <w:rsid w:val="00E36FBD"/>
    <w:rsid w:val="00E3734A"/>
    <w:rsid w:val="00E40152"/>
    <w:rsid w:val="00E40AA8"/>
    <w:rsid w:val="00E40E10"/>
    <w:rsid w:val="00E410B7"/>
    <w:rsid w:val="00E4159D"/>
    <w:rsid w:val="00E41B4A"/>
    <w:rsid w:val="00E41CB1"/>
    <w:rsid w:val="00E41D21"/>
    <w:rsid w:val="00E41E8C"/>
    <w:rsid w:val="00E42378"/>
    <w:rsid w:val="00E4247B"/>
    <w:rsid w:val="00E4259B"/>
    <w:rsid w:val="00E42D61"/>
    <w:rsid w:val="00E42D92"/>
    <w:rsid w:val="00E43083"/>
    <w:rsid w:val="00E4451E"/>
    <w:rsid w:val="00E4478D"/>
    <w:rsid w:val="00E44CE6"/>
    <w:rsid w:val="00E44CFB"/>
    <w:rsid w:val="00E44E44"/>
    <w:rsid w:val="00E4578D"/>
    <w:rsid w:val="00E45892"/>
    <w:rsid w:val="00E458EF"/>
    <w:rsid w:val="00E45905"/>
    <w:rsid w:val="00E45FC3"/>
    <w:rsid w:val="00E46176"/>
    <w:rsid w:val="00E46370"/>
    <w:rsid w:val="00E4678C"/>
    <w:rsid w:val="00E46CB4"/>
    <w:rsid w:val="00E473B0"/>
    <w:rsid w:val="00E47BCC"/>
    <w:rsid w:val="00E50136"/>
    <w:rsid w:val="00E502E1"/>
    <w:rsid w:val="00E504D5"/>
    <w:rsid w:val="00E508E4"/>
    <w:rsid w:val="00E509C2"/>
    <w:rsid w:val="00E50C2A"/>
    <w:rsid w:val="00E51316"/>
    <w:rsid w:val="00E51AB8"/>
    <w:rsid w:val="00E52421"/>
    <w:rsid w:val="00E53463"/>
    <w:rsid w:val="00E536A5"/>
    <w:rsid w:val="00E536CA"/>
    <w:rsid w:val="00E545BC"/>
    <w:rsid w:val="00E55B5D"/>
    <w:rsid w:val="00E55E9A"/>
    <w:rsid w:val="00E55F38"/>
    <w:rsid w:val="00E5615F"/>
    <w:rsid w:val="00E565CD"/>
    <w:rsid w:val="00E569D4"/>
    <w:rsid w:val="00E56C69"/>
    <w:rsid w:val="00E56D24"/>
    <w:rsid w:val="00E56DA7"/>
    <w:rsid w:val="00E576B6"/>
    <w:rsid w:val="00E57780"/>
    <w:rsid w:val="00E57857"/>
    <w:rsid w:val="00E57D45"/>
    <w:rsid w:val="00E57DCD"/>
    <w:rsid w:val="00E6039F"/>
    <w:rsid w:val="00E60C9F"/>
    <w:rsid w:val="00E60CB0"/>
    <w:rsid w:val="00E612E4"/>
    <w:rsid w:val="00E6140B"/>
    <w:rsid w:val="00E61DA2"/>
    <w:rsid w:val="00E61F1E"/>
    <w:rsid w:val="00E6248C"/>
    <w:rsid w:val="00E62758"/>
    <w:rsid w:val="00E62B1B"/>
    <w:rsid w:val="00E62D49"/>
    <w:rsid w:val="00E63039"/>
    <w:rsid w:val="00E63866"/>
    <w:rsid w:val="00E638FA"/>
    <w:rsid w:val="00E63ADE"/>
    <w:rsid w:val="00E63F86"/>
    <w:rsid w:val="00E64092"/>
    <w:rsid w:val="00E646B7"/>
    <w:rsid w:val="00E64910"/>
    <w:rsid w:val="00E65296"/>
    <w:rsid w:val="00E65356"/>
    <w:rsid w:val="00E65394"/>
    <w:rsid w:val="00E65DDF"/>
    <w:rsid w:val="00E65EFF"/>
    <w:rsid w:val="00E65F5D"/>
    <w:rsid w:val="00E662FC"/>
    <w:rsid w:val="00E667E1"/>
    <w:rsid w:val="00E67137"/>
    <w:rsid w:val="00E6724C"/>
    <w:rsid w:val="00E672E2"/>
    <w:rsid w:val="00E6768A"/>
    <w:rsid w:val="00E67E97"/>
    <w:rsid w:val="00E70037"/>
    <w:rsid w:val="00E7004B"/>
    <w:rsid w:val="00E70314"/>
    <w:rsid w:val="00E70C47"/>
    <w:rsid w:val="00E70DEF"/>
    <w:rsid w:val="00E70ECC"/>
    <w:rsid w:val="00E70F21"/>
    <w:rsid w:val="00E71033"/>
    <w:rsid w:val="00E71812"/>
    <w:rsid w:val="00E71C7F"/>
    <w:rsid w:val="00E71EB5"/>
    <w:rsid w:val="00E72229"/>
    <w:rsid w:val="00E72AA2"/>
    <w:rsid w:val="00E72CB8"/>
    <w:rsid w:val="00E7315B"/>
    <w:rsid w:val="00E73DD3"/>
    <w:rsid w:val="00E73F74"/>
    <w:rsid w:val="00E7447E"/>
    <w:rsid w:val="00E74697"/>
    <w:rsid w:val="00E748D9"/>
    <w:rsid w:val="00E74C97"/>
    <w:rsid w:val="00E74CF3"/>
    <w:rsid w:val="00E74FD5"/>
    <w:rsid w:val="00E754B4"/>
    <w:rsid w:val="00E760C3"/>
    <w:rsid w:val="00E76203"/>
    <w:rsid w:val="00E765D1"/>
    <w:rsid w:val="00E76838"/>
    <w:rsid w:val="00E76A2B"/>
    <w:rsid w:val="00E76C0D"/>
    <w:rsid w:val="00E77445"/>
    <w:rsid w:val="00E77646"/>
    <w:rsid w:val="00E776C1"/>
    <w:rsid w:val="00E803BA"/>
    <w:rsid w:val="00E805C7"/>
    <w:rsid w:val="00E807E6"/>
    <w:rsid w:val="00E81147"/>
    <w:rsid w:val="00E81743"/>
    <w:rsid w:val="00E818BE"/>
    <w:rsid w:val="00E825B4"/>
    <w:rsid w:val="00E82B60"/>
    <w:rsid w:val="00E82C61"/>
    <w:rsid w:val="00E83205"/>
    <w:rsid w:val="00E83614"/>
    <w:rsid w:val="00E8391A"/>
    <w:rsid w:val="00E8394F"/>
    <w:rsid w:val="00E83AB4"/>
    <w:rsid w:val="00E8463E"/>
    <w:rsid w:val="00E84A55"/>
    <w:rsid w:val="00E84F8F"/>
    <w:rsid w:val="00E850FF"/>
    <w:rsid w:val="00E855AE"/>
    <w:rsid w:val="00E85B91"/>
    <w:rsid w:val="00E85EA0"/>
    <w:rsid w:val="00E868EA"/>
    <w:rsid w:val="00E9031E"/>
    <w:rsid w:val="00E90969"/>
    <w:rsid w:val="00E90ADC"/>
    <w:rsid w:val="00E90D66"/>
    <w:rsid w:val="00E91304"/>
    <w:rsid w:val="00E9192C"/>
    <w:rsid w:val="00E92006"/>
    <w:rsid w:val="00E92AD9"/>
    <w:rsid w:val="00E92B95"/>
    <w:rsid w:val="00E92EC0"/>
    <w:rsid w:val="00E93243"/>
    <w:rsid w:val="00E94320"/>
    <w:rsid w:val="00E94937"/>
    <w:rsid w:val="00E949B7"/>
    <w:rsid w:val="00E94A22"/>
    <w:rsid w:val="00E94A66"/>
    <w:rsid w:val="00E94DEA"/>
    <w:rsid w:val="00E94E35"/>
    <w:rsid w:val="00E953EB"/>
    <w:rsid w:val="00E95804"/>
    <w:rsid w:val="00E95E4F"/>
    <w:rsid w:val="00E960EE"/>
    <w:rsid w:val="00E96489"/>
    <w:rsid w:val="00E966D4"/>
    <w:rsid w:val="00E966E1"/>
    <w:rsid w:val="00E96B8A"/>
    <w:rsid w:val="00E96BEA"/>
    <w:rsid w:val="00E96C59"/>
    <w:rsid w:val="00E96D22"/>
    <w:rsid w:val="00E97322"/>
    <w:rsid w:val="00E97585"/>
    <w:rsid w:val="00E97F65"/>
    <w:rsid w:val="00EA11EA"/>
    <w:rsid w:val="00EA13B5"/>
    <w:rsid w:val="00EA19DB"/>
    <w:rsid w:val="00EA1C44"/>
    <w:rsid w:val="00EA2BCA"/>
    <w:rsid w:val="00EA30A8"/>
    <w:rsid w:val="00EA33C9"/>
    <w:rsid w:val="00EA3696"/>
    <w:rsid w:val="00EA38F7"/>
    <w:rsid w:val="00EA48DF"/>
    <w:rsid w:val="00EA4B2C"/>
    <w:rsid w:val="00EA5AE8"/>
    <w:rsid w:val="00EA5E2E"/>
    <w:rsid w:val="00EA76D3"/>
    <w:rsid w:val="00EA798B"/>
    <w:rsid w:val="00EB0881"/>
    <w:rsid w:val="00EB0E7C"/>
    <w:rsid w:val="00EB1076"/>
    <w:rsid w:val="00EB11A1"/>
    <w:rsid w:val="00EB18F4"/>
    <w:rsid w:val="00EB1ACA"/>
    <w:rsid w:val="00EB1B0E"/>
    <w:rsid w:val="00EB248C"/>
    <w:rsid w:val="00EB24B0"/>
    <w:rsid w:val="00EB260A"/>
    <w:rsid w:val="00EB2BF0"/>
    <w:rsid w:val="00EB2FFE"/>
    <w:rsid w:val="00EB36DC"/>
    <w:rsid w:val="00EB3C62"/>
    <w:rsid w:val="00EB4E04"/>
    <w:rsid w:val="00EB5399"/>
    <w:rsid w:val="00EB541A"/>
    <w:rsid w:val="00EB5558"/>
    <w:rsid w:val="00EB5972"/>
    <w:rsid w:val="00EB5CCE"/>
    <w:rsid w:val="00EB68BE"/>
    <w:rsid w:val="00EB7092"/>
    <w:rsid w:val="00EB7119"/>
    <w:rsid w:val="00EB71AC"/>
    <w:rsid w:val="00EB7667"/>
    <w:rsid w:val="00EB76AA"/>
    <w:rsid w:val="00EB7AEA"/>
    <w:rsid w:val="00EB7D5A"/>
    <w:rsid w:val="00EC03D3"/>
    <w:rsid w:val="00EC09E3"/>
    <w:rsid w:val="00EC1613"/>
    <w:rsid w:val="00EC164A"/>
    <w:rsid w:val="00EC1D2A"/>
    <w:rsid w:val="00EC264D"/>
    <w:rsid w:val="00EC2C1B"/>
    <w:rsid w:val="00EC3158"/>
    <w:rsid w:val="00EC38D6"/>
    <w:rsid w:val="00EC59C8"/>
    <w:rsid w:val="00EC5A7E"/>
    <w:rsid w:val="00EC5F1E"/>
    <w:rsid w:val="00EC5F51"/>
    <w:rsid w:val="00EC6030"/>
    <w:rsid w:val="00EC6229"/>
    <w:rsid w:val="00EC66A1"/>
    <w:rsid w:val="00EC6AB3"/>
    <w:rsid w:val="00EC7AC7"/>
    <w:rsid w:val="00EC7D6B"/>
    <w:rsid w:val="00ED0584"/>
    <w:rsid w:val="00ED0B4A"/>
    <w:rsid w:val="00ED174B"/>
    <w:rsid w:val="00ED17AA"/>
    <w:rsid w:val="00ED1FC2"/>
    <w:rsid w:val="00ED25C7"/>
    <w:rsid w:val="00ED29C7"/>
    <w:rsid w:val="00ED2A80"/>
    <w:rsid w:val="00ED2FBF"/>
    <w:rsid w:val="00ED3156"/>
    <w:rsid w:val="00ED4494"/>
    <w:rsid w:val="00ED4516"/>
    <w:rsid w:val="00ED4AB7"/>
    <w:rsid w:val="00ED51F3"/>
    <w:rsid w:val="00ED55A1"/>
    <w:rsid w:val="00ED61C5"/>
    <w:rsid w:val="00ED7073"/>
    <w:rsid w:val="00ED7147"/>
    <w:rsid w:val="00ED719F"/>
    <w:rsid w:val="00ED7590"/>
    <w:rsid w:val="00ED7618"/>
    <w:rsid w:val="00ED798B"/>
    <w:rsid w:val="00ED7E59"/>
    <w:rsid w:val="00EE02B8"/>
    <w:rsid w:val="00EE04CC"/>
    <w:rsid w:val="00EE0597"/>
    <w:rsid w:val="00EE10D6"/>
    <w:rsid w:val="00EE142D"/>
    <w:rsid w:val="00EE1A05"/>
    <w:rsid w:val="00EE1D13"/>
    <w:rsid w:val="00EE20E1"/>
    <w:rsid w:val="00EE243B"/>
    <w:rsid w:val="00EE313B"/>
    <w:rsid w:val="00EE3319"/>
    <w:rsid w:val="00EE342D"/>
    <w:rsid w:val="00EE356F"/>
    <w:rsid w:val="00EE3584"/>
    <w:rsid w:val="00EE39A1"/>
    <w:rsid w:val="00EE39A7"/>
    <w:rsid w:val="00EE3D81"/>
    <w:rsid w:val="00EE3DC5"/>
    <w:rsid w:val="00EE4255"/>
    <w:rsid w:val="00EE503D"/>
    <w:rsid w:val="00EE52C9"/>
    <w:rsid w:val="00EE58A4"/>
    <w:rsid w:val="00EE58B8"/>
    <w:rsid w:val="00EE6370"/>
    <w:rsid w:val="00EE682E"/>
    <w:rsid w:val="00EE68F4"/>
    <w:rsid w:val="00EE788C"/>
    <w:rsid w:val="00EF09D9"/>
    <w:rsid w:val="00EF0A09"/>
    <w:rsid w:val="00EF11E7"/>
    <w:rsid w:val="00EF133C"/>
    <w:rsid w:val="00EF1567"/>
    <w:rsid w:val="00EF1A1F"/>
    <w:rsid w:val="00EF282C"/>
    <w:rsid w:val="00EF3BCF"/>
    <w:rsid w:val="00EF3D0D"/>
    <w:rsid w:val="00EF4192"/>
    <w:rsid w:val="00EF440C"/>
    <w:rsid w:val="00EF4E4C"/>
    <w:rsid w:val="00EF511C"/>
    <w:rsid w:val="00EF5461"/>
    <w:rsid w:val="00EF5499"/>
    <w:rsid w:val="00EF5D9D"/>
    <w:rsid w:val="00EF65F5"/>
    <w:rsid w:val="00EF6725"/>
    <w:rsid w:val="00EF6D47"/>
    <w:rsid w:val="00EF71F5"/>
    <w:rsid w:val="00EF760A"/>
    <w:rsid w:val="00EF7975"/>
    <w:rsid w:val="00EF7978"/>
    <w:rsid w:val="00F00610"/>
    <w:rsid w:val="00F009D4"/>
    <w:rsid w:val="00F00F6B"/>
    <w:rsid w:val="00F0100A"/>
    <w:rsid w:val="00F01427"/>
    <w:rsid w:val="00F01508"/>
    <w:rsid w:val="00F01CB7"/>
    <w:rsid w:val="00F028C0"/>
    <w:rsid w:val="00F032AA"/>
    <w:rsid w:val="00F0391F"/>
    <w:rsid w:val="00F04763"/>
    <w:rsid w:val="00F04EBE"/>
    <w:rsid w:val="00F0512B"/>
    <w:rsid w:val="00F05850"/>
    <w:rsid w:val="00F0609A"/>
    <w:rsid w:val="00F067E0"/>
    <w:rsid w:val="00F06D66"/>
    <w:rsid w:val="00F075B5"/>
    <w:rsid w:val="00F0768D"/>
    <w:rsid w:val="00F07970"/>
    <w:rsid w:val="00F0797A"/>
    <w:rsid w:val="00F07A23"/>
    <w:rsid w:val="00F07C9E"/>
    <w:rsid w:val="00F101B5"/>
    <w:rsid w:val="00F102CB"/>
    <w:rsid w:val="00F102DF"/>
    <w:rsid w:val="00F10819"/>
    <w:rsid w:val="00F10AC6"/>
    <w:rsid w:val="00F10D06"/>
    <w:rsid w:val="00F10F6C"/>
    <w:rsid w:val="00F11C4B"/>
    <w:rsid w:val="00F12441"/>
    <w:rsid w:val="00F125B6"/>
    <w:rsid w:val="00F13359"/>
    <w:rsid w:val="00F13ADA"/>
    <w:rsid w:val="00F1404E"/>
    <w:rsid w:val="00F15569"/>
    <w:rsid w:val="00F15625"/>
    <w:rsid w:val="00F156C1"/>
    <w:rsid w:val="00F1580B"/>
    <w:rsid w:val="00F15C08"/>
    <w:rsid w:val="00F15DFC"/>
    <w:rsid w:val="00F163E9"/>
    <w:rsid w:val="00F16DA2"/>
    <w:rsid w:val="00F171A2"/>
    <w:rsid w:val="00F17595"/>
    <w:rsid w:val="00F17C3D"/>
    <w:rsid w:val="00F17CA1"/>
    <w:rsid w:val="00F17E93"/>
    <w:rsid w:val="00F20685"/>
    <w:rsid w:val="00F208FF"/>
    <w:rsid w:val="00F20D19"/>
    <w:rsid w:val="00F2119B"/>
    <w:rsid w:val="00F21540"/>
    <w:rsid w:val="00F21DD3"/>
    <w:rsid w:val="00F22FAA"/>
    <w:rsid w:val="00F233E4"/>
    <w:rsid w:val="00F23505"/>
    <w:rsid w:val="00F2392A"/>
    <w:rsid w:val="00F23B20"/>
    <w:rsid w:val="00F2416C"/>
    <w:rsid w:val="00F244B2"/>
    <w:rsid w:val="00F244D5"/>
    <w:rsid w:val="00F24DBF"/>
    <w:rsid w:val="00F2537C"/>
    <w:rsid w:val="00F25A76"/>
    <w:rsid w:val="00F25EA7"/>
    <w:rsid w:val="00F2623F"/>
    <w:rsid w:val="00F262D6"/>
    <w:rsid w:val="00F2665B"/>
    <w:rsid w:val="00F272D8"/>
    <w:rsid w:val="00F27781"/>
    <w:rsid w:val="00F27796"/>
    <w:rsid w:val="00F27B3E"/>
    <w:rsid w:val="00F27F93"/>
    <w:rsid w:val="00F30D2F"/>
    <w:rsid w:val="00F30D75"/>
    <w:rsid w:val="00F30E61"/>
    <w:rsid w:val="00F30F8C"/>
    <w:rsid w:val="00F313DB"/>
    <w:rsid w:val="00F315C4"/>
    <w:rsid w:val="00F316AA"/>
    <w:rsid w:val="00F317C3"/>
    <w:rsid w:val="00F31B2A"/>
    <w:rsid w:val="00F328C9"/>
    <w:rsid w:val="00F32D48"/>
    <w:rsid w:val="00F33D51"/>
    <w:rsid w:val="00F35961"/>
    <w:rsid w:val="00F35CD6"/>
    <w:rsid w:val="00F35EEA"/>
    <w:rsid w:val="00F363CB"/>
    <w:rsid w:val="00F368BB"/>
    <w:rsid w:val="00F36C2D"/>
    <w:rsid w:val="00F36E1E"/>
    <w:rsid w:val="00F370F9"/>
    <w:rsid w:val="00F3749B"/>
    <w:rsid w:val="00F41D14"/>
    <w:rsid w:val="00F42754"/>
    <w:rsid w:val="00F4285C"/>
    <w:rsid w:val="00F42A6B"/>
    <w:rsid w:val="00F42B27"/>
    <w:rsid w:val="00F42C63"/>
    <w:rsid w:val="00F42D2D"/>
    <w:rsid w:val="00F4313F"/>
    <w:rsid w:val="00F43371"/>
    <w:rsid w:val="00F43519"/>
    <w:rsid w:val="00F445FE"/>
    <w:rsid w:val="00F4589B"/>
    <w:rsid w:val="00F4595E"/>
    <w:rsid w:val="00F45D2C"/>
    <w:rsid w:val="00F4653C"/>
    <w:rsid w:val="00F4707A"/>
    <w:rsid w:val="00F474AE"/>
    <w:rsid w:val="00F47EDE"/>
    <w:rsid w:val="00F50528"/>
    <w:rsid w:val="00F50698"/>
    <w:rsid w:val="00F50750"/>
    <w:rsid w:val="00F51007"/>
    <w:rsid w:val="00F51B9C"/>
    <w:rsid w:val="00F51D3D"/>
    <w:rsid w:val="00F52294"/>
    <w:rsid w:val="00F52331"/>
    <w:rsid w:val="00F525A5"/>
    <w:rsid w:val="00F52816"/>
    <w:rsid w:val="00F528C0"/>
    <w:rsid w:val="00F5298E"/>
    <w:rsid w:val="00F538AE"/>
    <w:rsid w:val="00F53AFC"/>
    <w:rsid w:val="00F53EDF"/>
    <w:rsid w:val="00F542D4"/>
    <w:rsid w:val="00F5473B"/>
    <w:rsid w:val="00F54987"/>
    <w:rsid w:val="00F57C02"/>
    <w:rsid w:val="00F57CAE"/>
    <w:rsid w:val="00F57CDF"/>
    <w:rsid w:val="00F6049D"/>
    <w:rsid w:val="00F60541"/>
    <w:rsid w:val="00F60872"/>
    <w:rsid w:val="00F6097C"/>
    <w:rsid w:val="00F6111E"/>
    <w:rsid w:val="00F61666"/>
    <w:rsid w:val="00F6187B"/>
    <w:rsid w:val="00F61998"/>
    <w:rsid w:val="00F61A34"/>
    <w:rsid w:val="00F62398"/>
    <w:rsid w:val="00F627BF"/>
    <w:rsid w:val="00F62FEF"/>
    <w:rsid w:val="00F630EF"/>
    <w:rsid w:val="00F6377F"/>
    <w:rsid w:val="00F638D8"/>
    <w:rsid w:val="00F63A43"/>
    <w:rsid w:val="00F63C47"/>
    <w:rsid w:val="00F6452A"/>
    <w:rsid w:val="00F645BC"/>
    <w:rsid w:val="00F64B56"/>
    <w:rsid w:val="00F64DA4"/>
    <w:rsid w:val="00F650FA"/>
    <w:rsid w:val="00F65335"/>
    <w:rsid w:val="00F65ED3"/>
    <w:rsid w:val="00F6640C"/>
    <w:rsid w:val="00F66E1C"/>
    <w:rsid w:val="00F66E67"/>
    <w:rsid w:val="00F67391"/>
    <w:rsid w:val="00F673F5"/>
    <w:rsid w:val="00F67D66"/>
    <w:rsid w:val="00F67F5A"/>
    <w:rsid w:val="00F70514"/>
    <w:rsid w:val="00F70B84"/>
    <w:rsid w:val="00F70C12"/>
    <w:rsid w:val="00F70CDB"/>
    <w:rsid w:val="00F71222"/>
    <w:rsid w:val="00F714A3"/>
    <w:rsid w:val="00F721FB"/>
    <w:rsid w:val="00F7273A"/>
    <w:rsid w:val="00F729C6"/>
    <w:rsid w:val="00F72C25"/>
    <w:rsid w:val="00F72EAF"/>
    <w:rsid w:val="00F7315E"/>
    <w:rsid w:val="00F73D88"/>
    <w:rsid w:val="00F74314"/>
    <w:rsid w:val="00F745DB"/>
    <w:rsid w:val="00F749A5"/>
    <w:rsid w:val="00F74DF5"/>
    <w:rsid w:val="00F754CE"/>
    <w:rsid w:val="00F756D3"/>
    <w:rsid w:val="00F7594C"/>
    <w:rsid w:val="00F76AC2"/>
    <w:rsid w:val="00F76F2F"/>
    <w:rsid w:val="00F775EF"/>
    <w:rsid w:val="00F776DE"/>
    <w:rsid w:val="00F77A9E"/>
    <w:rsid w:val="00F77EA7"/>
    <w:rsid w:val="00F80334"/>
    <w:rsid w:val="00F805AD"/>
    <w:rsid w:val="00F80D9D"/>
    <w:rsid w:val="00F816AE"/>
    <w:rsid w:val="00F816C2"/>
    <w:rsid w:val="00F81B1F"/>
    <w:rsid w:val="00F829FE"/>
    <w:rsid w:val="00F82ACE"/>
    <w:rsid w:val="00F835E6"/>
    <w:rsid w:val="00F83809"/>
    <w:rsid w:val="00F84054"/>
    <w:rsid w:val="00F84150"/>
    <w:rsid w:val="00F84782"/>
    <w:rsid w:val="00F84F7B"/>
    <w:rsid w:val="00F85160"/>
    <w:rsid w:val="00F8547B"/>
    <w:rsid w:val="00F864D5"/>
    <w:rsid w:val="00F87082"/>
    <w:rsid w:val="00F87FFD"/>
    <w:rsid w:val="00F90023"/>
    <w:rsid w:val="00F900B8"/>
    <w:rsid w:val="00F900E9"/>
    <w:rsid w:val="00F902A8"/>
    <w:rsid w:val="00F904D4"/>
    <w:rsid w:val="00F91629"/>
    <w:rsid w:val="00F91929"/>
    <w:rsid w:val="00F91A97"/>
    <w:rsid w:val="00F91C46"/>
    <w:rsid w:val="00F921C6"/>
    <w:rsid w:val="00F92E98"/>
    <w:rsid w:val="00F92F38"/>
    <w:rsid w:val="00F93561"/>
    <w:rsid w:val="00F939E9"/>
    <w:rsid w:val="00F93D01"/>
    <w:rsid w:val="00F94109"/>
    <w:rsid w:val="00F94151"/>
    <w:rsid w:val="00F95BAE"/>
    <w:rsid w:val="00F95D77"/>
    <w:rsid w:val="00F95F25"/>
    <w:rsid w:val="00F95FB2"/>
    <w:rsid w:val="00F96AB2"/>
    <w:rsid w:val="00F96C0E"/>
    <w:rsid w:val="00F96D2E"/>
    <w:rsid w:val="00F973B6"/>
    <w:rsid w:val="00F974EC"/>
    <w:rsid w:val="00F97BF9"/>
    <w:rsid w:val="00FA02BC"/>
    <w:rsid w:val="00FA03DF"/>
    <w:rsid w:val="00FA092B"/>
    <w:rsid w:val="00FA1550"/>
    <w:rsid w:val="00FA16BC"/>
    <w:rsid w:val="00FA181F"/>
    <w:rsid w:val="00FA190D"/>
    <w:rsid w:val="00FA1AB4"/>
    <w:rsid w:val="00FA1D5E"/>
    <w:rsid w:val="00FA1EF2"/>
    <w:rsid w:val="00FA2039"/>
    <w:rsid w:val="00FA2491"/>
    <w:rsid w:val="00FA2634"/>
    <w:rsid w:val="00FA30C3"/>
    <w:rsid w:val="00FA3768"/>
    <w:rsid w:val="00FA3A73"/>
    <w:rsid w:val="00FA3C8D"/>
    <w:rsid w:val="00FA42C8"/>
    <w:rsid w:val="00FA4854"/>
    <w:rsid w:val="00FA48D5"/>
    <w:rsid w:val="00FA4B1B"/>
    <w:rsid w:val="00FA4ED3"/>
    <w:rsid w:val="00FA5113"/>
    <w:rsid w:val="00FA662C"/>
    <w:rsid w:val="00FA69B3"/>
    <w:rsid w:val="00FA6F5D"/>
    <w:rsid w:val="00FA704A"/>
    <w:rsid w:val="00FA7138"/>
    <w:rsid w:val="00FA7D46"/>
    <w:rsid w:val="00FB0084"/>
    <w:rsid w:val="00FB00D7"/>
    <w:rsid w:val="00FB0581"/>
    <w:rsid w:val="00FB0933"/>
    <w:rsid w:val="00FB1AD6"/>
    <w:rsid w:val="00FB24C4"/>
    <w:rsid w:val="00FB25D0"/>
    <w:rsid w:val="00FB2B33"/>
    <w:rsid w:val="00FB2F88"/>
    <w:rsid w:val="00FB31FB"/>
    <w:rsid w:val="00FB35F4"/>
    <w:rsid w:val="00FB36E4"/>
    <w:rsid w:val="00FB37E9"/>
    <w:rsid w:val="00FB3BD8"/>
    <w:rsid w:val="00FB3D42"/>
    <w:rsid w:val="00FB3E2D"/>
    <w:rsid w:val="00FB4873"/>
    <w:rsid w:val="00FB4CD5"/>
    <w:rsid w:val="00FB4FF0"/>
    <w:rsid w:val="00FB53BE"/>
    <w:rsid w:val="00FB54E0"/>
    <w:rsid w:val="00FB5D0C"/>
    <w:rsid w:val="00FB67CC"/>
    <w:rsid w:val="00FB6F3D"/>
    <w:rsid w:val="00FB7074"/>
    <w:rsid w:val="00FB709B"/>
    <w:rsid w:val="00FB77DA"/>
    <w:rsid w:val="00FB7F1A"/>
    <w:rsid w:val="00FC0BCC"/>
    <w:rsid w:val="00FC0CAE"/>
    <w:rsid w:val="00FC0CBF"/>
    <w:rsid w:val="00FC0EEF"/>
    <w:rsid w:val="00FC12F6"/>
    <w:rsid w:val="00FC1B99"/>
    <w:rsid w:val="00FC217E"/>
    <w:rsid w:val="00FC2311"/>
    <w:rsid w:val="00FC29C0"/>
    <w:rsid w:val="00FC2D20"/>
    <w:rsid w:val="00FC3494"/>
    <w:rsid w:val="00FC4299"/>
    <w:rsid w:val="00FC456F"/>
    <w:rsid w:val="00FC4E83"/>
    <w:rsid w:val="00FC51CB"/>
    <w:rsid w:val="00FC5BEF"/>
    <w:rsid w:val="00FC5EF8"/>
    <w:rsid w:val="00FC63A1"/>
    <w:rsid w:val="00FC6EDB"/>
    <w:rsid w:val="00FC72A8"/>
    <w:rsid w:val="00FC7875"/>
    <w:rsid w:val="00FC797F"/>
    <w:rsid w:val="00FD02FE"/>
    <w:rsid w:val="00FD0D6E"/>
    <w:rsid w:val="00FD0E3F"/>
    <w:rsid w:val="00FD1160"/>
    <w:rsid w:val="00FD2601"/>
    <w:rsid w:val="00FD27DF"/>
    <w:rsid w:val="00FD2D98"/>
    <w:rsid w:val="00FD3241"/>
    <w:rsid w:val="00FD3758"/>
    <w:rsid w:val="00FD3877"/>
    <w:rsid w:val="00FD39A9"/>
    <w:rsid w:val="00FD3C4B"/>
    <w:rsid w:val="00FD3F1D"/>
    <w:rsid w:val="00FD3FF8"/>
    <w:rsid w:val="00FD40A6"/>
    <w:rsid w:val="00FD415B"/>
    <w:rsid w:val="00FD47E0"/>
    <w:rsid w:val="00FD4B3A"/>
    <w:rsid w:val="00FD4C1A"/>
    <w:rsid w:val="00FD4D8F"/>
    <w:rsid w:val="00FD50D7"/>
    <w:rsid w:val="00FD5308"/>
    <w:rsid w:val="00FD5783"/>
    <w:rsid w:val="00FD5EE9"/>
    <w:rsid w:val="00FD60F1"/>
    <w:rsid w:val="00FD6A8B"/>
    <w:rsid w:val="00FD70E8"/>
    <w:rsid w:val="00FD7394"/>
    <w:rsid w:val="00FD7BE3"/>
    <w:rsid w:val="00FD7BED"/>
    <w:rsid w:val="00FE008C"/>
    <w:rsid w:val="00FE067F"/>
    <w:rsid w:val="00FE0C8D"/>
    <w:rsid w:val="00FE0D37"/>
    <w:rsid w:val="00FE1A57"/>
    <w:rsid w:val="00FE1AD6"/>
    <w:rsid w:val="00FE1C67"/>
    <w:rsid w:val="00FE1D16"/>
    <w:rsid w:val="00FE242C"/>
    <w:rsid w:val="00FE2442"/>
    <w:rsid w:val="00FE24E9"/>
    <w:rsid w:val="00FE28E6"/>
    <w:rsid w:val="00FE30FF"/>
    <w:rsid w:val="00FE3504"/>
    <w:rsid w:val="00FE4435"/>
    <w:rsid w:val="00FE4748"/>
    <w:rsid w:val="00FE4768"/>
    <w:rsid w:val="00FE491E"/>
    <w:rsid w:val="00FE4A5A"/>
    <w:rsid w:val="00FE50EB"/>
    <w:rsid w:val="00FE522B"/>
    <w:rsid w:val="00FE545F"/>
    <w:rsid w:val="00FE5716"/>
    <w:rsid w:val="00FE5CD5"/>
    <w:rsid w:val="00FE5D82"/>
    <w:rsid w:val="00FE5E56"/>
    <w:rsid w:val="00FE60EB"/>
    <w:rsid w:val="00FE6955"/>
    <w:rsid w:val="00FE7126"/>
    <w:rsid w:val="00FE7BA7"/>
    <w:rsid w:val="00FE7E08"/>
    <w:rsid w:val="00FF0486"/>
    <w:rsid w:val="00FF0627"/>
    <w:rsid w:val="00FF181B"/>
    <w:rsid w:val="00FF1B27"/>
    <w:rsid w:val="00FF1F09"/>
    <w:rsid w:val="00FF266A"/>
    <w:rsid w:val="00FF2A2E"/>
    <w:rsid w:val="00FF3139"/>
    <w:rsid w:val="00FF3191"/>
    <w:rsid w:val="00FF3430"/>
    <w:rsid w:val="00FF3544"/>
    <w:rsid w:val="00FF368A"/>
    <w:rsid w:val="00FF3885"/>
    <w:rsid w:val="00FF3BF6"/>
    <w:rsid w:val="00FF4097"/>
    <w:rsid w:val="00FF40C1"/>
    <w:rsid w:val="00FF40DC"/>
    <w:rsid w:val="00FF4781"/>
    <w:rsid w:val="00FF4A73"/>
    <w:rsid w:val="00FF4AAB"/>
    <w:rsid w:val="00FF4EB4"/>
    <w:rsid w:val="00FF5139"/>
    <w:rsid w:val="00FF5839"/>
    <w:rsid w:val="00FF59DA"/>
    <w:rsid w:val="00FF5CAC"/>
    <w:rsid w:val="00FF64B3"/>
    <w:rsid w:val="00FF6505"/>
    <w:rsid w:val="00FF662A"/>
    <w:rsid w:val="00FF68FC"/>
    <w:rsid w:val="00FF6A32"/>
    <w:rsid w:val="00FF6AE7"/>
    <w:rsid w:val="00FF790B"/>
    <w:rsid w:val="00FF797B"/>
    <w:rsid w:val="00FF7BE5"/>
    <w:rsid w:val="01E32CDC"/>
    <w:rsid w:val="027898E5"/>
    <w:rsid w:val="04459B8D"/>
    <w:rsid w:val="053877A6"/>
    <w:rsid w:val="05D69983"/>
    <w:rsid w:val="062A1009"/>
    <w:rsid w:val="07C071A0"/>
    <w:rsid w:val="07D53124"/>
    <w:rsid w:val="07FEF8C7"/>
    <w:rsid w:val="08F334D5"/>
    <w:rsid w:val="09D0E27B"/>
    <w:rsid w:val="0A00FDD5"/>
    <w:rsid w:val="0C272048"/>
    <w:rsid w:val="0CC4F32C"/>
    <w:rsid w:val="0DAD0B58"/>
    <w:rsid w:val="0E43236D"/>
    <w:rsid w:val="0FA67190"/>
    <w:rsid w:val="107FAF19"/>
    <w:rsid w:val="10E5A173"/>
    <w:rsid w:val="1150A6CE"/>
    <w:rsid w:val="11914EA6"/>
    <w:rsid w:val="125AF6E9"/>
    <w:rsid w:val="1506005D"/>
    <w:rsid w:val="154DCF02"/>
    <w:rsid w:val="16753532"/>
    <w:rsid w:val="199B3646"/>
    <w:rsid w:val="1B0CC5D1"/>
    <w:rsid w:val="1C9D544C"/>
    <w:rsid w:val="1DA8E222"/>
    <w:rsid w:val="1F1869ED"/>
    <w:rsid w:val="1F6C7CCF"/>
    <w:rsid w:val="1FF4AD71"/>
    <w:rsid w:val="205EAA7B"/>
    <w:rsid w:val="2064CCA7"/>
    <w:rsid w:val="214208C7"/>
    <w:rsid w:val="21C9706A"/>
    <w:rsid w:val="2204DDE7"/>
    <w:rsid w:val="2351E44B"/>
    <w:rsid w:val="2571706A"/>
    <w:rsid w:val="28A48C95"/>
    <w:rsid w:val="2C0F83C1"/>
    <w:rsid w:val="2D866FB8"/>
    <w:rsid w:val="31F0E33F"/>
    <w:rsid w:val="33053752"/>
    <w:rsid w:val="33515E7E"/>
    <w:rsid w:val="360C4124"/>
    <w:rsid w:val="3778B0BB"/>
    <w:rsid w:val="3954ECD8"/>
    <w:rsid w:val="39E9B04F"/>
    <w:rsid w:val="3B449D6E"/>
    <w:rsid w:val="3BA0AFD9"/>
    <w:rsid w:val="3CE909C1"/>
    <w:rsid w:val="3D366EE5"/>
    <w:rsid w:val="3FC33A0B"/>
    <w:rsid w:val="42D0999B"/>
    <w:rsid w:val="439A294D"/>
    <w:rsid w:val="45302871"/>
    <w:rsid w:val="45E867E7"/>
    <w:rsid w:val="460597A0"/>
    <w:rsid w:val="46A881D8"/>
    <w:rsid w:val="4BC4C13E"/>
    <w:rsid w:val="4BFF8417"/>
    <w:rsid w:val="4C8AD0F0"/>
    <w:rsid w:val="4CDEB455"/>
    <w:rsid w:val="4ECB0F00"/>
    <w:rsid w:val="4FD35968"/>
    <w:rsid w:val="51BE81B1"/>
    <w:rsid w:val="534B6C71"/>
    <w:rsid w:val="535D14B8"/>
    <w:rsid w:val="535F9527"/>
    <w:rsid w:val="543252CB"/>
    <w:rsid w:val="54FAFE76"/>
    <w:rsid w:val="552F5CD4"/>
    <w:rsid w:val="5699464F"/>
    <w:rsid w:val="56FD596A"/>
    <w:rsid w:val="5787463D"/>
    <w:rsid w:val="57D9DBCF"/>
    <w:rsid w:val="59496204"/>
    <w:rsid w:val="59CC1C42"/>
    <w:rsid w:val="5A8916E6"/>
    <w:rsid w:val="5AB4C2B8"/>
    <w:rsid w:val="5BFB2F11"/>
    <w:rsid w:val="5C4252D1"/>
    <w:rsid w:val="5CCD4A8D"/>
    <w:rsid w:val="5F2C14F9"/>
    <w:rsid w:val="5F480D47"/>
    <w:rsid w:val="60F8948A"/>
    <w:rsid w:val="618ED228"/>
    <w:rsid w:val="61AFE4F0"/>
    <w:rsid w:val="63637543"/>
    <w:rsid w:val="6377CD76"/>
    <w:rsid w:val="63E15BB3"/>
    <w:rsid w:val="652622E2"/>
    <w:rsid w:val="65DE56F3"/>
    <w:rsid w:val="66077DCE"/>
    <w:rsid w:val="66110C67"/>
    <w:rsid w:val="689D8E90"/>
    <w:rsid w:val="6A5E9F52"/>
    <w:rsid w:val="6B57D3B9"/>
    <w:rsid w:val="6BCB6EC9"/>
    <w:rsid w:val="6C1F84A3"/>
    <w:rsid w:val="6D9F2CB9"/>
    <w:rsid w:val="6ED41A63"/>
    <w:rsid w:val="6F20E798"/>
    <w:rsid w:val="6F461475"/>
    <w:rsid w:val="71FD9B5C"/>
    <w:rsid w:val="723F3990"/>
    <w:rsid w:val="73209B1A"/>
    <w:rsid w:val="7496936C"/>
    <w:rsid w:val="7513DEDD"/>
    <w:rsid w:val="76D4C375"/>
    <w:rsid w:val="779C0070"/>
    <w:rsid w:val="780DF796"/>
    <w:rsid w:val="7A146042"/>
    <w:rsid w:val="7A5CF064"/>
    <w:rsid w:val="7ADAB9A2"/>
    <w:rsid w:val="7B4DAF3B"/>
    <w:rsid w:val="7D0E9C3B"/>
    <w:rsid w:val="7D308C72"/>
    <w:rsid w:val="7D398AC7"/>
    <w:rsid w:val="7E38505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0A599"/>
  <w15:docId w15:val="{7FB4DD81-FE0A-4108-B00B-EDDFC59A0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C4A6C"/>
    <w:rPr>
      <w:sz w:val="24"/>
      <w:szCs w:val="24"/>
      <w:lang w:eastAsia="en-US"/>
    </w:rPr>
  </w:style>
  <w:style w:type="paragraph" w:styleId="Heading1">
    <w:name w:val="heading 1"/>
    <w:basedOn w:val="Normal"/>
    <w:next w:val="Normal"/>
    <w:link w:val="Heading1Char"/>
    <w:uiPriority w:val="99"/>
    <w:qFormat/>
    <w:rsid w:val="008B5133"/>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jc w:val="both"/>
      <w:outlineLvl w:val="0"/>
    </w:pPr>
    <w:rPr>
      <w:rFonts w:ascii="Arial" w:eastAsia="Times New Roman" w:hAnsi="Arial" w:cs="Arial"/>
      <w:b/>
      <w:bCs/>
      <w:kern w:val="32"/>
      <w:sz w:val="32"/>
      <w:szCs w:val="32"/>
      <w:bdr w:val="none" w:sz="0" w:space="0" w:color="auto"/>
    </w:rPr>
  </w:style>
  <w:style w:type="paragraph" w:styleId="Heading2">
    <w:name w:val="heading 2"/>
    <w:basedOn w:val="Normal"/>
    <w:next w:val="Normal"/>
    <w:link w:val="Heading2Char"/>
    <w:uiPriority w:val="9"/>
    <w:unhideWhenUsed/>
    <w:qFormat/>
    <w:rsid w:val="00EE503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D77C9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eastAsia="Arial" w:hAnsi="Arial" w:cs="Arial"/>
      <w:color w:val="000000"/>
      <w:sz w:val="24"/>
      <w:szCs w:val="24"/>
      <w:u w:color="000000"/>
      <w:lang w:val="en-US"/>
    </w:rPr>
  </w:style>
  <w:style w:type="paragraph" w:customStyle="1" w:styleId="Body">
    <w:name w:val="Body"/>
    <w:rPr>
      <w:rFonts w:ascii="Calibri" w:eastAsia="Calibri" w:hAnsi="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customStyle="1" w:styleId="ImportedStyle1">
    <w:name w:val="Imported Style 1"/>
    <w:pPr>
      <w:numPr>
        <w:numId w:val="1"/>
      </w:numPr>
    </w:pPr>
  </w:style>
  <w:style w:type="paragraph" w:customStyle="1" w:styleId="BodyA">
    <w:name w:val="Body A"/>
    <w:pPr>
      <w:spacing w:before="120" w:after="120"/>
    </w:pPr>
    <w:rPr>
      <w:rFonts w:ascii="Arial" w:hAnsi="Arial Unicode MS" w:cs="Arial Unicode MS"/>
      <w:color w:val="000000"/>
      <w:sz w:val="24"/>
      <w:szCs w:val="24"/>
      <w:u w:color="000000"/>
      <w:lang w:val="en-US"/>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numbering" w:customStyle="1" w:styleId="ImportedStyle6">
    <w:name w:val="Imported Style 6"/>
    <w:pPr>
      <w:numPr>
        <w:numId w:val="6"/>
      </w:numPr>
    </w:pPr>
  </w:style>
  <w:style w:type="numbering" w:customStyle="1" w:styleId="List0">
    <w:name w:val="List 0"/>
    <w:basedOn w:val="ImportedStyle6"/>
    <w:pPr>
      <w:numPr>
        <w:numId w:val="7"/>
      </w:numPr>
    </w:pPr>
  </w:style>
  <w:style w:type="numbering" w:customStyle="1" w:styleId="List1">
    <w:name w:val="List 1"/>
    <w:basedOn w:val="ImportedStyle7"/>
    <w:pPr>
      <w:numPr>
        <w:numId w:val="8"/>
      </w:numPr>
    </w:pPr>
  </w:style>
  <w:style w:type="numbering" w:customStyle="1" w:styleId="ImportedStyle7">
    <w:name w:val="Imported Style 7"/>
  </w:style>
  <w:style w:type="numbering" w:customStyle="1" w:styleId="List21">
    <w:name w:val="List 21"/>
    <w:basedOn w:val="ImportedStyle6"/>
    <w:pPr>
      <w:numPr>
        <w:numId w:val="9"/>
      </w:numPr>
    </w:pPr>
  </w:style>
  <w:style w:type="numbering" w:customStyle="1" w:styleId="ImportedStyle8">
    <w:name w:val="Imported Style 8"/>
    <w:pPr>
      <w:numPr>
        <w:numId w:val="10"/>
      </w:numPr>
    </w:pPr>
  </w:style>
  <w:style w:type="numbering" w:customStyle="1" w:styleId="List31">
    <w:name w:val="List 31"/>
    <w:basedOn w:val="ImportedStyle9"/>
    <w:pPr>
      <w:numPr>
        <w:numId w:val="11"/>
      </w:numPr>
    </w:pPr>
  </w:style>
  <w:style w:type="numbering" w:customStyle="1" w:styleId="ImportedStyle9">
    <w:name w:val="Imported Style 9"/>
  </w:style>
  <w:style w:type="numbering" w:customStyle="1" w:styleId="ImportedStyle10">
    <w:name w:val="Imported Style 10"/>
    <w:pPr>
      <w:numPr>
        <w:numId w:val="12"/>
      </w:numPr>
    </w:pPr>
  </w:style>
  <w:style w:type="numbering" w:customStyle="1" w:styleId="ImportedStyle11">
    <w:name w:val="Imported Style 11"/>
    <w:pPr>
      <w:numPr>
        <w:numId w:val="13"/>
      </w:numPr>
    </w:pPr>
  </w:style>
  <w:style w:type="numbering" w:customStyle="1" w:styleId="ImportedStyle12">
    <w:name w:val="Imported Style 12"/>
    <w:pPr>
      <w:numPr>
        <w:numId w:val="14"/>
      </w:numPr>
    </w:pPr>
  </w:style>
  <w:style w:type="numbering" w:customStyle="1" w:styleId="ImportedStyle13">
    <w:name w:val="Imported Style 13"/>
    <w:pPr>
      <w:numPr>
        <w:numId w:val="15"/>
      </w:numPr>
    </w:pPr>
  </w:style>
  <w:style w:type="numbering" w:customStyle="1" w:styleId="ImportedStyle14">
    <w:name w:val="Imported Style 14"/>
    <w:pPr>
      <w:numPr>
        <w:numId w:val="16"/>
      </w:numPr>
    </w:pPr>
  </w:style>
  <w:style w:type="numbering" w:customStyle="1" w:styleId="ImportedStyle15">
    <w:name w:val="Imported Style 15"/>
    <w:pPr>
      <w:numPr>
        <w:numId w:val="17"/>
      </w:numPr>
    </w:pPr>
  </w:style>
  <w:style w:type="numbering" w:customStyle="1" w:styleId="ImportedStyle16">
    <w:name w:val="Imported Style 16"/>
    <w:pPr>
      <w:numPr>
        <w:numId w:val="34"/>
      </w:numPr>
    </w:pPr>
  </w:style>
  <w:style w:type="numbering" w:customStyle="1" w:styleId="ImportedStyle160">
    <w:name w:val="Imported Style 16.0"/>
    <w:pPr>
      <w:numPr>
        <w:numId w:val="18"/>
      </w:numPr>
    </w:pPr>
  </w:style>
  <w:style w:type="numbering" w:customStyle="1" w:styleId="ImportedStyle17">
    <w:name w:val="Imported Style 17"/>
    <w:pPr>
      <w:numPr>
        <w:numId w:val="20"/>
      </w:numPr>
    </w:pPr>
  </w:style>
  <w:style w:type="numbering" w:customStyle="1" w:styleId="List41">
    <w:name w:val="List 41"/>
    <w:basedOn w:val="ImportedStyle18"/>
    <w:pPr>
      <w:numPr>
        <w:numId w:val="19"/>
      </w:numPr>
    </w:pPr>
  </w:style>
  <w:style w:type="numbering" w:customStyle="1" w:styleId="ImportedStyle18">
    <w:name w:val="Imported Style 18"/>
  </w:style>
  <w:style w:type="numbering" w:customStyle="1" w:styleId="ImportedStyle19">
    <w:name w:val="Imported Style 19"/>
    <w:pPr>
      <w:numPr>
        <w:numId w:val="21"/>
      </w:numPr>
    </w:pPr>
  </w:style>
  <w:style w:type="numbering" w:customStyle="1" w:styleId="List51">
    <w:name w:val="List 51"/>
    <w:basedOn w:val="ImportedStyle20"/>
    <w:pPr>
      <w:numPr>
        <w:numId w:val="22"/>
      </w:numPr>
    </w:pPr>
  </w:style>
  <w:style w:type="numbering" w:customStyle="1" w:styleId="ImportedStyle20">
    <w:name w:val="Imported Style 20"/>
  </w:style>
  <w:style w:type="numbering" w:customStyle="1" w:styleId="ImportedStyle21">
    <w:name w:val="Imported Style 21"/>
    <w:pPr>
      <w:numPr>
        <w:numId w:val="23"/>
      </w:numPr>
    </w:pPr>
  </w:style>
  <w:style w:type="numbering" w:customStyle="1" w:styleId="List6">
    <w:name w:val="List 6"/>
    <w:basedOn w:val="ImportedStyle22"/>
    <w:pPr>
      <w:numPr>
        <w:numId w:val="24"/>
      </w:numPr>
    </w:pPr>
  </w:style>
  <w:style w:type="numbering" w:customStyle="1" w:styleId="ImportedStyle22">
    <w:name w:val="Imported Style 22"/>
  </w:style>
  <w:style w:type="numbering" w:customStyle="1" w:styleId="List7">
    <w:name w:val="List 7"/>
    <w:basedOn w:val="ImportedStyle22"/>
    <w:pPr>
      <w:numPr>
        <w:numId w:val="25"/>
      </w:numPr>
    </w:pPr>
  </w:style>
  <w:style w:type="numbering" w:customStyle="1" w:styleId="ImportedStyle23">
    <w:name w:val="Imported Style 23"/>
    <w:pPr>
      <w:numPr>
        <w:numId w:val="26"/>
      </w:numPr>
    </w:pPr>
  </w:style>
  <w:style w:type="numbering" w:customStyle="1" w:styleId="List8">
    <w:name w:val="List 8"/>
    <w:basedOn w:val="ImportedStyle24"/>
    <w:pPr>
      <w:numPr>
        <w:numId w:val="27"/>
      </w:numPr>
    </w:pPr>
  </w:style>
  <w:style w:type="numbering" w:customStyle="1" w:styleId="ImportedStyle24">
    <w:name w:val="Imported Style 24"/>
  </w:style>
  <w:style w:type="numbering" w:customStyle="1" w:styleId="List9">
    <w:name w:val="List 9"/>
    <w:basedOn w:val="ImportedStyle25"/>
    <w:pPr>
      <w:numPr>
        <w:numId w:val="28"/>
      </w:numPr>
    </w:pPr>
  </w:style>
  <w:style w:type="numbering" w:customStyle="1" w:styleId="ImportedStyle25">
    <w:name w:val="Imported Style 25"/>
  </w:style>
  <w:style w:type="numbering" w:customStyle="1" w:styleId="List10">
    <w:name w:val="List 10"/>
    <w:basedOn w:val="ImportedStyle26"/>
    <w:pPr>
      <w:numPr>
        <w:numId w:val="29"/>
      </w:numPr>
    </w:pPr>
  </w:style>
  <w:style w:type="numbering" w:customStyle="1" w:styleId="ImportedStyle26">
    <w:name w:val="Imported Style 26"/>
  </w:style>
  <w:style w:type="numbering" w:customStyle="1" w:styleId="ImportedStyle27">
    <w:name w:val="Imported Style 27"/>
    <w:pPr>
      <w:numPr>
        <w:numId w:val="30"/>
      </w:numPr>
    </w:pPr>
  </w:style>
  <w:style w:type="numbering" w:customStyle="1" w:styleId="List11">
    <w:name w:val="List 11"/>
    <w:basedOn w:val="ImportedStyle28"/>
    <w:pPr>
      <w:numPr>
        <w:numId w:val="31"/>
      </w:numPr>
    </w:pPr>
  </w:style>
  <w:style w:type="numbering" w:customStyle="1" w:styleId="ImportedStyle28">
    <w:name w:val="Imported Style 28"/>
  </w:style>
  <w:style w:type="numbering" w:customStyle="1" w:styleId="ImportedStyle270">
    <w:name w:val="Imported Style 27.0"/>
    <w:pPr>
      <w:numPr>
        <w:numId w:val="32"/>
      </w:numPr>
    </w:pPr>
  </w:style>
  <w:style w:type="numbering" w:customStyle="1" w:styleId="List12">
    <w:name w:val="List 12"/>
    <w:basedOn w:val="ImportedStyle29"/>
    <w:pPr>
      <w:numPr>
        <w:numId w:val="33"/>
      </w:numPr>
    </w:pPr>
  </w:style>
  <w:style w:type="numbering" w:customStyle="1" w:styleId="ImportedStyle29">
    <w:name w:val="Imported Style 29"/>
  </w:style>
  <w:style w:type="paragraph" w:styleId="PlainText">
    <w:name w:val="Plain Text"/>
    <w:basedOn w:val="Normal"/>
    <w:link w:val="PlainTextChar"/>
    <w:uiPriority w:val="99"/>
    <w:semiHidden/>
    <w:unhideWhenUsed/>
    <w:rsid w:val="00F96AB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sz w:val="28"/>
      <w:szCs w:val="28"/>
      <w:bdr w:val="none" w:sz="0" w:space="0" w:color="auto"/>
    </w:rPr>
  </w:style>
  <w:style w:type="character" w:customStyle="1" w:styleId="PlainTextChar">
    <w:name w:val="Plain Text Char"/>
    <w:basedOn w:val="DefaultParagraphFont"/>
    <w:link w:val="PlainText"/>
    <w:uiPriority w:val="99"/>
    <w:semiHidden/>
    <w:rsid w:val="00F96AB2"/>
    <w:rPr>
      <w:rFonts w:ascii="Arial" w:eastAsiaTheme="minorHAnsi" w:hAnsi="Arial" w:cs="Arial"/>
      <w:sz w:val="28"/>
      <w:szCs w:val="28"/>
      <w:bdr w:val="none" w:sz="0" w:space="0" w:color="auto"/>
      <w:lang w:eastAsia="en-US"/>
    </w:rPr>
  </w:style>
  <w:style w:type="table" w:styleId="TableGrid">
    <w:name w:val="Table Grid"/>
    <w:basedOn w:val="TableNormal"/>
    <w:uiPriority w:val="39"/>
    <w:rsid w:val="004A7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612A3"/>
    <w:rPr>
      <w:rFonts w:ascii="Arial" w:eastAsia="Arial" w:hAnsi="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customStyle="1" w:styleId="CommentTextChar">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customStyle="1" w:styleId="CommentSubjectChar">
    <w:name w:val="Comment Subject Char"/>
    <w:basedOn w:val="CommentTextChar"/>
    <w:link w:val="CommentSubject"/>
    <w:uiPriority w:val="99"/>
    <w:semiHidden/>
    <w:rsid w:val="003C41E8"/>
    <w:rPr>
      <w:b/>
      <w:bCs/>
      <w:sz w:val="24"/>
      <w:szCs w:val="24"/>
      <w:lang w:val="en-US" w:eastAsia="en-US"/>
    </w:rPr>
  </w:style>
  <w:style w:type="character" w:customStyle="1" w:styleId="HeaderChar">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customStyle="1" w:styleId="questionvalue1">
    <w:name w:val="questionvalue1"/>
    <w:basedOn w:val="DefaultParagraphFont"/>
    <w:rsid w:val="00F776DE"/>
    <w:rPr>
      <w:rFonts w:ascii="Verdana" w:hAnsi="Verdana" w:hint="default"/>
      <w:color w:val="000000"/>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qFormat/>
    <w:locked/>
    <w:rsid w:val="003422AC"/>
    <w:rPr>
      <w:rFonts w:ascii="Arial" w:hAnsi="Arial Unicode MS" w:cs="Arial Unicode MS"/>
      <w:color w:val="000000"/>
      <w:sz w:val="24"/>
      <w:szCs w:val="24"/>
      <w:u w:color="000000"/>
      <w:lang w:val="en-US"/>
    </w:rPr>
  </w:style>
  <w:style w:type="paragraph" w:customStyle="1" w:styleId="Default">
    <w:name w:val="Default"/>
    <w:rsid w:val="003C67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heme="minorHAnsi" w:hAnsi="Calibri" w:cs="Calibri"/>
      <w:color w:val="000000"/>
      <w:sz w:val="24"/>
      <w:szCs w:val="24"/>
      <w:bdr w:val="none" w:sz="0" w:space="0" w:color="auto"/>
      <w:lang w:eastAsia="en-US"/>
    </w:rPr>
  </w:style>
  <w:style w:type="paragraph" w:customStyle="1" w:styleId="Table9">
    <w:name w:val="Table9"/>
    <w:basedOn w:val="Normal"/>
    <w:link w:val="Table9Char"/>
    <w:qFormat/>
    <w:rsid w:val="00552729"/>
    <w:pPr>
      <w:pBdr>
        <w:top w:val="none" w:sz="0" w:space="0" w:color="auto"/>
        <w:left w:val="none" w:sz="0" w:space="0" w:color="auto"/>
        <w:bottom w:val="none" w:sz="0" w:space="0" w:color="auto"/>
        <w:right w:val="none" w:sz="0" w:space="0" w:color="auto"/>
        <w:between w:val="none" w:sz="0" w:space="0" w:color="auto"/>
        <w:bar w:val="none" w:sz="0" w:color="auto"/>
      </w:pBdr>
      <w:spacing w:before="60" w:after="60"/>
    </w:pPr>
    <w:rPr>
      <w:rFonts w:ascii="Calibri Light" w:eastAsiaTheme="minorHAnsi" w:hAnsi="Calibri Light" w:cstheme="minorBidi"/>
      <w:color w:val="253C61"/>
      <w:sz w:val="18"/>
      <w:szCs w:val="18"/>
      <w:bdr w:val="none" w:sz="0" w:space="0" w:color="auto"/>
    </w:rPr>
  </w:style>
  <w:style w:type="character" w:customStyle="1" w:styleId="Table9Char">
    <w:name w:val="Table9 Char"/>
    <w:basedOn w:val="DefaultParagraphFont"/>
    <w:link w:val="Table9"/>
    <w:rsid w:val="00552729"/>
    <w:rPr>
      <w:rFonts w:ascii="Calibri Light" w:eastAsiaTheme="minorHAnsi" w:hAnsi="Calibri Light" w:cstheme="minorBidi"/>
      <w:color w:val="253C61"/>
      <w:sz w:val="18"/>
      <w:szCs w:val="18"/>
      <w:bdr w:val="none" w:sz="0" w:space="0" w:color="auto"/>
      <w:lang w:eastAsia="en-US"/>
    </w:rPr>
  </w:style>
  <w:style w:type="character" w:customStyle="1" w:styleId="Heading1Char">
    <w:name w:val="Heading 1 Char"/>
    <w:basedOn w:val="DefaultParagraphFont"/>
    <w:link w:val="Heading1"/>
    <w:uiPriority w:val="99"/>
    <w:rsid w:val="008B5133"/>
    <w:rPr>
      <w:rFonts w:ascii="Arial" w:eastAsia="Times New Roman" w:hAnsi="Arial" w:cs="Arial"/>
      <w:b/>
      <w:bCs/>
      <w:kern w:val="32"/>
      <w:sz w:val="32"/>
      <w:szCs w:val="32"/>
      <w:bdr w:val="none" w:sz="0" w:space="0" w:color="auto"/>
      <w:lang w:eastAsia="en-US"/>
    </w:rPr>
  </w:style>
  <w:style w:type="paragraph" w:styleId="Revision">
    <w:name w:val="Revision"/>
    <w:hidden/>
    <w:uiPriority w:val="99"/>
    <w:semiHidden/>
    <w:rsid w:val="00FB3E2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E855A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Heading2Char">
    <w:name w:val="Heading 2 Char"/>
    <w:basedOn w:val="DefaultParagraphFont"/>
    <w:link w:val="Heading2"/>
    <w:uiPriority w:val="9"/>
    <w:rsid w:val="00EE503D"/>
    <w:rPr>
      <w:rFonts w:asciiTheme="majorHAnsi" w:eastAsiaTheme="majorEastAsia" w:hAnsiTheme="majorHAnsi" w:cstheme="majorBidi"/>
      <w:color w:val="2E74B5" w:themeColor="accent1" w:themeShade="BF"/>
      <w:sz w:val="26"/>
      <w:szCs w:val="26"/>
      <w:lang w:eastAsia="en-US"/>
    </w:rPr>
  </w:style>
  <w:style w:type="character" w:customStyle="1" w:styleId="Heading4Char">
    <w:name w:val="Heading 4 Char"/>
    <w:basedOn w:val="DefaultParagraphFont"/>
    <w:link w:val="Heading4"/>
    <w:uiPriority w:val="9"/>
    <w:semiHidden/>
    <w:rsid w:val="00D77C96"/>
    <w:rPr>
      <w:rFonts w:asciiTheme="majorHAnsi" w:eastAsiaTheme="majorEastAsia" w:hAnsiTheme="majorHAnsi" w:cstheme="majorBidi"/>
      <w:i/>
      <w:iCs/>
      <w:color w:val="2E74B5" w:themeColor="accent1" w:themeShade="BF"/>
      <w:sz w:val="24"/>
      <w:szCs w:val="24"/>
      <w:lang w:eastAsia="en-US"/>
    </w:rPr>
  </w:style>
  <w:style w:type="paragraph" w:customStyle="1" w:styleId="xelementtoproof">
    <w:name w:val="x_elementtoproof"/>
    <w:basedOn w:val="Normal"/>
    <w:uiPriority w:val="99"/>
    <w:semiHidden/>
    <w:rsid w:val="00E166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2181">
      <w:bodyDiv w:val="1"/>
      <w:marLeft w:val="0"/>
      <w:marRight w:val="0"/>
      <w:marTop w:val="0"/>
      <w:marBottom w:val="0"/>
      <w:divBdr>
        <w:top w:val="none" w:sz="0" w:space="0" w:color="auto"/>
        <w:left w:val="none" w:sz="0" w:space="0" w:color="auto"/>
        <w:bottom w:val="none" w:sz="0" w:space="0" w:color="auto"/>
        <w:right w:val="none" w:sz="0" w:space="0" w:color="auto"/>
      </w:divBdr>
    </w:div>
    <w:div w:id="197206284">
      <w:bodyDiv w:val="1"/>
      <w:marLeft w:val="0"/>
      <w:marRight w:val="0"/>
      <w:marTop w:val="0"/>
      <w:marBottom w:val="0"/>
      <w:divBdr>
        <w:top w:val="none" w:sz="0" w:space="0" w:color="auto"/>
        <w:left w:val="none" w:sz="0" w:space="0" w:color="auto"/>
        <w:bottom w:val="none" w:sz="0" w:space="0" w:color="auto"/>
        <w:right w:val="none" w:sz="0" w:space="0" w:color="auto"/>
      </w:divBdr>
    </w:div>
    <w:div w:id="470950282">
      <w:bodyDiv w:val="1"/>
      <w:marLeft w:val="0"/>
      <w:marRight w:val="0"/>
      <w:marTop w:val="0"/>
      <w:marBottom w:val="0"/>
      <w:divBdr>
        <w:top w:val="none" w:sz="0" w:space="0" w:color="auto"/>
        <w:left w:val="none" w:sz="0" w:space="0" w:color="auto"/>
        <w:bottom w:val="none" w:sz="0" w:space="0" w:color="auto"/>
        <w:right w:val="none" w:sz="0" w:space="0" w:color="auto"/>
      </w:divBdr>
    </w:div>
    <w:div w:id="567233117">
      <w:bodyDiv w:val="1"/>
      <w:marLeft w:val="0"/>
      <w:marRight w:val="0"/>
      <w:marTop w:val="0"/>
      <w:marBottom w:val="0"/>
      <w:divBdr>
        <w:top w:val="none" w:sz="0" w:space="0" w:color="auto"/>
        <w:left w:val="none" w:sz="0" w:space="0" w:color="auto"/>
        <w:bottom w:val="none" w:sz="0" w:space="0" w:color="auto"/>
        <w:right w:val="none" w:sz="0" w:space="0" w:color="auto"/>
      </w:divBdr>
    </w:div>
    <w:div w:id="683048843">
      <w:bodyDiv w:val="1"/>
      <w:marLeft w:val="0"/>
      <w:marRight w:val="0"/>
      <w:marTop w:val="0"/>
      <w:marBottom w:val="0"/>
      <w:divBdr>
        <w:top w:val="none" w:sz="0" w:space="0" w:color="auto"/>
        <w:left w:val="none" w:sz="0" w:space="0" w:color="auto"/>
        <w:bottom w:val="none" w:sz="0" w:space="0" w:color="auto"/>
        <w:right w:val="none" w:sz="0" w:space="0" w:color="auto"/>
      </w:divBdr>
      <w:divsChild>
        <w:div w:id="810176265">
          <w:marLeft w:val="360"/>
          <w:marRight w:val="0"/>
          <w:marTop w:val="200"/>
          <w:marBottom w:val="0"/>
          <w:divBdr>
            <w:top w:val="none" w:sz="0" w:space="0" w:color="auto"/>
            <w:left w:val="none" w:sz="0" w:space="0" w:color="auto"/>
            <w:bottom w:val="none" w:sz="0" w:space="0" w:color="auto"/>
            <w:right w:val="none" w:sz="0" w:space="0" w:color="auto"/>
          </w:divBdr>
        </w:div>
      </w:divsChild>
    </w:div>
    <w:div w:id="701904967">
      <w:bodyDiv w:val="1"/>
      <w:marLeft w:val="0"/>
      <w:marRight w:val="0"/>
      <w:marTop w:val="0"/>
      <w:marBottom w:val="0"/>
      <w:divBdr>
        <w:top w:val="none" w:sz="0" w:space="0" w:color="auto"/>
        <w:left w:val="none" w:sz="0" w:space="0" w:color="auto"/>
        <w:bottom w:val="none" w:sz="0" w:space="0" w:color="auto"/>
        <w:right w:val="none" w:sz="0" w:space="0" w:color="auto"/>
      </w:divBdr>
    </w:div>
    <w:div w:id="823161633">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547912124">
      <w:bodyDiv w:val="1"/>
      <w:marLeft w:val="0"/>
      <w:marRight w:val="0"/>
      <w:marTop w:val="0"/>
      <w:marBottom w:val="0"/>
      <w:divBdr>
        <w:top w:val="none" w:sz="0" w:space="0" w:color="auto"/>
        <w:left w:val="none" w:sz="0" w:space="0" w:color="auto"/>
        <w:bottom w:val="none" w:sz="0" w:space="0" w:color="auto"/>
        <w:right w:val="none" w:sz="0" w:space="0" w:color="auto"/>
      </w:divBdr>
      <w:divsChild>
        <w:div w:id="215437377">
          <w:marLeft w:val="0"/>
          <w:marRight w:val="0"/>
          <w:marTop w:val="0"/>
          <w:marBottom w:val="0"/>
          <w:divBdr>
            <w:top w:val="none" w:sz="0" w:space="0" w:color="auto"/>
            <w:left w:val="none" w:sz="0" w:space="0" w:color="auto"/>
            <w:bottom w:val="none" w:sz="0" w:space="0" w:color="auto"/>
            <w:right w:val="none" w:sz="0" w:space="0" w:color="auto"/>
          </w:divBdr>
        </w:div>
        <w:div w:id="1620914203">
          <w:marLeft w:val="0"/>
          <w:marRight w:val="0"/>
          <w:marTop w:val="0"/>
          <w:marBottom w:val="0"/>
          <w:divBdr>
            <w:top w:val="none" w:sz="0" w:space="0" w:color="auto"/>
            <w:left w:val="none" w:sz="0" w:space="0" w:color="auto"/>
            <w:bottom w:val="none" w:sz="0" w:space="0" w:color="auto"/>
            <w:right w:val="none" w:sz="0" w:space="0" w:color="auto"/>
          </w:divBdr>
        </w:div>
        <w:div w:id="1662080535">
          <w:marLeft w:val="0"/>
          <w:marRight w:val="0"/>
          <w:marTop w:val="0"/>
          <w:marBottom w:val="0"/>
          <w:divBdr>
            <w:top w:val="none" w:sz="0" w:space="0" w:color="auto"/>
            <w:left w:val="none" w:sz="0" w:space="0" w:color="auto"/>
            <w:bottom w:val="none" w:sz="0" w:space="0" w:color="auto"/>
            <w:right w:val="none" w:sz="0" w:space="0" w:color="auto"/>
          </w:divBdr>
        </w:div>
      </w:divsChild>
    </w:div>
    <w:div w:id="1714966843">
      <w:bodyDiv w:val="1"/>
      <w:marLeft w:val="0"/>
      <w:marRight w:val="0"/>
      <w:marTop w:val="0"/>
      <w:marBottom w:val="0"/>
      <w:divBdr>
        <w:top w:val="none" w:sz="0" w:space="0" w:color="auto"/>
        <w:left w:val="none" w:sz="0" w:space="0" w:color="auto"/>
        <w:bottom w:val="none" w:sz="0" w:space="0" w:color="auto"/>
        <w:right w:val="none" w:sz="0" w:space="0" w:color="auto"/>
      </w:divBdr>
    </w:div>
    <w:div w:id="1820226260">
      <w:bodyDiv w:val="1"/>
      <w:marLeft w:val="0"/>
      <w:marRight w:val="0"/>
      <w:marTop w:val="0"/>
      <w:marBottom w:val="0"/>
      <w:divBdr>
        <w:top w:val="none" w:sz="0" w:space="0" w:color="auto"/>
        <w:left w:val="none" w:sz="0" w:space="0" w:color="auto"/>
        <w:bottom w:val="none" w:sz="0" w:space="0" w:color="auto"/>
        <w:right w:val="none" w:sz="0" w:space="0" w:color="auto"/>
      </w:divBdr>
      <w:divsChild>
        <w:div w:id="256908549">
          <w:marLeft w:val="0"/>
          <w:marRight w:val="0"/>
          <w:marTop w:val="0"/>
          <w:marBottom w:val="0"/>
          <w:divBdr>
            <w:top w:val="none" w:sz="0" w:space="0" w:color="auto"/>
            <w:left w:val="none" w:sz="0" w:space="0" w:color="auto"/>
            <w:bottom w:val="none" w:sz="0" w:space="0" w:color="auto"/>
            <w:right w:val="none" w:sz="0" w:space="0" w:color="auto"/>
          </w:divBdr>
        </w:div>
        <w:div w:id="1701935807">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319E3-D844-4861-AE6F-62DC39A8A867}">
  <ds:schemaRefs>
    <ds:schemaRef ds:uri="http://schemas.microsoft.com/sharepoint/v3/contenttype/forms"/>
  </ds:schemaRefs>
</ds:datastoreItem>
</file>

<file path=customXml/itemProps2.xml><?xml version="1.0" encoding="utf-8"?>
<ds:datastoreItem xmlns:ds="http://schemas.openxmlformats.org/officeDocument/2006/customXml" ds:itemID="{CE3F0FF8-887B-47DD-8F19-5894C81FD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472A8F8F-C124-4A18-A0A2-20E61F023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5780</Words>
  <Characters>32947</Characters>
  <Application>Microsoft Office Word</Application>
  <DocSecurity>0</DocSecurity>
  <Lines>274</Lines>
  <Paragraphs>77</Paragraphs>
  <ScaleCrop>false</ScaleCrop>
  <Company>ABM LHB</Company>
  <LinksUpToDate>false</LinksUpToDate>
  <CharactersWithSpaces>38650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Penrhyn-Jones (ABM ULHB - Administration)</dc:creator>
  <cp:keywords/>
  <dc:description/>
  <cp:lastModifiedBy>Georgia Lewis  (Swansea Bay UHB - Corporate Governance )</cp:lastModifiedBy>
  <cp:revision>301</cp:revision>
  <cp:lastPrinted>2025-08-07T03:02:00Z</cp:lastPrinted>
  <dcterms:created xsi:type="dcterms:W3CDTF">2026-06-16T18:46:00Z</dcterms:created>
  <dcterms:modified xsi:type="dcterms:W3CDTF">2026-10-22T15:15:00Z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9aa688df-5b0c-4ae1-b4b9-6a636afd42a5</vt:lpwstr>
  </property>
</Properties>
</file>