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E81AC" w14:textId="47A55910" w:rsidR="00CE16DD" w:rsidRDefault="00781EB4" w:rsidP="00CE16DD">
      <w:r>
        <w:rPr>
          <w:noProof/>
        </w:rPr>
        <w:drawing>
          <wp:anchor distT="0" distB="0" distL="114300" distR="114300" simplePos="0" relativeHeight="251667456" behindDoc="0" locked="0" layoutInCell="1" allowOverlap="1" wp14:anchorId="111B0D03" wp14:editId="3F4BB1C2">
            <wp:simplePos x="0" y="0"/>
            <wp:positionH relativeFrom="margin">
              <wp:align>center</wp:align>
            </wp:positionH>
            <wp:positionV relativeFrom="paragraph">
              <wp:posOffset>580390</wp:posOffset>
            </wp:positionV>
            <wp:extent cx="3595370" cy="1504950"/>
            <wp:effectExtent l="0" t="0" r="5080" b="0"/>
            <wp:wrapSquare wrapText="bothSides"/>
            <wp:docPr id="5" name="Picture 5"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imelin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9537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EEF">
        <w:rPr>
          <w:noProof/>
        </w:rPr>
        <mc:AlternateContent>
          <mc:Choice Requires="wps">
            <w:drawing>
              <wp:anchor distT="45720" distB="45720" distL="114300" distR="114300" simplePos="0" relativeHeight="251661312" behindDoc="0" locked="0" layoutInCell="1" allowOverlap="1" wp14:anchorId="4F0D7863" wp14:editId="5686D23F">
                <wp:simplePos x="0" y="0"/>
                <wp:positionH relativeFrom="margin">
                  <wp:align>center</wp:align>
                </wp:positionH>
                <wp:positionV relativeFrom="paragraph">
                  <wp:posOffset>2580640</wp:posOffset>
                </wp:positionV>
                <wp:extent cx="4114800" cy="1404620"/>
                <wp:effectExtent l="0" t="0" r="0"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1404620"/>
                        </a:xfrm>
                        <a:prstGeom prst="rect">
                          <a:avLst/>
                        </a:prstGeom>
                        <a:solidFill>
                          <a:srgbClr val="FFFFFF"/>
                        </a:solidFill>
                        <a:ln w="9525">
                          <a:noFill/>
                          <a:miter lim="800000"/>
                          <a:headEnd/>
                          <a:tailEnd/>
                        </a:ln>
                      </wps:spPr>
                      <wps:txbx>
                        <w:txbxContent>
                          <w:p w14:paraId="7D8BD196" w14:textId="77777777" w:rsidR="00074928" w:rsidRPr="00DD6109" w:rsidRDefault="00074928" w:rsidP="00CE16DD">
                            <w:pPr>
                              <w:jc w:val="center"/>
                              <w:rPr>
                                <w:b/>
                                <w:bCs/>
                                <w:color w:val="244061" w:themeColor="accent1" w:themeShade="80"/>
                                <w:sz w:val="18"/>
                                <w:szCs w:val="18"/>
                              </w:rPr>
                            </w:pPr>
                          </w:p>
                          <w:p w14:paraId="5AB5A045" w14:textId="77777777" w:rsidR="00401A8F" w:rsidRDefault="00401A8F" w:rsidP="00CE16DD">
                            <w:pPr>
                              <w:jc w:val="center"/>
                              <w:rPr>
                                <w:b/>
                                <w:bCs/>
                                <w:color w:val="244061" w:themeColor="accent1" w:themeShade="80"/>
                                <w:sz w:val="36"/>
                                <w:szCs w:val="36"/>
                              </w:rPr>
                            </w:pPr>
                            <w:r>
                              <w:rPr>
                                <w:b/>
                                <w:bCs/>
                                <w:color w:val="244061" w:themeColor="accent1" w:themeShade="80"/>
                                <w:sz w:val="36"/>
                                <w:szCs w:val="36"/>
                              </w:rPr>
                              <w:t>Item 6.1 Appendix</w:t>
                            </w:r>
                          </w:p>
                          <w:p w14:paraId="1DF1D81B" w14:textId="7840E68F"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04162B">
                              <w:rPr>
                                <w:b/>
                                <w:bCs/>
                                <w:color w:val="244061" w:themeColor="accent1" w:themeShade="80"/>
                                <w:sz w:val="36"/>
                                <w:szCs w:val="36"/>
                              </w:rPr>
                              <w:t>4/25</w:t>
                            </w:r>
                            <w:r w:rsidR="00401A8F">
                              <w:rPr>
                                <w:b/>
                                <w:bCs/>
                                <w:color w:val="244061" w:themeColor="accent1" w:themeShade="80"/>
                                <w:sz w:val="36"/>
                                <w:szCs w:val="36"/>
                              </w:rPr>
                              <w:t xml:space="preserve"> Review</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type w14:anchorId="4F0D7863" id="_x0000_t202" coordsize="21600,21600" o:spt="202" path="m,l,21600r21600,l21600,xe">
                <v:stroke joinstyle="miter"/>
                <v:path gradientshapeok="t" o:connecttype="rect"/>
              </v:shapetype>
              <v:shape id="Text Box 2" o:spid="_x0000_s1026" type="#_x0000_t202" style="position:absolute;margin-left:0;margin-top:203.2pt;width:324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" stroked="f">
                <v:textbox style="mso-fit-shape-to-text:t">
                  <w:txbxContent>
                    <w:p w14:paraId="7D8BD196" w14:textId="77777777" w:rsidR="00074928" w:rsidRPr="00DD6109" w:rsidRDefault="00074928" w:rsidP="00CE16DD">
                      <w:pPr>
                        <w:jc w:val="center"/>
                        <w:rPr>
                          <w:b/>
                          <w:bCs/>
                          <w:color w:val="244061" w:themeColor="accent1" w:themeShade="80"/>
                          <w:sz w:val="18"/>
                          <w:szCs w:val="18"/>
                        </w:rPr>
                      </w:pPr>
                    </w:p>
                    <w:p w14:paraId="5AB5A045" w14:textId="77777777" w:rsidR="00401A8F" w:rsidRDefault="00401A8F" w:rsidP="00CE16DD">
                      <w:pPr>
                        <w:jc w:val="center"/>
                        <w:rPr>
                          <w:b/>
                          <w:bCs/>
                          <w:color w:val="244061" w:themeColor="accent1" w:themeShade="80"/>
                          <w:sz w:val="36"/>
                          <w:szCs w:val="36"/>
                        </w:rPr>
                      </w:pPr>
                      <w:r>
                        <w:rPr>
                          <w:b/>
                          <w:bCs/>
                          <w:color w:val="244061" w:themeColor="accent1" w:themeShade="80"/>
                          <w:sz w:val="36"/>
                          <w:szCs w:val="36"/>
                        </w:rPr>
                        <w:t>Item 6.1 Appendix</w:t>
                      </w:r>
                    </w:p>
                    <w:p w14:paraId="1DF1D81B" w14:textId="7840E68F"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04162B">
                        <w:rPr>
                          <w:b/>
                          <w:bCs/>
                          <w:color w:val="244061" w:themeColor="accent1" w:themeShade="80"/>
                          <w:sz w:val="36"/>
                          <w:szCs w:val="36"/>
                        </w:rPr>
                        <w:t>4/25</w:t>
                      </w:r>
                      <w:r w:rsidR="00401A8F">
                        <w:rPr>
                          <w:b/>
                          <w:bCs/>
                          <w:color w:val="244061" w:themeColor="accent1" w:themeShade="80"/>
                          <w:sz w:val="36"/>
                          <w:szCs w:val="36"/>
                        </w:rPr>
                        <w:t xml:space="preserve"> Review</w:t>
                      </w:r>
                    </w:p>
                  </w:txbxContent>
                </v:textbox>
                <w10:wrap type="square" anchorx="margin"/>
              </v:shape>
            </w:pict>
          </mc:Fallback>
        </mc:AlternateContent>
      </w:r>
      <w:r w:rsidR="00A3004A">
        <w:br w:type="page"/>
      </w:r>
    </w:p>
    <w:p w14:paraId="199ADF7A" w14:textId="26881EAC" w:rsidR="00A3004A" w:rsidRDefault="00A3004A"/>
    <w:p w14:paraId="16E523A6" w14:textId="6F9563CE" w:rsidR="008F2AFA" w:rsidRDefault="008F2AFA" w:rsidP="00CE16DD">
      <w:pPr>
        <w:ind w:left="709" w:hanging="567"/>
        <w:contextualSpacing/>
        <w:jc w:val="both"/>
      </w:pPr>
    </w:p>
    <w:p w14:paraId="5122C122" w14:textId="77777777" w:rsidR="008F2AFA" w:rsidRDefault="008F2AFA" w:rsidP="00CE16DD">
      <w:pPr>
        <w:ind w:left="709" w:hanging="567"/>
        <w:contextualSpacing/>
        <w:jc w:val="both"/>
      </w:pPr>
    </w:p>
    <w:p w14:paraId="5CD59FC3" w14:textId="77777777" w:rsidR="00CE16DD" w:rsidRDefault="00CE16DD" w:rsidP="00CE16DD">
      <w:pPr>
        <w:ind w:left="709" w:hanging="567"/>
        <w:contextualSpacing/>
        <w:jc w:val="both"/>
      </w:pPr>
    </w:p>
    <w:p w14:paraId="52F2424E" w14:textId="13D7E94A" w:rsidR="003F0131" w:rsidRDefault="00CE16DD" w:rsidP="003F0131">
      <w:pPr>
        <w:ind w:left="709" w:hanging="567"/>
        <w:contextualSpacing/>
        <w:jc w:val="both"/>
      </w:pPr>
      <w:r>
        <w:tab/>
      </w:r>
    </w:p>
    <w:p w14:paraId="5D1D6E75" w14:textId="77777777" w:rsidR="003F0131" w:rsidRDefault="003F0131">
      <w:r>
        <w:br w:type="page"/>
      </w:r>
    </w:p>
    <w:p w14:paraId="7C6D9AC8" w14:textId="77777777" w:rsidR="000F621F" w:rsidRDefault="000F621F" w:rsidP="003F0131">
      <w:pPr>
        <w:ind w:left="709" w:hanging="567"/>
        <w:contextualSpacing/>
        <w:jc w:val="both"/>
      </w:pPr>
    </w:p>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44"/>
        <w:gridCol w:w="7074"/>
        <w:gridCol w:w="1577"/>
        <w:gridCol w:w="4453"/>
      </w:tblGrid>
      <w:tr w:rsidR="00E21A4D" w14:paraId="7B192030" w14:textId="77777777" w:rsidTr="00F92E68">
        <w:trPr>
          <w:tblHeader/>
        </w:trPr>
        <w:tc>
          <w:tcPr>
            <w:tcW w:w="13948" w:type="dxa"/>
            <w:gridSpan w:val="4"/>
            <w:shd w:val="clear" w:color="auto" w:fill="244061" w:themeFill="accent1" w:themeFillShade="80"/>
          </w:tcPr>
          <w:p w14:paraId="51834CF1" w14:textId="20848D97" w:rsidR="00E21A4D" w:rsidRDefault="00E21A4D"/>
          <w:p w14:paraId="352B9903" w14:textId="77777777" w:rsidR="00E21A4D" w:rsidRPr="007D6EFE" w:rsidRDefault="00E21A4D" w:rsidP="007D6EFE">
            <w:pPr>
              <w:jc w:val="center"/>
              <w:rPr>
                <w:b/>
              </w:rPr>
            </w:pPr>
            <w:r>
              <w:rPr>
                <w:b/>
              </w:rPr>
              <w:t>INFORM AND INVOLVE</w:t>
            </w:r>
          </w:p>
          <w:p w14:paraId="6499CB4C" w14:textId="77777777" w:rsidR="00E21A4D" w:rsidRDefault="00E21A4D"/>
        </w:tc>
      </w:tr>
      <w:tr w:rsidR="00A21218" w:rsidRPr="00BF7E3E" w14:paraId="5F31E2F5" w14:textId="77777777" w:rsidTr="00733D7C">
        <w:tblPrEx>
          <w:shd w:val="clear" w:color="auto" w:fill="auto"/>
        </w:tblPrEx>
        <w:trPr>
          <w:cantSplit/>
          <w:trHeight w:val="1156"/>
          <w:tblHeader/>
        </w:trPr>
        <w:tc>
          <w:tcPr>
            <w:tcW w:w="13948" w:type="dxa"/>
            <w:gridSpan w:val="4"/>
            <w:tcBorders>
              <w:bottom w:val="single" w:sz="4" w:space="0" w:color="auto"/>
            </w:tcBorders>
            <w:shd w:val="clear" w:color="auto" w:fill="auto"/>
            <w:vAlign w:val="center"/>
          </w:tcPr>
          <w:p w14:paraId="7F93ABC7" w14:textId="2DCE11BF" w:rsidR="00A21218" w:rsidRDefault="00A21218" w:rsidP="00A21218">
            <w:pPr>
              <w:rPr>
                <w:b/>
              </w:rPr>
            </w:pPr>
            <w:r>
              <w:rPr>
                <w:b/>
              </w:rPr>
              <w:t>The Organisation is required to maintain an o</w:t>
            </w:r>
            <w:r w:rsidRPr="00E21A4D">
              <w:rPr>
                <w:b/>
              </w:rPr>
              <w:t>ngoing programme of work to raise awareness of fraud, bribery and corruption and to create a counter fraud, bribery and corruption culture among all staff, across all sites, using all available media.</w:t>
            </w:r>
          </w:p>
        </w:tc>
      </w:tr>
      <w:tr w:rsidR="00564E8B" w:rsidRPr="00BF7E3E" w14:paraId="2822CCBC" w14:textId="77777777" w:rsidTr="003C7AFD">
        <w:tblPrEx>
          <w:shd w:val="clear" w:color="auto" w:fill="auto"/>
        </w:tblPrEx>
        <w:trPr>
          <w:cantSplit/>
          <w:tblHeader/>
        </w:trPr>
        <w:tc>
          <w:tcPr>
            <w:tcW w:w="8217" w:type="dxa"/>
            <w:gridSpan w:val="2"/>
            <w:tcBorders>
              <w:bottom w:val="single" w:sz="4" w:space="0" w:color="auto"/>
            </w:tcBorders>
            <w:shd w:val="clear" w:color="auto" w:fill="244061" w:themeFill="accent1" w:themeFillShade="80"/>
            <w:vAlign w:val="center"/>
          </w:tcPr>
          <w:p w14:paraId="5EE1526F" w14:textId="77777777" w:rsidR="00564E8B" w:rsidRPr="00BF7E3E" w:rsidRDefault="00564E8B" w:rsidP="00564E8B">
            <w:pPr>
              <w:jc w:val="center"/>
              <w:rPr>
                <w:b/>
              </w:rPr>
            </w:pPr>
            <w:r w:rsidRPr="00BF7E3E">
              <w:rPr>
                <w:b/>
              </w:rPr>
              <w:t>TASK/OBJECTIVE</w:t>
            </w:r>
          </w:p>
        </w:tc>
        <w:tc>
          <w:tcPr>
            <w:tcW w:w="1134" w:type="dxa"/>
            <w:tcBorders>
              <w:bottom w:val="single" w:sz="4" w:space="0" w:color="auto"/>
            </w:tcBorders>
            <w:shd w:val="clear" w:color="auto" w:fill="244061" w:themeFill="accent1" w:themeFillShade="80"/>
            <w:vAlign w:val="center"/>
          </w:tcPr>
          <w:p w14:paraId="42CBCCA7" w14:textId="77777777" w:rsidR="003C7AFD" w:rsidRDefault="00564E8B" w:rsidP="00564E8B">
            <w:pPr>
              <w:jc w:val="center"/>
              <w:rPr>
                <w:b/>
              </w:rPr>
            </w:pPr>
            <w:r>
              <w:rPr>
                <w:b/>
              </w:rPr>
              <w:t>RISK/FPN/</w:t>
            </w:r>
          </w:p>
          <w:p w14:paraId="425D807C" w14:textId="1816EE97" w:rsidR="00564E8B" w:rsidRDefault="00564E8B" w:rsidP="00564E8B">
            <w:pPr>
              <w:jc w:val="center"/>
              <w:rPr>
                <w:b/>
              </w:rPr>
            </w:pPr>
            <w:r>
              <w:rPr>
                <w:b/>
              </w:rPr>
              <w:t>STANDARD</w:t>
            </w:r>
          </w:p>
          <w:p w14:paraId="15DC6D19" w14:textId="3B4DA58B" w:rsidR="003C7AFD" w:rsidRDefault="003C7AFD" w:rsidP="00564E8B">
            <w:pPr>
              <w:jc w:val="center"/>
              <w:rPr>
                <w:b/>
              </w:rPr>
            </w:pPr>
          </w:p>
        </w:tc>
        <w:tc>
          <w:tcPr>
            <w:tcW w:w="4597" w:type="dxa"/>
            <w:tcBorders>
              <w:bottom w:val="single" w:sz="4" w:space="0" w:color="auto"/>
            </w:tcBorders>
            <w:shd w:val="clear" w:color="auto" w:fill="244061" w:themeFill="accent1" w:themeFillShade="80"/>
            <w:vAlign w:val="center"/>
          </w:tcPr>
          <w:p w14:paraId="5FE32582" w14:textId="08C64FFD" w:rsidR="00564E8B" w:rsidRPr="00BF7E3E" w:rsidRDefault="003C7AFD" w:rsidP="00564E8B">
            <w:pPr>
              <w:jc w:val="center"/>
              <w:rPr>
                <w:b/>
              </w:rPr>
            </w:pPr>
            <w:r>
              <w:rPr>
                <w:b/>
              </w:rPr>
              <w:t>CURRENT POSITION</w:t>
            </w:r>
          </w:p>
        </w:tc>
      </w:tr>
      <w:tr w:rsidR="00E21A4D" w:rsidRPr="00BF7E3E" w14:paraId="037B476B"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5A152056" w14:textId="4CCC0199" w:rsidR="00E21A4D" w:rsidRPr="00BF7E3E" w:rsidRDefault="00532B74" w:rsidP="00484CCF">
            <w:pPr>
              <w:jc w:val="center"/>
            </w:pPr>
            <w:r>
              <w:t>I&amp;I.</w:t>
            </w:r>
            <w:r w:rsidR="00E21A4D">
              <w:t>1</w:t>
            </w:r>
          </w:p>
        </w:tc>
        <w:tc>
          <w:tcPr>
            <w:tcW w:w="7373" w:type="dxa"/>
            <w:tcBorders>
              <w:bottom w:val="single" w:sz="4" w:space="0" w:color="auto"/>
            </w:tcBorders>
            <w:shd w:val="clear" w:color="auto" w:fill="auto"/>
          </w:tcPr>
          <w:p w14:paraId="77866D7D" w14:textId="33034663" w:rsidR="00E21A4D" w:rsidRDefault="00E21A4D"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 xml:space="preserve">with the aim of ensuring that the organisation is proactive in raising fraud awareness and building an anti-fraud </w:t>
            </w:r>
            <w:r w:rsidR="003C7AFD">
              <w:t>culture.</w:t>
            </w:r>
          </w:p>
          <w:p w14:paraId="7B2343FA" w14:textId="77777777" w:rsidR="00E21A4D" w:rsidRPr="00EC39B4" w:rsidRDefault="00E21A4D" w:rsidP="00484CCF">
            <w:pPr>
              <w:spacing w:before="80" w:after="80"/>
              <w:jc w:val="both"/>
            </w:pPr>
            <w:r>
              <w:t>Review and maintain materials and media used.</w:t>
            </w:r>
          </w:p>
          <w:p w14:paraId="12F3B97F" w14:textId="3716E8BD" w:rsidR="00E21A4D" w:rsidRPr="00EC39B4" w:rsidRDefault="00E21A4D" w:rsidP="00484CCF">
            <w:pPr>
              <w:spacing w:before="80" w:after="80"/>
              <w:jc w:val="both"/>
            </w:pPr>
            <w:r>
              <w:t xml:space="preserve">Evaluate presentations, collate results, and amend presentations as a result of the feedback received. Report outcomes to the Director of Finance. </w:t>
            </w:r>
          </w:p>
        </w:tc>
        <w:tc>
          <w:tcPr>
            <w:tcW w:w="1134" w:type="dxa"/>
            <w:tcBorders>
              <w:bottom w:val="single" w:sz="4" w:space="0" w:color="auto"/>
            </w:tcBorders>
            <w:vAlign w:val="center"/>
          </w:tcPr>
          <w:p w14:paraId="1A55E157" w14:textId="60AF9F9F" w:rsidR="00E21A4D" w:rsidRDefault="00E21A4D" w:rsidP="00564E8B">
            <w:pPr>
              <w:jc w:val="center"/>
            </w:pPr>
            <w:r>
              <w:rPr>
                <w:color w:val="232323"/>
              </w:rPr>
              <w:t>GovS 013 component 11</w:t>
            </w:r>
          </w:p>
        </w:tc>
        <w:tc>
          <w:tcPr>
            <w:tcW w:w="4597" w:type="dxa"/>
            <w:tcBorders>
              <w:bottom w:val="single" w:sz="4" w:space="0" w:color="auto"/>
            </w:tcBorders>
            <w:shd w:val="clear" w:color="auto" w:fill="auto"/>
            <w:vAlign w:val="center"/>
          </w:tcPr>
          <w:p w14:paraId="2B1FF15D" w14:textId="7FCFBAB7" w:rsidR="00E21A4D" w:rsidRPr="00BF7E3E" w:rsidRDefault="00401A8F" w:rsidP="00484CCF">
            <w:pPr>
              <w:jc w:val="center"/>
            </w:pPr>
            <w:r>
              <w:t xml:space="preserve">A programme of awareness if delivered to staff via multi-modal means including formal newsletter, more informal blog style literature, information booklets/leaflets, counter fraud awareness training and e-learning. </w:t>
            </w:r>
          </w:p>
        </w:tc>
      </w:tr>
      <w:tr w:rsidR="00564E8B" w:rsidRPr="00BF7E3E" w14:paraId="7A559F7D"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2B6F840D" w14:textId="0E68A5A3" w:rsidR="00564E8B" w:rsidRPr="008F2AFA" w:rsidRDefault="00532B74" w:rsidP="00564E8B">
            <w:pPr>
              <w:jc w:val="center"/>
            </w:pPr>
            <w:r>
              <w:t>I&amp;I.</w:t>
            </w:r>
            <w:r w:rsidR="00564E8B" w:rsidRPr="008F2AFA">
              <w:t>2</w:t>
            </w:r>
          </w:p>
        </w:tc>
        <w:tc>
          <w:tcPr>
            <w:tcW w:w="7373" w:type="dxa"/>
            <w:tcBorders>
              <w:bottom w:val="single" w:sz="4" w:space="0" w:color="auto"/>
            </w:tcBorders>
            <w:shd w:val="clear" w:color="auto" w:fill="auto"/>
          </w:tcPr>
          <w:p w14:paraId="7029B8B1" w14:textId="4684FC31" w:rsidR="00564E8B" w:rsidRPr="008F2AFA" w:rsidRDefault="00564E8B" w:rsidP="00564E8B">
            <w:pPr>
              <w:spacing w:before="80" w:after="80"/>
              <w:jc w:val="both"/>
            </w:pPr>
            <w:r w:rsidRPr="008F2AFA">
              <w:t>Undertake awareness work to highlight the availability of counter fraud awareness training aiming to increase attendance numbers.</w:t>
            </w:r>
          </w:p>
        </w:tc>
        <w:tc>
          <w:tcPr>
            <w:tcW w:w="1134" w:type="dxa"/>
            <w:tcBorders>
              <w:bottom w:val="single" w:sz="4" w:space="0" w:color="auto"/>
            </w:tcBorders>
            <w:vAlign w:val="center"/>
          </w:tcPr>
          <w:p w14:paraId="3A699923" w14:textId="46A1222B" w:rsidR="00564E8B" w:rsidRDefault="00564E8B" w:rsidP="00564E8B">
            <w:pPr>
              <w:jc w:val="center"/>
            </w:pPr>
            <w:r>
              <w:rPr>
                <w:color w:val="232323"/>
              </w:rPr>
              <w:t>GovS 013 component 11</w:t>
            </w:r>
          </w:p>
        </w:tc>
        <w:tc>
          <w:tcPr>
            <w:tcW w:w="4597" w:type="dxa"/>
            <w:tcBorders>
              <w:bottom w:val="single" w:sz="4" w:space="0" w:color="auto"/>
            </w:tcBorders>
            <w:shd w:val="clear" w:color="auto" w:fill="auto"/>
            <w:vAlign w:val="center"/>
          </w:tcPr>
          <w:p w14:paraId="720A8AB3" w14:textId="7B8562A2" w:rsidR="003C7AFD" w:rsidRDefault="003C7AFD" w:rsidP="003C7AFD">
            <w:pPr>
              <w:jc w:val="center"/>
            </w:pPr>
            <w:r>
              <w:t xml:space="preserve">Links  to training booking platforms have been included in all materials issued as well as direct approaches to teams. </w:t>
            </w:r>
          </w:p>
          <w:p w14:paraId="0B9F5391" w14:textId="03E37286" w:rsidR="003C7AFD" w:rsidRPr="0020563F" w:rsidRDefault="003C7AFD" w:rsidP="003C7AFD">
            <w:pPr>
              <w:jc w:val="center"/>
            </w:pPr>
            <w:r>
              <w:t>Further plans have been developed for roll out in Q4 to take forward into 2025/26.</w:t>
            </w:r>
          </w:p>
        </w:tc>
      </w:tr>
      <w:tr w:rsidR="00564E8B" w:rsidRPr="00BF7E3E" w14:paraId="6249DD75"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41D478FE" w14:textId="67C60F58" w:rsidR="00564E8B" w:rsidRPr="00BF7E3E" w:rsidRDefault="00532B74" w:rsidP="00564E8B">
            <w:pPr>
              <w:jc w:val="center"/>
            </w:pPr>
            <w:r>
              <w:t>I&amp;I.</w:t>
            </w:r>
            <w:r w:rsidR="00564E8B">
              <w:t>3</w:t>
            </w:r>
          </w:p>
        </w:tc>
        <w:tc>
          <w:tcPr>
            <w:tcW w:w="7373" w:type="dxa"/>
            <w:tcBorders>
              <w:bottom w:val="single" w:sz="4" w:space="0" w:color="auto"/>
            </w:tcBorders>
            <w:shd w:val="clear" w:color="auto" w:fill="auto"/>
          </w:tcPr>
          <w:p w14:paraId="0F328869" w14:textId="77777777" w:rsidR="00564E8B" w:rsidRPr="00EC39B4" w:rsidRDefault="00564E8B" w:rsidP="00564E8B">
            <w:pPr>
              <w:spacing w:before="80" w:after="80"/>
              <w:jc w:val="both"/>
            </w:pPr>
            <w:r w:rsidRPr="00EC39B4">
              <w:t>To develop and maintain the counter fraud information contained on the Health Board intranet site, to include details of successfully prosecuted cases – both local and national</w:t>
            </w:r>
          </w:p>
        </w:tc>
        <w:tc>
          <w:tcPr>
            <w:tcW w:w="1134" w:type="dxa"/>
            <w:tcBorders>
              <w:bottom w:val="single" w:sz="4" w:space="0" w:color="auto"/>
            </w:tcBorders>
            <w:vAlign w:val="center"/>
          </w:tcPr>
          <w:p w14:paraId="179F0F3B" w14:textId="73F8B0E9" w:rsidR="00564E8B" w:rsidRDefault="00564E8B" w:rsidP="00564E8B">
            <w:pPr>
              <w:jc w:val="center"/>
            </w:pPr>
            <w:r>
              <w:rPr>
                <w:color w:val="232323"/>
              </w:rPr>
              <w:t>GovS 013 component 11</w:t>
            </w:r>
          </w:p>
        </w:tc>
        <w:tc>
          <w:tcPr>
            <w:tcW w:w="4597" w:type="dxa"/>
            <w:tcBorders>
              <w:bottom w:val="single" w:sz="4" w:space="0" w:color="auto"/>
            </w:tcBorders>
            <w:shd w:val="clear" w:color="auto" w:fill="auto"/>
            <w:vAlign w:val="center"/>
          </w:tcPr>
          <w:p w14:paraId="20A7D959" w14:textId="63BF2C22" w:rsidR="00564E8B" w:rsidRPr="0020563F" w:rsidRDefault="003C7AFD" w:rsidP="00564E8B">
            <w:pPr>
              <w:jc w:val="center"/>
            </w:pPr>
            <w:r>
              <w:t xml:space="preserve">Direct access to manage intranet site has been gained and regular maintenance is carried out. </w:t>
            </w:r>
          </w:p>
        </w:tc>
      </w:tr>
      <w:tr w:rsidR="00564E8B" w:rsidRPr="00BF7E3E" w14:paraId="49595A0D"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46C1BF33" w14:textId="7513A9F0" w:rsidR="00564E8B" w:rsidRPr="00BF7E3E" w:rsidRDefault="00733D7C" w:rsidP="00564E8B">
            <w:pPr>
              <w:jc w:val="center"/>
            </w:pPr>
            <w:r>
              <w:lastRenderedPageBreak/>
              <w:t>I&amp;I.</w:t>
            </w:r>
            <w:r w:rsidR="00564E8B">
              <w:t>4</w:t>
            </w:r>
          </w:p>
        </w:tc>
        <w:tc>
          <w:tcPr>
            <w:tcW w:w="7373" w:type="dxa"/>
            <w:tcBorders>
              <w:bottom w:val="single" w:sz="4" w:space="0" w:color="auto"/>
            </w:tcBorders>
            <w:shd w:val="clear" w:color="auto" w:fill="auto"/>
          </w:tcPr>
          <w:p w14:paraId="11D0DE5F" w14:textId="77777777" w:rsidR="00564E8B" w:rsidRPr="00EC39B4" w:rsidRDefault="00564E8B" w:rsidP="00564E8B">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1134" w:type="dxa"/>
            <w:tcBorders>
              <w:bottom w:val="single" w:sz="4" w:space="0" w:color="auto"/>
            </w:tcBorders>
            <w:vAlign w:val="center"/>
          </w:tcPr>
          <w:p w14:paraId="4FBF7052" w14:textId="026E293B" w:rsidR="00564E8B" w:rsidRDefault="00564E8B" w:rsidP="00564E8B">
            <w:pPr>
              <w:jc w:val="center"/>
            </w:pPr>
            <w:r>
              <w:rPr>
                <w:color w:val="232323"/>
              </w:rPr>
              <w:t>GovS 013 component 11</w:t>
            </w:r>
          </w:p>
        </w:tc>
        <w:tc>
          <w:tcPr>
            <w:tcW w:w="4597" w:type="dxa"/>
            <w:tcBorders>
              <w:bottom w:val="single" w:sz="4" w:space="0" w:color="auto"/>
            </w:tcBorders>
            <w:shd w:val="clear" w:color="auto" w:fill="auto"/>
            <w:vAlign w:val="center"/>
          </w:tcPr>
          <w:p w14:paraId="14EFA9FF" w14:textId="5073E198" w:rsidR="00564E8B" w:rsidRPr="00BF7E3E" w:rsidRDefault="003C7AFD" w:rsidP="00564E8B">
            <w:pPr>
              <w:jc w:val="center"/>
            </w:pPr>
            <w:r>
              <w:t>FCRL information is included in all awareness materials.</w:t>
            </w:r>
          </w:p>
        </w:tc>
      </w:tr>
      <w:tr w:rsidR="00564E8B" w:rsidRPr="00BF7E3E" w14:paraId="62ED643F"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03E08A54" w14:textId="6864AEE8" w:rsidR="00564E8B" w:rsidRPr="00BF7E3E" w:rsidRDefault="00733D7C" w:rsidP="00564E8B">
            <w:pPr>
              <w:jc w:val="center"/>
            </w:pPr>
            <w:r>
              <w:t>I&amp;I.</w:t>
            </w:r>
            <w:r w:rsidR="00564E8B">
              <w:t>5</w:t>
            </w:r>
          </w:p>
        </w:tc>
        <w:tc>
          <w:tcPr>
            <w:tcW w:w="7373" w:type="dxa"/>
            <w:tcBorders>
              <w:bottom w:val="single" w:sz="4" w:space="0" w:color="auto"/>
            </w:tcBorders>
            <w:shd w:val="clear" w:color="auto" w:fill="auto"/>
          </w:tcPr>
          <w:p w14:paraId="582777AE" w14:textId="77777777" w:rsidR="00564E8B" w:rsidRPr="00EC39B4" w:rsidRDefault="00564E8B" w:rsidP="00564E8B">
            <w:pPr>
              <w:spacing w:before="80" w:after="80"/>
              <w:jc w:val="both"/>
            </w:pPr>
            <w:r w:rsidRPr="007E31A8">
              <w:t>Actively promote and encourage staff awareness and completion of the Counter Fraud E-learning package.</w:t>
            </w:r>
          </w:p>
        </w:tc>
        <w:tc>
          <w:tcPr>
            <w:tcW w:w="1134" w:type="dxa"/>
            <w:tcBorders>
              <w:bottom w:val="single" w:sz="4" w:space="0" w:color="auto"/>
            </w:tcBorders>
            <w:vAlign w:val="center"/>
          </w:tcPr>
          <w:p w14:paraId="330CE6ED" w14:textId="0ECA7C7E" w:rsidR="00564E8B" w:rsidRDefault="00564E8B" w:rsidP="00564E8B">
            <w:pPr>
              <w:jc w:val="center"/>
            </w:pPr>
            <w:r>
              <w:rPr>
                <w:color w:val="232323"/>
              </w:rPr>
              <w:t>GovS 013 component 11</w:t>
            </w:r>
          </w:p>
        </w:tc>
        <w:tc>
          <w:tcPr>
            <w:tcW w:w="4597" w:type="dxa"/>
            <w:tcBorders>
              <w:bottom w:val="single" w:sz="4" w:space="0" w:color="auto"/>
            </w:tcBorders>
            <w:shd w:val="clear" w:color="auto" w:fill="auto"/>
            <w:vAlign w:val="center"/>
          </w:tcPr>
          <w:p w14:paraId="7D272CC4" w14:textId="673842EE" w:rsidR="00564E8B" w:rsidRDefault="003C7AFD" w:rsidP="00564E8B">
            <w:pPr>
              <w:jc w:val="center"/>
            </w:pPr>
            <w:r>
              <w:t xml:space="preserve">e-Learning availability is referenced in issued counter fraud materials. </w:t>
            </w:r>
          </w:p>
        </w:tc>
      </w:tr>
      <w:tr w:rsidR="00564E8B" w:rsidRPr="00BF7E3E" w14:paraId="7E6253B6" w14:textId="77777777" w:rsidTr="003C7AFD">
        <w:tblPrEx>
          <w:shd w:val="clear" w:color="auto" w:fill="auto"/>
        </w:tblPrEx>
        <w:trPr>
          <w:cantSplit/>
        </w:trPr>
        <w:tc>
          <w:tcPr>
            <w:tcW w:w="844" w:type="dxa"/>
            <w:tcBorders>
              <w:bottom w:val="single" w:sz="4" w:space="0" w:color="auto"/>
            </w:tcBorders>
            <w:shd w:val="clear" w:color="auto" w:fill="auto"/>
            <w:vAlign w:val="center"/>
          </w:tcPr>
          <w:p w14:paraId="6907D17B" w14:textId="40A6EDA0" w:rsidR="00564E8B" w:rsidRPr="007345E8" w:rsidRDefault="00733D7C" w:rsidP="00564E8B">
            <w:pPr>
              <w:jc w:val="center"/>
            </w:pPr>
            <w:r>
              <w:t>I&amp;I.</w:t>
            </w:r>
            <w:r w:rsidR="00564E8B" w:rsidRPr="007345E8">
              <w:t>7</w:t>
            </w:r>
          </w:p>
        </w:tc>
        <w:tc>
          <w:tcPr>
            <w:tcW w:w="7373" w:type="dxa"/>
            <w:tcBorders>
              <w:bottom w:val="single" w:sz="4" w:space="0" w:color="auto"/>
            </w:tcBorders>
            <w:shd w:val="clear" w:color="auto" w:fill="auto"/>
          </w:tcPr>
          <w:p w14:paraId="6BFC4854" w14:textId="77777777" w:rsidR="00564E8B" w:rsidRPr="007345E8" w:rsidRDefault="00564E8B" w:rsidP="00564E8B">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1134" w:type="dxa"/>
            <w:tcBorders>
              <w:bottom w:val="single" w:sz="4" w:space="0" w:color="auto"/>
            </w:tcBorders>
            <w:vAlign w:val="center"/>
          </w:tcPr>
          <w:p w14:paraId="6A8B4710" w14:textId="0E04AEAB" w:rsidR="00564E8B" w:rsidRDefault="00564E8B" w:rsidP="00564E8B">
            <w:pPr>
              <w:jc w:val="center"/>
            </w:pPr>
            <w:r>
              <w:rPr>
                <w:color w:val="232323"/>
              </w:rPr>
              <w:t>GovS 013 component 11</w:t>
            </w:r>
          </w:p>
        </w:tc>
        <w:tc>
          <w:tcPr>
            <w:tcW w:w="4597" w:type="dxa"/>
            <w:tcBorders>
              <w:bottom w:val="single" w:sz="4" w:space="0" w:color="auto"/>
            </w:tcBorders>
            <w:shd w:val="clear" w:color="auto" w:fill="auto"/>
            <w:vAlign w:val="center"/>
          </w:tcPr>
          <w:p w14:paraId="486FA6E4" w14:textId="0166A18D" w:rsidR="00564E8B" w:rsidRPr="007345E8" w:rsidRDefault="003C7AFD" w:rsidP="00564E8B">
            <w:pPr>
              <w:jc w:val="center"/>
            </w:pPr>
            <w:r>
              <w:t xml:space="preserve">Q2 Newsletter was issued, a draft newsletter has been completed and will be issued early Q4. </w:t>
            </w:r>
          </w:p>
        </w:tc>
      </w:tr>
      <w:tr w:rsidR="00564E8B" w:rsidRPr="00BF7E3E" w14:paraId="4F7A99E6" w14:textId="77777777" w:rsidTr="003C7AFD">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30ADA29E" w14:textId="42270ED1" w:rsidR="00564E8B" w:rsidRPr="00BF7E3E" w:rsidRDefault="00733D7C" w:rsidP="00564E8B">
            <w:pPr>
              <w:jc w:val="center"/>
            </w:pPr>
            <w:r>
              <w:t>I&amp;I.</w:t>
            </w:r>
            <w:r w:rsidR="00564E8B">
              <w:t>8</w:t>
            </w:r>
          </w:p>
        </w:tc>
        <w:tc>
          <w:tcPr>
            <w:tcW w:w="7373" w:type="dxa"/>
            <w:shd w:val="clear" w:color="auto" w:fill="auto"/>
          </w:tcPr>
          <w:p w14:paraId="10444A8A" w14:textId="04EB6AB0" w:rsidR="00564E8B" w:rsidRPr="00BF7E3E" w:rsidRDefault="00564E8B" w:rsidP="00564E8B">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1134" w:type="dxa"/>
            <w:vAlign w:val="center"/>
          </w:tcPr>
          <w:p w14:paraId="2C6CB9AE" w14:textId="5CDA87FE" w:rsidR="00564E8B" w:rsidRPr="00CF3E9D" w:rsidRDefault="00564E8B" w:rsidP="00564E8B">
            <w:pPr>
              <w:jc w:val="center"/>
              <w:rPr>
                <w:bCs/>
              </w:rPr>
            </w:pPr>
            <w:r>
              <w:rPr>
                <w:color w:val="232323"/>
              </w:rPr>
              <w:t>GovS 013 component 11</w:t>
            </w:r>
          </w:p>
        </w:tc>
        <w:tc>
          <w:tcPr>
            <w:tcW w:w="4597" w:type="dxa"/>
            <w:shd w:val="clear" w:color="auto" w:fill="auto"/>
            <w:vAlign w:val="center"/>
          </w:tcPr>
          <w:p w14:paraId="26EC3A05" w14:textId="50B05126" w:rsidR="00564E8B" w:rsidRPr="00CF3E9D" w:rsidRDefault="003C7AFD" w:rsidP="00564E8B">
            <w:pPr>
              <w:jc w:val="center"/>
              <w:rPr>
                <w:bCs/>
              </w:rPr>
            </w:pPr>
            <w:r>
              <w:rPr>
                <w:bCs/>
              </w:rPr>
              <w:t>Regular advice is gained from Communications Team. Specific engagement around visibility and cut through is to be approached in Q4.</w:t>
            </w:r>
          </w:p>
        </w:tc>
      </w:tr>
      <w:tr w:rsidR="00564E8B" w:rsidRPr="00BF7E3E" w14:paraId="68A00602" w14:textId="77777777" w:rsidTr="003C7AFD">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1253044D" w14:textId="6F703B9E" w:rsidR="00564E8B" w:rsidRDefault="00733D7C" w:rsidP="00564E8B">
            <w:pPr>
              <w:jc w:val="center"/>
            </w:pPr>
            <w:r>
              <w:t>I&amp;I.</w:t>
            </w:r>
            <w:r w:rsidR="00564E8B">
              <w:t>9</w:t>
            </w:r>
          </w:p>
        </w:tc>
        <w:tc>
          <w:tcPr>
            <w:tcW w:w="7373" w:type="dxa"/>
            <w:tcBorders>
              <w:bottom w:val="single" w:sz="4" w:space="0" w:color="auto"/>
            </w:tcBorders>
            <w:shd w:val="clear" w:color="auto" w:fill="auto"/>
          </w:tcPr>
          <w:p w14:paraId="6744001C" w14:textId="77FE23CA" w:rsidR="00564E8B" w:rsidRDefault="00564E8B" w:rsidP="00564E8B">
            <w:pPr>
              <w:spacing w:before="80" w:after="80"/>
            </w:pPr>
            <w:r>
              <w:t>Undertake targeted surveys of staff to measure awareness of:</w:t>
            </w:r>
          </w:p>
          <w:p w14:paraId="081C8D86" w14:textId="4A7410E6" w:rsidR="00564E8B" w:rsidRDefault="00564E8B" w:rsidP="00564E8B">
            <w:pPr>
              <w:spacing w:before="80" w:after="80"/>
              <w:rPr>
                <w:color w:val="232323"/>
              </w:rPr>
            </w:pPr>
            <w:r>
              <w:rPr>
                <w:color w:val="232323"/>
              </w:rPr>
              <w:t>Counter Fraud, Bribery and Corruption Policy and Response Plan;</w:t>
            </w:r>
          </w:p>
          <w:p w14:paraId="2986802E" w14:textId="71CC91F6" w:rsidR="00564E8B" w:rsidRDefault="00564E8B" w:rsidP="00564E8B">
            <w:pPr>
              <w:spacing w:before="80" w:after="80"/>
              <w:rPr>
                <w:color w:val="232323"/>
              </w:rPr>
            </w:pPr>
            <w:r>
              <w:rPr>
                <w:color w:val="232323"/>
              </w:rPr>
              <w:t>Fraud, Bribery and Corruption incident reporting routes; and</w:t>
            </w:r>
          </w:p>
          <w:p w14:paraId="15D8AF81" w14:textId="6018F45B" w:rsidR="00564E8B" w:rsidRPr="007345E8" w:rsidRDefault="00564E8B" w:rsidP="00733D7C">
            <w:pPr>
              <w:spacing w:before="80" w:after="80"/>
            </w:pPr>
            <w:r>
              <w:rPr>
                <w:color w:val="232323"/>
              </w:rPr>
              <w:t>Policy and procedures relating to Conflicts of Interests, Gifts and Hospitality and Bribery Act.</w:t>
            </w:r>
          </w:p>
        </w:tc>
        <w:tc>
          <w:tcPr>
            <w:tcW w:w="1134" w:type="dxa"/>
            <w:vAlign w:val="center"/>
          </w:tcPr>
          <w:p w14:paraId="68314DFC" w14:textId="4C7C7297" w:rsidR="00564E8B" w:rsidRDefault="00564E8B" w:rsidP="00564E8B">
            <w:pPr>
              <w:jc w:val="center"/>
              <w:rPr>
                <w:bCs/>
              </w:rPr>
            </w:pPr>
            <w:r>
              <w:t>GovS 013 Components 4, 7 and 12</w:t>
            </w:r>
          </w:p>
        </w:tc>
        <w:tc>
          <w:tcPr>
            <w:tcW w:w="4597" w:type="dxa"/>
            <w:shd w:val="clear" w:color="auto" w:fill="auto"/>
            <w:vAlign w:val="center"/>
          </w:tcPr>
          <w:p w14:paraId="34D19DD0" w14:textId="631AF447" w:rsidR="00564E8B" w:rsidRPr="00CF3E9D" w:rsidRDefault="003C7AFD" w:rsidP="00564E8B">
            <w:pPr>
              <w:jc w:val="center"/>
              <w:rPr>
                <w:bCs/>
              </w:rPr>
            </w:pPr>
            <w:r>
              <w:rPr>
                <w:bCs/>
              </w:rPr>
              <w:t xml:space="preserve">Response from attendees at Counter Fraud training sessions is requested to support measurement of awareness levels in these areas. </w:t>
            </w:r>
          </w:p>
        </w:tc>
      </w:tr>
      <w:tr w:rsidR="00564E8B" w:rsidRPr="00BF7E3E" w14:paraId="7462D98C" w14:textId="77777777" w:rsidTr="003C7AFD">
        <w:tblPrEx>
          <w:shd w:val="clear" w:color="auto" w:fill="auto"/>
        </w:tblPrEx>
        <w:trPr>
          <w:cantSplit/>
          <w:trHeight w:val="1120"/>
        </w:trPr>
        <w:tc>
          <w:tcPr>
            <w:tcW w:w="844" w:type="dxa"/>
            <w:tcBorders>
              <w:left w:val="single" w:sz="4" w:space="0" w:color="auto"/>
              <w:bottom w:val="single" w:sz="4" w:space="0" w:color="auto"/>
            </w:tcBorders>
            <w:shd w:val="clear" w:color="auto" w:fill="auto"/>
            <w:vAlign w:val="center"/>
          </w:tcPr>
          <w:p w14:paraId="423F5A40" w14:textId="3FAC187B" w:rsidR="00564E8B" w:rsidRDefault="00733D7C" w:rsidP="00564E8B">
            <w:pPr>
              <w:jc w:val="center"/>
            </w:pPr>
            <w:r>
              <w:lastRenderedPageBreak/>
              <w:t>I&amp;I.</w:t>
            </w:r>
            <w:r w:rsidR="00564E8B">
              <w:t>10</w:t>
            </w:r>
          </w:p>
        </w:tc>
        <w:tc>
          <w:tcPr>
            <w:tcW w:w="7373" w:type="dxa"/>
            <w:tcBorders>
              <w:bottom w:val="single" w:sz="4" w:space="0" w:color="auto"/>
            </w:tcBorders>
            <w:shd w:val="clear" w:color="auto" w:fill="auto"/>
          </w:tcPr>
          <w:p w14:paraId="13762F01" w14:textId="6645670D" w:rsidR="00564E8B" w:rsidRDefault="00564E8B" w:rsidP="00564E8B">
            <w:pPr>
              <w:spacing w:before="80" w:after="80"/>
            </w:pPr>
            <w:r>
              <w:t xml:space="preserve">Utilise the finding and results of the fraud risk assessment programme to inform delivery of counter fraud training to business areas of higher risk of exposure to fraud. </w:t>
            </w:r>
          </w:p>
        </w:tc>
        <w:tc>
          <w:tcPr>
            <w:tcW w:w="1134" w:type="dxa"/>
            <w:vAlign w:val="center"/>
          </w:tcPr>
          <w:p w14:paraId="2A57C33D" w14:textId="3302AE3C" w:rsidR="00564E8B" w:rsidRDefault="00564E8B" w:rsidP="00564E8B">
            <w:pPr>
              <w:jc w:val="center"/>
              <w:rPr>
                <w:bCs/>
              </w:rPr>
            </w:pPr>
            <w:r>
              <w:t>GovS 013 Components 7 and 12</w:t>
            </w:r>
          </w:p>
        </w:tc>
        <w:tc>
          <w:tcPr>
            <w:tcW w:w="4597" w:type="dxa"/>
            <w:shd w:val="clear" w:color="auto" w:fill="auto"/>
            <w:vAlign w:val="center"/>
          </w:tcPr>
          <w:p w14:paraId="0D4032BA" w14:textId="77777777" w:rsidR="00564E8B" w:rsidRDefault="003C7AFD" w:rsidP="00564E8B">
            <w:pPr>
              <w:jc w:val="center"/>
              <w:rPr>
                <w:bCs/>
              </w:rPr>
            </w:pPr>
            <w:r>
              <w:rPr>
                <w:bCs/>
              </w:rPr>
              <w:t>Direct approaches to areas linked to assessed risk and/or increase in referrals has been undertaken.</w:t>
            </w:r>
          </w:p>
          <w:p w14:paraId="37F60677" w14:textId="39E23893" w:rsidR="003C7AFD" w:rsidRDefault="003C7AFD" w:rsidP="00564E8B">
            <w:pPr>
              <w:jc w:val="center"/>
              <w:rPr>
                <w:bCs/>
              </w:rPr>
            </w:pPr>
            <w:r>
              <w:rPr>
                <w:bCs/>
              </w:rPr>
              <w:t xml:space="preserve">Content of awareness is tailored to specific identified fraud issues. </w:t>
            </w:r>
          </w:p>
        </w:tc>
      </w:tr>
      <w:tr w:rsidR="00564E8B" w:rsidRPr="00BF7E3E" w14:paraId="35374791" w14:textId="77777777" w:rsidTr="003C7AFD">
        <w:tblPrEx>
          <w:shd w:val="clear" w:color="auto" w:fill="auto"/>
        </w:tblPrEx>
        <w:trPr>
          <w:cantSplit/>
        </w:trPr>
        <w:tc>
          <w:tcPr>
            <w:tcW w:w="844" w:type="dxa"/>
            <w:tcBorders>
              <w:top w:val="single" w:sz="4" w:space="0" w:color="auto"/>
              <w:left w:val="nil"/>
              <w:bottom w:val="nil"/>
              <w:right w:val="single" w:sz="4" w:space="0" w:color="auto"/>
            </w:tcBorders>
            <w:shd w:val="clear" w:color="auto" w:fill="auto"/>
            <w:vAlign w:val="center"/>
          </w:tcPr>
          <w:p w14:paraId="00FADD8D" w14:textId="77777777" w:rsidR="00564E8B" w:rsidRDefault="00564E8B" w:rsidP="00564E8B">
            <w:pPr>
              <w:jc w:val="center"/>
            </w:pPr>
          </w:p>
        </w:tc>
        <w:tc>
          <w:tcPr>
            <w:tcW w:w="7373" w:type="dxa"/>
            <w:tcBorders>
              <w:left w:val="single" w:sz="4" w:space="0" w:color="auto"/>
            </w:tcBorders>
            <w:shd w:val="clear" w:color="auto" w:fill="auto"/>
          </w:tcPr>
          <w:p w14:paraId="33122AF6" w14:textId="64034491" w:rsidR="00564E8B" w:rsidRPr="00686D1E" w:rsidRDefault="00564E8B" w:rsidP="00564E8B">
            <w:pPr>
              <w:spacing w:before="80" w:after="80"/>
              <w:jc w:val="right"/>
              <w:rPr>
                <w:b/>
                <w:bCs/>
              </w:rPr>
            </w:pPr>
            <w:r w:rsidRPr="00686D1E">
              <w:rPr>
                <w:b/>
                <w:bCs/>
              </w:rPr>
              <w:t>TOTAL DAYS ALLOCATED</w:t>
            </w:r>
          </w:p>
        </w:tc>
        <w:tc>
          <w:tcPr>
            <w:tcW w:w="5731" w:type="dxa"/>
            <w:gridSpan w:val="2"/>
            <w:vAlign w:val="center"/>
          </w:tcPr>
          <w:p w14:paraId="5B06F6CF" w14:textId="796ED7CF" w:rsidR="00564E8B" w:rsidRPr="00686D1E" w:rsidRDefault="00781EB4" w:rsidP="00564E8B">
            <w:pPr>
              <w:jc w:val="center"/>
              <w:rPr>
                <w:b/>
              </w:rPr>
            </w:pPr>
            <w:r>
              <w:rPr>
                <w:b/>
              </w:rPr>
              <w:t>120</w:t>
            </w:r>
          </w:p>
        </w:tc>
      </w:tr>
    </w:tbl>
    <w:p w14:paraId="44A3A867" w14:textId="3863332E" w:rsidR="00323AF0" w:rsidRDefault="00CF3E9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1044"/>
        <w:gridCol w:w="6982"/>
        <w:gridCol w:w="1563"/>
        <w:gridCol w:w="4359"/>
      </w:tblGrid>
      <w:tr w:rsidR="00532B74" w:rsidRPr="006C1AEA" w14:paraId="626DBAFE" w14:textId="77777777" w:rsidTr="00B00F33">
        <w:trPr>
          <w:tblHeader/>
        </w:trPr>
        <w:tc>
          <w:tcPr>
            <w:tcW w:w="13948" w:type="dxa"/>
            <w:gridSpan w:val="4"/>
            <w:shd w:val="clear" w:color="auto" w:fill="244061" w:themeFill="accent1" w:themeFillShade="80"/>
          </w:tcPr>
          <w:p w14:paraId="55804EB5" w14:textId="48097001" w:rsidR="00532B74" w:rsidRPr="006C1AEA" w:rsidRDefault="00532B74"/>
          <w:p w14:paraId="3658670C" w14:textId="77777777" w:rsidR="00532B74" w:rsidRPr="006C1AEA" w:rsidRDefault="00532B74" w:rsidP="007D6EFE">
            <w:pPr>
              <w:jc w:val="center"/>
              <w:rPr>
                <w:b/>
              </w:rPr>
            </w:pPr>
            <w:r>
              <w:rPr>
                <w:b/>
              </w:rPr>
              <w:t>PREVENT AND DETER</w:t>
            </w:r>
          </w:p>
          <w:p w14:paraId="78760369" w14:textId="77777777" w:rsidR="00532B74" w:rsidRPr="006C1AEA" w:rsidRDefault="00532B74"/>
        </w:tc>
      </w:tr>
      <w:tr w:rsidR="00A21218" w:rsidRPr="00BF7E3E" w14:paraId="0DABD8E8" w14:textId="77777777" w:rsidTr="00A21218">
        <w:tblPrEx>
          <w:shd w:val="clear" w:color="auto" w:fill="auto"/>
        </w:tblPrEx>
        <w:trPr>
          <w:cantSplit/>
          <w:tblHeader/>
        </w:trPr>
        <w:tc>
          <w:tcPr>
            <w:tcW w:w="13948" w:type="dxa"/>
            <w:gridSpan w:val="4"/>
            <w:tcBorders>
              <w:bottom w:val="single" w:sz="4" w:space="0" w:color="auto"/>
            </w:tcBorders>
            <w:shd w:val="clear" w:color="auto" w:fill="auto"/>
            <w:vAlign w:val="center"/>
          </w:tcPr>
          <w:p w14:paraId="5650029D" w14:textId="77777777" w:rsidR="00A21218" w:rsidRDefault="00A21218" w:rsidP="00A21218">
            <w:pPr>
              <w:rPr>
                <w:b/>
              </w:rPr>
            </w:pPr>
            <w:r w:rsidRPr="00564E8B">
              <w:rPr>
                <w:b/>
              </w:rPr>
              <w:t xml:space="preserve">The organisation </w:t>
            </w:r>
            <w:r>
              <w:rPr>
                <w:b/>
              </w:rPr>
              <w:t>must carry</w:t>
            </w:r>
            <w:r w:rsidRPr="00564E8B">
              <w:rPr>
                <w:b/>
              </w:rPr>
              <w:t xml:space="preserve"> out comprehensive local risk assessments to identify fraud, bribery and corruption risks, and has counter fraud, bribery and corruption provision that is proportionate to the level of risk identified.</w:t>
            </w:r>
          </w:p>
          <w:p w14:paraId="56811601" w14:textId="77777777" w:rsidR="00A21218" w:rsidRDefault="00A21218" w:rsidP="00A21218">
            <w:pPr>
              <w:rPr>
                <w:b/>
              </w:rPr>
            </w:pPr>
          </w:p>
          <w:p w14:paraId="3135FD74" w14:textId="77777777" w:rsidR="00A21218" w:rsidRDefault="00A21218" w:rsidP="00A21218">
            <w:pPr>
              <w:rPr>
                <w:b/>
              </w:rPr>
            </w:pPr>
            <w:r w:rsidRPr="00564E8B">
              <w:rPr>
                <w:b/>
              </w:rPr>
              <w:t>The organisation identifies and reports on annual outcome-based metrics with objectives to evidence improvement in performance.</w:t>
            </w:r>
          </w:p>
          <w:p w14:paraId="7F4923DA" w14:textId="77777777" w:rsidR="00A21218" w:rsidRDefault="00A21218" w:rsidP="00A21218">
            <w:pPr>
              <w:rPr>
                <w:b/>
              </w:rPr>
            </w:pPr>
          </w:p>
          <w:p w14:paraId="33F164CC" w14:textId="77777777" w:rsidR="00A21218" w:rsidRDefault="00A21218" w:rsidP="00A21218">
            <w:pPr>
              <w:rPr>
                <w:b/>
              </w:rPr>
            </w:pPr>
            <w:r w:rsidRPr="00564E8B">
              <w:rPr>
                <w:b/>
              </w:rPr>
              <w:t>The organisation undertakes proactive work to detect fraud using relevant information and intelligence to identify anomalies that may be indicative of fraud, bribery and corruption and takes the appropriate action, including local exercises and participation or response to national exercises.</w:t>
            </w:r>
          </w:p>
          <w:p w14:paraId="25D8EA93" w14:textId="77777777" w:rsidR="00A21218" w:rsidRDefault="00A21218" w:rsidP="00A21218">
            <w:pPr>
              <w:jc w:val="center"/>
              <w:rPr>
                <w:b/>
              </w:rPr>
            </w:pPr>
          </w:p>
        </w:tc>
      </w:tr>
      <w:tr w:rsidR="00A21218" w:rsidRPr="00BF7E3E" w14:paraId="0CF68F8E" w14:textId="77777777" w:rsidTr="00B9173E">
        <w:tblPrEx>
          <w:shd w:val="clear" w:color="auto" w:fill="auto"/>
        </w:tblPrEx>
        <w:trPr>
          <w:cantSplit/>
          <w:tblHeader/>
        </w:trPr>
        <w:tc>
          <w:tcPr>
            <w:tcW w:w="8891" w:type="dxa"/>
            <w:gridSpan w:val="2"/>
            <w:tcBorders>
              <w:bottom w:val="single" w:sz="4" w:space="0" w:color="auto"/>
            </w:tcBorders>
            <w:shd w:val="clear" w:color="auto" w:fill="244061" w:themeFill="accent1" w:themeFillShade="80"/>
            <w:vAlign w:val="center"/>
          </w:tcPr>
          <w:p w14:paraId="1A75E639" w14:textId="77777777" w:rsidR="00A21218" w:rsidRPr="00BF7E3E" w:rsidRDefault="00A21218" w:rsidP="00A21218">
            <w:pPr>
              <w:jc w:val="center"/>
              <w:rPr>
                <w:b/>
              </w:rPr>
            </w:pPr>
            <w:r w:rsidRPr="00BF7E3E">
              <w:rPr>
                <w:b/>
              </w:rPr>
              <w:t>TASK/OBJECTIVE</w:t>
            </w:r>
          </w:p>
        </w:tc>
        <w:tc>
          <w:tcPr>
            <w:tcW w:w="236" w:type="dxa"/>
            <w:tcBorders>
              <w:bottom w:val="single" w:sz="4" w:space="0" w:color="auto"/>
            </w:tcBorders>
            <w:shd w:val="clear" w:color="auto" w:fill="244061" w:themeFill="accent1" w:themeFillShade="80"/>
            <w:vAlign w:val="center"/>
          </w:tcPr>
          <w:p w14:paraId="1D4A0DD6" w14:textId="77777777" w:rsidR="00B9173E" w:rsidRDefault="00A21218" w:rsidP="00B86F8B">
            <w:pPr>
              <w:jc w:val="center"/>
              <w:rPr>
                <w:b/>
              </w:rPr>
            </w:pPr>
            <w:r>
              <w:rPr>
                <w:b/>
              </w:rPr>
              <w:t>RISK/FPN/</w:t>
            </w:r>
          </w:p>
          <w:p w14:paraId="62A65FC8" w14:textId="321651BA" w:rsidR="00A21218" w:rsidRDefault="00A21218" w:rsidP="00B86F8B">
            <w:pPr>
              <w:jc w:val="center"/>
              <w:rPr>
                <w:b/>
              </w:rPr>
            </w:pPr>
            <w:r>
              <w:rPr>
                <w:b/>
              </w:rPr>
              <w:t>STANDARD</w:t>
            </w:r>
          </w:p>
        </w:tc>
        <w:tc>
          <w:tcPr>
            <w:tcW w:w="4821" w:type="dxa"/>
            <w:tcBorders>
              <w:bottom w:val="single" w:sz="4" w:space="0" w:color="auto"/>
            </w:tcBorders>
            <w:shd w:val="clear" w:color="auto" w:fill="244061" w:themeFill="accent1" w:themeFillShade="80"/>
            <w:vAlign w:val="center"/>
          </w:tcPr>
          <w:p w14:paraId="072AB88C" w14:textId="4AC9AAEF" w:rsidR="00A21218" w:rsidRPr="00BF7E3E" w:rsidRDefault="00B9173E" w:rsidP="00A21218">
            <w:pPr>
              <w:jc w:val="center"/>
              <w:rPr>
                <w:b/>
              </w:rPr>
            </w:pPr>
            <w:r>
              <w:rPr>
                <w:b/>
              </w:rPr>
              <w:t>CURRENT POSITIONS</w:t>
            </w:r>
          </w:p>
        </w:tc>
      </w:tr>
      <w:tr w:rsidR="00A21218" w:rsidRPr="00BF7E3E" w14:paraId="490E3B4B"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5D3A01D" w14:textId="316727B9" w:rsidR="00A21218" w:rsidRPr="007345E8" w:rsidRDefault="00733D7C" w:rsidP="00A21218">
            <w:pPr>
              <w:jc w:val="center"/>
            </w:pPr>
            <w:r>
              <w:t>P&amp;D.</w:t>
            </w:r>
            <w:r w:rsidR="00A21218">
              <w:t>1</w:t>
            </w:r>
          </w:p>
        </w:tc>
        <w:tc>
          <w:tcPr>
            <w:tcW w:w="7847" w:type="dxa"/>
            <w:tcBorders>
              <w:bottom w:val="single" w:sz="4" w:space="0" w:color="auto"/>
            </w:tcBorders>
            <w:shd w:val="clear" w:color="auto" w:fill="auto"/>
          </w:tcPr>
          <w:p w14:paraId="32B259A5" w14:textId="77777777" w:rsidR="00A21218" w:rsidRPr="007345E8" w:rsidRDefault="00A21218" w:rsidP="00A21218">
            <w:pPr>
              <w:spacing w:before="80" w:after="80"/>
              <w:jc w:val="both"/>
            </w:pPr>
            <w:r w:rsidRPr="007345E8">
              <w:t>Review key organisational policies, procedures and documents, to ensure that they are adequately robust to counter fraud.</w:t>
            </w:r>
          </w:p>
          <w:p w14:paraId="7F25D200" w14:textId="77777777" w:rsidR="00A21218" w:rsidRPr="007345E8" w:rsidRDefault="00A21218" w:rsidP="00A21218">
            <w:pPr>
              <w:spacing w:before="80" w:after="80"/>
              <w:jc w:val="both"/>
            </w:pPr>
            <w:r w:rsidRPr="007345E8">
              <w:t>The communication of revised policies, procedures and documents as appropriate, emphasising the organisational commitment to countering fraud.</w:t>
            </w:r>
          </w:p>
        </w:tc>
        <w:tc>
          <w:tcPr>
            <w:tcW w:w="236" w:type="dxa"/>
            <w:tcBorders>
              <w:bottom w:val="single" w:sz="4" w:space="0" w:color="auto"/>
            </w:tcBorders>
            <w:vAlign w:val="center"/>
          </w:tcPr>
          <w:p w14:paraId="4DDDDF6A" w14:textId="77777777" w:rsidR="00A21218" w:rsidRDefault="00A21218" w:rsidP="00B86F8B">
            <w:pPr>
              <w:jc w:val="center"/>
            </w:pPr>
            <w:r>
              <w:t>GovS 013 component 3</w:t>
            </w:r>
          </w:p>
          <w:p w14:paraId="2C0AEE92" w14:textId="107DC13A" w:rsidR="00A21218" w:rsidRDefault="00A21218" w:rsidP="00B86F8B">
            <w:pPr>
              <w:jc w:val="center"/>
            </w:pPr>
            <w:r>
              <w:t>GovS 013 component 10</w:t>
            </w:r>
          </w:p>
        </w:tc>
        <w:tc>
          <w:tcPr>
            <w:tcW w:w="4821" w:type="dxa"/>
            <w:tcBorders>
              <w:bottom w:val="single" w:sz="4" w:space="0" w:color="auto"/>
            </w:tcBorders>
            <w:shd w:val="clear" w:color="auto" w:fill="auto"/>
            <w:vAlign w:val="center"/>
          </w:tcPr>
          <w:p w14:paraId="68F639A4" w14:textId="53A156A7" w:rsidR="00A21218" w:rsidRPr="007345E8" w:rsidRDefault="003B4083" w:rsidP="00A21218">
            <w:pPr>
              <w:jc w:val="center"/>
            </w:pPr>
            <w:r>
              <w:t xml:space="preserve">Policies, procedures and documents have been reviewed and revised as part of fraud risk assessment work, response to referrals and/or lessons learned from counter fraud activity. </w:t>
            </w:r>
          </w:p>
        </w:tc>
      </w:tr>
      <w:tr w:rsidR="00A21218" w:rsidRPr="00BF7E3E" w14:paraId="182EC390"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4205899B" w14:textId="79BA39BC" w:rsidR="00A21218" w:rsidRPr="007345E8" w:rsidRDefault="00733D7C" w:rsidP="00A21218">
            <w:pPr>
              <w:jc w:val="center"/>
            </w:pPr>
            <w:r>
              <w:t>P&amp;D.2</w:t>
            </w:r>
          </w:p>
        </w:tc>
        <w:tc>
          <w:tcPr>
            <w:tcW w:w="7847" w:type="dxa"/>
            <w:tcBorders>
              <w:bottom w:val="single" w:sz="4" w:space="0" w:color="auto"/>
            </w:tcBorders>
            <w:shd w:val="clear" w:color="auto" w:fill="auto"/>
          </w:tcPr>
          <w:p w14:paraId="697CE595" w14:textId="3E830AD2" w:rsidR="00A21218" w:rsidRPr="007345E8" w:rsidRDefault="00A21218" w:rsidP="00A21218">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t>.</w:t>
            </w:r>
          </w:p>
        </w:tc>
        <w:tc>
          <w:tcPr>
            <w:tcW w:w="236" w:type="dxa"/>
            <w:tcBorders>
              <w:bottom w:val="single" w:sz="4" w:space="0" w:color="auto"/>
            </w:tcBorders>
            <w:vAlign w:val="center"/>
          </w:tcPr>
          <w:p w14:paraId="52604B33" w14:textId="6325C249" w:rsidR="00A21218" w:rsidRDefault="00A21218" w:rsidP="00B86F8B">
            <w:pPr>
              <w:jc w:val="center"/>
            </w:pPr>
            <w:r>
              <w:t>GovS 013 component 3</w:t>
            </w:r>
          </w:p>
        </w:tc>
        <w:tc>
          <w:tcPr>
            <w:tcW w:w="4821" w:type="dxa"/>
            <w:tcBorders>
              <w:bottom w:val="single" w:sz="4" w:space="0" w:color="auto"/>
            </w:tcBorders>
            <w:shd w:val="clear" w:color="auto" w:fill="auto"/>
            <w:vAlign w:val="center"/>
          </w:tcPr>
          <w:p w14:paraId="77808301" w14:textId="102ECF0F" w:rsidR="00A049D0" w:rsidRPr="007345E8" w:rsidRDefault="00B9173E" w:rsidP="00A049D0">
            <w:pPr>
              <w:jc w:val="center"/>
            </w:pPr>
            <w:r>
              <w:t>Fraud risk assessments have been undertaken and align to the Health Board’s</w:t>
            </w:r>
            <w:r w:rsidR="00A049D0">
              <w:t xml:space="preserve"> risk management procedure.</w:t>
            </w:r>
          </w:p>
        </w:tc>
      </w:tr>
      <w:tr w:rsidR="00A21218" w:rsidRPr="00BF7E3E" w14:paraId="785DB894"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2BF17E2E" w14:textId="29F493C0" w:rsidR="00A21218" w:rsidRPr="007345E8" w:rsidRDefault="00733D7C" w:rsidP="00A21218">
            <w:pPr>
              <w:jc w:val="center"/>
            </w:pPr>
            <w:r>
              <w:t>P&amp;D.3</w:t>
            </w:r>
          </w:p>
        </w:tc>
        <w:tc>
          <w:tcPr>
            <w:tcW w:w="7847" w:type="dxa"/>
            <w:tcBorders>
              <w:bottom w:val="single" w:sz="4" w:space="0" w:color="auto"/>
            </w:tcBorders>
            <w:shd w:val="clear" w:color="auto" w:fill="auto"/>
          </w:tcPr>
          <w:p w14:paraId="6A82848C" w14:textId="4706B07A" w:rsidR="00A21218" w:rsidRPr="007345E8" w:rsidRDefault="00A21218" w:rsidP="00A21218">
            <w:pPr>
              <w:spacing w:before="80" w:after="80"/>
              <w:jc w:val="both"/>
            </w:pPr>
            <w:r>
              <w:t>Utilise DATIX for recording of risk assessment work to effectively manage, evaluate, evidence and measure the effectiveness of counter fraud work in mitigating and reducing fraud risk or expenditure and influencing of policy and procedure aimed at reducing fraud.</w:t>
            </w:r>
          </w:p>
        </w:tc>
        <w:tc>
          <w:tcPr>
            <w:tcW w:w="236" w:type="dxa"/>
            <w:tcBorders>
              <w:bottom w:val="single" w:sz="4" w:space="0" w:color="auto"/>
            </w:tcBorders>
            <w:vAlign w:val="center"/>
          </w:tcPr>
          <w:p w14:paraId="383759EE" w14:textId="15A5D7F9" w:rsidR="00A21218" w:rsidRDefault="00A21218" w:rsidP="00B86F8B">
            <w:pPr>
              <w:jc w:val="center"/>
            </w:pPr>
            <w:r>
              <w:t xml:space="preserve">GovS 013 component 2 GovS 013 component 3 </w:t>
            </w:r>
            <w:r>
              <w:rPr>
                <w:color w:val="232323"/>
              </w:rPr>
              <w:t>GovS 013 component 5</w:t>
            </w:r>
          </w:p>
        </w:tc>
        <w:tc>
          <w:tcPr>
            <w:tcW w:w="4821" w:type="dxa"/>
            <w:tcBorders>
              <w:bottom w:val="single" w:sz="4" w:space="0" w:color="auto"/>
            </w:tcBorders>
            <w:shd w:val="clear" w:color="auto" w:fill="auto"/>
            <w:vAlign w:val="center"/>
          </w:tcPr>
          <w:p w14:paraId="2C23E6E5" w14:textId="1599CF2E" w:rsidR="00A21218" w:rsidRDefault="003B4083" w:rsidP="00A21218">
            <w:pPr>
              <w:jc w:val="center"/>
            </w:pPr>
            <w:r>
              <w:t>DATIX is now the primary system for managing fraud risk.</w:t>
            </w:r>
          </w:p>
        </w:tc>
      </w:tr>
      <w:tr w:rsidR="00A21218" w:rsidRPr="00BF7E3E" w14:paraId="556042FE"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1242BED4" w14:textId="54A16994" w:rsidR="00A21218" w:rsidRPr="007345E8" w:rsidRDefault="00733D7C" w:rsidP="00A21218">
            <w:pPr>
              <w:jc w:val="center"/>
            </w:pPr>
            <w:r>
              <w:lastRenderedPageBreak/>
              <w:t>P&amp;D.4</w:t>
            </w:r>
          </w:p>
        </w:tc>
        <w:tc>
          <w:tcPr>
            <w:tcW w:w="7847" w:type="dxa"/>
            <w:tcBorders>
              <w:bottom w:val="single" w:sz="4" w:space="0" w:color="auto"/>
            </w:tcBorders>
            <w:shd w:val="clear" w:color="auto" w:fill="auto"/>
          </w:tcPr>
          <w:p w14:paraId="259F95B9" w14:textId="3843936E" w:rsidR="00A21218" w:rsidRPr="008F2AFA" w:rsidRDefault="00A21218" w:rsidP="00A21218">
            <w:pPr>
              <w:spacing w:before="80" w:after="80"/>
              <w:jc w:val="both"/>
              <w:rPr>
                <w:color w:val="232323"/>
              </w:rPr>
            </w:pPr>
            <w:r>
              <w:rPr>
                <w:color w:val="232323"/>
              </w:rPr>
              <w:t>Review existing fraud risk assessments</w:t>
            </w:r>
            <w:r w:rsidR="00B86F8B">
              <w:rPr>
                <w:color w:val="232323"/>
              </w:rPr>
              <w:t xml:space="preserve"> with Risk Owners before recording on DATIX for ongoing management.</w:t>
            </w:r>
          </w:p>
        </w:tc>
        <w:tc>
          <w:tcPr>
            <w:tcW w:w="236" w:type="dxa"/>
            <w:tcBorders>
              <w:bottom w:val="single" w:sz="4" w:space="0" w:color="auto"/>
            </w:tcBorders>
            <w:vAlign w:val="center"/>
          </w:tcPr>
          <w:p w14:paraId="0A12D829" w14:textId="77777777" w:rsidR="00A21218" w:rsidRDefault="00B86F8B" w:rsidP="00B86F8B">
            <w:pPr>
              <w:jc w:val="center"/>
              <w:rPr>
                <w:color w:val="232323"/>
              </w:rPr>
            </w:pPr>
            <w:r>
              <w:t xml:space="preserve">GovS 013 component 2 GovS 013 component 3 </w:t>
            </w:r>
            <w:r>
              <w:rPr>
                <w:color w:val="232323"/>
              </w:rPr>
              <w:t>GovS 013 component 5</w:t>
            </w:r>
          </w:p>
          <w:p w14:paraId="763F915A" w14:textId="28AB242C" w:rsidR="00B86F8B" w:rsidRPr="008F2AFA" w:rsidRDefault="00B86F8B" w:rsidP="00B86F8B">
            <w:pPr>
              <w:jc w:val="center"/>
              <w:rPr>
                <w:color w:val="232323"/>
              </w:rPr>
            </w:pPr>
            <w:r>
              <w:rPr>
                <w:color w:val="232323"/>
              </w:rPr>
              <w:t xml:space="preserve">FR01, FR02, FR03, FR04, FR06, </w:t>
            </w:r>
            <w:r w:rsidR="00FB67EF">
              <w:rPr>
                <w:color w:val="232323"/>
              </w:rPr>
              <w:t xml:space="preserve">FR07, </w:t>
            </w:r>
            <w:r>
              <w:rPr>
                <w:color w:val="232323"/>
              </w:rPr>
              <w:t>FR21, FR26</w:t>
            </w:r>
            <w:r w:rsidR="00FB67EF">
              <w:rPr>
                <w:color w:val="232323"/>
              </w:rPr>
              <w:t>, FR60, FR61</w:t>
            </w:r>
          </w:p>
        </w:tc>
        <w:tc>
          <w:tcPr>
            <w:tcW w:w="4821" w:type="dxa"/>
            <w:tcBorders>
              <w:bottom w:val="single" w:sz="4" w:space="0" w:color="auto"/>
            </w:tcBorders>
            <w:shd w:val="clear" w:color="auto" w:fill="auto"/>
            <w:vAlign w:val="center"/>
          </w:tcPr>
          <w:p w14:paraId="7FB81DE8" w14:textId="756D342D" w:rsidR="00A21218" w:rsidRDefault="003B4083" w:rsidP="00A21218">
            <w:pPr>
              <w:jc w:val="center"/>
            </w:pPr>
            <w:r>
              <w:t>All existing fraud risk assessments have been reviewed before DATIX recording.</w:t>
            </w:r>
          </w:p>
        </w:tc>
      </w:tr>
      <w:tr w:rsidR="00A21218" w:rsidRPr="00BF7E3E" w14:paraId="3DFAF1A1"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71FD9F13" w14:textId="2113665C" w:rsidR="00A21218" w:rsidRPr="007345E8" w:rsidRDefault="00733D7C" w:rsidP="00A21218">
            <w:pPr>
              <w:jc w:val="center"/>
            </w:pPr>
            <w:r>
              <w:lastRenderedPageBreak/>
              <w:t>P&amp;D.5</w:t>
            </w:r>
          </w:p>
        </w:tc>
        <w:tc>
          <w:tcPr>
            <w:tcW w:w="7847" w:type="dxa"/>
            <w:tcBorders>
              <w:bottom w:val="single" w:sz="4" w:space="0" w:color="auto"/>
            </w:tcBorders>
            <w:shd w:val="clear" w:color="auto" w:fill="auto"/>
          </w:tcPr>
          <w:p w14:paraId="29CC936A" w14:textId="64861104" w:rsidR="00A21218" w:rsidRPr="003F0131" w:rsidRDefault="00A21218" w:rsidP="00A21218">
            <w:pPr>
              <w:spacing w:before="80" w:after="80"/>
              <w:jc w:val="both"/>
              <w:rPr>
                <w:highlight w:val="yellow"/>
              </w:rPr>
            </w:pPr>
            <w:r w:rsidRPr="008F2AFA">
              <w:rPr>
                <w:color w:val="232323"/>
              </w:rPr>
              <w:t>Liaise with Corporate Governance colleagues around measuring effectiveness and staff awareness of conflicts of interest policy and registers that include gifts and hospitality with reference to fraud, bribery and corruption, and the requirements of the Bribery Act 2010</w:t>
            </w:r>
            <w:r>
              <w:rPr>
                <w:color w:val="232323"/>
              </w:rPr>
              <w:t>.</w:t>
            </w:r>
          </w:p>
        </w:tc>
        <w:tc>
          <w:tcPr>
            <w:tcW w:w="236" w:type="dxa"/>
            <w:tcBorders>
              <w:bottom w:val="single" w:sz="4" w:space="0" w:color="auto"/>
            </w:tcBorders>
            <w:vAlign w:val="center"/>
          </w:tcPr>
          <w:p w14:paraId="1654D254" w14:textId="1732D462" w:rsidR="00A21218" w:rsidRPr="00532B74" w:rsidRDefault="00A21218" w:rsidP="00B86F8B">
            <w:pPr>
              <w:jc w:val="center"/>
              <w:rPr>
                <w:color w:val="232323"/>
              </w:rPr>
            </w:pPr>
            <w:r w:rsidRPr="008F2AFA">
              <w:rPr>
                <w:color w:val="232323"/>
              </w:rPr>
              <w:t>GovS 013 component 12</w:t>
            </w:r>
          </w:p>
        </w:tc>
        <w:tc>
          <w:tcPr>
            <w:tcW w:w="4821" w:type="dxa"/>
            <w:tcBorders>
              <w:bottom w:val="single" w:sz="4" w:space="0" w:color="auto"/>
            </w:tcBorders>
            <w:shd w:val="clear" w:color="auto" w:fill="auto"/>
            <w:vAlign w:val="center"/>
          </w:tcPr>
          <w:p w14:paraId="2840188F" w14:textId="67FEA3E4" w:rsidR="00A21218" w:rsidRDefault="003B4083" w:rsidP="00A21218">
            <w:pPr>
              <w:jc w:val="center"/>
            </w:pPr>
            <w:r>
              <w:t>Assessed as low risk area of activity due to existing controls and results of previous work. Action to be taken forward into 2025/26.</w:t>
            </w:r>
          </w:p>
        </w:tc>
      </w:tr>
      <w:tr w:rsidR="00A21218" w:rsidRPr="00BF7E3E" w14:paraId="07B03A48"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10E72CCE" w14:textId="4715A759" w:rsidR="00A21218" w:rsidRDefault="00733D7C" w:rsidP="00A21218">
            <w:pPr>
              <w:jc w:val="center"/>
            </w:pPr>
            <w:r>
              <w:t>P&amp;D.6</w:t>
            </w:r>
          </w:p>
        </w:tc>
        <w:tc>
          <w:tcPr>
            <w:tcW w:w="7847" w:type="dxa"/>
            <w:tcBorders>
              <w:bottom w:val="single" w:sz="4" w:space="0" w:color="auto"/>
            </w:tcBorders>
            <w:shd w:val="clear" w:color="auto" w:fill="auto"/>
          </w:tcPr>
          <w:p w14:paraId="0FAE96DB" w14:textId="739215BA" w:rsidR="00A21218" w:rsidRPr="002C509A" w:rsidRDefault="002C509A" w:rsidP="00A21218">
            <w:pPr>
              <w:spacing w:before="80" w:after="80"/>
              <w:jc w:val="both"/>
            </w:pPr>
            <w:r w:rsidRPr="002C509A">
              <w:t>Utilise National Fraud Initiative data, which matches payroll records to creditors and suppliers, to undertake a proactive exercise to measure compliance with the conflicts of interest policy.</w:t>
            </w:r>
          </w:p>
        </w:tc>
        <w:tc>
          <w:tcPr>
            <w:tcW w:w="236" w:type="dxa"/>
            <w:tcBorders>
              <w:bottom w:val="single" w:sz="4" w:space="0" w:color="auto"/>
            </w:tcBorders>
            <w:vAlign w:val="center"/>
          </w:tcPr>
          <w:p w14:paraId="37DE15FE" w14:textId="62BC389F" w:rsidR="00A21218" w:rsidRDefault="00A21218" w:rsidP="00B86F8B">
            <w:pPr>
              <w:jc w:val="center"/>
            </w:pPr>
            <w:r>
              <w:t>GovS 013 component 10</w:t>
            </w:r>
          </w:p>
        </w:tc>
        <w:tc>
          <w:tcPr>
            <w:tcW w:w="4821" w:type="dxa"/>
            <w:tcBorders>
              <w:bottom w:val="single" w:sz="4" w:space="0" w:color="auto"/>
            </w:tcBorders>
            <w:shd w:val="clear" w:color="auto" w:fill="auto"/>
            <w:vAlign w:val="center"/>
          </w:tcPr>
          <w:p w14:paraId="5DFE8138" w14:textId="1C12E144" w:rsidR="00A21218" w:rsidRDefault="003B4083" w:rsidP="00A21218">
            <w:pPr>
              <w:jc w:val="center"/>
            </w:pPr>
            <w:r>
              <w:t xml:space="preserve">Assessed as low risk area of activity due to existing controls and results of previous work. Action to be taken forward into 2025/26 utilising </w:t>
            </w:r>
            <w:r w:rsidR="009B3DC4">
              <w:t xml:space="preserve">recent data set. </w:t>
            </w:r>
          </w:p>
        </w:tc>
      </w:tr>
      <w:tr w:rsidR="00A21218" w:rsidRPr="00BF7E3E" w14:paraId="7E695AE8"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6A0B6903" w14:textId="3AA91690" w:rsidR="00A21218" w:rsidRDefault="00733D7C" w:rsidP="00A21218">
            <w:pPr>
              <w:jc w:val="center"/>
            </w:pPr>
            <w:r>
              <w:t>P&amp;D.7</w:t>
            </w:r>
          </w:p>
        </w:tc>
        <w:tc>
          <w:tcPr>
            <w:tcW w:w="7847" w:type="dxa"/>
            <w:tcBorders>
              <w:bottom w:val="single" w:sz="4" w:space="0" w:color="auto"/>
            </w:tcBorders>
            <w:shd w:val="clear" w:color="auto" w:fill="auto"/>
          </w:tcPr>
          <w:p w14:paraId="52C87FCA" w14:textId="3D01BE31" w:rsidR="00A21218" w:rsidRDefault="00A21218" w:rsidP="00A21218">
            <w:pPr>
              <w:spacing w:before="80" w:after="80"/>
              <w:jc w:val="both"/>
            </w:pPr>
            <w:r>
              <w:t>Follow up to Proactive Exercise undertaken around Impersonating a Medical Professional and finalise a fraud risk assessment.</w:t>
            </w:r>
          </w:p>
        </w:tc>
        <w:tc>
          <w:tcPr>
            <w:tcW w:w="236" w:type="dxa"/>
            <w:tcBorders>
              <w:bottom w:val="single" w:sz="4" w:space="0" w:color="auto"/>
            </w:tcBorders>
            <w:vAlign w:val="center"/>
          </w:tcPr>
          <w:p w14:paraId="70DB5134" w14:textId="222530D2" w:rsidR="00A21218" w:rsidRDefault="00A21218" w:rsidP="00B86F8B">
            <w:pPr>
              <w:jc w:val="center"/>
            </w:pPr>
            <w:r>
              <w:t xml:space="preserve">FPN </w:t>
            </w:r>
            <w:r w:rsidRPr="00343EB9">
              <w:t>H-003-23</w:t>
            </w:r>
          </w:p>
        </w:tc>
        <w:tc>
          <w:tcPr>
            <w:tcW w:w="4821" w:type="dxa"/>
            <w:tcBorders>
              <w:bottom w:val="single" w:sz="4" w:space="0" w:color="auto"/>
            </w:tcBorders>
            <w:shd w:val="clear" w:color="auto" w:fill="auto"/>
            <w:vAlign w:val="center"/>
          </w:tcPr>
          <w:p w14:paraId="28C73C84" w14:textId="60AF9C8E" w:rsidR="00A21218" w:rsidRDefault="003B4083" w:rsidP="00A21218">
            <w:pPr>
              <w:jc w:val="center"/>
            </w:pPr>
            <w:r>
              <w:t xml:space="preserve">A concluding report was brought to Audit Committee around this exercise and surrounding risks. </w:t>
            </w:r>
          </w:p>
        </w:tc>
      </w:tr>
      <w:tr w:rsidR="00A21218" w:rsidRPr="00BF7E3E" w14:paraId="0EECD0E7"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3B30A92" w14:textId="5F7EB622" w:rsidR="00A21218" w:rsidRDefault="00733D7C" w:rsidP="00A21218">
            <w:pPr>
              <w:jc w:val="center"/>
            </w:pPr>
            <w:r>
              <w:t>P&amp;D.8</w:t>
            </w:r>
          </w:p>
        </w:tc>
        <w:tc>
          <w:tcPr>
            <w:tcW w:w="7847" w:type="dxa"/>
            <w:tcBorders>
              <w:bottom w:val="single" w:sz="4" w:space="0" w:color="auto"/>
            </w:tcBorders>
            <w:shd w:val="clear" w:color="auto" w:fill="auto"/>
          </w:tcPr>
          <w:p w14:paraId="16A9735C" w14:textId="5FF58D0B" w:rsidR="00A21218" w:rsidRPr="007345E8" w:rsidRDefault="00A21218" w:rsidP="00A21218">
            <w:pPr>
              <w:spacing w:before="80" w:after="80"/>
              <w:jc w:val="both"/>
            </w:pPr>
            <w:r>
              <w:t xml:space="preserve">Finalise fraud risk assessment around identified issue of </w:t>
            </w:r>
            <w:r w:rsidRPr="00013BEA">
              <w:t>False International English Language Testing System Certificates (IELTS)</w:t>
            </w:r>
          </w:p>
        </w:tc>
        <w:tc>
          <w:tcPr>
            <w:tcW w:w="236" w:type="dxa"/>
            <w:tcBorders>
              <w:bottom w:val="single" w:sz="4" w:space="0" w:color="auto"/>
            </w:tcBorders>
            <w:vAlign w:val="center"/>
          </w:tcPr>
          <w:p w14:paraId="7DBB4E9C" w14:textId="69C5292C" w:rsidR="00A21218" w:rsidRDefault="00A21218" w:rsidP="00B86F8B">
            <w:pPr>
              <w:jc w:val="center"/>
            </w:pPr>
            <w:r>
              <w:t xml:space="preserve">FPN </w:t>
            </w:r>
            <w:r w:rsidRPr="00013BEA">
              <w:t>H-005-23</w:t>
            </w:r>
          </w:p>
        </w:tc>
        <w:tc>
          <w:tcPr>
            <w:tcW w:w="4821" w:type="dxa"/>
            <w:tcBorders>
              <w:bottom w:val="single" w:sz="4" w:space="0" w:color="auto"/>
            </w:tcBorders>
            <w:shd w:val="clear" w:color="auto" w:fill="auto"/>
            <w:vAlign w:val="center"/>
          </w:tcPr>
          <w:p w14:paraId="15C3ADBC" w14:textId="1E77894E" w:rsidR="00A21218" w:rsidRDefault="003B4083" w:rsidP="00A21218">
            <w:pPr>
              <w:jc w:val="center"/>
            </w:pPr>
            <w:r>
              <w:t>Fraud risk assessment complete.</w:t>
            </w:r>
          </w:p>
        </w:tc>
      </w:tr>
      <w:tr w:rsidR="007228FC" w:rsidRPr="00BF7E3E" w14:paraId="09441ACC"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3201C3B5" w14:textId="6E6256D0" w:rsidR="007228FC" w:rsidRDefault="00733D7C" w:rsidP="00A21218">
            <w:pPr>
              <w:jc w:val="center"/>
            </w:pPr>
            <w:r>
              <w:lastRenderedPageBreak/>
              <w:t>P&amp;D.9</w:t>
            </w:r>
          </w:p>
        </w:tc>
        <w:tc>
          <w:tcPr>
            <w:tcW w:w="7847" w:type="dxa"/>
            <w:tcBorders>
              <w:bottom w:val="single" w:sz="4" w:space="0" w:color="auto"/>
            </w:tcBorders>
            <w:shd w:val="clear" w:color="auto" w:fill="auto"/>
          </w:tcPr>
          <w:p w14:paraId="08BDB77F" w14:textId="24C94C90" w:rsidR="007228FC" w:rsidRDefault="007228FC" w:rsidP="00A21218">
            <w:pPr>
              <w:spacing w:before="80" w:after="80"/>
              <w:jc w:val="both"/>
            </w:pPr>
            <w:r>
              <w:t>Finalise fraud risk assessment around identified issue of Salary Sacrifice</w:t>
            </w:r>
          </w:p>
        </w:tc>
        <w:tc>
          <w:tcPr>
            <w:tcW w:w="236" w:type="dxa"/>
            <w:tcBorders>
              <w:bottom w:val="single" w:sz="4" w:space="0" w:color="auto"/>
            </w:tcBorders>
            <w:vAlign w:val="center"/>
          </w:tcPr>
          <w:p w14:paraId="71353436" w14:textId="15FA0FFA" w:rsidR="007228FC" w:rsidRDefault="007228FC" w:rsidP="00B86F8B">
            <w:pPr>
              <w:jc w:val="center"/>
            </w:pPr>
            <w:r>
              <w:t>FPN – L004-23</w:t>
            </w:r>
          </w:p>
        </w:tc>
        <w:tc>
          <w:tcPr>
            <w:tcW w:w="4821" w:type="dxa"/>
            <w:tcBorders>
              <w:bottom w:val="single" w:sz="4" w:space="0" w:color="auto"/>
            </w:tcBorders>
            <w:shd w:val="clear" w:color="auto" w:fill="auto"/>
            <w:vAlign w:val="center"/>
          </w:tcPr>
          <w:p w14:paraId="2120FAD9" w14:textId="596CCC37" w:rsidR="007228FC" w:rsidRDefault="003B4083" w:rsidP="00A21218">
            <w:pPr>
              <w:jc w:val="center"/>
            </w:pPr>
            <w:r>
              <w:t>Fraud risk assessment complete.</w:t>
            </w:r>
          </w:p>
        </w:tc>
      </w:tr>
      <w:tr w:rsidR="007228FC" w:rsidRPr="00BF7E3E" w14:paraId="1EA0555C"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6DBBA607" w14:textId="03679478" w:rsidR="007228FC" w:rsidRDefault="00733D7C" w:rsidP="00A21218">
            <w:pPr>
              <w:jc w:val="center"/>
            </w:pPr>
            <w:r>
              <w:t>P&amp;D.10</w:t>
            </w:r>
          </w:p>
        </w:tc>
        <w:tc>
          <w:tcPr>
            <w:tcW w:w="7847" w:type="dxa"/>
            <w:tcBorders>
              <w:bottom w:val="single" w:sz="4" w:space="0" w:color="auto"/>
            </w:tcBorders>
            <w:shd w:val="clear" w:color="auto" w:fill="auto"/>
          </w:tcPr>
          <w:p w14:paraId="52DD3DF9" w14:textId="6BFEFA5A" w:rsidR="007228FC" w:rsidRDefault="007228FC" w:rsidP="00A21218">
            <w:pPr>
              <w:spacing w:before="80" w:after="80"/>
              <w:jc w:val="both"/>
            </w:pPr>
            <w:r>
              <w:t>Finalise fraud risk assessment around identified issue of Working Elsewhere</w:t>
            </w:r>
          </w:p>
        </w:tc>
        <w:tc>
          <w:tcPr>
            <w:tcW w:w="236" w:type="dxa"/>
            <w:tcBorders>
              <w:bottom w:val="single" w:sz="4" w:space="0" w:color="auto"/>
            </w:tcBorders>
            <w:vAlign w:val="center"/>
          </w:tcPr>
          <w:p w14:paraId="0C9F54CC" w14:textId="07C7D563" w:rsidR="007228FC" w:rsidRDefault="007228FC" w:rsidP="00B86F8B">
            <w:pPr>
              <w:jc w:val="center"/>
            </w:pPr>
            <w:r>
              <w:t>FPN – L001-23</w:t>
            </w:r>
          </w:p>
        </w:tc>
        <w:tc>
          <w:tcPr>
            <w:tcW w:w="4821" w:type="dxa"/>
            <w:tcBorders>
              <w:bottom w:val="single" w:sz="4" w:space="0" w:color="auto"/>
            </w:tcBorders>
            <w:shd w:val="clear" w:color="auto" w:fill="auto"/>
            <w:vAlign w:val="center"/>
          </w:tcPr>
          <w:p w14:paraId="5784D9B2" w14:textId="4A81BA2C" w:rsidR="007228FC" w:rsidRDefault="003B4083" w:rsidP="00A21218">
            <w:pPr>
              <w:jc w:val="center"/>
            </w:pPr>
            <w:r>
              <w:t>Fraud risk assessment complete.</w:t>
            </w:r>
          </w:p>
        </w:tc>
      </w:tr>
      <w:tr w:rsidR="007228FC" w:rsidRPr="00BF7E3E" w14:paraId="3E3F4FDF"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3974105C" w14:textId="66F07F2F" w:rsidR="007228FC" w:rsidRDefault="00733D7C" w:rsidP="00A21218">
            <w:pPr>
              <w:jc w:val="center"/>
            </w:pPr>
            <w:r>
              <w:t>P&amp;D.11</w:t>
            </w:r>
          </w:p>
        </w:tc>
        <w:tc>
          <w:tcPr>
            <w:tcW w:w="7847" w:type="dxa"/>
            <w:tcBorders>
              <w:bottom w:val="single" w:sz="4" w:space="0" w:color="auto"/>
            </w:tcBorders>
            <w:shd w:val="clear" w:color="auto" w:fill="auto"/>
          </w:tcPr>
          <w:p w14:paraId="34A477AF" w14:textId="3CDC2084" w:rsidR="007228FC" w:rsidRDefault="007228FC" w:rsidP="009E6E2F">
            <w:pPr>
              <w:spacing w:before="80" w:after="80"/>
              <w:jc w:val="both"/>
            </w:pPr>
            <w:r>
              <w:t xml:space="preserve">Review </w:t>
            </w:r>
            <w:r w:rsidR="00923E48">
              <w:t xml:space="preserve">both </w:t>
            </w:r>
            <w:r w:rsidR="009E6E2F">
              <w:t>FR08 &amp; FR09</w:t>
            </w:r>
            <w:r w:rsidR="00923E48">
              <w:t xml:space="preserve"> around updated issue of Mandate Fraud. Seek to amalgamate both risks into one comprehensive risk assessment</w:t>
            </w:r>
            <w:r w:rsidR="009E6E2F">
              <w:t xml:space="preserve"> to streamline future review of this ever evolving fraud risk</w:t>
            </w:r>
          </w:p>
        </w:tc>
        <w:tc>
          <w:tcPr>
            <w:tcW w:w="236" w:type="dxa"/>
            <w:tcBorders>
              <w:bottom w:val="single" w:sz="4" w:space="0" w:color="auto"/>
            </w:tcBorders>
            <w:vAlign w:val="center"/>
          </w:tcPr>
          <w:p w14:paraId="24903B62" w14:textId="4C7D6092" w:rsidR="007228FC" w:rsidRDefault="00923E48" w:rsidP="00B86F8B">
            <w:pPr>
              <w:jc w:val="center"/>
            </w:pPr>
            <w:r>
              <w:t>FPN – L002-23</w:t>
            </w:r>
          </w:p>
        </w:tc>
        <w:tc>
          <w:tcPr>
            <w:tcW w:w="4821" w:type="dxa"/>
            <w:tcBorders>
              <w:bottom w:val="single" w:sz="4" w:space="0" w:color="auto"/>
            </w:tcBorders>
            <w:shd w:val="clear" w:color="auto" w:fill="auto"/>
            <w:vAlign w:val="center"/>
          </w:tcPr>
          <w:p w14:paraId="4C42EB07" w14:textId="5FA58D88" w:rsidR="007228FC" w:rsidRDefault="003B4083" w:rsidP="00A21218">
            <w:pPr>
              <w:jc w:val="center"/>
            </w:pPr>
            <w:r>
              <w:t>Fraud risk assessment complete.</w:t>
            </w:r>
          </w:p>
        </w:tc>
      </w:tr>
      <w:tr w:rsidR="007228FC" w:rsidRPr="00BF7E3E" w14:paraId="2B0C1749"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16D85EE" w14:textId="7E3F4C80" w:rsidR="007228FC" w:rsidRDefault="00733D7C" w:rsidP="00A21218">
            <w:pPr>
              <w:jc w:val="center"/>
            </w:pPr>
            <w:r>
              <w:t>P&amp;D.12</w:t>
            </w:r>
          </w:p>
        </w:tc>
        <w:tc>
          <w:tcPr>
            <w:tcW w:w="7847" w:type="dxa"/>
            <w:tcBorders>
              <w:bottom w:val="single" w:sz="4" w:space="0" w:color="auto"/>
            </w:tcBorders>
            <w:shd w:val="clear" w:color="auto" w:fill="auto"/>
          </w:tcPr>
          <w:p w14:paraId="71B7D2D3" w14:textId="3B4B4A88" w:rsidR="007228FC" w:rsidRDefault="009E6E2F" w:rsidP="00A21218">
            <w:pPr>
              <w:spacing w:before="80" w:after="80"/>
              <w:jc w:val="both"/>
            </w:pPr>
            <w:r>
              <w:t>Review FR22 in response to the identified issue of CEO/Unsolicited Payment Requests</w:t>
            </w:r>
          </w:p>
        </w:tc>
        <w:tc>
          <w:tcPr>
            <w:tcW w:w="236" w:type="dxa"/>
            <w:tcBorders>
              <w:bottom w:val="single" w:sz="4" w:space="0" w:color="auto"/>
            </w:tcBorders>
            <w:vAlign w:val="center"/>
          </w:tcPr>
          <w:p w14:paraId="341FE0EA" w14:textId="4812EE09" w:rsidR="007228FC" w:rsidRDefault="009E6E2F" w:rsidP="00B86F8B">
            <w:pPr>
              <w:jc w:val="center"/>
            </w:pPr>
            <w:r>
              <w:t>FPN-M001-24</w:t>
            </w:r>
          </w:p>
        </w:tc>
        <w:tc>
          <w:tcPr>
            <w:tcW w:w="4821" w:type="dxa"/>
            <w:tcBorders>
              <w:bottom w:val="single" w:sz="4" w:space="0" w:color="auto"/>
            </w:tcBorders>
            <w:shd w:val="clear" w:color="auto" w:fill="auto"/>
            <w:vAlign w:val="center"/>
          </w:tcPr>
          <w:p w14:paraId="46043904" w14:textId="6AD9DCBA" w:rsidR="007228FC" w:rsidRDefault="003B4083" w:rsidP="00A21218">
            <w:pPr>
              <w:jc w:val="center"/>
            </w:pPr>
            <w:r>
              <w:t>Fraud risk assessment complete.</w:t>
            </w:r>
          </w:p>
        </w:tc>
      </w:tr>
      <w:tr w:rsidR="00D37789" w:rsidRPr="00BF7E3E" w14:paraId="77FA6BCA"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4D0F6FD5" w14:textId="43D7E57A" w:rsidR="00D37789" w:rsidRDefault="00733D7C" w:rsidP="00A21218">
            <w:pPr>
              <w:jc w:val="center"/>
            </w:pPr>
            <w:r>
              <w:t>P&amp;D.13</w:t>
            </w:r>
          </w:p>
        </w:tc>
        <w:tc>
          <w:tcPr>
            <w:tcW w:w="7847" w:type="dxa"/>
            <w:tcBorders>
              <w:bottom w:val="single" w:sz="4" w:space="0" w:color="auto"/>
            </w:tcBorders>
            <w:shd w:val="clear" w:color="auto" w:fill="auto"/>
          </w:tcPr>
          <w:p w14:paraId="64421AD7" w14:textId="4A01CAAA" w:rsidR="00D37789" w:rsidRPr="007345E8" w:rsidRDefault="00D37789" w:rsidP="00A21218">
            <w:pPr>
              <w:spacing w:before="80" w:after="80"/>
              <w:jc w:val="both"/>
            </w:pPr>
            <w:r>
              <w:t xml:space="preserve">Participate in NHS Counter Fraud Authority national proactive procurement risk exercise entered around specific risks of due diligence and contract management. </w:t>
            </w:r>
          </w:p>
        </w:tc>
        <w:tc>
          <w:tcPr>
            <w:tcW w:w="236" w:type="dxa"/>
            <w:tcBorders>
              <w:bottom w:val="single" w:sz="4" w:space="0" w:color="auto"/>
            </w:tcBorders>
            <w:vAlign w:val="center"/>
          </w:tcPr>
          <w:p w14:paraId="35380E02" w14:textId="172ED2D4" w:rsidR="00D37789" w:rsidRDefault="00D37789" w:rsidP="00B86F8B">
            <w:pPr>
              <w:jc w:val="center"/>
            </w:pPr>
            <w:r>
              <w:t>FR02</w:t>
            </w:r>
          </w:p>
          <w:p w14:paraId="7A5AC69C" w14:textId="1DA0BFDB" w:rsidR="00726603" w:rsidRDefault="00726603" w:rsidP="00B86F8B">
            <w:pPr>
              <w:jc w:val="center"/>
            </w:pPr>
            <w:r>
              <w:t>FR03</w:t>
            </w:r>
          </w:p>
          <w:p w14:paraId="01F45185" w14:textId="77777777" w:rsidR="00D37789" w:rsidRDefault="00D37789" w:rsidP="00B86F8B">
            <w:pPr>
              <w:jc w:val="center"/>
            </w:pPr>
            <w:r>
              <w:t>FR04</w:t>
            </w:r>
          </w:p>
          <w:p w14:paraId="570C897D" w14:textId="5B342C29" w:rsidR="00726603" w:rsidRDefault="00726603" w:rsidP="00B86F8B">
            <w:pPr>
              <w:jc w:val="center"/>
            </w:pPr>
            <w:r>
              <w:t>FR05</w:t>
            </w:r>
          </w:p>
        </w:tc>
        <w:tc>
          <w:tcPr>
            <w:tcW w:w="4821" w:type="dxa"/>
            <w:tcBorders>
              <w:bottom w:val="single" w:sz="4" w:space="0" w:color="auto"/>
            </w:tcBorders>
            <w:shd w:val="clear" w:color="auto" w:fill="auto"/>
            <w:vAlign w:val="center"/>
          </w:tcPr>
          <w:p w14:paraId="757F10E0" w14:textId="77777777" w:rsidR="00D37789" w:rsidRDefault="003B4083" w:rsidP="00A21218">
            <w:pPr>
              <w:jc w:val="center"/>
            </w:pPr>
            <w:r>
              <w:t xml:space="preserve">Participation in the national exercise is complete. </w:t>
            </w:r>
          </w:p>
          <w:p w14:paraId="17036305" w14:textId="09619ED1" w:rsidR="003B4083" w:rsidRDefault="003B4083" w:rsidP="00A21218">
            <w:pPr>
              <w:jc w:val="center"/>
            </w:pPr>
            <w:r>
              <w:t xml:space="preserve">A findings report is awaited to inform risk assessment review. </w:t>
            </w:r>
          </w:p>
        </w:tc>
      </w:tr>
      <w:tr w:rsidR="00A21218" w:rsidRPr="00BF7E3E" w14:paraId="54F206CC"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5112B13" w14:textId="01002B11" w:rsidR="00A21218" w:rsidRPr="007345E8" w:rsidRDefault="00733D7C" w:rsidP="00A21218">
            <w:pPr>
              <w:jc w:val="center"/>
            </w:pPr>
            <w:r>
              <w:lastRenderedPageBreak/>
              <w:t>P&amp;D.14</w:t>
            </w:r>
          </w:p>
        </w:tc>
        <w:tc>
          <w:tcPr>
            <w:tcW w:w="7847" w:type="dxa"/>
            <w:tcBorders>
              <w:bottom w:val="single" w:sz="4" w:space="0" w:color="auto"/>
            </w:tcBorders>
            <w:shd w:val="clear" w:color="auto" w:fill="auto"/>
          </w:tcPr>
          <w:p w14:paraId="0EAE67D9" w14:textId="73B42C6D" w:rsidR="00A21218" w:rsidRPr="007345E8" w:rsidRDefault="00A21218" w:rsidP="00A21218">
            <w:pPr>
              <w:spacing w:before="80" w:after="80"/>
              <w:jc w:val="both"/>
            </w:pPr>
            <w:r w:rsidRPr="007345E8">
              <w:t>Review and update information sharing protocols currently in place</w:t>
            </w:r>
            <w:r>
              <w:t>. Review and refresh protocols with People Services.</w:t>
            </w:r>
          </w:p>
        </w:tc>
        <w:tc>
          <w:tcPr>
            <w:tcW w:w="236" w:type="dxa"/>
            <w:tcBorders>
              <w:bottom w:val="single" w:sz="4" w:space="0" w:color="auto"/>
            </w:tcBorders>
            <w:vAlign w:val="center"/>
          </w:tcPr>
          <w:p w14:paraId="0C118F79" w14:textId="60E796CD" w:rsidR="00A21218" w:rsidRDefault="00B86F8B" w:rsidP="00B86F8B">
            <w:pPr>
              <w:jc w:val="center"/>
            </w:pPr>
            <w:r>
              <w:t>Service level</w:t>
            </w:r>
          </w:p>
        </w:tc>
        <w:tc>
          <w:tcPr>
            <w:tcW w:w="4821" w:type="dxa"/>
            <w:tcBorders>
              <w:bottom w:val="single" w:sz="4" w:space="0" w:color="auto"/>
            </w:tcBorders>
            <w:shd w:val="clear" w:color="auto" w:fill="auto"/>
            <w:vAlign w:val="center"/>
          </w:tcPr>
          <w:p w14:paraId="5EC67354" w14:textId="77777777" w:rsidR="00A21218" w:rsidRDefault="009B3DC4" w:rsidP="00A21218">
            <w:pPr>
              <w:jc w:val="center"/>
            </w:pPr>
            <w:r>
              <w:t xml:space="preserve">Information sharing protocols in place with Internal Audit and Post Payment Verification. </w:t>
            </w:r>
          </w:p>
          <w:p w14:paraId="53D2B18B" w14:textId="1F269308" w:rsidR="009B3DC4" w:rsidRPr="007345E8" w:rsidRDefault="009B3DC4" w:rsidP="00A21218">
            <w:pPr>
              <w:jc w:val="center"/>
            </w:pPr>
            <w:r>
              <w:t xml:space="preserve">Protocols relating to People Services discussed informally with agreement to explore opportunity. </w:t>
            </w:r>
          </w:p>
        </w:tc>
      </w:tr>
      <w:tr w:rsidR="00A21218" w:rsidRPr="00BF7E3E" w14:paraId="71E2D15D"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63FBB020" w14:textId="4726A58D" w:rsidR="00A21218" w:rsidRPr="007345E8" w:rsidRDefault="00733D7C" w:rsidP="00A21218">
            <w:pPr>
              <w:jc w:val="center"/>
            </w:pPr>
            <w:r>
              <w:t>P&amp;D.15</w:t>
            </w:r>
          </w:p>
        </w:tc>
        <w:tc>
          <w:tcPr>
            <w:tcW w:w="7847" w:type="dxa"/>
            <w:tcBorders>
              <w:bottom w:val="single" w:sz="4" w:space="0" w:color="auto"/>
            </w:tcBorders>
            <w:shd w:val="clear" w:color="auto" w:fill="auto"/>
          </w:tcPr>
          <w:p w14:paraId="49A0AAAB" w14:textId="77777777" w:rsidR="00A21218" w:rsidRPr="007345E8" w:rsidRDefault="00A21218" w:rsidP="00A21218">
            <w:pPr>
              <w:spacing w:before="80" w:after="80"/>
              <w:jc w:val="both"/>
            </w:pPr>
            <w:r w:rsidRPr="007345E8">
              <w:t>Regular meetings with the Head of Internal Audit (NWSSP Audit &amp; Assurance)</w:t>
            </w:r>
          </w:p>
        </w:tc>
        <w:tc>
          <w:tcPr>
            <w:tcW w:w="236" w:type="dxa"/>
            <w:tcBorders>
              <w:bottom w:val="single" w:sz="4" w:space="0" w:color="auto"/>
            </w:tcBorders>
            <w:vAlign w:val="center"/>
          </w:tcPr>
          <w:p w14:paraId="294B4782" w14:textId="3BF381B7" w:rsidR="00A21218" w:rsidRDefault="00B86F8B" w:rsidP="00B86F8B">
            <w:pPr>
              <w:jc w:val="center"/>
            </w:pPr>
            <w:r>
              <w:t>Service level</w:t>
            </w:r>
          </w:p>
        </w:tc>
        <w:tc>
          <w:tcPr>
            <w:tcW w:w="4821" w:type="dxa"/>
            <w:tcBorders>
              <w:bottom w:val="single" w:sz="4" w:space="0" w:color="auto"/>
            </w:tcBorders>
            <w:shd w:val="clear" w:color="auto" w:fill="auto"/>
            <w:vAlign w:val="center"/>
          </w:tcPr>
          <w:p w14:paraId="33C0434E" w14:textId="10A9A46B" w:rsidR="00A21218" w:rsidRPr="007345E8" w:rsidRDefault="003B4083" w:rsidP="00A21218">
            <w:pPr>
              <w:jc w:val="center"/>
            </w:pPr>
            <w:r>
              <w:t xml:space="preserve">Regular meetings held with Head of Internal Audit resulting in good cross-functional approach to matters of shared interest and avoidance of duplication of effort and impact on Health Board resource. </w:t>
            </w:r>
          </w:p>
        </w:tc>
      </w:tr>
      <w:tr w:rsidR="00A21218" w:rsidRPr="00BF7E3E" w14:paraId="4EFC2678"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2586C84F" w14:textId="50D75284" w:rsidR="00A21218" w:rsidRPr="007345E8" w:rsidRDefault="00733D7C" w:rsidP="00A21218">
            <w:pPr>
              <w:jc w:val="center"/>
            </w:pPr>
            <w:r>
              <w:t>P&amp;D.16</w:t>
            </w:r>
          </w:p>
        </w:tc>
        <w:tc>
          <w:tcPr>
            <w:tcW w:w="7847" w:type="dxa"/>
            <w:tcBorders>
              <w:bottom w:val="single" w:sz="4" w:space="0" w:color="auto"/>
            </w:tcBorders>
            <w:shd w:val="clear" w:color="auto" w:fill="auto"/>
          </w:tcPr>
          <w:p w14:paraId="3EBF4B5A" w14:textId="77777777" w:rsidR="00A21218" w:rsidRPr="007345E8" w:rsidRDefault="00A21218" w:rsidP="00A21218">
            <w:pPr>
              <w:spacing w:before="80" w:after="80"/>
              <w:jc w:val="both"/>
            </w:pPr>
            <w:r w:rsidRPr="007345E8">
              <w:t>Record and respond to ad-hoc requests for assistance received.</w:t>
            </w:r>
          </w:p>
        </w:tc>
        <w:tc>
          <w:tcPr>
            <w:tcW w:w="236" w:type="dxa"/>
            <w:tcBorders>
              <w:bottom w:val="single" w:sz="4" w:space="0" w:color="auto"/>
            </w:tcBorders>
            <w:vAlign w:val="center"/>
          </w:tcPr>
          <w:p w14:paraId="3859FBB9" w14:textId="07C42007" w:rsidR="00A21218" w:rsidRDefault="00B86F8B" w:rsidP="00B86F8B">
            <w:pPr>
              <w:jc w:val="center"/>
            </w:pPr>
            <w:r>
              <w:t>Service level</w:t>
            </w:r>
          </w:p>
        </w:tc>
        <w:tc>
          <w:tcPr>
            <w:tcW w:w="4821" w:type="dxa"/>
            <w:tcBorders>
              <w:bottom w:val="single" w:sz="4" w:space="0" w:color="auto"/>
            </w:tcBorders>
            <w:shd w:val="clear" w:color="auto" w:fill="auto"/>
            <w:vAlign w:val="center"/>
          </w:tcPr>
          <w:p w14:paraId="4BBA8E91" w14:textId="59961358" w:rsidR="00A21218" w:rsidRPr="007345E8" w:rsidRDefault="009B3DC4" w:rsidP="00A21218">
            <w:pPr>
              <w:jc w:val="center"/>
            </w:pPr>
            <w:r>
              <w:t xml:space="preserve">Ad-hoc requests are logged by the Team on a specific internal data sheet. Response now broadly aligns to work streams such as awareness activity, fraud risk assessment, and/or onward dissemination of intelligence.  </w:t>
            </w:r>
          </w:p>
        </w:tc>
      </w:tr>
      <w:tr w:rsidR="00A21218" w:rsidRPr="00BF7E3E" w14:paraId="1DE0B28A"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3A5CA29C" w14:textId="74537AFA" w:rsidR="00A21218" w:rsidRPr="007345E8" w:rsidRDefault="00733D7C" w:rsidP="00A21218">
            <w:pPr>
              <w:jc w:val="center"/>
            </w:pPr>
            <w:r>
              <w:lastRenderedPageBreak/>
              <w:t>P&amp;D.17</w:t>
            </w:r>
          </w:p>
        </w:tc>
        <w:tc>
          <w:tcPr>
            <w:tcW w:w="7847" w:type="dxa"/>
            <w:tcBorders>
              <w:bottom w:val="single" w:sz="4" w:space="0" w:color="auto"/>
            </w:tcBorders>
            <w:shd w:val="clear" w:color="auto" w:fill="auto"/>
          </w:tcPr>
          <w:p w14:paraId="0ED70C6C" w14:textId="2DC85E29" w:rsidR="00A21218" w:rsidRPr="007345E8" w:rsidRDefault="00A21218" w:rsidP="00A21218">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236" w:type="dxa"/>
            <w:tcBorders>
              <w:bottom w:val="single" w:sz="4" w:space="0" w:color="auto"/>
            </w:tcBorders>
            <w:vAlign w:val="center"/>
          </w:tcPr>
          <w:p w14:paraId="575D77A5" w14:textId="77777777" w:rsidR="00A21218" w:rsidRDefault="00A21218" w:rsidP="00B86F8B">
            <w:pPr>
              <w:jc w:val="center"/>
            </w:pPr>
            <w:r>
              <w:t>GovS 013 component 3</w:t>
            </w:r>
          </w:p>
          <w:p w14:paraId="6F70C517" w14:textId="20C1F3EC" w:rsidR="00A21218" w:rsidRDefault="00A21218" w:rsidP="00B86F8B">
            <w:pPr>
              <w:jc w:val="center"/>
            </w:pPr>
          </w:p>
        </w:tc>
        <w:tc>
          <w:tcPr>
            <w:tcW w:w="4821" w:type="dxa"/>
            <w:tcBorders>
              <w:bottom w:val="single" w:sz="4" w:space="0" w:color="auto"/>
            </w:tcBorders>
            <w:shd w:val="clear" w:color="auto" w:fill="auto"/>
            <w:vAlign w:val="center"/>
          </w:tcPr>
          <w:p w14:paraId="6B04453A" w14:textId="46D142D1" w:rsidR="00A21218" w:rsidRPr="007345E8" w:rsidRDefault="009B3DC4" w:rsidP="00A21218">
            <w:pPr>
              <w:jc w:val="center"/>
            </w:pPr>
            <w:r>
              <w:t xml:space="preserve">A process is now established of immediate actioning of Fraud Prevention Notices (awareness, direct procedural mitigation, activity disruption etc) This is then followed up with risk assessment where applicable to allow ongoing management of risk. </w:t>
            </w:r>
          </w:p>
        </w:tc>
      </w:tr>
      <w:tr w:rsidR="00A21218" w:rsidRPr="00BF7E3E" w14:paraId="0218B890"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02E2456" w14:textId="1671FFA3" w:rsidR="00A21218" w:rsidRPr="007345E8" w:rsidRDefault="00733D7C" w:rsidP="00A21218">
            <w:pPr>
              <w:jc w:val="center"/>
            </w:pPr>
            <w:r>
              <w:t>P&amp;D.18</w:t>
            </w:r>
          </w:p>
        </w:tc>
        <w:tc>
          <w:tcPr>
            <w:tcW w:w="7847" w:type="dxa"/>
            <w:tcBorders>
              <w:bottom w:val="single" w:sz="4" w:space="0" w:color="auto"/>
            </w:tcBorders>
            <w:shd w:val="clear" w:color="auto" w:fill="auto"/>
          </w:tcPr>
          <w:p w14:paraId="1534C6AB" w14:textId="77777777" w:rsidR="00A21218" w:rsidRPr="007345E8" w:rsidRDefault="00A21218" w:rsidP="00A21218">
            <w:pPr>
              <w:spacing w:before="80" w:after="80"/>
              <w:jc w:val="both"/>
            </w:pPr>
            <w:r w:rsidRPr="007345E8">
              <w:t>Issue of fraud alerts to all appropriate staff.</w:t>
            </w:r>
          </w:p>
        </w:tc>
        <w:tc>
          <w:tcPr>
            <w:tcW w:w="236" w:type="dxa"/>
            <w:tcBorders>
              <w:bottom w:val="single" w:sz="4" w:space="0" w:color="auto"/>
            </w:tcBorders>
            <w:vAlign w:val="center"/>
          </w:tcPr>
          <w:p w14:paraId="1C17A14E" w14:textId="1CEE7F7F" w:rsidR="00A21218" w:rsidRDefault="00A21218" w:rsidP="00B86F8B">
            <w:pPr>
              <w:jc w:val="center"/>
            </w:pPr>
            <w:r>
              <w:t>GovS 013 component 11</w:t>
            </w:r>
          </w:p>
        </w:tc>
        <w:tc>
          <w:tcPr>
            <w:tcW w:w="4821" w:type="dxa"/>
            <w:tcBorders>
              <w:bottom w:val="single" w:sz="4" w:space="0" w:color="auto"/>
            </w:tcBorders>
            <w:shd w:val="clear" w:color="auto" w:fill="auto"/>
            <w:vAlign w:val="center"/>
          </w:tcPr>
          <w:p w14:paraId="24B65647" w14:textId="2FB0A78E" w:rsidR="00A21218" w:rsidRPr="007345E8" w:rsidRDefault="00A049D0" w:rsidP="00A21218">
            <w:pPr>
              <w:jc w:val="center"/>
            </w:pPr>
            <w:r>
              <w:t xml:space="preserve">Alerts have been issued as necessary. </w:t>
            </w:r>
          </w:p>
        </w:tc>
      </w:tr>
      <w:tr w:rsidR="00A21218" w:rsidRPr="007345E8" w14:paraId="32F34A1D"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096D2CD4" w14:textId="0655BA8C" w:rsidR="00A21218" w:rsidRPr="007345E8" w:rsidRDefault="00733D7C" w:rsidP="00A21218">
            <w:pPr>
              <w:jc w:val="center"/>
            </w:pPr>
            <w:r>
              <w:t>P&amp;D.19</w:t>
            </w:r>
          </w:p>
        </w:tc>
        <w:tc>
          <w:tcPr>
            <w:tcW w:w="7847" w:type="dxa"/>
            <w:shd w:val="clear" w:color="auto" w:fill="auto"/>
          </w:tcPr>
          <w:p w14:paraId="3C5D838E" w14:textId="77777777" w:rsidR="00A21218" w:rsidRPr="007345E8" w:rsidRDefault="00A21218" w:rsidP="00A21218">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236" w:type="dxa"/>
            <w:vAlign w:val="center"/>
          </w:tcPr>
          <w:p w14:paraId="3104BEA8" w14:textId="0A0D5828" w:rsidR="00A21218" w:rsidRDefault="00B86F8B" w:rsidP="00B86F8B">
            <w:pPr>
              <w:jc w:val="center"/>
            </w:pPr>
            <w:r>
              <w:t>Service level</w:t>
            </w:r>
          </w:p>
        </w:tc>
        <w:tc>
          <w:tcPr>
            <w:tcW w:w="4821" w:type="dxa"/>
            <w:shd w:val="clear" w:color="auto" w:fill="auto"/>
            <w:vAlign w:val="center"/>
          </w:tcPr>
          <w:p w14:paraId="2F4FAEA1" w14:textId="77777777" w:rsidR="00A05F9F" w:rsidRDefault="00A049D0" w:rsidP="00A05F9F">
            <w:pPr>
              <w:jc w:val="center"/>
            </w:pPr>
            <w:r>
              <w:t xml:space="preserve">Regular meetings </w:t>
            </w:r>
            <w:r w:rsidR="00A05F9F">
              <w:t xml:space="preserve">with local Post Payment Verification Team and nationally have been undertaken. </w:t>
            </w:r>
          </w:p>
          <w:p w14:paraId="6A8CB471" w14:textId="6886846D" w:rsidR="00A05F9F" w:rsidRPr="00A310C6" w:rsidRDefault="00A05F9F" w:rsidP="00A05F9F">
            <w:pPr>
              <w:jc w:val="center"/>
            </w:pPr>
            <w:r>
              <w:t xml:space="preserve">A good working relationship is maintained with Primary Care leads around matters of shared interest. </w:t>
            </w:r>
          </w:p>
        </w:tc>
      </w:tr>
      <w:tr w:rsidR="00A21218" w:rsidRPr="007345E8" w14:paraId="1773CAC0"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3A6F0610" w14:textId="026B26CC" w:rsidR="00A21218" w:rsidRPr="007345E8" w:rsidRDefault="00733D7C" w:rsidP="00A21218">
            <w:pPr>
              <w:jc w:val="center"/>
            </w:pPr>
            <w:r>
              <w:lastRenderedPageBreak/>
              <w:t>P&amp;D.20</w:t>
            </w:r>
          </w:p>
        </w:tc>
        <w:tc>
          <w:tcPr>
            <w:tcW w:w="7847" w:type="dxa"/>
            <w:tcBorders>
              <w:bottom w:val="single" w:sz="4" w:space="0" w:color="auto"/>
            </w:tcBorders>
            <w:shd w:val="clear" w:color="auto" w:fill="auto"/>
          </w:tcPr>
          <w:p w14:paraId="5048713F" w14:textId="77777777" w:rsidR="00A21218" w:rsidRPr="007345E8" w:rsidRDefault="00A21218" w:rsidP="00A21218">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236" w:type="dxa"/>
            <w:tcBorders>
              <w:bottom w:val="single" w:sz="4" w:space="0" w:color="auto"/>
            </w:tcBorders>
            <w:vAlign w:val="center"/>
          </w:tcPr>
          <w:p w14:paraId="5CDBAD6E" w14:textId="26B1C9C3" w:rsidR="00A21218" w:rsidRDefault="00A21218" w:rsidP="00B86F8B">
            <w:pPr>
              <w:jc w:val="center"/>
            </w:pPr>
            <w:r>
              <w:t>GovS 013 component 10</w:t>
            </w:r>
          </w:p>
        </w:tc>
        <w:tc>
          <w:tcPr>
            <w:tcW w:w="4821" w:type="dxa"/>
            <w:tcBorders>
              <w:bottom w:val="single" w:sz="4" w:space="0" w:color="auto"/>
            </w:tcBorders>
            <w:shd w:val="clear" w:color="auto" w:fill="auto"/>
            <w:vAlign w:val="center"/>
          </w:tcPr>
          <w:p w14:paraId="062D6B23" w14:textId="71F8F0E8" w:rsidR="00A21218" w:rsidRPr="00A310C6" w:rsidRDefault="009B3DC4" w:rsidP="00A21218">
            <w:pPr>
              <w:jc w:val="center"/>
            </w:pPr>
            <w:r>
              <w:t xml:space="preserve">Full compliance with mandatory national exercises in this year. </w:t>
            </w:r>
          </w:p>
        </w:tc>
      </w:tr>
      <w:tr w:rsidR="00A21218" w:rsidRPr="007345E8" w14:paraId="7BA474F7"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5035E198" w14:textId="7D8DE5BD" w:rsidR="00A21218" w:rsidRPr="007345E8" w:rsidRDefault="00733D7C" w:rsidP="00A21218">
            <w:pPr>
              <w:jc w:val="center"/>
            </w:pPr>
            <w:r>
              <w:t>P&amp;D.21</w:t>
            </w:r>
          </w:p>
        </w:tc>
        <w:tc>
          <w:tcPr>
            <w:tcW w:w="7847" w:type="dxa"/>
            <w:tcBorders>
              <w:bottom w:val="single" w:sz="4" w:space="0" w:color="auto"/>
            </w:tcBorders>
            <w:shd w:val="clear" w:color="auto" w:fill="auto"/>
          </w:tcPr>
          <w:p w14:paraId="3E1C66C0" w14:textId="5C1DBE2F" w:rsidR="00A21218" w:rsidRPr="007345E8" w:rsidRDefault="00A21218" w:rsidP="00A21218">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236" w:type="dxa"/>
            <w:tcBorders>
              <w:bottom w:val="single" w:sz="4" w:space="0" w:color="auto"/>
            </w:tcBorders>
            <w:vAlign w:val="center"/>
          </w:tcPr>
          <w:p w14:paraId="7D56F598" w14:textId="62194D74" w:rsidR="00A21218" w:rsidRDefault="00A21218" w:rsidP="00B86F8B">
            <w:pPr>
              <w:jc w:val="center"/>
            </w:pPr>
            <w:r>
              <w:t>GovS 013 component 10</w:t>
            </w:r>
          </w:p>
        </w:tc>
        <w:tc>
          <w:tcPr>
            <w:tcW w:w="4821" w:type="dxa"/>
            <w:tcBorders>
              <w:bottom w:val="single" w:sz="4" w:space="0" w:color="auto"/>
            </w:tcBorders>
            <w:shd w:val="clear" w:color="auto" w:fill="auto"/>
            <w:vAlign w:val="center"/>
          </w:tcPr>
          <w:p w14:paraId="629EA81E" w14:textId="761FA765" w:rsidR="00A21218" w:rsidRPr="00A310C6" w:rsidRDefault="009B3DC4" w:rsidP="00A21218">
            <w:pPr>
              <w:jc w:val="center"/>
            </w:pPr>
            <w:r>
              <w:t>Not applicable in this year as yet.</w:t>
            </w:r>
          </w:p>
        </w:tc>
      </w:tr>
      <w:tr w:rsidR="00A21218" w:rsidRPr="007345E8" w14:paraId="60395992"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6F282169" w14:textId="04864CD4" w:rsidR="00A21218" w:rsidRPr="007345E8" w:rsidRDefault="00733D7C" w:rsidP="00A21218">
            <w:pPr>
              <w:jc w:val="center"/>
            </w:pPr>
            <w:r>
              <w:t>P&amp;D.22</w:t>
            </w:r>
          </w:p>
        </w:tc>
        <w:tc>
          <w:tcPr>
            <w:tcW w:w="7847" w:type="dxa"/>
            <w:tcBorders>
              <w:bottom w:val="single" w:sz="4" w:space="0" w:color="auto"/>
            </w:tcBorders>
            <w:shd w:val="clear" w:color="auto" w:fill="auto"/>
          </w:tcPr>
          <w:p w14:paraId="7196B8BF" w14:textId="41E516DD" w:rsidR="00A21218" w:rsidRPr="007345E8" w:rsidRDefault="00A21218" w:rsidP="00A21218">
            <w:pPr>
              <w:spacing w:before="80" w:after="80"/>
              <w:jc w:val="both"/>
            </w:pPr>
            <w:r>
              <w:rPr>
                <w:color w:val="232323"/>
              </w:rPr>
              <w:t>Conduct proactive work to detect fraud using relevant information and intelligence to identify anomalies that may be indicative of fraud, bribery and corruption. Results of this work are evaluated and where appropriate feed into improvements to prevent and deter fraud, bribery and corruption in line.</w:t>
            </w:r>
          </w:p>
        </w:tc>
        <w:tc>
          <w:tcPr>
            <w:tcW w:w="236" w:type="dxa"/>
            <w:vAlign w:val="center"/>
          </w:tcPr>
          <w:p w14:paraId="2BC84043" w14:textId="7FBD3EB7" w:rsidR="00A21218" w:rsidRDefault="00A21218" w:rsidP="00B86F8B">
            <w:pPr>
              <w:jc w:val="center"/>
            </w:pPr>
            <w:r>
              <w:t>GovS 013 component 10</w:t>
            </w:r>
          </w:p>
        </w:tc>
        <w:tc>
          <w:tcPr>
            <w:tcW w:w="4821" w:type="dxa"/>
            <w:shd w:val="clear" w:color="auto" w:fill="auto"/>
            <w:vAlign w:val="center"/>
          </w:tcPr>
          <w:p w14:paraId="3E3A5E1D" w14:textId="32D23FE9" w:rsidR="00A21218" w:rsidRPr="00A310C6" w:rsidRDefault="009B3DC4" w:rsidP="00A21218">
            <w:pPr>
              <w:jc w:val="center"/>
            </w:pPr>
            <w:r>
              <w:t xml:space="preserve">Proactive activity has been undertaken including leading a NHS Wales wide exercise. Reports are brought for the Committee’s attention in relation to these exercises. </w:t>
            </w:r>
          </w:p>
        </w:tc>
      </w:tr>
      <w:tr w:rsidR="00A21218" w:rsidRPr="00BF7E3E" w14:paraId="67C18AFA" w14:textId="77777777" w:rsidTr="00B9173E">
        <w:tblPrEx>
          <w:shd w:val="clear" w:color="auto" w:fill="auto"/>
        </w:tblPrEx>
        <w:trPr>
          <w:cantSplit/>
        </w:trPr>
        <w:tc>
          <w:tcPr>
            <w:tcW w:w="1044" w:type="dxa"/>
            <w:tcBorders>
              <w:bottom w:val="single" w:sz="4" w:space="0" w:color="auto"/>
            </w:tcBorders>
            <w:shd w:val="clear" w:color="auto" w:fill="auto"/>
            <w:vAlign w:val="center"/>
          </w:tcPr>
          <w:p w14:paraId="132E2A7B" w14:textId="58464A2C" w:rsidR="00A21218" w:rsidRPr="007345E8" w:rsidRDefault="00733D7C" w:rsidP="00A21218">
            <w:pPr>
              <w:jc w:val="center"/>
            </w:pPr>
            <w:r>
              <w:t>P&amp;D.23</w:t>
            </w:r>
          </w:p>
        </w:tc>
        <w:tc>
          <w:tcPr>
            <w:tcW w:w="7847" w:type="dxa"/>
            <w:shd w:val="clear" w:color="auto" w:fill="auto"/>
          </w:tcPr>
          <w:p w14:paraId="6D206E7F" w14:textId="77777777" w:rsidR="00A21218" w:rsidRPr="007345E8" w:rsidRDefault="00A21218" w:rsidP="00A21218">
            <w:pPr>
              <w:spacing w:before="80" w:after="80"/>
              <w:jc w:val="both"/>
              <w:rPr>
                <w:b/>
              </w:rPr>
            </w:pPr>
            <w:r w:rsidRPr="000A606B">
              <w:t>Membership of Local Intelligence Network and attendance at meetings.</w:t>
            </w:r>
          </w:p>
        </w:tc>
        <w:tc>
          <w:tcPr>
            <w:tcW w:w="236" w:type="dxa"/>
            <w:vAlign w:val="center"/>
          </w:tcPr>
          <w:p w14:paraId="4CDF8B1A" w14:textId="3CFB9F11" w:rsidR="00A21218" w:rsidRDefault="00B86F8B" w:rsidP="00B86F8B">
            <w:pPr>
              <w:jc w:val="center"/>
            </w:pPr>
            <w:r>
              <w:t>Service level</w:t>
            </w:r>
          </w:p>
        </w:tc>
        <w:tc>
          <w:tcPr>
            <w:tcW w:w="4821" w:type="dxa"/>
            <w:shd w:val="clear" w:color="auto" w:fill="auto"/>
            <w:vAlign w:val="center"/>
          </w:tcPr>
          <w:p w14:paraId="103BF8B9" w14:textId="40C552AB" w:rsidR="00A21218" w:rsidRPr="00A310C6" w:rsidRDefault="009B3DC4" w:rsidP="00A21218">
            <w:pPr>
              <w:jc w:val="center"/>
            </w:pPr>
            <w:r>
              <w:t xml:space="preserve">Local Intelligence Network </w:t>
            </w:r>
            <w:r w:rsidR="003E6F79">
              <w:t xml:space="preserve">meetings attended throughout the year by </w:t>
            </w:r>
            <w:r>
              <w:t xml:space="preserve">Counter Fraud. </w:t>
            </w:r>
          </w:p>
        </w:tc>
      </w:tr>
      <w:tr w:rsidR="00A21218" w:rsidRPr="00BF7E3E" w14:paraId="33DAB591" w14:textId="77777777" w:rsidTr="00B9173E">
        <w:tblPrEx>
          <w:shd w:val="clear" w:color="auto" w:fill="auto"/>
        </w:tblPrEx>
        <w:trPr>
          <w:cantSplit/>
        </w:trPr>
        <w:tc>
          <w:tcPr>
            <w:tcW w:w="1044" w:type="dxa"/>
            <w:tcBorders>
              <w:left w:val="nil"/>
              <w:bottom w:val="nil"/>
            </w:tcBorders>
            <w:vAlign w:val="center"/>
          </w:tcPr>
          <w:p w14:paraId="06FD7463" w14:textId="77777777" w:rsidR="00A21218" w:rsidRPr="007345E8" w:rsidRDefault="00A21218" w:rsidP="00A21218">
            <w:pPr>
              <w:jc w:val="center"/>
            </w:pPr>
          </w:p>
        </w:tc>
        <w:tc>
          <w:tcPr>
            <w:tcW w:w="7847" w:type="dxa"/>
          </w:tcPr>
          <w:p w14:paraId="4466AC18" w14:textId="77777777" w:rsidR="00A21218" w:rsidRPr="00BF7E3E" w:rsidRDefault="00A21218" w:rsidP="00A21218">
            <w:pPr>
              <w:spacing w:before="80" w:after="80"/>
              <w:jc w:val="right"/>
              <w:rPr>
                <w:b/>
              </w:rPr>
            </w:pPr>
            <w:r w:rsidRPr="00BF7E3E">
              <w:rPr>
                <w:b/>
              </w:rPr>
              <w:t>TOTAL</w:t>
            </w:r>
            <w:r>
              <w:rPr>
                <w:b/>
              </w:rPr>
              <w:t xml:space="preserve"> DAYS ALLOCATED</w:t>
            </w:r>
          </w:p>
        </w:tc>
        <w:tc>
          <w:tcPr>
            <w:tcW w:w="5057" w:type="dxa"/>
            <w:gridSpan w:val="2"/>
            <w:vAlign w:val="center"/>
          </w:tcPr>
          <w:p w14:paraId="31E4DC0D" w14:textId="6405C8B7" w:rsidR="00A21218" w:rsidRPr="00A310C6" w:rsidRDefault="00781EB4" w:rsidP="00A21218">
            <w:pPr>
              <w:jc w:val="center"/>
              <w:rPr>
                <w:b/>
              </w:rPr>
            </w:pPr>
            <w:r>
              <w:rPr>
                <w:b/>
              </w:rPr>
              <w:t>170</w:t>
            </w:r>
          </w:p>
        </w:tc>
      </w:tr>
    </w:tbl>
    <w:p w14:paraId="5A72AE1B" w14:textId="3FBB770B" w:rsidR="00551FE0" w:rsidRDefault="00551FE0"/>
    <w:p w14:paraId="15D2AA34" w14:textId="667F3842" w:rsidR="006504D1" w:rsidRDefault="006504D1"/>
    <w:p w14:paraId="399E32BD" w14:textId="4C8EDD32" w:rsidR="006504D1" w:rsidRDefault="006504D1"/>
    <w:p w14:paraId="1FC89FF5" w14:textId="7B331F9D" w:rsidR="006504D1" w:rsidRDefault="006504D1"/>
    <w:p w14:paraId="4854B72F" w14:textId="77777777" w:rsidR="006504D1" w:rsidRDefault="006504D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8"/>
        <w:gridCol w:w="7319"/>
        <w:gridCol w:w="1701"/>
        <w:gridCol w:w="4030"/>
      </w:tblGrid>
      <w:tr w:rsidR="00013BEA" w:rsidRPr="009C3617" w14:paraId="13DF675B" w14:textId="77777777" w:rsidTr="00A05F9F">
        <w:trPr>
          <w:tblHeader/>
        </w:trPr>
        <w:tc>
          <w:tcPr>
            <w:tcW w:w="13948" w:type="dxa"/>
            <w:gridSpan w:val="4"/>
            <w:shd w:val="clear" w:color="auto" w:fill="244061" w:themeFill="accent1" w:themeFillShade="80"/>
          </w:tcPr>
          <w:p w14:paraId="1F25838E" w14:textId="423828E6" w:rsidR="00013BEA" w:rsidRPr="009C3617" w:rsidRDefault="00CF3E9D" w:rsidP="000420CB">
            <w:r>
              <w:br w:type="page"/>
            </w:r>
          </w:p>
          <w:p w14:paraId="7D34AC35" w14:textId="77777777" w:rsidR="00013BEA" w:rsidRPr="00D87D70" w:rsidRDefault="00013BEA" w:rsidP="000420CB">
            <w:pPr>
              <w:jc w:val="center"/>
              <w:rPr>
                <w:b/>
              </w:rPr>
            </w:pPr>
            <w:r>
              <w:rPr>
                <w:b/>
              </w:rPr>
              <w:t>HOLD TO ACCOUNT</w:t>
            </w:r>
          </w:p>
          <w:p w14:paraId="68BF7459" w14:textId="77777777" w:rsidR="00013BEA" w:rsidRPr="009C3617" w:rsidRDefault="00013BEA" w:rsidP="000420CB"/>
        </w:tc>
      </w:tr>
      <w:tr w:rsidR="00B86F8B" w:rsidRPr="00BF7E3E" w14:paraId="71CCDAA2" w14:textId="77777777" w:rsidTr="00A05F9F">
        <w:tblPrEx>
          <w:shd w:val="clear" w:color="auto" w:fill="auto"/>
        </w:tblPrEx>
        <w:trPr>
          <w:cantSplit/>
          <w:trHeight w:val="876"/>
          <w:tblHeader/>
        </w:trPr>
        <w:tc>
          <w:tcPr>
            <w:tcW w:w="13948" w:type="dxa"/>
            <w:gridSpan w:val="4"/>
            <w:tcBorders>
              <w:bottom w:val="single" w:sz="4" w:space="0" w:color="auto"/>
            </w:tcBorders>
            <w:shd w:val="clear" w:color="auto" w:fill="auto"/>
            <w:vAlign w:val="center"/>
          </w:tcPr>
          <w:p w14:paraId="243F1BE3" w14:textId="77777777" w:rsidR="00B86F8B" w:rsidRDefault="00B86F8B" w:rsidP="006159EB">
            <w:pPr>
              <w:rPr>
                <w:b/>
              </w:rPr>
            </w:pPr>
            <w:r w:rsidRPr="00A21218">
              <w:rPr>
                <w:b/>
              </w:rPr>
              <w:t>The organisation employs or contracts in an accredited, person (or persons) nominated to the NHSCFA to undertake the full range of counter fraud, bribery and corruption work, including proactive work to prevent and deter fraud, bribery and corruption and reactive work to hold those who commit fraud, bribery or corruption to account.</w:t>
            </w:r>
          </w:p>
          <w:p w14:paraId="241D9122" w14:textId="77777777" w:rsidR="00B86F8B" w:rsidRDefault="00B86F8B" w:rsidP="006159EB">
            <w:pPr>
              <w:rPr>
                <w:b/>
              </w:rPr>
            </w:pPr>
          </w:p>
          <w:p w14:paraId="1D558BA3" w14:textId="77777777" w:rsidR="00B86F8B" w:rsidRDefault="00B86F8B" w:rsidP="006159EB">
            <w:pPr>
              <w:rPr>
                <w:b/>
              </w:rPr>
            </w:pPr>
            <w:r w:rsidRPr="00A21218">
              <w:rPr>
                <w:b/>
              </w:rPr>
              <w:t xml:space="preserve">The organisation </w:t>
            </w:r>
            <w:r>
              <w:rPr>
                <w:b/>
              </w:rPr>
              <w:t>must have well</w:t>
            </w:r>
            <w:r w:rsidRPr="00A21218">
              <w:rPr>
                <w:b/>
              </w:rPr>
              <w:t xml:space="preserve"> established and documented reporting routes for staff, contractors and members of the public to report incidents of fraud, bribery and corruption.</w:t>
            </w:r>
          </w:p>
          <w:p w14:paraId="75DAAE39" w14:textId="77777777" w:rsidR="00B86F8B" w:rsidRDefault="00B86F8B" w:rsidP="006159EB">
            <w:pPr>
              <w:rPr>
                <w:b/>
              </w:rPr>
            </w:pPr>
          </w:p>
          <w:p w14:paraId="615AC1E2" w14:textId="77777777" w:rsidR="00B86F8B" w:rsidRDefault="00B86F8B" w:rsidP="006159EB">
            <w:pPr>
              <w:rPr>
                <w:b/>
              </w:rPr>
            </w:pPr>
            <w:r w:rsidRPr="00B86F8B">
              <w:rPr>
                <w:b/>
              </w:rPr>
              <w:t>The organisation uses the approved NHS fraud case management system to record all incidents of reported suspect fraud, bribery and corruption, to inform national intelligence and NHS counter fraud functional standard return submission by the NHSCFA.</w:t>
            </w:r>
          </w:p>
        </w:tc>
      </w:tr>
      <w:tr w:rsidR="00013BEA" w:rsidRPr="00BF7E3E" w14:paraId="73EE7849" w14:textId="77777777" w:rsidTr="00A05F9F">
        <w:tblPrEx>
          <w:shd w:val="clear" w:color="auto" w:fill="auto"/>
        </w:tblPrEx>
        <w:trPr>
          <w:cantSplit/>
          <w:trHeight w:val="855"/>
          <w:tblHeader/>
        </w:trPr>
        <w:tc>
          <w:tcPr>
            <w:tcW w:w="8217" w:type="dxa"/>
            <w:gridSpan w:val="2"/>
            <w:tcBorders>
              <w:bottom w:val="single" w:sz="4" w:space="0" w:color="auto"/>
            </w:tcBorders>
            <w:shd w:val="clear" w:color="auto" w:fill="244061" w:themeFill="accent1" w:themeFillShade="80"/>
            <w:vAlign w:val="center"/>
          </w:tcPr>
          <w:p w14:paraId="6FE07471" w14:textId="77777777" w:rsidR="00013BEA" w:rsidRPr="00BF7E3E" w:rsidRDefault="00013BEA" w:rsidP="00013BEA">
            <w:pPr>
              <w:jc w:val="center"/>
              <w:rPr>
                <w:b/>
              </w:rPr>
            </w:pPr>
            <w:r w:rsidRPr="00BF7E3E">
              <w:rPr>
                <w:b/>
              </w:rPr>
              <w:t>TASK/OBJECTIVE</w:t>
            </w:r>
          </w:p>
        </w:tc>
        <w:tc>
          <w:tcPr>
            <w:tcW w:w="1701" w:type="dxa"/>
            <w:tcBorders>
              <w:bottom w:val="single" w:sz="4" w:space="0" w:color="auto"/>
            </w:tcBorders>
            <w:shd w:val="clear" w:color="auto" w:fill="244061" w:themeFill="accent1" w:themeFillShade="80"/>
            <w:vAlign w:val="center"/>
          </w:tcPr>
          <w:p w14:paraId="3368607E" w14:textId="77777777" w:rsidR="00A05F9F" w:rsidRDefault="00013BEA" w:rsidP="00013BEA">
            <w:pPr>
              <w:jc w:val="center"/>
              <w:rPr>
                <w:b/>
              </w:rPr>
            </w:pPr>
            <w:r>
              <w:rPr>
                <w:b/>
              </w:rPr>
              <w:t>RISK/FPN/</w:t>
            </w:r>
          </w:p>
          <w:p w14:paraId="7EFADD2C" w14:textId="4C8C09FF" w:rsidR="00013BEA" w:rsidRDefault="00013BEA" w:rsidP="00013BEA">
            <w:pPr>
              <w:jc w:val="center"/>
              <w:rPr>
                <w:b/>
              </w:rPr>
            </w:pPr>
            <w:r>
              <w:rPr>
                <w:b/>
              </w:rPr>
              <w:t>STANDARD</w:t>
            </w:r>
          </w:p>
        </w:tc>
        <w:tc>
          <w:tcPr>
            <w:tcW w:w="4030" w:type="dxa"/>
            <w:tcBorders>
              <w:bottom w:val="single" w:sz="4" w:space="0" w:color="auto"/>
            </w:tcBorders>
            <w:shd w:val="clear" w:color="auto" w:fill="244061" w:themeFill="accent1" w:themeFillShade="80"/>
            <w:vAlign w:val="center"/>
          </w:tcPr>
          <w:p w14:paraId="7B5E83AD" w14:textId="6BC277C9" w:rsidR="00013BEA" w:rsidRPr="00BF7E3E" w:rsidRDefault="00A05F9F" w:rsidP="00CF3E9D">
            <w:pPr>
              <w:jc w:val="center"/>
              <w:rPr>
                <w:b/>
              </w:rPr>
            </w:pPr>
            <w:r>
              <w:rPr>
                <w:b/>
              </w:rPr>
              <w:t xml:space="preserve">CURRENT POSITIONS </w:t>
            </w:r>
          </w:p>
        </w:tc>
      </w:tr>
      <w:tr w:rsidR="00013BEA" w:rsidRPr="00BF7E3E" w14:paraId="618A4DAC" w14:textId="77777777" w:rsidTr="00A05F9F">
        <w:tblPrEx>
          <w:shd w:val="clear" w:color="auto" w:fill="auto"/>
        </w:tblPrEx>
        <w:trPr>
          <w:cantSplit/>
        </w:trPr>
        <w:tc>
          <w:tcPr>
            <w:tcW w:w="898" w:type="dxa"/>
            <w:tcBorders>
              <w:bottom w:val="single" w:sz="4" w:space="0" w:color="auto"/>
            </w:tcBorders>
            <w:shd w:val="clear" w:color="auto" w:fill="auto"/>
            <w:vAlign w:val="center"/>
          </w:tcPr>
          <w:p w14:paraId="1E896CDA" w14:textId="4638A019" w:rsidR="00013BEA" w:rsidRPr="007345E8" w:rsidRDefault="00733D7C" w:rsidP="00686D1E">
            <w:pPr>
              <w:jc w:val="center"/>
            </w:pPr>
            <w:r>
              <w:t>HTA.1</w:t>
            </w:r>
          </w:p>
        </w:tc>
        <w:tc>
          <w:tcPr>
            <w:tcW w:w="7319" w:type="dxa"/>
            <w:tcBorders>
              <w:bottom w:val="single" w:sz="4" w:space="0" w:color="auto"/>
            </w:tcBorders>
            <w:shd w:val="clear" w:color="auto" w:fill="auto"/>
          </w:tcPr>
          <w:p w14:paraId="1921A311" w14:textId="77777777" w:rsidR="00013BEA" w:rsidRPr="000A606B" w:rsidRDefault="00013BEA"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1701" w:type="dxa"/>
            <w:tcBorders>
              <w:bottom w:val="single" w:sz="4" w:space="0" w:color="auto"/>
            </w:tcBorders>
            <w:vAlign w:val="center"/>
          </w:tcPr>
          <w:p w14:paraId="16BC155E" w14:textId="1620916A" w:rsidR="00013BEA" w:rsidRPr="000A606B" w:rsidRDefault="00B86F8B" w:rsidP="00D21ACB">
            <w:pPr>
              <w:jc w:val="center"/>
            </w:pPr>
            <w:r>
              <w:t>GovS 013 component 9</w:t>
            </w:r>
          </w:p>
        </w:tc>
        <w:tc>
          <w:tcPr>
            <w:tcW w:w="4030" w:type="dxa"/>
            <w:tcBorders>
              <w:bottom w:val="single" w:sz="4" w:space="0" w:color="auto"/>
            </w:tcBorders>
            <w:shd w:val="clear" w:color="auto" w:fill="auto"/>
            <w:vAlign w:val="center"/>
          </w:tcPr>
          <w:p w14:paraId="3A797BAC" w14:textId="4441192C" w:rsidR="00013BEA" w:rsidRPr="000A606B" w:rsidRDefault="003B4083" w:rsidP="00686D1E">
            <w:pPr>
              <w:jc w:val="center"/>
            </w:pPr>
            <w:r>
              <w:t xml:space="preserve">All investigations are managed in line with applicable guidance and legislation. This is evidenced by successful prosecution, comments from the bench in these cases and a developed relationship with CPS prosecutors. </w:t>
            </w:r>
          </w:p>
        </w:tc>
      </w:tr>
      <w:tr w:rsidR="00013BEA" w:rsidRPr="00BF7E3E" w14:paraId="3236F458" w14:textId="77777777" w:rsidTr="00A05F9F">
        <w:tblPrEx>
          <w:shd w:val="clear" w:color="auto" w:fill="auto"/>
        </w:tblPrEx>
        <w:trPr>
          <w:cantSplit/>
        </w:trPr>
        <w:tc>
          <w:tcPr>
            <w:tcW w:w="898" w:type="dxa"/>
            <w:shd w:val="clear" w:color="auto" w:fill="auto"/>
            <w:vAlign w:val="center"/>
          </w:tcPr>
          <w:p w14:paraId="11D2B7AC" w14:textId="2B0679DA" w:rsidR="00013BEA" w:rsidRPr="007345E8" w:rsidRDefault="00733D7C" w:rsidP="00686D1E">
            <w:pPr>
              <w:jc w:val="center"/>
            </w:pPr>
            <w:r>
              <w:t>HTA.2</w:t>
            </w:r>
          </w:p>
        </w:tc>
        <w:tc>
          <w:tcPr>
            <w:tcW w:w="7319" w:type="dxa"/>
            <w:tcBorders>
              <w:bottom w:val="single" w:sz="4" w:space="0" w:color="auto"/>
            </w:tcBorders>
            <w:shd w:val="clear" w:color="auto" w:fill="auto"/>
          </w:tcPr>
          <w:p w14:paraId="5BDD0272" w14:textId="77777777" w:rsidR="00013BEA" w:rsidRPr="00743436" w:rsidRDefault="00013BEA"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1701" w:type="dxa"/>
            <w:tcBorders>
              <w:bottom w:val="single" w:sz="4" w:space="0" w:color="auto"/>
            </w:tcBorders>
            <w:vAlign w:val="center"/>
          </w:tcPr>
          <w:p w14:paraId="4E3DCAA7" w14:textId="667AAE35" w:rsidR="00013BEA" w:rsidRDefault="00B86F8B" w:rsidP="00D21ACB">
            <w:pPr>
              <w:jc w:val="center"/>
            </w:pPr>
            <w:r>
              <w:t>GovS 013 component 6</w:t>
            </w:r>
          </w:p>
          <w:p w14:paraId="4D9E50E6" w14:textId="1699C09F" w:rsidR="00B86F8B" w:rsidRPr="000A606B" w:rsidRDefault="00B86F8B" w:rsidP="00D21ACB">
            <w:pPr>
              <w:jc w:val="center"/>
            </w:pPr>
            <w:r>
              <w:t>GovS 013 component 8</w:t>
            </w:r>
          </w:p>
        </w:tc>
        <w:tc>
          <w:tcPr>
            <w:tcW w:w="4030" w:type="dxa"/>
            <w:tcBorders>
              <w:bottom w:val="single" w:sz="4" w:space="0" w:color="auto"/>
            </w:tcBorders>
            <w:shd w:val="clear" w:color="auto" w:fill="auto"/>
            <w:vAlign w:val="center"/>
          </w:tcPr>
          <w:p w14:paraId="48B3BBC3" w14:textId="4F210CB2" w:rsidR="00013BEA" w:rsidRPr="000A606B" w:rsidRDefault="003B4083" w:rsidP="00686D1E">
            <w:pPr>
              <w:jc w:val="center"/>
            </w:pPr>
            <w:r>
              <w:t>Case management system is utilised in line with requirements and specific advice from CFS Wales.</w:t>
            </w:r>
          </w:p>
        </w:tc>
      </w:tr>
      <w:tr w:rsidR="00013BEA" w:rsidRPr="00BF7E3E" w14:paraId="01D3FB8A" w14:textId="77777777" w:rsidTr="00A05F9F">
        <w:tblPrEx>
          <w:shd w:val="clear" w:color="auto" w:fill="auto"/>
        </w:tblPrEx>
        <w:trPr>
          <w:cantSplit/>
        </w:trPr>
        <w:tc>
          <w:tcPr>
            <w:tcW w:w="898" w:type="dxa"/>
            <w:tcBorders>
              <w:bottom w:val="single" w:sz="4" w:space="0" w:color="auto"/>
            </w:tcBorders>
            <w:shd w:val="clear" w:color="auto" w:fill="auto"/>
            <w:vAlign w:val="center"/>
          </w:tcPr>
          <w:p w14:paraId="014898E8" w14:textId="10B73FDB" w:rsidR="00013BEA" w:rsidRPr="007345E8" w:rsidRDefault="00733D7C" w:rsidP="00686D1E">
            <w:pPr>
              <w:jc w:val="center"/>
            </w:pPr>
            <w:r>
              <w:t>HTA.3</w:t>
            </w:r>
          </w:p>
        </w:tc>
        <w:tc>
          <w:tcPr>
            <w:tcW w:w="7319" w:type="dxa"/>
            <w:tcBorders>
              <w:bottom w:val="single" w:sz="4" w:space="0" w:color="auto"/>
            </w:tcBorders>
            <w:shd w:val="clear" w:color="auto" w:fill="auto"/>
          </w:tcPr>
          <w:p w14:paraId="591EB3F4" w14:textId="77777777" w:rsidR="00013BEA" w:rsidRPr="000A606B" w:rsidRDefault="00013BEA" w:rsidP="00686D1E">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1701" w:type="dxa"/>
            <w:tcBorders>
              <w:bottom w:val="single" w:sz="4" w:space="0" w:color="auto"/>
            </w:tcBorders>
            <w:vAlign w:val="center"/>
          </w:tcPr>
          <w:p w14:paraId="06F0CBDD" w14:textId="18B5B39E" w:rsidR="00013BEA" w:rsidRPr="000A606B" w:rsidRDefault="00B86F8B" w:rsidP="00D21ACB">
            <w:pPr>
              <w:jc w:val="center"/>
            </w:pPr>
            <w:r>
              <w:t>GovS 013 component 9</w:t>
            </w:r>
          </w:p>
        </w:tc>
        <w:tc>
          <w:tcPr>
            <w:tcW w:w="4030" w:type="dxa"/>
            <w:tcBorders>
              <w:bottom w:val="single" w:sz="4" w:space="0" w:color="auto"/>
            </w:tcBorders>
            <w:shd w:val="clear" w:color="auto" w:fill="auto"/>
            <w:vAlign w:val="center"/>
          </w:tcPr>
          <w:p w14:paraId="09EA6FE9" w14:textId="6DAB8904" w:rsidR="00013BEA" w:rsidRPr="000A606B" w:rsidRDefault="003E6F79" w:rsidP="00686D1E">
            <w:pPr>
              <w:jc w:val="center"/>
            </w:pPr>
            <w:r>
              <w:t xml:space="preserve">Joint working with </w:t>
            </w:r>
            <w:r w:rsidR="00B9173E">
              <w:t xml:space="preserve">CFS Wales has been undertaken throughout the year. Early consultation with Financial Investigators </w:t>
            </w:r>
          </w:p>
        </w:tc>
      </w:tr>
      <w:tr w:rsidR="00013BEA" w:rsidRPr="00BF7E3E" w14:paraId="1C870A99" w14:textId="77777777" w:rsidTr="00A05F9F">
        <w:tblPrEx>
          <w:shd w:val="clear" w:color="auto" w:fill="auto"/>
        </w:tblPrEx>
        <w:trPr>
          <w:cantSplit/>
        </w:trPr>
        <w:tc>
          <w:tcPr>
            <w:tcW w:w="898" w:type="dxa"/>
            <w:tcBorders>
              <w:bottom w:val="single" w:sz="4" w:space="0" w:color="auto"/>
            </w:tcBorders>
            <w:shd w:val="clear" w:color="auto" w:fill="auto"/>
            <w:vAlign w:val="center"/>
          </w:tcPr>
          <w:p w14:paraId="3C6591F5" w14:textId="25A66F4B" w:rsidR="00013BEA" w:rsidRPr="007345E8" w:rsidRDefault="00733D7C" w:rsidP="00686D1E">
            <w:pPr>
              <w:jc w:val="center"/>
            </w:pPr>
            <w:r>
              <w:lastRenderedPageBreak/>
              <w:t>HTA.4</w:t>
            </w:r>
          </w:p>
        </w:tc>
        <w:tc>
          <w:tcPr>
            <w:tcW w:w="7319" w:type="dxa"/>
            <w:tcBorders>
              <w:bottom w:val="single" w:sz="4" w:space="0" w:color="auto"/>
            </w:tcBorders>
            <w:shd w:val="clear" w:color="auto" w:fill="auto"/>
          </w:tcPr>
          <w:p w14:paraId="1F9D4005" w14:textId="77777777" w:rsidR="00013BEA" w:rsidRPr="00BF7E3E" w:rsidRDefault="00013BEA" w:rsidP="00686D1E">
            <w:pPr>
              <w:spacing w:before="80" w:after="80"/>
              <w:jc w:val="both"/>
            </w:pPr>
            <w:r>
              <w:t>E</w:t>
            </w:r>
            <w:r w:rsidRPr="00BF7E3E">
              <w:t>nsure the application of sanctions in line with legislation and the policy document ‘Applying Appropriate Sanctions Consistently’.</w:t>
            </w:r>
          </w:p>
        </w:tc>
        <w:tc>
          <w:tcPr>
            <w:tcW w:w="1701" w:type="dxa"/>
            <w:tcBorders>
              <w:bottom w:val="single" w:sz="4" w:space="0" w:color="auto"/>
            </w:tcBorders>
            <w:vAlign w:val="center"/>
          </w:tcPr>
          <w:p w14:paraId="74D1E55F" w14:textId="5EB10D02" w:rsidR="00013BEA" w:rsidRPr="00BF7E3E" w:rsidRDefault="00B86F8B" w:rsidP="00D21ACB">
            <w:pPr>
              <w:jc w:val="center"/>
            </w:pPr>
            <w:r>
              <w:t>GovS 013 component 6 GovS 013 component 9</w:t>
            </w:r>
          </w:p>
        </w:tc>
        <w:tc>
          <w:tcPr>
            <w:tcW w:w="4030" w:type="dxa"/>
            <w:tcBorders>
              <w:bottom w:val="single" w:sz="4" w:space="0" w:color="auto"/>
            </w:tcBorders>
            <w:shd w:val="clear" w:color="auto" w:fill="auto"/>
            <w:vAlign w:val="center"/>
          </w:tcPr>
          <w:p w14:paraId="6EADCC64" w14:textId="41552A30" w:rsidR="00013BEA" w:rsidRPr="00BF7E3E" w:rsidRDefault="00B9173E" w:rsidP="00686D1E">
            <w:pPr>
              <w:jc w:val="center"/>
            </w:pPr>
            <w:r>
              <w:t xml:space="preserve">Successful application of sanctions in this year. </w:t>
            </w:r>
          </w:p>
        </w:tc>
      </w:tr>
      <w:tr w:rsidR="00013BEA" w:rsidRPr="00BF7E3E" w14:paraId="0CEDE34D" w14:textId="77777777" w:rsidTr="00A05F9F">
        <w:tblPrEx>
          <w:shd w:val="clear" w:color="auto" w:fill="auto"/>
        </w:tblPrEx>
        <w:trPr>
          <w:cantSplit/>
        </w:trPr>
        <w:tc>
          <w:tcPr>
            <w:tcW w:w="898" w:type="dxa"/>
            <w:tcBorders>
              <w:bottom w:val="single" w:sz="4" w:space="0" w:color="auto"/>
            </w:tcBorders>
            <w:shd w:val="clear" w:color="auto" w:fill="auto"/>
            <w:vAlign w:val="center"/>
          </w:tcPr>
          <w:p w14:paraId="03AE4336" w14:textId="4567D059" w:rsidR="00013BEA" w:rsidRPr="007345E8" w:rsidRDefault="00733D7C" w:rsidP="00686D1E">
            <w:pPr>
              <w:jc w:val="center"/>
            </w:pPr>
            <w:r>
              <w:t>HTA.5</w:t>
            </w:r>
          </w:p>
        </w:tc>
        <w:tc>
          <w:tcPr>
            <w:tcW w:w="7319" w:type="dxa"/>
            <w:tcBorders>
              <w:bottom w:val="single" w:sz="4" w:space="0" w:color="auto"/>
            </w:tcBorders>
            <w:shd w:val="clear" w:color="auto" w:fill="auto"/>
          </w:tcPr>
          <w:p w14:paraId="4F5527DD" w14:textId="77777777" w:rsidR="00013BEA" w:rsidRPr="00743436" w:rsidRDefault="00013BEA" w:rsidP="00686D1E">
            <w:pPr>
              <w:spacing w:before="80" w:after="80"/>
              <w:jc w:val="both"/>
            </w:pPr>
            <w:r>
              <w:t>Identify and maintain appropriate records and, wherever possible, seek financial redress/recovery in respect of any proven loss to the Health Board, having due regard to the particular circumstances of each case.</w:t>
            </w:r>
          </w:p>
        </w:tc>
        <w:tc>
          <w:tcPr>
            <w:tcW w:w="1701" w:type="dxa"/>
            <w:tcBorders>
              <w:bottom w:val="single" w:sz="4" w:space="0" w:color="auto"/>
            </w:tcBorders>
            <w:vAlign w:val="center"/>
          </w:tcPr>
          <w:p w14:paraId="4A432F88" w14:textId="77777777" w:rsidR="00B86F8B" w:rsidRDefault="00B86F8B" w:rsidP="00D21ACB">
            <w:pPr>
              <w:jc w:val="center"/>
            </w:pPr>
            <w:r>
              <w:t>GovS 013 component 6</w:t>
            </w:r>
          </w:p>
          <w:p w14:paraId="08E41674" w14:textId="0E8358D0" w:rsidR="00013BEA" w:rsidRPr="00BF7E3E" w:rsidRDefault="00B86F8B" w:rsidP="00D21ACB">
            <w:pPr>
              <w:jc w:val="center"/>
            </w:pPr>
            <w:r>
              <w:t>GovS 013 component 8</w:t>
            </w:r>
          </w:p>
        </w:tc>
        <w:tc>
          <w:tcPr>
            <w:tcW w:w="4030" w:type="dxa"/>
            <w:tcBorders>
              <w:bottom w:val="single" w:sz="4" w:space="0" w:color="auto"/>
            </w:tcBorders>
            <w:shd w:val="clear" w:color="auto" w:fill="auto"/>
            <w:vAlign w:val="center"/>
          </w:tcPr>
          <w:p w14:paraId="51B6BF60" w14:textId="77777777" w:rsidR="00F84357" w:rsidRDefault="00A05F9F" w:rsidP="00F84357">
            <w:pPr>
              <w:jc w:val="center"/>
            </w:pPr>
            <w:r>
              <w:t xml:space="preserve">Financial redress is sought in all </w:t>
            </w:r>
            <w:r w:rsidR="00F84357">
              <w:t xml:space="preserve">applicable </w:t>
            </w:r>
            <w:r>
              <w:t>cases</w:t>
            </w:r>
            <w:r w:rsidR="00F84357">
              <w:t xml:space="preserve"> with successful recoveries made in year. </w:t>
            </w:r>
          </w:p>
          <w:p w14:paraId="10E71A70" w14:textId="508AC121" w:rsidR="00F84357" w:rsidRPr="00BF7E3E" w:rsidRDefault="00F84357" w:rsidP="00F84357">
            <w:pPr>
              <w:jc w:val="center"/>
            </w:pPr>
            <w:r>
              <w:t xml:space="preserve">Financial Investigators </w:t>
            </w:r>
            <w:r w:rsidR="003605AD">
              <w:t xml:space="preserve">are engaged </w:t>
            </w:r>
          </w:p>
        </w:tc>
      </w:tr>
      <w:tr w:rsidR="00013BEA" w:rsidRPr="00BF7E3E" w14:paraId="54E33E0B" w14:textId="77777777" w:rsidTr="00A05F9F">
        <w:tblPrEx>
          <w:shd w:val="clear" w:color="auto" w:fill="auto"/>
        </w:tblPrEx>
        <w:trPr>
          <w:cantSplit/>
        </w:trPr>
        <w:tc>
          <w:tcPr>
            <w:tcW w:w="898" w:type="dxa"/>
            <w:tcBorders>
              <w:left w:val="single" w:sz="4" w:space="0" w:color="auto"/>
            </w:tcBorders>
            <w:shd w:val="clear" w:color="auto" w:fill="auto"/>
            <w:vAlign w:val="center"/>
          </w:tcPr>
          <w:p w14:paraId="19286475" w14:textId="28E8F3BF" w:rsidR="00013BEA" w:rsidRPr="007345E8" w:rsidRDefault="00733D7C" w:rsidP="00686D1E">
            <w:r>
              <w:lastRenderedPageBreak/>
              <w:t>HTA.6</w:t>
            </w:r>
          </w:p>
        </w:tc>
        <w:tc>
          <w:tcPr>
            <w:tcW w:w="7319" w:type="dxa"/>
            <w:shd w:val="clear" w:color="auto" w:fill="auto"/>
          </w:tcPr>
          <w:p w14:paraId="3DA29407" w14:textId="6B61B22D" w:rsidR="00013BEA" w:rsidRPr="00BF7E3E" w:rsidRDefault="00013BEA" w:rsidP="00686D1E">
            <w:pPr>
              <w:spacing w:before="80" w:after="80"/>
              <w:rPr>
                <w:b/>
              </w:rPr>
            </w:pPr>
            <w:r w:rsidRPr="00C71165">
              <w:rPr>
                <w:bCs/>
              </w:rPr>
              <w:t>Review</w:t>
            </w:r>
            <w:r>
              <w:rPr>
                <w:b/>
              </w:rPr>
              <w:t xml:space="preserve"> </w:t>
            </w:r>
            <w:r>
              <w:rPr>
                <w:color w:val="232323"/>
              </w:rPr>
              <w:t>professional competencies and capabilities of accredited staff nominated to undertake the full range of counter fraud work to assess requirements for professional development opportunities</w:t>
            </w:r>
            <w:r w:rsidR="00B86F8B">
              <w:rPr>
                <w:color w:val="232323"/>
              </w:rPr>
              <w:t>.</w:t>
            </w:r>
          </w:p>
        </w:tc>
        <w:tc>
          <w:tcPr>
            <w:tcW w:w="1701" w:type="dxa"/>
            <w:vAlign w:val="center"/>
          </w:tcPr>
          <w:p w14:paraId="3888A348" w14:textId="76D4276B" w:rsidR="00013BEA" w:rsidRPr="00C71165" w:rsidRDefault="00B86F8B" w:rsidP="00D21ACB">
            <w:pPr>
              <w:jc w:val="center"/>
              <w:rPr>
                <w:bCs/>
              </w:rPr>
            </w:pPr>
            <w:r>
              <w:t>GovS 013 component 9</w:t>
            </w:r>
          </w:p>
        </w:tc>
        <w:tc>
          <w:tcPr>
            <w:tcW w:w="4030" w:type="dxa"/>
            <w:shd w:val="clear" w:color="auto" w:fill="auto"/>
            <w:vAlign w:val="center"/>
          </w:tcPr>
          <w:p w14:paraId="3BF204EB" w14:textId="77777777" w:rsidR="00013BEA" w:rsidRDefault="003E6F79" w:rsidP="00686D1E">
            <w:pPr>
              <w:jc w:val="center"/>
              <w:rPr>
                <w:bCs/>
              </w:rPr>
            </w:pPr>
            <w:r>
              <w:rPr>
                <w:bCs/>
              </w:rPr>
              <w:t xml:space="preserve">This review resulted in inclusion of development opportunities with individual PADR development plans. </w:t>
            </w:r>
          </w:p>
          <w:p w14:paraId="543E7F87" w14:textId="77777777" w:rsidR="003E6F79" w:rsidRDefault="003E6F79" w:rsidP="00686D1E">
            <w:pPr>
              <w:jc w:val="center"/>
              <w:rPr>
                <w:bCs/>
              </w:rPr>
            </w:pPr>
            <w:r>
              <w:rPr>
                <w:bCs/>
              </w:rPr>
              <w:t xml:space="preserve">Further discussion on All Wales basis has led to agreement for need of a competency framework for LCFSs. Additional NHS Counter Fraud Authority have developed an academy. </w:t>
            </w:r>
          </w:p>
          <w:p w14:paraId="21159AE0" w14:textId="0A0D9201" w:rsidR="003E6F79" w:rsidRPr="00C71165" w:rsidRDefault="003E6F79" w:rsidP="00686D1E">
            <w:pPr>
              <w:jc w:val="center"/>
              <w:rPr>
                <w:bCs/>
              </w:rPr>
            </w:pPr>
            <w:r>
              <w:rPr>
                <w:bCs/>
              </w:rPr>
              <w:t xml:space="preserve">These opportunities will be explored nationally for formalisation of CPD for counter fraud operatives. </w:t>
            </w:r>
          </w:p>
        </w:tc>
      </w:tr>
      <w:tr w:rsidR="00013BEA" w:rsidRPr="00BF7E3E" w14:paraId="52772D89" w14:textId="77777777" w:rsidTr="00A05F9F">
        <w:tblPrEx>
          <w:shd w:val="clear" w:color="auto" w:fill="auto"/>
        </w:tblPrEx>
        <w:trPr>
          <w:cantSplit/>
        </w:trPr>
        <w:tc>
          <w:tcPr>
            <w:tcW w:w="898" w:type="dxa"/>
            <w:tcBorders>
              <w:left w:val="single" w:sz="4" w:space="0" w:color="auto"/>
            </w:tcBorders>
            <w:shd w:val="clear" w:color="auto" w:fill="auto"/>
            <w:vAlign w:val="center"/>
          </w:tcPr>
          <w:p w14:paraId="38223B06" w14:textId="04C6ECA6" w:rsidR="00013BEA" w:rsidRDefault="00733D7C" w:rsidP="00686D1E">
            <w:r>
              <w:lastRenderedPageBreak/>
              <w:t>HTA.7</w:t>
            </w:r>
          </w:p>
        </w:tc>
        <w:tc>
          <w:tcPr>
            <w:tcW w:w="7319" w:type="dxa"/>
            <w:shd w:val="clear" w:color="auto" w:fill="auto"/>
          </w:tcPr>
          <w:p w14:paraId="143F15D9" w14:textId="1DFD47BC" w:rsidR="00013BEA" w:rsidRPr="00C71165" w:rsidRDefault="00013BEA" w:rsidP="00686D1E">
            <w:pPr>
              <w:spacing w:before="80" w:after="80"/>
              <w:rPr>
                <w:bCs/>
              </w:rPr>
            </w:pPr>
            <w:r>
              <w:rPr>
                <w:bCs/>
              </w:rPr>
              <w:t xml:space="preserve">Explore Memorandum of Understanding between South Wales Police and the Health Board to cover matters of joint interest when undertaking investigation. </w:t>
            </w:r>
          </w:p>
        </w:tc>
        <w:tc>
          <w:tcPr>
            <w:tcW w:w="1701" w:type="dxa"/>
            <w:vAlign w:val="center"/>
          </w:tcPr>
          <w:p w14:paraId="5621543B" w14:textId="1C123348" w:rsidR="00013BEA" w:rsidRPr="00C71165" w:rsidRDefault="00B86F8B" w:rsidP="00D21ACB">
            <w:pPr>
              <w:jc w:val="center"/>
              <w:rPr>
                <w:bCs/>
              </w:rPr>
            </w:pPr>
            <w:r>
              <w:t>Service level</w:t>
            </w:r>
          </w:p>
        </w:tc>
        <w:tc>
          <w:tcPr>
            <w:tcW w:w="4030" w:type="dxa"/>
            <w:shd w:val="clear" w:color="auto" w:fill="auto"/>
            <w:vAlign w:val="center"/>
          </w:tcPr>
          <w:p w14:paraId="5335CFF1" w14:textId="6A496C56" w:rsidR="00013BEA" w:rsidRPr="00C71165" w:rsidRDefault="003E6F79" w:rsidP="00686D1E">
            <w:pPr>
              <w:jc w:val="center"/>
              <w:rPr>
                <w:bCs/>
              </w:rPr>
            </w:pPr>
            <w:r>
              <w:rPr>
                <w:bCs/>
              </w:rPr>
              <w:t xml:space="preserve">The idea and intent of an MoU has been floated but with no real development. Support from SWP can be variable by area and by resource availability but in general the Team maintain good links with Police. Work in this area </w:t>
            </w:r>
            <w:r w:rsidR="00B9173E">
              <w:rPr>
                <w:bCs/>
              </w:rPr>
              <w:t>will continue</w:t>
            </w:r>
            <w:r>
              <w:rPr>
                <w:bCs/>
              </w:rPr>
              <w:t xml:space="preserve">.  </w:t>
            </w:r>
          </w:p>
        </w:tc>
      </w:tr>
      <w:tr w:rsidR="00B86F8B" w:rsidRPr="00BF7E3E" w14:paraId="5CC56D4C" w14:textId="77777777" w:rsidTr="00A05F9F">
        <w:tblPrEx>
          <w:shd w:val="clear" w:color="auto" w:fill="auto"/>
        </w:tblPrEx>
        <w:trPr>
          <w:cantSplit/>
        </w:trPr>
        <w:tc>
          <w:tcPr>
            <w:tcW w:w="898" w:type="dxa"/>
            <w:tcBorders>
              <w:left w:val="nil"/>
              <w:bottom w:val="nil"/>
            </w:tcBorders>
            <w:shd w:val="clear" w:color="auto" w:fill="auto"/>
            <w:vAlign w:val="center"/>
          </w:tcPr>
          <w:p w14:paraId="13D2C74E" w14:textId="77777777" w:rsidR="00B86F8B" w:rsidRPr="007345E8" w:rsidRDefault="00B86F8B" w:rsidP="00686D1E"/>
        </w:tc>
        <w:tc>
          <w:tcPr>
            <w:tcW w:w="7319" w:type="dxa"/>
            <w:shd w:val="clear" w:color="auto" w:fill="auto"/>
          </w:tcPr>
          <w:p w14:paraId="1834B389" w14:textId="690D02AC" w:rsidR="00B86F8B" w:rsidRPr="00BF7E3E" w:rsidRDefault="00B86F8B" w:rsidP="00686D1E">
            <w:pPr>
              <w:spacing w:before="80" w:after="80"/>
              <w:jc w:val="right"/>
              <w:rPr>
                <w:b/>
              </w:rPr>
            </w:pPr>
            <w:r w:rsidRPr="00BF7E3E">
              <w:rPr>
                <w:b/>
              </w:rPr>
              <w:t>TOTAL</w:t>
            </w:r>
            <w:r>
              <w:rPr>
                <w:b/>
              </w:rPr>
              <w:t xml:space="preserve"> DAYS ALLOCATED</w:t>
            </w:r>
          </w:p>
        </w:tc>
        <w:tc>
          <w:tcPr>
            <w:tcW w:w="5731" w:type="dxa"/>
            <w:gridSpan w:val="2"/>
            <w:vAlign w:val="center"/>
          </w:tcPr>
          <w:p w14:paraId="38D84B16" w14:textId="39288234" w:rsidR="00B86F8B" w:rsidRPr="00B86F8B" w:rsidRDefault="00781EB4" w:rsidP="00B86F8B">
            <w:pPr>
              <w:jc w:val="center"/>
              <w:rPr>
                <w:b/>
                <w:highlight w:val="yellow"/>
              </w:rPr>
            </w:pPr>
            <w:r>
              <w:rPr>
                <w:b/>
              </w:rPr>
              <w:t>364</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7856"/>
        <w:gridCol w:w="3036"/>
        <w:gridCol w:w="2159"/>
      </w:tblGrid>
      <w:tr w:rsidR="00B86F8B" w14:paraId="4CA3033F" w14:textId="77777777" w:rsidTr="00D419F9">
        <w:trPr>
          <w:trHeight w:val="719"/>
          <w:tblHeader/>
        </w:trPr>
        <w:tc>
          <w:tcPr>
            <w:tcW w:w="13948" w:type="dxa"/>
            <w:gridSpan w:val="4"/>
            <w:shd w:val="clear" w:color="auto" w:fill="244061" w:themeFill="accent1" w:themeFillShade="80"/>
          </w:tcPr>
          <w:p w14:paraId="2EE73735" w14:textId="44495056" w:rsidR="00B86F8B" w:rsidRDefault="00B86F8B" w:rsidP="002A4E19"/>
          <w:p w14:paraId="773DC50A" w14:textId="77777777" w:rsidR="00B86F8B" w:rsidRPr="007D6EFE" w:rsidRDefault="00B86F8B" w:rsidP="002A4E19">
            <w:pPr>
              <w:jc w:val="center"/>
              <w:rPr>
                <w:b/>
              </w:rPr>
            </w:pPr>
            <w:r w:rsidRPr="007D6EFE">
              <w:rPr>
                <w:b/>
              </w:rPr>
              <w:t xml:space="preserve">STRATEGIC </w:t>
            </w:r>
            <w:r>
              <w:rPr>
                <w:b/>
              </w:rPr>
              <w:t>GOVERNANCE</w:t>
            </w:r>
          </w:p>
          <w:p w14:paraId="17BD1A34" w14:textId="77777777" w:rsidR="00B86F8B" w:rsidRDefault="00B86F8B" w:rsidP="002A4E19"/>
        </w:tc>
      </w:tr>
      <w:tr w:rsidR="00B86F8B" w:rsidRPr="00BF7E3E" w14:paraId="5F1AF89F" w14:textId="77777777" w:rsidTr="00A01618">
        <w:tblPrEx>
          <w:shd w:val="clear" w:color="auto" w:fill="auto"/>
        </w:tblPrEx>
        <w:trPr>
          <w:cantSplit/>
          <w:trHeight w:val="1298"/>
          <w:tblHeader/>
        </w:trPr>
        <w:tc>
          <w:tcPr>
            <w:tcW w:w="13948" w:type="dxa"/>
            <w:gridSpan w:val="4"/>
            <w:tcBorders>
              <w:bottom w:val="single" w:sz="4" w:space="0" w:color="auto"/>
            </w:tcBorders>
            <w:shd w:val="clear" w:color="auto" w:fill="auto"/>
            <w:vAlign w:val="center"/>
          </w:tcPr>
          <w:p w14:paraId="462BF6AA" w14:textId="77777777" w:rsidR="00B86F8B" w:rsidRDefault="00D21ACB" w:rsidP="00A01618">
            <w:pPr>
              <w:rPr>
                <w:b/>
              </w:rPr>
            </w:pPr>
            <w:r w:rsidRPr="00D21ACB">
              <w:rPr>
                <w:b/>
              </w:rPr>
              <w:t>A member of the executive board or equivalent body is accountable for provision of strategic management of all counter fraud, bribery and corruption work within the organisation.</w:t>
            </w:r>
          </w:p>
          <w:p w14:paraId="3D05E8F7" w14:textId="77777777" w:rsidR="00D21ACB" w:rsidRDefault="00D21ACB" w:rsidP="00A01618">
            <w:pPr>
              <w:rPr>
                <w:b/>
              </w:rPr>
            </w:pPr>
          </w:p>
          <w:p w14:paraId="468F929A" w14:textId="77777777" w:rsidR="00D21ACB" w:rsidRDefault="00D21ACB" w:rsidP="00A01618">
            <w:pPr>
              <w:rPr>
                <w:b/>
              </w:rPr>
            </w:pPr>
            <w:r w:rsidRPr="00D21ACB">
              <w:rPr>
                <w:b/>
              </w:rPr>
              <w:t>The organisation’s non-executive directors, counter fraud champion or lay members and board/governing body level senior management are accountable for gaining assurance that sufficient control and management mechanisms in relation to counter fraud, bribery and corruption are present within the organisation.</w:t>
            </w:r>
          </w:p>
          <w:p w14:paraId="5C8DDEC0" w14:textId="77777777" w:rsidR="00A01618" w:rsidRDefault="00A01618" w:rsidP="00A01618">
            <w:pPr>
              <w:rPr>
                <w:b/>
              </w:rPr>
            </w:pPr>
          </w:p>
          <w:p w14:paraId="219BB82A" w14:textId="04BBDD81" w:rsidR="00D21ACB" w:rsidRDefault="00A01618" w:rsidP="00A01618">
            <w:pPr>
              <w:rPr>
                <w:b/>
              </w:rPr>
            </w:pPr>
            <w:r w:rsidRPr="00A01618">
              <w:rPr>
                <w:b/>
              </w:rPr>
              <w:t>The organisation maintains an annual work plan that is informed by national and local fraud, bribery and corruption risk assessment identifying activities to improve capability and resilience.</w:t>
            </w:r>
          </w:p>
          <w:p w14:paraId="5EEA5710" w14:textId="0390443F" w:rsidR="00D21ACB" w:rsidRDefault="00D21ACB" w:rsidP="00A01618">
            <w:pPr>
              <w:rPr>
                <w:b/>
              </w:rPr>
            </w:pPr>
          </w:p>
        </w:tc>
      </w:tr>
      <w:tr w:rsidR="00B86F8B" w:rsidRPr="00BF7E3E" w14:paraId="7C4C0858" w14:textId="77777777" w:rsidTr="00B86F8B">
        <w:tblPrEx>
          <w:shd w:val="clear" w:color="auto" w:fill="auto"/>
        </w:tblPrEx>
        <w:trPr>
          <w:cantSplit/>
          <w:tblHeader/>
        </w:trPr>
        <w:tc>
          <w:tcPr>
            <w:tcW w:w="8642" w:type="dxa"/>
            <w:gridSpan w:val="2"/>
            <w:tcBorders>
              <w:bottom w:val="single" w:sz="4" w:space="0" w:color="auto"/>
            </w:tcBorders>
            <w:shd w:val="clear" w:color="auto" w:fill="244061" w:themeFill="accent1" w:themeFillShade="80"/>
            <w:vAlign w:val="center"/>
          </w:tcPr>
          <w:p w14:paraId="65BE5088" w14:textId="77777777" w:rsidR="00B86F8B" w:rsidRPr="00BF7E3E" w:rsidRDefault="00B86F8B" w:rsidP="00B86F8B">
            <w:pPr>
              <w:jc w:val="center"/>
              <w:rPr>
                <w:b/>
              </w:rPr>
            </w:pPr>
            <w:r w:rsidRPr="00BF7E3E">
              <w:rPr>
                <w:b/>
              </w:rPr>
              <w:t>TASK/OBJECTIVE</w:t>
            </w:r>
          </w:p>
        </w:tc>
        <w:tc>
          <w:tcPr>
            <w:tcW w:w="3119" w:type="dxa"/>
            <w:tcBorders>
              <w:bottom w:val="single" w:sz="4" w:space="0" w:color="auto"/>
            </w:tcBorders>
            <w:shd w:val="clear" w:color="auto" w:fill="244061" w:themeFill="accent1" w:themeFillShade="80"/>
          </w:tcPr>
          <w:p w14:paraId="3B3D7165" w14:textId="77777777" w:rsidR="00B86F8B" w:rsidRDefault="00B86F8B" w:rsidP="00CF3E9D">
            <w:pPr>
              <w:jc w:val="center"/>
              <w:rPr>
                <w:b/>
              </w:rPr>
            </w:pPr>
          </w:p>
        </w:tc>
        <w:tc>
          <w:tcPr>
            <w:tcW w:w="2187" w:type="dxa"/>
            <w:tcBorders>
              <w:bottom w:val="single" w:sz="4" w:space="0" w:color="auto"/>
            </w:tcBorders>
            <w:shd w:val="clear" w:color="auto" w:fill="244061" w:themeFill="accent1" w:themeFillShade="80"/>
            <w:vAlign w:val="center"/>
          </w:tcPr>
          <w:p w14:paraId="2CB96C78" w14:textId="509690CA" w:rsidR="00B86F8B" w:rsidRDefault="00B86F8B" w:rsidP="00CF3E9D">
            <w:pPr>
              <w:jc w:val="center"/>
              <w:rPr>
                <w:b/>
              </w:rPr>
            </w:pPr>
            <w:r>
              <w:rPr>
                <w:b/>
              </w:rPr>
              <w:t>PROPOSED</w:t>
            </w:r>
          </w:p>
          <w:p w14:paraId="7B476073" w14:textId="273ECAD2" w:rsidR="00B86F8B" w:rsidRPr="00BF7E3E" w:rsidRDefault="00B86F8B" w:rsidP="00CF3E9D">
            <w:pPr>
              <w:jc w:val="center"/>
              <w:rPr>
                <w:b/>
              </w:rPr>
            </w:pPr>
            <w:r>
              <w:rPr>
                <w:b/>
              </w:rPr>
              <w:t xml:space="preserve">DELIVERY </w:t>
            </w:r>
          </w:p>
        </w:tc>
      </w:tr>
      <w:tr w:rsidR="00B86F8B" w:rsidRPr="00BF7E3E" w14:paraId="678F7308"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BE91FD1" w14:textId="4F80081C" w:rsidR="00B86F8B" w:rsidRPr="007345E8" w:rsidRDefault="00733D7C" w:rsidP="00686D1E">
            <w:pPr>
              <w:jc w:val="center"/>
            </w:pPr>
            <w:r>
              <w:t>SG.1</w:t>
            </w:r>
          </w:p>
        </w:tc>
        <w:tc>
          <w:tcPr>
            <w:tcW w:w="8159" w:type="dxa"/>
            <w:tcBorders>
              <w:bottom w:val="single" w:sz="4" w:space="0" w:color="auto"/>
            </w:tcBorders>
            <w:shd w:val="clear" w:color="auto" w:fill="auto"/>
          </w:tcPr>
          <w:p w14:paraId="0976548B" w14:textId="77777777" w:rsidR="00B86F8B" w:rsidRPr="00BF7E3E" w:rsidRDefault="00B86F8B" w:rsidP="00686D1E">
            <w:pPr>
              <w:spacing w:before="80" w:after="80"/>
              <w:jc w:val="both"/>
            </w:pPr>
            <w:r w:rsidRPr="00BF7E3E">
              <w:t>Attendance at all Fraud Forum meetings held by CFS Wales.</w:t>
            </w:r>
          </w:p>
        </w:tc>
        <w:tc>
          <w:tcPr>
            <w:tcW w:w="3119" w:type="dxa"/>
            <w:tcBorders>
              <w:bottom w:val="single" w:sz="4" w:space="0" w:color="auto"/>
            </w:tcBorders>
            <w:vAlign w:val="center"/>
          </w:tcPr>
          <w:p w14:paraId="4AAEF475" w14:textId="74342D39" w:rsidR="00B86F8B" w:rsidRDefault="00D21ACB" w:rsidP="00D21ACB">
            <w:pPr>
              <w:jc w:val="center"/>
            </w:pPr>
            <w:r>
              <w:t>Service Level</w:t>
            </w:r>
          </w:p>
        </w:tc>
        <w:tc>
          <w:tcPr>
            <w:tcW w:w="2187" w:type="dxa"/>
            <w:tcBorders>
              <w:bottom w:val="single" w:sz="4" w:space="0" w:color="auto"/>
            </w:tcBorders>
            <w:shd w:val="clear" w:color="auto" w:fill="auto"/>
            <w:vAlign w:val="center"/>
          </w:tcPr>
          <w:p w14:paraId="1B961424" w14:textId="16AADDA1" w:rsidR="00B86F8B" w:rsidRPr="00BF7E3E" w:rsidRDefault="00401A8F" w:rsidP="00686D1E">
            <w:pPr>
              <w:jc w:val="center"/>
            </w:pPr>
            <w:r>
              <w:t>Counter Fraud Team attended All Wales Meeting.</w:t>
            </w:r>
          </w:p>
        </w:tc>
      </w:tr>
      <w:tr w:rsidR="00B86F8B" w:rsidRPr="00BF7E3E" w14:paraId="7187151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53675466" w14:textId="3B0A3049" w:rsidR="00B86F8B" w:rsidRPr="007345E8" w:rsidRDefault="00733D7C" w:rsidP="00686D1E">
            <w:pPr>
              <w:jc w:val="center"/>
            </w:pPr>
            <w:r>
              <w:t>SG.2</w:t>
            </w:r>
          </w:p>
        </w:tc>
        <w:tc>
          <w:tcPr>
            <w:tcW w:w="8159" w:type="dxa"/>
            <w:tcBorders>
              <w:bottom w:val="single" w:sz="4" w:space="0" w:color="auto"/>
            </w:tcBorders>
            <w:shd w:val="clear" w:color="auto" w:fill="auto"/>
          </w:tcPr>
          <w:p w14:paraId="3E1DA073" w14:textId="74497725" w:rsidR="00B86F8B" w:rsidRPr="00957F2D" w:rsidRDefault="00B86F8B" w:rsidP="00686D1E">
            <w:pPr>
              <w:spacing w:before="80" w:after="80"/>
              <w:jc w:val="both"/>
            </w:pPr>
            <w:r w:rsidRPr="00BF7E3E">
              <w:t>Completion and agreement of the annual work plan</w:t>
            </w:r>
            <w:r>
              <w:t xml:space="preserve"> with Director of Finance.</w:t>
            </w:r>
          </w:p>
        </w:tc>
        <w:tc>
          <w:tcPr>
            <w:tcW w:w="3119" w:type="dxa"/>
            <w:tcBorders>
              <w:bottom w:val="single" w:sz="4" w:space="0" w:color="auto"/>
            </w:tcBorders>
            <w:vAlign w:val="center"/>
          </w:tcPr>
          <w:p w14:paraId="0527F94C" w14:textId="4732B334" w:rsidR="00B86F8B" w:rsidRDefault="00D21ACB" w:rsidP="00D21ACB">
            <w:pPr>
              <w:jc w:val="center"/>
            </w:pPr>
            <w:r>
              <w:t>GovS 013 component 2</w:t>
            </w:r>
          </w:p>
        </w:tc>
        <w:tc>
          <w:tcPr>
            <w:tcW w:w="2187" w:type="dxa"/>
            <w:tcBorders>
              <w:bottom w:val="single" w:sz="4" w:space="0" w:color="auto"/>
            </w:tcBorders>
            <w:shd w:val="clear" w:color="auto" w:fill="auto"/>
            <w:vAlign w:val="center"/>
          </w:tcPr>
          <w:p w14:paraId="11A13BFD" w14:textId="14C62BFC" w:rsidR="00B86F8B" w:rsidRPr="00BF7E3E" w:rsidRDefault="00401A8F" w:rsidP="00686D1E">
            <w:pPr>
              <w:jc w:val="center"/>
            </w:pPr>
            <w:r>
              <w:t>To be completed Q4.</w:t>
            </w:r>
          </w:p>
        </w:tc>
      </w:tr>
      <w:tr w:rsidR="00B86F8B" w:rsidRPr="00BF7E3E" w14:paraId="08DFAB1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64074A2" w14:textId="2B9DA7EC" w:rsidR="00B86F8B" w:rsidRPr="007345E8" w:rsidRDefault="00733D7C" w:rsidP="00686D1E">
            <w:pPr>
              <w:jc w:val="center"/>
            </w:pPr>
            <w:r>
              <w:t>SG.3</w:t>
            </w:r>
          </w:p>
        </w:tc>
        <w:tc>
          <w:tcPr>
            <w:tcW w:w="8159" w:type="dxa"/>
            <w:tcBorders>
              <w:bottom w:val="single" w:sz="4" w:space="0" w:color="auto"/>
            </w:tcBorders>
            <w:shd w:val="clear" w:color="auto" w:fill="auto"/>
          </w:tcPr>
          <w:p w14:paraId="51C75912" w14:textId="0DA37259" w:rsidR="00B86F8B" w:rsidRPr="00BF7E3E" w:rsidRDefault="00B86F8B" w:rsidP="00686D1E">
            <w:pPr>
              <w:spacing w:before="80" w:after="80"/>
              <w:jc w:val="both"/>
            </w:pPr>
            <w:r w:rsidRPr="00BF7E3E">
              <w:t>Completion and agreement of the annual r</w:t>
            </w:r>
            <w:r>
              <w:t>eport with Director of Finance</w:t>
            </w:r>
            <w:r w:rsidR="00D21ACB">
              <w:t>.</w:t>
            </w:r>
          </w:p>
        </w:tc>
        <w:tc>
          <w:tcPr>
            <w:tcW w:w="3119" w:type="dxa"/>
            <w:tcBorders>
              <w:bottom w:val="single" w:sz="4" w:space="0" w:color="auto"/>
            </w:tcBorders>
            <w:vAlign w:val="center"/>
          </w:tcPr>
          <w:p w14:paraId="59DCD768" w14:textId="269B45F2" w:rsidR="00B86F8B" w:rsidRDefault="00D21ACB" w:rsidP="00D21ACB">
            <w:pPr>
              <w:jc w:val="center"/>
            </w:pPr>
            <w:r>
              <w:t>GovS 013 component 5</w:t>
            </w:r>
          </w:p>
        </w:tc>
        <w:tc>
          <w:tcPr>
            <w:tcW w:w="2187" w:type="dxa"/>
            <w:tcBorders>
              <w:bottom w:val="single" w:sz="4" w:space="0" w:color="auto"/>
            </w:tcBorders>
            <w:shd w:val="clear" w:color="auto" w:fill="auto"/>
            <w:vAlign w:val="center"/>
          </w:tcPr>
          <w:p w14:paraId="67B0E8CB" w14:textId="72730167" w:rsidR="00B86F8B" w:rsidRPr="00BF7E3E" w:rsidRDefault="00401A8F" w:rsidP="00686D1E">
            <w:pPr>
              <w:jc w:val="center"/>
            </w:pPr>
            <w:r>
              <w:t>Completed in Q1.</w:t>
            </w:r>
          </w:p>
        </w:tc>
      </w:tr>
      <w:tr w:rsidR="00B86F8B" w:rsidRPr="00BF7E3E" w14:paraId="1219B78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7B41237" w14:textId="5E1DC782" w:rsidR="00B86F8B" w:rsidRPr="007345E8" w:rsidRDefault="00733D7C" w:rsidP="00686D1E">
            <w:pPr>
              <w:jc w:val="center"/>
            </w:pPr>
            <w:r>
              <w:t>SG.4</w:t>
            </w:r>
          </w:p>
        </w:tc>
        <w:tc>
          <w:tcPr>
            <w:tcW w:w="8159" w:type="dxa"/>
            <w:tcBorders>
              <w:bottom w:val="single" w:sz="4" w:space="0" w:color="auto"/>
            </w:tcBorders>
            <w:shd w:val="clear" w:color="auto" w:fill="auto"/>
          </w:tcPr>
          <w:p w14:paraId="222B6E92" w14:textId="4CC3C683" w:rsidR="00B86F8B" w:rsidRPr="00BF7E3E" w:rsidRDefault="00B86F8B" w:rsidP="00686D1E">
            <w:pPr>
              <w:spacing w:before="80" w:after="80"/>
              <w:jc w:val="both"/>
            </w:pPr>
            <w:r w:rsidRPr="00BF7E3E">
              <w:t>Regular meetings/liaison wit</w:t>
            </w:r>
            <w:r w:rsidR="00D21ACB">
              <w:t>h</w:t>
            </w:r>
            <w:r w:rsidRPr="00BF7E3E">
              <w:t xml:space="preserve"> Director of Finance</w:t>
            </w:r>
            <w:r w:rsidR="00D21ACB">
              <w:t>.</w:t>
            </w:r>
          </w:p>
        </w:tc>
        <w:tc>
          <w:tcPr>
            <w:tcW w:w="3119" w:type="dxa"/>
            <w:tcBorders>
              <w:bottom w:val="single" w:sz="4" w:space="0" w:color="auto"/>
            </w:tcBorders>
            <w:vAlign w:val="center"/>
          </w:tcPr>
          <w:p w14:paraId="33121965" w14:textId="6B3D065E" w:rsidR="00B86F8B" w:rsidRDefault="00D21ACB" w:rsidP="00D21ACB">
            <w:pPr>
              <w:jc w:val="center"/>
            </w:pPr>
            <w:r>
              <w:t>GovS 013 component 1</w:t>
            </w:r>
          </w:p>
        </w:tc>
        <w:tc>
          <w:tcPr>
            <w:tcW w:w="2187" w:type="dxa"/>
            <w:tcBorders>
              <w:bottom w:val="single" w:sz="4" w:space="0" w:color="auto"/>
            </w:tcBorders>
            <w:shd w:val="clear" w:color="auto" w:fill="auto"/>
            <w:vAlign w:val="center"/>
          </w:tcPr>
          <w:p w14:paraId="773D9F6B" w14:textId="668FD7FF" w:rsidR="00B86F8B" w:rsidRPr="00BF7E3E" w:rsidRDefault="00401A8F" w:rsidP="00686D1E">
            <w:pPr>
              <w:jc w:val="center"/>
            </w:pPr>
            <w:r>
              <w:t xml:space="preserve">Regular liaison with Director of Finance. </w:t>
            </w:r>
          </w:p>
        </w:tc>
      </w:tr>
      <w:tr w:rsidR="00B86F8B" w:rsidRPr="00BF7E3E" w14:paraId="07855C50"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7FA32A15" w14:textId="1C7F0070" w:rsidR="00B86F8B" w:rsidRPr="007345E8" w:rsidRDefault="00733D7C" w:rsidP="00686D1E">
            <w:pPr>
              <w:jc w:val="center"/>
            </w:pPr>
            <w:r>
              <w:t>SG.5</w:t>
            </w:r>
          </w:p>
        </w:tc>
        <w:tc>
          <w:tcPr>
            <w:tcW w:w="8159" w:type="dxa"/>
            <w:tcBorders>
              <w:bottom w:val="single" w:sz="4" w:space="0" w:color="auto"/>
            </w:tcBorders>
            <w:shd w:val="clear" w:color="auto" w:fill="auto"/>
          </w:tcPr>
          <w:p w14:paraId="3192589F" w14:textId="77777777" w:rsidR="00B86F8B" w:rsidRPr="00957F2D" w:rsidRDefault="00B86F8B" w:rsidP="00686D1E">
            <w:pPr>
              <w:spacing w:before="80" w:after="80"/>
              <w:jc w:val="both"/>
            </w:pPr>
            <w:r w:rsidRPr="00BF7E3E">
              <w:t>Preparation for and attendance at Audit Committee meet</w:t>
            </w:r>
            <w:r>
              <w:t>ings.</w:t>
            </w:r>
          </w:p>
        </w:tc>
        <w:tc>
          <w:tcPr>
            <w:tcW w:w="3119" w:type="dxa"/>
            <w:tcBorders>
              <w:bottom w:val="single" w:sz="4" w:space="0" w:color="auto"/>
            </w:tcBorders>
            <w:vAlign w:val="center"/>
          </w:tcPr>
          <w:p w14:paraId="36E8B0E4" w14:textId="20EB0BD5" w:rsidR="00B86F8B" w:rsidRDefault="00D21ACB" w:rsidP="00D21ACB">
            <w:pPr>
              <w:jc w:val="center"/>
            </w:pPr>
            <w:r>
              <w:t>GovS 013 component 1</w:t>
            </w:r>
          </w:p>
        </w:tc>
        <w:tc>
          <w:tcPr>
            <w:tcW w:w="2187" w:type="dxa"/>
            <w:tcBorders>
              <w:bottom w:val="single" w:sz="4" w:space="0" w:color="auto"/>
            </w:tcBorders>
            <w:shd w:val="clear" w:color="auto" w:fill="auto"/>
            <w:vAlign w:val="center"/>
          </w:tcPr>
          <w:p w14:paraId="565EA24E" w14:textId="4FAFC5BF" w:rsidR="00B86F8B" w:rsidRPr="00BF7E3E" w:rsidRDefault="00401A8F" w:rsidP="00686D1E">
            <w:pPr>
              <w:jc w:val="center"/>
            </w:pPr>
            <w:r>
              <w:t xml:space="preserve">Regular reporting and attendance at Audit Committee meetings. </w:t>
            </w:r>
          </w:p>
        </w:tc>
      </w:tr>
      <w:tr w:rsidR="00B86F8B" w:rsidRPr="00BF7E3E" w14:paraId="0BB0DCB2"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2233119A" w14:textId="78B15FE0" w:rsidR="00B86F8B" w:rsidRPr="007345E8" w:rsidRDefault="00733D7C" w:rsidP="00686D1E">
            <w:pPr>
              <w:jc w:val="center"/>
            </w:pPr>
            <w:r>
              <w:lastRenderedPageBreak/>
              <w:t>SG.6</w:t>
            </w:r>
          </w:p>
        </w:tc>
        <w:tc>
          <w:tcPr>
            <w:tcW w:w="8159" w:type="dxa"/>
            <w:tcBorders>
              <w:bottom w:val="single" w:sz="4" w:space="0" w:color="auto"/>
            </w:tcBorders>
            <w:shd w:val="clear" w:color="auto" w:fill="auto"/>
          </w:tcPr>
          <w:p w14:paraId="1C36FEB0" w14:textId="77777777" w:rsidR="00B86F8B" w:rsidRPr="00BF7E3E" w:rsidRDefault="00B86F8B"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3119" w:type="dxa"/>
            <w:tcBorders>
              <w:bottom w:val="single" w:sz="4" w:space="0" w:color="auto"/>
            </w:tcBorders>
            <w:vAlign w:val="center"/>
          </w:tcPr>
          <w:p w14:paraId="2C3018E6" w14:textId="770E9664" w:rsidR="00B86F8B" w:rsidRDefault="00D21ACB" w:rsidP="00D21ACB">
            <w:pPr>
              <w:jc w:val="center"/>
            </w:pPr>
            <w:r>
              <w:t>Service Level</w:t>
            </w:r>
          </w:p>
        </w:tc>
        <w:tc>
          <w:tcPr>
            <w:tcW w:w="2187" w:type="dxa"/>
            <w:tcBorders>
              <w:bottom w:val="single" w:sz="4" w:space="0" w:color="auto"/>
            </w:tcBorders>
            <w:shd w:val="clear" w:color="auto" w:fill="auto"/>
            <w:vAlign w:val="center"/>
          </w:tcPr>
          <w:p w14:paraId="04D57331" w14:textId="59CAB3E9" w:rsidR="00B86F8B" w:rsidRPr="00BF7E3E" w:rsidRDefault="00401A8F" w:rsidP="00686D1E">
            <w:pPr>
              <w:jc w:val="center"/>
            </w:pPr>
            <w:r>
              <w:t xml:space="preserve">To be completed Q4. </w:t>
            </w:r>
          </w:p>
        </w:tc>
      </w:tr>
      <w:tr w:rsidR="00B86F8B" w:rsidRPr="00BF7E3E" w14:paraId="7DFF7BF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B0F4D7E" w14:textId="78EC66B0" w:rsidR="00B86F8B" w:rsidRPr="007345E8" w:rsidRDefault="00733D7C" w:rsidP="00686D1E">
            <w:pPr>
              <w:jc w:val="center"/>
            </w:pPr>
            <w:r>
              <w:t>SG.7</w:t>
            </w:r>
          </w:p>
        </w:tc>
        <w:tc>
          <w:tcPr>
            <w:tcW w:w="8159" w:type="dxa"/>
            <w:tcBorders>
              <w:bottom w:val="single" w:sz="4" w:space="0" w:color="auto"/>
            </w:tcBorders>
            <w:shd w:val="clear" w:color="auto" w:fill="auto"/>
          </w:tcPr>
          <w:p w14:paraId="351C906C" w14:textId="77777777" w:rsidR="00B86F8B" w:rsidRPr="00BF7E3E" w:rsidRDefault="00B86F8B" w:rsidP="00686D1E">
            <w:pPr>
              <w:spacing w:before="80" w:after="80"/>
              <w:jc w:val="both"/>
            </w:pPr>
            <w:r w:rsidRPr="00BF7E3E">
              <w:t xml:space="preserve">Undertake additional training as required by the Health Board or NHS </w:t>
            </w:r>
            <w:r>
              <w:t>Counter Fraud Authority</w:t>
            </w:r>
            <w:r w:rsidRPr="00BF7E3E">
              <w:t>.</w:t>
            </w:r>
          </w:p>
        </w:tc>
        <w:tc>
          <w:tcPr>
            <w:tcW w:w="3119" w:type="dxa"/>
            <w:tcBorders>
              <w:bottom w:val="single" w:sz="4" w:space="0" w:color="auto"/>
            </w:tcBorders>
            <w:vAlign w:val="center"/>
          </w:tcPr>
          <w:p w14:paraId="1A4F1614" w14:textId="3729A1D8" w:rsidR="00B86F8B" w:rsidRDefault="00D21ACB" w:rsidP="00D21ACB">
            <w:pPr>
              <w:jc w:val="center"/>
            </w:pPr>
            <w:r>
              <w:t>Service Level</w:t>
            </w:r>
          </w:p>
        </w:tc>
        <w:tc>
          <w:tcPr>
            <w:tcW w:w="2187" w:type="dxa"/>
            <w:tcBorders>
              <w:bottom w:val="single" w:sz="4" w:space="0" w:color="auto"/>
            </w:tcBorders>
            <w:shd w:val="clear" w:color="auto" w:fill="auto"/>
            <w:vAlign w:val="center"/>
          </w:tcPr>
          <w:p w14:paraId="23DD5B2C" w14:textId="5CE1932D" w:rsidR="00B86F8B" w:rsidRPr="00BF7E3E" w:rsidRDefault="00401A8F" w:rsidP="00686D1E">
            <w:pPr>
              <w:jc w:val="center"/>
            </w:pPr>
            <w:r>
              <w:t>No direct training has been required.</w:t>
            </w:r>
          </w:p>
        </w:tc>
      </w:tr>
      <w:tr w:rsidR="00B86F8B" w:rsidRPr="00BF7E3E" w14:paraId="56111ADD" w14:textId="77777777" w:rsidTr="00D21ACB">
        <w:tblPrEx>
          <w:shd w:val="clear" w:color="auto" w:fill="auto"/>
        </w:tblPrEx>
        <w:trPr>
          <w:cantSplit/>
        </w:trPr>
        <w:tc>
          <w:tcPr>
            <w:tcW w:w="483" w:type="dxa"/>
            <w:shd w:val="clear" w:color="auto" w:fill="auto"/>
            <w:vAlign w:val="center"/>
          </w:tcPr>
          <w:p w14:paraId="4D4318BB" w14:textId="2B241FD5" w:rsidR="00B86F8B" w:rsidRDefault="00733D7C" w:rsidP="00686D1E">
            <w:pPr>
              <w:jc w:val="center"/>
            </w:pPr>
            <w:r>
              <w:t>SG.8</w:t>
            </w:r>
          </w:p>
        </w:tc>
        <w:tc>
          <w:tcPr>
            <w:tcW w:w="8159" w:type="dxa"/>
            <w:shd w:val="clear" w:color="auto" w:fill="auto"/>
          </w:tcPr>
          <w:p w14:paraId="221896BA" w14:textId="477FA848" w:rsidR="00B86F8B" w:rsidRPr="00BF7E3E" w:rsidRDefault="00B86F8B" w:rsidP="00686D1E">
            <w:pPr>
              <w:spacing w:before="80" w:after="80"/>
              <w:jc w:val="both"/>
            </w:pPr>
            <w:r>
              <w:t>Continuing use of CLUE3 case management system, as mandated by the NHS Counter Fraud Authority. Utilise system to</w:t>
            </w:r>
            <w:r>
              <w:rPr>
                <w:color w:val="232323"/>
              </w:rPr>
              <w:t xml:space="preserve"> record all fraud, bribery and corruption investigative activity, including all outcomes, recoveries and system weaknesses identified during the course of investigations and/or proactive prevention and detection exercises.</w:t>
            </w:r>
          </w:p>
        </w:tc>
        <w:tc>
          <w:tcPr>
            <w:tcW w:w="3119" w:type="dxa"/>
            <w:vAlign w:val="center"/>
          </w:tcPr>
          <w:p w14:paraId="38ADC58F" w14:textId="402EBFA0" w:rsidR="00B86F8B" w:rsidRDefault="00B86F8B" w:rsidP="00D21ACB">
            <w:pPr>
              <w:jc w:val="center"/>
            </w:pPr>
            <w:r>
              <w:rPr>
                <w:color w:val="232323"/>
              </w:rPr>
              <w:t>GovS 013 component 8</w:t>
            </w:r>
          </w:p>
        </w:tc>
        <w:tc>
          <w:tcPr>
            <w:tcW w:w="2187" w:type="dxa"/>
            <w:shd w:val="clear" w:color="auto" w:fill="auto"/>
            <w:vAlign w:val="center"/>
          </w:tcPr>
          <w:p w14:paraId="245B1A6A" w14:textId="6546B05C" w:rsidR="00B86F8B" w:rsidRDefault="00401A8F" w:rsidP="00686D1E">
            <w:pPr>
              <w:jc w:val="center"/>
            </w:pPr>
            <w:r>
              <w:t>Case management system utilised as per guidance.</w:t>
            </w:r>
          </w:p>
        </w:tc>
      </w:tr>
      <w:tr w:rsidR="00B86F8B" w:rsidRPr="00BF7E3E" w14:paraId="6246386B"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9407FA0" w14:textId="47C56152" w:rsidR="00B86F8B" w:rsidRPr="007345E8" w:rsidRDefault="00733D7C" w:rsidP="00686D1E">
            <w:pPr>
              <w:jc w:val="center"/>
            </w:pPr>
            <w:r>
              <w:t>SG.9</w:t>
            </w:r>
          </w:p>
        </w:tc>
        <w:tc>
          <w:tcPr>
            <w:tcW w:w="8159" w:type="dxa"/>
            <w:tcBorders>
              <w:bottom w:val="single" w:sz="4" w:space="0" w:color="auto"/>
            </w:tcBorders>
            <w:shd w:val="clear" w:color="auto" w:fill="auto"/>
          </w:tcPr>
          <w:p w14:paraId="6A6D1A2E" w14:textId="77777777" w:rsidR="00B86F8B" w:rsidRPr="00957F2D" w:rsidRDefault="00B86F8B"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3119" w:type="dxa"/>
            <w:vAlign w:val="center"/>
          </w:tcPr>
          <w:p w14:paraId="531ACE47" w14:textId="5ADF82E0" w:rsidR="00B86F8B" w:rsidRDefault="00D21ACB" w:rsidP="00D21ACB">
            <w:pPr>
              <w:jc w:val="center"/>
            </w:pPr>
            <w:r>
              <w:t>GovS 013 component 6</w:t>
            </w:r>
          </w:p>
        </w:tc>
        <w:tc>
          <w:tcPr>
            <w:tcW w:w="2187" w:type="dxa"/>
            <w:shd w:val="clear" w:color="auto" w:fill="auto"/>
            <w:vAlign w:val="center"/>
          </w:tcPr>
          <w:p w14:paraId="7692369E" w14:textId="65F9A336" w:rsidR="00B86F8B" w:rsidRPr="00BF7E3E" w:rsidRDefault="00401A8F" w:rsidP="00686D1E">
            <w:pPr>
              <w:jc w:val="center"/>
            </w:pPr>
            <w:r>
              <w:t>Statistical performance data submitted at conclusion of each quarter.</w:t>
            </w:r>
          </w:p>
        </w:tc>
      </w:tr>
      <w:tr w:rsidR="00B86F8B" w:rsidRPr="00BF7E3E" w14:paraId="36D7EF2A" w14:textId="77777777" w:rsidTr="00D21ACB">
        <w:tblPrEx>
          <w:shd w:val="clear" w:color="auto" w:fill="auto"/>
        </w:tblPrEx>
        <w:trPr>
          <w:cantSplit/>
        </w:trPr>
        <w:tc>
          <w:tcPr>
            <w:tcW w:w="483" w:type="dxa"/>
            <w:tcBorders>
              <w:left w:val="single" w:sz="4" w:space="0" w:color="auto"/>
            </w:tcBorders>
            <w:shd w:val="clear" w:color="auto" w:fill="auto"/>
            <w:vAlign w:val="center"/>
          </w:tcPr>
          <w:p w14:paraId="3AEF45CD" w14:textId="4DE9E0C1" w:rsidR="00B86F8B" w:rsidRPr="007345E8" w:rsidRDefault="00733D7C" w:rsidP="00686D1E">
            <w:pPr>
              <w:jc w:val="center"/>
            </w:pPr>
            <w:r>
              <w:lastRenderedPageBreak/>
              <w:t>SG.10</w:t>
            </w:r>
          </w:p>
        </w:tc>
        <w:tc>
          <w:tcPr>
            <w:tcW w:w="8159" w:type="dxa"/>
            <w:shd w:val="clear" w:color="auto" w:fill="auto"/>
          </w:tcPr>
          <w:p w14:paraId="085596A7" w14:textId="2AC20441" w:rsidR="00B86F8B" w:rsidRPr="00CF3E9D" w:rsidRDefault="00B86F8B"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sidR="00D21ACB">
              <w:rPr>
                <w:bCs/>
              </w:rPr>
              <w:t>.</w:t>
            </w:r>
          </w:p>
        </w:tc>
        <w:tc>
          <w:tcPr>
            <w:tcW w:w="3119" w:type="dxa"/>
            <w:vAlign w:val="center"/>
          </w:tcPr>
          <w:p w14:paraId="056AEF9E" w14:textId="702A0A40" w:rsidR="00B86F8B" w:rsidRDefault="00B86F8B" w:rsidP="00D21ACB">
            <w:pPr>
              <w:jc w:val="center"/>
            </w:pPr>
            <w:r>
              <w:t>GovS 013 component 4</w:t>
            </w:r>
          </w:p>
          <w:p w14:paraId="2D5728C3" w14:textId="0C932E7C" w:rsidR="00B86F8B" w:rsidRPr="00CF3E9D" w:rsidRDefault="00B86F8B" w:rsidP="00D21ACB">
            <w:pPr>
              <w:jc w:val="center"/>
              <w:rPr>
                <w:bCs/>
              </w:rPr>
            </w:pPr>
            <w:r>
              <w:t>GovS 013 component 7</w:t>
            </w:r>
          </w:p>
        </w:tc>
        <w:tc>
          <w:tcPr>
            <w:tcW w:w="2187" w:type="dxa"/>
            <w:shd w:val="clear" w:color="auto" w:fill="auto"/>
            <w:vAlign w:val="center"/>
          </w:tcPr>
          <w:p w14:paraId="56813B97" w14:textId="1047DBE6" w:rsidR="00B86F8B" w:rsidRPr="00CF3E9D" w:rsidRDefault="00401A8F" w:rsidP="00686D1E">
            <w:pPr>
              <w:jc w:val="center"/>
              <w:rPr>
                <w:bCs/>
              </w:rPr>
            </w:pPr>
            <w:r>
              <w:rPr>
                <w:bCs/>
              </w:rPr>
              <w:t>Counter Fraud Policy and Response Plan is to be aligned across NHS Wales with local divergence exhibited over recent years. Likely to not be completed by end of 2024/25 and carry through to 2025/26.</w:t>
            </w:r>
          </w:p>
        </w:tc>
      </w:tr>
      <w:tr w:rsidR="00B86F8B" w:rsidRPr="00BF7E3E" w14:paraId="41F702F1" w14:textId="77777777" w:rsidTr="00B86F8B">
        <w:tblPrEx>
          <w:shd w:val="clear" w:color="auto" w:fill="auto"/>
        </w:tblPrEx>
        <w:trPr>
          <w:cantSplit/>
        </w:trPr>
        <w:tc>
          <w:tcPr>
            <w:tcW w:w="483" w:type="dxa"/>
            <w:tcBorders>
              <w:left w:val="nil"/>
              <w:bottom w:val="nil"/>
            </w:tcBorders>
            <w:shd w:val="clear" w:color="auto" w:fill="auto"/>
            <w:vAlign w:val="center"/>
          </w:tcPr>
          <w:p w14:paraId="7CF15B0F" w14:textId="77777777" w:rsidR="00B86F8B" w:rsidRPr="007345E8" w:rsidRDefault="00B86F8B" w:rsidP="00686D1E">
            <w:pPr>
              <w:jc w:val="center"/>
            </w:pPr>
          </w:p>
        </w:tc>
        <w:tc>
          <w:tcPr>
            <w:tcW w:w="8159" w:type="dxa"/>
            <w:shd w:val="clear" w:color="auto" w:fill="auto"/>
          </w:tcPr>
          <w:p w14:paraId="523F3E3E" w14:textId="08452F6B" w:rsidR="00B86F8B" w:rsidRPr="00BF7E3E" w:rsidRDefault="00B86F8B" w:rsidP="00686D1E">
            <w:pPr>
              <w:spacing w:before="80" w:after="80"/>
              <w:jc w:val="right"/>
              <w:rPr>
                <w:b/>
              </w:rPr>
            </w:pPr>
            <w:r w:rsidRPr="00BF7E3E">
              <w:rPr>
                <w:b/>
              </w:rPr>
              <w:t>TOTAL</w:t>
            </w:r>
            <w:r>
              <w:rPr>
                <w:b/>
              </w:rPr>
              <w:t xml:space="preserve"> DAYS ALLOCATED</w:t>
            </w:r>
          </w:p>
        </w:tc>
        <w:tc>
          <w:tcPr>
            <w:tcW w:w="5306" w:type="dxa"/>
            <w:gridSpan w:val="2"/>
            <w:vAlign w:val="center"/>
          </w:tcPr>
          <w:p w14:paraId="5F43AAA9" w14:textId="6C11B088" w:rsidR="00B86F8B" w:rsidRPr="00B86F8B" w:rsidRDefault="00781EB4" w:rsidP="00B86F8B">
            <w:pPr>
              <w:jc w:val="center"/>
              <w:rPr>
                <w:b/>
                <w:highlight w:val="yellow"/>
              </w:rPr>
            </w:pPr>
            <w:r>
              <w:rPr>
                <w:b/>
              </w:rPr>
              <w:t>50</w:t>
            </w:r>
          </w:p>
        </w:tc>
      </w:tr>
    </w:tbl>
    <w:p w14:paraId="76074B8A" w14:textId="2F1200C4" w:rsidR="00681AD5" w:rsidRPr="001F3D1C" w:rsidRDefault="00681AD5" w:rsidP="001F3D1C"/>
    <w:sectPr w:rsidR="00681AD5" w:rsidRPr="001F3D1C" w:rsidSect="00CE16DD">
      <w:headerReference w:type="default" r:id="rId9"/>
      <w:footerReference w:type="default" r:id="rId10"/>
      <w:pgSz w:w="16838" w:h="11906" w:orient="landscape"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B7104" w14:textId="77777777" w:rsidR="0038522D" w:rsidRDefault="0038522D" w:rsidP="007D6EFE">
      <w:r>
        <w:separator/>
      </w:r>
    </w:p>
  </w:endnote>
  <w:endnote w:type="continuationSeparator" w:id="0">
    <w:p w14:paraId="204D6149" w14:textId="77777777" w:rsidR="0038522D" w:rsidRDefault="0038522D"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AD653" w14:textId="5C8DF81F" w:rsidR="00074928" w:rsidRDefault="00074928">
    <w:pPr>
      <w:pStyle w:val="Footer"/>
      <w:jc w:val="center"/>
    </w:pPr>
    <w:r>
      <w:rPr>
        <w:noProof/>
      </w:rPr>
      <w:fldChar w:fldCharType="begin"/>
    </w:r>
    <w:r>
      <w:rPr>
        <w:noProof/>
      </w:rPr>
      <w:instrText xml:space="preserve"> PAGE   \* MERGEFORMAT </w:instrText>
    </w:r>
    <w:r>
      <w:rPr>
        <w:noProof/>
      </w:rPr>
      <w:fldChar w:fldCharType="separate"/>
    </w:r>
    <w:r w:rsidR="008B3B58">
      <w:rPr>
        <w:noProof/>
      </w:rPr>
      <w:t>6</w:t>
    </w:r>
    <w:r>
      <w:rPr>
        <w:noProof/>
      </w:rPr>
      <w:fldChar w:fldCharType="end"/>
    </w:r>
  </w:p>
  <w:p w14:paraId="537CDDF5" w14:textId="74C67DE2" w:rsidR="00074928" w:rsidRDefault="00074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D08A51" w14:textId="77777777" w:rsidR="0038522D" w:rsidRDefault="0038522D" w:rsidP="007D6EFE">
      <w:r>
        <w:separator/>
      </w:r>
    </w:p>
  </w:footnote>
  <w:footnote w:type="continuationSeparator" w:id="0">
    <w:p w14:paraId="661D456E" w14:textId="77777777" w:rsidR="0038522D" w:rsidRDefault="0038522D"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24298" w14:textId="5168312E" w:rsidR="00074928" w:rsidRPr="008E1037" w:rsidRDefault="00781EB4">
    <w:pPr>
      <w:pStyle w:val="Header"/>
      <w:rPr>
        <w:color w:val="244061" w:themeColor="accent1" w:themeShade="80"/>
      </w:rPr>
    </w:pPr>
    <w:r>
      <w:rPr>
        <w:noProof/>
      </w:rPr>
      <w:drawing>
        <wp:anchor distT="0" distB="0" distL="114300" distR="114300" simplePos="0" relativeHeight="251659264" behindDoc="0" locked="0" layoutInCell="1" allowOverlap="1" wp14:anchorId="7C1B2696" wp14:editId="0B9AB31D">
          <wp:simplePos x="0" y="0"/>
          <wp:positionH relativeFrom="column">
            <wp:posOffset>7877175</wp:posOffset>
          </wp:positionH>
          <wp:positionV relativeFrom="paragraph">
            <wp:posOffset>-353060</wp:posOffset>
          </wp:positionV>
          <wp:extent cx="1609725" cy="673735"/>
          <wp:effectExtent l="0" t="0" r="9525" b="0"/>
          <wp:wrapSquare wrapText="bothSides"/>
          <wp:docPr id="2" name="Picture 2"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imelin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673735"/>
                  </a:xfrm>
                  <a:prstGeom prst="rect">
                    <a:avLst/>
                  </a:prstGeom>
                  <a:noFill/>
                  <a:ln>
                    <a:noFill/>
                  </a:ln>
                </pic:spPr>
              </pic:pic>
            </a:graphicData>
          </a:graphic>
          <wp14:sizeRelH relativeFrom="page">
            <wp14:pctWidth>0</wp14:pctWidth>
          </wp14:sizeRelH>
          <wp14:sizeRelV relativeFrom="page">
            <wp14:pctHeight>0</wp14:pctHeight>
          </wp14:sizeRelV>
        </wp:anchor>
      </w:drawing>
    </w:r>
    <w:r w:rsidR="00401A8F">
      <w:rPr>
        <w:b/>
        <w:color w:val="244061" w:themeColor="accent1" w:themeShade="80"/>
        <w:sz w:val="28"/>
        <w:szCs w:val="28"/>
      </w:rPr>
      <w:t xml:space="preserve">ITEM 6.1 APPENDIX - </w:t>
    </w:r>
    <w:r w:rsidR="00074928" w:rsidRPr="008E1037">
      <w:rPr>
        <w:b/>
        <w:color w:val="244061" w:themeColor="accent1" w:themeShade="80"/>
        <w:sz w:val="28"/>
        <w:szCs w:val="28"/>
      </w:rPr>
      <w:t>COUNTER FRAUD WORK PLAN 202</w:t>
    </w:r>
    <w:r w:rsidR="00E21A4D">
      <w:rPr>
        <w:b/>
        <w:color w:val="244061" w:themeColor="accent1" w:themeShade="80"/>
        <w:sz w:val="28"/>
        <w:szCs w:val="28"/>
      </w:rPr>
      <w:t>4/25</w:t>
    </w:r>
    <w:r w:rsidR="00401A8F">
      <w:rPr>
        <w:b/>
        <w:color w:val="244061" w:themeColor="accent1" w:themeShade="80"/>
        <w:sz w:val="28"/>
        <w:szCs w:val="28"/>
      </w:rPr>
      <w:t xml:space="preserve"> REVIEW</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24311"/>
    <w:multiLevelType w:val="hybridMultilevel"/>
    <w:tmpl w:val="61CEB80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16cid:durableId="1959216523">
    <w:abstractNumId w:val="3"/>
  </w:num>
  <w:num w:numId="2" w16cid:durableId="2146383520">
    <w:abstractNumId w:val="5"/>
  </w:num>
  <w:num w:numId="3" w16cid:durableId="266237845">
    <w:abstractNumId w:val="6"/>
  </w:num>
  <w:num w:numId="4" w16cid:durableId="960039823">
    <w:abstractNumId w:val="1"/>
  </w:num>
  <w:num w:numId="5" w16cid:durableId="1757939577">
    <w:abstractNumId w:val="2"/>
  </w:num>
  <w:num w:numId="6" w16cid:durableId="633484883">
    <w:abstractNumId w:val="10"/>
  </w:num>
  <w:num w:numId="7" w16cid:durableId="992679051">
    <w:abstractNumId w:val="9"/>
  </w:num>
  <w:num w:numId="8" w16cid:durableId="286281712">
    <w:abstractNumId w:val="11"/>
  </w:num>
  <w:num w:numId="9" w16cid:durableId="1798909409">
    <w:abstractNumId w:val="7"/>
  </w:num>
  <w:num w:numId="10" w16cid:durableId="837308949">
    <w:abstractNumId w:val="0"/>
  </w:num>
  <w:num w:numId="11" w16cid:durableId="847792530">
    <w:abstractNumId w:val="8"/>
  </w:num>
  <w:num w:numId="12" w16cid:durableId="1714587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DDB"/>
    <w:rsid w:val="0000580B"/>
    <w:rsid w:val="00006389"/>
    <w:rsid w:val="000112FB"/>
    <w:rsid w:val="00013BEA"/>
    <w:rsid w:val="00014CC0"/>
    <w:rsid w:val="00017A79"/>
    <w:rsid w:val="0002070A"/>
    <w:rsid w:val="0002107D"/>
    <w:rsid w:val="00023E89"/>
    <w:rsid w:val="00024963"/>
    <w:rsid w:val="0003035C"/>
    <w:rsid w:val="000315D4"/>
    <w:rsid w:val="00032DB2"/>
    <w:rsid w:val="00034E5A"/>
    <w:rsid w:val="00037848"/>
    <w:rsid w:val="00037AAB"/>
    <w:rsid w:val="0004162B"/>
    <w:rsid w:val="00041EB5"/>
    <w:rsid w:val="000420CB"/>
    <w:rsid w:val="0004228D"/>
    <w:rsid w:val="000423B7"/>
    <w:rsid w:val="00044E36"/>
    <w:rsid w:val="000462A8"/>
    <w:rsid w:val="00052344"/>
    <w:rsid w:val="000609A3"/>
    <w:rsid w:val="000619E5"/>
    <w:rsid w:val="00061B00"/>
    <w:rsid w:val="0006419D"/>
    <w:rsid w:val="0006622B"/>
    <w:rsid w:val="00066D1E"/>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198E"/>
    <w:rsid w:val="000B48D9"/>
    <w:rsid w:val="000B70CD"/>
    <w:rsid w:val="000B71EA"/>
    <w:rsid w:val="000C4382"/>
    <w:rsid w:val="000C7F62"/>
    <w:rsid w:val="000D404A"/>
    <w:rsid w:val="000D500B"/>
    <w:rsid w:val="000D6AB7"/>
    <w:rsid w:val="000E0DBD"/>
    <w:rsid w:val="000E105A"/>
    <w:rsid w:val="000E2246"/>
    <w:rsid w:val="000E2567"/>
    <w:rsid w:val="000E366A"/>
    <w:rsid w:val="000E3710"/>
    <w:rsid w:val="000F2EEF"/>
    <w:rsid w:val="000F621F"/>
    <w:rsid w:val="000F672C"/>
    <w:rsid w:val="000F7B74"/>
    <w:rsid w:val="0010099F"/>
    <w:rsid w:val="0010423C"/>
    <w:rsid w:val="00105272"/>
    <w:rsid w:val="00112082"/>
    <w:rsid w:val="00112CD0"/>
    <w:rsid w:val="00117BA9"/>
    <w:rsid w:val="00120F15"/>
    <w:rsid w:val="001236DB"/>
    <w:rsid w:val="00132D3B"/>
    <w:rsid w:val="001345F1"/>
    <w:rsid w:val="00137540"/>
    <w:rsid w:val="001414C8"/>
    <w:rsid w:val="00141D00"/>
    <w:rsid w:val="0014519A"/>
    <w:rsid w:val="00145E50"/>
    <w:rsid w:val="00147D58"/>
    <w:rsid w:val="00150A95"/>
    <w:rsid w:val="00151308"/>
    <w:rsid w:val="0015317B"/>
    <w:rsid w:val="00154D8B"/>
    <w:rsid w:val="00163AEB"/>
    <w:rsid w:val="001654B5"/>
    <w:rsid w:val="001702C5"/>
    <w:rsid w:val="0017260A"/>
    <w:rsid w:val="00183849"/>
    <w:rsid w:val="001908DC"/>
    <w:rsid w:val="0019129C"/>
    <w:rsid w:val="0019292E"/>
    <w:rsid w:val="00192ED0"/>
    <w:rsid w:val="00193B4F"/>
    <w:rsid w:val="001B374E"/>
    <w:rsid w:val="001B5313"/>
    <w:rsid w:val="001C5E74"/>
    <w:rsid w:val="001C6776"/>
    <w:rsid w:val="001D2C81"/>
    <w:rsid w:val="001D46F2"/>
    <w:rsid w:val="001D6AFC"/>
    <w:rsid w:val="001D72DD"/>
    <w:rsid w:val="001E3E50"/>
    <w:rsid w:val="001E4B27"/>
    <w:rsid w:val="001E4CA3"/>
    <w:rsid w:val="001E4EBA"/>
    <w:rsid w:val="001E6945"/>
    <w:rsid w:val="001F3D1C"/>
    <w:rsid w:val="001F4C8D"/>
    <w:rsid w:val="001F4EEC"/>
    <w:rsid w:val="002023FE"/>
    <w:rsid w:val="002052E3"/>
    <w:rsid w:val="0020563F"/>
    <w:rsid w:val="00213924"/>
    <w:rsid w:val="0021402D"/>
    <w:rsid w:val="0022006F"/>
    <w:rsid w:val="00224568"/>
    <w:rsid w:val="00225536"/>
    <w:rsid w:val="00233604"/>
    <w:rsid w:val="00236CF8"/>
    <w:rsid w:val="00236DA0"/>
    <w:rsid w:val="002424A6"/>
    <w:rsid w:val="00245600"/>
    <w:rsid w:val="002466A0"/>
    <w:rsid w:val="002553E0"/>
    <w:rsid w:val="00255670"/>
    <w:rsid w:val="002628D9"/>
    <w:rsid w:val="002651FD"/>
    <w:rsid w:val="002667EE"/>
    <w:rsid w:val="00270677"/>
    <w:rsid w:val="00271A59"/>
    <w:rsid w:val="002737DB"/>
    <w:rsid w:val="00275A67"/>
    <w:rsid w:val="00275DCB"/>
    <w:rsid w:val="002A2A4F"/>
    <w:rsid w:val="002A2BB3"/>
    <w:rsid w:val="002A46A4"/>
    <w:rsid w:val="002A4E19"/>
    <w:rsid w:val="002B2564"/>
    <w:rsid w:val="002B53E3"/>
    <w:rsid w:val="002C509A"/>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AF0"/>
    <w:rsid w:val="00325D4F"/>
    <w:rsid w:val="00331D4D"/>
    <w:rsid w:val="003331A1"/>
    <w:rsid w:val="003347F7"/>
    <w:rsid w:val="00336607"/>
    <w:rsid w:val="00336C37"/>
    <w:rsid w:val="00341827"/>
    <w:rsid w:val="00343EB9"/>
    <w:rsid w:val="00344218"/>
    <w:rsid w:val="00346813"/>
    <w:rsid w:val="00346FE6"/>
    <w:rsid w:val="003500C5"/>
    <w:rsid w:val="003605AD"/>
    <w:rsid w:val="00362090"/>
    <w:rsid w:val="00362454"/>
    <w:rsid w:val="00366705"/>
    <w:rsid w:val="003705F2"/>
    <w:rsid w:val="0037369F"/>
    <w:rsid w:val="00373C25"/>
    <w:rsid w:val="00375838"/>
    <w:rsid w:val="00377526"/>
    <w:rsid w:val="003801C4"/>
    <w:rsid w:val="0038129F"/>
    <w:rsid w:val="00381965"/>
    <w:rsid w:val="0038522D"/>
    <w:rsid w:val="00385827"/>
    <w:rsid w:val="00386AFF"/>
    <w:rsid w:val="00387408"/>
    <w:rsid w:val="00387B53"/>
    <w:rsid w:val="00391752"/>
    <w:rsid w:val="003974FE"/>
    <w:rsid w:val="003A314F"/>
    <w:rsid w:val="003A3A55"/>
    <w:rsid w:val="003B0934"/>
    <w:rsid w:val="003B4083"/>
    <w:rsid w:val="003B6203"/>
    <w:rsid w:val="003C4053"/>
    <w:rsid w:val="003C4E79"/>
    <w:rsid w:val="003C7AFD"/>
    <w:rsid w:val="003D05A7"/>
    <w:rsid w:val="003D0D4A"/>
    <w:rsid w:val="003D5272"/>
    <w:rsid w:val="003D6F17"/>
    <w:rsid w:val="003E2BD2"/>
    <w:rsid w:val="003E6F79"/>
    <w:rsid w:val="003E7639"/>
    <w:rsid w:val="003F0131"/>
    <w:rsid w:val="003F5F39"/>
    <w:rsid w:val="003F6AFE"/>
    <w:rsid w:val="00401A8F"/>
    <w:rsid w:val="00402012"/>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B5C"/>
    <w:rsid w:val="0045538B"/>
    <w:rsid w:val="00466733"/>
    <w:rsid w:val="004675CF"/>
    <w:rsid w:val="004723EB"/>
    <w:rsid w:val="00474611"/>
    <w:rsid w:val="00482959"/>
    <w:rsid w:val="004849E7"/>
    <w:rsid w:val="00484CCF"/>
    <w:rsid w:val="00485983"/>
    <w:rsid w:val="00485D41"/>
    <w:rsid w:val="0048602E"/>
    <w:rsid w:val="00486D38"/>
    <w:rsid w:val="00486E3E"/>
    <w:rsid w:val="0049095C"/>
    <w:rsid w:val="00491AB5"/>
    <w:rsid w:val="00491E8F"/>
    <w:rsid w:val="00492229"/>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AEC"/>
    <w:rsid w:val="004E4EE4"/>
    <w:rsid w:val="004E7665"/>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74"/>
    <w:rsid w:val="00532FCA"/>
    <w:rsid w:val="005345D9"/>
    <w:rsid w:val="00535035"/>
    <w:rsid w:val="0054791E"/>
    <w:rsid w:val="005510FF"/>
    <w:rsid w:val="00551FE0"/>
    <w:rsid w:val="00554009"/>
    <w:rsid w:val="00554867"/>
    <w:rsid w:val="0055678D"/>
    <w:rsid w:val="005640F4"/>
    <w:rsid w:val="00564E8B"/>
    <w:rsid w:val="005716F6"/>
    <w:rsid w:val="005729D7"/>
    <w:rsid w:val="005733EB"/>
    <w:rsid w:val="00591B27"/>
    <w:rsid w:val="00594B18"/>
    <w:rsid w:val="00595920"/>
    <w:rsid w:val="005A39D5"/>
    <w:rsid w:val="005A6F59"/>
    <w:rsid w:val="005A7022"/>
    <w:rsid w:val="005B1247"/>
    <w:rsid w:val="005B1AD7"/>
    <w:rsid w:val="005B6768"/>
    <w:rsid w:val="005B690B"/>
    <w:rsid w:val="005D0852"/>
    <w:rsid w:val="005D1271"/>
    <w:rsid w:val="005D27D8"/>
    <w:rsid w:val="005D2E25"/>
    <w:rsid w:val="005D347D"/>
    <w:rsid w:val="005D5E11"/>
    <w:rsid w:val="005E2A31"/>
    <w:rsid w:val="005E58EB"/>
    <w:rsid w:val="005E5A0F"/>
    <w:rsid w:val="005E5BB1"/>
    <w:rsid w:val="005E6553"/>
    <w:rsid w:val="005E67CF"/>
    <w:rsid w:val="005F6D5A"/>
    <w:rsid w:val="00600CCA"/>
    <w:rsid w:val="0060703F"/>
    <w:rsid w:val="006077B0"/>
    <w:rsid w:val="006079F9"/>
    <w:rsid w:val="006134A2"/>
    <w:rsid w:val="00620AB2"/>
    <w:rsid w:val="006226C9"/>
    <w:rsid w:val="00625347"/>
    <w:rsid w:val="006419C1"/>
    <w:rsid w:val="006504D1"/>
    <w:rsid w:val="00650B6E"/>
    <w:rsid w:val="006559ED"/>
    <w:rsid w:val="006572C4"/>
    <w:rsid w:val="006600B4"/>
    <w:rsid w:val="00661279"/>
    <w:rsid w:val="006743D8"/>
    <w:rsid w:val="006773AF"/>
    <w:rsid w:val="0067789B"/>
    <w:rsid w:val="00681AD5"/>
    <w:rsid w:val="00681BE5"/>
    <w:rsid w:val="00683FF1"/>
    <w:rsid w:val="00684328"/>
    <w:rsid w:val="00686D1E"/>
    <w:rsid w:val="00687F6B"/>
    <w:rsid w:val="00693577"/>
    <w:rsid w:val="006936F4"/>
    <w:rsid w:val="00693E3A"/>
    <w:rsid w:val="006A33F1"/>
    <w:rsid w:val="006A4754"/>
    <w:rsid w:val="006A6484"/>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5955"/>
    <w:rsid w:val="006E6AF1"/>
    <w:rsid w:val="006F0A40"/>
    <w:rsid w:val="006F2377"/>
    <w:rsid w:val="006F2B71"/>
    <w:rsid w:val="006F5232"/>
    <w:rsid w:val="006F731A"/>
    <w:rsid w:val="006F758D"/>
    <w:rsid w:val="00701C19"/>
    <w:rsid w:val="00702538"/>
    <w:rsid w:val="00702F77"/>
    <w:rsid w:val="00705347"/>
    <w:rsid w:val="007055D3"/>
    <w:rsid w:val="00707462"/>
    <w:rsid w:val="00717736"/>
    <w:rsid w:val="007228FC"/>
    <w:rsid w:val="00722FF3"/>
    <w:rsid w:val="00725145"/>
    <w:rsid w:val="00726603"/>
    <w:rsid w:val="0073088D"/>
    <w:rsid w:val="00733488"/>
    <w:rsid w:val="00733D7C"/>
    <w:rsid w:val="007345E8"/>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70B74"/>
    <w:rsid w:val="00770BBF"/>
    <w:rsid w:val="00773D26"/>
    <w:rsid w:val="007800C6"/>
    <w:rsid w:val="00780197"/>
    <w:rsid w:val="00780A12"/>
    <w:rsid w:val="00780B7A"/>
    <w:rsid w:val="00781EB4"/>
    <w:rsid w:val="00784A01"/>
    <w:rsid w:val="00785FCD"/>
    <w:rsid w:val="00787BF1"/>
    <w:rsid w:val="0079168B"/>
    <w:rsid w:val="00791C49"/>
    <w:rsid w:val="00794445"/>
    <w:rsid w:val="007A0E16"/>
    <w:rsid w:val="007A1522"/>
    <w:rsid w:val="007A1F3D"/>
    <w:rsid w:val="007A7E43"/>
    <w:rsid w:val="007B3FC8"/>
    <w:rsid w:val="007B4641"/>
    <w:rsid w:val="007B7071"/>
    <w:rsid w:val="007C0BE5"/>
    <w:rsid w:val="007C7D76"/>
    <w:rsid w:val="007D5E3F"/>
    <w:rsid w:val="007D6EFE"/>
    <w:rsid w:val="007E4276"/>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336F8"/>
    <w:rsid w:val="0083462B"/>
    <w:rsid w:val="00841262"/>
    <w:rsid w:val="00843E18"/>
    <w:rsid w:val="00844316"/>
    <w:rsid w:val="00851542"/>
    <w:rsid w:val="00852539"/>
    <w:rsid w:val="00852DF1"/>
    <w:rsid w:val="0085534C"/>
    <w:rsid w:val="008605D4"/>
    <w:rsid w:val="00862A36"/>
    <w:rsid w:val="008651F1"/>
    <w:rsid w:val="00865AB0"/>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7FB5"/>
    <w:rsid w:val="008B3B58"/>
    <w:rsid w:val="008B7D30"/>
    <w:rsid w:val="008C2A34"/>
    <w:rsid w:val="008C42E2"/>
    <w:rsid w:val="008C6B40"/>
    <w:rsid w:val="008C6CE3"/>
    <w:rsid w:val="008D3B9A"/>
    <w:rsid w:val="008E1037"/>
    <w:rsid w:val="008E4A44"/>
    <w:rsid w:val="008E4C8D"/>
    <w:rsid w:val="008F2AFA"/>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23E48"/>
    <w:rsid w:val="009341EA"/>
    <w:rsid w:val="0093510A"/>
    <w:rsid w:val="009402FF"/>
    <w:rsid w:val="00941B49"/>
    <w:rsid w:val="00942B5F"/>
    <w:rsid w:val="0095039F"/>
    <w:rsid w:val="009532DC"/>
    <w:rsid w:val="00957F2D"/>
    <w:rsid w:val="00960C65"/>
    <w:rsid w:val="00961836"/>
    <w:rsid w:val="009648C5"/>
    <w:rsid w:val="00965706"/>
    <w:rsid w:val="00965760"/>
    <w:rsid w:val="009763EC"/>
    <w:rsid w:val="009773A9"/>
    <w:rsid w:val="0097761E"/>
    <w:rsid w:val="00981682"/>
    <w:rsid w:val="00983C4F"/>
    <w:rsid w:val="00984A13"/>
    <w:rsid w:val="00985207"/>
    <w:rsid w:val="009911FC"/>
    <w:rsid w:val="00993EF9"/>
    <w:rsid w:val="009A1545"/>
    <w:rsid w:val="009A4974"/>
    <w:rsid w:val="009A6C30"/>
    <w:rsid w:val="009B3DC4"/>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6E2F"/>
    <w:rsid w:val="009E7864"/>
    <w:rsid w:val="00A00DD4"/>
    <w:rsid w:val="00A01618"/>
    <w:rsid w:val="00A03812"/>
    <w:rsid w:val="00A049D0"/>
    <w:rsid w:val="00A05F9F"/>
    <w:rsid w:val="00A06114"/>
    <w:rsid w:val="00A07501"/>
    <w:rsid w:val="00A079AA"/>
    <w:rsid w:val="00A105BA"/>
    <w:rsid w:val="00A16418"/>
    <w:rsid w:val="00A167AE"/>
    <w:rsid w:val="00A21218"/>
    <w:rsid w:val="00A21285"/>
    <w:rsid w:val="00A27299"/>
    <w:rsid w:val="00A3004A"/>
    <w:rsid w:val="00A30736"/>
    <w:rsid w:val="00A310C6"/>
    <w:rsid w:val="00A32C42"/>
    <w:rsid w:val="00A36DE6"/>
    <w:rsid w:val="00A41351"/>
    <w:rsid w:val="00A41F7A"/>
    <w:rsid w:val="00A4201C"/>
    <w:rsid w:val="00A44818"/>
    <w:rsid w:val="00A452ED"/>
    <w:rsid w:val="00A45467"/>
    <w:rsid w:val="00A4681A"/>
    <w:rsid w:val="00A475F2"/>
    <w:rsid w:val="00A53303"/>
    <w:rsid w:val="00A53AE7"/>
    <w:rsid w:val="00A55DCB"/>
    <w:rsid w:val="00A56B5E"/>
    <w:rsid w:val="00A6283A"/>
    <w:rsid w:val="00A64BF8"/>
    <w:rsid w:val="00A65685"/>
    <w:rsid w:val="00A65FE0"/>
    <w:rsid w:val="00A66BBF"/>
    <w:rsid w:val="00A67F0D"/>
    <w:rsid w:val="00A80019"/>
    <w:rsid w:val="00A8251A"/>
    <w:rsid w:val="00A835A6"/>
    <w:rsid w:val="00A83F7D"/>
    <w:rsid w:val="00A861B2"/>
    <w:rsid w:val="00A8686C"/>
    <w:rsid w:val="00A878D8"/>
    <w:rsid w:val="00A962AC"/>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3853"/>
    <w:rsid w:val="00B35252"/>
    <w:rsid w:val="00B37235"/>
    <w:rsid w:val="00B406EB"/>
    <w:rsid w:val="00B44D46"/>
    <w:rsid w:val="00B506F3"/>
    <w:rsid w:val="00B52391"/>
    <w:rsid w:val="00B555CD"/>
    <w:rsid w:val="00B56D2F"/>
    <w:rsid w:val="00B65184"/>
    <w:rsid w:val="00B66116"/>
    <w:rsid w:val="00B66C08"/>
    <w:rsid w:val="00B710F7"/>
    <w:rsid w:val="00B73401"/>
    <w:rsid w:val="00B746D5"/>
    <w:rsid w:val="00B76502"/>
    <w:rsid w:val="00B77183"/>
    <w:rsid w:val="00B819F9"/>
    <w:rsid w:val="00B82BA6"/>
    <w:rsid w:val="00B84D56"/>
    <w:rsid w:val="00B85B67"/>
    <w:rsid w:val="00B86BC0"/>
    <w:rsid w:val="00B86F8B"/>
    <w:rsid w:val="00B9173E"/>
    <w:rsid w:val="00B93380"/>
    <w:rsid w:val="00B935AD"/>
    <w:rsid w:val="00B935B6"/>
    <w:rsid w:val="00BA00FE"/>
    <w:rsid w:val="00BA26F6"/>
    <w:rsid w:val="00BA4349"/>
    <w:rsid w:val="00BB4AC2"/>
    <w:rsid w:val="00BB69A8"/>
    <w:rsid w:val="00BB6A6F"/>
    <w:rsid w:val="00BC060E"/>
    <w:rsid w:val="00BC164D"/>
    <w:rsid w:val="00BC330D"/>
    <w:rsid w:val="00BC34A9"/>
    <w:rsid w:val="00BC4030"/>
    <w:rsid w:val="00BC4863"/>
    <w:rsid w:val="00BC6B15"/>
    <w:rsid w:val="00BD114A"/>
    <w:rsid w:val="00BD12E3"/>
    <w:rsid w:val="00BD23ED"/>
    <w:rsid w:val="00BD333B"/>
    <w:rsid w:val="00BD3DAE"/>
    <w:rsid w:val="00BD63EF"/>
    <w:rsid w:val="00BD7364"/>
    <w:rsid w:val="00BE0E20"/>
    <w:rsid w:val="00BE1AFD"/>
    <w:rsid w:val="00BE43CD"/>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46F09"/>
    <w:rsid w:val="00C52397"/>
    <w:rsid w:val="00C55173"/>
    <w:rsid w:val="00C562A6"/>
    <w:rsid w:val="00C56790"/>
    <w:rsid w:val="00C6305F"/>
    <w:rsid w:val="00C637E5"/>
    <w:rsid w:val="00C66DDB"/>
    <w:rsid w:val="00C67734"/>
    <w:rsid w:val="00C71165"/>
    <w:rsid w:val="00C756E0"/>
    <w:rsid w:val="00C76BC5"/>
    <w:rsid w:val="00C81667"/>
    <w:rsid w:val="00C82515"/>
    <w:rsid w:val="00C838E8"/>
    <w:rsid w:val="00C87694"/>
    <w:rsid w:val="00C9314F"/>
    <w:rsid w:val="00CA1638"/>
    <w:rsid w:val="00CA1A9F"/>
    <w:rsid w:val="00CA1F13"/>
    <w:rsid w:val="00CB0945"/>
    <w:rsid w:val="00CB39CB"/>
    <w:rsid w:val="00CB64CA"/>
    <w:rsid w:val="00CC0C49"/>
    <w:rsid w:val="00CC1818"/>
    <w:rsid w:val="00CC1A49"/>
    <w:rsid w:val="00CC2956"/>
    <w:rsid w:val="00CC3AA9"/>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1ACB"/>
    <w:rsid w:val="00D22D0E"/>
    <w:rsid w:val="00D25168"/>
    <w:rsid w:val="00D25F65"/>
    <w:rsid w:val="00D268C0"/>
    <w:rsid w:val="00D26E51"/>
    <w:rsid w:val="00D329C5"/>
    <w:rsid w:val="00D33992"/>
    <w:rsid w:val="00D36403"/>
    <w:rsid w:val="00D37789"/>
    <w:rsid w:val="00D40E67"/>
    <w:rsid w:val="00D42477"/>
    <w:rsid w:val="00D43F3C"/>
    <w:rsid w:val="00D44EB7"/>
    <w:rsid w:val="00D477CA"/>
    <w:rsid w:val="00D512F8"/>
    <w:rsid w:val="00D5495A"/>
    <w:rsid w:val="00D62209"/>
    <w:rsid w:val="00D6259F"/>
    <w:rsid w:val="00D63525"/>
    <w:rsid w:val="00D717A9"/>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D6109"/>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B94"/>
    <w:rsid w:val="00E21338"/>
    <w:rsid w:val="00E21A4D"/>
    <w:rsid w:val="00E27C58"/>
    <w:rsid w:val="00E34A63"/>
    <w:rsid w:val="00E35D90"/>
    <w:rsid w:val="00E36325"/>
    <w:rsid w:val="00E37699"/>
    <w:rsid w:val="00E40EA6"/>
    <w:rsid w:val="00E52FDD"/>
    <w:rsid w:val="00E53A53"/>
    <w:rsid w:val="00E5503A"/>
    <w:rsid w:val="00E5579E"/>
    <w:rsid w:val="00E55E35"/>
    <w:rsid w:val="00E608AB"/>
    <w:rsid w:val="00E61CDC"/>
    <w:rsid w:val="00E63784"/>
    <w:rsid w:val="00E668E3"/>
    <w:rsid w:val="00E67504"/>
    <w:rsid w:val="00E67A24"/>
    <w:rsid w:val="00E71D99"/>
    <w:rsid w:val="00E73E6F"/>
    <w:rsid w:val="00E75583"/>
    <w:rsid w:val="00E8124F"/>
    <w:rsid w:val="00E81482"/>
    <w:rsid w:val="00E82203"/>
    <w:rsid w:val="00E865B6"/>
    <w:rsid w:val="00E90304"/>
    <w:rsid w:val="00E9456F"/>
    <w:rsid w:val="00E955FA"/>
    <w:rsid w:val="00E96561"/>
    <w:rsid w:val="00E968AB"/>
    <w:rsid w:val="00E97FF0"/>
    <w:rsid w:val="00EA3FAC"/>
    <w:rsid w:val="00EA56D7"/>
    <w:rsid w:val="00EB5C4C"/>
    <w:rsid w:val="00EB5D8C"/>
    <w:rsid w:val="00EB65CE"/>
    <w:rsid w:val="00EB6E0E"/>
    <w:rsid w:val="00EB7C2B"/>
    <w:rsid w:val="00EC20FC"/>
    <w:rsid w:val="00EC3119"/>
    <w:rsid w:val="00EC39B4"/>
    <w:rsid w:val="00EC456F"/>
    <w:rsid w:val="00EC5BD2"/>
    <w:rsid w:val="00ED07E3"/>
    <w:rsid w:val="00ED5533"/>
    <w:rsid w:val="00EE06ED"/>
    <w:rsid w:val="00EE2A77"/>
    <w:rsid w:val="00EE76A8"/>
    <w:rsid w:val="00EE7CE4"/>
    <w:rsid w:val="00EF03C6"/>
    <w:rsid w:val="00EF3CD7"/>
    <w:rsid w:val="00EF4CFE"/>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0A6F"/>
    <w:rsid w:val="00F52CEA"/>
    <w:rsid w:val="00F53BCF"/>
    <w:rsid w:val="00F54A1C"/>
    <w:rsid w:val="00F55996"/>
    <w:rsid w:val="00F575BC"/>
    <w:rsid w:val="00F62A6E"/>
    <w:rsid w:val="00F63704"/>
    <w:rsid w:val="00F6709C"/>
    <w:rsid w:val="00F673E7"/>
    <w:rsid w:val="00F67A15"/>
    <w:rsid w:val="00F70B23"/>
    <w:rsid w:val="00F70EB5"/>
    <w:rsid w:val="00F84357"/>
    <w:rsid w:val="00F85CA9"/>
    <w:rsid w:val="00F86914"/>
    <w:rsid w:val="00F87A9F"/>
    <w:rsid w:val="00F91C51"/>
    <w:rsid w:val="00F9251E"/>
    <w:rsid w:val="00F93020"/>
    <w:rsid w:val="00F9511F"/>
    <w:rsid w:val="00FA0098"/>
    <w:rsid w:val="00FA1819"/>
    <w:rsid w:val="00FA2056"/>
    <w:rsid w:val="00FA76C2"/>
    <w:rsid w:val="00FB3559"/>
    <w:rsid w:val="00FB67EF"/>
    <w:rsid w:val="00FC2637"/>
    <w:rsid w:val="00FC42F4"/>
    <w:rsid w:val="00FC5149"/>
    <w:rsid w:val="00FD047B"/>
    <w:rsid w:val="00FD185D"/>
    <w:rsid w:val="00FD4AE7"/>
    <w:rsid w:val="00FD6333"/>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 w:type="paragraph" w:styleId="ListParagraph">
    <w:name w:val="List Paragraph"/>
    <w:basedOn w:val="Normal"/>
    <w:uiPriority w:val="34"/>
    <w:qFormat/>
    <w:rsid w:val="00EF03C6"/>
    <w:pPr>
      <w:ind w:left="720"/>
      <w:contextualSpacing/>
    </w:pPr>
  </w:style>
  <w:style w:type="paragraph" w:styleId="Revision">
    <w:name w:val="Revision"/>
    <w:hidden/>
    <w:uiPriority w:val="99"/>
    <w:semiHidden/>
    <w:rsid w:val="00733D7C"/>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59030">
      <w:bodyDiv w:val="1"/>
      <w:marLeft w:val="0"/>
      <w:marRight w:val="0"/>
      <w:marTop w:val="0"/>
      <w:marBottom w:val="0"/>
      <w:divBdr>
        <w:top w:val="none" w:sz="0" w:space="0" w:color="auto"/>
        <w:left w:val="none" w:sz="0" w:space="0" w:color="auto"/>
        <w:bottom w:val="none" w:sz="0" w:space="0" w:color="auto"/>
        <w:right w:val="none" w:sz="0" w:space="0" w:color="auto"/>
      </w:divBdr>
    </w:div>
    <w:div w:id="324747890">
      <w:bodyDiv w:val="1"/>
      <w:marLeft w:val="0"/>
      <w:marRight w:val="0"/>
      <w:marTop w:val="0"/>
      <w:marBottom w:val="0"/>
      <w:divBdr>
        <w:top w:val="none" w:sz="0" w:space="0" w:color="auto"/>
        <w:left w:val="none" w:sz="0" w:space="0" w:color="auto"/>
        <w:bottom w:val="none" w:sz="0" w:space="0" w:color="auto"/>
        <w:right w:val="none" w:sz="0" w:space="0" w:color="auto"/>
      </w:divBdr>
    </w:div>
    <w:div w:id="199513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E3A27A-8F5C-490A-8F11-267987E8E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2574</Words>
  <Characters>15040</Characters>
  <Application>Microsoft Office Word</Application>
  <DocSecurity>4</DocSecurity>
  <Lines>125</Lines>
  <Paragraphs>35</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17579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Darren Griffiths (Swansea Bay UHB - Finance)</cp:lastModifiedBy>
  <cp:revision>2</cp:revision>
  <cp:lastPrinted>2020-03-02T04:55:00Z</cp:lastPrinted>
  <dcterms:created xsi:type="dcterms:W3CDTF">2025-01-14T07:18:00Z</dcterms:created>
  <dcterms:modified xsi:type="dcterms:W3CDTF">2025-01-14T07:18:00Z</dcterms:modified>
</cp:coreProperties>
</file>