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12EE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ED08C5F" wp14:editId="61A5DB9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2E55FAF" wp14:editId="249488C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15009B7" wp14:editId="2691A00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6F0DA56" w14:textId="77777777" w:rsidTr="00DA76AD">
        <w:tc>
          <w:tcPr>
            <w:tcW w:w="2547" w:type="dxa"/>
          </w:tcPr>
          <w:p w14:paraId="5A0065F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18T00:00:00Z">
              <w:dateFormat w:val="dd MMMM yyyy"/>
              <w:lid w:val="en-GB"/>
              <w:storeMappedDataAs w:val="dateTime"/>
              <w:calendar w:val="gregorian"/>
            </w:date>
          </w:sdtPr>
          <w:sdtEndPr/>
          <w:sdtContent>
            <w:tc>
              <w:tcPr>
                <w:tcW w:w="3260" w:type="dxa"/>
                <w:gridSpan w:val="2"/>
              </w:tcPr>
              <w:p w14:paraId="5C55D5EE" w14:textId="77777777" w:rsidR="00F5082D" w:rsidRPr="00FA0CA9" w:rsidRDefault="005A77E8" w:rsidP="00CD0F79">
                <w:pPr>
                  <w:rPr>
                    <w:rFonts w:ascii="Arial" w:hAnsi="Arial" w:cs="Arial"/>
                    <w:b/>
                    <w:sz w:val="24"/>
                    <w:szCs w:val="24"/>
                  </w:rPr>
                </w:pPr>
                <w:r>
                  <w:rPr>
                    <w:rFonts w:ascii="Arial" w:hAnsi="Arial" w:cs="Arial"/>
                    <w:b/>
                    <w:sz w:val="24"/>
                    <w:szCs w:val="24"/>
                  </w:rPr>
                  <w:t>18 January 2024</w:t>
                </w:r>
              </w:p>
            </w:tc>
          </w:sdtContent>
        </w:sdt>
        <w:tc>
          <w:tcPr>
            <w:tcW w:w="2368" w:type="dxa"/>
            <w:gridSpan w:val="3"/>
          </w:tcPr>
          <w:p w14:paraId="63FCF3A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A1D73D0" w14:textId="52A90D54" w:rsidR="00F5082D" w:rsidRPr="00FA0CA9" w:rsidRDefault="00713385" w:rsidP="00861FD8">
            <w:pPr>
              <w:rPr>
                <w:rFonts w:ascii="Arial" w:hAnsi="Arial" w:cs="Arial"/>
                <w:b/>
                <w:sz w:val="24"/>
                <w:szCs w:val="24"/>
              </w:rPr>
            </w:pPr>
            <w:r>
              <w:rPr>
                <w:rFonts w:ascii="Arial" w:hAnsi="Arial" w:cs="Arial"/>
                <w:b/>
                <w:sz w:val="24"/>
                <w:szCs w:val="24"/>
              </w:rPr>
              <w:t>2.2</w:t>
            </w:r>
            <w:bookmarkStart w:id="0" w:name="_GoBack"/>
            <w:bookmarkEnd w:id="0"/>
          </w:p>
        </w:tc>
      </w:tr>
      <w:tr w:rsidR="00083FC0" w:rsidRPr="00034194" w14:paraId="492F6138" w14:textId="77777777" w:rsidTr="00DA76AD">
        <w:tc>
          <w:tcPr>
            <w:tcW w:w="2547" w:type="dxa"/>
          </w:tcPr>
          <w:p w14:paraId="70F5051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D1E448" w14:textId="77777777" w:rsidR="00034194" w:rsidRPr="00FA0CA9" w:rsidRDefault="001419C7" w:rsidP="00EA05C1">
            <w:pPr>
              <w:rPr>
                <w:rFonts w:ascii="Arial" w:hAnsi="Arial" w:cs="Arial"/>
                <w:b/>
                <w:sz w:val="24"/>
                <w:szCs w:val="24"/>
              </w:rPr>
            </w:pPr>
            <w:r>
              <w:rPr>
                <w:rFonts w:ascii="Arial" w:hAnsi="Arial" w:cs="Arial"/>
                <w:b/>
                <w:sz w:val="24"/>
                <w:szCs w:val="24"/>
              </w:rPr>
              <w:t xml:space="preserve">Quality </w:t>
            </w:r>
            <w:r w:rsidR="00212F19">
              <w:rPr>
                <w:rFonts w:ascii="Arial" w:hAnsi="Arial" w:cs="Arial"/>
                <w:b/>
                <w:sz w:val="24"/>
                <w:szCs w:val="24"/>
              </w:rPr>
              <w:t>Management</w:t>
            </w:r>
            <w:r>
              <w:rPr>
                <w:rFonts w:ascii="Arial" w:hAnsi="Arial" w:cs="Arial"/>
                <w:b/>
                <w:sz w:val="24"/>
                <w:szCs w:val="24"/>
              </w:rPr>
              <w:t xml:space="preserve"> </w:t>
            </w:r>
            <w:r w:rsidR="00CD0F79">
              <w:rPr>
                <w:rFonts w:ascii="Arial" w:hAnsi="Arial" w:cs="Arial"/>
                <w:b/>
                <w:sz w:val="24"/>
                <w:szCs w:val="24"/>
              </w:rPr>
              <w:t>Framework</w:t>
            </w:r>
            <w:r>
              <w:rPr>
                <w:rFonts w:ascii="Arial" w:hAnsi="Arial" w:cs="Arial"/>
                <w:b/>
                <w:sz w:val="24"/>
                <w:szCs w:val="24"/>
              </w:rPr>
              <w:t xml:space="preserve"> </w:t>
            </w:r>
            <w:r w:rsidR="00EA05C1">
              <w:rPr>
                <w:rFonts w:ascii="Arial" w:hAnsi="Arial" w:cs="Arial"/>
                <w:b/>
                <w:sz w:val="24"/>
                <w:szCs w:val="24"/>
              </w:rPr>
              <w:t>Stock-Take</w:t>
            </w:r>
          </w:p>
        </w:tc>
      </w:tr>
      <w:tr w:rsidR="00083FC0" w:rsidRPr="00034194" w14:paraId="4DDA063C" w14:textId="77777777" w:rsidTr="00DA76AD">
        <w:tc>
          <w:tcPr>
            <w:tcW w:w="2547" w:type="dxa"/>
          </w:tcPr>
          <w:p w14:paraId="39B16AA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6545F54" w14:textId="77777777" w:rsidR="00034194" w:rsidRPr="00D84C8B" w:rsidRDefault="005A77E8" w:rsidP="005A77E8">
            <w:pPr>
              <w:rPr>
                <w:rFonts w:ascii="Arial" w:hAnsi="Arial" w:cs="Arial"/>
                <w:sz w:val="24"/>
                <w:szCs w:val="24"/>
              </w:rPr>
            </w:pPr>
            <w:r>
              <w:rPr>
                <w:rFonts w:ascii="Arial" w:hAnsi="Arial" w:cs="Arial"/>
                <w:sz w:val="24"/>
                <w:szCs w:val="24"/>
              </w:rPr>
              <w:t>Angharad Higgins, Head of Quality and Safety</w:t>
            </w:r>
          </w:p>
        </w:tc>
      </w:tr>
      <w:tr w:rsidR="00762BBE" w:rsidRPr="00034194" w14:paraId="7689E30D" w14:textId="77777777" w:rsidTr="00DA76AD">
        <w:tc>
          <w:tcPr>
            <w:tcW w:w="2547" w:type="dxa"/>
          </w:tcPr>
          <w:p w14:paraId="402E1B2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3D40AC5" w14:textId="77777777" w:rsidR="00762BBE" w:rsidRPr="00D84C8B" w:rsidRDefault="0036235A" w:rsidP="00762BBE">
            <w:pPr>
              <w:rPr>
                <w:rFonts w:ascii="Arial" w:hAnsi="Arial" w:cs="Arial"/>
                <w:sz w:val="24"/>
                <w:szCs w:val="24"/>
              </w:rPr>
            </w:pPr>
            <w:r w:rsidRPr="00D84C8B">
              <w:rPr>
                <w:rFonts w:ascii="Arial" w:hAnsi="Arial" w:cs="Arial"/>
                <w:sz w:val="24"/>
                <w:szCs w:val="24"/>
              </w:rPr>
              <w:t xml:space="preserve">Hazel Lloyd, </w:t>
            </w:r>
            <w:r w:rsidR="00E26028" w:rsidRPr="00D84C8B">
              <w:rPr>
                <w:rFonts w:ascii="Arial" w:hAnsi="Arial" w:cs="Arial"/>
                <w:sz w:val="24"/>
                <w:szCs w:val="24"/>
              </w:rPr>
              <w:t>Director</w:t>
            </w:r>
            <w:r w:rsidRPr="00D84C8B">
              <w:rPr>
                <w:rFonts w:ascii="Arial" w:hAnsi="Arial" w:cs="Arial"/>
                <w:sz w:val="24"/>
                <w:szCs w:val="24"/>
              </w:rPr>
              <w:t xml:space="preserve"> of Corporate Governance</w:t>
            </w:r>
          </w:p>
          <w:p w14:paraId="38AE077A" w14:textId="77777777" w:rsidR="00122E09" w:rsidRPr="00D84C8B" w:rsidRDefault="005A77E8" w:rsidP="00762BBE">
            <w:pPr>
              <w:rPr>
                <w:rFonts w:ascii="Arial" w:hAnsi="Arial" w:cs="Arial"/>
                <w:sz w:val="24"/>
                <w:szCs w:val="24"/>
              </w:rPr>
            </w:pPr>
            <w:r>
              <w:rPr>
                <w:rFonts w:ascii="Arial" w:hAnsi="Arial" w:cs="Arial"/>
                <w:sz w:val="24"/>
                <w:szCs w:val="24"/>
              </w:rPr>
              <w:t>Raj Krishnan</w:t>
            </w:r>
            <w:r w:rsidR="00122E09" w:rsidRPr="00D84C8B">
              <w:rPr>
                <w:rFonts w:ascii="Arial" w:hAnsi="Arial" w:cs="Arial"/>
                <w:sz w:val="24"/>
                <w:szCs w:val="24"/>
              </w:rPr>
              <w:t>, Executive Medical Director</w:t>
            </w:r>
          </w:p>
          <w:p w14:paraId="076199FB" w14:textId="77777777" w:rsidR="00122E09" w:rsidRDefault="00122E09" w:rsidP="00762BBE">
            <w:pPr>
              <w:rPr>
                <w:rFonts w:ascii="Arial" w:hAnsi="Arial" w:cs="Arial"/>
                <w:sz w:val="24"/>
                <w:szCs w:val="24"/>
              </w:rPr>
            </w:pPr>
            <w:r w:rsidRPr="00D84C8B">
              <w:rPr>
                <w:rFonts w:ascii="Arial" w:hAnsi="Arial" w:cs="Arial"/>
                <w:sz w:val="24"/>
                <w:szCs w:val="24"/>
              </w:rPr>
              <w:t>Gareth Howells, Director of Nursing and Patient Experience</w:t>
            </w:r>
          </w:p>
          <w:p w14:paraId="465CF0AC" w14:textId="77777777" w:rsidR="00F956F7" w:rsidRPr="00D84C8B" w:rsidRDefault="00F956F7" w:rsidP="00762BBE">
            <w:pPr>
              <w:rPr>
                <w:rFonts w:ascii="Arial" w:hAnsi="Arial" w:cs="Arial"/>
                <w:sz w:val="24"/>
                <w:szCs w:val="24"/>
              </w:rPr>
            </w:pPr>
            <w:r>
              <w:rPr>
                <w:rFonts w:ascii="Arial" w:hAnsi="Arial" w:cs="Arial"/>
                <w:sz w:val="24"/>
                <w:szCs w:val="24"/>
              </w:rPr>
              <w:t>Debbie Eyitayo, Director of Workforce and OD</w:t>
            </w:r>
          </w:p>
        </w:tc>
      </w:tr>
      <w:tr w:rsidR="00762BBE" w:rsidRPr="00034194" w14:paraId="49EE76F7" w14:textId="77777777" w:rsidTr="00DA76AD">
        <w:tc>
          <w:tcPr>
            <w:tcW w:w="2547" w:type="dxa"/>
          </w:tcPr>
          <w:p w14:paraId="22D8717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486CDB5" w14:textId="77777777" w:rsidR="008E59ED" w:rsidRPr="00D84C8B" w:rsidRDefault="00E26028" w:rsidP="008E59ED">
            <w:pPr>
              <w:rPr>
                <w:rFonts w:ascii="Arial" w:hAnsi="Arial" w:cs="Arial"/>
                <w:sz w:val="24"/>
                <w:szCs w:val="24"/>
              </w:rPr>
            </w:pPr>
            <w:r w:rsidRPr="00D84C8B">
              <w:rPr>
                <w:rFonts w:ascii="Arial" w:hAnsi="Arial" w:cs="Arial"/>
                <w:sz w:val="24"/>
                <w:szCs w:val="24"/>
              </w:rPr>
              <w:t>Hazel Lloyd, Director</w:t>
            </w:r>
            <w:r w:rsidR="008E59ED" w:rsidRPr="00D84C8B">
              <w:rPr>
                <w:rFonts w:ascii="Arial" w:hAnsi="Arial" w:cs="Arial"/>
                <w:sz w:val="24"/>
                <w:szCs w:val="24"/>
              </w:rPr>
              <w:t xml:space="preserve"> of Corporate Governance</w:t>
            </w:r>
          </w:p>
          <w:p w14:paraId="228E77EA" w14:textId="77777777" w:rsidR="008E59ED" w:rsidRPr="00D84C8B" w:rsidRDefault="005A77E8" w:rsidP="008E59ED">
            <w:pPr>
              <w:rPr>
                <w:rFonts w:ascii="Arial" w:hAnsi="Arial" w:cs="Arial"/>
                <w:sz w:val="24"/>
                <w:szCs w:val="24"/>
              </w:rPr>
            </w:pPr>
            <w:r>
              <w:rPr>
                <w:rFonts w:ascii="Arial" w:hAnsi="Arial" w:cs="Arial"/>
                <w:sz w:val="24"/>
                <w:szCs w:val="24"/>
              </w:rPr>
              <w:t>Raj Krishnan</w:t>
            </w:r>
            <w:r w:rsidR="008E59ED" w:rsidRPr="00D84C8B">
              <w:rPr>
                <w:rFonts w:ascii="Arial" w:hAnsi="Arial" w:cs="Arial"/>
                <w:sz w:val="24"/>
                <w:szCs w:val="24"/>
              </w:rPr>
              <w:t>, Executive Medical Director</w:t>
            </w:r>
          </w:p>
          <w:p w14:paraId="4E9B19B5" w14:textId="77777777" w:rsidR="00762BBE" w:rsidRDefault="008E59ED" w:rsidP="008E59ED">
            <w:pPr>
              <w:rPr>
                <w:rFonts w:ascii="Arial" w:hAnsi="Arial" w:cs="Arial"/>
                <w:sz w:val="24"/>
                <w:szCs w:val="24"/>
              </w:rPr>
            </w:pPr>
            <w:r w:rsidRPr="00D84C8B">
              <w:rPr>
                <w:rFonts w:ascii="Arial" w:hAnsi="Arial" w:cs="Arial"/>
                <w:sz w:val="24"/>
                <w:szCs w:val="24"/>
              </w:rPr>
              <w:t xml:space="preserve">Gareth Howells, Director of Nursing and Patient Experience </w:t>
            </w:r>
          </w:p>
          <w:p w14:paraId="2F361C75" w14:textId="77777777" w:rsidR="00F956F7" w:rsidRPr="00D84C8B" w:rsidRDefault="00F956F7" w:rsidP="008E59ED">
            <w:pPr>
              <w:rPr>
                <w:rFonts w:ascii="Arial" w:hAnsi="Arial" w:cs="Arial"/>
                <w:sz w:val="24"/>
                <w:szCs w:val="24"/>
              </w:rPr>
            </w:pPr>
            <w:r>
              <w:rPr>
                <w:rFonts w:ascii="Arial" w:hAnsi="Arial" w:cs="Arial"/>
                <w:sz w:val="24"/>
                <w:szCs w:val="24"/>
              </w:rPr>
              <w:t>Debbie Eyitayo, Director of Workforce and OD</w:t>
            </w:r>
          </w:p>
        </w:tc>
      </w:tr>
      <w:tr w:rsidR="00653AEC" w:rsidRPr="00034194" w14:paraId="1491040F" w14:textId="77777777" w:rsidTr="00DA76AD">
        <w:tc>
          <w:tcPr>
            <w:tcW w:w="2547" w:type="dxa"/>
          </w:tcPr>
          <w:p w14:paraId="5C56BFFD"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7103A16" w14:textId="77777777" w:rsidR="00653AEC" w:rsidRPr="00D84C8B" w:rsidRDefault="00653AEC" w:rsidP="0036235A">
            <w:pPr>
              <w:rPr>
                <w:rFonts w:ascii="Arial" w:hAnsi="Arial" w:cs="Arial"/>
                <w:sz w:val="24"/>
                <w:szCs w:val="24"/>
              </w:rPr>
            </w:pPr>
            <w:r w:rsidRPr="00D84C8B">
              <w:rPr>
                <w:rFonts w:ascii="Arial" w:hAnsi="Arial" w:cs="Arial"/>
                <w:sz w:val="24"/>
                <w:szCs w:val="24"/>
              </w:rPr>
              <w:t xml:space="preserve">Open </w:t>
            </w:r>
          </w:p>
        </w:tc>
      </w:tr>
      <w:tr w:rsidR="00653AEC" w:rsidRPr="00034194" w14:paraId="4A343EA6" w14:textId="77777777" w:rsidTr="00DA76AD">
        <w:tc>
          <w:tcPr>
            <w:tcW w:w="2547" w:type="dxa"/>
          </w:tcPr>
          <w:p w14:paraId="1A55716B"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AECD1AA" w14:textId="77777777" w:rsidR="00653AEC" w:rsidRPr="00D84C8B" w:rsidRDefault="0036235A" w:rsidP="004E6D48">
            <w:pPr>
              <w:spacing w:before="20" w:after="20"/>
              <w:ind w:right="96"/>
              <w:rPr>
                <w:rFonts w:ascii="Arial" w:hAnsi="Arial" w:cs="Arial"/>
                <w:sz w:val="24"/>
                <w:szCs w:val="24"/>
              </w:rPr>
            </w:pPr>
            <w:r w:rsidRPr="00D84C8B">
              <w:rPr>
                <w:rFonts w:ascii="Arial" w:hAnsi="Arial" w:cs="Arial"/>
                <w:sz w:val="24"/>
                <w:szCs w:val="24"/>
              </w:rPr>
              <w:t xml:space="preserve">The purpose of the report is to set out the </w:t>
            </w:r>
            <w:r w:rsidR="004E6D48">
              <w:rPr>
                <w:rFonts w:ascii="Arial" w:hAnsi="Arial" w:cs="Arial"/>
                <w:sz w:val="24"/>
                <w:szCs w:val="24"/>
              </w:rPr>
              <w:t>progress to</w:t>
            </w:r>
            <w:r w:rsidR="00CD0F79">
              <w:rPr>
                <w:rFonts w:ascii="Arial" w:hAnsi="Arial" w:cs="Arial"/>
                <w:sz w:val="24"/>
                <w:szCs w:val="24"/>
              </w:rPr>
              <w:t xml:space="preserve"> develop a quality management </w:t>
            </w:r>
            <w:r w:rsidR="006A543C">
              <w:rPr>
                <w:rFonts w:ascii="Arial" w:hAnsi="Arial" w:cs="Arial"/>
                <w:sz w:val="24"/>
                <w:szCs w:val="24"/>
              </w:rPr>
              <w:t>framework</w:t>
            </w:r>
            <w:r w:rsidR="00CD0F79">
              <w:rPr>
                <w:rFonts w:ascii="Arial" w:hAnsi="Arial" w:cs="Arial"/>
                <w:sz w:val="24"/>
                <w:szCs w:val="24"/>
              </w:rPr>
              <w:t>.</w:t>
            </w:r>
            <w:r w:rsidRPr="00D84C8B">
              <w:rPr>
                <w:rFonts w:ascii="Arial" w:hAnsi="Arial" w:cs="Arial"/>
                <w:sz w:val="24"/>
                <w:szCs w:val="24"/>
              </w:rPr>
              <w:t xml:space="preserve"> </w:t>
            </w:r>
          </w:p>
        </w:tc>
      </w:tr>
      <w:tr w:rsidR="00653AEC" w:rsidRPr="00034194" w14:paraId="4289102A" w14:textId="77777777" w:rsidTr="0020191E">
        <w:trPr>
          <w:trHeight w:val="70"/>
        </w:trPr>
        <w:tc>
          <w:tcPr>
            <w:tcW w:w="2547" w:type="dxa"/>
          </w:tcPr>
          <w:p w14:paraId="5154429E" w14:textId="77777777" w:rsidR="00617C38" w:rsidRPr="00617C38" w:rsidRDefault="00653AEC" w:rsidP="00617C38">
            <w:pPr>
              <w:rPr>
                <w:rFonts w:ascii="Arial" w:hAnsi="Arial" w:cs="Arial"/>
                <w:sz w:val="24"/>
                <w:szCs w:val="24"/>
              </w:rPr>
            </w:pPr>
            <w:r w:rsidRPr="00FA0CA9">
              <w:rPr>
                <w:rFonts w:ascii="Arial" w:hAnsi="Arial" w:cs="Arial"/>
                <w:b/>
                <w:sz w:val="24"/>
                <w:szCs w:val="24"/>
              </w:rPr>
              <w:t>Key Issues</w:t>
            </w:r>
          </w:p>
          <w:p w14:paraId="288C78D9" w14:textId="77777777" w:rsidR="00617C38" w:rsidRPr="00617C38" w:rsidRDefault="00617C38" w:rsidP="00617C38">
            <w:pPr>
              <w:rPr>
                <w:rFonts w:ascii="Arial" w:hAnsi="Arial" w:cs="Arial"/>
                <w:sz w:val="24"/>
                <w:szCs w:val="24"/>
              </w:rPr>
            </w:pPr>
          </w:p>
          <w:p w14:paraId="3004E151" w14:textId="77777777" w:rsidR="00617C38" w:rsidRPr="00617C38" w:rsidRDefault="00617C38" w:rsidP="00617C38">
            <w:pPr>
              <w:rPr>
                <w:rFonts w:ascii="Arial" w:hAnsi="Arial" w:cs="Arial"/>
                <w:sz w:val="24"/>
                <w:szCs w:val="24"/>
              </w:rPr>
            </w:pPr>
          </w:p>
          <w:p w14:paraId="4644BB04" w14:textId="77777777" w:rsidR="00617C38" w:rsidRPr="00617C38" w:rsidRDefault="00617C38" w:rsidP="00617C38">
            <w:pPr>
              <w:rPr>
                <w:rFonts w:ascii="Arial" w:hAnsi="Arial" w:cs="Arial"/>
                <w:sz w:val="24"/>
                <w:szCs w:val="24"/>
              </w:rPr>
            </w:pPr>
          </w:p>
          <w:p w14:paraId="55C75315" w14:textId="77777777" w:rsidR="00617C38" w:rsidRPr="00617C38" w:rsidRDefault="00617C38" w:rsidP="00617C38">
            <w:pPr>
              <w:rPr>
                <w:rFonts w:ascii="Arial" w:hAnsi="Arial" w:cs="Arial"/>
                <w:sz w:val="24"/>
                <w:szCs w:val="24"/>
              </w:rPr>
            </w:pPr>
          </w:p>
          <w:p w14:paraId="5ACB232B" w14:textId="77777777" w:rsidR="00617C38" w:rsidRDefault="00617C38" w:rsidP="00617C38">
            <w:pPr>
              <w:rPr>
                <w:rFonts w:ascii="Arial" w:hAnsi="Arial" w:cs="Arial"/>
                <w:sz w:val="24"/>
                <w:szCs w:val="24"/>
              </w:rPr>
            </w:pPr>
          </w:p>
          <w:p w14:paraId="3E1120F5" w14:textId="77777777" w:rsidR="00617C38" w:rsidRPr="00617C38" w:rsidRDefault="00617C38" w:rsidP="00617C38">
            <w:pPr>
              <w:rPr>
                <w:rFonts w:ascii="Arial" w:hAnsi="Arial" w:cs="Arial"/>
                <w:sz w:val="24"/>
                <w:szCs w:val="24"/>
              </w:rPr>
            </w:pPr>
          </w:p>
          <w:p w14:paraId="322A25E8" w14:textId="77777777" w:rsidR="00617C38" w:rsidRDefault="00617C38" w:rsidP="00617C38">
            <w:pPr>
              <w:rPr>
                <w:rFonts w:ascii="Arial" w:hAnsi="Arial" w:cs="Arial"/>
                <w:sz w:val="24"/>
                <w:szCs w:val="24"/>
              </w:rPr>
            </w:pPr>
          </w:p>
          <w:p w14:paraId="15FCF306" w14:textId="77777777" w:rsidR="0032568B" w:rsidRDefault="0032568B" w:rsidP="00617C38">
            <w:pPr>
              <w:jc w:val="center"/>
              <w:rPr>
                <w:rFonts w:ascii="Arial" w:hAnsi="Arial" w:cs="Arial"/>
                <w:sz w:val="24"/>
                <w:szCs w:val="24"/>
              </w:rPr>
            </w:pPr>
          </w:p>
          <w:p w14:paraId="2403FA6F" w14:textId="77777777" w:rsidR="0032568B" w:rsidRPr="0032568B" w:rsidRDefault="0032568B" w:rsidP="0032568B">
            <w:pPr>
              <w:rPr>
                <w:rFonts w:ascii="Arial" w:hAnsi="Arial" w:cs="Arial"/>
                <w:sz w:val="24"/>
                <w:szCs w:val="24"/>
              </w:rPr>
            </w:pPr>
          </w:p>
          <w:p w14:paraId="47AB3237" w14:textId="77777777" w:rsidR="0032568B" w:rsidRPr="0032568B" w:rsidRDefault="0032568B" w:rsidP="0032568B">
            <w:pPr>
              <w:rPr>
                <w:rFonts w:ascii="Arial" w:hAnsi="Arial" w:cs="Arial"/>
                <w:sz w:val="24"/>
                <w:szCs w:val="24"/>
              </w:rPr>
            </w:pPr>
          </w:p>
          <w:p w14:paraId="0DB2432C" w14:textId="77777777" w:rsidR="0032568B" w:rsidRPr="0032568B" w:rsidRDefault="0032568B" w:rsidP="0032568B">
            <w:pPr>
              <w:rPr>
                <w:rFonts w:ascii="Arial" w:hAnsi="Arial" w:cs="Arial"/>
                <w:sz w:val="24"/>
                <w:szCs w:val="24"/>
              </w:rPr>
            </w:pPr>
          </w:p>
          <w:p w14:paraId="0AC7A4A3" w14:textId="77777777" w:rsidR="0032568B" w:rsidRPr="0032568B" w:rsidRDefault="0032568B" w:rsidP="0032568B">
            <w:pPr>
              <w:rPr>
                <w:rFonts w:ascii="Arial" w:hAnsi="Arial" w:cs="Arial"/>
                <w:sz w:val="24"/>
                <w:szCs w:val="24"/>
              </w:rPr>
            </w:pPr>
          </w:p>
          <w:p w14:paraId="2803B6CA" w14:textId="77777777" w:rsidR="0032568B" w:rsidRPr="0032568B" w:rsidRDefault="0032568B" w:rsidP="0032568B">
            <w:pPr>
              <w:rPr>
                <w:rFonts w:ascii="Arial" w:hAnsi="Arial" w:cs="Arial"/>
                <w:sz w:val="24"/>
                <w:szCs w:val="24"/>
              </w:rPr>
            </w:pPr>
          </w:p>
          <w:p w14:paraId="3188385A" w14:textId="77777777" w:rsidR="0032568B" w:rsidRPr="0032568B" w:rsidRDefault="0032568B" w:rsidP="0032568B">
            <w:pPr>
              <w:rPr>
                <w:rFonts w:ascii="Arial" w:hAnsi="Arial" w:cs="Arial"/>
                <w:sz w:val="24"/>
                <w:szCs w:val="24"/>
              </w:rPr>
            </w:pPr>
          </w:p>
          <w:p w14:paraId="51E6ADC9" w14:textId="77777777" w:rsidR="0032568B" w:rsidRPr="0032568B" w:rsidRDefault="0032568B" w:rsidP="0032568B">
            <w:pPr>
              <w:rPr>
                <w:rFonts w:ascii="Arial" w:hAnsi="Arial" w:cs="Arial"/>
                <w:sz w:val="24"/>
                <w:szCs w:val="24"/>
              </w:rPr>
            </w:pPr>
          </w:p>
          <w:p w14:paraId="19A5D0BD" w14:textId="77777777" w:rsidR="0032568B" w:rsidRPr="0032568B" w:rsidRDefault="0032568B" w:rsidP="0032568B">
            <w:pPr>
              <w:rPr>
                <w:rFonts w:ascii="Arial" w:hAnsi="Arial" w:cs="Arial"/>
                <w:sz w:val="24"/>
                <w:szCs w:val="24"/>
              </w:rPr>
            </w:pPr>
          </w:p>
          <w:p w14:paraId="0945988A" w14:textId="77777777" w:rsidR="0032568B" w:rsidRDefault="0032568B" w:rsidP="0032568B">
            <w:pPr>
              <w:rPr>
                <w:rFonts w:ascii="Arial" w:hAnsi="Arial" w:cs="Arial"/>
                <w:sz w:val="24"/>
                <w:szCs w:val="24"/>
              </w:rPr>
            </w:pPr>
          </w:p>
          <w:p w14:paraId="4DF98A3F" w14:textId="77777777" w:rsidR="0032568B" w:rsidRPr="0032568B" w:rsidRDefault="0032568B" w:rsidP="0032568B">
            <w:pPr>
              <w:rPr>
                <w:rFonts w:ascii="Arial" w:hAnsi="Arial" w:cs="Arial"/>
                <w:sz w:val="24"/>
                <w:szCs w:val="24"/>
              </w:rPr>
            </w:pPr>
          </w:p>
          <w:p w14:paraId="793981DA" w14:textId="77777777" w:rsidR="0032568B" w:rsidRPr="0032568B" w:rsidRDefault="0032568B" w:rsidP="0032568B">
            <w:pPr>
              <w:rPr>
                <w:rFonts w:ascii="Arial" w:hAnsi="Arial" w:cs="Arial"/>
                <w:sz w:val="24"/>
                <w:szCs w:val="24"/>
              </w:rPr>
            </w:pPr>
          </w:p>
          <w:p w14:paraId="2E3788C6" w14:textId="77777777" w:rsidR="0032568B" w:rsidRPr="0032568B" w:rsidRDefault="0032568B" w:rsidP="0032568B">
            <w:pPr>
              <w:rPr>
                <w:rFonts w:ascii="Arial" w:hAnsi="Arial" w:cs="Arial"/>
                <w:sz w:val="24"/>
                <w:szCs w:val="24"/>
              </w:rPr>
            </w:pPr>
          </w:p>
          <w:p w14:paraId="2386E215" w14:textId="77777777" w:rsidR="0032568B" w:rsidRDefault="0032568B" w:rsidP="0032568B">
            <w:pPr>
              <w:rPr>
                <w:rFonts w:ascii="Arial" w:hAnsi="Arial" w:cs="Arial"/>
                <w:sz w:val="24"/>
                <w:szCs w:val="24"/>
              </w:rPr>
            </w:pPr>
          </w:p>
          <w:p w14:paraId="089C046B" w14:textId="77777777" w:rsidR="0032568B" w:rsidRPr="0032568B" w:rsidRDefault="0032568B" w:rsidP="0032568B">
            <w:pPr>
              <w:rPr>
                <w:rFonts w:ascii="Arial" w:hAnsi="Arial" w:cs="Arial"/>
                <w:sz w:val="24"/>
                <w:szCs w:val="24"/>
              </w:rPr>
            </w:pPr>
          </w:p>
          <w:p w14:paraId="6462269B" w14:textId="77777777" w:rsidR="0032568B" w:rsidRDefault="0032568B" w:rsidP="0032568B">
            <w:pPr>
              <w:rPr>
                <w:rFonts w:ascii="Arial" w:hAnsi="Arial" w:cs="Arial"/>
                <w:sz w:val="24"/>
                <w:szCs w:val="24"/>
              </w:rPr>
            </w:pPr>
          </w:p>
          <w:p w14:paraId="246FE8D1" w14:textId="77777777" w:rsidR="00653AEC" w:rsidRPr="0032568B" w:rsidRDefault="00653AEC" w:rsidP="00BE158D">
            <w:pPr>
              <w:jc w:val="center"/>
              <w:rPr>
                <w:rFonts w:ascii="Arial" w:hAnsi="Arial" w:cs="Arial"/>
                <w:sz w:val="24"/>
                <w:szCs w:val="24"/>
              </w:rPr>
            </w:pPr>
          </w:p>
        </w:tc>
        <w:tc>
          <w:tcPr>
            <w:tcW w:w="6469" w:type="dxa"/>
            <w:gridSpan w:val="6"/>
          </w:tcPr>
          <w:p w14:paraId="744371F7" w14:textId="77777777" w:rsidR="00EA05C1" w:rsidRDefault="00C536F8" w:rsidP="00C536F8">
            <w:pPr>
              <w:jc w:val="both"/>
              <w:rPr>
                <w:rFonts w:ascii="Arial" w:hAnsi="Arial" w:cs="Arial"/>
                <w:sz w:val="24"/>
                <w:szCs w:val="24"/>
              </w:rPr>
            </w:pPr>
            <w:r w:rsidRPr="00C536F8">
              <w:rPr>
                <w:rFonts w:ascii="Arial" w:hAnsi="Arial" w:cs="Arial"/>
                <w:sz w:val="24"/>
                <w:szCs w:val="24"/>
              </w:rPr>
              <w:t xml:space="preserve">The Duty of Quality came into effect in April 2023 and requires the organisation to place quality at the core of our decision making and to have in place an effective quality management system. </w:t>
            </w:r>
            <w:r w:rsidR="006B1DD9" w:rsidRPr="00C536F8">
              <w:rPr>
                <w:rFonts w:ascii="Arial" w:hAnsi="Arial" w:cs="Arial"/>
                <w:sz w:val="24"/>
                <w:szCs w:val="24"/>
              </w:rPr>
              <w:t xml:space="preserve">Quality comprises patient safety, experience, </w:t>
            </w:r>
            <w:r w:rsidR="00A40C9E" w:rsidRPr="00C536F8">
              <w:rPr>
                <w:rFonts w:ascii="Arial" w:hAnsi="Arial" w:cs="Arial"/>
                <w:sz w:val="24"/>
                <w:szCs w:val="24"/>
              </w:rPr>
              <w:t xml:space="preserve">clinical effectiveness, </w:t>
            </w:r>
            <w:r w:rsidR="006B1DD9" w:rsidRPr="00C536F8">
              <w:rPr>
                <w:rFonts w:ascii="Arial" w:hAnsi="Arial" w:cs="Arial"/>
                <w:sz w:val="24"/>
                <w:szCs w:val="24"/>
              </w:rPr>
              <w:t xml:space="preserve">outcomes and access within health services. </w:t>
            </w:r>
            <w:r w:rsidR="00304A2A" w:rsidRPr="00C536F8">
              <w:rPr>
                <w:rFonts w:ascii="Arial" w:hAnsi="Arial" w:cs="Arial"/>
                <w:sz w:val="24"/>
                <w:szCs w:val="24"/>
              </w:rPr>
              <w:t> </w:t>
            </w:r>
          </w:p>
          <w:p w14:paraId="5A77FAFA" w14:textId="77777777" w:rsidR="00C536F8" w:rsidRDefault="00C536F8" w:rsidP="00C536F8">
            <w:pPr>
              <w:jc w:val="both"/>
              <w:rPr>
                <w:rFonts w:ascii="Arial" w:hAnsi="Arial" w:cs="Arial"/>
                <w:sz w:val="24"/>
                <w:szCs w:val="24"/>
              </w:rPr>
            </w:pPr>
          </w:p>
          <w:p w14:paraId="47E4388A" w14:textId="77777777" w:rsidR="00C536F8" w:rsidRPr="00C536F8" w:rsidRDefault="00C536F8" w:rsidP="00C536F8">
            <w:pPr>
              <w:jc w:val="both"/>
              <w:rPr>
                <w:rFonts w:ascii="Arial" w:hAnsi="Arial" w:cs="Arial"/>
                <w:sz w:val="24"/>
                <w:szCs w:val="24"/>
              </w:rPr>
            </w:pPr>
            <w:r>
              <w:rPr>
                <w:rFonts w:ascii="Arial" w:hAnsi="Arial" w:cs="Arial"/>
                <w:sz w:val="24"/>
                <w:szCs w:val="24"/>
              </w:rPr>
              <w:t>Considerable work has been undertaken across the organisation to strengthen our quality management system, following internal and external review of our governance systems.</w:t>
            </w:r>
          </w:p>
          <w:p w14:paraId="1959D94E" w14:textId="77777777" w:rsidR="00CD0F79" w:rsidRPr="005A77E8" w:rsidRDefault="00CD0F79" w:rsidP="0020191E">
            <w:pPr>
              <w:rPr>
                <w:rFonts w:ascii="Arial" w:hAnsi="Arial" w:cs="Arial"/>
                <w:sz w:val="24"/>
                <w:szCs w:val="24"/>
                <w:highlight w:val="yellow"/>
              </w:rPr>
            </w:pPr>
          </w:p>
          <w:p w14:paraId="26F250A4" w14:textId="77777777" w:rsidR="00653AEC" w:rsidRPr="00C63D90" w:rsidRDefault="00EA05C1" w:rsidP="00C63D90">
            <w:pPr>
              <w:jc w:val="both"/>
              <w:rPr>
                <w:rFonts w:ascii="Arial" w:hAnsi="Arial" w:cs="Arial"/>
                <w:sz w:val="24"/>
                <w:szCs w:val="24"/>
              </w:rPr>
            </w:pPr>
            <w:r w:rsidRPr="00C63D90">
              <w:rPr>
                <w:rFonts w:ascii="Arial" w:hAnsi="Arial" w:cs="Arial"/>
                <w:sz w:val="24"/>
                <w:szCs w:val="24"/>
              </w:rPr>
              <w:t xml:space="preserve">Part of the work to address the recommendations of the reviews was to establish a quality management system. To support the work needed, a task and finish group was set up to agree the actions to take forward </w:t>
            </w:r>
            <w:r w:rsidR="0020191E" w:rsidRPr="00C63D90">
              <w:rPr>
                <w:rFonts w:ascii="Arial" w:hAnsi="Arial" w:cs="Arial"/>
                <w:sz w:val="24"/>
                <w:szCs w:val="24"/>
              </w:rPr>
              <w:t xml:space="preserve">and monitor progress, chaired by the </w:t>
            </w:r>
            <w:r w:rsidR="00C63D90" w:rsidRPr="00C63D90">
              <w:rPr>
                <w:rFonts w:ascii="Arial" w:hAnsi="Arial" w:cs="Arial"/>
                <w:sz w:val="24"/>
                <w:szCs w:val="24"/>
              </w:rPr>
              <w:t xml:space="preserve">previous </w:t>
            </w:r>
            <w:r w:rsidR="0020191E" w:rsidRPr="00C63D90">
              <w:rPr>
                <w:rFonts w:ascii="Arial" w:hAnsi="Arial" w:cs="Arial"/>
                <w:sz w:val="24"/>
                <w:szCs w:val="24"/>
              </w:rPr>
              <w:t xml:space="preserve">Chief Executive. A stock-take </w:t>
            </w:r>
            <w:r w:rsidR="00AC2D24" w:rsidRPr="00C63D90">
              <w:rPr>
                <w:rFonts w:ascii="Arial" w:hAnsi="Arial" w:cs="Arial"/>
                <w:sz w:val="24"/>
                <w:szCs w:val="24"/>
              </w:rPr>
              <w:t xml:space="preserve">was presented to the meeting in March 2023 and the decision made that sufficient progress had been made and the work could now be part of the Management Board going forward. </w:t>
            </w:r>
          </w:p>
          <w:p w14:paraId="390C6C1C" w14:textId="77777777" w:rsidR="002657D7" w:rsidRPr="005A77E8" w:rsidRDefault="002657D7" w:rsidP="00AC2D24">
            <w:pPr>
              <w:rPr>
                <w:rFonts w:ascii="Arial" w:hAnsi="Arial" w:cs="Arial"/>
                <w:sz w:val="24"/>
                <w:szCs w:val="24"/>
                <w:highlight w:val="yellow"/>
              </w:rPr>
            </w:pPr>
          </w:p>
          <w:p w14:paraId="2C9C416B" w14:textId="77777777" w:rsidR="00C63D90" w:rsidRDefault="002657D7" w:rsidP="00C63D90">
            <w:pPr>
              <w:jc w:val="both"/>
              <w:rPr>
                <w:rFonts w:ascii="Arial" w:hAnsi="Arial" w:cs="Arial"/>
                <w:sz w:val="24"/>
                <w:szCs w:val="24"/>
              </w:rPr>
            </w:pPr>
            <w:r w:rsidRPr="00C63D90">
              <w:rPr>
                <w:rFonts w:ascii="Arial" w:hAnsi="Arial" w:cs="Arial"/>
                <w:sz w:val="24"/>
                <w:szCs w:val="24"/>
              </w:rPr>
              <w:t xml:space="preserve">Further to this, work </w:t>
            </w:r>
            <w:r w:rsidR="00C63D90" w:rsidRPr="00C63D90">
              <w:rPr>
                <w:rFonts w:ascii="Arial" w:hAnsi="Arial" w:cs="Arial"/>
                <w:sz w:val="24"/>
                <w:szCs w:val="24"/>
              </w:rPr>
              <w:t xml:space="preserve">was undertaken </w:t>
            </w:r>
            <w:r w:rsidRPr="00C63D90">
              <w:rPr>
                <w:rFonts w:ascii="Arial" w:hAnsi="Arial" w:cs="Arial"/>
                <w:sz w:val="24"/>
                <w:szCs w:val="24"/>
              </w:rPr>
              <w:t xml:space="preserve">to create the vision and One Bay Way for the organisation to create a clinically-led, high quality organisation which will further drive forward the work for a quality management framework. </w:t>
            </w:r>
          </w:p>
          <w:p w14:paraId="01867826" w14:textId="77777777" w:rsidR="00BE158D" w:rsidRDefault="00BE158D" w:rsidP="00C63D90">
            <w:pPr>
              <w:jc w:val="both"/>
              <w:rPr>
                <w:rFonts w:ascii="Arial" w:hAnsi="Arial" w:cs="Arial"/>
                <w:sz w:val="24"/>
                <w:szCs w:val="24"/>
              </w:rPr>
            </w:pPr>
          </w:p>
          <w:p w14:paraId="1EBBE7DA" w14:textId="77777777" w:rsidR="00BE158D" w:rsidRDefault="00BE158D" w:rsidP="00C63D90">
            <w:pPr>
              <w:jc w:val="both"/>
              <w:rPr>
                <w:rFonts w:ascii="Arial" w:hAnsi="Arial" w:cs="Arial"/>
                <w:sz w:val="24"/>
                <w:szCs w:val="24"/>
              </w:rPr>
            </w:pPr>
            <w:r>
              <w:rPr>
                <w:rFonts w:ascii="Arial" w:hAnsi="Arial" w:cs="Arial"/>
                <w:sz w:val="24"/>
                <w:szCs w:val="24"/>
              </w:rPr>
              <w:t>A self-assessment and action plan was developed in response to the launch of the Speaking up Safely framework.</w:t>
            </w:r>
          </w:p>
          <w:p w14:paraId="29BA69D1" w14:textId="77777777" w:rsidR="00BE158D" w:rsidRDefault="00BE158D" w:rsidP="00C63D90">
            <w:pPr>
              <w:jc w:val="both"/>
              <w:rPr>
                <w:rFonts w:ascii="Arial" w:hAnsi="Arial" w:cs="Arial"/>
                <w:sz w:val="24"/>
                <w:szCs w:val="24"/>
              </w:rPr>
            </w:pPr>
          </w:p>
          <w:p w14:paraId="6F7A512D" w14:textId="77777777" w:rsidR="00C63D90" w:rsidRPr="005A77E8" w:rsidRDefault="00C63D90" w:rsidP="00C63D90">
            <w:pPr>
              <w:jc w:val="both"/>
              <w:rPr>
                <w:highlight w:val="yellow"/>
              </w:rPr>
            </w:pPr>
            <w:r>
              <w:rPr>
                <w:rFonts w:ascii="Arial" w:hAnsi="Arial" w:cs="Arial"/>
                <w:sz w:val="24"/>
                <w:szCs w:val="24"/>
              </w:rPr>
              <w:t>The majority of the initial actions identified through the review process in 2023 have been completed. A follow up internal audit of our quality management system will be reported in May 2024.</w:t>
            </w:r>
          </w:p>
        </w:tc>
      </w:tr>
      <w:tr w:rsidR="00762BBE" w:rsidRPr="00034194" w14:paraId="51CA3FA8" w14:textId="77777777" w:rsidTr="00DA76AD">
        <w:trPr>
          <w:trHeight w:val="97"/>
        </w:trPr>
        <w:tc>
          <w:tcPr>
            <w:tcW w:w="2547" w:type="dxa"/>
            <w:vMerge w:val="restart"/>
          </w:tcPr>
          <w:p w14:paraId="1F3DF134"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265B187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FC6F031"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DF9428B"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E7AB7E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4EEA205"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297E875" w14:textId="77777777" w:rsidTr="00DA76AD">
        <w:trPr>
          <w:trHeight w:val="96"/>
        </w:trPr>
        <w:tc>
          <w:tcPr>
            <w:tcW w:w="2547" w:type="dxa"/>
            <w:vMerge/>
          </w:tcPr>
          <w:p w14:paraId="56F8DF7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4A153A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C13512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C1D78C5" w14:textId="77777777" w:rsidR="00762BBE" w:rsidRPr="00FA0CA9" w:rsidRDefault="0029628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1AF0677"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1D930DA" w14:textId="77777777" w:rsidTr="009F3A3B">
        <w:trPr>
          <w:trHeight w:val="850"/>
        </w:trPr>
        <w:tc>
          <w:tcPr>
            <w:tcW w:w="2547" w:type="dxa"/>
          </w:tcPr>
          <w:p w14:paraId="48BDB98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184498A" w14:textId="77777777" w:rsidR="00762BBE" w:rsidRPr="00FA0CA9" w:rsidRDefault="00762BBE" w:rsidP="00762BBE">
            <w:pPr>
              <w:rPr>
                <w:rFonts w:ascii="Arial" w:hAnsi="Arial" w:cs="Arial"/>
                <w:b/>
                <w:sz w:val="24"/>
                <w:szCs w:val="24"/>
              </w:rPr>
            </w:pPr>
          </w:p>
        </w:tc>
        <w:tc>
          <w:tcPr>
            <w:tcW w:w="6469" w:type="dxa"/>
            <w:gridSpan w:val="6"/>
          </w:tcPr>
          <w:p w14:paraId="3B05FB84" w14:textId="77777777" w:rsidR="00100137" w:rsidRDefault="00100137" w:rsidP="002A27BA">
            <w:pPr>
              <w:ind w:right="101"/>
              <w:rPr>
                <w:rFonts w:ascii="Arial" w:hAnsi="Arial" w:cs="Arial"/>
                <w:sz w:val="24"/>
                <w:szCs w:val="24"/>
              </w:rPr>
            </w:pPr>
            <w:r w:rsidRPr="00D600BC">
              <w:rPr>
                <w:rFonts w:ascii="Arial" w:hAnsi="Arial" w:cs="Arial"/>
                <w:sz w:val="24"/>
                <w:szCs w:val="24"/>
              </w:rPr>
              <w:t>Members are asked to:</w:t>
            </w:r>
          </w:p>
          <w:p w14:paraId="6F8EBC42" w14:textId="77777777" w:rsidR="002A27BA" w:rsidRPr="00853762" w:rsidRDefault="00100137" w:rsidP="002657D7">
            <w:pPr>
              <w:pStyle w:val="ListParagraph"/>
              <w:numPr>
                <w:ilvl w:val="0"/>
                <w:numId w:val="6"/>
              </w:numPr>
              <w:ind w:right="101"/>
              <w:rPr>
                <w:rFonts w:ascii="Arial" w:hAnsi="Arial" w:cs="Arial"/>
                <w:sz w:val="24"/>
                <w:szCs w:val="24"/>
              </w:rPr>
            </w:pPr>
            <w:r>
              <w:rPr>
                <w:rFonts w:ascii="Arial" w:hAnsi="Arial" w:cs="Arial"/>
                <w:b/>
                <w:sz w:val="24"/>
                <w:szCs w:val="24"/>
              </w:rPr>
              <w:t xml:space="preserve">NOTE </w:t>
            </w:r>
            <w:r w:rsidRPr="005C7625">
              <w:rPr>
                <w:rFonts w:ascii="Arial" w:hAnsi="Arial" w:cs="Arial"/>
                <w:sz w:val="24"/>
                <w:szCs w:val="24"/>
              </w:rPr>
              <w:t>the progress against the actions to deve</w:t>
            </w:r>
            <w:r w:rsidR="002A27BA">
              <w:rPr>
                <w:rFonts w:ascii="Arial" w:hAnsi="Arial" w:cs="Arial"/>
                <w:sz w:val="24"/>
                <w:szCs w:val="24"/>
              </w:rPr>
              <w:t>lop a quality management system</w:t>
            </w:r>
            <w:r w:rsidR="002657D7">
              <w:rPr>
                <w:rFonts w:ascii="Arial" w:hAnsi="Arial" w:cs="Arial"/>
                <w:sz w:val="24"/>
                <w:szCs w:val="24"/>
              </w:rPr>
              <w:t xml:space="preserve"> and that this work will now been overseen by the Management Board</w:t>
            </w:r>
            <w:r w:rsidR="00853762">
              <w:rPr>
                <w:rFonts w:ascii="Arial" w:hAnsi="Arial" w:cs="Arial"/>
                <w:sz w:val="24"/>
                <w:szCs w:val="24"/>
              </w:rPr>
              <w:t xml:space="preserve">.  </w:t>
            </w:r>
          </w:p>
        </w:tc>
      </w:tr>
    </w:tbl>
    <w:p w14:paraId="14340539" w14:textId="77777777" w:rsidR="0020539A" w:rsidRDefault="0020539A"/>
    <w:p w14:paraId="2AB91002" w14:textId="77777777" w:rsidR="00653AEC" w:rsidRDefault="0020539A" w:rsidP="00653AEC">
      <w:pPr>
        <w:spacing w:after="0" w:line="240" w:lineRule="auto"/>
        <w:jc w:val="center"/>
        <w:rPr>
          <w:rFonts w:ascii="Arial" w:hAnsi="Arial" w:cs="Arial"/>
          <w:b/>
          <w:sz w:val="24"/>
          <w:szCs w:val="24"/>
        </w:rPr>
      </w:pPr>
      <w:r>
        <w:br w:type="page"/>
      </w:r>
      <w:r w:rsidR="00212F19">
        <w:rPr>
          <w:rFonts w:ascii="Arial" w:hAnsi="Arial" w:cs="Arial"/>
          <w:b/>
          <w:sz w:val="24"/>
          <w:szCs w:val="24"/>
        </w:rPr>
        <w:lastRenderedPageBreak/>
        <w:t xml:space="preserve">QUALITY MANAGEMENT FRAMEWORK </w:t>
      </w:r>
      <w:r w:rsidR="003E65BA">
        <w:rPr>
          <w:rFonts w:ascii="Arial" w:hAnsi="Arial" w:cs="Arial"/>
          <w:b/>
          <w:sz w:val="24"/>
          <w:szCs w:val="24"/>
        </w:rPr>
        <w:t>STOCK-TAKE</w:t>
      </w:r>
    </w:p>
    <w:p w14:paraId="18A7EE54" w14:textId="77777777" w:rsidR="00653AEC" w:rsidRPr="0072604C" w:rsidRDefault="00653AEC" w:rsidP="00653AEC">
      <w:pPr>
        <w:spacing w:after="0" w:line="240" w:lineRule="auto"/>
        <w:jc w:val="center"/>
        <w:rPr>
          <w:rFonts w:ascii="Arial" w:hAnsi="Arial" w:cs="Arial"/>
          <w:b/>
          <w:sz w:val="24"/>
          <w:szCs w:val="24"/>
        </w:rPr>
      </w:pPr>
    </w:p>
    <w:p w14:paraId="7D6EB89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BABB1C0" w14:textId="77777777" w:rsidR="00A4356E" w:rsidRDefault="00212F19" w:rsidP="00A83E40">
      <w:pPr>
        <w:spacing w:after="0" w:line="240" w:lineRule="auto"/>
        <w:jc w:val="both"/>
        <w:rPr>
          <w:rFonts w:ascii="Arial" w:hAnsi="Arial" w:cs="Arial"/>
          <w:sz w:val="24"/>
          <w:szCs w:val="24"/>
        </w:rPr>
      </w:pPr>
      <w:r w:rsidRPr="00D84C8B">
        <w:rPr>
          <w:rFonts w:ascii="Arial" w:hAnsi="Arial" w:cs="Arial"/>
          <w:sz w:val="24"/>
          <w:szCs w:val="24"/>
        </w:rPr>
        <w:t xml:space="preserve">The purpose of the report is to </w:t>
      </w:r>
      <w:r w:rsidR="00A83E40">
        <w:rPr>
          <w:rFonts w:ascii="Arial" w:hAnsi="Arial" w:cs="Arial"/>
          <w:sz w:val="24"/>
          <w:szCs w:val="24"/>
        </w:rPr>
        <w:t>provide an updated position on the embedding of our</w:t>
      </w:r>
      <w:r>
        <w:rPr>
          <w:rFonts w:ascii="Arial" w:hAnsi="Arial" w:cs="Arial"/>
          <w:sz w:val="24"/>
          <w:szCs w:val="24"/>
        </w:rPr>
        <w:t xml:space="preserve"> quality management system.</w:t>
      </w:r>
      <w:r w:rsidR="008571E5">
        <w:rPr>
          <w:rFonts w:ascii="Arial" w:hAnsi="Arial" w:cs="Arial"/>
          <w:sz w:val="24"/>
          <w:szCs w:val="24"/>
        </w:rPr>
        <w:t xml:space="preserve"> </w:t>
      </w:r>
    </w:p>
    <w:p w14:paraId="24CEDE34" w14:textId="77777777" w:rsidR="00212F19" w:rsidRPr="00885A4D" w:rsidRDefault="00212F19" w:rsidP="00A83E40">
      <w:pPr>
        <w:spacing w:after="0" w:line="240" w:lineRule="auto"/>
        <w:jc w:val="both"/>
        <w:rPr>
          <w:rFonts w:ascii="Arial" w:hAnsi="Arial" w:cs="Arial"/>
          <w:b/>
          <w:sz w:val="24"/>
          <w:szCs w:val="24"/>
        </w:rPr>
      </w:pPr>
    </w:p>
    <w:p w14:paraId="2F2F475C" w14:textId="77777777" w:rsidR="00653AEC" w:rsidRPr="0072604C" w:rsidRDefault="00653AEC" w:rsidP="00A83E40">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43D15F6D" w14:textId="77777777" w:rsidR="00A83E40" w:rsidRDefault="008571E5" w:rsidP="00A83E40">
      <w:pPr>
        <w:spacing w:after="0" w:line="240" w:lineRule="auto"/>
        <w:jc w:val="both"/>
        <w:rPr>
          <w:rFonts w:ascii="Arial" w:hAnsi="Arial" w:cs="Arial"/>
          <w:sz w:val="24"/>
          <w:szCs w:val="24"/>
        </w:rPr>
      </w:pPr>
      <w:r>
        <w:rPr>
          <w:rFonts w:ascii="Arial" w:hAnsi="Arial" w:cs="Arial"/>
          <w:sz w:val="24"/>
          <w:szCs w:val="24"/>
        </w:rPr>
        <w:t xml:space="preserve">Quality comprises patient safety, experience, </w:t>
      </w:r>
      <w:r w:rsidR="00A40C9E">
        <w:rPr>
          <w:rFonts w:ascii="Arial" w:hAnsi="Arial" w:cs="Arial"/>
          <w:sz w:val="24"/>
          <w:szCs w:val="24"/>
        </w:rPr>
        <w:t xml:space="preserve">clinical effectiveness, </w:t>
      </w:r>
      <w:r>
        <w:rPr>
          <w:rFonts w:ascii="Arial" w:hAnsi="Arial" w:cs="Arial"/>
          <w:sz w:val="24"/>
          <w:szCs w:val="24"/>
        </w:rPr>
        <w:t xml:space="preserve">outcomes and access within health services. </w:t>
      </w:r>
      <w:r w:rsidR="00A83E40">
        <w:rPr>
          <w:rFonts w:ascii="Arial" w:hAnsi="Arial" w:cs="Arial"/>
          <w:sz w:val="24"/>
          <w:szCs w:val="24"/>
        </w:rPr>
        <w:t>The Duty of Quality came into effect in April 2023 and this place</w:t>
      </w:r>
      <w:r w:rsidR="00C536F8">
        <w:rPr>
          <w:rFonts w:ascii="Arial" w:hAnsi="Arial" w:cs="Arial"/>
          <w:sz w:val="24"/>
          <w:szCs w:val="24"/>
        </w:rPr>
        <w:t>d</w:t>
      </w:r>
      <w:r w:rsidR="00A83E40">
        <w:rPr>
          <w:rFonts w:ascii="Arial" w:hAnsi="Arial" w:cs="Arial"/>
          <w:sz w:val="24"/>
          <w:szCs w:val="24"/>
        </w:rPr>
        <w:t xml:space="preserve"> a duty of all health boards to ensure that their actions and decisions promote quality in line with the Institute of Health Improvement Principles of quality care, namely care that is:</w:t>
      </w:r>
    </w:p>
    <w:p w14:paraId="5246AB9E" w14:textId="77777777" w:rsid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Safe</w:t>
      </w:r>
    </w:p>
    <w:p w14:paraId="7C32B020" w14:textId="77777777" w:rsid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Timely</w:t>
      </w:r>
    </w:p>
    <w:p w14:paraId="3F9BB2C3" w14:textId="77777777" w:rsid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Effective</w:t>
      </w:r>
    </w:p>
    <w:p w14:paraId="5325B57C" w14:textId="77777777" w:rsid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Equitable</w:t>
      </w:r>
    </w:p>
    <w:p w14:paraId="68B03D4C" w14:textId="77777777" w:rsid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Efficient</w:t>
      </w:r>
    </w:p>
    <w:p w14:paraId="4C2C71FD" w14:textId="77777777" w:rsidR="00A83E40" w:rsidRPr="00A83E40" w:rsidRDefault="00A83E40" w:rsidP="00A83E40">
      <w:pPr>
        <w:pStyle w:val="ListParagraph"/>
        <w:numPr>
          <w:ilvl w:val="0"/>
          <w:numId w:val="50"/>
        </w:numPr>
        <w:spacing w:after="0" w:line="240" w:lineRule="auto"/>
        <w:jc w:val="both"/>
        <w:rPr>
          <w:rFonts w:ascii="Arial" w:hAnsi="Arial" w:cs="Arial"/>
          <w:sz w:val="24"/>
          <w:szCs w:val="24"/>
        </w:rPr>
      </w:pPr>
      <w:r>
        <w:rPr>
          <w:rFonts w:ascii="Arial" w:hAnsi="Arial" w:cs="Arial"/>
          <w:sz w:val="24"/>
          <w:szCs w:val="24"/>
        </w:rPr>
        <w:t>Person-care</w:t>
      </w:r>
    </w:p>
    <w:p w14:paraId="601DC788" w14:textId="77777777" w:rsidR="00A83E40" w:rsidRDefault="00A83E40" w:rsidP="00A83E40">
      <w:pPr>
        <w:spacing w:after="0" w:line="240" w:lineRule="auto"/>
        <w:jc w:val="both"/>
        <w:rPr>
          <w:rFonts w:ascii="Arial" w:hAnsi="Arial" w:cs="Arial"/>
          <w:sz w:val="24"/>
          <w:szCs w:val="24"/>
        </w:rPr>
      </w:pPr>
    </w:p>
    <w:p w14:paraId="717C9754" w14:textId="77777777" w:rsidR="00C37C09" w:rsidRDefault="00C37C09" w:rsidP="00A83E40">
      <w:pPr>
        <w:spacing w:after="0" w:line="240" w:lineRule="auto"/>
        <w:jc w:val="both"/>
        <w:rPr>
          <w:rFonts w:ascii="Arial" w:hAnsi="Arial" w:cs="Arial"/>
          <w:sz w:val="24"/>
          <w:szCs w:val="24"/>
        </w:rPr>
      </w:pPr>
      <w:r>
        <w:rPr>
          <w:rFonts w:ascii="Arial" w:hAnsi="Arial" w:cs="Arial"/>
          <w:sz w:val="24"/>
          <w:szCs w:val="24"/>
        </w:rPr>
        <w:t xml:space="preserve">In the last 12 months, a number of reviews, both internally and externally have taken place of quality governance: </w:t>
      </w:r>
    </w:p>
    <w:p w14:paraId="53C65312" w14:textId="77777777" w:rsidR="00C37C09" w:rsidRDefault="00C37C09" w:rsidP="00A83E40">
      <w:pPr>
        <w:pStyle w:val="ListParagraph"/>
        <w:numPr>
          <w:ilvl w:val="0"/>
          <w:numId w:val="41"/>
        </w:numPr>
        <w:spacing w:after="0" w:line="240" w:lineRule="auto"/>
        <w:jc w:val="both"/>
        <w:rPr>
          <w:rFonts w:ascii="Arial" w:hAnsi="Arial" w:cs="Arial"/>
          <w:sz w:val="24"/>
          <w:szCs w:val="24"/>
        </w:rPr>
      </w:pPr>
      <w:r>
        <w:rPr>
          <w:rFonts w:ascii="Arial" w:hAnsi="Arial" w:cs="Arial"/>
          <w:sz w:val="24"/>
          <w:szCs w:val="24"/>
        </w:rPr>
        <w:t>Internal review of</w:t>
      </w:r>
      <w:r w:rsidR="00CD0F79" w:rsidRPr="00C37C09">
        <w:rPr>
          <w:rFonts w:ascii="Arial" w:hAnsi="Arial" w:cs="Arial"/>
          <w:sz w:val="24"/>
          <w:szCs w:val="24"/>
        </w:rPr>
        <w:t xml:space="preserve"> the quality governance arrangements in the service groups</w:t>
      </w:r>
      <w:r>
        <w:rPr>
          <w:rFonts w:ascii="Arial" w:hAnsi="Arial" w:cs="Arial"/>
          <w:sz w:val="24"/>
          <w:szCs w:val="24"/>
        </w:rPr>
        <w:t>;</w:t>
      </w:r>
    </w:p>
    <w:p w14:paraId="7A6DC68E" w14:textId="77777777" w:rsidR="00C37C09" w:rsidRDefault="00CD0F79" w:rsidP="00A83E40">
      <w:pPr>
        <w:pStyle w:val="ListParagraph"/>
        <w:numPr>
          <w:ilvl w:val="0"/>
          <w:numId w:val="41"/>
        </w:numPr>
        <w:spacing w:after="0" w:line="240" w:lineRule="auto"/>
        <w:jc w:val="both"/>
        <w:rPr>
          <w:rFonts w:ascii="Arial" w:hAnsi="Arial" w:cs="Arial"/>
          <w:sz w:val="24"/>
          <w:szCs w:val="24"/>
        </w:rPr>
      </w:pPr>
      <w:r w:rsidRPr="00C37C09">
        <w:rPr>
          <w:rFonts w:ascii="Arial" w:hAnsi="Arial" w:cs="Arial"/>
          <w:sz w:val="24"/>
          <w:szCs w:val="24"/>
        </w:rPr>
        <w:t xml:space="preserve">Audit Wales </w:t>
      </w:r>
      <w:r w:rsidR="00C37C09">
        <w:rPr>
          <w:rFonts w:ascii="Arial" w:hAnsi="Arial" w:cs="Arial"/>
          <w:sz w:val="24"/>
          <w:szCs w:val="24"/>
        </w:rPr>
        <w:t>review</w:t>
      </w:r>
      <w:r w:rsidRPr="00C37C09">
        <w:rPr>
          <w:rFonts w:ascii="Arial" w:hAnsi="Arial" w:cs="Arial"/>
          <w:sz w:val="24"/>
          <w:szCs w:val="24"/>
        </w:rPr>
        <w:t xml:space="preserve"> of quality governance</w:t>
      </w:r>
      <w:r w:rsidR="00C37C09">
        <w:rPr>
          <w:rFonts w:ascii="Arial" w:hAnsi="Arial" w:cs="Arial"/>
          <w:sz w:val="24"/>
          <w:szCs w:val="24"/>
        </w:rPr>
        <w:t>;</w:t>
      </w:r>
    </w:p>
    <w:p w14:paraId="606740CD" w14:textId="77777777" w:rsidR="00CD0F79" w:rsidRPr="00DD0EC8" w:rsidRDefault="00C37C09" w:rsidP="00A83E40">
      <w:pPr>
        <w:pStyle w:val="ListParagraph"/>
        <w:numPr>
          <w:ilvl w:val="0"/>
          <w:numId w:val="41"/>
        </w:numPr>
        <w:spacing w:after="0" w:line="240" w:lineRule="auto"/>
        <w:jc w:val="both"/>
        <w:rPr>
          <w:rFonts w:ascii="Arial" w:hAnsi="Arial" w:cs="Arial"/>
          <w:sz w:val="24"/>
          <w:szCs w:val="24"/>
        </w:rPr>
      </w:pPr>
      <w:r w:rsidRPr="00DD0EC8">
        <w:rPr>
          <w:rFonts w:ascii="Arial" w:hAnsi="Arial" w:cs="Arial"/>
          <w:sz w:val="24"/>
          <w:szCs w:val="24"/>
        </w:rPr>
        <w:t xml:space="preserve">Internal audit of </w:t>
      </w:r>
      <w:r w:rsidR="00CD0F79" w:rsidRPr="00DD0EC8">
        <w:rPr>
          <w:rFonts w:ascii="Arial" w:hAnsi="Arial" w:cs="Arial"/>
          <w:sz w:val="24"/>
          <w:szCs w:val="24"/>
        </w:rPr>
        <w:t>the quality governance framework</w:t>
      </w:r>
      <w:r w:rsidR="00A83E40">
        <w:rPr>
          <w:rFonts w:ascii="Arial" w:hAnsi="Arial" w:cs="Arial"/>
          <w:sz w:val="24"/>
          <w:szCs w:val="24"/>
        </w:rPr>
        <w:t xml:space="preserve"> and a subsequent follow-up review</w:t>
      </w:r>
    </w:p>
    <w:p w14:paraId="742DE531" w14:textId="77777777" w:rsidR="00CD0F79" w:rsidRPr="00CD0F79" w:rsidRDefault="00CD0F79" w:rsidP="00A83E40">
      <w:pPr>
        <w:spacing w:after="0" w:line="240" w:lineRule="auto"/>
        <w:jc w:val="both"/>
        <w:rPr>
          <w:rFonts w:ascii="Arial" w:hAnsi="Arial" w:cs="Arial"/>
          <w:sz w:val="24"/>
          <w:szCs w:val="24"/>
        </w:rPr>
      </w:pPr>
    </w:p>
    <w:p w14:paraId="1FBE7826" w14:textId="77777777" w:rsidR="00CD0F79" w:rsidRDefault="00C37C09" w:rsidP="00A83E40">
      <w:pPr>
        <w:spacing w:after="0" w:line="240" w:lineRule="auto"/>
        <w:jc w:val="both"/>
        <w:rPr>
          <w:rFonts w:ascii="Arial" w:hAnsi="Arial" w:cs="Arial"/>
          <w:sz w:val="24"/>
          <w:szCs w:val="24"/>
        </w:rPr>
      </w:pPr>
      <w:r>
        <w:rPr>
          <w:rFonts w:ascii="Arial" w:hAnsi="Arial" w:cs="Arial"/>
          <w:sz w:val="24"/>
          <w:szCs w:val="24"/>
        </w:rPr>
        <w:t>The reviews provided a clear baseline of the current quality system within the health board. They were followed</w:t>
      </w:r>
      <w:r w:rsidR="00CD0F79" w:rsidRPr="00CD0F79">
        <w:rPr>
          <w:rFonts w:ascii="Arial" w:hAnsi="Arial" w:cs="Arial"/>
          <w:sz w:val="24"/>
          <w:szCs w:val="24"/>
        </w:rPr>
        <w:t xml:space="preserve"> by two externally facilitated quality workshops with the Management Board and a </w:t>
      </w:r>
      <w:r w:rsidR="00A40C9E">
        <w:rPr>
          <w:rFonts w:ascii="Arial" w:hAnsi="Arial" w:cs="Arial"/>
          <w:sz w:val="24"/>
          <w:szCs w:val="24"/>
        </w:rPr>
        <w:t>Health B</w:t>
      </w:r>
      <w:r w:rsidR="00CD0F79" w:rsidRPr="00CD0F79">
        <w:rPr>
          <w:rFonts w:ascii="Arial" w:hAnsi="Arial" w:cs="Arial"/>
          <w:sz w:val="24"/>
          <w:szCs w:val="24"/>
        </w:rPr>
        <w:t xml:space="preserve">oard development session to discuss the requirements for a quality management system and the wider organisational culture. </w:t>
      </w:r>
      <w:r w:rsidR="00CD0F79">
        <w:rPr>
          <w:rFonts w:ascii="Arial" w:hAnsi="Arial" w:cs="Arial"/>
          <w:sz w:val="24"/>
          <w:szCs w:val="24"/>
        </w:rPr>
        <w:t xml:space="preserve">The findings of which were shared with the Management Board, Audit Committee and Board. </w:t>
      </w:r>
    </w:p>
    <w:p w14:paraId="6913FA48" w14:textId="77777777" w:rsidR="00DD0EC8" w:rsidRDefault="00DD0EC8" w:rsidP="00CD0F79">
      <w:pPr>
        <w:spacing w:after="0" w:line="240" w:lineRule="auto"/>
        <w:rPr>
          <w:rFonts w:ascii="Arial" w:hAnsi="Arial" w:cs="Arial"/>
          <w:sz w:val="24"/>
          <w:szCs w:val="24"/>
        </w:rPr>
      </w:pPr>
    </w:p>
    <w:p w14:paraId="3E758A00" w14:textId="77777777" w:rsidR="00DD0EC8" w:rsidRDefault="00A83E40" w:rsidP="00A83E40">
      <w:pPr>
        <w:spacing w:after="0" w:line="240" w:lineRule="auto"/>
        <w:jc w:val="both"/>
        <w:rPr>
          <w:rFonts w:ascii="Arial" w:hAnsi="Arial" w:cs="Arial"/>
          <w:sz w:val="24"/>
          <w:szCs w:val="24"/>
        </w:rPr>
      </w:pPr>
      <w:r>
        <w:rPr>
          <w:rFonts w:ascii="Arial" w:hAnsi="Arial" w:cs="Arial"/>
          <w:sz w:val="24"/>
          <w:szCs w:val="24"/>
        </w:rPr>
        <w:t>In June 2023</w:t>
      </w:r>
      <w:r w:rsidR="00DD0EC8" w:rsidRPr="00DD0EC8">
        <w:rPr>
          <w:rFonts w:ascii="Arial" w:hAnsi="Arial" w:cs="Arial"/>
          <w:sz w:val="24"/>
          <w:szCs w:val="24"/>
        </w:rPr>
        <w:t xml:space="preserve">, </w:t>
      </w:r>
      <w:r w:rsidR="00DD0EC8">
        <w:rPr>
          <w:rFonts w:ascii="Arial" w:hAnsi="Arial" w:cs="Arial"/>
          <w:sz w:val="24"/>
          <w:szCs w:val="24"/>
        </w:rPr>
        <w:t>the Institute for Health Care Improvement</w:t>
      </w:r>
      <w:r w:rsidR="00271142">
        <w:rPr>
          <w:rFonts w:ascii="Arial" w:hAnsi="Arial" w:cs="Arial"/>
          <w:sz w:val="24"/>
          <w:szCs w:val="24"/>
        </w:rPr>
        <w:t xml:space="preserve"> and Improvement Cymru</w:t>
      </w:r>
      <w:r w:rsidR="00DD0EC8">
        <w:rPr>
          <w:rFonts w:ascii="Arial" w:hAnsi="Arial" w:cs="Arial"/>
          <w:sz w:val="24"/>
          <w:szCs w:val="24"/>
        </w:rPr>
        <w:t xml:space="preserve"> undertook a quality review, the report for which </w:t>
      </w:r>
      <w:r w:rsidR="00E17359">
        <w:rPr>
          <w:rFonts w:ascii="Arial" w:hAnsi="Arial" w:cs="Arial"/>
          <w:sz w:val="24"/>
          <w:szCs w:val="24"/>
        </w:rPr>
        <w:t>has been shared</w:t>
      </w:r>
      <w:r w:rsidR="00DD0EC8">
        <w:rPr>
          <w:rFonts w:ascii="Arial" w:hAnsi="Arial" w:cs="Arial"/>
          <w:sz w:val="24"/>
          <w:szCs w:val="24"/>
        </w:rPr>
        <w:t xml:space="preserve"> with the Management Board </w:t>
      </w:r>
      <w:r w:rsidR="00E17359">
        <w:rPr>
          <w:rFonts w:ascii="Arial" w:hAnsi="Arial" w:cs="Arial"/>
          <w:sz w:val="24"/>
          <w:szCs w:val="24"/>
        </w:rPr>
        <w:t>and board members</w:t>
      </w:r>
      <w:r w:rsidR="00DD0EC8">
        <w:rPr>
          <w:rFonts w:ascii="Arial" w:hAnsi="Arial" w:cs="Arial"/>
          <w:sz w:val="24"/>
          <w:szCs w:val="24"/>
        </w:rPr>
        <w:t xml:space="preserve">. The main areas for improvement included data, lineation of aims and trajectories and improvement methodologies, including training for staff. </w:t>
      </w:r>
    </w:p>
    <w:p w14:paraId="3E3C06C7" w14:textId="77777777" w:rsidR="00CD0F79" w:rsidRPr="00CD0F79" w:rsidRDefault="00CD0F79" w:rsidP="00A83E40">
      <w:pPr>
        <w:spacing w:after="0" w:line="240" w:lineRule="auto"/>
        <w:jc w:val="both"/>
        <w:rPr>
          <w:rFonts w:ascii="Arial" w:hAnsi="Arial" w:cs="Arial"/>
          <w:sz w:val="24"/>
          <w:szCs w:val="24"/>
        </w:rPr>
      </w:pPr>
    </w:p>
    <w:p w14:paraId="1FDCE5E6" w14:textId="77777777" w:rsidR="00A83E40" w:rsidRDefault="00CD0F79" w:rsidP="00A83E40">
      <w:pPr>
        <w:spacing w:after="0" w:line="240" w:lineRule="auto"/>
        <w:ind w:right="96"/>
        <w:jc w:val="both"/>
        <w:rPr>
          <w:rFonts w:ascii="Arial" w:hAnsi="Arial" w:cs="Arial"/>
          <w:sz w:val="24"/>
          <w:szCs w:val="24"/>
        </w:rPr>
      </w:pPr>
      <w:r w:rsidRPr="00CD0F79">
        <w:rPr>
          <w:rFonts w:ascii="Arial" w:hAnsi="Arial" w:cs="Arial"/>
          <w:sz w:val="24"/>
          <w:szCs w:val="24"/>
        </w:rPr>
        <w:t xml:space="preserve">Work to develop a robust quality management system </w:t>
      </w:r>
      <w:r w:rsidR="00C536F8">
        <w:rPr>
          <w:rFonts w:ascii="Arial" w:hAnsi="Arial" w:cs="Arial"/>
          <w:sz w:val="24"/>
          <w:szCs w:val="24"/>
        </w:rPr>
        <w:t>was</w:t>
      </w:r>
      <w:r w:rsidRPr="00CD0F79">
        <w:rPr>
          <w:rFonts w:ascii="Arial" w:hAnsi="Arial" w:cs="Arial"/>
          <w:sz w:val="24"/>
          <w:szCs w:val="24"/>
        </w:rPr>
        <w:t xml:space="preserve"> led by the </w:t>
      </w:r>
      <w:r w:rsidR="00C536F8">
        <w:rPr>
          <w:rFonts w:ascii="Arial" w:hAnsi="Arial" w:cs="Arial"/>
          <w:sz w:val="24"/>
          <w:szCs w:val="24"/>
        </w:rPr>
        <w:t xml:space="preserve">previous </w:t>
      </w:r>
      <w:r w:rsidRPr="00CD0F79">
        <w:rPr>
          <w:rFonts w:ascii="Arial" w:hAnsi="Arial" w:cs="Arial"/>
          <w:sz w:val="24"/>
          <w:szCs w:val="24"/>
        </w:rPr>
        <w:t xml:space="preserve">Chief Executive and supported by the Director of Nursing and Patient Experience as the executive lead for quality </w:t>
      </w:r>
      <w:r w:rsidR="00B81A29">
        <w:rPr>
          <w:rFonts w:ascii="Arial" w:hAnsi="Arial" w:cs="Arial"/>
          <w:sz w:val="24"/>
          <w:szCs w:val="24"/>
        </w:rPr>
        <w:t xml:space="preserve">along with the Medical Director, </w:t>
      </w:r>
      <w:r w:rsidRPr="00CD0F79">
        <w:rPr>
          <w:rFonts w:ascii="Arial" w:hAnsi="Arial" w:cs="Arial"/>
          <w:sz w:val="24"/>
          <w:szCs w:val="24"/>
        </w:rPr>
        <w:t>Director of Therapies and Health Science</w:t>
      </w:r>
      <w:r w:rsidR="007924D1">
        <w:rPr>
          <w:rFonts w:ascii="Arial" w:hAnsi="Arial" w:cs="Arial"/>
          <w:sz w:val="24"/>
          <w:szCs w:val="24"/>
        </w:rPr>
        <w:t xml:space="preserve">, </w:t>
      </w:r>
      <w:r w:rsidR="00B81A29">
        <w:rPr>
          <w:rFonts w:ascii="Arial" w:hAnsi="Arial" w:cs="Arial"/>
          <w:sz w:val="24"/>
          <w:szCs w:val="24"/>
        </w:rPr>
        <w:t>Director of Workforce and OD</w:t>
      </w:r>
      <w:r w:rsidR="007924D1">
        <w:rPr>
          <w:rFonts w:ascii="Arial" w:hAnsi="Arial" w:cs="Arial"/>
          <w:sz w:val="24"/>
          <w:szCs w:val="24"/>
        </w:rPr>
        <w:t xml:space="preserve"> and Director of Corporate Governance</w:t>
      </w:r>
      <w:r w:rsidR="00B81A29">
        <w:rPr>
          <w:rFonts w:ascii="Arial" w:hAnsi="Arial" w:cs="Arial"/>
          <w:sz w:val="24"/>
          <w:szCs w:val="24"/>
        </w:rPr>
        <w:t>.</w:t>
      </w:r>
      <w:r w:rsidR="00212F19">
        <w:rPr>
          <w:rFonts w:ascii="Arial" w:hAnsi="Arial" w:cs="Arial"/>
          <w:sz w:val="24"/>
          <w:szCs w:val="24"/>
        </w:rPr>
        <w:t xml:space="preserve"> </w:t>
      </w:r>
      <w:r w:rsidR="00A4356E">
        <w:rPr>
          <w:rFonts w:ascii="Arial" w:hAnsi="Arial" w:cs="Arial"/>
          <w:sz w:val="24"/>
          <w:szCs w:val="24"/>
        </w:rPr>
        <w:t xml:space="preserve">However, </w:t>
      </w:r>
      <w:r w:rsidR="007924D1">
        <w:rPr>
          <w:rFonts w:ascii="Arial" w:hAnsi="Arial" w:cs="Arial"/>
          <w:sz w:val="24"/>
          <w:szCs w:val="24"/>
        </w:rPr>
        <w:t>it is</w:t>
      </w:r>
      <w:r w:rsidR="000808D4" w:rsidRPr="001419C7">
        <w:rPr>
          <w:rFonts w:ascii="Arial" w:hAnsi="Arial" w:cs="Arial"/>
          <w:sz w:val="24"/>
          <w:szCs w:val="24"/>
        </w:rPr>
        <w:t xml:space="preserve"> recognise</w:t>
      </w:r>
      <w:r w:rsidR="0039266D">
        <w:rPr>
          <w:rFonts w:ascii="Arial" w:hAnsi="Arial" w:cs="Arial"/>
          <w:sz w:val="24"/>
          <w:szCs w:val="24"/>
        </w:rPr>
        <w:t>d</w:t>
      </w:r>
      <w:r w:rsidR="007924D1">
        <w:rPr>
          <w:rFonts w:ascii="Arial" w:hAnsi="Arial" w:cs="Arial"/>
          <w:sz w:val="24"/>
          <w:szCs w:val="24"/>
        </w:rPr>
        <w:t xml:space="preserve"> that</w:t>
      </w:r>
      <w:r w:rsidR="000808D4" w:rsidRPr="001419C7">
        <w:rPr>
          <w:rFonts w:ascii="Arial" w:hAnsi="Arial" w:cs="Arial"/>
          <w:sz w:val="24"/>
          <w:szCs w:val="24"/>
        </w:rPr>
        <w:t xml:space="preserve"> everyone has </w:t>
      </w:r>
      <w:r w:rsidR="000808D4" w:rsidRPr="00D84C8B">
        <w:rPr>
          <w:rFonts w:ascii="Arial" w:hAnsi="Arial" w:cs="Arial"/>
          <w:sz w:val="24"/>
          <w:szCs w:val="24"/>
        </w:rPr>
        <w:t xml:space="preserve">a role in improving quality and that </w:t>
      </w:r>
      <w:r w:rsidR="00F31422" w:rsidRPr="00D84C8B">
        <w:rPr>
          <w:rFonts w:ascii="Arial" w:hAnsi="Arial" w:cs="Arial"/>
          <w:sz w:val="24"/>
          <w:szCs w:val="24"/>
        </w:rPr>
        <w:t>the</w:t>
      </w:r>
      <w:r w:rsidR="000808D4" w:rsidRPr="00D84C8B">
        <w:rPr>
          <w:rFonts w:ascii="Arial" w:hAnsi="Arial" w:cs="Arial"/>
          <w:sz w:val="24"/>
          <w:szCs w:val="24"/>
        </w:rPr>
        <w:t xml:space="preserve"> culture is an intrinsic component of helping </w:t>
      </w:r>
      <w:r w:rsidR="00F31422" w:rsidRPr="00D84C8B">
        <w:rPr>
          <w:rFonts w:ascii="Arial" w:hAnsi="Arial" w:cs="Arial"/>
          <w:sz w:val="24"/>
          <w:szCs w:val="24"/>
        </w:rPr>
        <w:t>to</w:t>
      </w:r>
      <w:r w:rsidR="000808D4" w:rsidRPr="00D84C8B">
        <w:rPr>
          <w:rFonts w:ascii="Arial" w:hAnsi="Arial" w:cs="Arial"/>
          <w:sz w:val="24"/>
          <w:szCs w:val="24"/>
        </w:rPr>
        <w:t xml:space="preserve"> drive </w:t>
      </w:r>
      <w:r w:rsidR="00F31422" w:rsidRPr="00D84C8B">
        <w:rPr>
          <w:rFonts w:ascii="Arial" w:hAnsi="Arial" w:cs="Arial"/>
          <w:sz w:val="24"/>
          <w:szCs w:val="24"/>
        </w:rPr>
        <w:t>the re</w:t>
      </w:r>
      <w:r w:rsidR="007924D1">
        <w:rPr>
          <w:rFonts w:ascii="Arial" w:hAnsi="Arial" w:cs="Arial"/>
          <w:sz w:val="24"/>
          <w:szCs w:val="24"/>
        </w:rPr>
        <w:t xml:space="preserve">set for quality improvement. </w:t>
      </w:r>
    </w:p>
    <w:p w14:paraId="786C67B7" w14:textId="77777777" w:rsidR="00A83E40" w:rsidRDefault="00A83E40" w:rsidP="00A83E40">
      <w:pPr>
        <w:spacing w:after="0" w:line="240" w:lineRule="auto"/>
        <w:ind w:right="96"/>
        <w:jc w:val="both"/>
        <w:rPr>
          <w:rFonts w:ascii="Arial" w:hAnsi="Arial" w:cs="Arial"/>
          <w:sz w:val="24"/>
          <w:szCs w:val="24"/>
        </w:rPr>
      </w:pPr>
    </w:p>
    <w:p w14:paraId="71D3DC67" w14:textId="77777777" w:rsidR="002657D7" w:rsidRPr="00D84C8B" w:rsidRDefault="002657D7" w:rsidP="00A83E40">
      <w:pPr>
        <w:spacing w:after="0" w:line="240" w:lineRule="auto"/>
        <w:ind w:right="96"/>
        <w:jc w:val="both"/>
        <w:rPr>
          <w:rFonts w:ascii="Arial" w:hAnsi="Arial" w:cs="Arial"/>
          <w:sz w:val="24"/>
          <w:szCs w:val="24"/>
        </w:rPr>
      </w:pPr>
      <w:r>
        <w:rPr>
          <w:rFonts w:ascii="Arial" w:hAnsi="Arial" w:cs="Arial"/>
          <w:sz w:val="24"/>
          <w:szCs w:val="24"/>
        </w:rPr>
        <w:t xml:space="preserve">Further to this, work </w:t>
      </w:r>
      <w:r w:rsidR="00C536F8">
        <w:rPr>
          <w:rFonts w:ascii="Arial" w:hAnsi="Arial" w:cs="Arial"/>
          <w:sz w:val="24"/>
          <w:szCs w:val="24"/>
        </w:rPr>
        <w:t>was undertaken</w:t>
      </w:r>
      <w:r>
        <w:rPr>
          <w:rFonts w:ascii="Arial" w:hAnsi="Arial" w:cs="Arial"/>
          <w:sz w:val="24"/>
          <w:szCs w:val="24"/>
        </w:rPr>
        <w:t xml:space="preserve"> to create the vision and One Bay Way for the organisation to create a clinically-led, high quality organisation which will further drive forward the work for a quality management framework.</w:t>
      </w:r>
    </w:p>
    <w:p w14:paraId="67BB3E3F" w14:textId="77777777" w:rsidR="000808D4" w:rsidRDefault="000808D4" w:rsidP="00595923">
      <w:pPr>
        <w:spacing w:after="0" w:line="240" w:lineRule="auto"/>
        <w:ind w:right="96"/>
        <w:rPr>
          <w:rFonts w:ascii="Arial" w:hAnsi="Arial" w:cs="Arial"/>
          <w:sz w:val="24"/>
          <w:szCs w:val="24"/>
        </w:rPr>
      </w:pPr>
    </w:p>
    <w:p w14:paraId="154FE735" w14:textId="77777777" w:rsidR="00BE158D" w:rsidRDefault="00BE158D" w:rsidP="00BE158D">
      <w:pPr>
        <w:spacing w:after="0" w:line="240" w:lineRule="auto"/>
        <w:ind w:right="96"/>
        <w:jc w:val="both"/>
        <w:rPr>
          <w:rFonts w:ascii="Arial" w:hAnsi="Arial" w:cs="Arial"/>
          <w:sz w:val="24"/>
          <w:szCs w:val="24"/>
        </w:rPr>
      </w:pPr>
      <w:r>
        <w:rPr>
          <w:rFonts w:ascii="Arial" w:hAnsi="Arial" w:cs="Arial"/>
          <w:sz w:val="24"/>
          <w:szCs w:val="24"/>
        </w:rPr>
        <w:lastRenderedPageBreak/>
        <w:t xml:space="preserve"> In October 2023 the Health Board undertook a self-assessment review against the Speaking up Safely Framework to support our vision of being an organisation with a culture of openness and honesty. This work is being taken forward by the Director of Workforce and Organisational Development.</w:t>
      </w:r>
    </w:p>
    <w:p w14:paraId="35659A72" w14:textId="77777777" w:rsidR="00BE158D" w:rsidRPr="00D84C8B" w:rsidRDefault="00BE158D" w:rsidP="00595923">
      <w:pPr>
        <w:spacing w:after="0" w:line="240" w:lineRule="auto"/>
        <w:ind w:right="96"/>
        <w:rPr>
          <w:rFonts w:ascii="Arial" w:hAnsi="Arial" w:cs="Arial"/>
          <w:sz w:val="24"/>
          <w:szCs w:val="24"/>
        </w:rPr>
      </w:pPr>
    </w:p>
    <w:p w14:paraId="15E2D81D" w14:textId="77777777" w:rsidR="00F31422" w:rsidRDefault="00F31422" w:rsidP="00F31422">
      <w:pPr>
        <w:pStyle w:val="ListParagraph"/>
        <w:numPr>
          <w:ilvl w:val="0"/>
          <w:numId w:val="1"/>
        </w:numPr>
        <w:spacing w:after="0" w:line="240" w:lineRule="auto"/>
        <w:jc w:val="both"/>
        <w:rPr>
          <w:rFonts w:ascii="Arial" w:hAnsi="Arial" w:cs="Arial"/>
          <w:b/>
          <w:sz w:val="24"/>
          <w:szCs w:val="24"/>
        </w:rPr>
      </w:pPr>
      <w:r w:rsidRPr="00D84C8B">
        <w:rPr>
          <w:rFonts w:ascii="Arial" w:hAnsi="Arial" w:cs="Arial"/>
          <w:b/>
          <w:sz w:val="24"/>
          <w:szCs w:val="24"/>
        </w:rPr>
        <w:t>GOVERNANCE AND RISK ISSUES</w:t>
      </w:r>
    </w:p>
    <w:p w14:paraId="3A899C10" w14:textId="77777777" w:rsidR="00A83E40" w:rsidRPr="00D84C8B" w:rsidRDefault="00A83E40" w:rsidP="00A83E40">
      <w:pPr>
        <w:pStyle w:val="ListParagraph"/>
        <w:spacing w:after="0" w:line="240" w:lineRule="auto"/>
        <w:jc w:val="both"/>
        <w:rPr>
          <w:rFonts w:ascii="Arial" w:hAnsi="Arial" w:cs="Arial"/>
          <w:b/>
          <w:sz w:val="24"/>
          <w:szCs w:val="24"/>
        </w:rPr>
      </w:pPr>
    </w:p>
    <w:p w14:paraId="4C34EF3F" w14:textId="77777777" w:rsidR="0020191E" w:rsidRDefault="00BB23F5" w:rsidP="00C536F8">
      <w:pPr>
        <w:spacing w:after="0" w:line="240" w:lineRule="auto"/>
        <w:ind w:right="96"/>
        <w:jc w:val="both"/>
        <w:rPr>
          <w:rFonts w:ascii="Arial" w:hAnsi="Arial" w:cs="Arial"/>
          <w:b/>
          <w:sz w:val="24"/>
          <w:szCs w:val="24"/>
        </w:rPr>
      </w:pPr>
      <w:r>
        <w:rPr>
          <w:rFonts w:ascii="Arial" w:hAnsi="Arial" w:cs="Arial"/>
          <w:sz w:val="24"/>
          <w:szCs w:val="24"/>
        </w:rPr>
        <w:t xml:space="preserve">To support this work, a quality task and finish group was established, chaired by the </w:t>
      </w:r>
      <w:r w:rsidR="00C536F8">
        <w:rPr>
          <w:rFonts w:ascii="Arial" w:hAnsi="Arial" w:cs="Arial"/>
          <w:sz w:val="24"/>
          <w:szCs w:val="24"/>
        </w:rPr>
        <w:t xml:space="preserve">previous </w:t>
      </w:r>
      <w:r>
        <w:rPr>
          <w:rFonts w:ascii="Arial" w:hAnsi="Arial" w:cs="Arial"/>
          <w:sz w:val="24"/>
          <w:szCs w:val="24"/>
        </w:rPr>
        <w:t xml:space="preserve">Chief Executive. </w:t>
      </w:r>
      <w:r w:rsidR="00AC2D24" w:rsidRPr="0020191E">
        <w:rPr>
          <w:rFonts w:ascii="Arial" w:hAnsi="Arial" w:cs="Arial"/>
          <w:sz w:val="24"/>
          <w:szCs w:val="24"/>
        </w:rPr>
        <w:t xml:space="preserve">A stock-take </w:t>
      </w:r>
      <w:r w:rsidR="00AC2D24">
        <w:rPr>
          <w:rFonts w:ascii="Arial" w:hAnsi="Arial" w:cs="Arial"/>
          <w:sz w:val="24"/>
          <w:szCs w:val="24"/>
        </w:rPr>
        <w:t xml:space="preserve">was presented to the meeting in March 2023 and the decision made that sufficient progress had been made and the work could now be part of the Management Board going forward. </w:t>
      </w:r>
      <w:r w:rsidR="0020191E">
        <w:rPr>
          <w:rFonts w:ascii="Arial" w:hAnsi="Arial" w:cs="Arial"/>
          <w:sz w:val="24"/>
          <w:szCs w:val="24"/>
        </w:rPr>
        <w:t xml:space="preserve"> P</w:t>
      </w:r>
      <w:r w:rsidR="005B2E7C">
        <w:rPr>
          <w:rFonts w:ascii="Arial" w:hAnsi="Arial" w:cs="Arial"/>
          <w:sz w:val="24"/>
          <w:szCs w:val="24"/>
        </w:rPr>
        <w:t xml:space="preserve">rogress to date is outlined below. </w:t>
      </w:r>
    </w:p>
    <w:p w14:paraId="25CB3122" w14:textId="77777777" w:rsidR="00ED2090" w:rsidRDefault="00ED2090" w:rsidP="00A83E40">
      <w:pPr>
        <w:pStyle w:val="ListParagraph"/>
        <w:spacing w:after="0" w:line="240" w:lineRule="auto"/>
        <w:jc w:val="both"/>
        <w:rPr>
          <w:rFonts w:ascii="Arial" w:hAnsi="Arial" w:cs="Arial"/>
          <w:b/>
          <w:sz w:val="24"/>
          <w:szCs w:val="24"/>
        </w:rPr>
        <w:sectPr w:rsidR="00ED2090" w:rsidSect="00021C60">
          <w:footerReference w:type="default" r:id="rId14"/>
          <w:pgSz w:w="11906" w:h="16838"/>
          <w:pgMar w:top="1440" w:right="1440" w:bottom="1440" w:left="1440" w:header="708" w:footer="708" w:gutter="0"/>
          <w:cols w:space="708"/>
          <w:docGrid w:linePitch="360"/>
        </w:sectPr>
      </w:pPr>
    </w:p>
    <w:p w14:paraId="7F28B8BE" w14:textId="77777777" w:rsidR="00ED2090" w:rsidRDefault="00ED2090" w:rsidP="00ED2090"/>
    <w:tbl>
      <w:tblPr>
        <w:tblStyle w:val="TableGrid"/>
        <w:tblW w:w="0" w:type="auto"/>
        <w:tblLook w:val="04A0" w:firstRow="1" w:lastRow="0" w:firstColumn="1" w:lastColumn="0" w:noHBand="0" w:noVBand="1"/>
      </w:tblPr>
      <w:tblGrid>
        <w:gridCol w:w="4649"/>
        <w:gridCol w:w="4649"/>
        <w:gridCol w:w="4650"/>
      </w:tblGrid>
      <w:tr w:rsidR="00ED2090" w:rsidRPr="00ED2090" w14:paraId="50E144C0" w14:textId="77777777" w:rsidTr="009632C6">
        <w:tc>
          <w:tcPr>
            <w:tcW w:w="13948" w:type="dxa"/>
            <w:gridSpan w:val="3"/>
            <w:shd w:val="clear" w:color="auto" w:fill="5B9BD5" w:themeFill="accent1"/>
          </w:tcPr>
          <w:p w14:paraId="58445798" w14:textId="77777777"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Governance </w:t>
            </w:r>
          </w:p>
        </w:tc>
      </w:tr>
      <w:tr w:rsidR="00ED2090" w:rsidRPr="00ED2090" w14:paraId="39A4D69E" w14:textId="77777777" w:rsidTr="009632C6">
        <w:tc>
          <w:tcPr>
            <w:tcW w:w="4649" w:type="dxa"/>
          </w:tcPr>
          <w:p w14:paraId="6D174E1E" w14:textId="77777777"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Action</w:t>
            </w:r>
          </w:p>
        </w:tc>
        <w:tc>
          <w:tcPr>
            <w:tcW w:w="4649" w:type="dxa"/>
          </w:tcPr>
          <w:p w14:paraId="321CC2F8" w14:textId="77777777"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Lead</w:t>
            </w:r>
          </w:p>
        </w:tc>
        <w:tc>
          <w:tcPr>
            <w:tcW w:w="4650" w:type="dxa"/>
          </w:tcPr>
          <w:p w14:paraId="1470777E" w14:textId="77777777"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Status</w:t>
            </w:r>
          </w:p>
        </w:tc>
      </w:tr>
      <w:tr w:rsidR="00AC2D24" w:rsidRPr="00ED2090" w14:paraId="48B883CB" w14:textId="77777777" w:rsidTr="009632C6">
        <w:tc>
          <w:tcPr>
            <w:tcW w:w="4649" w:type="dxa"/>
          </w:tcPr>
          <w:p w14:paraId="03CA4DEF" w14:textId="77777777"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Identify clear leads in each service group triumvirate for patient experience, clinical outcomes and effectiveness, compliance and safety;</w:t>
            </w:r>
          </w:p>
        </w:tc>
        <w:tc>
          <w:tcPr>
            <w:tcW w:w="4649" w:type="dxa"/>
          </w:tcPr>
          <w:p w14:paraId="031C77D6" w14:textId="77777777"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Service Groups</w:t>
            </w:r>
          </w:p>
        </w:tc>
        <w:tc>
          <w:tcPr>
            <w:tcW w:w="4650" w:type="dxa"/>
            <w:vMerge w:val="restart"/>
          </w:tcPr>
          <w:p w14:paraId="762DEE15" w14:textId="77777777" w:rsidR="00DE3291" w:rsidRPr="00DE3291" w:rsidRDefault="00DE3291" w:rsidP="002657D7">
            <w:pPr>
              <w:spacing w:before="40" w:after="40"/>
              <w:rPr>
                <w:rFonts w:ascii="Arial" w:hAnsi="Arial" w:cs="Arial"/>
                <w:sz w:val="24"/>
                <w:szCs w:val="24"/>
              </w:rPr>
            </w:pPr>
            <w:r>
              <w:rPr>
                <w:rFonts w:ascii="Arial" w:hAnsi="Arial" w:cs="Arial"/>
                <w:sz w:val="24"/>
                <w:szCs w:val="24"/>
              </w:rPr>
              <w:t xml:space="preserve">Completed: </w:t>
            </w:r>
            <w:r w:rsidR="002657D7" w:rsidRPr="00DE3291">
              <w:rPr>
                <w:rFonts w:ascii="Arial" w:hAnsi="Arial" w:cs="Arial"/>
                <w:sz w:val="24"/>
                <w:szCs w:val="24"/>
              </w:rPr>
              <w:t>W</w:t>
            </w:r>
            <w:r w:rsidR="00AC2D24" w:rsidRPr="00DE3291">
              <w:rPr>
                <w:rFonts w:ascii="Arial" w:hAnsi="Arial" w:cs="Arial"/>
                <w:sz w:val="24"/>
                <w:szCs w:val="24"/>
              </w:rPr>
              <w:t xml:space="preserve">ork </w:t>
            </w:r>
            <w:r w:rsidR="002657D7" w:rsidRPr="00DE3291">
              <w:rPr>
                <w:rFonts w:ascii="Arial" w:hAnsi="Arial" w:cs="Arial"/>
                <w:sz w:val="24"/>
                <w:szCs w:val="24"/>
              </w:rPr>
              <w:t>has been</w:t>
            </w:r>
            <w:r w:rsidR="00AC2D24" w:rsidRPr="00DE3291">
              <w:rPr>
                <w:rFonts w:ascii="Arial" w:hAnsi="Arial" w:cs="Arial"/>
                <w:sz w:val="24"/>
                <w:szCs w:val="24"/>
              </w:rPr>
              <w:t xml:space="preserve"> undertaken by the Director of Corporate Governance </w:t>
            </w:r>
            <w:r w:rsidRPr="00DE3291">
              <w:rPr>
                <w:rFonts w:ascii="Arial" w:hAnsi="Arial" w:cs="Arial"/>
                <w:sz w:val="24"/>
                <w:szCs w:val="24"/>
              </w:rPr>
              <w:t xml:space="preserve">to ensure that service group </w:t>
            </w:r>
            <w:r w:rsidR="002657D7" w:rsidRPr="00DE3291">
              <w:rPr>
                <w:rFonts w:ascii="Arial" w:hAnsi="Arial" w:cs="Arial"/>
                <w:sz w:val="24"/>
                <w:szCs w:val="24"/>
              </w:rPr>
              <w:t xml:space="preserve">structures are now broadly in-line with corporate </w:t>
            </w:r>
            <w:r w:rsidRPr="00DE3291">
              <w:rPr>
                <w:rFonts w:ascii="Arial" w:hAnsi="Arial" w:cs="Arial"/>
                <w:sz w:val="24"/>
                <w:szCs w:val="24"/>
              </w:rPr>
              <w:t>structures and that these area implemented.</w:t>
            </w:r>
          </w:p>
          <w:p w14:paraId="5B139550" w14:textId="77777777" w:rsidR="00AC2D24" w:rsidRPr="00DE3291" w:rsidRDefault="0041082E" w:rsidP="002657D7">
            <w:pPr>
              <w:spacing w:before="40" w:after="40"/>
              <w:rPr>
                <w:rFonts w:ascii="Arial" w:hAnsi="Arial" w:cs="Arial"/>
                <w:sz w:val="24"/>
                <w:szCs w:val="24"/>
              </w:rPr>
            </w:pPr>
            <w:r w:rsidRPr="00DE3291">
              <w:rPr>
                <w:rFonts w:ascii="Arial" w:hAnsi="Arial" w:cs="Arial"/>
                <w:sz w:val="24"/>
                <w:szCs w:val="24"/>
              </w:rPr>
              <w:t xml:space="preserve">Audit Wales </w:t>
            </w:r>
            <w:r w:rsidR="00DE3291" w:rsidRPr="00DE3291">
              <w:rPr>
                <w:rFonts w:ascii="Arial" w:hAnsi="Arial" w:cs="Arial"/>
                <w:sz w:val="24"/>
                <w:szCs w:val="24"/>
              </w:rPr>
              <w:t>review undertaken in October 2023, final report awaited.</w:t>
            </w:r>
          </w:p>
          <w:p w14:paraId="19540E62" w14:textId="77777777" w:rsidR="00417245" w:rsidRPr="005A77E8" w:rsidRDefault="00417245" w:rsidP="00C536F8">
            <w:pPr>
              <w:spacing w:before="40" w:after="40"/>
              <w:rPr>
                <w:rFonts w:ascii="Arial" w:hAnsi="Arial" w:cs="Arial"/>
                <w:sz w:val="24"/>
                <w:szCs w:val="24"/>
                <w:highlight w:val="yellow"/>
              </w:rPr>
            </w:pPr>
            <w:r w:rsidRPr="00DE3291">
              <w:rPr>
                <w:rFonts w:ascii="Arial" w:hAnsi="Arial" w:cs="Arial"/>
                <w:sz w:val="24"/>
                <w:szCs w:val="24"/>
              </w:rPr>
              <w:t xml:space="preserve">Revised Quality Framework </w:t>
            </w:r>
            <w:r w:rsidR="00C536F8">
              <w:rPr>
                <w:rFonts w:ascii="Arial" w:hAnsi="Arial" w:cs="Arial"/>
                <w:sz w:val="24"/>
                <w:szCs w:val="24"/>
              </w:rPr>
              <w:t xml:space="preserve">approved in November, </w:t>
            </w:r>
            <w:r w:rsidR="00DE3291">
              <w:rPr>
                <w:rFonts w:ascii="Arial" w:hAnsi="Arial" w:cs="Arial"/>
                <w:sz w:val="24"/>
                <w:szCs w:val="24"/>
              </w:rPr>
              <w:t>reflect</w:t>
            </w:r>
            <w:r w:rsidR="00C536F8">
              <w:rPr>
                <w:rFonts w:ascii="Arial" w:hAnsi="Arial" w:cs="Arial"/>
                <w:sz w:val="24"/>
                <w:szCs w:val="24"/>
              </w:rPr>
              <w:t>ing</w:t>
            </w:r>
            <w:r w:rsidR="00DE3291">
              <w:rPr>
                <w:rFonts w:ascii="Arial" w:hAnsi="Arial" w:cs="Arial"/>
                <w:sz w:val="24"/>
                <w:szCs w:val="24"/>
              </w:rPr>
              <w:t xml:space="preserve"> the Duty of Q</w:t>
            </w:r>
            <w:r w:rsidR="00DE3291" w:rsidRPr="00DE3291">
              <w:rPr>
                <w:rFonts w:ascii="Arial" w:hAnsi="Arial" w:cs="Arial"/>
                <w:sz w:val="24"/>
                <w:szCs w:val="24"/>
              </w:rPr>
              <w:t xml:space="preserve">uality and </w:t>
            </w:r>
            <w:r w:rsidR="00C536F8">
              <w:rPr>
                <w:rFonts w:ascii="Arial" w:hAnsi="Arial" w:cs="Arial"/>
                <w:sz w:val="24"/>
                <w:szCs w:val="24"/>
              </w:rPr>
              <w:t>to describing</w:t>
            </w:r>
            <w:r w:rsidR="00DE3291">
              <w:rPr>
                <w:rFonts w:ascii="Arial" w:hAnsi="Arial" w:cs="Arial"/>
                <w:sz w:val="24"/>
                <w:szCs w:val="24"/>
              </w:rPr>
              <w:t xml:space="preserve"> responsibilities for quality at service group and corporate level.</w:t>
            </w:r>
          </w:p>
        </w:tc>
      </w:tr>
      <w:tr w:rsidR="00AC2D24" w:rsidRPr="00ED2090" w14:paraId="77FE81DD" w14:textId="77777777" w:rsidTr="009632C6">
        <w:tc>
          <w:tcPr>
            <w:tcW w:w="4649" w:type="dxa"/>
          </w:tcPr>
          <w:p w14:paraId="69A4D371" w14:textId="77777777"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 xml:space="preserve">Service groups to have a standardised lists of quality areas to discuss in their quality governance structures throughout a 12-month cycle in a clear work programme; </w:t>
            </w:r>
          </w:p>
        </w:tc>
        <w:tc>
          <w:tcPr>
            <w:tcW w:w="4649" w:type="dxa"/>
          </w:tcPr>
          <w:p w14:paraId="735087F0" w14:textId="77777777"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Service Groups</w:t>
            </w:r>
          </w:p>
        </w:tc>
        <w:tc>
          <w:tcPr>
            <w:tcW w:w="4650" w:type="dxa"/>
            <w:vMerge/>
          </w:tcPr>
          <w:p w14:paraId="737C05FC" w14:textId="77777777" w:rsidR="00AC2D24" w:rsidRPr="00ED2090" w:rsidRDefault="00AC2D24" w:rsidP="009632C6">
            <w:pPr>
              <w:spacing w:before="40" w:after="40"/>
              <w:rPr>
                <w:rFonts w:ascii="Arial" w:hAnsi="Arial" w:cs="Arial"/>
                <w:sz w:val="24"/>
                <w:szCs w:val="24"/>
              </w:rPr>
            </w:pPr>
          </w:p>
        </w:tc>
      </w:tr>
      <w:tr w:rsidR="00ED2090" w:rsidRPr="00ED2090" w14:paraId="77525FCA" w14:textId="77777777" w:rsidTr="009632C6">
        <w:tc>
          <w:tcPr>
            <w:tcW w:w="4649" w:type="dxa"/>
          </w:tcPr>
          <w:p w14:paraId="79C8FC15"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Develop proposals for a central quality hub for approval by the Patient Safety Group;</w:t>
            </w:r>
          </w:p>
        </w:tc>
        <w:tc>
          <w:tcPr>
            <w:tcW w:w="4649" w:type="dxa"/>
          </w:tcPr>
          <w:p w14:paraId="2E7BBB20"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Director of Nursing and Patient Experience </w:t>
            </w:r>
          </w:p>
        </w:tc>
        <w:tc>
          <w:tcPr>
            <w:tcW w:w="4650" w:type="dxa"/>
          </w:tcPr>
          <w:p w14:paraId="5BC67A17" w14:textId="77777777" w:rsidR="00ED2090" w:rsidRPr="00ED2090" w:rsidRDefault="00DE3291" w:rsidP="009632C6">
            <w:pPr>
              <w:spacing w:before="40" w:after="40"/>
              <w:rPr>
                <w:rFonts w:ascii="Arial" w:hAnsi="Arial" w:cs="Arial"/>
                <w:sz w:val="24"/>
                <w:szCs w:val="24"/>
              </w:rPr>
            </w:pPr>
            <w:r>
              <w:rPr>
                <w:rFonts w:ascii="Arial" w:hAnsi="Arial" w:cs="Arial"/>
                <w:sz w:val="24"/>
                <w:szCs w:val="24"/>
              </w:rPr>
              <w:t xml:space="preserve">Completed: </w:t>
            </w:r>
            <w:r w:rsidR="00ED2090" w:rsidRPr="00ED2090">
              <w:rPr>
                <w:rFonts w:ascii="Arial" w:hAnsi="Arial" w:cs="Arial"/>
                <w:sz w:val="24"/>
                <w:szCs w:val="24"/>
              </w:rPr>
              <w:t>Quality</w:t>
            </w:r>
            <w:r>
              <w:rPr>
                <w:rFonts w:ascii="Arial" w:hAnsi="Arial" w:cs="Arial"/>
                <w:sz w:val="24"/>
                <w:szCs w:val="24"/>
              </w:rPr>
              <w:t xml:space="preserve"> H</w:t>
            </w:r>
            <w:r w:rsidR="005A77E8">
              <w:rPr>
                <w:rFonts w:ascii="Arial" w:hAnsi="Arial" w:cs="Arial"/>
                <w:sz w:val="24"/>
                <w:szCs w:val="24"/>
              </w:rPr>
              <w:t>ub now in place supported by</w:t>
            </w:r>
            <w:r w:rsidR="00ED2090" w:rsidRPr="00ED2090">
              <w:rPr>
                <w:rFonts w:ascii="Arial" w:hAnsi="Arial" w:cs="Arial"/>
                <w:sz w:val="24"/>
                <w:szCs w:val="24"/>
              </w:rPr>
              <w:t xml:space="preserve"> dedicated intranet page</w:t>
            </w:r>
            <w:r w:rsidR="005A77E8">
              <w:rPr>
                <w:rFonts w:ascii="Arial" w:hAnsi="Arial" w:cs="Arial"/>
                <w:sz w:val="24"/>
                <w:szCs w:val="24"/>
              </w:rPr>
              <w:t>s</w:t>
            </w:r>
            <w:r w:rsidR="00ED2090" w:rsidRPr="00ED2090">
              <w:rPr>
                <w:rFonts w:ascii="Arial" w:hAnsi="Arial" w:cs="Arial"/>
                <w:sz w:val="24"/>
                <w:szCs w:val="24"/>
              </w:rPr>
              <w:t>:</w:t>
            </w:r>
          </w:p>
          <w:p w14:paraId="6846986C" w14:textId="77777777" w:rsidR="00DE3291" w:rsidRPr="00DE3291" w:rsidRDefault="00713385" w:rsidP="009632C6">
            <w:pPr>
              <w:spacing w:before="40" w:after="40"/>
              <w:rPr>
                <w:rFonts w:ascii="Arial" w:hAnsi="Arial" w:cs="Arial"/>
                <w:color w:val="0000FF"/>
                <w:sz w:val="24"/>
                <w:szCs w:val="24"/>
                <w:u w:val="single"/>
              </w:rPr>
            </w:pPr>
            <w:hyperlink r:id="rId15" w:history="1">
              <w:r w:rsidR="00ED2090" w:rsidRPr="00ED2090">
                <w:rPr>
                  <w:rStyle w:val="Hyperlink"/>
                  <w:rFonts w:ascii="Arial" w:hAnsi="Arial" w:cs="Arial"/>
                  <w:sz w:val="24"/>
                  <w:szCs w:val="24"/>
                </w:rPr>
                <w:t>Quality, Safety &amp; Improvement Hub - Home (sharepoint.com)</w:t>
              </w:r>
            </w:hyperlink>
          </w:p>
        </w:tc>
      </w:tr>
      <w:tr w:rsidR="00ED2090" w:rsidRPr="00ED2090" w14:paraId="34230180" w14:textId="77777777" w:rsidTr="009632C6">
        <w:tc>
          <w:tcPr>
            <w:tcW w:w="4649" w:type="dxa"/>
          </w:tcPr>
          <w:p w14:paraId="2E31D28D"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Clarity be set as to whom the governance function within the service groups (complaints, concerns, patient experience) reports and this be a standard approach for all service groups as line management is currently different across all. </w:t>
            </w:r>
          </w:p>
        </w:tc>
        <w:tc>
          <w:tcPr>
            <w:tcW w:w="4649" w:type="dxa"/>
          </w:tcPr>
          <w:p w14:paraId="486742F7"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14:paraId="3C80CC1B" w14:textId="77777777" w:rsidR="00ED2090" w:rsidRPr="00ED2090" w:rsidRDefault="00ED2090" w:rsidP="00DE3291">
            <w:pPr>
              <w:spacing w:before="40" w:after="40"/>
              <w:rPr>
                <w:rFonts w:ascii="Arial" w:hAnsi="Arial" w:cs="Arial"/>
                <w:sz w:val="24"/>
                <w:szCs w:val="24"/>
              </w:rPr>
            </w:pPr>
            <w:r w:rsidRPr="00ED2090">
              <w:rPr>
                <w:rFonts w:ascii="Arial" w:hAnsi="Arial" w:cs="Arial"/>
                <w:sz w:val="24"/>
                <w:szCs w:val="24"/>
              </w:rPr>
              <w:t>Review of resources across the health board has taken place and is being benchmarked against foundation trus</w:t>
            </w:r>
            <w:r w:rsidR="002657D7">
              <w:rPr>
                <w:rFonts w:ascii="Arial" w:hAnsi="Arial" w:cs="Arial"/>
                <w:sz w:val="24"/>
                <w:szCs w:val="24"/>
              </w:rPr>
              <w:t>ts in NHS England. Full report was taken t</w:t>
            </w:r>
            <w:r w:rsidR="005A77E8">
              <w:rPr>
                <w:rFonts w:ascii="Arial" w:hAnsi="Arial" w:cs="Arial"/>
                <w:sz w:val="24"/>
                <w:szCs w:val="24"/>
              </w:rPr>
              <w:t xml:space="preserve">o Management Board in July 2023. Following this, Welsh Risk Pool have agreed to undertake a review of our internal quality and safety structures, </w:t>
            </w:r>
            <w:r w:rsidR="005A77E8">
              <w:rPr>
                <w:rFonts w:ascii="Arial" w:hAnsi="Arial" w:cs="Arial"/>
                <w:sz w:val="24"/>
                <w:szCs w:val="24"/>
              </w:rPr>
              <w:lastRenderedPageBreak/>
              <w:t xml:space="preserve">reporting to Quality Management Board </w:t>
            </w:r>
            <w:r w:rsidR="00DE3291">
              <w:rPr>
                <w:rFonts w:ascii="Arial" w:hAnsi="Arial" w:cs="Arial"/>
                <w:sz w:val="24"/>
                <w:szCs w:val="24"/>
              </w:rPr>
              <w:t>by April 2024</w:t>
            </w:r>
          </w:p>
        </w:tc>
      </w:tr>
    </w:tbl>
    <w:p w14:paraId="3DFD4F3C" w14:textId="77777777" w:rsidR="00ED2090" w:rsidRPr="00ED2090" w:rsidRDefault="00ED2090" w:rsidP="00ED2090">
      <w:pPr>
        <w:rPr>
          <w:rFonts w:ascii="Arial" w:hAnsi="Arial" w:cs="Arial"/>
          <w:sz w:val="24"/>
          <w:szCs w:val="24"/>
        </w:rPr>
      </w:pPr>
    </w:p>
    <w:p w14:paraId="39D5926E" w14:textId="77777777" w:rsidR="00ED2090" w:rsidRPr="00ED2090" w:rsidRDefault="00ED2090" w:rsidP="00ED2090">
      <w:pPr>
        <w:rPr>
          <w:rFonts w:ascii="Arial" w:hAnsi="Arial" w:cs="Arial"/>
          <w:sz w:val="24"/>
          <w:szCs w:val="24"/>
        </w:rPr>
      </w:pPr>
    </w:p>
    <w:p w14:paraId="515F5370" w14:textId="77777777" w:rsidR="00ED2090" w:rsidRPr="00ED2090" w:rsidRDefault="00ED2090" w:rsidP="00ED2090">
      <w:pPr>
        <w:rPr>
          <w:rFonts w:ascii="Arial" w:hAnsi="Arial" w:cs="Arial"/>
          <w:sz w:val="24"/>
          <w:szCs w:val="24"/>
        </w:rPr>
      </w:pPr>
    </w:p>
    <w:p w14:paraId="5110C27C" w14:textId="77777777" w:rsidR="00ED2090" w:rsidRPr="00ED2090" w:rsidRDefault="00ED2090" w:rsidP="00ED2090">
      <w:pPr>
        <w:rPr>
          <w:rFonts w:ascii="Arial" w:hAnsi="Arial" w:cs="Arial"/>
          <w:sz w:val="24"/>
          <w:szCs w:val="24"/>
        </w:rPr>
      </w:pPr>
    </w:p>
    <w:tbl>
      <w:tblPr>
        <w:tblStyle w:val="TableGrid"/>
        <w:tblW w:w="0" w:type="auto"/>
        <w:tblLook w:val="04A0" w:firstRow="1" w:lastRow="0" w:firstColumn="1" w:lastColumn="0" w:noHBand="0" w:noVBand="1"/>
      </w:tblPr>
      <w:tblGrid>
        <w:gridCol w:w="4649"/>
        <w:gridCol w:w="4649"/>
        <w:gridCol w:w="4650"/>
      </w:tblGrid>
      <w:tr w:rsidR="00ED2090" w:rsidRPr="00ED2090" w14:paraId="61A99125" w14:textId="77777777" w:rsidTr="009632C6">
        <w:tc>
          <w:tcPr>
            <w:tcW w:w="13948" w:type="dxa"/>
            <w:gridSpan w:val="3"/>
            <w:shd w:val="clear" w:color="auto" w:fill="5B9BD5" w:themeFill="accent1"/>
          </w:tcPr>
          <w:p w14:paraId="0B01DDE0" w14:textId="77777777"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Quality </w:t>
            </w:r>
          </w:p>
        </w:tc>
      </w:tr>
      <w:tr w:rsidR="00ED2090" w:rsidRPr="00ED2090" w14:paraId="4FB8D7E9" w14:textId="77777777" w:rsidTr="009632C6">
        <w:tc>
          <w:tcPr>
            <w:tcW w:w="4649" w:type="dxa"/>
          </w:tcPr>
          <w:p w14:paraId="4132302D"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14:paraId="3D6F123A"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14:paraId="691B19C7"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14:paraId="501E7522" w14:textId="77777777" w:rsidTr="009632C6">
        <w:tc>
          <w:tcPr>
            <w:tcW w:w="4649" w:type="dxa"/>
          </w:tcPr>
          <w:p w14:paraId="013FDFB6"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First draft of quality strategy be shared with the Management Board for discussion</w:t>
            </w:r>
          </w:p>
        </w:tc>
        <w:tc>
          <w:tcPr>
            <w:tcW w:w="4649" w:type="dxa"/>
          </w:tcPr>
          <w:p w14:paraId="0A760956"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14:paraId="6D50CEE7"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Completed. Quality strategy was approved by the board in January 2023 and launched on 2</w:t>
            </w:r>
            <w:r w:rsidRPr="00ED2090">
              <w:rPr>
                <w:rFonts w:ascii="Arial" w:hAnsi="Arial" w:cs="Arial"/>
                <w:sz w:val="24"/>
                <w:szCs w:val="24"/>
                <w:vertAlign w:val="superscript"/>
              </w:rPr>
              <w:t>nd</w:t>
            </w:r>
            <w:r w:rsidRPr="00ED2090">
              <w:rPr>
                <w:rFonts w:ascii="Arial" w:hAnsi="Arial" w:cs="Arial"/>
                <w:sz w:val="24"/>
                <w:szCs w:val="24"/>
              </w:rPr>
              <w:t xml:space="preserve"> March 2023. </w:t>
            </w:r>
          </w:p>
        </w:tc>
      </w:tr>
      <w:tr w:rsidR="00ED2090" w:rsidRPr="00ED2090" w14:paraId="0E3C03FF" w14:textId="77777777" w:rsidTr="009632C6">
        <w:tc>
          <w:tcPr>
            <w:tcW w:w="4649" w:type="dxa"/>
          </w:tcPr>
          <w:p w14:paraId="3B80694D"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Identify, through a multi-disciplinary approach with the service groups and based on evidence, three to five priorities to focus on improving</w:t>
            </w:r>
          </w:p>
        </w:tc>
        <w:tc>
          <w:tcPr>
            <w:tcW w:w="4649" w:type="dxa"/>
          </w:tcPr>
          <w:p w14:paraId="4854818B"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14:paraId="6CFA91C7" w14:textId="77777777" w:rsidR="00ED2090" w:rsidRDefault="007A21DB" w:rsidP="00417245">
            <w:pPr>
              <w:spacing w:before="40" w:after="40"/>
              <w:rPr>
                <w:rFonts w:ascii="Arial" w:hAnsi="Arial" w:cs="Arial"/>
                <w:sz w:val="24"/>
                <w:szCs w:val="24"/>
              </w:rPr>
            </w:pPr>
            <w:r>
              <w:rPr>
                <w:rFonts w:ascii="Arial" w:hAnsi="Arial" w:cs="Arial"/>
                <w:sz w:val="24"/>
                <w:szCs w:val="24"/>
              </w:rPr>
              <w:t xml:space="preserve">Completed: </w:t>
            </w:r>
            <w:r w:rsidR="00417245">
              <w:rPr>
                <w:rFonts w:ascii="Arial" w:hAnsi="Arial" w:cs="Arial"/>
                <w:sz w:val="24"/>
                <w:szCs w:val="24"/>
              </w:rPr>
              <w:t>HB-wide priorities for 2023/24 have been agreed and gover</w:t>
            </w:r>
            <w:r>
              <w:rPr>
                <w:rFonts w:ascii="Arial" w:hAnsi="Arial" w:cs="Arial"/>
                <w:sz w:val="24"/>
                <w:szCs w:val="24"/>
              </w:rPr>
              <w:t>nance arrangements put in place through bi-monthly Quality Priorities Programme Board which reports to the Quality and Safety Group.</w:t>
            </w:r>
          </w:p>
          <w:p w14:paraId="63B768CA" w14:textId="77777777" w:rsidR="007A21DB" w:rsidRPr="00ED2090" w:rsidRDefault="007A21DB" w:rsidP="00417245">
            <w:pPr>
              <w:spacing w:before="40" w:after="40"/>
              <w:rPr>
                <w:rFonts w:ascii="Arial" w:hAnsi="Arial" w:cs="Arial"/>
                <w:sz w:val="24"/>
                <w:szCs w:val="24"/>
              </w:rPr>
            </w:pPr>
            <w:r>
              <w:rPr>
                <w:rFonts w:ascii="Arial" w:hAnsi="Arial" w:cs="Arial"/>
                <w:sz w:val="24"/>
                <w:szCs w:val="24"/>
              </w:rPr>
              <w:t>Process for agreeing future priorities set out within the Quality Strategy</w:t>
            </w:r>
          </w:p>
        </w:tc>
      </w:tr>
      <w:tr w:rsidR="00ED2090" w:rsidRPr="00ED2090" w14:paraId="262710EE" w14:textId="77777777" w:rsidTr="009632C6">
        <w:tc>
          <w:tcPr>
            <w:tcW w:w="4649" w:type="dxa"/>
          </w:tcPr>
          <w:p w14:paraId="2F7215B8" w14:textId="77777777" w:rsidR="00ED2090" w:rsidRPr="00C536F8" w:rsidRDefault="00ED2090" w:rsidP="009632C6">
            <w:pPr>
              <w:spacing w:before="40" w:after="40"/>
              <w:rPr>
                <w:rFonts w:ascii="Arial" w:hAnsi="Arial" w:cs="Arial"/>
                <w:sz w:val="24"/>
                <w:szCs w:val="24"/>
              </w:rPr>
            </w:pPr>
            <w:r w:rsidRPr="00C536F8">
              <w:rPr>
                <w:rFonts w:ascii="Arial" w:hAnsi="Arial" w:cs="Arial"/>
                <w:sz w:val="24"/>
                <w:szCs w:val="24"/>
              </w:rPr>
              <w:t>Tools and techniques be created for staff to measure staff and patient experience understand their services to identify problem areas</w:t>
            </w:r>
          </w:p>
        </w:tc>
        <w:tc>
          <w:tcPr>
            <w:tcW w:w="4649" w:type="dxa"/>
          </w:tcPr>
          <w:p w14:paraId="46B803A4" w14:textId="77777777" w:rsidR="00ED2090" w:rsidRPr="00C536F8" w:rsidRDefault="003514BF" w:rsidP="003514BF">
            <w:pPr>
              <w:spacing w:before="40" w:after="40"/>
              <w:rPr>
                <w:rFonts w:ascii="Arial" w:hAnsi="Arial" w:cs="Arial"/>
                <w:sz w:val="24"/>
                <w:szCs w:val="24"/>
              </w:rPr>
            </w:pPr>
            <w:r w:rsidRPr="00C536F8">
              <w:rPr>
                <w:rFonts w:ascii="Arial" w:hAnsi="Arial" w:cs="Arial"/>
                <w:sz w:val="24"/>
                <w:szCs w:val="24"/>
              </w:rPr>
              <w:t>Director of Insight</w:t>
            </w:r>
            <w:r w:rsidR="00E71571" w:rsidRPr="00C536F8">
              <w:rPr>
                <w:rFonts w:ascii="Arial" w:hAnsi="Arial" w:cs="Arial"/>
                <w:sz w:val="24"/>
                <w:szCs w:val="24"/>
              </w:rPr>
              <w:t>, Communications and Engagement/Director of Workforce and OD</w:t>
            </w:r>
          </w:p>
        </w:tc>
        <w:tc>
          <w:tcPr>
            <w:tcW w:w="4650" w:type="dxa"/>
          </w:tcPr>
          <w:p w14:paraId="1C709594" w14:textId="77777777" w:rsidR="00ED2090" w:rsidRPr="00C536F8" w:rsidRDefault="00C536F8" w:rsidP="00AC2D24">
            <w:pPr>
              <w:spacing w:before="40" w:after="40"/>
              <w:rPr>
                <w:rFonts w:ascii="Arial" w:hAnsi="Arial" w:cs="Arial"/>
                <w:sz w:val="24"/>
                <w:szCs w:val="24"/>
              </w:rPr>
            </w:pPr>
            <w:r w:rsidRPr="00C536F8">
              <w:rPr>
                <w:rFonts w:ascii="Arial" w:hAnsi="Arial" w:cs="Arial"/>
                <w:sz w:val="24"/>
                <w:szCs w:val="24"/>
              </w:rPr>
              <w:t>All Wales staff survey results due in quarter 4 and this information will be used within a task and finish group to triangulate staff and patient experience</w:t>
            </w:r>
            <w:r w:rsidR="003514BF" w:rsidRPr="00C536F8">
              <w:rPr>
                <w:rFonts w:ascii="Arial" w:hAnsi="Arial" w:cs="Arial"/>
                <w:sz w:val="24"/>
                <w:szCs w:val="24"/>
              </w:rPr>
              <w:t xml:space="preserve"> </w:t>
            </w:r>
          </w:p>
        </w:tc>
      </w:tr>
      <w:tr w:rsidR="00ED2090" w:rsidRPr="00ED2090" w14:paraId="41F8F9A3" w14:textId="77777777" w:rsidTr="009632C6">
        <w:tc>
          <w:tcPr>
            <w:tcW w:w="4649" w:type="dxa"/>
          </w:tcPr>
          <w:p w14:paraId="43C13CD9"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External facilitator be commissioned to develop the patient and stakeholder experience and engagement sub-group </w:t>
            </w:r>
            <w:r w:rsidRPr="00ED2090">
              <w:rPr>
                <w:rFonts w:ascii="Arial" w:hAnsi="Arial" w:cs="Arial"/>
                <w:sz w:val="24"/>
                <w:szCs w:val="24"/>
              </w:rPr>
              <w:lastRenderedPageBreak/>
              <w:t>to expand areas of focus from ‘friends and family’</w:t>
            </w:r>
          </w:p>
        </w:tc>
        <w:tc>
          <w:tcPr>
            <w:tcW w:w="4649" w:type="dxa"/>
          </w:tcPr>
          <w:p w14:paraId="6748281F"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Director of Nursing and Patient Experience/Director of Corporate Governance</w:t>
            </w:r>
          </w:p>
        </w:tc>
        <w:tc>
          <w:tcPr>
            <w:tcW w:w="4650" w:type="dxa"/>
          </w:tcPr>
          <w:p w14:paraId="56381E8D" w14:textId="77777777" w:rsidR="00ED2090" w:rsidRPr="005A77E8" w:rsidRDefault="00C536F8" w:rsidP="00AC2D24">
            <w:pPr>
              <w:spacing w:before="40" w:after="40"/>
              <w:rPr>
                <w:rFonts w:ascii="Arial" w:hAnsi="Arial" w:cs="Arial"/>
                <w:sz w:val="24"/>
                <w:szCs w:val="24"/>
                <w:highlight w:val="yellow"/>
              </w:rPr>
            </w:pPr>
            <w:r>
              <w:rPr>
                <w:rFonts w:ascii="Arial" w:hAnsi="Arial" w:cs="Arial"/>
                <w:sz w:val="24"/>
                <w:szCs w:val="24"/>
              </w:rPr>
              <w:t xml:space="preserve">An externally facilitated workshop has not been held, as we had been awaiting national work on patient engagement. However the Department for Insight </w:t>
            </w:r>
            <w:r>
              <w:rPr>
                <w:rFonts w:ascii="Arial" w:hAnsi="Arial" w:cs="Arial"/>
                <w:sz w:val="24"/>
                <w:szCs w:val="24"/>
              </w:rPr>
              <w:lastRenderedPageBreak/>
              <w:t>Communication and Engagement provides regular reports to the Patient and Stakeholder Experience Group, which support triangulation of information from patient feedback and community engagement.</w:t>
            </w:r>
          </w:p>
        </w:tc>
      </w:tr>
      <w:tr w:rsidR="00ED2090" w:rsidRPr="00ED2090" w14:paraId="47256DCA" w14:textId="77777777" w:rsidTr="009632C6">
        <w:tc>
          <w:tcPr>
            <w:tcW w:w="4649" w:type="dxa"/>
          </w:tcPr>
          <w:p w14:paraId="078DCA12"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Develop a new style ‘complaint’ report</w:t>
            </w:r>
          </w:p>
        </w:tc>
        <w:tc>
          <w:tcPr>
            <w:tcW w:w="4649" w:type="dxa"/>
          </w:tcPr>
          <w:p w14:paraId="658DBE92"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14:paraId="09D4E36C" w14:textId="77777777" w:rsidR="00ED2090" w:rsidRPr="00ED2090" w:rsidRDefault="000E6D6C" w:rsidP="000E6D6C">
            <w:pPr>
              <w:spacing w:before="40" w:after="40"/>
              <w:rPr>
                <w:rFonts w:ascii="Arial" w:hAnsi="Arial" w:cs="Arial"/>
                <w:sz w:val="24"/>
                <w:szCs w:val="24"/>
              </w:rPr>
            </w:pPr>
            <w:r>
              <w:rPr>
                <w:rFonts w:ascii="Arial" w:hAnsi="Arial" w:cs="Arial"/>
                <w:sz w:val="24"/>
                <w:szCs w:val="24"/>
              </w:rPr>
              <w:t>Completed and shared with the Quality and Safety Committee in July 2022.</w:t>
            </w:r>
          </w:p>
        </w:tc>
      </w:tr>
      <w:tr w:rsidR="00ED2090" w:rsidRPr="00ED2090" w14:paraId="27062DB9" w14:textId="77777777" w:rsidTr="009632C6">
        <w:tc>
          <w:tcPr>
            <w:tcW w:w="4649" w:type="dxa"/>
          </w:tcPr>
          <w:p w14:paraId="01F1CA22"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A baseline review of quality resources within the health board to determine what should be corporate and what should be devolved to the service groups</w:t>
            </w:r>
          </w:p>
        </w:tc>
        <w:tc>
          <w:tcPr>
            <w:tcW w:w="4649" w:type="dxa"/>
          </w:tcPr>
          <w:p w14:paraId="33E43579"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14:paraId="54E4227F" w14:textId="77777777" w:rsidR="00ED2090" w:rsidRPr="007A21DB" w:rsidRDefault="002657D7" w:rsidP="007A21DB">
            <w:pPr>
              <w:spacing w:before="40" w:after="40"/>
              <w:rPr>
                <w:rFonts w:ascii="Arial" w:hAnsi="Arial" w:cs="Arial"/>
                <w:sz w:val="24"/>
                <w:szCs w:val="24"/>
              </w:rPr>
            </w:pPr>
            <w:r w:rsidRPr="007A21DB">
              <w:rPr>
                <w:rFonts w:ascii="Arial" w:hAnsi="Arial" w:cs="Arial"/>
                <w:sz w:val="24"/>
                <w:szCs w:val="24"/>
              </w:rPr>
              <w:t>Full report was taken to Management Boar</w:t>
            </w:r>
            <w:r w:rsidR="007A21DB" w:rsidRPr="007A21DB">
              <w:rPr>
                <w:rFonts w:ascii="Arial" w:hAnsi="Arial" w:cs="Arial"/>
                <w:sz w:val="24"/>
                <w:szCs w:val="24"/>
              </w:rPr>
              <w:t xml:space="preserve">d in July 2023. </w:t>
            </w:r>
          </w:p>
          <w:p w14:paraId="4F0C542D" w14:textId="77777777" w:rsidR="007A21DB" w:rsidRPr="007A21DB" w:rsidRDefault="007A21DB" w:rsidP="007A21DB">
            <w:pPr>
              <w:spacing w:before="40" w:after="40"/>
              <w:rPr>
                <w:rFonts w:ascii="Arial" w:hAnsi="Arial" w:cs="Arial"/>
                <w:sz w:val="24"/>
                <w:szCs w:val="24"/>
              </w:rPr>
            </w:pPr>
            <w:r w:rsidRPr="007A21DB">
              <w:rPr>
                <w:rFonts w:ascii="Arial" w:hAnsi="Arial" w:cs="Arial"/>
                <w:sz w:val="24"/>
                <w:szCs w:val="24"/>
              </w:rPr>
              <w:t>External review being conducted by Welsh Risk Pool, to report to Management Board by April 2024.</w:t>
            </w:r>
          </w:p>
        </w:tc>
      </w:tr>
      <w:tr w:rsidR="00ED2090" w:rsidRPr="00ED2090" w14:paraId="00D0758E" w14:textId="77777777" w:rsidTr="009632C6">
        <w:tc>
          <w:tcPr>
            <w:tcW w:w="4649" w:type="dxa"/>
          </w:tcPr>
          <w:p w14:paraId="3314D0D9" w14:textId="77777777" w:rsidR="00ED2090" w:rsidRPr="00C536F8" w:rsidRDefault="00ED2090" w:rsidP="009632C6">
            <w:pPr>
              <w:spacing w:before="40" w:after="40"/>
              <w:rPr>
                <w:rFonts w:ascii="Arial" w:hAnsi="Arial" w:cs="Arial"/>
                <w:sz w:val="24"/>
                <w:szCs w:val="24"/>
              </w:rPr>
            </w:pPr>
            <w:r w:rsidRPr="00C536F8">
              <w:rPr>
                <w:rFonts w:ascii="Arial" w:hAnsi="Arial" w:cs="Arial"/>
                <w:sz w:val="24"/>
                <w:szCs w:val="24"/>
              </w:rPr>
              <w:t>Development of a communications plan to set out the work being undertaken, why and expectations</w:t>
            </w:r>
          </w:p>
        </w:tc>
        <w:tc>
          <w:tcPr>
            <w:tcW w:w="4649" w:type="dxa"/>
          </w:tcPr>
          <w:p w14:paraId="409CE8FA" w14:textId="77777777" w:rsidR="00ED2090" w:rsidRPr="00C536F8" w:rsidRDefault="00ED2090" w:rsidP="009632C6">
            <w:pPr>
              <w:spacing w:before="40" w:after="40"/>
              <w:rPr>
                <w:rFonts w:ascii="Arial" w:hAnsi="Arial" w:cs="Arial"/>
                <w:sz w:val="24"/>
                <w:szCs w:val="24"/>
              </w:rPr>
            </w:pPr>
            <w:r w:rsidRPr="00C536F8">
              <w:rPr>
                <w:rFonts w:ascii="Arial" w:hAnsi="Arial" w:cs="Arial"/>
                <w:sz w:val="24"/>
                <w:szCs w:val="24"/>
              </w:rPr>
              <w:t xml:space="preserve">Director of Insight, Communications and Engagement </w:t>
            </w:r>
          </w:p>
        </w:tc>
        <w:tc>
          <w:tcPr>
            <w:tcW w:w="4650" w:type="dxa"/>
          </w:tcPr>
          <w:p w14:paraId="5EA297FC" w14:textId="77777777" w:rsidR="00C536F8" w:rsidRPr="00C536F8" w:rsidRDefault="00C536F8" w:rsidP="00417245">
            <w:pPr>
              <w:spacing w:before="40" w:after="40"/>
              <w:rPr>
                <w:rFonts w:ascii="Arial" w:hAnsi="Arial" w:cs="Arial"/>
                <w:sz w:val="24"/>
                <w:szCs w:val="24"/>
              </w:rPr>
            </w:pPr>
            <w:r w:rsidRPr="00C536F8">
              <w:rPr>
                <w:rFonts w:ascii="Arial" w:hAnsi="Arial" w:cs="Arial"/>
                <w:sz w:val="24"/>
                <w:szCs w:val="24"/>
              </w:rPr>
              <w:t>Communication process in place to support quality priorities.</w:t>
            </w:r>
          </w:p>
          <w:p w14:paraId="1EAD7E3C" w14:textId="77777777" w:rsidR="00ED2090" w:rsidRPr="00ED2090" w:rsidRDefault="00C536F8" w:rsidP="00417245">
            <w:pPr>
              <w:spacing w:before="40" w:after="40"/>
              <w:rPr>
                <w:rFonts w:ascii="Arial" w:hAnsi="Arial" w:cs="Arial"/>
                <w:sz w:val="24"/>
                <w:szCs w:val="24"/>
              </w:rPr>
            </w:pPr>
            <w:r w:rsidRPr="00C536F8">
              <w:rPr>
                <w:rFonts w:ascii="Arial" w:hAnsi="Arial" w:cs="Arial"/>
                <w:sz w:val="24"/>
                <w:szCs w:val="24"/>
              </w:rPr>
              <w:t>Plan to support ‘Always on’ quality reporting to be developed by Director of Insight, Communication and Engagement.</w:t>
            </w:r>
            <w:r w:rsidR="00ED2090" w:rsidRPr="00ED2090">
              <w:rPr>
                <w:rFonts w:ascii="Arial" w:hAnsi="Arial" w:cs="Arial"/>
                <w:sz w:val="24"/>
                <w:szCs w:val="24"/>
              </w:rPr>
              <w:t xml:space="preserve"> </w:t>
            </w:r>
          </w:p>
        </w:tc>
      </w:tr>
    </w:tbl>
    <w:p w14:paraId="583A6D13" w14:textId="77777777" w:rsidR="002657D7" w:rsidRDefault="002657D7"/>
    <w:tbl>
      <w:tblPr>
        <w:tblStyle w:val="TableGrid"/>
        <w:tblW w:w="0" w:type="auto"/>
        <w:tblLook w:val="04A0" w:firstRow="1" w:lastRow="0" w:firstColumn="1" w:lastColumn="0" w:noHBand="0" w:noVBand="1"/>
      </w:tblPr>
      <w:tblGrid>
        <w:gridCol w:w="4649"/>
        <w:gridCol w:w="4649"/>
        <w:gridCol w:w="4650"/>
      </w:tblGrid>
      <w:tr w:rsidR="00ED2090" w:rsidRPr="00ED2090" w14:paraId="024516C6" w14:textId="77777777" w:rsidTr="009632C6">
        <w:tc>
          <w:tcPr>
            <w:tcW w:w="13948" w:type="dxa"/>
            <w:gridSpan w:val="3"/>
            <w:shd w:val="clear" w:color="auto" w:fill="5B9BD5" w:themeFill="accent1"/>
          </w:tcPr>
          <w:p w14:paraId="54775D5A" w14:textId="77777777"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Outcomes </w:t>
            </w:r>
          </w:p>
        </w:tc>
      </w:tr>
      <w:tr w:rsidR="00ED2090" w:rsidRPr="00ED2090" w14:paraId="540336D2" w14:textId="77777777" w:rsidTr="009632C6">
        <w:tc>
          <w:tcPr>
            <w:tcW w:w="4649" w:type="dxa"/>
          </w:tcPr>
          <w:p w14:paraId="2F874B93"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14:paraId="746B0F3B"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14:paraId="4A34508E"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14:paraId="1E75942E" w14:textId="77777777" w:rsidTr="009632C6">
        <w:tc>
          <w:tcPr>
            <w:tcW w:w="4649" w:type="dxa"/>
          </w:tcPr>
          <w:p w14:paraId="1A5AEAF6" w14:textId="77777777" w:rsidR="00ED2090" w:rsidRPr="00341BCD" w:rsidRDefault="00ED2090" w:rsidP="009632C6">
            <w:pPr>
              <w:spacing w:before="40" w:after="40"/>
              <w:rPr>
                <w:rFonts w:ascii="Arial" w:hAnsi="Arial" w:cs="Arial"/>
                <w:sz w:val="24"/>
                <w:szCs w:val="24"/>
              </w:rPr>
            </w:pPr>
            <w:r w:rsidRPr="00341BCD">
              <w:rPr>
                <w:rFonts w:ascii="Arial" w:hAnsi="Arial" w:cs="Arial"/>
                <w:sz w:val="24"/>
                <w:szCs w:val="24"/>
              </w:rPr>
              <w:t>Mortality reduction plans across primary and secondary care</w:t>
            </w:r>
          </w:p>
        </w:tc>
        <w:tc>
          <w:tcPr>
            <w:tcW w:w="4649" w:type="dxa"/>
          </w:tcPr>
          <w:p w14:paraId="2CF49C96" w14:textId="77777777" w:rsidR="00ED2090" w:rsidRPr="00341BCD" w:rsidRDefault="00ED2090" w:rsidP="009632C6">
            <w:pPr>
              <w:spacing w:before="40" w:after="40"/>
              <w:rPr>
                <w:rFonts w:ascii="Arial" w:hAnsi="Arial" w:cs="Arial"/>
                <w:sz w:val="24"/>
                <w:szCs w:val="24"/>
              </w:rPr>
            </w:pPr>
            <w:r w:rsidRPr="00341BCD">
              <w:rPr>
                <w:rFonts w:ascii="Arial" w:hAnsi="Arial" w:cs="Arial"/>
                <w:sz w:val="24"/>
                <w:szCs w:val="24"/>
              </w:rPr>
              <w:t xml:space="preserve">Executive Medical Director </w:t>
            </w:r>
          </w:p>
        </w:tc>
        <w:tc>
          <w:tcPr>
            <w:tcW w:w="4650" w:type="dxa"/>
          </w:tcPr>
          <w:p w14:paraId="3F27E954" w14:textId="77777777" w:rsidR="00ED2090" w:rsidRPr="00341BCD" w:rsidRDefault="00ED2090" w:rsidP="002657D7">
            <w:pPr>
              <w:spacing w:before="40" w:after="40"/>
              <w:rPr>
                <w:rFonts w:ascii="Arial" w:hAnsi="Arial" w:cs="Arial"/>
                <w:sz w:val="24"/>
                <w:szCs w:val="24"/>
              </w:rPr>
            </w:pPr>
            <w:r w:rsidRPr="00341BCD">
              <w:rPr>
                <w:rFonts w:ascii="Arial" w:hAnsi="Arial" w:cs="Arial"/>
                <w:sz w:val="24"/>
                <w:szCs w:val="24"/>
              </w:rPr>
              <w:t xml:space="preserve">The Deputy Medical Director has created a mortality dashboard for medical examiner to review, crude and condition speciality mortality ratio with a condition specific mortality dashboard. The data is reviewed monthly and triangulated to </w:t>
            </w:r>
            <w:r w:rsidRPr="00341BCD">
              <w:rPr>
                <w:rFonts w:ascii="Arial" w:hAnsi="Arial" w:cs="Arial"/>
                <w:sz w:val="24"/>
                <w:szCs w:val="24"/>
              </w:rPr>
              <w:lastRenderedPageBreak/>
              <w:t>identify outliers and themes which are brought to attention of the clinical team and the Clinical Outcomes and Effectiveness and the Patient Safety groups. The clinical team undertake a thematic analysis for outliers from the medical examiner reviews to develop a quality improvement programme, the outcome of which is reported to the Clinical Outcomes and Effectiveness group and the Patient safety groups.</w:t>
            </w:r>
          </w:p>
          <w:p w14:paraId="792F1640" w14:textId="77777777" w:rsidR="00341BCD" w:rsidRPr="00341BCD" w:rsidRDefault="00341BCD" w:rsidP="002657D7">
            <w:pPr>
              <w:spacing w:before="40" w:after="40"/>
              <w:rPr>
                <w:rFonts w:ascii="Arial" w:hAnsi="Arial" w:cs="Arial"/>
                <w:sz w:val="24"/>
                <w:szCs w:val="24"/>
              </w:rPr>
            </w:pPr>
            <w:r w:rsidRPr="00341BCD">
              <w:rPr>
                <w:rFonts w:ascii="Arial" w:hAnsi="Arial" w:cs="Arial"/>
                <w:sz w:val="24"/>
                <w:szCs w:val="24"/>
              </w:rPr>
              <w:t>This action is closed from a secondary care perspective, but work is required to develop a process within Primary Care and we are awaiting national guidance on this.</w:t>
            </w:r>
          </w:p>
        </w:tc>
      </w:tr>
      <w:tr w:rsidR="00ED2090" w:rsidRPr="00ED2090" w14:paraId="2BDF518A" w14:textId="77777777" w:rsidTr="009632C6">
        <w:tc>
          <w:tcPr>
            <w:tcW w:w="4649" w:type="dxa"/>
          </w:tcPr>
          <w:p w14:paraId="1FC2772A"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Management system to implement and monitor compliance with NICE (National Institute for Clinical Excellence) guidance</w:t>
            </w:r>
          </w:p>
        </w:tc>
        <w:tc>
          <w:tcPr>
            <w:tcW w:w="4649" w:type="dxa"/>
          </w:tcPr>
          <w:p w14:paraId="0262408E"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Executive Medical Director</w:t>
            </w:r>
          </w:p>
        </w:tc>
        <w:tc>
          <w:tcPr>
            <w:tcW w:w="4650" w:type="dxa"/>
          </w:tcPr>
          <w:p w14:paraId="0E534734" w14:textId="77777777" w:rsidR="00ED2090" w:rsidRPr="00ED2090" w:rsidRDefault="000E6D6C" w:rsidP="009632C6">
            <w:pPr>
              <w:spacing w:before="40" w:after="40"/>
              <w:rPr>
                <w:rFonts w:ascii="Arial" w:hAnsi="Arial" w:cs="Arial"/>
                <w:sz w:val="24"/>
                <w:szCs w:val="24"/>
              </w:rPr>
            </w:pPr>
            <w:r>
              <w:rPr>
                <w:rFonts w:ascii="Arial" w:hAnsi="Arial" w:cs="Arial"/>
                <w:sz w:val="24"/>
                <w:szCs w:val="24"/>
              </w:rPr>
              <w:t xml:space="preserve">Completed and shared with the Audit Committee in September 2022. </w:t>
            </w:r>
          </w:p>
        </w:tc>
      </w:tr>
    </w:tbl>
    <w:p w14:paraId="3147D5BA" w14:textId="77777777" w:rsidR="00ED2090" w:rsidRPr="00ED2090" w:rsidRDefault="00ED2090" w:rsidP="00ED2090">
      <w:pPr>
        <w:rPr>
          <w:rFonts w:ascii="Arial" w:hAnsi="Arial" w:cs="Arial"/>
          <w:sz w:val="24"/>
          <w:szCs w:val="24"/>
        </w:rPr>
      </w:pPr>
    </w:p>
    <w:p w14:paraId="2BDF1C0F" w14:textId="77777777" w:rsidR="00ED2090" w:rsidRPr="00ED2090" w:rsidRDefault="00ED2090" w:rsidP="00ED2090">
      <w:pPr>
        <w:rPr>
          <w:rFonts w:ascii="Arial" w:hAnsi="Arial" w:cs="Arial"/>
          <w:sz w:val="24"/>
          <w:szCs w:val="24"/>
        </w:rPr>
      </w:pPr>
      <w:r w:rsidRPr="00ED2090">
        <w:rPr>
          <w:rFonts w:ascii="Arial" w:hAnsi="Arial" w:cs="Arial"/>
          <w:sz w:val="24"/>
          <w:szCs w:val="24"/>
        </w:rPr>
        <w:br w:type="page"/>
      </w:r>
    </w:p>
    <w:tbl>
      <w:tblPr>
        <w:tblStyle w:val="TableGrid"/>
        <w:tblW w:w="0" w:type="auto"/>
        <w:tblLook w:val="04A0" w:firstRow="1" w:lastRow="0" w:firstColumn="1" w:lastColumn="0" w:noHBand="0" w:noVBand="1"/>
      </w:tblPr>
      <w:tblGrid>
        <w:gridCol w:w="4649"/>
        <w:gridCol w:w="4649"/>
        <w:gridCol w:w="4650"/>
      </w:tblGrid>
      <w:tr w:rsidR="00ED2090" w:rsidRPr="00ED2090" w14:paraId="39E3E7E9" w14:textId="77777777" w:rsidTr="009632C6">
        <w:tc>
          <w:tcPr>
            <w:tcW w:w="13948" w:type="dxa"/>
            <w:gridSpan w:val="3"/>
            <w:shd w:val="clear" w:color="auto" w:fill="5B9BD5" w:themeFill="accent1"/>
          </w:tcPr>
          <w:p w14:paraId="29443CF9" w14:textId="77777777" w:rsidR="00ED2090" w:rsidRPr="00ED2090" w:rsidRDefault="003514BF" w:rsidP="009632C6">
            <w:pPr>
              <w:spacing w:before="40" w:after="40"/>
              <w:jc w:val="center"/>
              <w:rPr>
                <w:rFonts w:ascii="Arial" w:hAnsi="Arial" w:cs="Arial"/>
                <w:b/>
                <w:sz w:val="24"/>
                <w:szCs w:val="24"/>
              </w:rPr>
            </w:pPr>
            <w:r>
              <w:rPr>
                <w:rFonts w:ascii="Arial" w:hAnsi="Arial" w:cs="Arial"/>
                <w:b/>
                <w:color w:val="FFFFFF" w:themeColor="background1"/>
                <w:sz w:val="24"/>
                <w:szCs w:val="24"/>
              </w:rPr>
              <w:lastRenderedPageBreak/>
              <w:t>Creating a Learning Organisation</w:t>
            </w:r>
            <w:r w:rsidR="00ED2090" w:rsidRPr="00ED2090">
              <w:rPr>
                <w:rFonts w:ascii="Arial" w:hAnsi="Arial" w:cs="Arial"/>
                <w:b/>
                <w:color w:val="FFFFFF" w:themeColor="background1"/>
                <w:sz w:val="24"/>
                <w:szCs w:val="24"/>
              </w:rPr>
              <w:t xml:space="preserve"> </w:t>
            </w:r>
          </w:p>
        </w:tc>
      </w:tr>
      <w:tr w:rsidR="00ED2090" w:rsidRPr="00ED2090" w14:paraId="326A4FC5" w14:textId="77777777" w:rsidTr="009632C6">
        <w:tc>
          <w:tcPr>
            <w:tcW w:w="4649" w:type="dxa"/>
          </w:tcPr>
          <w:p w14:paraId="7744AC1C"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14:paraId="208B9F8A"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14:paraId="2774443B" w14:textId="77777777"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14:paraId="294DFB49" w14:textId="77777777" w:rsidTr="009632C6">
        <w:tc>
          <w:tcPr>
            <w:tcW w:w="4649" w:type="dxa"/>
          </w:tcPr>
          <w:p w14:paraId="33830538"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Big Conversation process be undertaken to staff’s views on the culture of the organisation, staff experience and quality of services</w:t>
            </w:r>
          </w:p>
        </w:tc>
        <w:tc>
          <w:tcPr>
            <w:tcW w:w="4649" w:type="dxa"/>
          </w:tcPr>
          <w:p w14:paraId="446C0837"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Workforce and OD</w:t>
            </w:r>
          </w:p>
        </w:tc>
        <w:tc>
          <w:tcPr>
            <w:tcW w:w="4650" w:type="dxa"/>
          </w:tcPr>
          <w:p w14:paraId="7F83FBC5" w14:textId="77777777" w:rsidR="00341BCD" w:rsidRDefault="00341BCD" w:rsidP="00481F5D">
            <w:pPr>
              <w:spacing w:before="40" w:after="40"/>
              <w:rPr>
                <w:rFonts w:ascii="Arial" w:hAnsi="Arial" w:cs="Arial"/>
                <w:sz w:val="24"/>
                <w:szCs w:val="24"/>
              </w:rPr>
            </w:pPr>
            <w:r>
              <w:rPr>
                <w:rFonts w:ascii="Arial" w:hAnsi="Arial" w:cs="Arial"/>
                <w:sz w:val="24"/>
                <w:szCs w:val="24"/>
              </w:rPr>
              <w:t>Completed:</w:t>
            </w:r>
          </w:p>
          <w:p w14:paraId="055EB3F3" w14:textId="77777777" w:rsidR="00481F5D" w:rsidRPr="00481F5D" w:rsidRDefault="00481F5D" w:rsidP="00481F5D">
            <w:pPr>
              <w:spacing w:before="40" w:after="40"/>
              <w:rPr>
                <w:rFonts w:ascii="Arial" w:hAnsi="Arial" w:cs="Arial"/>
                <w:sz w:val="24"/>
                <w:szCs w:val="24"/>
              </w:rPr>
            </w:pPr>
            <w:r w:rsidRPr="00481F5D">
              <w:rPr>
                <w:rFonts w:ascii="Arial" w:hAnsi="Arial" w:cs="Arial"/>
                <w:sz w:val="24"/>
                <w:szCs w:val="24"/>
              </w:rPr>
              <w:t xml:space="preserve">The programme </w:t>
            </w:r>
            <w:r w:rsidR="00341BCD">
              <w:rPr>
                <w:rFonts w:ascii="Arial" w:hAnsi="Arial" w:cs="Arial"/>
                <w:sz w:val="24"/>
                <w:szCs w:val="24"/>
              </w:rPr>
              <w:t>had</w:t>
            </w:r>
            <w:r>
              <w:rPr>
                <w:rFonts w:ascii="Arial" w:hAnsi="Arial" w:cs="Arial"/>
                <w:sz w:val="24"/>
                <w:szCs w:val="24"/>
              </w:rPr>
              <w:t xml:space="preserve"> three phases</w:t>
            </w:r>
            <w:r w:rsidRPr="00481F5D">
              <w:rPr>
                <w:rFonts w:ascii="Arial" w:hAnsi="Arial" w:cs="Arial"/>
                <w:sz w:val="24"/>
                <w:szCs w:val="24"/>
              </w:rPr>
              <w:t>:</w:t>
            </w:r>
          </w:p>
          <w:p w14:paraId="1D2A1CAA" w14:textId="77777777"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Identifying the current perception of staff and stakeholders of where we are, what we want the future to look like, how we want to work and what we stand for</w:t>
            </w:r>
            <w:r>
              <w:rPr>
                <w:rFonts w:ascii="Arial" w:hAnsi="Arial" w:cs="Arial"/>
                <w:sz w:val="24"/>
                <w:szCs w:val="24"/>
              </w:rPr>
              <w:t>;</w:t>
            </w:r>
            <w:r w:rsidRPr="00481F5D">
              <w:rPr>
                <w:rFonts w:ascii="Arial" w:hAnsi="Arial" w:cs="Arial"/>
                <w:sz w:val="24"/>
                <w:szCs w:val="24"/>
              </w:rPr>
              <w:t xml:space="preserve"> </w:t>
            </w:r>
          </w:p>
          <w:p w14:paraId="739A5FC0" w14:textId="77777777"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Engagement on the potential and broad vision for a quality driven organisation and</w:t>
            </w:r>
            <w:r>
              <w:rPr>
                <w:rFonts w:ascii="Arial" w:hAnsi="Arial" w:cs="Arial"/>
                <w:sz w:val="24"/>
                <w:szCs w:val="24"/>
              </w:rPr>
              <w:t xml:space="preserve"> to</w:t>
            </w:r>
            <w:r w:rsidRPr="00481F5D">
              <w:rPr>
                <w:rFonts w:ascii="Arial" w:hAnsi="Arial" w:cs="Arial"/>
                <w:sz w:val="24"/>
                <w:szCs w:val="24"/>
              </w:rPr>
              <w:t xml:space="preserve"> get there</w:t>
            </w:r>
            <w:r>
              <w:rPr>
                <w:rFonts w:ascii="Arial" w:hAnsi="Arial" w:cs="Arial"/>
                <w:sz w:val="24"/>
                <w:szCs w:val="24"/>
              </w:rPr>
              <w:t>;</w:t>
            </w:r>
          </w:p>
          <w:p w14:paraId="04583939" w14:textId="77777777"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Setting a compelling vision for our organisation</w:t>
            </w:r>
            <w:r>
              <w:rPr>
                <w:rFonts w:ascii="Arial" w:hAnsi="Arial" w:cs="Arial"/>
                <w:sz w:val="24"/>
                <w:szCs w:val="24"/>
              </w:rPr>
              <w:t>.</w:t>
            </w:r>
          </w:p>
          <w:p w14:paraId="4797E58C" w14:textId="77777777" w:rsidR="00DD62A9" w:rsidRPr="00ED2090" w:rsidRDefault="00481F5D" w:rsidP="00341BCD">
            <w:pPr>
              <w:spacing w:before="40" w:after="40"/>
              <w:rPr>
                <w:rFonts w:ascii="Arial" w:hAnsi="Arial" w:cs="Arial"/>
                <w:sz w:val="24"/>
                <w:szCs w:val="24"/>
              </w:rPr>
            </w:pPr>
            <w:r w:rsidRPr="00481F5D">
              <w:rPr>
                <w:rFonts w:ascii="Arial" w:hAnsi="Arial" w:cs="Arial"/>
                <w:sz w:val="24"/>
                <w:szCs w:val="24"/>
              </w:rPr>
              <w:t xml:space="preserve">Phase </w:t>
            </w:r>
            <w:r w:rsidR="002657D7">
              <w:rPr>
                <w:rFonts w:ascii="Arial" w:hAnsi="Arial" w:cs="Arial"/>
                <w:sz w:val="24"/>
                <w:szCs w:val="24"/>
              </w:rPr>
              <w:t xml:space="preserve">one, </w:t>
            </w:r>
            <w:r w:rsidR="003116F7">
              <w:rPr>
                <w:rFonts w:ascii="Arial" w:hAnsi="Arial" w:cs="Arial"/>
                <w:sz w:val="24"/>
                <w:szCs w:val="24"/>
              </w:rPr>
              <w:t>two</w:t>
            </w:r>
            <w:r w:rsidR="002657D7">
              <w:rPr>
                <w:rFonts w:ascii="Arial" w:hAnsi="Arial" w:cs="Arial"/>
                <w:sz w:val="24"/>
                <w:szCs w:val="24"/>
              </w:rPr>
              <w:t xml:space="preserve"> and three</w:t>
            </w:r>
            <w:r w:rsidR="003116F7">
              <w:rPr>
                <w:rFonts w:ascii="Arial" w:hAnsi="Arial" w:cs="Arial"/>
                <w:sz w:val="24"/>
                <w:szCs w:val="24"/>
              </w:rPr>
              <w:t xml:space="preserve"> are now complete</w:t>
            </w:r>
            <w:r w:rsidR="002657D7">
              <w:rPr>
                <w:rFonts w:ascii="Arial" w:hAnsi="Arial" w:cs="Arial"/>
                <w:sz w:val="24"/>
                <w:szCs w:val="24"/>
              </w:rPr>
              <w:t xml:space="preserve"> and the </w:t>
            </w:r>
            <w:r w:rsidR="00341BCD">
              <w:rPr>
                <w:rFonts w:ascii="Arial" w:hAnsi="Arial" w:cs="Arial"/>
                <w:sz w:val="24"/>
                <w:szCs w:val="24"/>
              </w:rPr>
              <w:t>vision document has been launched across the organisation.</w:t>
            </w:r>
          </w:p>
        </w:tc>
      </w:tr>
      <w:tr w:rsidR="00ED2090" w:rsidRPr="00ED2090" w14:paraId="177EAF34" w14:textId="77777777" w:rsidTr="009632C6">
        <w:tc>
          <w:tcPr>
            <w:tcW w:w="4649" w:type="dxa"/>
          </w:tcPr>
          <w:p w14:paraId="2FADE7AD"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Creation of a quality improvement academy</w:t>
            </w:r>
          </w:p>
        </w:tc>
        <w:tc>
          <w:tcPr>
            <w:tcW w:w="4649" w:type="dxa"/>
          </w:tcPr>
          <w:p w14:paraId="3D9DAE9D"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14:paraId="6540A3E9" w14:textId="77777777" w:rsidR="00341BCD" w:rsidRDefault="00341BCD" w:rsidP="00417245">
            <w:pPr>
              <w:spacing w:before="40" w:after="40"/>
              <w:rPr>
                <w:rFonts w:ascii="Arial" w:hAnsi="Arial" w:cs="Arial"/>
                <w:sz w:val="24"/>
                <w:szCs w:val="24"/>
              </w:rPr>
            </w:pPr>
            <w:r>
              <w:rPr>
                <w:rFonts w:ascii="Arial" w:hAnsi="Arial" w:cs="Arial"/>
                <w:sz w:val="24"/>
                <w:szCs w:val="24"/>
              </w:rPr>
              <w:t xml:space="preserve">Completed: </w:t>
            </w:r>
          </w:p>
          <w:p w14:paraId="7BDD0A8A" w14:textId="77777777" w:rsidR="00341BCD" w:rsidRDefault="00341BCD" w:rsidP="00417245">
            <w:pPr>
              <w:spacing w:before="40" w:after="40"/>
              <w:rPr>
                <w:rFonts w:ascii="Arial" w:hAnsi="Arial" w:cs="Arial"/>
                <w:sz w:val="24"/>
                <w:szCs w:val="24"/>
              </w:rPr>
            </w:pPr>
            <w:r>
              <w:rPr>
                <w:rFonts w:ascii="Arial" w:hAnsi="Arial" w:cs="Arial"/>
                <w:sz w:val="24"/>
                <w:szCs w:val="24"/>
              </w:rPr>
              <w:t>Revised training programme launched October 2023.</w:t>
            </w:r>
          </w:p>
          <w:p w14:paraId="69EA5BB9" w14:textId="77777777" w:rsidR="00341BCD" w:rsidRDefault="00341BCD" w:rsidP="00417245">
            <w:pPr>
              <w:spacing w:before="40" w:after="40"/>
              <w:rPr>
                <w:rFonts w:ascii="Arial" w:hAnsi="Arial" w:cs="Arial"/>
                <w:sz w:val="24"/>
                <w:szCs w:val="24"/>
              </w:rPr>
            </w:pPr>
            <w:r>
              <w:rPr>
                <w:rFonts w:ascii="Arial" w:hAnsi="Arial" w:cs="Arial"/>
                <w:sz w:val="24"/>
                <w:szCs w:val="24"/>
              </w:rPr>
              <w:t>QI Community of Practice established.</w:t>
            </w:r>
          </w:p>
          <w:p w14:paraId="5ECDB154" w14:textId="77777777" w:rsidR="00341BCD" w:rsidRDefault="00341BCD" w:rsidP="00417245">
            <w:pPr>
              <w:spacing w:before="40" w:after="40"/>
              <w:rPr>
                <w:rFonts w:ascii="Arial" w:hAnsi="Arial" w:cs="Arial"/>
                <w:sz w:val="24"/>
                <w:szCs w:val="24"/>
              </w:rPr>
            </w:pPr>
            <w:r>
              <w:rPr>
                <w:rFonts w:ascii="Arial" w:hAnsi="Arial" w:cs="Arial"/>
                <w:sz w:val="24"/>
                <w:szCs w:val="24"/>
              </w:rPr>
              <w:t>Team based training being developed for roll out by March 2023.</w:t>
            </w:r>
          </w:p>
          <w:p w14:paraId="1418DDA7" w14:textId="77777777" w:rsidR="00341BCD" w:rsidRDefault="00341BCD" w:rsidP="00417245">
            <w:pPr>
              <w:spacing w:before="40" w:after="40"/>
              <w:rPr>
                <w:rFonts w:ascii="Arial" w:hAnsi="Arial" w:cs="Arial"/>
                <w:sz w:val="24"/>
                <w:szCs w:val="24"/>
              </w:rPr>
            </w:pPr>
            <w:r>
              <w:rPr>
                <w:rFonts w:ascii="Arial" w:hAnsi="Arial" w:cs="Arial"/>
                <w:sz w:val="24"/>
                <w:szCs w:val="24"/>
              </w:rPr>
              <w:t>Quarterly reporting schedule established on QI Academy to Quality and Safety Group.</w:t>
            </w:r>
          </w:p>
          <w:p w14:paraId="18FC05FE" w14:textId="77777777" w:rsidR="00417245" w:rsidRPr="00ED2090" w:rsidRDefault="00417245" w:rsidP="00417245">
            <w:pPr>
              <w:spacing w:before="40" w:after="40"/>
              <w:rPr>
                <w:rFonts w:ascii="Arial" w:hAnsi="Arial" w:cs="Arial"/>
                <w:sz w:val="24"/>
                <w:szCs w:val="24"/>
              </w:rPr>
            </w:pPr>
          </w:p>
        </w:tc>
      </w:tr>
      <w:tr w:rsidR="00ED2090" w:rsidRPr="00ED2090" w14:paraId="5853B872" w14:textId="77777777" w:rsidTr="009632C6">
        <w:tc>
          <w:tcPr>
            <w:tcW w:w="4649" w:type="dxa"/>
          </w:tcPr>
          <w:p w14:paraId="72140DC4"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Development of a reward/recognition structure</w:t>
            </w:r>
          </w:p>
        </w:tc>
        <w:tc>
          <w:tcPr>
            <w:tcW w:w="4649" w:type="dxa"/>
          </w:tcPr>
          <w:p w14:paraId="06611B08"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Workforce and OD</w:t>
            </w:r>
          </w:p>
        </w:tc>
        <w:tc>
          <w:tcPr>
            <w:tcW w:w="4650" w:type="dxa"/>
          </w:tcPr>
          <w:p w14:paraId="5656BB13" w14:textId="77777777" w:rsidR="00ED2090" w:rsidRPr="00ED2090" w:rsidRDefault="00341BCD" w:rsidP="009632C6">
            <w:pPr>
              <w:spacing w:before="40" w:after="40"/>
              <w:rPr>
                <w:rFonts w:ascii="Arial" w:hAnsi="Arial" w:cs="Arial"/>
                <w:sz w:val="24"/>
                <w:szCs w:val="24"/>
              </w:rPr>
            </w:pPr>
            <w:r>
              <w:rPr>
                <w:rFonts w:ascii="Arial" w:hAnsi="Arial" w:cs="Arial"/>
                <w:sz w:val="24"/>
                <w:szCs w:val="24"/>
              </w:rPr>
              <w:t xml:space="preserve">Completed: </w:t>
            </w:r>
            <w:r w:rsidR="00ED2090" w:rsidRPr="00ED2090">
              <w:rPr>
                <w:rFonts w:ascii="Arial" w:hAnsi="Arial" w:cs="Arial"/>
                <w:sz w:val="24"/>
                <w:szCs w:val="24"/>
              </w:rPr>
              <w:t>#Livingourvalues have been extended to include additional categories</w:t>
            </w:r>
            <w:r w:rsidR="00E71571">
              <w:rPr>
                <w:rFonts w:ascii="Arial" w:hAnsi="Arial" w:cs="Arial"/>
                <w:sz w:val="24"/>
                <w:szCs w:val="24"/>
              </w:rPr>
              <w:t>.</w:t>
            </w:r>
            <w:r w:rsidR="00ED2090" w:rsidRPr="00ED2090">
              <w:rPr>
                <w:rFonts w:ascii="Arial" w:hAnsi="Arial" w:cs="Arial"/>
                <w:sz w:val="24"/>
                <w:szCs w:val="24"/>
              </w:rPr>
              <w:t xml:space="preserve"> </w:t>
            </w:r>
          </w:p>
        </w:tc>
      </w:tr>
      <w:tr w:rsidR="00ED2090" w:rsidRPr="00ED2090" w14:paraId="21CDB59F" w14:textId="77777777" w:rsidTr="009632C6">
        <w:tc>
          <w:tcPr>
            <w:tcW w:w="4649" w:type="dxa"/>
          </w:tcPr>
          <w:p w14:paraId="1ED7C083"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Establishment of quarterly conferences and monthly ‘scale and spread’ events</w:t>
            </w:r>
          </w:p>
        </w:tc>
        <w:tc>
          <w:tcPr>
            <w:tcW w:w="4649" w:type="dxa"/>
          </w:tcPr>
          <w:p w14:paraId="560125EC"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14:paraId="0518C1C1" w14:textId="77777777" w:rsidR="00ED2090" w:rsidRPr="00ED2090" w:rsidRDefault="00341BCD" w:rsidP="00481F5D">
            <w:pPr>
              <w:spacing w:before="40" w:after="40"/>
              <w:rPr>
                <w:rFonts w:ascii="Arial" w:hAnsi="Arial" w:cs="Arial"/>
                <w:sz w:val="24"/>
                <w:szCs w:val="24"/>
              </w:rPr>
            </w:pPr>
            <w:r>
              <w:rPr>
                <w:rFonts w:ascii="Arial" w:hAnsi="Arial" w:cs="Arial"/>
                <w:sz w:val="24"/>
                <w:szCs w:val="24"/>
              </w:rPr>
              <w:t xml:space="preserve">Completed: </w:t>
            </w:r>
            <w:r w:rsidR="00ED2090" w:rsidRPr="00ED2090">
              <w:rPr>
                <w:rFonts w:ascii="Arial" w:hAnsi="Arial" w:cs="Arial"/>
                <w:sz w:val="24"/>
                <w:szCs w:val="24"/>
              </w:rPr>
              <w:t>Quarterly congress events</w:t>
            </w:r>
            <w:r>
              <w:rPr>
                <w:rFonts w:ascii="Arial" w:hAnsi="Arial" w:cs="Arial"/>
                <w:sz w:val="24"/>
                <w:szCs w:val="24"/>
              </w:rPr>
              <w:t xml:space="preserve"> held throughout 2023 and</w:t>
            </w:r>
            <w:r w:rsidR="00481F5D">
              <w:rPr>
                <w:rFonts w:ascii="Arial" w:hAnsi="Arial" w:cs="Arial"/>
                <w:sz w:val="24"/>
                <w:szCs w:val="24"/>
              </w:rPr>
              <w:t xml:space="preserve"> in the diary</w:t>
            </w:r>
            <w:r>
              <w:rPr>
                <w:rFonts w:ascii="Arial" w:hAnsi="Arial" w:cs="Arial"/>
                <w:sz w:val="24"/>
                <w:szCs w:val="24"/>
              </w:rPr>
              <w:t xml:space="preserve"> for 2024.</w:t>
            </w:r>
          </w:p>
        </w:tc>
      </w:tr>
      <w:tr w:rsidR="00ED2090" w:rsidRPr="00ED2090" w14:paraId="1E1DC9A9" w14:textId="77777777" w:rsidTr="009632C6">
        <w:tc>
          <w:tcPr>
            <w:tcW w:w="4649" w:type="dxa"/>
          </w:tcPr>
          <w:p w14:paraId="6BBD6A8D"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Create a list of those with IQT silver training</w:t>
            </w:r>
          </w:p>
        </w:tc>
        <w:tc>
          <w:tcPr>
            <w:tcW w:w="4649" w:type="dxa"/>
          </w:tcPr>
          <w:p w14:paraId="5CADA299" w14:textId="77777777"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14:paraId="0C43BFB2" w14:textId="77777777" w:rsidR="00ED2090" w:rsidRPr="00ED2090" w:rsidRDefault="00481F5D" w:rsidP="009632C6">
            <w:pPr>
              <w:spacing w:before="40" w:after="40"/>
              <w:rPr>
                <w:rFonts w:ascii="Arial" w:hAnsi="Arial" w:cs="Arial"/>
                <w:sz w:val="24"/>
                <w:szCs w:val="24"/>
              </w:rPr>
            </w:pPr>
            <w:r>
              <w:rPr>
                <w:rFonts w:ascii="Arial" w:hAnsi="Arial" w:cs="Arial"/>
                <w:sz w:val="24"/>
                <w:szCs w:val="24"/>
              </w:rPr>
              <w:t>Completed in September 2022 and database of staff to support quality improvement programmes in place</w:t>
            </w:r>
            <w:r w:rsidR="00417245">
              <w:rPr>
                <w:rFonts w:ascii="Arial" w:hAnsi="Arial" w:cs="Arial"/>
                <w:sz w:val="24"/>
                <w:szCs w:val="24"/>
              </w:rPr>
              <w:t>.</w:t>
            </w:r>
          </w:p>
        </w:tc>
      </w:tr>
    </w:tbl>
    <w:p w14:paraId="77CE227F" w14:textId="77777777" w:rsidR="00481F5D" w:rsidRDefault="00481F5D" w:rsidP="000E6D6C">
      <w:pPr>
        <w:spacing w:after="0" w:line="240" w:lineRule="auto"/>
        <w:rPr>
          <w:rFonts w:ascii="Arial" w:hAnsi="Arial" w:cs="Arial"/>
          <w:bCs/>
          <w:sz w:val="24"/>
          <w:szCs w:val="24"/>
        </w:rPr>
      </w:pPr>
    </w:p>
    <w:p w14:paraId="3A0E54A1" w14:textId="77777777" w:rsidR="00CC1083" w:rsidRDefault="00CC1083" w:rsidP="000E6D6C">
      <w:pPr>
        <w:spacing w:after="0" w:line="240" w:lineRule="auto"/>
        <w:rPr>
          <w:rFonts w:ascii="Arial" w:hAnsi="Arial" w:cs="Arial"/>
          <w:bCs/>
          <w:sz w:val="24"/>
          <w:szCs w:val="24"/>
        </w:rPr>
        <w:sectPr w:rsidR="00CC1083" w:rsidSect="00ED2090">
          <w:pgSz w:w="16838" w:h="11906" w:orient="landscape"/>
          <w:pgMar w:top="1440" w:right="1440" w:bottom="1440" w:left="1440" w:header="706" w:footer="706" w:gutter="0"/>
          <w:cols w:space="708"/>
          <w:docGrid w:linePitch="360"/>
        </w:sectPr>
      </w:pPr>
    </w:p>
    <w:p w14:paraId="52D16CF1" w14:textId="77777777" w:rsidR="003514BF" w:rsidRPr="002A27BA" w:rsidRDefault="002A27BA" w:rsidP="00341BCD">
      <w:pPr>
        <w:spacing w:after="0" w:line="240" w:lineRule="auto"/>
        <w:jc w:val="both"/>
        <w:rPr>
          <w:rFonts w:ascii="Arial" w:hAnsi="Arial" w:cs="Arial"/>
          <w:sz w:val="24"/>
          <w:szCs w:val="24"/>
        </w:rPr>
      </w:pPr>
      <w:r w:rsidRPr="002A27BA">
        <w:rPr>
          <w:rFonts w:ascii="Arial" w:hAnsi="Arial" w:cs="Arial"/>
          <w:sz w:val="24"/>
          <w:szCs w:val="24"/>
        </w:rPr>
        <w:lastRenderedPageBreak/>
        <w:t xml:space="preserve">Good progress has been made in the majority of areas, with regular updates provided </w:t>
      </w:r>
      <w:r w:rsidR="00341BCD">
        <w:rPr>
          <w:rFonts w:ascii="Arial" w:hAnsi="Arial" w:cs="Arial"/>
          <w:sz w:val="24"/>
          <w:szCs w:val="24"/>
        </w:rPr>
        <w:t xml:space="preserve">through </w:t>
      </w:r>
      <w:r w:rsidR="00C63D90">
        <w:rPr>
          <w:rFonts w:ascii="Arial" w:hAnsi="Arial" w:cs="Arial"/>
          <w:sz w:val="24"/>
          <w:szCs w:val="24"/>
        </w:rPr>
        <w:t>Quality and Safety Group and it</w:t>
      </w:r>
      <w:r w:rsidR="00341BCD">
        <w:rPr>
          <w:rFonts w:ascii="Arial" w:hAnsi="Arial" w:cs="Arial"/>
          <w:sz w:val="24"/>
          <w:szCs w:val="24"/>
        </w:rPr>
        <w:t>s sub-groups. There remain some outstanding actions and the current actions will be reviewed upon receipt of the final Audit Wales Structured Assessment report.</w:t>
      </w:r>
    </w:p>
    <w:p w14:paraId="474D4C31" w14:textId="77777777" w:rsidR="0020191E" w:rsidRDefault="0020191E" w:rsidP="00320D56">
      <w:pPr>
        <w:pStyle w:val="ListParagraph"/>
        <w:spacing w:after="0" w:line="240" w:lineRule="auto"/>
        <w:rPr>
          <w:rFonts w:ascii="Arial" w:hAnsi="Arial" w:cs="Arial"/>
          <w:b/>
          <w:sz w:val="24"/>
          <w:szCs w:val="24"/>
        </w:rPr>
      </w:pPr>
    </w:p>
    <w:p w14:paraId="7B70CA31" w14:textId="77777777" w:rsidR="00653AEC" w:rsidRDefault="00653AEC" w:rsidP="00595923">
      <w:pPr>
        <w:pStyle w:val="ListParagraph"/>
        <w:numPr>
          <w:ilvl w:val="0"/>
          <w:numId w:val="1"/>
        </w:numPr>
        <w:spacing w:after="0" w:line="240" w:lineRule="auto"/>
        <w:rPr>
          <w:rFonts w:ascii="Arial" w:hAnsi="Arial" w:cs="Arial"/>
          <w:b/>
          <w:sz w:val="24"/>
          <w:szCs w:val="24"/>
        </w:rPr>
      </w:pPr>
      <w:r w:rsidRPr="00D84C8B">
        <w:rPr>
          <w:rFonts w:ascii="Arial" w:hAnsi="Arial" w:cs="Arial"/>
          <w:b/>
          <w:sz w:val="24"/>
          <w:szCs w:val="24"/>
        </w:rPr>
        <w:t xml:space="preserve"> FINANCIAL IMPLICATIONS</w:t>
      </w:r>
    </w:p>
    <w:p w14:paraId="3109A433" w14:textId="77777777" w:rsidR="00653AEC" w:rsidRDefault="00341BCD" w:rsidP="00595923">
      <w:pPr>
        <w:spacing w:after="0" w:line="240" w:lineRule="auto"/>
        <w:rPr>
          <w:rFonts w:ascii="Arial" w:hAnsi="Arial" w:cs="Arial"/>
          <w:sz w:val="24"/>
          <w:szCs w:val="24"/>
        </w:rPr>
      </w:pPr>
      <w:r>
        <w:rPr>
          <w:rFonts w:ascii="Arial" w:hAnsi="Arial" w:cs="Arial"/>
          <w:sz w:val="24"/>
          <w:szCs w:val="24"/>
        </w:rPr>
        <w:t>Additional investment sought through the annual plannin</w:t>
      </w:r>
      <w:r w:rsidR="002C5CD5">
        <w:rPr>
          <w:rFonts w:ascii="Arial" w:hAnsi="Arial" w:cs="Arial"/>
          <w:sz w:val="24"/>
          <w:szCs w:val="24"/>
        </w:rPr>
        <w:t>g process to support the functions of the quality hub, including</w:t>
      </w:r>
    </w:p>
    <w:p w14:paraId="59ED0FAB" w14:textId="77777777" w:rsidR="002C5CD5" w:rsidRDefault="002C5CD5" w:rsidP="002C5CD5">
      <w:pPr>
        <w:pStyle w:val="ListParagraph"/>
        <w:numPr>
          <w:ilvl w:val="0"/>
          <w:numId w:val="41"/>
        </w:numPr>
        <w:spacing w:after="0" w:line="240" w:lineRule="auto"/>
        <w:rPr>
          <w:rFonts w:ascii="Arial" w:hAnsi="Arial" w:cs="Arial"/>
          <w:sz w:val="24"/>
          <w:szCs w:val="24"/>
        </w:rPr>
      </w:pPr>
      <w:r w:rsidRPr="002C5CD5">
        <w:rPr>
          <w:rFonts w:ascii="Arial" w:hAnsi="Arial" w:cs="Arial"/>
          <w:sz w:val="24"/>
          <w:szCs w:val="24"/>
        </w:rPr>
        <w:t xml:space="preserve">Continuation funding for the Digital Nurse role </w:t>
      </w:r>
      <w:r>
        <w:rPr>
          <w:rFonts w:ascii="Arial" w:hAnsi="Arial" w:cs="Arial"/>
          <w:sz w:val="24"/>
          <w:szCs w:val="24"/>
        </w:rPr>
        <w:t>and project support for the</w:t>
      </w:r>
      <w:r w:rsidRPr="002C5CD5">
        <w:rPr>
          <w:rFonts w:ascii="Arial" w:hAnsi="Arial" w:cs="Arial"/>
          <w:sz w:val="24"/>
          <w:szCs w:val="24"/>
        </w:rPr>
        <w:t xml:space="preserve"> rol</w:t>
      </w:r>
      <w:r>
        <w:rPr>
          <w:rFonts w:ascii="Arial" w:hAnsi="Arial" w:cs="Arial"/>
          <w:sz w:val="24"/>
          <w:szCs w:val="24"/>
        </w:rPr>
        <w:t>e out of the AMAT audit software</w:t>
      </w:r>
    </w:p>
    <w:p w14:paraId="767EF679" w14:textId="77777777" w:rsidR="002C5CD5" w:rsidRDefault="002C5CD5" w:rsidP="002C5CD5">
      <w:pPr>
        <w:pStyle w:val="ListParagraph"/>
        <w:numPr>
          <w:ilvl w:val="0"/>
          <w:numId w:val="41"/>
        </w:numPr>
        <w:spacing w:after="0" w:line="240" w:lineRule="auto"/>
        <w:rPr>
          <w:rFonts w:ascii="Arial" w:hAnsi="Arial" w:cs="Arial"/>
          <w:sz w:val="24"/>
          <w:szCs w:val="24"/>
        </w:rPr>
      </w:pPr>
      <w:r>
        <w:rPr>
          <w:rFonts w:ascii="Arial" w:hAnsi="Arial" w:cs="Arial"/>
          <w:sz w:val="24"/>
          <w:szCs w:val="24"/>
        </w:rPr>
        <w:t>Patient story teller role to support increased opportunities for patient engagement within our quality systems</w:t>
      </w:r>
    </w:p>
    <w:p w14:paraId="7FC27A9C" w14:textId="77777777" w:rsidR="002C5CD5" w:rsidRPr="002C5CD5" w:rsidRDefault="002C5CD5" w:rsidP="002C5CD5">
      <w:pPr>
        <w:pStyle w:val="ListParagraph"/>
        <w:numPr>
          <w:ilvl w:val="0"/>
          <w:numId w:val="41"/>
        </w:numPr>
        <w:spacing w:after="0" w:line="240" w:lineRule="auto"/>
        <w:rPr>
          <w:rFonts w:ascii="Arial" w:hAnsi="Arial" w:cs="Arial"/>
          <w:sz w:val="24"/>
          <w:szCs w:val="24"/>
        </w:rPr>
      </w:pPr>
      <w:r>
        <w:rPr>
          <w:rFonts w:ascii="Arial" w:hAnsi="Arial" w:cs="Arial"/>
          <w:sz w:val="24"/>
          <w:szCs w:val="24"/>
        </w:rPr>
        <w:t>Development of a ‘quality internship’ role for clinical leaders from quality ‘hot spot’ areas</w:t>
      </w:r>
    </w:p>
    <w:p w14:paraId="62E6C036" w14:textId="77777777" w:rsidR="00653AEC" w:rsidRPr="00D84C8B" w:rsidRDefault="00653AEC" w:rsidP="00595923">
      <w:pPr>
        <w:pStyle w:val="ListParagraph"/>
        <w:spacing w:after="0" w:line="240" w:lineRule="auto"/>
        <w:rPr>
          <w:rFonts w:ascii="Arial" w:hAnsi="Arial" w:cs="Arial"/>
          <w:b/>
          <w:sz w:val="24"/>
          <w:szCs w:val="24"/>
        </w:rPr>
      </w:pPr>
    </w:p>
    <w:p w14:paraId="4968B61A" w14:textId="77777777" w:rsidR="00653AEC" w:rsidRPr="00D84C8B" w:rsidRDefault="00653AEC" w:rsidP="00595923">
      <w:pPr>
        <w:pStyle w:val="ListParagraph"/>
        <w:numPr>
          <w:ilvl w:val="0"/>
          <w:numId w:val="1"/>
        </w:numPr>
        <w:spacing w:after="0" w:line="240" w:lineRule="auto"/>
        <w:rPr>
          <w:rFonts w:ascii="Arial" w:hAnsi="Arial" w:cs="Arial"/>
          <w:b/>
          <w:sz w:val="24"/>
          <w:szCs w:val="24"/>
        </w:rPr>
      </w:pPr>
      <w:r w:rsidRPr="00D84C8B">
        <w:rPr>
          <w:rFonts w:ascii="Arial" w:hAnsi="Arial" w:cs="Arial"/>
          <w:b/>
          <w:sz w:val="24"/>
          <w:szCs w:val="24"/>
        </w:rPr>
        <w:t>RECOMMENDATION</w:t>
      </w:r>
    </w:p>
    <w:p w14:paraId="511EDF28" w14:textId="77777777" w:rsidR="000D0412" w:rsidRDefault="000D0412" w:rsidP="000D0412">
      <w:pPr>
        <w:spacing w:after="0" w:line="240" w:lineRule="auto"/>
        <w:ind w:right="101"/>
        <w:rPr>
          <w:rFonts w:ascii="Arial" w:hAnsi="Arial" w:cs="Arial"/>
          <w:sz w:val="24"/>
          <w:szCs w:val="24"/>
        </w:rPr>
      </w:pPr>
      <w:r w:rsidRPr="00D600BC">
        <w:rPr>
          <w:rFonts w:ascii="Arial" w:hAnsi="Arial" w:cs="Arial"/>
          <w:sz w:val="24"/>
          <w:szCs w:val="24"/>
        </w:rPr>
        <w:t>Members are asked to:</w:t>
      </w:r>
    </w:p>
    <w:p w14:paraId="2863E7F6" w14:textId="77777777" w:rsidR="002A27BA" w:rsidRPr="00A13AFF" w:rsidRDefault="000D0412" w:rsidP="000D0412">
      <w:pPr>
        <w:pStyle w:val="ListParagraph"/>
        <w:numPr>
          <w:ilvl w:val="0"/>
          <w:numId w:val="6"/>
        </w:numPr>
        <w:spacing w:after="0" w:line="240" w:lineRule="auto"/>
        <w:ind w:right="96"/>
        <w:rPr>
          <w:rFonts w:ascii="Arial" w:hAnsi="Arial" w:cs="Arial"/>
          <w:sz w:val="24"/>
          <w:szCs w:val="24"/>
        </w:rPr>
      </w:pPr>
      <w:r>
        <w:rPr>
          <w:rFonts w:ascii="Arial" w:hAnsi="Arial" w:cs="Arial"/>
          <w:b/>
          <w:sz w:val="24"/>
          <w:szCs w:val="24"/>
        </w:rPr>
        <w:t xml:space="preserve">NOTE </w:t>
      </w:r>
      <w:r w:rsidRPr="005C7625">
        <w:rPr>
          <w:rFonts w:ascii="Arial" w:hAnsi="Arial" w:cs="Arial"/>
          <w:sz w:val="24"/>
          <w:szCs w:val="24"/>
        </w:rPr>
        <w:t>the progress against the actions to deve</w:t>
      </w:r>
      <w:r>
        <w:rPr>
          <w:rFonts w:ascii="Arial" w:hAnsi="Arial" w:cs="Arial"/>
          <w:sz w:val="24"/>
          <w:szCs w:val="24"/>
        </w:rPr>
        <w:t xml:space="preserve">lop a quality management system and that this work will now been overseen by the Management Board.  </w:t>
      </w:r>
      <w:r w:rsidR="00853762">
        <w:rPr>
          <w:rFonts w:ascii="Arial" w:hAnsi="Arial" w:cs="Arial"/>
          <w:sz w:val="24"/>
          <w:szCs w:val="24"/>
        </w:rPr>
        <w:t xml:space="preserve"> </w:t>
      </w:r>
    </w:p>
    <w:p w14:paraId="1BC68776" w14:textId="77777777" w:rsidR="002A27BA" w:rsidRDefault="002A27BA" w:rsidP="002A27BA">
      <w:pPr>
        <w:spacing w:after="0" w:line="240" w:lineRule="auto"/>
        <w:ind w:right="96"/>
        <w:rPr>
          <w:rFonts w:ascii="Arial" w:hAnsi="Arial" w:cs="Arial"/>
          <w:sz w:val="24"/>
          <w:szCs w:val="24"/>
        </w:rPr>
      </w:pPr>
    </w:p>
    <w:p w14:paraId="2A476B19" w14:textId="77777777" w:rsidR="003514BF" w:rsidRDefault="003514BF">
      <w:pPr>
        <w:rPr>
          <w:rFonts w:ascii="Arial" w:hAnsi="Arial" w:cs="Arial"/>
          <w:b/>
          <w:sz w:val="24"/>
          <w:szCs w:val="24"/>
        </w:rPr>
        <w:sectPr w:rsidR="003514BF" w:rsidSect="00CC1083">
          <w:pgSz w:w="11906" w:h="16838"/>
          <w:pgMar w:top="1440" w:right="1440" w:bottom="1440" w:left="1440" w:header="706" w:footer="706"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395B83C" w14:textId="77777777" w:rsidTr="00C95B3C">
        <w:tc>
          <w:tcPr>
            <w:tcW w:w="9245" w:type="dxa"/>
            <w:gridSpan w:val="4"/>
            <w:shd w:val="clear" w:color="auto" w:fill="D5DCE4" w:themeFill="text2" w:themeFillTint="33"/>
          </w:tcPr>
          <w:p w14:paraId="10E45E8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40AF640" w14:textId="77777777" w:rsidR="00034194" w:rsidRPr="00034194" w:rsidRDefault="00034194">
            <w:pPr>
              <w:rPr>
                <w:rFonts w:ascii="Arial" w:hAnsi="Arial" w:cs="Arial"/>
                <w:sz w:val="24"/>
                <w:szCs w:val="24"/>
              </w:rPr>
            </w:pPr>
          </w:p>
        </w:tc>
      </w:tr>
      <w:tr w:rsidR="00F5324A" w:rsidRPr="00034194" w14:paraId="54B409EE" w14:textId="77777777" w:rsidTr="00F5324A">
        <w:tc>
          <w:tcPr>
            <w:tcW w:w="1809" w:type="dxa"/>
            <w:vMerge w:val="restart"/>
          </w:tcPr>
          <w:p w14:paraId="31C9BE79" w14:textId="77777777" w:rsidR="00F5324A" w:rsidRDefault="00F5324A">
            <w:pPr>
              <w:rPr>
                <w:rFonts w:ascii="Arial" w:hAnsi="Arial" w:cs="Arial"/>
                <w:b/>
                <w:sz w:val="24"/>
                <w:szCs w:val="24"/>
              </w:rPr>
            </w:pPr>
            <w:r>
              <w:rPr>
                <w:rFonts w:ascii="Arial" w:hAnsi="Arial" w:cs="Arial"/>
                <w:b/>
                <w:sz w:val="24"/>
                <w:szCs w:val="24"/>
              </w:rPr>
              <w:t>Link to Enabling Objectives</w:t>
            </w:r>
          </w:p>
          <w:p w14:paraId="239CF84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7EDB13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74EA18E" w14:textId="77777777" w:rsidTr="00F5324A">
        <w:tc>
          <w:tcPr>
            <w:tcW w:w="1809" w:type="dxa"/>
            <w:vMerge/>
          </w:tcPr>
          <w:p w14:paraId="19EDDAD6" w14:textId="77777777" w:rsidR="00F5324A" w:rsidRPr="00034194" w:rsidRDefault="00F5324A">
            <w:pPr>
              <w:rPr>
                <w:rFonts w:ascii="Arial" w:hAnsi="Arial" w:cs="Arial"/>
                <w:b/>
                <w:sz w:val="24"/>
                <w:szCs w:val="24"/>
              </w:rPr>
            </w:pPr>
          </w:p>
        </w:tc>
        <w:tc>
          <w:tcPr>
            <w:tcW w:w="5812" w:type="dxa"/>
            <w:gridSpan w:val="2"/>
          </w:tcPr>
          <w:p w14:paraId="54F1026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CF53DBF"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6483BA" w14:textId="77777777" w:rsidTr="00F5324A">
        <w:tc>
          <w:tcPr>
            <w:tcW w:w="1809" w:type="dxa"/>
            <w:vMerge/>
          </w:tcPr>
          <w:p w14:paraId="0E987DE9" w14:textId="77777777" w:rsidR="00F5324A" w:rsidRPr="00034194" w:rsidRDefault="00F5324A">
            <w:pPr>
              <w:rPr>
                <w:rFonts w:ascii="Arial" w:hAnsi="Arial" w:cs="Arial"/>
                <w:b/>
                <w:sz w:val="24"/>
                <w:szCs w:val="24"/>
              </w:rPr>
            </w:pPr>
          </w:p>
        </w:tc>
        <w:tc>
          <w:tcPr>
            <w:tcW w:w="5812" w:type="dxa"/>
            <w:gridSpan w:val="2"/>
          </w:tcPr>
          <w:p w14:paraId="0B23056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5992E4E8" w14:textId="77777777" w:rsidR="00F5324A" w:rsidRPr="00F5324A" w:rsidRDefault="002C5CD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8EF07A" w14:textId="77777777" w:rsidTr="00F5324A">
        <w:tc>
          <w:tcPr>
            <w:tcW w:w="1809" w:type="dxa"/>
            <w:vMerge/>
          </w:tcPr>
          <w:p w14:paraId="721E628A" w14:textId="77777777" w:rsidR="00F5324A" w:rsidRPr="00034194" w:rsidRDefault="00F5324A">
            <w:pPr>
              <w:rPr>
                <w:rFonts w:ascii="Arial" w:hAnsi="Arial" w:cs="Arial"/>
                <w:b/>
                <w:sz w:val="24"/>
                <w:szCs w:val="24"/>
              </w:rPr>
            </w:pPr>
          </w:p>
        </w:tc>
        <w:tc>
          <w:tcPr>
            <w:tcW w:w="5812" w:type="dxa"/>
            <w:gridSpan w:val="2"/>
          </w:tcPr>
          <w:p w14:paraId="12B73E99"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AE92DCE" w14:textId="77777777" w:rsidR="00F5324A" w:rsidRPr="00F5324A" w:rsidRDefault="0051428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D52D207" w14:textId="77777777" w:rsidTr="00F5324A">
        <w:tc>
          <w:tcPr>
            <w:tcW w:w="1809" w:type="dxa"/>
            <w:vMerge/>
          </w:tcPr>
          <w:p w14:paraId="4CAC84C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16FE93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E70991" w14:textId="77777777" w:rsidTr="00F5324A">
        <w:tc>
          <w:tcPr>
            <w:tcW w:w="1809" w:type="dxa"/>
            <w:vMerge/>
          </w:tcPr>
          <w:p w14:paraId="3D50115D" w14:textId="77777777" w:rsidR="00F5324A" w:rsidRPr="00034194" w:rsidRDefault="00F5324A" w:rsidP="00C107F2">
            <w:pPr>
              <w:rPr>
                <w:rFonts w:ascii="Arial" w:hAnsi="Arial" w:cs="Arial"/>
                <w:b/>
                <w:sz w:val="24"/>
                <w:szCs w:val="24"/>
              </w:rPr>
            </w:pPr>
          </w:p>
        </w:tc>
        <w:tc>
          <w:tcPr>
            <w:tcW w:w="5812" w:type="dxa"/>
            <w:gridSpan w:val="2"/>
          </w:tcPr>
          <w:p w14:paraId="43B6E6D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AC1A515" w14:textId="77777777" w:rsidR="00F5324A" w:rsidRPr="00F5324A" w:rsidRDefault="002C5CD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18BD48" w14:textId="77777777" w:rsidTr="00F5324A">
        <w:tc>
          <w:tcPr>
            <w:tcW w:w="1809" w:type="dxa"/>
            <w:vMerge/>
          </w:tcPr>
          <w:p w14:paraId="2766F1F1" w14:textId="77777777" w:rsidR="00F5324A" w:rsidRPr="00034194" w:rsidRDefault="00F5324A" w:rsidP="00C107F2">
            <w:pPr>
              <w:rPr>
                <w:rFonts w:ascii="Arial" w:hAnsi="Arial" w:cs="Arial"/>
                <w:b/>
                <w:sz w:val="24"/>
                <w:szCs w:val="24"/>
              </w:rPr>
            </w:pPr>
          </w:p>
        </w:tc>
        <w:tc>
          <w:tcPr>
            <w:tcW w:w="5812" w:type="dxa"/>
            <w:gridSpan w:val="2"/>
          </w:tcPr>
          <w:p w14:paraId="335C847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F52A1D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5145663" w14:textId="77777777" w:rsidTr="00F5324A">
        <w:tc>
          <w:tcPr>
            <w:tcW w:w="1809" w:type="dxa"/>
            <w:vMerge/>
          </w:tcPr>
          <w:p w14:paraId="702241E7" w14:textId="77777777" w:rsidR="00F5324A" w:rsidRPr="00034194" w:rsidRDefault="00F5324A" w:rsidP="00C107F2">
            <w:pPr>
              <w:rPr>
                <w:rFonts w:ascii="Arial" w:hAnsi="Arial" w:cs="Arial"/>
                <w:b/>
                <w:sz w:val="24"/>
                <w:szCs w:val="24"/>
              </w:rPr>
            </w:pPr>
          </w:p>
        </w:tc>
        <w:tc>
          <w:tcPr>
            <w:tcW w:w="5812" w:type="dxa"/>
            <w:gridSpan w:val="2"/>
          </w:tcPr>
          <w:p w14:paraId="6D47377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0270C6B" w14:textId="77777777" w:rsidR="00F5324A" w:rsidRPr="00F5324A" w:rsidRDefault="002C5CD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B6093E3" w14:textId="77777777" w:rsidTr="00F5324A">
        <w:tc>
          <w:tcPr>
            <w:tcW w:w="1809" w:type="dxa"/>
            <w:vMerge/>
          </w:tcPr>
          <w:p w14:paraId="0842F4ED" w14:textId="77777777" w:rsidR="00F5324A" w:rsidRPr="00034194" w:rsidRDefault="00F5324A" w:rsidP="00C107F2">
            <w:pPr>
              <w:rPr>
                <w:rFonts w:ascii="Arial" w:hAnsi="Arial" w:cs="Arial"/>
                <w:b/>
                <w:sz w:val="24"/>
                <w:szCs w:val="24"/>
              </w:rPr>
            </w:pPr>
          </w:p>
        </w:tc>
        <w:tc>
          <w:tcPr>
            <w:tcW w:w="5812" w:type="dxa"/>
            <w:gridSpan w:val="2"/>
          </w:tcPr>
          <w:p w14:paraId="0BBADD3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AC5A53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EA16CFF" w14:textId="77777777" w:rsidTr="00F5324A">
        <w:tc>
          <w:tcPr>
            <w:tcW w:w="1809" w:type="dxa"/>
            <w:vMerge/>
          </w:tcPr>
          <w:p w14:paraId="331641EF" w14:textId="77777777" w:rsidR="00F5324A" w:rsidRPr="00034194" w:rsidRDefault="00F5324A" w:rsidP="00C107F2">
            <w:pPr>
              <w:rPr>
                <w:rFonts w:ascii="Arial" w:hAnsi="Arial" w:cs="Arial"/>
                <w:b/>
                <w:sz w:val="24"/>
                <w:szCs w:val="24"/>
              </w:rPr>
            </w:pPr>
          </w:p>
        </w:tc>
        <w:tc>
          <w:tcPr>
            <w:tcW w:w="5812" w:type="dxa"/>
            <w:gridSpan w:val="2"/>
          </w:tcPr>
          <w:p w14:paraId="77EC38D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C4CF009" w14:textId="77777777" w:rsidR="00F5324A" w:rsidRPr="00F5324A" w:rsidRDefault="0051428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E9A394" w14:textId="77777777" w:rsidTr="00CD7AA5">
        <w:tc>
          <w:tcPr>
            <w:tcW w:w="9245" w:type="dxa"/>
            <w:gridSpan w:val="4"/>
            <w:shd w:val="clear" w:color="auto" w:fill="D5DCE4" w:themeFill="text2" w:themeFillTint="33"/>
          </w:tcPr>
          <w:p w14:paraId="41DF69C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B9D391B" w14:textId="77777777" w:rsidTr="00F5324A">
        <w:tc>
          <w:tcPr>
            <w:tcW w:w="1809" w:type="dxa"/>
            <w:vMerge w:val="restart"/>
          </w:tcPr>
          <w:p w14:paraId="483525A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9F25D0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1E865FC" w14:textId="77777777" w:rsidR="00F5324A" w:rsidRPr="00C95B3C" w:rsidRDefault="002C5CD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E490983" w14:textId="77777777" w:rsidTr="00F5324A">
        <w:tc>
          <w:tcPr>
            <w:tcW w:w="1809" w:type="dxa"/>
            <w:vMerge/>
          </w:tcPr>
          <w:p w14:paraId="09A4A25E" w14:textId="77777777" w:rsidR="00F5324A" w:rsidRPr="00FA0CA9" w:rsidRDefault="00F5324A" w:rsidP="00F5324A">
            <w:pPr>
              <w:rPr>
                <w:rFonts w:ascii="Arial" w:hAnsi="Arial" w:cs="Arial"/>
                <w:b/>
                <w:sz w:val="24"/>
                <w:szCs w:val="24"/>
              </w:rPr>
            </w:pPr>
          </w:p>
        </w:tc>
        <w:tc>
          <w:tcPr>
            <w:tcW w:w="5812" w:type="dxa"/>
            <w:gridSpan w:val="2"/>
          </w:tcPr>
          <w:p w14:paraId="0BF5B6C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C72E1B0" w14:textId="77777777" w:rsidR="00F5324A" w:rsidRPr="00FA0CA9" w:rsidRDefault="002C5C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EE7A9E" w14:textId="77777777" w:rsidTr="00F5324A">
        <w:tc>
          <w:tcPr>
            <w:tcW w:w="1809" w:type="dxa"/>
            <w:vMerge/>
          </w:tcPr>
          <w:p w14:paraId="22FEA1B6" w14:textId="77777777" w:rsidR="00F5324A" w:rsidRPr="00FA0CA9" w:rsidRDefault="00F5324A" w:rsidP="00F5324A">
            <w:pPr>
              <w:rPr>
                <w:rFonts w:ascii="Arial" w:hAnsi="Arial" w:cs="Arial"/>
                <w:b/>
                <w:sz w:val="24"/>
                <w:szCs w:val="24"/>
              </w:rPr>
            </w:pPr>
          </w:p>
        </w:tc>
        <w:tc>
          <w:tcPr>
            <w:tcW w:w="5812" w:type="dxa"/>
            <w:gridSpan w:val="2"/>
          </w:tcPr>
          <w:p w14:paraId="1D8E82A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F374211" w14:textId="77777777" w:rsidR="00F5324A" w:rsidRPr="00FA0CA9" w:rsidRDefault="002C5C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AB5965C" w14:textId="77777777" w:rsidTr="00F5324A">
        <w:tc>
          <w:tcPr>
            <w:tcW w:w="1809" w:type="dxa"/>
            <w:vMerge/>
          </w:tcPr>
          <w:p w14:paraId="28E2BD5E" w14:textId="77777777" w:rsidR="00F5324A" w:rsidRPr="00FA0CA9" w:rsidRDefault="00F5324A" w:rsidP="00F5324A">
            <w:pPr>
              <w:rPr>
                <w:rFonts w:ascii="Arial" w:hAnsi="Arial" w:cs="Arial"/>
                <w:b/>
                <w:sz w:val="24"/>
                <w:szCs w:val="24"/>
              </w:rPr>
            </w:pPr>
          </w:p>
        </w:tc>
        <w:tc>
          <w:tcPr>
            <w:tcW w:w="5812" w:type="dxa"/>
            <w:gridSpan w:val="2"/>
          </w:tcPr>
          <w:p w14:paraId="1D877AF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1844770" w14:textId="77777777" w:rsidR="00F5324A" w:rsidRPr="00FA0CA9" w:rsidRDefault="002C5C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94F4E7" w14:textId="77777777" w:rsidTr="00F5324A">
        <w:tc>
          <w:tcPr>
            <w:tcW w:w="1809" w:type="dxa"/>
            <w:vMerge/>
          </w:tcPr>
          <w:p w14:paraId="23563F3C" w14:textId="77777777" w:rsidR="00F5324A" w:rsidRPr="00FA0CA9" w:rsidRDefault="00F5324A" w:rsidP="00F5324A">
            <w:pPr>
              <w:rPr>
                <w:rFonts w:ascii="Arial" w:hAnsi="Arial" w:cs="Arial"/>
                <w:b/>
                <w:sz w:val="24"/>
                <w:szCs w:val="24"/>
              </w:rPr>
            </w:pPr>
          </w:p>
        </w:tc>
        <w:tc>
          <w:tcPr>
            <w:tcW w:w="5812" w:type="dxa"/>
            <w:gridSpan w:val="2"/>
          </w:tcPr>
          <w:p w14:paraId="3EC4A55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908759E" w14:textId="77777777" w:rsidR="00F5324A" w:rsidRPr="00FA0CA9" w:rsidRDefault="002C5C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57864B" w14:textId="77777777" w:rsidTr="00F5324A">
        <w:tc>
          <w:tcPr>
            <w:tcW w:w="1809" w:type="dxa"/>
            <w:vMerge/>
          </w:tcPr>
          <w:p w14:paraId="11843F34" w14:textId="77777777" w:rsidR="00F5324A" w:rsidRPr="00FA0CA9" w:rsidRDefault="00F5324A" w:rsidP="00F5324A">
            <w:pPr>
              <w:rPr>
                <w:rFonts w:ascii="Arial" w:hAnsi="Arial" w:cs="Arial"/>
                <w:b/>
                <w:sz w:val="24"/>
                <w:szCs w:val="24"/>
              </w:rPr>
            </w:pPr>
          </w:p>
        </w:tc>
        <w:tc>
          <w:tcPr>
            <w:tcW w:w="5812" w:type="dxa"/>
            <w:gridSpan w:val="2"/>
          </w:tcPr>
          <w:p w14:paraId="197955F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EE4387A" w14:textId="77777777" w:rsidR="00F5324A" w:rsidRPr="00FA0CA9" w:rsidRDefault="002C5C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14DD319" w14:textId="77777777" w:rsidTr="00F5324A">
        <w:tc>
          <w:tcPr>
            <w:tcW w:w="1809" w:type="dxa"/>
            <w:vMerge/>
          </w:tcPr>
          <w:p w14:paraId="5CC7F39D" w14:textId="77777777" w:rsidR="00F5324A" w:rsidRPr="00FA0CA9" w:rsidRDefault="00F5324A" w:rsidP="00F5324A">
            <w:pPr>
              <w:rPr>
                <w:rFonts w:ascii="Arial" w:hAnsi="Arial" w:cs="Arial"/>
                <w:b/>
                <w:sz w:val="24"/>
                <w:szCs w:val="24"/>
              </w:rPr>
            </w:pPr>
          </w:p>
        </w:tc>
        <w:tc>
          <w:tcPr>
            <w:tcW w:w="5812" w:type="dxa"/>
            <w:gridSpan w:val="2"/>
          </w:tcPr>
          <w:p w14:paraId="7DD9BE5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5686740" w14:textId="77777777" w:rsidR="00F5324A" w:rsidRPr="00FA0CA9" w:rsidRDefault="00BA3F7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9AB30D" w14:textId="77777777" w:rsidTr="00CD7AA5">
        <w:tc>
          <w:tcPr>
            <w:tcW w:w="9245" w:type="dxa"/>
            <w:gridSpan w:val="4"/>
            <w:shd w:val="clear" w:color="auto" w:fill="D5DCE4" w:themeFill="text2" w:themeFillTint="33"/>
          </w:tcPr>
          <w:p w14:paraId="11A83F8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EC43D87" w14:textId="77777777" w:rsidTr="00C95B3C">
        <w:tc>
          <w:tcPr>
            <w:tcW w:w="9245" w:type="dxa"/>
            <w:gridSpan w:val="4"/>
          </w:tcPr>
          <w:p w14:paraId="0FD3E7B8" w14:textId="77777777" w:rsidR="00653AEC" w:rsidRPr="00183D3C" w:rsidRDefault="00BA3F7F" w:rsidP="00653AEC">
            <w:pPr>
              <w:rPr>
                <w:rFonts w:ascii="Arial" w:hAnsi="Arial" w:cs="Arial"/>
                <w:b/>
                <w:sz w:val="24"/>
                <w:szCs w:val="24"/>
              </w:rPr>
            </w:pPr>
            <w:r w:rsidRPr="00183D3C">
              <w:rPr>
                <w:rFonts w:ascii="Arial" w:hAnsi="Arial" w:cs="Arial"/>
                <w:sz w:val="24"/>
                <w:szCs w:val="24"/>
              </w:rPr>
              <w:t xml:space="preserve">Quality, safety and experience should be the core components of all that the health board does as it </w:t>
            </w:r>
            <w:r w:rsidR="00183D3C" w:rsidRPr="00183D3C">
              <w:rPr>
                <w:rFonts w:ascii="Arial" w:hAnsi="Arial" w:cs="Arial"/>
                <w:sz w:val="24"/>
                <w:szCs w:val="24"/>
              </w:rPr>
              <w:t xml:space="preserve">is here first and foremost for patients. Having a robust quality management system will ensure that a high-level of care is being provided times when people need it most. </w:t>
            </w:r>
          </w:p>
          <w:p w14:paraId="4F6D4A32" w14:textId="77777777" w:rsidR="00F5324A" w:rsidRPr="00FA0CA9" w:rsidRDefault="00F5324A" w:rsidP="00653AEC">
            <w:pPr>
              <w:jc w:val="center"/>
              <w:rPr>
                <w:rFonts w:ascii="Arial" w:hAnsi="Arial" w:cs="Arial"/>
                <w:b/>
                <w:sz w:val="24"/>
                <w:szCs w:val="24"/>
              </w:rPr>
            </w:pPr>
          </w:p>
        </w:tc>
      </w:tr>
      <w:tr w:rsidR="00F5324A" w:rsidRPr="00034194" w14:paraId="77654584" w14:textId="77777777" w:rsidTr="00CD7AA5">
        <w:tc>
          <w:tcPr>
            <w:tcW w:w="9245" w:type="dxa"/>
            <w:gridSpan w:val="4"/>
            <w:shd w:val="clear" w:color="auto" w:fill="D5DCE4" w:themeFill="text2" w:themeFillTint="33"/>
          </w:tcPr>
          <w:p w14:paraId="397923F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2059AEE" w14:textId="77777777" w:rsidTr="00C95B3C">
        <w:tc>
          <w:tcPr>
            <w:tcW w:w="9245" w:type="dxa"/>
            <w:gridSpan w:val="4"/>
          </w:tcPr>
          <w:p w14:paraId="0328DF27" w14:textId="77777777" w:rsidR="00F5324A" w:rsidRPr="00417245" w:rsidRDefault="002C5CD5" w:rsidP="002C5CD5">
            <w:pPr>
              <w:rPr>
                <w:rFonts w:ascii="Arial" w:hAnsi="Arial" w:cs="Arial"/>
                <w:b/>
                <w:sz w:val="24"/>
                <w:szCs w:val="24"/>
              </w:rPr>
            </w:pPr>
            <w:r>
              <w:rPr>
                <w:rFonts w:ascii="Arial" w:hAnsi="Arial" w:cs="Arial"/>
                <w:sz w:val="24"/>
                <w:szCs w:val="24"/>
              </w:rPr>
              <w:t>Request</w:t>
            </w:r>
            <w:r w:rsidR="00417245">
              <w:rPr>
                <w:rFonts w:ascii="Arial" w:hAnsi="Arial" w:cs="Arial"/>
                <w:sz w:val="24"/>
                <w:szCs w:val="24"/>
              </w:rPr>
              <w:t xml:space="preserve"> for infrastructure support for the Quality Hub </w:t>
            </w:r>
            <w:r>
              <w:rPr>
                <w:rFonts w:ascii="Arial" w:hAnsi="Arial" w:cs="Arial"/>
                <w:sz w:val="24"/>
                <w:szCs w:val="24"/>
              </w:rPr>
              <w:t>included as part of annual planning discussions.</w:t>
            </w:r>
            <w:r w:rsidR="00417245" w:rsidRPr="00D84C8B">
              <w:rPr>
                <w:rFonts w:ascii="Arial" w:hAnsi="Arial" w:cs="Arial"/>
                <w:sz w:val="24"/>
                <w:szCs w:val="24"/>
              </w:rPr>
              <w:t xml:space="preserve"> </w:t>
            </w:r>
          </w:p>
        </w:tc>
      </w:tr>
      <w:tr w:rsidR="00F5324A" w:rsidRPr="00BC241D" w14:paraId="21B84A80" w14:textId="77777777" w:rsidTr="00CD7AA5">
        <w:tc>
          <w:tcPr>
            <w:tcW w:w="9245" w:type="dxa"/>
            <w:gridSpan w:val="4"/>
            <w:shd w:val="clear" w:color="auto" w:fill="D5DCE4" w:themeFill="text2" w:themeFillTint="33"/>
          </w:tcPr>
          <w:p w14:paraId="3C158C6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FDD1B5A" w14:textId="77777777" w:rsidTr="00C95B3C">
        <w:tc>
          <w:tcPr>
            <w:tcW w:w="9245" w:type="dxa"/>
            <w:gridSpan w:val="4"/>
          </w:tcPr>
          <w:p w14:paraId="360EC660" w14:textId="77777777" w:rsidR="00F5324A" w:rsidRPr="005550D1" w:rsidRDefault="002C5CD5" w:rsidP="00F5324A">
            <w:pPr>
              <w:ind w:right="96"/>
              <w:rPr>
                <w:rFonts w:ascii="Arial" w:hAnsi="Arial" w:cs="Arial"/>
                <w:sz w:val="24"/>
                <w:szCs w:val="24"/>
              </w:rPr>
            </w:pPr>
            <w:r>
              <w:rPr>
                <w:rFonts w:ascii="Arial" w:hAnsi="Arial" w:cs="Arial"/>
                <w:sz w:val="24"/>
                <w:szCs w:val="24"/>
              </w:rPr>
              <w:t>Duty of Quality through the Quality and Engagement Act (Wales).</w:t>
            </w:r>
          </w:p>
        </w:tc>
      </w:tr>
      <w:tr w:rsidR="00F5324A" w:rsidRPr="00DA76AD" w14:paraId="162A660D" w14:textId="77777777" w:rsidTr="00CD7AA5">
        <w:tc>
          <w:tcPr>
            <w:tcW w:w="9245" w:type="dxa"/>
            <w:gridSpan w:val="4"/>
            <w:shd w:val="clear" w:color="auto" w:fill="D5DCE4" w:themeFill="text2" w:themeFillTint="33"/>
          </w:tcPr>
          <w:p w14:paraId="106F3AA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9EDC258" w14:textId="77777777" w:rsidTr="00C95B3C">
        <w:tc>
          <w:tcPr>
            <w:tcW w:w="9245" w:type="dxa"/>
            <w:gridSpan w:val="4"/>
          </w:tcPr>
          <w:p w14:paraId="7399AF7A" w14:textId="77777777" w:rsidR="00F5324A" w:rsidRPr="005550D1" w:rsidRDefault="00417245" w:rsidP="002C5CD5">
            <w:pPr>
              <w:ind w:right="96"/>
              <w:rPr>
                <w:rFonts w:ascii="Arial" w:hAnsi="Arial" w:cs="Arial"/>
                <w:sz w:val="24"/>
                <w:szCs w:val="24"/>
              </w:rPr>
            </w:pPr>
            <w:r>
              <w:rPr>
                <w:rFonts w:ascii="Arial" w:hAnsi="Arial" w:cs="Arial"/>
                <w:sz w:val="24"/>
                <w:szCs w:val="24"/>
              </w:rPr>
              <w:t xml:space="preserve">Additional staffing </w:t>
            </w:r>
            <w:r w:rsidR="002C5CD5">
              <w:rPr>
                <w:rFonts w:ascii="Arial" w:hAnsi="Arial" w:cs="Arial"/>
                <w:sz w:val="24"/>
                <w:szCs w:val="24"/>
              </w:rPr>
              <w:t>required to further develop Quality Hub.</w:t>
            </w:r>
          </w:p>
        </w:tc>
      </w:tr>
      <w:tr w:rsidR="00F5324A" w:rsidRPr="00034194" w14:paraId="4739BBB1" w14:textId="77777777" w:rsidTr="00CD7AA5">
        <w:tc>
          <w:tcPr>
            <w:tcW w:w="9245" w:type="dxa"/>
            <w:gridSpan w:val="4"/>
            <w:shd w:val="clear" w:color="auto" w:fill="D5DCE4" w:themeFill="text2" w:themeFillTint="33"/>
          </w:tcPr>
          <w:p w14:paraId="6145A0E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2C91551" w14:textId="77777777" w:rsidTr="00C95B3C">
        <w:tc>
          <w:tcPr>
            <w:tcW w:w="9245" w:type="dxa"/>
            <w:gridSpan w:val="4"/>
          </w:tcPr>
          <w:p w14:paraId="0CE25AFB" w14:textId="77777777" w:rsidR="00F5324A" w:rsidRPr="00FA0CA9" w:rsidRDefault="002A4325" w:rsidP="00BF7EC0">
            <w:pPr>
              <w:ind w:right="96"/>
              <w:rPr>
                <w:rFonts w:ascii="Arial" w:hAnsi="Arial" w:cs="Arial"/>
                <w:color w:val="FF0000"/>
                <w:sz w:val="24"/>
                <w:szCs w:val="24"/>
              </w:rPr>
            </w:pPr>
            <w:r w:rsidRPr="002A4325">
              <w:rPr>
                <w:rFonts w:ascii="Arial" w:hAnsi="Arial" w:cs="Arial"/>
                <w:sz w:val="24"/>
                <w:szCs w:val="24"/>
              </w:rPr>
              <w:t xml:space="preserve">In order to develop the organisation to be a sustainable one for the longer-term, a quality management system is critical in </w:t>
            </w:r>
            <w:r w:rsidR="00BF7EC0">
              <w:rPr>
                <w:rFonts w:ascii="Arial" w:hAnsi="Arial" w:cs="Arial"/>
                <w:sz w:val="24"/>
                <w:szCs w:val="24"/>
              </w:rPr>
              <w:t xml:space="preserve">creating an expectation of the public that they </w:t>
            </w:r>
            <w:r w:rsidR="00082E1F">
              <w:rPr>
                <w:rFonts w:ascii="Arial" w:hAnsi="Arial" w:cs="Arial"/>
                <w:sz w:val="24"/>
                <w:szCs w:val="24"/>
              </w:rPr>
              <w:t>deserve</w:t>
            </w:r>
            <w:r w:rsidR="00BF7EC0">
              <w:rPr>
                <w:rFonts w:ascii="Arial" w:hAnsi="Arial" w:cs="Arial"/>
                <w:sz w:val="24"/>
                <w:szCs w:val="24"/>
              </w:rPr>
              <w:t xml:space="preserve">, and should receive, care that is of the highest quality. </w:t>
            </w:r>
          </w:p>
        </w:tc>
      </w:tr>
      <w:tr w:rsidR="00653AEC" w:rsidRPr="00034194" w14:paraId="20B35364" w14:textId="77777777" w:rsidTr="00C95B3C">
        <w:tc>
          <w:tcPr>
            <w:tcW w:w="2470" w:type="dxa"/>
            <w:gridSpan w:val="2"/>
          </w:tcPr>
          <w:p w14:paraId="57439EDD"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8326757" w14:textId="77777777" w:rsidR="00653AEC" w:rsidRPr="00160BEB" w:rsidRDefault="00212F19" w:rsidP="00212F19">
            <w:pPr>
              <w:ind w:right="96"/>
              <w:rPr>
                <w:rFonts w:ascii="Arial" w:hAnsi="Arial" w:cs="Arial"/>
                <w:sz w:val="24"/>
                <w:szCs w:val="24"/>
              </w:rPr>
            </w:pPr>
            <w:r>
              <w:rPr>
                <w:rFonts w:ascii="Arial" w:hAnsi="Arial" w:cs="Arial"/>
                <w:sz w:val="24"/>
                <w:szCs w:val="24"/>
              </w:rPr>
              <w:t>Regular update to the Management Board, Quality and Safety Committee and Board.</w:t>
            </w:r>
          </w:p>
        </w:tc>
      </w:tr>
      <w:tr w:rsidR="00653AEC" w:rsidRPr="00034194" w14:paraId="68998135" w14:textId="77777777" w:rsidTr="00C95B3C">
        <w:tc>
          <w:tcPr>
            <w:tcW w:w="2470" w:type="dxa"/>
            <w:gridSpan w:val="2"/>
          </w:tcPr>
          <w:p w14:paraId="1A92F48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2BC9B2B" w14:textId="77777777" w:rsidR="00653AEC" w:rsidRPr="00160BEB" w:rsidRDefault="002A27BA" w:rsidP="002A27BA">
            <w:pPr>
              <w:spacing w:before="20" w:after="20"/>
              <w:ind w:right="96"/>
              <w:rPr>
                <w:rFonts w:ascii="Arial" w:hAnsi="Arial" w:cs="Arial"/>
                <w:sz w:val="24"/>
                <w:szCs w:val="24"/>
              </w:rPr>
            </w:pPr>
            <w:r>
              <w:rPr>
                <w:rFonts w:ascii="Arial" w:hAnsi="Arial" w:cs="Arial"/>
                <w:sz w:val="24"/>
                <w:szCs w:val="24"/>
              </w:rPr>
              <w:t xml:space="preserve">No appendices </w:t>
            </w:r>
          </w:p>
        </w:tc>
      </w:tr>
    </w:tbl>
    <w:p w14:paraId="63FEBE1F" w14:textId="77777777" w:rsidR="00034194" w:rsidRDefault="00034194" w:rsidP="002A27BA"/>
    <w:sectPr w:rsidR="00034194" w:rsidSect="00CC1083">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108F5" w14:textId="77777777" w:rsidR="007C2CEC" w:rsidRDefault="007C2CEC" w:rsidP="00C107F2">
      <w:pPr>
        <w:spacing w:after="0" w:line="240" w:lineRule="auto"/>
      </w:pPr>
      <w:r>
        <w:separator/>
      </w:r>
    </w:p>
  </w:endnote>
  <w:endnote w:type="continuationSeparator" w:id="0">
    <w:p w14:paraId="61AA7E92" w14:textId="77777777" w:rsidR="007C2CEC" w:rsidRDefault="007C2CE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506668"/>
      <w:docPartObj>
        <w:docPartGallery w:val="Page Numbers (Bottom of Page)"/>
        <w:docPartUnique/>
      </w:docPartObj>
    </w:sdtPr>
    <w:sdtEndPr>
      <w:rPr>
        <w:noProof/>
      </w:rPr>
    </w:sdtEndPr>
    <w:sdtContent>
      <w:p w14:paraId="0FB95B0E" w14:textId="4337E021" w:rsidR="00117232" w:rsidRDefault="00117232">
        <w:pPr>
          <w:pStyle w:val="Footer"/>
          <w:jc w:val="right"/>
        </w:pPr>
        <w:r>
          <w:fldChar w:fldCharType="begin"/>
        </w:r>
        <w:r>
          <w:instrText xml:space="preserve"> PAGE   \* MERGEFORMAT </w:instrText>
        </w:r>
        <w:r>
          <w:fldChar w:fldCharType="separate"/>
        </w:r>
        <w:r w:rsidR="00713385">
          <w:rPr>
            <w:noProof/>
          </w:rPr>
          <w:t>2</w:t>
        </w:r>
        <w:r>
          <w:rPr>
            <w:noProof/>
          </w:rPr>
          <w:fldChar w:fldCharType="end"/>
        </w:r>
      </w:p>
    </w:sdtContent>
  </w:sdt>
  <w:p w14:paraId="2D352059" w14:textId="6D65C4FC" w:rsidR="006D65FC" w:rsidRPr="00861FD8" w:rsidRDefault="00117232" w:rsidP="00861FD8">
    <w:pPr>
      <w:pStyle w:val="Footer"/>
    </w:pPr>
    <w:r>
      <w:t>Audit Committee – Thursday, 18</w:t>
    </w:r>
    <w:r w:rsidRPr="00117232">
      <w:rPr>
        <w:vertAlign w:val="superscript"/>
      </w:rPr>
      <w:t>th</w:t>
    </w:r>
    <w: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1183F4" w14:textId="77777777" w:rsidR="007C2CEC" w:rsidRDefault="007C2CEC" w:rsidP="00C107F2">
      <w:pPr>
        <w:spacing w:after="0" w:line="240" w:lineRule="auto"/>
      </w:pPr>
      <w:r>
        <w:separator/>
      </w:r>
    </w:p>
  </w:footnote>
  <w:footnote w:type="continuationSeparator" w:id="0">
    <w:p w14:paraId="18298CB2" w14:textId="77777777" w:rsidR="007C2CEC" w:rsidRDefault="007C2CE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32838"/>
    <w:multiLevelType w:val="hybridMultilevel"/>
    <w:tmpl w:val="BC5C8908"/>
    <w:lvl w:ilvl="0" w:tplc="303611D2">
      <w:start w:val="1"/>
      <w:numFmt w:val="bullet"/>
      <w:lvlText w:val="•"/>
      <w:lvlJc w:val="left"/>
      <w:pPr>
        <w:tabs>
          <w:tab w:val="num" w:pos="720"/>
        </w:tabs>
        <w:ind w:left="720" w:hanging="360"/>
      </w:pPr>
      <w:rPr>
        <w:rFonts w:ascii="Arial" w:hAnsi="Arial" w:hint="default"/>
      </w:rPr>
    </w:lvl>
    <w:lvl w:ilvl="1" w:tplc="08090001">
      <w:start w:val="1"/>
      <w:numFmt w:val="bullet"/>
      <w:lvlText w:val=""/>
      <w:lvlJc w:val="left"/>
      <w:pPr>
        <w:tabs>
          <w:tab w:val="num" w:pos="1440"/>
        </w:tabs>
        <w:ind w:left="1440" w:hanging="360"/>
      </w:pPr>
      <w:rPr>
        <w:rFonts w:ascii="Symbol" w:hAnsi="Symbol" w:hint="default"/>
      </w:rPr>
    </w:lvl>
    <w:lvl w:ilvl="2" w:tplc="0AA22ECE" w:tentative="1">
      <w:start w:val="1"/>
      <w:numFmt w:val="bullet"/>
      <w:lvlText w:val="•"/>
      <w:lvlJc w:val="left"/>
      <w:pPr>
        <w:tabs>
          <w:tab w:val="num" w:pos="2160"/>
        </w:tabs>
        <w:ind w:left="2160" w:hanging="360"/>
      </w:pPr>
      <w:rPr>
        <w:rFonts w:ascii="Arial" w:hAnsi="Arial" w:hint="default"/>
      </w:rPr>
    </w:lvl>
    <w:lvl w:ilvl="3" w:tplc="11CC2330" w:tentative="1">
      <w:start w:val="1"/>
      <w:numFmt w:val="bullet"/>
      <w:lvlText w:val="•"/>
      <w:lvlJc w:val="left"/>
      <w:pPr>
        <w:tabs>
          <w:tab w:val="num" w:pos="2880"/>
        </w:tabs>
        <w:ind w:left="2880" w:hanging="360"/>
      </w:pPr>
      <w:rPr>
        <w:rFonts w:ascii="Arial" w:hAnsi="Arial" w:hint="default"/>
      </w:rPr>
    </w:lvl>
    <w:lvl w:ilvl="4" w:tplc="48D0B432" w:tentative="1">
      <w:start w:val="1"/>
      <w:numFmt w:val="bullet"/>
      <w:lvlText w:val="•"/>
      <w:lvlJc w:val="left"/>
      <w:pPr>
        <w:tabs>
          <w:tab w:val="num" w:pos="3600"/>
        </w:tabs>
        <w:ind w:left="3600" w:hanging="360"/>
      </w:pPr>
      <w:rPr>
        <w:rFonts w:ascii="Arial" w:hAnsi="Arial" w:hint="default"/>
      </w:rPr>
    </w:lvl>
    <w:lvl w:ilvl="5" w:tplc="5548318E" w:tentative="1">
      <w:start w:val="1"/>
      <w:numFmt w:val="bullet"/>
      <w:lvlText w:val="•"/>
      <w:lvlJc w:val="left"/>
      <w:pPr>
        <w:tabs>
          <w:tab w:val="num" w:pos="4320"/>
        </w:tabs>
        <w:ind w:left="4320" w:hanging="360"/>
      </w:pPr>
      <w:rPr>
        <w:rFonts w:ascii="Arial" w:hAnsi="Arial" w:hint="default"/>
      </w:rPr>
    </w:lvl>
    <w:lvl w:ilvl="6" w:tplc="99F00944" w:tentative="1">
      <w:start w:val="1"/>
      <w:numFmt w:val="bullet"/>
      <w:lvlText w:val="•"/>
      <w:lvlJc w:val="left"/>
      <w:pPr>
        <w:tabs>
          <w:tab w:val="num" w:pos="5040"/>
        </w:tabs>
        <w:ind w:left="5040" w:hanging="360"/>
      </w:pPr>
      <w:rPr>
        <w:rFonts w:ascii="Arial" w:hAnsi="Arial" w:hint="default"/>
      </w:rPr>
    </w:lvl>
    <w:lvl w:ilvl="7" w:tplc="D3AAD740" w:tentative="1">
      <w:start w:val="1"/>
      <w:numFmt w:val="bullet"/>
      <w:lvlText w:val="•"/>
      <w:lvlJc w:val="left"/>
      <w:pPr>
        <w:tabs>
          <w:tab w:val="num" w:pos="5760"/>
        </w:tabs>
        <w:ind w:left="5760" w:hanging="360"/>
      </w:pPr>
      <w:rPr>
        <w:rFonts w:ascii="Arial" w:hAnsi="Arial" w:hint="default"/>
      </w:rPr>
    </w:lvl>
    <w:lvl w:ilvl="8" w:tplc="5752400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711F58"/>
    <w:multiLevelType w:val="hybridMultilevel"/>
    <w:tmpl w:val="745A34D8"/>
    <w:lvl w:ilvl="0" w:tplc="F11091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33B81"/>
    <w:multiLevelType w:val="hybridMultilevel"/>
    <w:tmpl w:val="46E2B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8B2E00"/>
    <w:multiLevelType w:val="hybridMultilevel"/>
    <w:tmpl w:val="3EC8E49E"/>
    <w:lvl w:ilvl="0" w:tplc="769252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AF2D09"/>
    <w:multiLevelType w:val="hybridMultilevel"/>
    <w:tmpl w:val="141858E4"/>
    <w:lvl w:ilvl="0" w:tplc="08090001">
      <w:start w:val="1"/>
      <w:numFmt w:val="bullet"/>
      <w:lvlText w:val=""/>
      <w:lvlJc w:val="left"/>
      <w:pPr>
        <w:tabs>
          <w:tab w:val="num" w:pos="1440"/>
        </w:tabs>
        <w:ind w:left="1440" w:hanging="360"/>
      </w:pPr>
      <w:rPr>
        <w:rFonts w:ascii="Symbol" w:hAnsi="Symbol" w:hint="default"/>
      </w:rPr>
    </w:lvl>
    <w:lvl w:ilvl="1" w:tplc="02A86952" w:tentative="1">
      <w:start w:val="1"/>
      <w:numFmt w:val="bullet"/>
      <w:lvlText w:val="•"/>
      <w:lvlJc w:val="left"/>
      <w:pPr>
        <w:tabs>
          <w:tab w:val="num" w:pos="2160"/>
        </w:tabs>
        <w:ind w:left="2160" w:hanging="360"/>
      </w:pPr>
      <w:rPr>
        <w:rFonts w:ascii="Arial" w:hAnsi="Arial" w:hint="default"/>
      </w:rPr>
    </w:lvl>
    <w:lvl w:ilvl="2" w:tplc="F2C4C88A" w:tentative="1">
      <w:start w:val="1"/>
      <w:numFmt w:val="bullet"/>
      <w:lvlText w:val="•"/>
      <w:lvlJc w:val="left"/>
      <w:pPr>
        <w:tabs>
          <w:tab w:val="num" w:pos="2880"/>
        </w:tabs>
        <w:ind w:left="2880" w:hanging="360"/>
      </w:pPr>
      <w:rPr>
        <w:rFonts w:ascii="Arial" w:hAnsi="Arial" w:hint="default"/>
      </w:rPr>
    </w:lvl>
    <w:lvl w:ilvl="3" w:tplc="D2582C3C" w:tentative="1">
      <w:start w:val="1"/>
      <w:numFmt w:val="bullet"/>
      <w:lvlText w:val="•"/>
      <w:lvlJc w:val="left"/>
      <w:pPr>
        <w:tabs>
          <w:tab w:val="num" w:pos="3600"/>
        </w:tabs>
        <w:ind w:left="3600" w:hanging="360"/>
      </w:pPr>
      <w:rPr>
        <w:rFonts w:ascii="Arial" w:hAnsi="Arial" w:hint="default"/>
      </w:rPr>
    </w:lvl>
    <w:lvl w:ilvl="4" w:tplc="55505968" w:tentative="1">
      <w:start w:val="1"/>
      <w:numFmt w:val="bullet"/>
      <w:lvlText w:val="•"/>
      <w:lvlJc w:val="left"/>
      <w:pPr>
        <w:tabs>
          <w:tab w:val="num" w:pos="4320"/>
        </w:tabs>
        <w:ind w:left="4320" w:hanging="360"/>
      </w:pPr>
      <w:rPr>
        <w:rFonts w:ascii="Arial" w:hAnsi="Arial" w:hint="default"/>
      </w:rPr>
    </w:lvl>
    <w:lvl w:ilvl="5" w:tplc="5B763AD2" w:tentative="1">
      <w:start w:val="1"/>
      <w:numFmt w:val="bullet"/>
      <w:lvlText w:val="•"/>
      <w:lvlJc w:val="left"/>
      <w:pPr>
        <w:tabs>
          <w:tab w:val="num" w:pos="5040"/>
        </w:tabs>
        <w:ind w:left="5040" w:hanging="360"/>
      </w:pPr>
      <w:rPr>
        <w:rFonts w:ascii="Arial" w:hAnsi="Arial" w:hint="default"/>
      </w:rPr>
    </w:lvl>
    <w:lvl w:ilvl="6" w:tplc="FA645B3C" w:tentative="1">
      <w:start w:val="1"/>
      <w:numFmt w:val="bullet"/>
      <w:lvlText w:val="•"/>
      <w:lvlJc w:val="left"/>
      <w:pPr>
        <w:tabs>
          <w:tab w:val="num" w:pos="5760"/>
        </w:tabs>
        <w:ind w:left="5760" w:hanging="360"/>
      </w:pPr>
      <w:rPr>
        <w:rFonts w:ascii="Arial" w:hAnsi="Arial" w:hint="default"/>
      </w:rPr>
    </w:lvl>
    <w:lvl w:ilvl="7" w:tplc="85B4DCAC" w:tentative="1">
      <w:start w:val="1"/>
      <w:numFmt w:val="bullet"/>
      <w:lvlText w:val="•"/>
      <w:lvlJc w:val="left"/>
      <w:pPr>
        <w:tabs>
          <w:tab w:val="num" w:pos="6480"/>
        </w:tabs>
        <w:ind w:left="6480" w:hanging="360"/>
      </w:pPr>
      <w:rPr>
        <w:rFonts w:ascii="Arial" w:hAnsi="Arial" w:hint="default"/>
      </w:rPr>
    </w:lvl>
    <w:lvl w:ilvl="8" w:tplc="3962DFDC" w:tentative="1">
      <w:start w:val="1"/>
      <w:numFmt w:val="bullet"/>
      <w:lvlText w:val="•"/>
      <w:lvlJc w:val="left"/>
      <w:pPr>
        <w:tabs>
          <w:tab w:val="num" w:pos="7200"/>
        </w:tabs>
        <w:ind w:left="7200" w:hanging="360"/>
      </w:pPr>
      <w:rPr>
        <w:rFonts w:ascii="Arial" w:hAnsi="Arial" w:hint="default"/>
      </w:rPr>
    </w:lvl>
  </w:abstractNum>
  <w:abstractNum w:abstractNumId="5" w15:restartNumberingAfterBreak="0">
    <w:nsid w:val="0F6E185B"/>
    <w:multiLevelType w:val="hybridMultilevel"/>
    <w:tmpl w:val="5080993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467EA1BA">
      <w:start w:val="3"/>
      <w:numFmt w:val="bullet"/>
      <w:lvlText w:val="-"/>
      <w:lvlJc w:val="left"/>
      <w:pPr>
        <w:ind w:left="2160" w:hanging="360"/>
      </w:pPr>
      <w:rPr>
        <w:rFonts w:ascii="Arial" w:eastAsiaTheme="minorHAns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E169D"/>
    <w:multiLevelType w:val="hybridMultilevel"/>
    <w:tmpl w:val="6D18BE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33444"/>
    <w:multiLevelType w:val="hybridMultilevel"/>
    <w:tmpl w:val="89503346"/>
    <w:lvl w:ilvl="0" w:tplc="4C583846">
      <w:start w:val="1"/>
      <w:numFmt w:val="bullet"/>
      <w:lvlText w:val="•"/>
      <w:lvlJc w:val="left"/>
      <w:pPr>
        <w:tabs>
          <w:tab w:val="num" w:pos="720"/>
        </w:tabs>
        <w:ind w:left="720" w:hanging="360"/>
      </w:pPr>
      <w:rPr>
        <w:rFonts w:ascii="Arial" w:hAnsi="Arial" w:hint="default"/>
      </w:rPr>
    </w:lvl>
    <w:lvl w:ilvl="1" w:tplc="3B6ABDB4">
      <w:start w:val="270"/>
      <w:numFmt w:val="bullet"/>
      <w:lvlText w:val="•"/>
      <w:lvlJc w:val="left"/>
      <w:pPr>
        <w:tabs>
          <w:tab w:val="num" w:pos="1440"/>
        </w:tabs>
        <w:ind w:left="1440" w:hanging="360"/>
      </w:pPr>
      <w:rPr>
        <w:rFonts w:ascii="Arial" w:hAnsi="Arial" w:hint="default"/>
      </w:rPr>
    </w:lvl>
    <w:lvl w:ilvl="2" w:tplc="26CA9134" w:tentative="1">
      <w:start w:val="1"/>
      <w:numFmt w:val="bullet"/>
      <w:lvlText w:val="•"/>
      <w:lvlJc w:val="left"/>
      <w:pPr>
        <w:tabs>
          <w:tab w:val="num" w:pos="2160"/>
        </w:tabs>
        <w:ind w:left="2160" w:hanging="360"/>
      </w:pPr>
      <w:rPr>
        <w:rFonts w:ascii="Arial" w:hAnsi="Arial" w:hint="default"/>
      </w:rPr>
    </w:lvl>
    <w:lvl w:ilvl="3" w:tplc="006A51E4" w:tentative="1">
      <w:start w:val="1"/>
      <w:numFmt w:val="bullet"/>
      <w:lvlText w:val="•"/>
      <w:lvlJc w:val="left"/>
      <w:pPr>
        <w:tabs>
          <w:tab w:val="num" w:pos="2880"/>
        </w:tabs>
        <w:ind w:left="2880" w:hanging="360"/>
      </w:pPr>
      <w:rPr>
        <w:rFonts w:ascii="Arial" w:hAnsi="Arial" w:hint="default"/>
      </w:rPr>
    </w:lvl>
    <w:lvl w:ilvl="4" w:tplc="0D1E99A0" w:tentative="1">
      <w:start w:val="1"/>
      <w:numFmt w:val="bullet"/>
      <w:lvlText w:val="•"/>
      <w:lvlJc w:val="left"/>
      <w:pPr>
        <w:tabs>
          <w:tab w:val="num" w:pos="3600"/>
        </w:tabs>
        <w:ind w:left="3600" w:hanging="360"/>
      </w:pPr>
      <w:rPr>
        <w:rFonts w:ascii="Arial" w:hAnsi="Arial" w:hint="default"/>
      </w:rPr>
    </w:lvl>
    <w:lvl w:ilvl="5" w:tplc="2BD60B08" w:tentative="1">
      <w:start w:val="1"/>
      <w:numFmt w:val="bullet"/>
      <w:lvlText w:val="•"/>
      <w:lvlJc w:val="left"/>
      <w:pPr>
        <w:tabs>
          <w:tab w:val="num" w:pos="4320"/>
        </w:tabs>
        <w:ind w:left="4320" w:hanging="360"/>
      </w:pPr>
      <w:rPr>
        <w:rFonts w:ascii="Arial" w:hAnsi="Arial" w:hint="default"/>
      </w:rPr>
    </w:lvl>
    <w:lvl w:ilvl="6" w:tplc="A7643D74" w:tentative="1">
      <w:start w:val="1"/>
      <w:numFmt w:val="bullet"/>
      <w:lvlText w:val="•"/>
      <w:lvlJc w:val="left"/>
      <w:pPr>
        <w:tabs>
          <w:tab w:val="num" w:pos="5040"/>
        </w:tabs>
        <w:ind w:left="5040" w:hanging="360"/>
      </w:pPr>
      <w:rPr>
        <w:rFonts w:ascii="Arial" w:hAnsi="Arial" w:hint="default"/>
      </w:rPr>
    </w:lvl>
    <w:lvl w:ilvl="7" w:tplc="E3F836F2" w:tentative="1">
      <w:start w:val="1"/>
      <w:numFmt w:val="bullet"/>
      <w:lvlText w:val="•"/>
      <w:lvlJc w:val="left"/>
      <w:pPr>
        <w:tabs>
          <w:tab w:val="num" w:pos="5760"/>
        </w:tabs>
        <w:ind w:left="5760" w:hanging="360"/>
      </w:pPr>
      <w:rPr>
        <w:rFonts w:ascii="Arial" w:hAnsi="Arial" w:hint="default"/>
      </w:rPr>
    </w:lvl>
    <w:lvl w:ilvl="8" w:tplc="70FAB80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C704CD"/>
    <w:multiLevelType w:val="hybridMultilevel"/>
    <w:tmpl w:val="CF069B02"/>
    <w:lvl w:ilvl="0" w:tplc="1D4A0D0A">
      <w:start w:val="1"/>
      <w:numFmt w:val="bullet"/>
      <w:lvlText w:val="•"/>
      <w:lvlJc w:val="left"/>
      <w:pPr>
        <w:tabs>
          <w:tab w:val="num" w:pos="720"/>
        </w:tabs>
        <w:ind w:left="720" w:hanging="360"/>
      </w:pPr>
      <w:rPr>
        <w:rFonts w:ascii="Times New Roman" w:hAnsi="Times New Roman" w:hint="default"/>
      </w:rPr>
    </w:lvl>
    <w:lvl w:ilvl="1" w:tplc="BA561A70" w:tentative="1">
      <w:start w:val="1"/>
      <w:numFmt w:val="bullet"/>
      <w:lvlText w:val="•"/>
      <w:lvlJc w:val="left"/>
      <w:pPr>
        <w:tabs>
          <w:tab w:val="num" w:pos="1440"/>
        </w:tabs>
        <w:ind w:left="1440" w:hanging="360"/>
      </w:pPr>
      <w:rPr>
        <w:rFonts w:ascii="Times New Roman" w:hAnsi="Times New Roman" w:hint="default"/>
      </w:rPr>
    </w:lvl>
    <w:lvl w:ilvl="2" w:tplc="90045008" w:tentative="1">
      <w:start w:val="1"/>
      <w:numFmt w:val="bullet"/>
      <w:lvlText w:val="•"/>
      <w:lvlJc w:val="left"/>
      <w:pPr>
        <w:tabs>
          <w:tab w:val="num" w:pos="2160"/>
        </w:tabs>
        <w:ind w:left="2160" w:hanging="360"/>
      </w:pPr>
      <w:rPr>
        <w:rFonts w:ascii="Times New Roman" w:hAnsi="Times New Roman" w:hint="default"/>
      </w:rPr>
    </w:lvl>
    <w:lvl w:ilvl="3" w:tplc="D68448B2" w:tentative="1">
      <w:start w:val="1"/>
      <w:numFmt w:val="bullet"/>
      <w:lvlText w:val="•"/>
      <w:lvlJc w:val="left"/>
      <w:pPr>
        <w:tabs>
          <w:tab w:val="num" w:pos="2880"/>
        </w:tabs>
        <w:ind w:left="2880" w:hanging="360"/>
      </w:pPr>
      <w:rPr>
        <w:rFonts w:ascii="Times New Roman" w:hAnsi="Times New Roman" w:hint="default"/>
      </w:rPr>
    </w:lvl>
    <w:lvl w:ilvl="4" w:tplc="6B82D8BC" w:tentative="1">
      <w:start w:val="1"/>
      <w:numFmt w:val="bullet"/>
      <w:lvlText w:val="•"/>
      <w:lvlJc w:val="left"/>
      <w:pPr>
        <w:tabs>
          <w:tab w:val="num" w:pos="3600"/>
        </w:tabs>
        <w:ind w:left="3600" w:hanging="360"/>
      </w:pPr>
      <w:rPr>
        <w:rFonts w:ascii="Times New Roman" w:hAnsi="Times New Roman" w:hint="default"/>
      </w:rPr>
    </w:lvl>
    <w:lvl w:ilvl="5" w:tplc="25E2D314" w:tentative="1">
      <w:start w:val="1"/>
      <w:numFmt w:val="bullet"/>
      <w:lvlText w:val="•"/>
      <w:lvlJc w:val="left"/>
      <w:pPr>
        <w:tabs>
          <w:tab w:val="num" w:pos="4320"/>
        </w:tabs>
        <w:ind w:left="4320" w:hanging="360"/>
      </w:pPr>
      <w:rPr>
        <w:rFonts w:ascii="Times New Roman" w:hAnsi="Times New Roman" w:hint="default"/>
      </w:rPr>
    </w:lvl>
    <w:lvl w:ilvl="6" w:tplc="2C807A98" w:tentative="1">
      <w:start w:val="1"/>
      <w:numFmt w:val="bullet"/>
      <w:lvlText w:val="•"/>
      <w:lvlJc w:val="left"/>
      <w:pPr>
        <w:tabs>
          <w:tab w:val="num" w:pos="5040"/>
        </w:tabs>
        <w:ind w:left="5040" w:hanging="360"/>
      </w:pPr>
      <w:rPr>
        <w:rFonts w:ascii="Times New Roman" w:hAnsi="Times New Roman" w:hint="default"/>
      </w:rPr>
    </w:lvl>
    <w:lvl w:ilvl="7" w:tplc="B85ACD0C" w:tentative="1">
      <w:start w:val="1"/>
      <w:numFmt w:val="bullet"/>
      <w:lvlText w:val="•"/>
      <w:lvlJc w:val="left"/>
      <w:pPr>
        <w:tabs>
          <w:tab w:val="num" w:pos="5760"/>
        </w:tabs>
        <w:ind w:left="5760" w:hanging="360"/>
      </w:pPr>
      <w:rPr>
        <w:rFonts w:ascii="Times New Roman" w:hAnsi="Times New Roman" w:hint="default"/>
      </w:rPr>
    </w:lvl>
    <w:lvl w:ilvl="8" w:tplc="EBF49086"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1B276656"/>
    <w:multiLevelType w:val="hybridMultilevel"/>
    <w:tmpl w:val="C7E4F9BA"/>
    <w:lvl w:ilvl="0" w:tplc="A106DD7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F63074"/>
    <w:multiLevelType w:val="hybridMultilevel"/>
    <w:tmpl w:val="358ED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1E0FB0"/>
    <w:multiLevelType w:val="hybridMultilevel"/>
    <w:tmpl w:val="F8BAB836"/>
    <w:lvl w:ilvl="0" w:tplc="65AA9878">
      <w:start w:val="1"/>
      <w:numFmt w:val="bullet"/>
      <w:lvlText w:val="̵"/>
      <w:lvlJc w:val="left"/>
      <w:pPr>
        <w:tabs>
          <w:tab w:val="num" w:pos="1080"/>
        </w:tabs>
        <w:ind w:left="1080" w:hanging="360"/>
      </w:pPr>
      <w:rPr>
        <w:rFonts w:ascii="Arial" w:hAnsi="Arial" w:hint="default"/>
      </w:rPr>
    </w:lvl>
    <w:lvl w:ilvl="1" w:tplc="E3AE2892">
      <w:start w:val="1"/>
      <w:numFmt w:val="bullet"/>
      <w:lvlText w:val="̵"/>
      <w:lvlJc w:val="left"/>
      <w:pPr>
        <w:tabs>
          <w:tab w:val="num" w:pos="1800"/>
        </w:tabs>
        <w:ind w:left="1800" w:hanging="360"/>
      </w:pPr>
      <w:rPr>
        <w:rFonts w:ascii="Arial" w:hAnsi="Arial" w:hint="default"/>
      </w:rPr>
    </w:lvl>
    <w:lvl w:ilvl="2" w:tplc="DE8C55D8" w:tentative="1">
      <w:start w:val="1"/>
      <w:numFmt w:val="bullet"/>
      <w:lvlText w:val="̵"/>
      <w:lvlJc w:val="left"/>
      <w:pPr>
        <w:tabs>
          <w:tab w:val="num" w:pos="2520"/>
        </w:tabs>
        <w:ind w:left="2520" w:hanging="360"/>
      </w:pPr>
      <w:rPr>
        <w:rFonts w:ascii="Arial" w:hAnsi="Arial" w:hint="default"/>
      </w:rPr>
    </w:lvl>
    <w:lvl w:ilvl="3" w:tplc="A21A5CDC" w:tentative="1">
      <w:start w:val="1"/>
      <w:numFmt w:val="bullet"/>
      <w:lvlText w:val="̵"/>
      <w:lvlJc w:val="left"/>
      <w:pPr>
        <w:tabs>
          <w:tab w:val="num" w:pos="3240"/>
        </w:tabs>
        <w:ind w:left="3240" w:hanging="360"/>
      </w:pPr>
      <w:rPr>
        <w:rFonts w:ascii="Arial" w:hAnsi="Arial" w:hint="default"/>
      </w:rPr>
    </w:lvl>
    <w:lvl w:ilvl="4" w:tplc="C93C8E56" w:tentative="1">
      <w:start w:val="1"/>
      <w:numFmt w:val="bullet"/>
      <w:lvlText w:val="̵"/>
      <w:lvlJc w:val="left"/>
      <w:pPr>
        <w:tabs>
          <w:tab w:val="num" w:pos="3960"/>
        </w:tabs>
        <w:ind w:left="3960" w:hanging="360"/>
      </w:pPr>
      <w:rPr>
        <w:rFonts w:ascii="Arial" w:hAnsi="Arial" w:hint="default"/>
      </w:rPr>
    </w:lvl>
    <w:lvl w:ilvl="5" w:tplc="E8F6DE68" w:tentative="1">
      <w:start w:val="1"/>
      <w:numFmt w:val="bullet"/>
      <w:lvlText w:val="̵"/>
      <w:lvlJc w:val="left"/>
      <w:pPr>
        <w:tabs>
          <w:tab w:val="num" w:pos="4680"/>
        </w:tabs>
        <w:ind w:left="4680" w:hanging="360"/>
      </w:pPr>
      <w:rPr>
        <w:rFonts w:ascii="Arial" w:hAnsi="Arial" w:hint="default"/>
      </w:rPr>
    </w:lvl>
    <w:lvl w:ilvl="6" w:tplc="E14227BE" w:tentative="1">
      <w:start w:val="1"/>
      <w:numFmt w:val="bullet"/>
      <w:lvlText w:val="̵"/>
      <w:lvlJc w:val="left"/>
      <w:pPr>
        <w:tabs>
          <w:tab w:val="num" w:pos="5400"/>
        </w:tabs>
        <w:ind w:left="5400" w:hanging="360"/>
      </w:pPr>
      <w:rPr>
        <w:rFonts w:ascii="Arial" w:hAnsi="Arial" w:hint="default"/>
      </w:rPr>
    </w:lvl>
    <w:lvl w:ilvl="7" w:tplc="01325122" w:tentative="1">
      <w:start w:val="1"/>
      <w:numFmt w:val="bullet"/>
      <w:lvlText w:val="̵"/>
      <w:lvlJc w:val="left"/>
      <w:pPr>
        <w:tabs>
          <w:tab w:val="num" w:pos="6120"/>
        </w:tabs>
        <w:ind w:left="6120" w:hanging="360"/>
      </w:pPr>
      <w:rPr>
        <w:rFonts w:ascii="Arial" w:hAnsi="Arial" w:hint="default"/>
      </w:rPr>
    </w:lvl>
    <w:lvl w:ilvl="8" w:tplc="0624CCB4" w:tentative="1">
      <w:start w:val="1"/>
      <w:numFmt w:val="bullet"/>
      <w:lvlText w:val="̵"/>
      <w:lvlJc w:val="left"/>
      <w:pPr>
        <w:tabs>
          <w:tab w:val="num" w:pos="6840"/>
        </w:tabs>
        <w:ind w:left="6840" w:hanging="360"/>
      </w:pPr>
      <w:rPr>
        <w:rFonts w:ascii="Arial" w:hAnsi="Arial" w:hint="default"/>
      </w:rPr>
    </w:lvl>
  </w:abstractNum>
  <w:abstractNum w:abstractNumId="13" w15:restartNumberingAfterBreak="0">
    <w:nsid w:val="1E6964B4"/>
    <w:multiLevelType w:val="multilevel"/>
    <w:tmpl w:val="8B5E05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25BD105D"/>
    <w:multiLevelType w:val="hybridMultilevel"/>
    <w:tmpl w:val="055E35D6"/>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3444C3"/>
    <w:multiLevelType w:val="hybridMultilevel"/>
    <w:tmpl w:val="2064266C"/>
    <w:lvl w:ilvl="0" w:tplc="3F0659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11DD0"/>
    <w:multiLevelType w:val="hybridMultilevel"/>
    <w:tmpl w:val="7F543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AE50FA"/>
    <w:multiLevelType w:val="hybridMultilevel"/>
    <w:tmpl w:val="47DAFBD2"/>
    <w:lvl w:ilvl="0" w:tplc="6AA0EB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8F321AB"/>
    <w:multiLevelType w:val="hybridMultilevel"/>
    <w:tmpl w:val="9824432E"/>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2A5D8F"/>
    <w:multiLevelType w:val="hybridMultilevel"/>
    <w:tmpl w:val="8774041E"/>
    <w:lvl w:ilvl="0" w:tplc="C99AC7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FEE7F1F"/>
    <w:multiLevelType w:val="hybridMultilevel"/>
    <w:tmpl w:val="87287E1C"/>
    <w:lvl w:ilvl="0" w:tplc="9ABEF3CA">
      <w:numFmt w:val="bullet"/>
      <w:lvlText w:val="-"/>
      <w:lvlJc w:val="left"/>
      <w:pPr>
        <w:tabs>
          <w:tab w:val="num" w:pos="720"/>
        </w:tabs>
        <w:ind w:left="720" w:hanging="360"/>
      </w:pPr>
      <w:rPr>
        <w:rFonts w:ascii="Arial" w:eastAsiaTheme="minorHAnsi" w:hAnsi="Arial" w:cs="Arial" w:hint="default"/>
      </w:rPr>
    </w:lvl>
    <w:lvl w:ilvl="1" w:tplc="EB6E929C" w:tentative="1">
      <w:start w:val="1"/>
      <w:numFmt w:val="bullet"/>
      <w:lvlText w:val="•"/>
      <w:lvlJc w:val="left"/>
      <w:pPr>
        <w:tabs>
          <w:tab w:val="num" w:pos="1440"/>
        </w:tabs>
        <w:ind w:left="1440" w:hanging="360"/>
      </w:pPr>
      <w:rPr>
        <w:rFonts w:ascii="Arial" w:hAnsi="Arial" w:hint="default"/>
      </w:rPr>
    </w:lvl>
    <w:lvl w:ilvl="2" w:tplc="0D30316A" w:tentative="1">
      <w:start w:val="1"/>
      <w:numFmt w:val="bullet"/>
      <w:lvlText w:val="•"/>
      <w:lvlJc w:val="left"/>
      <w:pPr>
        <w:tabs>
          <w:tab w:val="num" w:pos="2160"/>
        </w:tabs>
        <w:ind w:left="2160" w:hanging="360"/>
      </w:pPr>
      <w:rPr>
        <w:rFonts w:ascii="Arial" w:hAnsi="Arial" w:hint="default"/>
      </w:rPr>
    </w:lvl>
    <w:lvl w:ilvl="3" w:tplc="13589E50" w:tentative="1">
      <w:start w:val="1"/>
      <w:numFmt w:val="bullet"/>
      <w:lvlText w:val="•"/>
      <w:lvlJc w:val="left"/>
      <w:pPr>
        <w:tabs>
          <w:tab w:val="num" w:pos="2880"/>
        </w:tabs>
        <w:ind w:left="2880" w:hanging="360"/>
      </w:pPr>
      <w:rPr>
        <w:rFonts w:ascii="Arial" w:hAnsi="Arial" w:hint="default"/>
      </w:rPr>
    </w:lvl>
    <w:lvl w:ilvl="4" w:tplc="10BC6602" w:tentative="1">
      <w:start w:val="1"/>
      <w:numFmt w:val="bullet"/>
      <w:lvlText w:val="•"/>
      <w:lvlJc w:val="left"/>
      <w:pPr>
        <w:tabs>
          <w:tab w:val="num" w:pos="3600"/>
        </w:tabs>
        <w:ind w:left="3600" w:hanging="360"/>
      </w:pPr>
      <w:rPr>
        <w:rFonts w:ascii="Arial" w:hAnsi="Arial" w:hint="default"/>
      </w:rPr>
    </w:lvl>
    <w:lvl w:ilvl="5" w:tplc="BE5C4204" w:tentative="1">
      <w:start w:val="1"/>
      <w:numFmt w:val="bullet"/>
      <w:lvlText w:val="•"/>
      <w:lvlJc w:val="left"/>
      <w:pPr>
        <w:tabs>
          <w:tab w:val="num" w:pos="4320"/>
        </w:tabs>
        <w:ind w:left="4320" w:hanging="360"/>
      </w:pPr>
      <w:rPr>
        <w:rFonts w:ascii="Arial" w:hAnsi="Arial" w:hint="default"/>
      </w:rPr>
    </w:lvl>
    <w:lvl w:ilvl="6" w:tplc="E856CDC8" w:tentative="1">
      <w:start w:val="1"/>
      <w:numFmt w:val="bullet"/>
      <w:lvlText w:val="•"/>
      <w:lvlJc w:val="left"/>
      <w:pPr>
        <w:tabs>
          <w:tab w:val="num" w:pos="5040"/>
        </w:tabs>
        <w:ind w:left="5040" w:hanging="360"/>
      </w:pPr>
      <w:rPr>
        <w:rFonts w:ascii="Arial" w:hAnsi="Arial" w:hint="default"/>
      </w:rPr>
    </w:lvl>
    <w:lvl w:ilvl="7" w:tplc="2E280954" w:tentative="1">
      <w:start w:val="1"/>
      <w:numFmt w:val="bullet"/>
      <w:lvlText w:val="•"/>
      <w:lvlJc w:val="left"/>
      <w:pPr>
        <w:tabs>
          <w:tab w:val="num" w:pos="5760"/>
        </w:tabs>
        <w:ind w:left="5760" w:hanging="360"/>
      </w:pPr>
      <w:rPr>
        <w:rFonts w:ascii="Arial" w:hAnsi="Arial" w:hint="default"/>
      </w:rPr>
    </w:lvl>
    <w:lvl w:ilvl="8" w:tplc="1B32D6A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17B69D7"/>
    <w:multiLevelType w:val="hybridMultilevel"/>
    <w:tmpl w:val="5DF8838E"/>
    <w:lvl w:ilvl="0" w:tplc="8884A126">
      <w:start w:val="1"/>
      <w:numFmt w:val="bullet"/>
      <w:lvlText w:val="•"/>
      <w:lvlJc w:val="left"/>
      <w:pPr>
        <w:tabs>
          <w:tab w:val="num" w:pos="1440"/>
        </w:tabs>
        <w:ind w:left="1440" w:hanging="360"/>
      </w:pPr>
      <w:rPr>
        <w:rFonts w:ascii="Arial" w:hAnsi="Arial" w:hint="default"/>
      </w:rPr>
    </w:lvl>
    <w:lvl w:ilvl="1" w:tplc="D25EEA64" w:tentative="1">
      <w:start w:val="1"/>
      <w:numFmt w:val="bullet"/>
      <w:lvlText w:val="•"/>
      <w:lvlJc w:val="left"/>
      <w:pPr>
        <w:tabs>
          <w:tab w:val="num" w:pos="2160"/>
        </w:tabs>
        <w:ind w:left="2160" w:hanging="360"/>
      </w:pPr>
      <w:rPr>
        <w:rFonts w:ascii="Arial" w:hAnsi="Arial" w:hint="default"/>
      </w:rPr>
    </w:lvl>
    <w:lvl w:ilvl="2" w:tplc="9820AEC2" w:tentative="1">
      <w:start w:val="1"/>
      <w:numFmt w:val="bullet"/>
      <w:lvlText w:val="•"/>
      <w:lvlJc w:val="left"/>
      <w:pPr>
        <w:tabs>
          <w:tab w:val="num" w:pos="2880"/>
        </w:tabs>
        <w:ind w:left="2880" w:hanging="360"/>
      </w:pPr>
      <w:rPr>
        <w:rFonts w:ascii="Arial" w:hAnsi="Arial" w:hint="default"/>
      </w:rPr>
    </w:lvl>
    <w:lvl w:ilvl="3" w:tplc="BC442AE2" w:tentative="1">
      <w:start w:val="1"/>
      <w:numFmt w:val="bullet"/>
      <w:lvlText w:val="•"/>
      <w:lvlJc w:val="left"/>
      <w:pPr>
        <w:tabs>
          <w:tab w:val="num" w:pos="3600"/>
        </w:tabs>
        <w:ind w:left="3600" w:hanging="360"/>
      </w:pPr>
      <w:rPr>
        <w:rFonts w:ascii="Arial" w:hAnsi="Arial" w:hint="default"/>
      </w:rPr>
    </w:lvl>
    <w:lvl w:ilvl="4" w:tplc="95B00E3E" w:tentative="1">
      <w:start w:val="1"/>
      <w:numFmt w:val="bullet"/>
      <w:lvlText w:val="•"/>
      <w:lvlJc w:val="left"/>
      <w:pPr>
        <w:tabs>
          <w:tab w:val="num" w:pos="4320"/>
        </w:tabs>
        <w:ind w:left="4320" w:hanging="360"/>
      </w:pPr>
      <w:rPr>
        <w:rFonts w:ascii="Arial" w:hAnsi="Arial" w:hint="default"/>
      </w:rPr>
    </w:lvl>
    <w:lvl w:ilvl="5" w:tplc="B0923E54" w:tentative="1">
      <w:start w:val="1"/>
      <w:numFmt w:val="bullet"/>
      <w:lvlText w:val="•"/>
      <w:lvlJc w:val="left"/>
      <w:pPr>
        <w:tabs>
          <w:tab w:val="num" w:pos="5040"/>
        </w:tabs>
        <w:ind w:left="5040" w:hanging="360"/>
      </w:pPr>
      <w:rPr>
        <w:rFonts w:ascii="Arial" w:hAnsi="Arial" w:hint="default"/>
      </w:rPr>
    </w:lvl>
    <w:lvl w:ilvl="6" w:tplc="AFE44710" w:tentative="1">
      <w:start w:val="1"/>
      <w:numFmt w:val="bullet"/>
      <w:lvlText w:val="•"/>
      <w:lvlJc w:val="left"/>
      <w:pPr>
        <w:tabs>
          <w:tab w:val="num" w:pos="5760"/>
        </w:tabs>
        <w:ind w:left="5760" w:hanging="360"/>
      </w:pPr>
      <w:rPr>
        <w:rFonts w:ascii="Arial" w:hAnsi="Arial" w:hint="default"/>
      </w:rPr>
    </w:lvl>
    <w:lvl w:ilvl="7" w:tplc="9D5AFADA" w:tentative="1">
      <w:start w:val="1"/>
      <w:numFmt w:val="bullet"/>
      <w:lvlText w:val="•"/>
      <w:lvlJc w:val="left"/>
      <w:pPr>
        <w:tabs>
          <w:tab w:val="num" w:pos="6480"/>
        </w:tabs>
        <w:ind w:left="6480" w:hanging="360"/>
      </w:pPr>
      <w:rPr>
        <w:rFonts w:ascii="Arial" w:hAnsi="Arial" w:hint="default"/>
      </w:rPr>
    </w:lvl>
    <w:lvl w:ilvl="8" w:tplc="3FFE4B1A" w:tentative="1">
      <w:start w:val="1"/>
      <w:numFmt w:val="bullet"/>
      <w:lvlText w:val="•"/>
      <w:lvlJc w:val="left"/>
      <w:pPr>
        <w:tabs>
          <w:tab w:val="num" w:pos="7200"/>
        </w:tabs>
        <w:ind w:left="7200" w:hanging="360"/>
      </w:pPr>
      <w:rPr>
        <w:rFonts w:ascii="Arial" w:hAnsi="Arial" w:hint="default"/>
      </w:rPr>
    </w:lvl>
  </w:abstractNum>
  <w:abstractNum w:abstractNumId="23" w15:restartNumberingAfterBreak="0">
    <w:nsid w:val="33807346"/>
    <w:multiLevelType w:val="hybridMultilevel"/>
    <w:tmpl w:val="406CEE74"/>
    <w:lvl w:ilvl="0" w:tplc="6E204D52">
      <w:start w:val="1"/>
      <w:numFmt w:val="bullet"/>
      <w:lvlText w:val="•"/>
      <w:lvlJc w:val="left"/>
      <w:pPr>
        <w:tabs>
          <w:tab w:val="num" w:pos="720"/>
        </w:tabs>
        <w:ind w:left="720" w:hanging="360"/>
      </w:pPr>
      <w:rPr>
        <w:rFonts w:ascii="Times New Roman" w:hAnsi="Times New Roman" w:hint="default"/>
      </w:rPr>
    </w:lvl>
    <w:lvl w:ilvl="1" w:tplc="9940A5DE" w:tentative="1">
      <w:start w:val="1"/>
      <w:numFmt w:val="bullet"/>
      <w:lvlText w:val="•"/>
      <w:lvlJc w:val="left"/>
      <w:pPr>
        <w:tabs>
          <w:tab w:val="num" w:pos="1440"/>
        </w:tabs>
        <w:ind w:left="1440" w:hanging="360"/>
      </w:pPr>
      <w:rPr>
        <w:rFonts w:ascii="Times New Roman" w:hAnsi="Times New Roman" w:hint="default"/>
      </w:rPr>
    </w:lvl>
    <w:lvl w:ilvl="2" w:tplc="EA0C753E" w:tentative="1">
      <w:start w:val="1"/>
      <w:numFmt w:val="bullet"/>
      <w:lvlText w:val="•"/>
      <w:lvlJc w:val="left"/>
      <w:pPr>
        <w:tabs>
          <w:tab w:val="num" w:pos="2160"/>
        </w:tabs>
        <w:ind w:left="2160" w:hanging="360"/>
      </w:pPr>
      <w:rPr>
        <w:rFonts w:ascii="Times New Roman" w:hAnsi="Times New Roman" w:hint="default"/>
      </w:rPr>
    </w:lvl>
    <w:lvl w:ilvl="3" w:tplc="4F24934C" w:tentative="1">
      <w:start w:val="1"/>
      <w:numFmt w:val="bullet"/>
      <w:lvlText w:val="•"/>
      <w:lvlJc w:val="left"/>
      <w:pPr>
        <w:tabs>
          <w:tab w:val="num" w:pos="2880"/>
        </w:tabs>
        <w:ind w:left="2880" w:hanging="360"/>
      </w:pPr>
      <w:rPr>
        <w:rFonts w:ascii="Times New Roman" w:hAnsi="Times New Roman" w:hint="default"/>
      </w:rPr>
    </w:lvl>
    <w:lvl w:ilvl="4" w:tplc="38E65986" w:tentative="1">
      <w:start w:val="1"/>
      <w:numFmt w:val="bullet"/>
      <w:lvlText w:val="•"/>
      <w:lvlJc w:val="left"/>
      <w:pPr>
        <w:tabs>
          <w:tab w:val="num" w:pos="3600"/>
        </w:tabs>
        <w:ind w:left="3600" w:hanging="360"/>
      </w:pPr>
      <w:rPr>
        <w:rFonts w:ascii="Times New Roman" w:hAnsi="Times New Roman" w:hint="default"/>
      </w:rPr>
    </w:lvl>
    <w:lvl w:ilvl="5" w:tplc="F5880B82" w:tentative="1">
      <w:start w:val="1"/>
      <w:numFmt w:val="bullet"/>
      <w:lvlText w:val="•"/>
      <w:lvlJc w:val="left"/>
      <w:pPr>
        <w:tabs>
          <w:tab w:val="num" w:pos="4320"/>
        </w:tabs>
        <w:ind w:left="4320" w:hanging="360"/>
      </w:pPr>
      <w:rPr>
        <w:rFonts w:ascii="Times New Roman" w:hAnsi="Times New Roman" w:hint="default"/>
      </w:rPr>
    </w:lvl>
    <w:lvl w:ilvl="6" w:tplc="FD229FC0" w:tentative="1">
      <w:start w:val="1"/>
      <w:numFmt w:val="bullet"/>
      <w:lvlText w:val="•"/>
      <w:lvlJc w:val="left"/>
      <w:pPr>
        <w:tabs>
          <w:tab w:val="num" w:pos="5040"/>
        </w:tabs>
        <w:ind w:left="5040" w:hanging="360"/>
      </w:pPr>
      <w:rPr>
        <w:rFonts w:ascii="Times New Roman" w:hAnsi="Times New Roman" w:hint="default"/>
      </w:rPr>
    </w:lvl>
    <w:lvl w:ilvl="7" w:tplc="0C14B4F0" w:tentative="1">
      <w:start w:val="1"/>
      <w:numFmt w:val="bullet"/>
      <w:lvlText w:val="•"/>
      <w:lvlJc w:val="left"/>
      <w:pPr>
        <w:tabs>
          <w:tab w:val="num" w:pos="5760"/>
        </w:tabs>
        <w:ind w:left="5760" w:hanging="360"/>
      </w:pPr>
      <w:rPr>
        <w:rFonts w:ascii="Times New Roman" w:hAnsi="Times New Roman" w:hint="default"/>
      </w:rPr>
    </w:lvl>
    <w:lvl w:ilvl="8" w:tplc="D268A136"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33950F4C"/>
    <w:multiLevelType w:val="hybridMultilevel"/>
    <w:tmpl w:val="F2E25D2A"/>
    <w:lvl w:ilvl="0" w:tplc="08090001">
      <w:start w:val="1"/>
      <w:numFmt w:val="bullet"/>
      <w:lvlText w:val=""/>
      <w:lvlJc w:val="left"/>
      <w:pPr>
        <w:tabs>
          <w:tab w:val="num" w:pos="720"/>
        </w:tabs>
        <w:ind w:left="720" w:hanging="360"/>
      </w:pPr>
      <w:rPr>
        <w:rFonts w:ascii="Symbol" w:hAnsi="Symbol" w:hint="default"/>
      </w:rPr>
    </w:lvl>
    <w:lvl w:ilvl="1" w:tplc="0FE65548" w:tentative="1">
      <w:start w:val="1"/>
      <w:numFmt w:val="decimal"/>
      <w:lvlText w:val="%2."/>
      <w:lvlJc w:val="left"/>
      <w:pPr>
        <w:tabs>
          <w:tab w:val="num" w:pos="1440"/>
        </w:tabs>
        <w:ind w:left="1440" w:hanging="360"/>
      </w:pPr>
    </w:lvl>
    <w:lvl w:ilvl="2" w:tplc="19AE9AD8" w:tentative="1">
      <w:start w:val="1"/>
      <w:numFmt w:val="decimal"/>
      <w:lvlText w:val="%3."/>
      <w:lvlJc w:val="left"/>
      <w:pPr>
        <w:tabs>
          <w:tab w:val="num" w:pos="2160"/>
        </w:tabs>
        <w:ind w:left="2160" w:hanging="360"/>
      </w:pPr>
    </w:lvl>
    <w:lvl w:ilvl="3" w:tplc="F8B609DC" w:tentative="1">
      <w:start w:val="1"/>
      <w:numFmt w:val="decimal"/>
      <w:lvlText w:val="%4."/>
      <w:lvlJc w:val="left"/>
      <w:pPr>
        <w:tabs>
          <w:tab w:val="num" w:pos="2880"/>
        </w:tabs>
        <w:ind w:left="2880" w:hanging="360"/>
      </w:pPr>
    </w:lvl>
    <w:lvl w:ilvl="4" w:tplc="8A06A2A4" w:tentative="1">
      <w:start w:val="1"/>
      <w:numFmt w:val="decimal"/>
      <w:lvlText w:val="%5."/>
      <w:lvlJc w:val="left"/>
      <w:pPr>
        <w:tabs>
          <w:tab w:val="num" w:pos="3600"/>
        </w:tabs>
        <w:ind w:left="3600" w:hanging="360"/>
      </w:pPr>
    </w:lvl>
    <w:lvl w:ilvl="5" w:tplc="DF2078EC" w:tentative="1">
      <w:start w:val="1"/>
      <w:numFmt w:val="decimal"/>
      <w:lvlText w:val="%6."/>
      <w:lvlJc w:val="left"/>
      <w:pPr>
        <w:tabs>
          <w:tab w:val="num" w:pos="4320"/>
        </w:tabs>
        <w:ind w:left="4320" w:hanging="360"/>
      </w:pPr>
    </w:lvl>
    <w:lvl w:ilvl="6" w:tplc="974808C0" w:tentative="1">
      <w:start w:val="1"/>
      <w:numFmt w:val="decimal"/>
      <w:lvlText w:val="%7."/>
      <w:lvlJc w:val="left"/>
      <w:pPr>
        <w:tabs>
          <w:tab w:val="num" w:pos="5040"/>
        </w:tabs>
        <w:ind w:left="5040" w:hanging="360"/>
      </w:pPr>
    </w:lvl>
    <w:lvl w:ilvl="7" w:tplc="2EB6854E" w:tentative="1">
      <w:start w:val="1"/>
      <w:numFmt w:val="decimal"/>
      <w:lvlText w:val="%8."/>
      <w:lvlJc w:val="left"/>
      <w:pPr>
        <w:tabs>
          <w:tab w:val="num" w:pos="5760"/>
        </w:tabs>
        <w:ind w:left="5760" w:hanging="360"/>
      </w:pPr>
    </w:lvl>
    <w:lvl w:ilvl="8" w:tplc="84A8BA22" w:tentative="1">
      <w:start w:val="1"/>
      <w:numFmt w:val="decimal"/>
      <w:lvlText w:val="%9."/>
      <w:lvlJc w:val="left"/>
      <w:pPr>
        <w:tabs>
          <w:tab w:val="num" w:pos="6480"/>
        </w:tabs>
        <w:ind w:left="6480" w:hanging="360"/>
      </w:pPr>
    </w:lvl>
  </w:abstractNum>
  <w:abstractNum w:abstractNumId="25" w15:restartNumberingAfterBreak="0">
    <w:nsid w:val="36A75DE6"/>
    <w:multiLevelType w:val="hybridMultilevel"/>
    <w:tmpl w:val="FCA28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8B37220"/>
    <w:multiLevelType w:val="hybridMultilevel"/>
    <w:tmpl w:val="1848F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8" w15:restartNumberingAfterBreak="0">
    <w:nsid w:val="3D616959"/>
    <w:multiLevelType w:val="hybridMultilevel"/>
    <w:tmpl w:val="2A0EC6BE"/>
    <w:lvl w:ilvl="0" w:tplc="78908746">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E7A1CCA"/>
    <w:multiLevelType w:val="hybridMultilevel"/>
    <w:tmpl w:val="582C15AC"/>
    <w:lvl w:ilvl="0" w:tplc="B7165924">
      <w:start w:val="1"/>
      <w:numFmt w:val="bullet"/>
      <w:lvlText w:val="•"/>
      <w:lvlJc w:val="left"/>
      <w:pPr>
        <w:tabs>
          <w:tab w:val="num" w:pos="720"/>
        </w:tabs>
        <w:ind w:left="720" w:hanging="360"/>
      </w:pPr>
      <w:rPr>
        <w:rFonts w:ascii="Arial" w:hAnsi="Arial" w:hint="default"/>
      </w:rPr>
    </w:lvl>
    <w:lvl w:ilvl="1" w:tplc="34B8FB20">
      <w:start w:val="306"/>
      <w:numFmt w:val="bullet"/>
      <w:lvlText w:val="•"/>
      <w:lvlJc w:val="left"/>
      <w:pPr>
        <w:tabs>
          <w:tab w:val="num" w:pos="1440"/>
        </w:tabs>
        <w:ind w:left="1440" w:hanging="360"/>
      </w:pPr>
      <w:rPr>
        <w:rFonts w:ascii="Arial" w:hAnsi="Arial" w:hint="default"/>
      </w:rPr>
    </w:lvl>
    <w:lvl w:ilvl="2" w:tplc="9FBEE1C4" w:tentative="1">
      <w:start w:val="1"/>
      <w:numFmt w:val="bullet"/>
      <w:lvlText w:val="•"/>
      <w:lvlJc w:val="left"/>
      <w:pPr>
        <w:tabs>
          <w:tab w:val="num" w:pos="2160"/>
        </w:tabs>
        <w:ind w:left="2160" w:hanging="360"/>
      </w:pPr>
      <w:rPr>
        <w:rFonts w:ascii="Arial" w:hAnsi="Arial" w:hint="default"/>
      </w:rPr>
    </w:lvl>
    <w:lvl w:ilvl="3" w:tplc="AEFECD48" w:tentative="1">
      <w:start w:val="1"/>
      <w:numFmt w:val="bullet"/>
      <w:lvlText w:val="•"/>
      <w:lvlJc w:val="left"/>
      <w:pPr>
        <w:tabs>
          <w:tab w:val="num" w:pos="2880"/>
        </w:tabs>
        <w:ind w:left="2880" w:hanging="360"/>
      </w:pPr>
      <w:rPr>
        <w:rFonts w:ascii="Arial" w:hAnsi="Arial" w:hint="default"/>
      </w:rPr>
    </w:lvl>
    <w:lvl w:ilvl="4" w:tplc="D61222B8" w:tentative="1">
      <w:start w:val="1"/>
      <w:numFmt w:val="bullet"/>
      <w:lvlText w:val="•"/>
      <w:lvlJc w:val="left"/>
      <w:pPr>
        <w:tabs>
          <w:tab w:val="num" w:pos="3600"/>
        </w:tabs>
        <w:ind w:left="3600" w:hanging="360"/>
      </w:pPr>
      <w:rPr>
        <w:rFonts w:ascii="Arial" w:hAnsi="Arial" w:hint="default"/>
      </w:rPr>
    </w:lvl>
    <w:lvl w:ilvl="5" w:tplc="790ADE08" w:tentative="1">
      <w:start w:val="1"/>
      <w:numFmt w:val="bullet"/>
      <w:lvlText w:val="•"/>
      <w:lvlJc w:val="left"/>
      <w:pPr>
        <w:tabs>
          <w:tab w:val="num" w:pos="4320"/>
        </w:tabs>
        <w:ind w:left="4320" w:hanging="360"/>
      </w:pPr>
      <w:rPr>
        <w:rFonts w:ascii="Arial" w:hAnsi="Arial" w:hint="default"/>
      </w:rPr>
    </w:lvl>
    <w:lvl w:ilvl="6" w:tplc="94866318" w:tentative="1">
      <w:start w:val="1"/>
      <w:numFmt w:val="bullet"/>
      <w:lvlText w:val="•"/>
      <w:lvlJc w:val="left"/>
      <w:pPr>
        <w:tabs>
          <w:tab w:val="num" w:pos="5040"/>
        </w:tabs>
        <w:ind w:left="5040" w:hanging="360"/>
      </w:pPr>
      <w:rPr>
        <w:rFonts w:ascii="Arial" w:hAnsi="Arial" w:hint="default"/>
      </w:rPr>
    </w:lvl>
    <w:lvl w:ilvl="7" w:tplc="0F327592" w:tentative="1">
      <w:start w:val="1"/>
      <w:numFmt w:val="bullet"/>
      <w:lvlText w:val="•"/>
      <w:lvlJc w:val="left"/>
      <w:pPr>
        <w:tabs>
          <w:tab w:val="num" w:pos="5760"/>
        </w:tabs>
        <w:ind w:left="5760" w:hanging="360"/>
      </w:pPr>
      <w:rPr>
        <w:rFonts w:ascii="Arial" w:hAnsi="Arial" w:hint="default"/>
      </w:rPr>
    </w:lvl>
    <w:lvl w:ilvl="8" w:tplc="DF5A0AF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5162C09"/>
    <w:multiLevelType w:val="hybridMultilevel"/>
    <w:tmpl w:val="0A4676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8E6720A"/>
    <w:multiLevelType w:val="hybridMultilevel"/>
    <w:tmpl w:val="5038CA9E"/>
    <w:lvl w:ilvl="0" w:tplc="B5BEB82C">
      <w:start w:val="1"/>
      <w:numFmt w:val="bullet"/>
      <w:lvlText w:val="•"/>
      <w:lvlJc w:val="left"/>
      <w:pPr>
        <w:tabs>
          <w:tab w:val="num" w:pos="720"/>
        </w:tabs>
        <w:ind w:left="720" w:hanging="360"/>
      </w:pPr>
      <w:rPr>
        <w:rFonts w:ascii="Times New Roman" w:hAnsi="Times New Roman" w:hint="default"/>
      </w:rPr>
    </w:lvl>
    <w:lvl w:ilvl="1" w:tplc="DF08DB78" w:tentative="1">
      <w:start w:val="1"/>
      <w:numFmt w:val="bullet"/>
      <w:lvlText w:val="•"/>
      <w:lvlJc w:val="left"/>
      <w:pPr>
        <w:tabs>
          <w:tab w:val="num" w:pos="1440"/>
        </w:tabs>
        <w:ind w:left="1440" w:hanging="360"/>
      </w:pPr>
      <w:rPr>
        <w:rFonts w:ascii="Times New Roman" w:hAnsi="Times New Roman" w:hint="default"/>
      </w:rPr>
    </w:lvl>
    <w:lvl w:ilvl="2" w:tplc="1CCC2EFA" w:tentative="1">
      <w:start w:val="1"/>
      <w:numFmt w:val="bullet"/>
      <w:lvlText w:val="•"/>
      <w:lvlJc w:val="left"/>
      <w:pPr>
        <w:tabs>
          <w:tab w:val="num" w:pos="2160"/>
        </w:tabs>
        <w:ind w:left="2160" w:hanging="360"/>
      </w:pPr>
      <w:rPr>
        <w:rFonts w:ascii="Times New Roman" w:hAnsi="Times New Roman" w:hint="default"/>
      </w:rPr>
    </w:lvl>
    <w:lvl w:ilvl="3" w:tplc="B21EA39E" w:tentative="1">
      <w:start w:val="1"/>
      <w:numFmt w:val="bullet"/>
      <w:lvlText w:val="•"/>
      <w:lvlJc w:val="left"/>
      <w:pPr>
        <w:tabs>
          <w:tab w:val="num" w:pos="2880"/>
        </w:tabs>
        <w:ind w:left="2880" w:hanging="360"/>
      </w:pPr>
      <w:rPr>
        <w:rFonts w:ascii="Times New Roman" w:hAnsi="Times New Roman" w:hint="default"/>
      </w:rPr>
    </w:lvl>
    <w:lvl w:ilvl="4" w:tplc="7CAC412A" w:tentative="1">
      <w:start w:val="1"/>
      <w:numFmt w:val="bullet"/>
      <w:lvlText w:val="•"/>
      <w:lvlJc w:val="left"/>
      <w:pPr>
        <w:tabs>
          <w:tab w:val="num" w:pos="3600"/>
        </w:tabs>
        <w:ind w:left="3600" w:hanging="360"/>
      </w:pPr>
      <w:rPr>
        <w:rFonts w:ascii="Times New Roman" w:hAnsi="Times New Roman" w:hint="default"/>
      </w:rPr>
    </w:lvl>
    <w:lvl w:ilvl="5" w:tplc="602CF8D2" w:tentative="1">
      <w:start w:val="1"/>
      <w:numFmt w:val="bullet"/>
      <w:lvlText w:val="•"/>
      <w:lvlJc w:val="left"/>
      <w:pPr>
        <w:tabs>
          <w:tab w:val="num" w:pos="4320"/>
        </w:tabs>
        <w:ind w:left="4320" w:hanging="360"/>
      </w:pPr>
      <w:rPr>
        <w:rFonts w:ascii="Times New Roman" w:hAnsi="Times New Roman" w:hint="default"/>
      </w:rPr>
    </w:lvl>
    <w:lvl w:ilvl="6" w:tplc="27FA1504" w:tentative="1">
      <w:start w:val="1"/>
      <w:numFmt w:val="bullet"/>
      <w:lvlText w:val="•"/>
      <w:lvlJc w:val="left"/>
      <w:pPr>
        <w:tabs>
          <w:tab w:val="num" w:pos="5040"/>
        </w:tabs>
        <w:ind w:left="5040" w:hanging="360"/>
      </w:pPr>
      <w:rPr>
        <w:rFonts w:ascii="Times New Roman" w:hAnsi="Times New Roman" w:hint="default"/>
      </w:rPr>
    </w:lvl>
    <w:lvl w:ilvl="7" w:tplc="A6B61F76" w:tentative="1">
      <w:start w:val="1"/>
      <w:numFmt w:val="bullet"/>
      <w:lvlText w:val="•"/>
      <w:lvlJc w:val="left"/>
      <w:pPr>
        <w:tabs>
          <w:tab w:val="num" w:pos="5760"/>
        </w:tabs>
        <w:ind w:left="5760" w:hanging="360"/>
      </w:pPr>
      <w:rPr>
        <w:rFonts w:ascii="Times New Roman" w:hAnsi="Times New Roman" w:hint="default"/>
      </w:rPr>
    </w:lvl>
    <w:lvl w:ilvl="8" w:tplc="5F42D93A"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49AC09F2"/>
    <w:multiLevelType w:val="hybridMultilevel"/>
    <w:tmpl w:val="7E4213DC"/>
    <w:lvl w:ilvl="0" w:tplc="0C22F7F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F0404F8"/>
    <w:multiLevelType w:val="hybridMultilevel"/>
    <w:tmpl w:val="9EAA4A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C351C52"/>
    <w:multiLevelType w:val="hybridMultilevel"/>
    <w:tmpl w:val="789EA058"/>
    <w:lvl w:ilvl="0" w:tplc="D552438E">
      <w:start w:val="1"/>
      <w:numFmt w:val="decimal"/>
      <w:lvlText w:val="%1."/>
      <w:lvlJc w:val="left"/>
      <w:pPr>
        <w:tabs>
          <w:tab w:val="num" w:pos="720"/>
        </w:tabs>
        <w:ind w:left="720" w:hanging="360"/>
      </w:pPr>
    </w:lvl>
    <w:lvl w:ilvl="1" w:tplc="0FE65548" w:tentative="1">
      <w:start w:val="1"/>
      <w:numFmt w:val="decimal"/>
      <w:lvlText w:val="%2."/>
      <w:lvlJc w:val="left"/>
      <w:pPr>
        <w:tabs>
          <w:tab w:val="num" w:pos="1440"/>
        </w:tabs>
        <w:ind w:left="1440" w:hanging="360"/>
      </w:pPr>
    </w:lvl>
    <w:lvl w:ilvl="2" w:tplc="19AE9AD8" w:tentative="1">
      <w:start w:val="1"/>
      <w:numFmt w:val="decimal"/>
      <w:lvlText w:val="%3."/>
      <w:lvlJc w:val="left"/>
      <w:pPr>
        <w:tabs>
          <w:tab w:val="num" w:pos="2160"/>
        </w:tabs>
        <w:ind w:left="2160" w:hanging="360"/>
      </w:pPr>
    </w:lvl>
    <w:lvl w:ilvl="3" w:tplc="F8B609DC" w:tentative="1">
      <w:start w:val="1"/>
      <w:numFmt w:val="decimal"/>
      <w:lvlText w:val="%4."/>
      <w:lvlJc w:val="left"/>
      <w:pPr>
        <w:tabs>
          <w:tab w:val="num" w:pos="2880"/>
        </w:tabs>
        <w:ind w:left="2880" w:hanging="360"/>
      </w:pPr>
    </w:lvl>
    <w:lvl w:ilvl="4" w:tplc="8A06A2A4" w:tentative="1">
      <w:start w:val="1"/>
      <w:numFmt w:val="decimal"/>
      <w:lvlText w:val="%5."/>
      <w:lvlJc w:val="left"/>
      <w:pPr>
        <w:tabs>
          <w:tab w:val="num" w:pos="3600"/>
        </w:tabs>
        <w:ind w:left="3600" w:hanging="360"/>
      </w:pPr>
    </w:lvl>
    <w:lvl w:ilvl="5" w:tplc="DF2078EC" w:tentative="1">
      <w:start w:val="1"/>
      <w:numFmt w:val="decimal"/>
      <w:lvlText w:val="%6."/>
      <w:lvlJc w:val="left"/>
      <w:pPr>
        <w:tabs>
          <w:tab w:val="num" w:pos="4320"/>
        </w:tabs>
        <w:ind w:left="4320" w:hanging="360"/>
      </w:pPr>
    </w:lvl>
    <w:lvl w:ilvl="6" w:tplc="974808C0" w:tentative="1">
      <w:start w:val="1"/>
      <w:numFmt w:val="decimal"/>
      <w:lvlText w:val="%7."/>
      <w:lvlJc w:val="left"/>
      <w:pPr>
        <w:tabs>
          <w:tab w:val="num" w:pos="5040"/>
        </w:tabs>
        <w:ind w:left="5040" w:hanging="360"/>
      </w:pPr>
    </w:lvl>
    <w:lvl w:ilvl="7" w:tplc="2EB6854E" w:tentative="1">
      <w:start w:val="1"/>
      <w:numFmt w:val="decimal"/>
      <w:lvlText w:val="%8."/>
      <w:lvlJc w:val="left"/>
      <w:pPr>
        <w:tabs>
          <w:tab w:val="num" w:pos="5760"/>
        </w:tabs>
        <w:ind w:left="5760" w:hanging="360"/>
      </w:pPr>
    </w:lvl>
    <w:lvl w:ilvl="8" w:tplc="84A8BA22" w:tentative="1">
      <w:start w:val="1"/>
      <w:numFmt w:val="decimal"/>
      <w:lvlText w:val="%9."/>
      <w:lvlJc w:val="left"/>
      <w:pPr>
        <w:tabs>
          <w:tab w:val="num" w:pos="6480"/>
        </w:tabs>
        <w:ind w:left="6480" w:hanging="360"/>
      </w:pPr>
    </w:lvl>
  </w:abstractNum>
  <w:abstractNum w:abstractNumId="37" w15:restartNumberingAfterBreak="0">
    <w:nsid w:val="5EC44C47"/>
    <w:multiLevelType w:val="hybridMultilevel"/>
    <w:tmpl w:val="F814A5C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653912D7"/>
    <w:multiLevelType w:val="hybridMultilevel"/>
    <w:tmpl w:val="3EA49A68"/>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4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6D1B7684"/>
    <w:multiLevelType w:val="hybridMultilevel"/>
    <w:tmpl w:val="E2881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DD2020"/>
    <w:multiLevelType w:val="hybridMultilevel"/>
    <w:tmpl w:val="33D602F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F84506"/>
    <w:multiLevelType w:val="hybridMultilevel"/>
    <w:tmpl w:val="8F2AB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960E32"/>
    <w:multiLevelType w:val="hybridMultilevel"/>
    <w:tmpl w:val="A282DC66"/>
    <w:lvl w:ilvl="0" w:tplc="1280177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584ECC"/>
    <w:multiLevelType w:val="hybridMultilevel"/>
    <w:tmpl w:val="3CDAC390"/>
    <w:lvl w:ilvl="0" w:tplc="88F46E1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35"/>
  </w:num>
  <w:num w:numId="3">
    <w:abstractNumId w:val="34"/>
  </w:num>
  <w:num w:numId="4">
    <w:abstractNumId w:val="27"/>
  </w:num>
  <w:num w:numId="5">
    <w:abstractNumId w:val="14"/>
  </w:num>
  <w:num w:numId="6">
    <w:abstractNumId w:val="46"/>
  </w:num>
  <w:num w:numId="7">
    <w:abstractNumId w:val="48"/>
  </w:num>
  <w:num w:numId="8">
    <w:abstractNumId w:val="39"/>
  </w:num>
  <w:num w:numId="9">
    <w:abstractNumId w:val="40"/>
  </w:num>
  <w:num w:numId="10">
    <w:abstractNumId w:val="44"/>
  </w:num>
  <w:num w:numId="11">
    <w:abstractNumId w:val="6"/>
  </w:num>
  <w:num w:numId="12">
    <w:abstractNumId w:val="1"/>
  </w:num>
  <w:num w:numId="13">
    <w:abstractNumId w:val="7"/>
  </w:num>
  <w:num w:numId="14">
    <w:abstractNumId w:val="22"/>
  </w:num>
  <w:num w:numId="15">
    <w:abstractNumId w:val="4"/>
  </w:num>
  <w:num w:numId="16">
    <w:abstractNumId w:val="0"/>
  </w:num>
  <w:num w:numId="17">
    <w:abstractNumId w:val="21"/>
  </w:num>
  <w:num w:numId="18">
    <w:abstractNumId w:val="12"/>
  </w:num>
  <w:num w:numId="19">
    <w:abstractNumId w:val="2"/>
  </w:num>
  <w:num w:numId="20">
    <w:abstractNumId w:val="10"/>
  </w:num>
  <w:num w:numId="21">
    <w:abstractNumId w:val="18"/>
  </w:num>
  <w:num w:numId="22">
    <w:abstractNumId w:val="42"/>
  </w:num>
  <w:num w:numId="23">
    <w:abstractNumId w:val="5"/>
  </w:num>
  <w:num w:numId="24">
    <w:abstractNumId w:val="33"/>
  </w:num>
  <w:num w:numId="25">
    <w:abstractNumId w:val="30"/>
  </w:num>
  <w:num w:numId="26">
    <w:abstractNumId w:val="37"/>
  </w:num>
  <w:num w:numId="27">
    <w:abstractNumId w:val="23"/>
  </w:num>
  <w:num w:numId="28">
    <w:abstractNumId w:val="36"/>
  </w:num>
  <w:num w:numId="29">
    <w:abstractNumId w:val="24"/>
  </w:num>
  <w:num w:numId="30">
    <w:abstractNumId w:val="13"/>
  </w:num>
  <w:num w:numId="31">
    <w:abstractNumId w:val="47"/>
  </w:num>
  <w:num w:numId="32">
    <w:abstractNumId w:val="29"/>
  </w:num>
  <w:num w:numId="33">
    <w:abstractNumId w:val="11"/>
  </w:num>
  <w:num w:numId="34">
    <w:abstractNumId w:val="16"/>
  </w:num>
  <w:num w:numId="35">
    <w:abstractNumId w:val="45"/>
  </w:num>
  <w:num w:numId="36">
    <w:abstractNumId w:val="28"/>
  </w:num>
  <w:num w:numId="37">
    <w:abstractNumId w:val="17"/>
  </w:num>
  <w:num w:numId="38">
    <w:abstractNumId w:val="41"/>
  </w:num>
  <w:num w:numId="39">
    <w:abstractNumId w:val="25"/>
  </w:num>
  <w:num w:numId="40">
    <w:abstractNumId w:val="17"/>
  </w:num>
  <w:num w:numId="41">
    <w:abstractNumId w:val="38"/>
  </w:num>
  <w:num w:numId="42">
    <w:abstractNumId w:val="20"/>
  </w:num>
  <w:num w:numId="43">
    <w:abstractNumId w:val="3"/>
  </w:num>
  <w:num w:numId="44">
    <w:abstractNumId w:val="19"/>
  </w:num>
  <w:num w:numId="45">
    <w:abstractNumId w:val="15"/>
  </w:num>
  <w:num w:numId="46">
    <w:abstractNumId w:val="9"/>
  </w:num>
  <w:num w:numId="47">
    <w:abstractNumId w:val="31"/>
  </w:num>
  <w:num w:numId="48">
    <w:abstractNumId w:val="26"/>
  </w:num>
  <w:num w:numId="49">
    <w:abstractNumId w:val="43"/>
  </w:num>
  <w:num w:numId="5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18"/>
    <w:rsid w:val="00003CA6"/>
    <w:rsid w:val="0001190D"/>
    <w:rsid w:val="0001366F"/>
    <w:rsid w:val="00017383"/>
    <w:rsid w:val="00021C60"/>
    <w:rsid w:val="00034194"/>
    <w:rsid w:val="00036137"/>
    <w:rsid w:val="000605ED"/>
    <w:rsid w:val="000667AE"/>
    <w:rsid w:val="00075FD9"/>
    <w:rsid w:val="0007715A"/>
    <w:rsid w:val="000808D4"/>
    <w:rsid w:val="00082E1F"/>
    <w:rsid w:val="00083FC0"/>
    <w:rsid w:val="0009470D"/>
    <w:rsid w:val="00097289"/>
    <w:rsid w:val="000B4A1E"/>
    <w:rsid w:val="000C1765"/>
    <w:rsid w:val="000D0412"/>
    <w:rsid w:val="000E4F1B"/>
    <w:rsid w:val="000E6D6C"/>
    <w:rsid w:val="000F361B"/>
    <w:rsid w:val="00100137"/>
    <w:rsid w:val="001012D8"/>
    <w:rsid w:val="00107E8D"/>
    <w:rsid w:val="00113440"/>
    <w:rsid w:val="00117232"/>
    <w:rsid w:val="00122E09"/>
    <w:rsid w:val="00131A65"/>
    <w:rsid w:val="00133EA1"/>
    <w:rsid w:val="001419C7"/>
    <w:rsid w:val="001532D7"/>
    <w:rsid w:val="0016096B"/>
    <w:rsid w:val="00160BEB"/>
    <w:rsid w:val="00166A52"/>
    <w:rsid w:val="00183D3C"/>
    <w:rsid w:val="001852A5"/>
    <w:rsid w:val="001876FF"/>
    <w:rsid w:val="00192303"/>
    <w:rsid w:val="001B6CAC"/>
    <w:rsid w:val="001F270E"/>
    <w:rsid w:val="0020191E"/>
    <w:rsid w:val="0020539A"/>
    <w:rsid w:val="00212F19"/>
    <w:rsid w:val="00223F7F"/>
    <w:rsid w:val="0022562E"/>
    <w:rsid w:val="00233330"/>
    <w:rsid w:val="00241662"/>
    <w:rsid w:val="0024309A"/>
    <w:rsid w:val="00247EEF"/>
    <w:rsid w:val="002556F6"/>
    <w:rsid w:val="00256706"/>
    <w:rsid w:val="00262DC9"/>
    <w:rsid w:val="002657D7"/>
    <w:rsid w:val="00267E21"/>
    <w:rsid w:val="00271142"/>
    <w:rsid w:val="002951CE"/>
    <w:rsid w:val="0029628D"/>
    <w:rsid w:val="00296CD9"/>
    <w:rsid w:val="002A27BA"/>
    <w:rsid w:val="002A4325"/>
    <w:rsid w:val="002A4603"/>
    <w:rsid w:val="002C2087"/>
    <w:rsid w:val="002C3DD6"/>
    <w:rsid w:val="002C5CD5"/>
    <w:rsid w:val="002D2113"/>
    <w:rsid w:val="002E538C"/>
    <w:rsid w:val="00304A2A"/>
    <w:rsid w:val="00310D17"/>
    <w:rsid w:val="003116F7"/>
    <w:rsid w:val="00320D56"/>
    <w:rsid w:val="00321146"/>
    <w:rsid w:val="0032568B"/>
    <w:rsid w:val="003324CB"/>
    <w:rsid w:val="003379A4"/>
    <w:rsid w:val="00341BCD"/>
    <w:rsid w:val="003514BF"/>
    <w:rsid w:val="003554D3"/>
    <w:rsid w:val="0036235A"/>
    <w:rsid w:val="0036259D"/>
    <w:rsid w:val="0039266D"/>
    <w:rsid w:val="0039645C"/>
    <w:rsid w:val="003C0FF8"/>
    <w:rsid w:val="003D35FD"/>
    <w:rsid w:val="003D52F7"/>
    <w:rsid w:val="003E3B66"/>
    <w:rsid w:val="003E65BA"/>
    <w:rsid w:val="003F24AB"/>
    <w:rsid w:val="003F61E3"/>
    <w:rsid w:val="0041082E"/>
    <w:rsid w:val="00414894"/>
    <w:rsid w:val="00417245"/>
    <w:rsid w:val="00424E3E"/>
    <w:rsid w:val="0043518E"/>
    <w:rsid w:val="0045054A"/>
    <w:rsid w:val="00461835"/>
    <w:rsid w:val="00481F5D"/>
    <w:rsid w:val="0048246C"/>
    <w:rsid w:val="004B0EB3"/>
    <w:rsid w:val="004B5775"/>
    <w:rsid w:val="004B66D2"/>
    <w:rsid w:val="004D355A"/>
    <w:rsid w:val="004E66EE"/>
    <w:rsid w:val="004E6D48"/>
    <w:rsid w:val="00514288"/>
    <w:rsid w:val="005153A2"/>
    <w:rsid w:val="0052297E"/>
    <w:rsid w:val="00534BE0"/>
    <w:rsid w:val="0053637C"/>
    <w:rsid w:val="005550D1"/>
    <w:rsid w:val="00556D17"/>
    <w:rsid w:val="00562541"/>
    <w:rsid w:val="00570FF4"/>
    <w:rsid w:val="00577F32"/>
    <w:rsid w:val="00585277"/>
    <w:rsid w:val="00595923"/>
    <w:rsid w:val="005A77E8"/>
    <w:rsid w:val="005B2E7C"/>
    <w:rsid w:val="005C1E90"/>
    <w:rsid w:val="005C7177"/>
    <w:rsid w:val="005C7625"/>
    <w:rsid w:val="005C7CF1"/>
    <w:rsid w:val="005D1652"/>
    <w:rsid w:val="005D1791"/>
    <w:rsid w:val="005F00FB"/>
    <w:rsid w:val="00602600"/>
    <w:rsid w:val="006042A6"/>
    <w:rsid w:val="00606D9D"/>
    <w:rsid w:val="00617C38"/>
    <w:rsid w:val="006303B7"/>
    <w:rsid w:val="00651B0C"/>
    <w:rsid w:val="00653AEC"/>
    <w:rsid w:val="00655190"/>
    <w:rsid w:val="006609C0"/>
    <w:rsid w:val="00662218"/>
    <w:rsid w:val="0066611A"/>
    <w:rsid w:val="00685AE0"/>
    <w:rsid w:val="00686F21"/>
    <w:rsid w:val="006A543C"/>
    <w:rsid w:val="006A77E1"/>
    <w:rsid w:val="006B1914"/>
    <w:rsid w:val="006B1DD9"/>
    <w:rsid w:val="006B5EC4"/>
    <w:rsid w:val="006D088A"/>
    <w:rsid w:val="006D13EC"/>
    <w:rsid w:val="006D1998"/>
    <w:rsid w:val="006D41B8"/>
    <w:rsid w:val="006D49AE"/>
    <w:rsid w:val="006D65FC"/>
    <w:rsid w:val="006E2C8B"/>
    <w:rsid w:val="006F3DCC"/>
    <w:rsid w:val="006F796C"/>
    <w:rsid w:val="007034CE"/>
    <w:rsid w:val="00711095"/>
    <w:rsid w:val="00713385"/>
    <w:rsid w:val="0072604C"/>
    <w:rsid w:val="0073092B"/>
    <w:rsid w:val="00740996"/>
    <w:rsid w:val="00762BBE"/>
    <w:rsid w:val="00774145"/>
    <w:rsid w:val="0077525F"/>
    <w:rsid w:val="00777354"/>
    <w:rsid w:val="0078306E"/>
    <w:rsid w:val="007924D1"/>
    <w:rsid w:val="00796366"/>
    <w:rsid w:val="007A21DB"/>
    <w:rsid w:val="007B260A"/>
    <w:rsid w:val="007C2CEC"/>
    <w:rsid w:val="007D16C4"/>
    <w:rsid w:val="0080420A"/>
    <w:rsid w:val="008115C8"/>
    <w:rsid w:val="008125DF"/>
    <w:rsid w:val="00812ED4"/>
    <w:rsid w:val="00840DDB"/>
    <w:rsid w:val="00853762"/>
    <w:rsid w:val="008571E5"/>
    <w:rsid w:val="00861FD8"/>
    <w:rsid w:val="00863FAA"/>
    <w:rsid w:val="0087271D"/>
    <w:rsid w:val="00873C10"/>
    <w:rsid w:val="00885A4D"/>
    <w:rsid w:val="008A2210"/>
    <w:rsid w:val="008A6548"/>
    <w:rsid w:val="008C15D9"/>
    <w:rsid w:val="008C3DA1"/>
    <w:rsid w:val="008D0747"/>
    <w:rsid w:val="008D0D08"/>
    <w:rsid w:val="008E16E1"/>
    <w:rsid w:val="008E59ED"/>
    <w:rsid w:val="008F0B82"/>
    <w:rsid w:val="008F77DB"/>
    <w:rsid w:val="009112DC"/>
    <w:rsid w:val="00912B57"/>
    <w:rsid w:val="00916B34"/>
    <w:rsid w:val="009403FC"/>
    <w:rsid w:val="00954396"/>
    <w:rsid w:val="00957CD6"/>
    <w:rsid w:val="00965C60"/>
    <w:rsid w:val="00974D03"/>
    <w:rsid w:val="009774A7"/>
    <w:rsid w:val="00987209"/>
    <w:rsid w:val="0099765D"/>
    <w:rsid w:val="009A5672"/>
    <w:rsid w:val="009C7302"/>
    <w:rsid w:val="009D7A90"/>
    <w:rsid w:val="009E7AF7"/>
    <w:rsid w:val="009F3A3B"/>
    <w:rsid w:val="009F5D8C"/>
    <w:rsid w:val="00A13AFF"/>
    <w:rsid w:val="00A14CEB"/>
    <w:rsid w:val="00A32DFC"/>
    <w:rsid w:val="00A40C9E"/>
    <w:rsid w:val="00A4356E"/>
    <w:rsid w:val="00A56B0A"/>
    <w:rsid w:val="00A6187B"/>
    <w:rsid w:val="00A654C2"/>
    <w:rsid w:val="00A7167C"/>
    <w:rsid w:val="00A72FCC"/>
    <w:rsid w:val="00A83E40"/>
    <w:rsid w:val="00AA0692"/>
    <w:rsid w:val="00AB0D91"/>
    <w:rsid w:val="00AC2D24"/>
    <w:rsid w:val="00AC3219"/>
    <w:rsid w:val="00AC36B3"/>
    <w:rsid w:val="00AC4336"/>
    <w:rsid w:val="00AC74D9"/>
    <w:rsid w:val="00AD064D"/>
    <w:rsid w:val="00AD349E"/>
    <w:rsid w:val="00AE2E02"/>
    <w:rsid w:val="00AF03E7"/>
    <w:rsid w:val="00B05E2F"/>
    <w:rsid w:val="00B35ECC"/>
    <w:rsid w:val="00B422D7"/>
    <w:rsid w:val="00B44D7D"/>
    <w:rsid w:val="00B46F12"/>
    <w:rsid w:val="00B61D52"/>
    <w:rsid w:val="00B61E7F"/>
    <w:rsid w:val="00B62E54"/>
    <w:rsid w:val="00B81A29"/>
    <w:rsid w:val="00B85A67"/>
    <w:rsid w:val="00B87794"/>
    <w:rsid w:val="00BA3F7F"/>
    <w:rsid w:val="00BA4A3B"/>
    <w:rsid w:val="00BA740B"/>
    <w:rsid w:val="00BB15A9"/>
    <w:rsid w:val="00BB23F5"/>
    <w:rsid w:val="00BC241D"/>
    <w:rsid w:val="00BC639E"/>
    <w:rsid w:val="00BE158D"/>
    <w:rsid w:val="00BE34EF"/>
    <w:rsid w:val="00BF3B93"/>
    <w:rsid w:val="00BF5A58"/>
    <w:rsid w:val="00BF7EC0"/>
    <w:rsid w:val="00C0020A"/>
    <w:rsid w:val="00C107F2"/>
    <w:rsid w:val="00C16620"/>
    <w:rsid w:val="00C21541"/>
    <w:rsid w:val="00C33A04"/>
    <w:rsid w:val="00C37C09"/>
    <w:rsid w:val="00C43F26"/>
    <w:rsid w:val="00C4644B"/>
    <w:rsid w:val="00C473B8"/>
    <w:rsid w:val="00C536F8"/>
    <w:rsid w:val="00C552F6"/>
    <w:rsid w:val="00C63D90"/>
    <w:rsid w:val="00C64939"/>
    <w:rsid w:val="00C65AD7"/>
    <w:rsid w:val="00C74B60"/>
    <w:rsid w:val="00C91C8E"/>
    <w:rsid w:val="00C95B3C"/>
    <w:rsid w:val="00C967DC"/>
    <w:rsid w:val="00CB425D"/>
    <w:rsid w:val="00CB7DE4"/>
    <w:rsid w:val="00CC1083"/>
    <w:rsid w:val="00CC21C3"/>
    <w:rsid w:val="00CD05A4"/>
    <w:rsid w:val="00CD0F79"/>
    <w:rsid w:val="00CD10C8"/>
    <w:rsid w:val="00CD267A"/>
    <w:rsid w:val="00CD7AA5"/>
    <w:rsid w:val="00CE0830"/>
    <w:rsid w:val="00D27598"/>
    <w:rsid w:val="00D449DD"/>
    <w:rsid w:val="00D600BC"/>
    <w:rsid w:val="00D84C8B"/>
    <w:rsid w:val="00D857D4"/>
    <w:rsid w:val="00DA73AC"/>
    <w:rsid w:val="00DA76AD"/>
    <w:rsid w:val="00DB4AAA"/>
    <w:rsid w:val="00DC57C8"/>
    <w:rsid w:val="00DD0B89"/>
    <w:rsid w:val="00DD0D51"/>
    <w:rsid w:val="00DD0EC8"/>
    <w:rsid w:val="00DD182F"/>
    <w:rsid w:val="00DD1D6B"/>
    <w:rsid w:val="00DD62A9"/>
    <w:rsid w:val="00DD723F"/>
    <w:rsid w:val="00DE3291"/>
    <w:rsid w:val="00E02099"/>
    <w:rsid w:val="00E13A41"/>
    <w:rsid w:val="00E17359"/>
    <w:rsid w:val="00E21BDE"/>
    <w:rsid w:val="00E242E5"/>
    <w:rsid w:val="00E25DCA"/>
    <w:rsid w:val="00E26028"/>
    <w:rsid w:val="00E261C4"/>
    <w:rsid w:val="00E311FA"/>
    <w:rsid w:val="00E45BCE"/>
    <w:rsid w:val="00E4658E"/>
    <w:rsid w:val="00E46BB9"/>
    <w:rsid w:val="00E503A3"/>
    <w:rsid w:val="00E5393B"/>
    <w:rsid w:val="00E71571"/>
    <w:rsid w:val="00E715AF"/>
    <w:rsid w:val="00E718F4"/>
    <w:rsid w:val="00E72360"/>
    <w:rsid w:val="00E76FFE"/>
    <w:rsid w:val="00E931AE"/>
    <w:rsid w:val="00EA05C1"/>
    <w:rsid w:val="00EB37C8"/>
    <w:rsid w:val="00EB6423"/>
    <w:rsid w:val="00EB6AE4"/>
    <w:rsid w:val="00EC09FC"/>
    <w:rsid w:val="00ED2090"/>
    <w:rsid w:val="00F001DC"/>
    <w:rsid w:val="00F06D6F"/>
    <w:rsid w:val="00F07216"/>
    <w:rsid w:val="00F10CBD"/>
    <w:rsid w:val="00F11CD2"/>
    <w:rsid w:val="00F129AF"/>
    <w:rsid w:val="00F13CD4"/>
    <w:rsid w:val="00F31422"/>
    <w:rsid w:val="00F32D8D"/>
    <w:rsid w:val="00F359E3"/>
    <w:rsid w:val="00F37281"/>
    <w:rsid w:val="00F5082D"/>
    <w:rsid w:val="00F52FD8"/>
    <w:rsid w:val="00F531BD"/>
    <w:rsid w:val="00F5324A"/>
    <w:rsid w:val="00F57042"/>
    <w:rsid w:val="00F57C68"/>
    <w:rsid w:val="00F7569B"/>
    <w:rsid w:val="00F80887"/>
    <w:rsid w:val="00F85DCF"/>
    <w:rsid w:val="00F925DB"/>
    <w:rsid w:val="00F93370"/>
    <w:rsid w:val="00F956F7"/>
    <w:rsid w:val="00FA073F"/>
    <w:rsid w:val="00FA0CA9"/>
    <w:rsid w:val="00FB16D5"/>
    <w:rsid w:val="00FC16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707175"/>
  <w15:docId w15:val="{1D6B6C00-AD08-4A80-BACD-D28A8F5DA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F314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8239">
      <w:bodyDiv w:val="1"/>
      <w:marLeft w:val="0"/>
      <w:marRight w:val="0"/>
      <w:marTop w:val="0"/>
      <w:marBottom w:val="0"/>
      <w:divBdr>
        <w:top w:val="none" w:sz="0" w:space="0" w:color="auto"/>
        <w:left w:val="none" w:sz="0" w:space="0" w:color="auto"/>
        <w:bottom w:val="none" w:sz="0" w:space="0" w:color="auto"/>
        <w:right w:val="none" w:sz="0" w:space="0" w:color="auto"/>
      </w:divBdr>
      <w:divsChild>
        <w:div w:id="802311724">
          <w:marLeft w:val="547"/>
          <w:marRight w:val="0"/>
          <w:marTop w:val="0"/>
          <w:marBottom w:val="0"/>
          <w:divBdr>
            <w:top w:val="none" w:sz="0" w:space="0" w:color="auto"/>
            <w:left w:val="none" w:sz="0" w:space="0" w:color="auto"/>
            <w:bottom w:val="none" w:sz="0" w:space="0" w:color="auto"/>
            <w:right w:val="none" w:sz="0" w:space="0" w:color="auto"/>
          </w:divBdr>
        </w:div>
      </w:divsChild>
    </w:div>
    <w:div w:id="143275159">
      <w:bodyDiv w:val="1"/>
      <w:marLeft w:val="0"/>
      <w:marRight w:val="0"/>
      <w:marTop w:val="0"/>
      <w:marBottom w:val="0"/>
      <w:divBdr>
        <w:top w:val="none" w:sz="0" w:space="0" w:color="auto"/>
        <w:left w:val="none" w:sz="0" w:space="0" w:color="auto"/>
        <w:bottom w:val="none" w:sz="0" w:space="0" w:color="auto"/>
        <w:right w:val="none" w:sz="0" w:space="0" w:color="auto"/>
      </w:divBdr>
    </w:div>
    <w:div w:id="463086778">
      <w:bodyDiv w:val="1"/>
      <w:marLeft w:val="0"/>
      <w:marRight w:val="0"/>
      <w:marTop w:val="0"/>
      <w:marBottom w:val="0"/>
      <w:divBdr>
        <w:top w:val="none" w:sz="0" w:space="0" w:color="auto"/>
        <w:left w:val="none" w:sz="0" w:space="0" w:color="auto"/>
        <w:bottom w:val="none" w:sz="0" w:space="0" w:color="auto"/>
        <w:right w:val="none" w:sz="0" w:space="0" w:color="auto"/>
      </w:divBdr>
      <w:divsChild>
        <w:div w:id="58139316">
          <w:marLeft w:val="360"/>
          <w:marRight w:val="0"/>
          <w:marTop w:val="200"/>
          <w:marBottom w:val="0"/>
          <w:divBdr>
            <w:top w:val="none" w:sz="0" w:space="0" w:color="auto"/>
            <w:left w:val="none" w:sz="0" w:space="0" w:color="auto"/>
            <w:bottom w:val="none" w:sz="0" w:space="0" w:color="auto"/>
            <w:right w:val="none" w:sz="0" w:space="0" w:color="auto"/>
          </w:divBdr>
        </w:div>
        <w:div w:id="87310174">
          <w:marLeft w:val="360"/>
          <w:marRight w:val="0"/>
          <w:marTop w:val="200"/>
          <w:marBottom w:val="0"/>
          <w:divBdr>
            <w:top w:val="none" w:sz="0" w:space="0" w:color="auto"/>
            <w:left w:val="none" w:sz="0" w:space="0" w:color="auto"/>
            <w:bottom w:val="none" w:sz="0" w:space="0" w:color="auto"/>
            <w:right w:val="none" w:sz="0" w:space="0" w:color="auto"/>
          </w:divBdr>
        </w:div>
        <w:div w:id="541291535">
          <w:marLeft w:val="360"/>
          <w:marRight w:val="0"/>
          <w:marTop w:val="200"/>
          <w:marBottom w:val="0"/>
          <w:divBdr>
            <w:top w:val="none" w:sz="0" w:space="0" w:color="auto"/>
            <w:left w:val="none" w:sz="0" w:space="0" w:color="auto"/>
            <w:bottom w:val="none" w:sz="0" w:space="0" w:color="auto"/>
            <w:right w:val="none" w:sz="0" w:space="0" w:color="auto"/>
          </w:divBdr>
        </w:div>
        <w:div w:id="911544166">
          <w:marLeft w:val="360"/>
          <w:marRight w:val="0"/>
          <w:marTop w:val="200"/>
          <w:marBottom w:val="0"/>
          <w:divBdr>
            <w:top w:val="none" w:sz="0" w:space="0" w:color="auto"/>
            <w:left w:val="none" w:sz="0" w:space="0" w:color="auto"/>
            <w:bottom w:val="none" w:sz="0" w:space="0" w:color="auto"/>
            <w:right w:val="none" w:sz="0" w:space="0" w:color="auto"/>
          </w:divBdr>
        </w:div>
        <w:div w:id="1005742478">
          <w:marLeft w:val="360"/>
          <w:marRight w:val="0"/>
          <w:marTop w:val="200"/>
          <w:marBottom w:val="0"/>
          <w:divBdr>
            <w:top w:val="none" w:sz="0" w:space="0" w:color="auto"/>
            <w:left w:val="none" w:sz="0" w:space="0" w:color="auto"/>
            <w:bottom w:val="none" w:sz="0" w:space="0" w:color="auto"/>
            <w:right w:val="none" w:sz="0" w:space="0" w:color="auto"/>
          </w:divBdr>
        </w:div>
        <w:div w:id="1551069938">
          <w:marLeft w:val="360"/>
          <w:marRight w:val="0"/>
          <w:marTop w:val="200"/>
          <w:marBottom w:val="0"/>
          <w:divBdr>
            <w:top w:val="none" w:sz="0" w:space="0" w:color="auto"/>
            <w:left w:val="none" w:sz="0" w:space="0" w:color="auto"/>
            <w:bottom w:val="none" w:sz="0" w:space="0" w:color="auto"/>
            <w:right w:val="none" w:sz="0" w:space="0" w:color="auto"/>
          </w:divBdr>
        </w:div>
        <w:div w:id="1934505478">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048834">
      <w:bodyDiv w:val="1"/>
      <w:marLeft w:val="0"/>
      <w:marRight w:val="0"/>
      <w:marTop w:val="0"/>
      <w:marBottom w:val="0"/>
      <w:divBdr>
        <w:top w:val="none" w:sz="0" w:space="0" w:color="auto"/>
        <w:left w:val="none" w:sz="0" w:space="0" w:color="auto"/>
        <w:bottom w:val="none" w:sz="0" w:space="0" w:color="auto"/>
        <w:right w:val="none" w:sz="0" w:space="0" w:color="auto"/>
      </w:divBdr>
      <w:divsChild>
        <w:div w:id="685449685">
          <w:marLeft w:val="360"/>
          <w:marRight w:val="0"/>
          <w:marTop w:val="200"/>
          <w:marBottom w:val="0"/>
          <w:divBdr>
            <w:top w:val="none" w:sz="0" w:space="0" w:color="auto"/>
            <w:left w:val="none" w:sz="0" w:space="0" w:color="auto"/>
            <w:bottom w:val="none" w:sz="0" w:space="0" w:color="auto"/>
            <w:right w:val="none" w:sz="0" w:space="0" w:color="auto"/>
          </w:divBdr>
        </w:div>
        <w:div w:id="1715613643">
          <w:marLeft w:val="1080"/>
          <w:marRight w:val="0"/>
          <w:marTop w:val="100"/>
          <w:marBottom w:val="0"/>
          <w:divBdr>
            <w:top w:val="none" w:sz="0" w:space="0" w:color="auto"/>
            <w:left w:val="none" w:sz="0" w:space="0" w:color="auto"/>
            <w:bottom w:val="none" w:sz="0" w:space="0" w:color="auto"/>
            <w:right w:val="none" w:sz="0" w:space="0" w:color="auto"/>
          </w:divBdr>
        </w:div>
        <w:div w:id="1941446815">
          <w:marLeft w:val="1080"/>
          <w:marRight w:val="0"/>
          <w:marTop w:val="100"/>
          <w:marBottom w:val="0"/>
          <w:divBdr>
            <w:top w:val="none" w:sz="0" w:space="0" w:color="auto"/>
            <w:left w:val="none" w:sz="0" w:space="0" w:color="auto"/>
            <w:bottom w:val="none" w:sz="0" w:space="0" w:color="auto"/>
            <w:right w:val="none" w:sz="0" w:space="0" w:color="auto"/>
          </w:divBdr>
        </w:div>
        <w:div w:id="923418063">
          <w:marLeft w:val="1080"/>
          <w:marRight w:val="0"/>
          <w:marTop w:val="100"/>
          <w:marBottom w:val="0"/>
          <w:divBdr>
            <w:top w:val="none" w:sz="0" w:space="0" w:color="auto"/>
            <w:left w:val="none" w:sz="0" w:space="0" w:color="auto"/>
            <w:bottom w:val="none" w:sz="0" w:space="0" w:color="auto"/>
            <w:right w:val="none" w:sz="0" w:space="0" w:color="auto"/>
          </w:divBdr>
        </w:div>
        <w:div w:id="748187273">
          <w:marLeft w:val="360"/>
          <w:marRight w:val="0"/>
          <w:marTop w:val="20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884637">
      <w:bodyDiv w:val="1"/>
      <w:marLeft w:val="0"/>
      <w:marRight w:val="0"/>
      <w:marTop w:val="0"/>
      <w:marBottom w:val="0"/>
      <w:divBdr>
        <w:top w:val="none" w:sz="0" w:space="0" w:color="auto"/>
        <w:left w:val="none" w:sz="0" w:space="0" w:color="auto"/>
        <w:bottom w:val="none" w:sz="0" w:space="0" w:color="auto"/>
        <w:right w:val="none" w:sz="0" w:space="0" w:color="auto"/>
      </w:divBdr>
      <w:divsChild>
        <w:div w:id="1548838376">
          <w:marLeft w:val="547"/>
          <w:marRight w:val="0"/>
          <w:marTop w:val="0"/>
          <w:marBottom w:val="0"/>
          <w:divBdr>
            <w:top w:val="none" w:sz="0" w:space="0" w:color="auto"/>
            <w:left w:val="none" w:sz="0" w:space="0" w:color="auto"/>
            <w:bottom w:val="none" w:sz="0" w:space="0" w:color="auto"/>
            <w:right w:val="none" w:sz="0" w:space="0" w:color="auto"/>
          </w:divBdr>
        </w:div>
      </w:divsChild>
    </w:div>
    <w:div w:id="1033312991">
      <w:bodyDiv w:val="1"/>
      <w:marLeft w:val="0"/>
      <w:marRight w:val="0"/>
      <w:marTop w:val="0"/>
      <w:marBottom w:val="0"/>
      <w:divBdr>
        <w:top w:val="none" w:sz="0" w:space="0" w:color="auto"/>
        <w:left w:val="none" w:sz="0" w:space="0" w:color="auto"/>
        <w:bottom w:val="none" w:sz="0" w:space="0" w:color="auto"/>
        <w:right w:val="none" w:sz="0" w:space="0" w:color="auto"/>
      </w:divBdr>
      <w:divsChild>
        <w:div w:id="616906995">
          <w:marLeft w:val="360"/>
          <w:marRight w:val="0"/>
          <w:marTop w:val="0"/>
          <w:marBottom w:val="0"/>
          <w:divBdr>
            <w:top w:val="none" w:sz="0" w:space="0" w:color="auto"/>
            <w:left w:val="none" w:sz="0" w:space="0" w:color="auto"/>
            <w:bottom w:val="none" w:sz="0" w:space="0" w:color="auto"/>
            <w:right w:val="none" w:sz="0" w:space="0" w:color="auto"/>
          </w:divBdr>
        </w:div>
        <w:div w:id="937179740">
          <w:marLeft w:val="360"/>
          <w:marRight w:val="0"/>
          <w:marTop w:val="0"/>
          <w:marBottom w:val="0"/>
          <w:divBdr>
            <w:top w:val="none" w:sz="0" w:space="0" w:color="auto"/>
            <w:left w:val="none" w:sz="0" w:space="0" w:color="auto"/>
            <w:bottom w:val="none" w:sz="0" w:space="0" w:color="auto"/>
            <w:right w:val="none" w:sz="0" w:space="0" w:color="auto"/>
          </w:divBdr>
        </w:div>
        <w:div w:id="1586380482">
          <w:marLeft w:val="360"/>
          <w:marRight w:val="0"/>
          <w:marTop w:val="0"/>
          <w:marBottom w:val="0"/>
          <w:divBdr>
            <w:top w:val="none" w:sz="0" w:space="0" w:color="auto"/>
            <w:left w:val="none" w:sz="0" w:space="0" w:color="auto"/>
            <w:bottom w:val="none" w:sz="0" w:space="0" w:color="auto"/>
            <w:right w:val="none" w:sz="0" w:space="0" w:color="auto"/>
          </w:divBdr>
        </w:div>
        <w:div w:id="1697147132">
          <w:marLeft w:val="360"/>
          <w:marRight w:val="0"/>
          <w:marTop w:val="0"/>
          <w:marBottom w:val="0"/>
          <w:divBdr>
            <w:top w:val="none" w:sz="0" w:space="0" w:color="auto"/>
            <w:left w:val="none" w:sz="0" w:space="0" w:color="auto"/>
            <w:bottom w:val="none" w:sz="0" w:space="0" w:color="auto"/>
            <w:right w:val="none" w:sz="0" w:space="0" w:color="auto"/>
          </w:divBdr>
        </w:div>
      </w:divsChild>
    </w:div>
    <w:div w:id="1181771718">
      <w:bodyDiv w:val="1"/>
      <w:marLeft w:val="0"/>
      <w:marRight w:val="0"/>
      <w:marTop w:val="0"/>
      <w:marBottom w:val="0"/>
      <w:divBdr>
        <w:top w:val="none" w:sz="0" w:space="0" w:color="auto"/>
        <w:left w:val="none" w:sz="0" w:space="0" w:color="auto"/>
        <w:bottom w:val="none" w:sz="0" w:space="0" w:color="auto"/>
        <w:right w:val="none" w:sz="0" w:space="0" w:color="auto"/>
      </w:divBdr>
      <w:divsChild>
        <w:div w:id="182404089">
          <w:marLeft w:val="1080"/>
          <w:marRight w:val="0"/>
          <w:marTop w:val="100"/>
          <w:marBottom w:val="0"/>
          <w:divBdr>
            <w:top w:val="none" w:sz="0" w:space="0" w:color="auto"/>
            <w:left w:val="none" w:sz="0" w:space="0" w:color="auto"/>
            <w:bottom w:val="none" w:sz="0" w:space="0" w:color="auto"/>
            <w:right w:val="none" w:sz="0" w:space="0" w:color="auto"/>
          </w:divBdr>
        </w:div>
        <w:div w:id="202140420">
          <w:marLeft w:val="1080"/>
          <w:marRight w:val="0"/>
          <w:marTop w:val="100"/>
          <w:marBottom w:val="0"/>
          <w:divBdr>
            <w:top w:val="none" w:sz="0" w:space="0" w:color="auto"/>
            <w:left w:val="none" w:sz="0" w:space="0" w:color="auto"/>
            <w:bottom w:val="none" w:sz="0" w:space="0" w:color="auto"/>
            <w:right w:val="none" w:sz="0" w:space="0" w:color="auto"/>
          </w:divBdr>
        </w:div>
        <w:div w:id="240455798">
          <w:marLeft w:val="360"/>
          <w:marRight w:val="0"/>
          <w:marTop w:val="200"/>
          <w:marBottom w:val="0"/>
          <w:divBdr>
            <w:top w:val="none" w:sz="0" w:space="0" w:color="auto"/>
            <w:left w:val="none" w:sz="0" w:space="0" w:color="auto"/>
            <w:bottom w:val="none" w:sz="0" w:space="0" w:color="auto"/>
            <w:right w:val="none" w:sz="0" w:space="0" w:color="auto"/>
          </w:divBdr>
        </w:div>
        <w:div w:id="254747046">
          <w:marLeft w:val="1080"/>
          <w:marRight w:val="0"/>
          <w:marTop w:val="100"/>
          <w:marBottom w:val="0"/>
          <w:divBdr>
            <w:top w:val="none" w:sz="0" w:space="0" w:color="auto"/>
            <w:left w:val="none" w:sz="0" w:space="0" w:color="auto"/>
            <w:bottom w:val="none" w:sz="0" w:space="0" w:color="auto"/>
            <w:right w:val="none" w:sz="0" w:space="0" w:color="auto"/>
          </w:divBdr>
        </w:div>
        <w:div w:id="1858153536">
          <w:marLeft w:val="1080"/>
          <w:marRight w:val="0"/>
          <w:marTop w:val="100"/>
          <w:marBottom w:val="0"/>
          <w:divBdr>
            <w:top w:val="none" w:sz="0" w:space="0" w:color="auto"/>
            <w:left w:val="none" w:sz="0" w:space="0" w:color="auto"/>
            <w:bottom w:val="none" w:sz="0" w:space="0" w:color="auto"/>
            <w:right w:val="none" w:sz="0" w:space="0" w:color="auto"/>
          </w:divBdr>
        </w:div>
      </w:divsChild>
    </w:div>
    <w:div w:id="1216087859">
      <w:bodyDiv w:val="1"/>
      <w:marLeft w:val="0"/>
      <w:marRight w:val="0"/>
      <w:marTop w:val="0"/>
      <w:marBottom w:val="0"/>
      <w:divBdr>
        <w:top w:val="none" w:sz="0" w:space="0" w:color="auto"/>
        <w:left w:val="none" w:sz="0" w:space="0" w:color="auto"/>
        <w:bottom w:val="none" w:sz="0" w:space="0" w:color="auto"/>
        <w:right w:val="none" w:sz="0" w:space="0" w:color="auto"/>
      </w:divBdr>
      <w:divsChild>
        <w:div w:id="340939824">
          <w:marLeft w:val="360"/>
          <w:marRight w:val="0"/>
          <w:marTop w:val="0"/>
          <w:marBottom w:val="0"/>
          <w:divBdr>
            <w:top w:val="none" w:sz="0" w:space="0" w:color="auto"/>
            <w:left w:val="none" w:sz="0" w:space="0" w:color="auto"/>
            <w:bottom w:val="none" w:sz="0" w:space="0" w:color="auto"/>
            <w:right w:val="none" w:sz="0" w:space="0" w:color="auto"/>
          </w:divBdr>
        </w:div>
        <w:div w:id="418985241">
          <w:marLeft w:val="360"/>
          <w:marRight w:val="0"/>
          <w:marTop w:val="0"/>
          <w:marBottom w:val="0"/>
          <w:divBdr>
            <w:top w:val="none" w:sz="0" w:space="0" w:color="auto"/>
            <w:left w:val="none" w:sz="0" w:space="0" w:color="auto"/>
            <w:bottom w:val="none" w:sz="0" w:space="0" w:color="auto"/>
            <w:right w:val="none" w:sz="0" w:space="0" w:color="auto"/>
          </w:divBdr>
        </w:div>
        <w:div w:id="495151816">
          <w:marLeft w:val="360"/>
          <w:marRight w:val="0"/>
          <w:marTop w:val="0"/>
          <w:marBottom w:val="0"/>
          <w:divBdr>
            <w:top w:val="none" w:sz="0" w:space="0" w:color="auto"/>
            <w:left w:val="none" w:sz="0" w:space="0" w:color="auto"/>
            <w:bottom w:val="none" w:sz="0" w:space="0" w:color="auto"/>
            <w:right w:val="none" w:sz="0" w:space="0" w:color="auto"/>
          </w:divBdr>
        </w:div>
        <w:div w:id="668217819">
          <w:marLeft w:val="360"/>
          <w:marRight w:val="0"/>
          <w:marTop w:val="0"/>
          <w:marBottom w:val="0"/>
          <w:divBdr>
            <w:top w:val="none" w:sz="0" w:space="0" w:color="auto"/>
            <w:left w:val="none" w:sz="0" w:space="0" w:color="auto"/>
            <w:bottom w:val="none" w:sz="0" w:space="0" w:color="auto"/>
            <w:right w:val="none" w:sz="0" w:space="0" w:color="auto"/>
          </w:divBdr>
        </w:div>
        <w:div w:id="759985214">
          <w:marLeft w:val="360"/>
          <w:marRight w:val="0"/>
          <w:marTop w:val="0"/>
          <w:marBottom w:val="0"/>
          <w:divBdr>
            <w:top w:val="none" w:sz="0" w:space="0" w:color="auto"/>
            <w:left w:val="none" w:sz="0" w:space="0" w:color="auto"/>
            <w:bottom w:val="none" w:sz="0" w:space="0" w:color="auto"/>
            <w:right w:val="none" w:sz="0" w:space="0" w:color="auto"/>
          </w:divBdr>
        </w:div>
        <w:div w:id="1005135763">
          <w:marLeft w:val="360"/>
          <w:marRight w:val="0"/>
          <w:marTop w:val="0"/>
          <w:marBottom w:val="0"/>
          <w:divBdr>
            <w:top w:val="none" w:sz="0" w:space="0" w:color="auto"/>
            <w:left w:val="none" w:sz="0" w:space="0" w:color="auto"/>
            <w:bottom w:val="none" w:sz="0" w:space="0" w:color="auto"/>
            <w:right w:val="none" w:sz="0" w:space="0" w:color="auto"/>
          </w:divBdr>
        </w:div>
        <w:div w:id="1033455869">
          <w:marLeft w:val="360"/>
          <w:marRight w:val="0"/>
          <w:marTop w:val="0"/>
          <w:marBottom w:val="0"/>
          <w:divBdr>
            <w:top w:val="none" w:sz="0" w:space="0" w:color="auto"/>
            <w:left w:val="none" w:sz="0" w:space="0" w:color="auto"/>
            <w:bottom w:val="none" w:sz="0" w:space="0" w:color="auto"/>
            <w:right w:val="none" w:sz="0" w:space="0" w:color="auto"/>
          </w:divBdr>
        </w:div>
        <w:div w:id="1420247569">
          <w:marLeft w:val="360"/>
          <w:marRight w:val="0"/>
          <w:marTop w:val="0"/>
          <w:marBottom w:val="0"/>
          <w:divBdr>
            <w:top w:val="none" w:sz="0" w:space="0" w:color="auto"/>
            <w:left w:val="none" w:sz="0" w:space="0" w:color="auto"/>
            <w:bottom w:val="none" w:sz="0" w:space="0" w:color="auto"/>
            <w:right w:val="none" w:sz="0" w:space="0" w:color="auto"/>
          </w:divBdr>
        </w:div>
        <w:div w:id="1563715103">
          <w:marLeft w:val="360"/>
          <w:marRight w:val="0"/>
          <w:marTop w:val="0"/>
          <w:marBottom w:val="0"/>
          <w:divBdr>
            <w:top w:val="none" w:sz="0" w:space="0" w:color="auto"/>
            <w:left w:val="none" w:sz="0" w:space="0" w:color="auto"/>
            <w:bottom w:val="none" w:sz="0" w:space="0" w:color="auto"/>
            <w:right w:val="none" w:sz="0" w:space="0" w:color="auto"/>
          </w:divBdr>
        </w:div>
        <w:div w:id="1978796956">
          <w:marLeft w:val="36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887596">
      <w:bodyDiv w:val="1"/>
      <w:marLeft w:val="0"/>
      <w:marRight w:val="0"/>
      <w:marTop w:val="0"/>
      <w:marBottom w:val="0"/>
      <w:divBdr>
        <w:top w:val="none" w:sz="0" w:space="0" w:color="auto"/>
        <w:left w:val="none" w:sz="0" w:space="0" w:color="auto"/>
        <w:bottom w:val="none" w:sz="0" w:space="0" w:color="auto"/>
        <w:right w:val="none" w:sz="0" w:space="0" w:color="auto"/>
      </w:divBdr>
    </w:div>
    <w:div w:id="1951162465">
      <w:bodyDiv w:val="1"/>
      <w:marLeft w:val="0"/>
      <w:marRight w:val="0"/>
      <w:marTop w:val="0"/>
      <w:marBottom w:val="0"/>
      <w:divBdr>
        <w:top w:val="none" w:sz="0" w:space="0" w:color="auto"/>
        <w:left w:val="none" w:sz="0" w:space="0" w:color="auto"/>
        <w:bottom w:val="none" w:sz="0" w:space="0" w:color="auto"/>
        <w:right w:val="none" w:sz="0" w:space="0" w:color="auto"/>
      </w:divBdr>
      <w:divsChild>
        <w:div w:id="42406126">
          <w:marLeft w:val="1080"/>
          <w:marRight w:val="0"/>
          <w:marTop w:val="100"/>
          <w:marBottom w:val="0"/>
          <w:divBdr>
            <w:top w:val="none" w:sz="0" w:space="0" w:color="auto"/>
            <w:left w:val="none" w:sz="0" w:space="0" w:color="auto"/>
            <w:bottom w:val="none" w:sz="0" w:space="0" w:color="auto"/>
            <w:right w:val="none" w:sz="0" w:space="0" w:color="auto"/>
          </w:divBdr>
        </w:div>
        <w:div w:id="182597903">
          <w:marLeft w:val="360"/>
          <w:marRight w:val="0"/>
          <w:marTop w:val="200"/>
          <w:marBottom w:val="0"/>
          <w:divBdr>
            <w:top w:val="none" w:sz="0" w:space="0" w:color="auto"/>
            <w:left w:val="none" w:sz="0" w:space="0" w:color="auto"/>
            <w:bottom w:val="none" w:sz="0" w:space="0" w:color="auto"/>
            <w:right w:val="none" w:sz="0" w:space="0" w:color="auto"/>
          </w:divBdr>
        </w:div>
        <w:div w:id="491482828">
          <w:marLeft w:val="1080"/>
          <w:marRight w:val="0"/>
          <w:marTop w:val="100"/>
          <w:marBottom w:val="0"/>
          <w:divBdr>
            <w:top w:val="none" w:sz="0" w:space="0" w:color="auto"/>
            <w:left w:val="none" w:sz="0" w:space="0" w:color="auto"/>
            <w:bottom w:val="none" w:sz="0" w:space="0" w:color="auto"/>
            <w:right w:val="none" w:sz="0" w:space="0" w:color="auto"/>
          </w:divBdr>
        </w:div>
        <w:div w:id="553663463">
          <w:marLeft w:val="1080"/>
          <w:marRight w:val="0"/>
          <w:marTop w:val="100"/>
          <w:marBottom w:val="0"/>
          <w:divBdr>
            <w:top w:val="none" w:sz="0" w:space="0" w:color="auto"/>
            <w:left w:val="none" w:sz="0" w:space="0" w:color="auto"/>
            <w:bottom w:val="none" w:sz="0" w:space="0" w:color="auto"/>
            <w:right w:val="none" w:sz="0" w:space="0" w:color="auto"/>
          </w:divBdr>
        </w:div>
        <w:div w:id="910844627">
          <w:marLeft w:val="1080"/>
          <w:marRight w:val="0"/>
          <w:marTop w:val="100"/>
          <w:marBottom w:val="0"/>
          <w:divBdr>
            <w:top w:val="none" w:sz="0" w:space="0" w:color="auto"/>
            <w:left w:val="none" w:sz="0" w:space="0" w:color="auto"/>
            <w:bottom w:val="none" w:sz="0" w:space="0" w:color="auto"/>
            <w:right w:val="none" w:sz="0" w:space="0" w:color="auto"/>
          </w:divBdr>
        </w:div>
        <w:div w:id="1408922113">
          <w:marLeft w:val="1080"/>
          <w:marRight w:val="0"/>
          <w:marTop w:val="100"/>
          <w:marBottom w:val="0"/>
          <w:divBdr>
            <w:top w:val="none" w:sz="0" w:space="0" w:color="auto"/>
            <w:left w:val="none" w:sz="0" w:space="0" w:color="auto"/>
            <w:bottom w:val="none" w:sz="0" w:space="0" w:color="auto"/>
            <w:right w:val="none" w:sz="0" w:space="0" w:color="auto"/>
          </w:divBdr>
        </w:div>
        <w:div w:id="1513715790">
          <w:marLeft w:val="1080"/>
          <w:marRight w:val="0"/>
          <w:marTop w:val="100"/>
          <w:marBottom w:val="0"/>
          <w:divBdr>
            <w:top w:val="none" w:sz="0" w:space="0" w:color="auto"/>
            <w:left w:val="none" w:sz="0" w:space="0" w:color="auto"/>
            <w:bottom w:val="none" w:sz="0" w:space="0" w:color="auto"/>
            <w:right w:val="none" w:sz="0" w:space="0" w:color="auto"/>
          </w:divBdr>
        </w:div>
        <w:div w:id="1746301336">
          <w:marLeft w:val="1080"/>
          <w:marRight w:val="0"/>
          <w:marTop w:val="100"/>
          <w:marBottom w:val="0"/>
          <w:divBdr>
            <w:top w:val="none" w:sz="0" w:space="0" w:color="auto"/>
            <w:left w:val="none" w:sz="0" w:space="0" w:color="auto"/>
            <w:bottom w:val="none" w:sz="0" w:space="0" w:color="auto"/>
            <w:right w:val="none" w:sz="0" w:space="0" w:color="auto"/>
          </w:divBdr>
        </w:div>
      </w:divsChild>
    </w:div>
    <w:div w:id="1966035454">
      <w:bodyDiv w:val="1"/>
      <w:marLeft w:val="0"/>
      <w:marRight w:val="0"/>
      <w:marTop w:val="0"/>
      <w:marBottom w:val="0"/>
      <w:divBdr>
        <w:top w:val="none" w:sz="0" w:space="0" w:color="auto"/>
        <w:left w:val="none" w:sz="0" w:space="0" w:color="auto"/>
        <w:bottom w:val="none" w:sz="0" w:space="0" w:color="auto"/>
        <w:right w:val="none" w:sz="0" w:space="0" w:color="auto"/>
      </w:divBdr>
      <w:divsChild>
        <w:div w:id="20978968">
          <w:marLeft w:val="706"/>
          <w:marRight w:val="0"/>
          <w:marTop w:val="640"/>
          <w:marBottom w:val="0"/>
          <w:divBdr>
            <w:top w:val="none" w:sz="0" w:space="0" w:color="auto"/>
            <w:left w:val="none" w:sz="0" w:space="0" w:color="auto"/>
            <w:bottom w:val="none" w:sz="0" w:space="0" w:color="auto"/>
            <w:right w:val="none" w:sz="0" w:space="0" w:color="auto"/>
          </w:divBdr>
        </w:div>
        <w:div w:id="626085830">
          <w:marLeft w:val="706"/>
          <w:marRight w:val="0"/>
          <w:marTop w:val="640"/>
          <w:marBottom w:val="0"/>
          <w:divBdr>
            <w:top w:val="none" w:sz="0" w:space="0" w:color="auto"/>
            <w:left w:val="none" w:sz="0" w:space="0" w:color="auto"/>
            <w:bottom w:val="none" w:sz="0" w:space="0" w:color="auto"/>
            <w:right w:val="none" w:sz="0" w:space="0" w:color="auto"/>
          </w:divBdr>
        </w:div>
        <w:div w:id="711807982">
          <w:marLeft w:val="706"/>
          <w:marRight w:val="0"/>
          <w:marTop w:val="640"/>
          <w:marBottom w:val="0"/>
          <w:divBdr>
            <w:top w:val="none" w:sz="0" w:space="0" w:color="auto"/>
            <w:left w:val="none" w:sz="0" w:space="0" w:color="auto"/>
            <w:bottom w:val="none" w:sz="0" w:space="0" w:color="auto"/>
            <w:right w:val="none" w:sz="0" w:space="0" w:color="auto"/>
          </w:divBdr>
        </w:div>
        <w:div w:id="1192762546">
          <w:marLeft w:val="706"/>
          <w:marRight w:val="0"/>
          <w:marTop w:val="640"/>
          <w:marBottom w:val="0"/>
          <w:divBdr>
            <w:top w:val="none" w:sz="0" w:space="0" w:color="auto"/>
            <w:left w:val="none" w:sz="0" w:space="0" w:color="auto"/>
            <w:bottom w:val="none" w:sz="0" w:space="0" w:color="auto"/>
            <w:right w:val="none" w:sz="0" w:space="0" w:color="auto"/>
          </w:divBdr>
        </w:div>
        <w:div w:id="1551379857">
          <w:marLeft w:val="706"/>
          <w:marRight w:val="0"/>
          <w:marTop w:val="640"/>
          <w:marBottom w:val="0"/>
          <w:divBdr>
            <w:top w:val="none" w:sz="0" w:space="0" w:color="auto"/>
            <w:left w:val="none" w:sz="0" w:space="0" w:color="auto"/>
            <w:bottom w:val="none" w:sz="0" w:space="0" w:color="auto"/>
            <w:right w:val="none" w:sz="0" w:space="0" w:color="auto"/>
          </w:divBdr>
        </w:div>
        <w:div w:id="1637905098">
          <w:marLeft w:val="706"/>
          <w:marRight w:val="0"/>
          <w:marTop w:val="640"/>
          <w:marBottom w:val="0"/>
          <w:divBdr>
            <w:top w:val="none" w:sz="0" w:space="0" w:color="auto"/>
            <w:left w:val="none" w:sz="0" w:space="0" w:color="auto"/>
            <w:bottom w:val="none" w:sz="0" w:space="0" w:color="auto"/>
            <w:right w:val="none" w:sz="0" w:space="0" w:color="auto"/>
          </w:divBdr>
        </w:div>
        <w:div w:id="2083133767">
          <w:marLeft w:val="706"/>
          <w:marRight w:val="0"/>
          <w:marTop w:val="64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858520">
      <w:bodyDiv w:val="1"/>
      <w:marLeft w:val="0"/>
      <w:marRight w:val="0"/>
      <w:marTop w:val="0"/>
      <w:marBottom w:val="0"/>
      <w:divBdr>
        <w:top w:val="none" w:sz="0" w:space="0" w:color="auto"/>
        <w:left w:val="none" w:sz="0" w:space="0" w:color="auto"/>
        <w:bottom w:val="none" w:sz="0" w:space="0" w:color="auto"/>
        <w:right w:val="none" w:sz="0" w:space="0" w:color="auto"/>
      </w:divBdr>
      <w:divsChild>
        <w:div w:id="514077996">
          <w:marLeft w:val="360"/>
          <w:marRight w:val="0"/>
          <w:marTop w:val="200"/>
          <w:marBottom w:val="0"/>
          <w:divBdr>
            <w:top w:val="none" w:sz="0" w:space="0" w:color="auto"/>
            <w:left w:val="none" w:sz="0" w:space="0" w:color="auto"/>
            <w:bottom w:val="none" w:sz="0" w:space="0" w:color="auto"/>
            <w:right w:val="none" w:sz="0" w:space="0" w:color="auto"/>
          </w:divBdr>
        </w:div>
        <w:div w:id="709108201">
          <w:marLeft w:val="360"/>
          <w:marRight w:val="0"/>
          <w:marTop w:val="200"/>
          <w:marBottom w:val="0"/>
          <w:divBdr>
            <w:top w:val="none" w:sz="0" w:space="0" w:color="auto"/>
            <w:left w:val="none" w:sz="0" w:space="0" w:color="auto"/>
            <w:bottom w:val="none" w:sz="0" w:space="0" w:color="auto"/>
            <w:right w:val="none" w:sz="0" w:space="0" w:color="auto"/>
          </w:divBdr>
        </w:div>
        <w:div w:id="788740048">
          <w:marLeft w:val="360"/>
          <w:marRight w:val="0"/>
          <w:marTop w:val="200"/>
          <w:marBottom w:val="0"/>
          <w:divBdr>
            <w:top w:val="none" w:sz="0" w:space="0" w:color="auto"/>
            <w:left w:val="none" w:sz="0" w:space="0" w:color="auto"/>
            <w:bottom w:val="none" w:sz="0" w:space="0" w:color="auto"/>
            <w:right w:val="none" w:sz="0" w:space="0" w:color="auto"/>
          </w:divBdr>
        </w:div>
        <w:div w:id="950212436">
          <w:marLeft w:val="360"/>
          <w:marRight w:val="0"/>
          <w:marTop w:val="200"/>
          <w:marBottom w:val="0"/>
          <w:divBdr>
            <w:top w:val="none" w:sz="0" w:space="0" w:color="auto"/>
            <w:left w:val="none" w:sz="0" w:space="0" w:color="auto"/>
            <w:bottom w:val="none" w:sz="0" w:space="0" w:color="auto"/>
            <w:right w:val="none" w:sz="0" w:space="0" w:color="auto"/>
          </w:divBdr>
        </w:div>
        <w:div w:id="1026298298">
          <w:marLeft w:val="360"/>
          <w:marRight w:val="0"/>
          <w:marTop w:val="200"/>
          <w:marBottom w:val="0"/>
          <w:divBdr>
            <w:top w:val="none" w:sz="0" w:space="0" w:color="auto"/>
            <w:left w:val="none" w:sz="0" w:space="0" w:color="auto"/>
            <w:bottom w:val="none" w:sz="0" w:space="0" w:color="auto"/>
            <w:right w:val="none" w:sz="0" w:space="0" w:color="auto"/>
          </w:divBdr>
        </w:div>
        <w:div w:id="1199662414">
          <w:marLeft w:val="360"/>
          <w:marRight w:val="0"/>
          <w:marTop w:val="200"/>
          <w:marBottom w:val="0"/>
          <w:divBdr>
            <w:top w:val="none" w:sz="0" w:space="0" w:color="auto"/>
            <w:left w:val="none" w:sz="0" w:space="0" w:color="auto"/>
            <w:bottom w:val="none" w:sz="0" w:space="0" w:color="auto"/>
            <w:right w:val="none" w:sz="0" w:space="0" w:color="auto"/>
          </w:divBdr>
        </w:div>
        <w:div w:id="1284574907">
          <w:marLeft w:val="360"/>
          <w:marRight w:val="0"/>
          <w:marTop w:val="200"/>
          <w:marBottom w:val="0"/>
          <w:divBdr>
            <w:top w:val="none" w:sz="0" w:space="0" w:color="auto"/>
            <w:left w:val="none" w:sz="0" w:space="0" w:color="auto"/>
            <w:bottom w:val="none" w:sz="0" w:space="0" w:color="auto"/>
            <w:right w:val="none" w:sz="0" w:space="0" w:color="auto"/>
          </w:divBdr>
        </w:div>
        <w:div w:id="1437598396">
          <w:marLeft w:val="360"/>
          <w:marRight w:val="0"/>
          <w:marTop w:val="200"/>
          <w:marBottom w:val="0"/>
          <w:divBdr>
            <w:top w:val="none" w:sz="0" w:space="0" w:color="auto"/>
            <w:left w:val="none" w:sz="0" w:space="0" w:color="auto"/>
            <w:bottom w:val="none" w:sz="0" w:space="0" w:color="auto"/>
            <w:right w:val="none" w:sz="0" w:space="0" w:color="auto"/>
          </w:divBdr>
        </w:div>
        <w:div w:id="1487159978">
          <w:marLeft w:val="360"/>
          <w:marRight w:val="0"/>
          <w:marTop w:val="200"/>
          <w:marBottom w:val="0"/>
          <w:divBdr>
            <w:top w:val="none" w:sz="0" w:space="0" w:color="auto"/>
            <w:left w:val="none" w:sz="0" w:space="0" w:color="auto"/>
            <w:bottom w:val="none" w:sz="0" w:space="0" w:color="auto"/>
            <w:right w:val="none" w:sz="0" w:space="0" w:color="auto"/>
          </w:divBdr>
        </w:div>
      </w:divsChild>
    </w:div>
    <w:div w:id="203005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nhswales365.sharepoint.com/sites/SBU_QualitySafetyAndImprovement"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25124"/>
    <w:rsid w:val="001445D2"/>
    <w:rsid w:val="00162EDB"/>
    <w:rsid w:val="001756BC"/>
    <w:rsid w:val="001D59BA"/>
    <w:rsid w:val="0022557E"/>
    <w:rsid w:val="002907DB"/>
    <w:rsid w:val="002E7994"/>
    <w:rsid w:val="003410BA"/>
    <w:rsid w:val="004279DB"/>
    <w:rsid w:val="0045583A"/>
    <w:rsid w:val="004E7707"/>
    <w:rsid w:val="005F5CD2"/>
    <w:rsid w:val="0066420A"/>
    <w:rsid w:val="006F49D1"/>
    <w:rsid w:val="0074060B"/>
    <w:rsid w:val="007A7845"/>
    <w:rsid w:val="00841BB7"/>
    <w:rsid w:val="008F0D9F"/>
    <w:rsid w:val="00961A07"/>
    <w:rsid w:val="0097138A"/>
    <w:rsid w:val="00997553"/>
    <w:rsid w:val="009B074D"/>
    <w:rsid w:val="00A11A6A"/>
    <w:rsid w:val="00A142B3"/>
    <w:rsid w:val="00A31218"/>
    <w:rsid w:val="00A51398"/>
    <w:rsid w:val="00AA7361"/>
    <w:rsid w:val="00AB0D15"/>
    <w:rsid w:val="00AF33F6"/>
    <w:rsid w:val="00B378A7"/>
    <w:rsid w:val="00B53038"/>
    <w:rsid w:val="00B60384"/>
    <w:rsid w:val="00B84040"/>
    <w:rsid w:val="00C543C5"/>
    <w:rsid w:val="00C7346C"/>
    <w:rsid w:val="00C82111"/>
    <w:rsid w:val="00C94013"/>
    <w:rsid w:val="00CC510F"/>
    <w:rsid w:val="00D22025"/>
    <w:rsid w:val="00D279EA"/>
    <w:rsid w:val="00DD2142"/>
    <w:rsid w:val="00E31D1E"/>
    <w:rsid w:val="00E32B42"/>
    <w:rsid w:val="00EA09BC"/>
    <w:rsid w:val="00EE5B49"/>
    <w:rsid w:val="00F2430D"/>
    <w:rsid w:val="00F54688"/>
    <w:rsid w:val="00F950D6"/>
    <w:rsid w:val="00FD3299"/>
    <w:rsid w:val="00FD38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4" ma:contentTypeDescription="Create a new document." ma:contentTypeScope="" ma:versionID="321012c8ce10a642083a311ed165a4e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c104857b55b4ee6e09d95c6c0a0d40f"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DBEC8-6048-4BD1-B5A8-1ACFD0CE4EEA}">
  <ds:schemaRefs>
    <ds:schemaRef ds:uri="http://schemas.microsoft.com/sharepoint/v3/contenttype/forms"/>
  </ds:schemaRefs>
</ds:datastoreItem>
</file>

<file path=customXml/itemProps2.xml><?xml version="1.0" encoding="utf-8"?>
<ds:datastoreItem xmlns:ds="http://schemas.openxmlformats.org/officeDocument/2006/customXml" ds:itemID="{9A7EC35F-5D68-487E-87A7-CFEE465BB2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499493-A79D-4742-8033-8ED716042C6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11D25E9-C63C-4C10-9BF1-FDD4ED8B8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2332</Words>
  <Characters>13296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3</cp:revision>
  <dcterms:created xsi:type="dcterms:W3CDTF">2024-01-10T12:50:00Z</dcterms:created>
  <dcterms:modified xsi:type="dcterms:W3CDTF">2024-01-11T16:09:00Z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