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Default="00E16910" w:rsidP="00712B00">
      <w:pPr>
        <w:ind w:right="93"/>
        <w:jc w:val="right"/>
        <w:rPr>
          <w:b/>
          <w:sz w:val="28"/>
          <w:szCs w:val="28"/>
        </w:rPr>
      </w:pPr>
      <w:r>
        <w:rPr>
          <w:b/>
          <w:sz w:val="28"/>
          <w:szCs w:val="28"/>
        </w:rPr>
        <w:t xml:space="preserve"> </w:t>
      </w:r>
      <w:r w:rsidR="00712B00">
        <w:rPr>
          <w:b/>
          <w:sz w:val="28"/>
          <w:szCs w:val="28"/>
        </w:rPr>
        <w:t>Appendix 1</w:t>
      </w:r>
    </w:p>
    <w:p w:rsidR="007B3C4E" w:rsidRDefault="00D45FE7" w:rsidP="00FC31AD">
      <w:pPr>
        <w:ind w:right="-757"/>
        <w:jc w:val="center"/>
        <w:rPr>
          <w:b/>
          <w:sz w:val="28"/>
          <w:szCs w:val="28"/>
        </w:rPr>
      </w:pPr>
      <w:r w:rsidRPr="009566FB">
        <w:rPr>
          <w:b/>
          <w:sz w:val="28"/>
          <w:szCs w:val="28"/>
        </w:rPr>
        <w:t>Board</w:t>
      </w:r>
      <w:r w:rsidR="0044367A">
        <w:rPr>
          <w:b/>
          <w:sz w:val="28"/>
          <w:szCs w:val="28"/>
        </w:rPr>
        <w:t xml:space="preserve"> Effectiveness Action Plan 2022/</w:t>
      </w:r>
      <w:r w:rsidRPr="009566FB">
        <w:rPr>
          <w:b/>
          <w:sz w:val="28"/>
          <w:szCs w:val="28"/>
        </w:rPr>
        <w:t>23</w:t>
      </w:r>
    </w:p>
    <w:p w:rsidR="00FB01BE" w:rsidRPr="009566FB" w:rsidRDefault="003570E2" w:rsidP="00FC31AD">
      <w:pPr>
        <w:ind w:right="-757"/>
        <w:jc w:val="center"/>
        <w:rPr>
          <w:b/>
          <w:sz w:val="28"/>
          <w:szCs w:val="28"/>
        </w:rPr>
      </w:pPr>
      <w:r>
        <w:rPr>
          <w:b/>
          <w:sz w:val="28"/>
          <w:szCs w:val="28"/>
        </w:rPr>
        <w:t>Audit Committee</w:t>
      </w:r>
      <w:r w:rsidR="00FB01BE">
        <w:rPr>
          <w:b/>
          <w:sz w:val="28"/>
          <w:szCs w:val="28"/>
        </w:rPr>
        <w:t xml:space="preserve"> (</w:t>
      </w:r>
      <w:r>
        <w:rPr>
          <w:b/>
          <w:sz w:val="28"/>
          <w:szCs w:val="28"/>
        </w:rPr>
        <w:t>January 2024</w:t>
      </w:r>
      <w:r w:rsidR="00FB01BE">
        <w:rPr>
          <w:b/>
          <w:sz w:val="28"/>
          <w:szCs w:val="28"/>
        </w:rPr>
        <w:t>)</w:t>
      </w:r>
    </w:p>
    <w:p w:rsidR="00FC31AD" w:rsidRDefault="00FC31AD" w:rsidP="00FC31AD">
      <w:pPr>
        <w:ind w:right="-757"/>
        <w:jc w:val="center"/>
        <w:rPr>
          <w:b/>
        </w:rPr>
      </w:pPr>
    </w:p>
    <w:tbl>
      <w:tblPr>
        <w:tblStyle w:val="TableGrid"/>
        <w:tblW w:w="0" w:type="auto"/>
        <w:tblLook w:val="04A0" w:firstRow="1" w:lastRow="0" w:firstColumn="1" w:lastColumn="0" w:noHBand="0" w:noVBand="1"/>
      </w:tblPr>
      <w:tblGrid>
        <w:gridCol w:w="579"/>
        <w:gridCol w:w="4378"/>
        <w:gridCol w:w="1559"/>
        <w:gridCol w:w="2126"/>
        <w:gridCol w:w="12279"/>
      </w:tblGrid>
      <w:tr w:rsidR="005F4372" w:rsidRPr="00FB35E5" w:rsidTr="00E1320E">
        <w:tc>
          <w:tcPr>
            <w:tcW w:w="20921" w:type="dxa"/>
            <w:gridSpan w:val="5"/>
          </w:tcPr>
          <w:p w:rsidR="005F4372" w:rsidRPr="00FB35E5" w:rsidRDefault="005F4372" w:rsidP="00260FE1">
            <w:pPr>
              <w:spacing w:before="60" w:after="60"/>
              <w:jc w:val="center"/>
              <w:rPr>
                <w:rFonts w:cs="Arial"/>
                <w:b/>
                <w:sz w:val="23"/>
                <w:szCs w:val="23"/>
              </w:rPr>
            </w:pPr>
            <w:r w:rsidRPr="00FB35E5">
              <w:rPr>
                <w:rFonts w:cs="Arial"/>
                <w:b/>
                <w:sz w:val="23"/>
                <w:szCs w:val="23"/>
              </w:rPr>
              <w:t>Purpose and Vision</w:t>
            </w:r>
          </w:p>
        </w:tc>
      </w:tr>
      <w:tr w:rsidR="004E68E5" w:rsidRPr="00FB35E5" w:rsidTr="00FB35E5">
        <w:trPr>
          <w:trHeight w:val="1407"/>
        </w:trPr>
        <w:tc>
          <w:tcPr>
            <w:tcW w:w="4957" w:type="dxa"/>
            <w:gridSpan w:val="2"/>
            <w:shd w:val="clear" w:color="auto" w:fill="DEEAF6" w:themeFill="accent1" w:themeFillTint="33"/>
          </w:tcPr>
          <w:p w:rsidR="004E68E5" w:rsidRPr="00FB35E5" w:rsidRDefault="004E68E5" w:rsidP="004E68E5">
            <w:pPr>
              <w:ind w:right="-757"/>
              <w:rPr>
                <w:rFonts w:cs="Arial"/>
                <w:b/>
                <w:sz w:val="23"/>
                <w:szCs w:val="23"/>
              </w:rPr>
            </w:pPr>
            <w:r w:rsidRPr="00FB35E5">
              <w:rPr>
                <w:rFonts w:cs="Arial"/>
                <w:b/>
                <w:sz w:val="23"/>
                <w:szCs w:val="23"/>
              </w:rPr>
              <w:t>Progress Level</w:t>
            </w:r>
          </w:p>
          <w:p w:rsidR="004E68E5" w:rsidRPr="00FB35E5" w:rsidRDefault="004E68E5" w:rsidP="004E68E5">
            <w:pPr>
              <w:ind w:right="-757"/>
              <w:rPr>
                <w:rFonts w:cs="Arial"/>
                <w:b/>
                <w:sz w:val="23"/>
                <w:szCs w:val="23"/>
              </w:rPr>
            </w:pPr>
            <w:r w:rsidRPr="00FB35E5">
              <w:rPr>
                <w:rFonts w:cs="Arial"/>
                <w:b/>
                <w:sz w:val="23"/>
                <w:szCs w:val="23"/>
              </w:rPr>
              <w:t xml:space="preserve">Maturity </w:t>
            </w:r>
          </w:p>
        </w:tc>
        <w:tc>
          <w:tcPr>
            <w:tcW w:w="15964" w:type="dxa"/>
            <w:gridSpan w:val="3"/>
            <w:vMerge w:val="restart"/>
            <w:shd w:val="clear" w:color="auto" w:fill="DEEAF6" w:themeFill="accent1" w:themeFillTint="33"/>
          </w:tcPr>
          <w:p w:rsidR="004E68E5" w:rsidRPr="00FB35E5" w:rsidRDefault="004E68E5" w:rsidP="004E68E5">
            <w:pPr>
              <w:ind w:right="-757"/>
              <w:rPr>
                <w:rFonts w:cs="Arial"/>
                <w:b/>
                <w:sz w:val="23"/>
                <w:szCs w:val="23"/>
              </w:rPr>
            </w:pPr>
            <w:r w:rsidRPr="00FB35E5">
              <w:rPr>
                <w:rFonts w:cs="Arial"/>
                <w:b/>
                <w:sz w:val="23"/>
                <w:szCs w:val="23"/>
              </w:rPr>
              <w:t>Criteria to Support this level</w:t>
            </w:r>
          </w:p>
          <w:p w:rsidR="004E68E5" w:rsidRPr="00FB35E5" w:rsidRDefault="004E68E5" w:rsidP="004E68E5">
            <w:pPr>
              <w:spacing w:before="40" w:after="40"/>
              <w:rPr>
                <w:rFonts w:cs="Arial"/>
                <w:sz w:val="23"/>
                <w:szCs w:val="23"/>
              </w:rPr>
            </w:pPr>
            <w:r w:rsidRPr="00FB35E5">
              <w:rPr>
                <w:rFonts w:cs="Arial"/>
                <w:sz w:val="23"/>
                <w:szCs w:val="23"/>
              </w:rPr>
              <w:t>A clear vision for the organisation is documented and communicated to staff and stakeholders, with supporting long term strategy and action plans.</w:t>
            </w:r>
          </w:p>
          <w:p w:rsidR="004E68E5" w:rsidRPr="00FB35E5" w:rsidRDefault="004E68E5" w:rsidP="004E68E5">
            <w:pPr>
              <w:spacing w:before="40" w:after="40"/>
              <w:rPr>
                <w:rFonts w:cs="Arial"/>
                <w:sz w:val="23"/>
                <w:szCs w:val="23"/>
              </w:rPr>
            </w:pPr>
            <w:r w:rsidRPr="00FB35E5">
              <w:rPr>
                <w:rFonts w:cs="Arial"/>
                <w:sz w:val="23"/>
                <w:szCs w:val="23"/>
              </w:rPr>
              <w:t xml:space="preserve">Staff know and understand the vision, values and strategy and their role in achieving them. </w:t>
            </w:r>
          </w:p>
          <w:p w:rsidR="004E68E5" w:rsidRPr="00FB35E5" w:rsidRDefault="004E68E5" w:rsidP="004E68E5">
            <w:pPr>
              <w:spacing w:before="40" w:after="40"/>
              <w:rPr>
                <w:rFonts w:cs="Arial"/>
                <w:sz w:val="23"/>
                <w:szCs w:val="23"/>
              </w:rPr>
            </w:pPr>
            <w:r w:rsidRPr="00FB35E5">
              <w:rPr>
                <w:rFonts w:cs="Arial"/>
                <w:sz w:val="23"/>
                <w:szCs w:val="23"/>
              </w:rPr>
              <w:t xml:space="preserve">Leaders tell a consistent story, with healthy challenge as needed to create the right environment for change. </w:t>
            </w:r>
          </w:p>
          <w:p w:rsidR="004E68E5" w:rsidRPr="00FB35E5" w:rsidRDefault="004E68E5" w:rsidP="004E68E5">
            <w:pPr>
              <w:spacing w:before="40" w:after="40"/>
              <w:rPr>
                <w:rFonts w:cs="Arial"/>
                <w:sz w:val="23"/>
                <w:szCs w:val="23"/>
              </w:rPr>
            </w:pPr>
            <w:r w:rsidRPr="00FB35E5">
              <w:rPr>
                <w:rFonts w:cs="Arial"/>
                <w:sz w:val="23"/>
                <w:szCs w:val="23"/>
              </w:rPr>
              <w:t>The roles of all board members and the health board leadership team are documented, and there is clarity of role, responsibility.</w:t>
            </w:r>
          </w:p>
          <w:p w:rsidR="004E68E5" w:rsidRPr="00FB35E5" w:rsidRDefault="004E68E5" w:rsidP="004E68E5">
            <w:pPr>
              <w:spacing w:before="40" w:after="40"/>
              <w:rPr>
                <w:rFonts w:cs="Arial"/>
                <w:sz w:val="23"/>
                <w:szCs w:val="23"/>
              </w:rPr>
            </w:pPr>
            <w:r w:rsidRPr="00FB35E5">
              <w:rPr>
                <w:rFonts w:cs="Arial"/>
                <w:sz w:val="23"/>
                <w:szCs w:val="23"/>
              </w:rPr>
              <w:t>Staff understand who does what, why across the organisations leadership functions, with clarity of accountability and responsibility at all levels.</w:t>
            </w:r>
          </w:p>
          <w:p w:rsidR="004E68E5" w:rsidRPr="00FB35E5" w:rsidRDefault="004E68E5" w:rsidP="004E68E5">
            <w:pPr>
              <w:spacing w:before="40" w:after="40"/>
              <w:rPr>
                <w:rFonts w:cs="Arial"/>
                <w:sz w:val="23"/>
                <w:szCs w:val="23"/>
              </w:rPr>
            </w:pPr>
            <w:r w:rsidRPr="00FB35E5">
              <w:rPr>
                <w:rFonts w:cs="Arial"/>
                <w:sz w:val="23"/>
                <w:szCs w:val="23"/>
              </w:rPr>
              <w:t>An induction and development programme is in place for Board members and all health board employees, reinforcing the shared purpose.</w:t>
            </w:r>
          </w:p>
          <w:p w:rsidR="004E68E5" w:rsidRPr="00FB35E5" w:rsidRDefault="004E68E5" w:rsidP="004E68E5">
            <w:pPr>
              <w:spacing w:before="40" w:after="40"/>
              <w:rPr>
                <w:rFonts w:cs="Arial"/>
                <w:sz w:val="23"/>
                <w:szCs w:val="23"/>
              </w:rPr>
            </w:pPr>
            <w:r w:rsidRPr="00FB35E5">
              <w:rPr>
                <w:rFonts w:cs="Arial"/>
                <w:sz w:val="23"/>
                <w:szCs w:val="23"/>
              </w:rPr>
              <w:t>The board/leadership team are leading, rather than following agendas.</w:t>
            </w:r>
          </w:p>
        </w:tc>
      </w:tr>
      <w:tr w:rsidR="004E68E5" w:rsidRPr="00FB35E5" w:rsidTr="00FB35E5">
        <w:trPr>
          <w:trHeight w:val="1262"/>
        </w:trPr>
        <w:tc>
          <w:tcPr>
            <w:tcW w:w="4957" w:type="dxa"/>
            <w:gridSpan w:val="2"/>
            <w:shd w:val="clear" w:color="auto" w:fill="DEEAF6" w:themeFill="accent1" w:themeFillTint="33"/>
          </w:tcPr>
          <w:p w:rsidR="004E68E5" w:rsidRPr="00FB35E5" w:rsidRDefault="004E68E5" w:rsidP="004E68E5">
            <w:pPr>
              <w:ind w:right="-757"/>
              <w:rPr>
                <w:rFonts w:cs="Arial"/>
                <w:b/>
                <w:sz w:val="23"/>
                <w:szCs w:val="23"/>
              </w:rPr>
            </w:pPr>
            <w:r w:rsidRPr="00FB35E5">
              <w:rPr>
                <w:rFonts w:cs="Arial"/>
                <w:b/>
                <w:sz w:val="23"/>
                <w:szCs w:val="23"/>
              </w:rPr>
              <w:t>Lead Committee</w:t>
            </w:r>
          </w:p>
          <w:p w:rsidR="004E68E5" w:rsidRPr="00FB35E5" w:rsidRDefault="004E68E5" w:rsidP="004E68E5">
            <w:pPr>
              <w:ind w:right="-757"/>
              <w:rPr>
                <w:rFonts w:cs="Arial"/>
                <w:b/>
                <w:sz w:val="23"/>
                <w:szCs w:val="23"/>
              </w:rPr>
            </w:pPr>
            <w:r w:rsidRPr="00FB35E5">
              <w:rPr>
                <w:rFonts w:cs="Arial"/>
                <w:b/>
                <w:sz w:val="23"/>
                <w:szCs w:val="23"/>
              </w:rPr>
              <w:t>Workforce &amp; OD</w:t>
            </w:r>
          </w:p>
        </w:tc>
        <w:tc>
          <w:tcPr>
            <w:tcW w:w="15964" w:type="dxa"/>
            <w:gridSpan w:val="3"/>
            <w:vMerge/>
            <w:shd w:val="clear" w:color="auto" w:fill="DEEAF6" w:themeFill="accent1" w:themeFillTint="33"/>
          </w:tcPr>
          <w:p w:rsidR="004E68E5" w:rsidRPr="00FB35E5" w:rsidRDefault="004E68E5" w:rsidP="004E68E5">
            <w:pPr>
              <w:ind w:right="-757"/>
              <w:rPr>
                <w:rFonts w:cs="Arial"/>
                <w:b/>
                <w:sz w:val="23"/>
                <w:szCs w:val="23"/>
              </w:rPr>
            </w:pPr>
          </w:p>
        </w:tc>
      </w:tr>
      <w:tr w:rsidR="00F71232" w:rsidRPr="00FB35E5" w:rsidTr="00FB35E5">
        <w:tc>
          <w:tcPr>
            <w:tcW w:w="579" w:type="dxa"/>
            <w:shd w:val="clear" w:color="auto" w:fill="E7E6E6" w:themeFill="background2"/>
          </w:tcPr>
          <w:p w:rsidR="00F71232" w:rsidRPr="00FB35E5" w:rsidRDefault="00F71232" w:rsidP="009566FB">
            <w:pPr>
              <w:spacing w:before="60" w:after="60"/>
              <w:ind w:right="42"/>
              <w:jc w:val="center"/>
              <w:rPr>
                <w:rFonts w:cs="Arial"/>
                <w:b/>
                <w:sz w:val="23"/>
                <w:szCs w:val="23"/>
              </w:rPr>
            </w:pPr>
            <w:r w:rsidRPr="00FB35E5">
              <w:rPr>
                <w:rFonts w:cs="Arial"/>
                <w:b/>
                <w:sz w:val="23"/>
                <w:szCs w:val="23"/>
              </w:rPr>
              <w:t>No</w:t>
            </w:r>
          </w:p>
        </w:tc>
        <w:tc>
          <w:tcPr>
            <w:tcW w:w="4378" w:type="dxa"/>
            <w:shd w:val="clear" w:color="auto" w:fill="E7E6E6" w:themeFill="background2"/>
          </w:tcPr>
          <w:p w:rsidR="00F71232" w:rsidRPr="00FB35E5" w:rsidRDefault="00F71232" w:rsidP="009566FB">
            <w:pPr>
              <w:spacing w:before="60" w:after="60"/>
              <w:ind w:right="42"/>
              <w:jc w:val="center"/>
              <w:rPr>
                <w:rFonts w:cs="Arial"/>
                <w:b/>
                <w:sz w:val="23"/>
                <w:szCs w:val="23"/>
              </w:rPr>
            </w:pPr>
            <w:r w:rsidRPr="00FB35E5">
              <w:rPr>
                <w:rFonts w:cs="Arial"/>
                <w:b/>
                <w:sz w:val="23"/>
                <w:szCs w:val="23"/>
              </w:rPr>
              <w:t>Actions</w:t>
            </w:r>
          </w:p>
        </w:tc>
        <w:tc>
          <w:tcPr>
            <w:tcW w:w="1559" w:type="dxa"/>
            <w:shd w:val="clear" w:color="auto" w:fill="E7E6E6" w:themeFill="background2"/>
          </w:tcPr>
          <w:p w:rsidR="00F71232" w:rsidRPr="00FB35E5" w:rsidRDefault="00F71232" w:rsidP="009566FB">
            <w:pPr>
              <w:pStyle w:val="ListParagraph"/>
              <w:spacing w:before="60" w:after="60" w:line="240" w:lineRule="auto"/>
              <w:ind w:left="42"/>
              <w:jc w:val="center"/>
              <w:rPr>
                <w:rFonts w:ascii="Arial" w:hAnsi="Arial" w:cs="Arial"/>
                <w:sz w:val="23"/>
                <w:szCs w:val="23"/>
              </w:rPr>
            </w:pPr>
            <w:r w:rsidRPr="00FB35E5">
              <w:rPr>
                <w:rFonts w:ascii="Arial" w:hAnsi="Arial" w:cs="Arial"/>
                <w:b/>
                <w:sz w:val="23"/>
                <w:szCs w:val="23"/>
              </w:rPr>
              <w:t>Target Date</w:t>
            </w:r>
          </w:p>
        </w:tc>
        <w:tc>
          <w:tcPr>
            <w:tcW w:w="2126" w:type="dxa"/>
            <w:shd w:val="clear" w:color="auto" w:fill="E7E6E6" w:themeFill="background2"/>
          </w:tcPr>
          <w:p w:rsidR="00F71232" w:rsidRPr="00FB35E5" w:rsidRDefault="00F71232" w:rsidP="009566FB">
            <w:pPr>
              <w:spacing w:before="60" w:after="60"/>
              <w:ind w:right="37"/>
              <w:jc w:val="center"/>
              <w:rPr>
                <w:rFonts w:cs="Arial"/>
                <w:b/>
                <w:sz w:val="23"/>
                <w:szCs w:val="23"/>
              </w:rPr>
            </w:pPr>
            <w:r w:rsidRPr="00FB35E5">
              <w:rPr>
                <w:rFonts w:cs="Arial"/>
                <w:b/>
                <w:sz w:val="23"/>
                <w:szCs w:val="23"/>
              </w:rPr>
              <w:t>Lead Executive</w:t>
            </w:r>
          </w:p>
        </w:tc>
        <w:tc>
          <w:tcPr>
            <w:tcW w:w="12279" w:type="dxa"/>
            <w:shd w:val="clear" w:color="auto" w:fill="E7E6E6" w:themeFill="background2"/>
          </w:tcPr>
          <w:p w:rsidR="00F71232" w:rsidRPr="00FB35E5" w:rsidRDefault="00F71232" w:rsidP="009566FB">
            <w:pPr>
              <w:spacing w:before="60" w:after="60"/>
              <w:jc w:val="center"/>
              <w:rPr>
                <w:rFonts w:cs="Arial"/>
                <w:b/>
                <w:sz w:val="23"/>
                <w:szCs w:val="23"/>
              </w:rPr>
            </w:pPr>
            <w:r w:rsidRPr="00FB35E5">
              <w:rPr>
                <w:rFonts w:cs="Arial"/>
                <w:b/>
                <w:sz w:val="23"/>
                <w:szCs w:val="23"/>
              </w:rPr>
              <w:t>Progress/Status</w:t>
            </w:r>
          </w:p>
        </w:tc>
      </w:tr>
      <w:tr w:rsidR="00F71232" w:rsidRPr="00FB35E5" w:rsidTr="00FB35E5">
        <w:tc>
          <w:tcPr>
            <w:tcW w:w="579" w:type="dxa"/>
            <w:shd w:val="clear" w:color="auto" w:fill="auto"/>
          </w:tcPr>
          <w:p w:rsidR="00F71232" w:rsidRPr="00FB35E5" w:rsidRDefault="00F71232" w:rsidP="00F71232">
            <w:pPr>
              <w:spacing w:before="40" w:after="40"/>
              <w:jc w:val="center"/>
              <w:rPr>
                <w:rFonts w:cs="Arial"/>
                <w:b/>
                <w:sz w:val="23"/>
                <w:szCs w:val="23"/>
              </w:rPr>
            </w:pPr>
            <w:r w:rsidRPr="00FB35E5">
              <w:rPr>
                <w:rFonts w:cs="Arial"/>
                <w:b/>
                <w:sz w:val="23"/>
                <w:szCs w:val="23"/>
              </w:rPr>
              <w:t>1</w:t>
            </w:r>
          </w:p>
        </w:tc>
        <w:tc>
          <w:tcPr>
            <w:tcW w:w="4378" w:type="dxa"/>
            <w:shd w:val="clear" w:color="auto" w:fill="auto"/>
          </w:tcPr>
          <w:p w:rsidR="00F71232" w:rsidRPr="00FB35E5" w:rsidRDefault="00F71232" w:rsidP="00C47514">
            <w:pPr>
              <w:spacing w:before="40" w:after="40"/>
              <w:ind w:left="103"/>
              <w:rPr>
                <w:rFonts w:cs="Arial"/>
                <w:sz w:val="23"/>
                <w:szCs w:val="23"/>
              </w:rPr>
            </w:pPr>
            <w:r w:rsidRPr="00FB35E5">
              <w:rPr>
                <w:rFonts w:cs="Arial"/>
                <w:sz w:val="23"/>
                <w:szCs w:val="23"/>
              </w:rPr>
              <w:t xml:space="preserve">Create a new Directorate of Insight, Communications and Engagement </w:t>
            </w:r>
          </w:p>
        </w:tc>
        <w:tc>
          <w:tcPr>
            <w:tcW w:w="1559"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July</w:t>
            </w:r>
          </w:p>
          <w:p w:rsidR="00F71232" w:rsidRPr="00FB35E5" w:rsidRDefault="00F71232" w:rsidP="00F71232">
            <w:pPr>
              <w:spacing w:before="40" w:after="40"/>
              <w:jc w:val="center"/>
              <w:rPr>
                <w:rFonts w:cs="Arial"/>
                <w:sz w:val="23"/>
                <w:szCs w:val="23"/>
              </w:rPr>
            </w:pPr>
            <w:r w:rsidRPr="00FB35E5">
              <w:rPr>
                <w:rFonts w:cs="Arial"/>
                <w:sz w:val="23"/>
                <w:szCs w:val="23"/>
              </w:rPr>
              <w:t>2022</w:t>
            </w:r>
          </w:p>
        </w:tc>
        <w:tc>
          <w:tcPr>
            <w:tcW w:w="2126"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Chief Executive</w:t>
            </w:r>
          </w:p>
        </w:tc>
        <w:tc>
          <w:tcPr>
            <w:tcW w:w="12279" w:type="dxa"/>
            <w:shd w:val="clear" w:color="auto" w:fill="E2EFD9" w:themeFill="accent6" w:themeFillTint="33"/>
            <w:vAlign w:val="center"/>
          </w:tcPr>
          <w:p w:rsidR="00F71232" w:rsidRPr="00FB35E5" w:rsidRDefault="00F71232" w:rsidP="00F71232">
            <w:pPr>
              <w:ind w:right="-757"/>
              <w:jc w:val="both"/>
              <w:rPr>
                <w:rFonts w:cs="Arial"/>
                <w:b/>
                <w:sz w:val="23"/>
                <w:szCs w:val="23"/>
              </w:rPr>
            </w:pPr>
            <w:r w:rsidRPr="00FB35E5">
              <w:rPr>
                <w:rFonts w:cs="Arial"/>
                <w:b/>
                <w:sz w:val="23"/>
                <w:szCs w:val="23"/>
              </w:rPr>
              <w:t>Complete</w:t>
            </w:r>
          </w:p>
        </w:tc>
      </w:tr>
      <w:tr w:rsidR="00F71232" w:rsidRPr="00FB35E5" w:rsidTr="00FB35E5">
        <w:tc>
          <w:tcPr>
            <w:tcW w:w="579" w:type="dxa"/>
            <w:shd w:val="clear" w:color="auto" w:fill="auto"/>
          </w:tcPr>
          <w:p w:rsidR="00F71232" w:rsidRPr="00FB35E5" w:rsidRDefault="00F71232" w:rsidP="00F71232">
            <w:pPr>
              <w:spacing w:before="40" w:after="40"/>
              <w:jc w:val="center"/>
              <w:rPr>
                <w:rFonts w:cs="Arial"/>
                <w:b/>
                <w:sz w:val="23"/>
                <w:szCs w:val="23"/>
              </w:rPr>
            </w:pPr>
            <w:r w:rsidRPr="00FB35E5">
              <w:rPr>
                <w:rFonts w:cs="Arial"/>
                <w:b/>
                <w:sz w:val="23"/>
                <w:szCs w:val="23"/>
              </w:rPr>
              <w:t>2</w:t>
            </w:r>
          </w:p>
        </w:tc>
        <w:tc>
          <w:tcPr>
            <w:tcW w:w="4378" w:type="dxa"/>
            <w:shd w:val="clear" w:color="auto" w:fill="auto"/>
          </w:tcPr>
          <w:p w:rsidR="00F71232" w:rsidRPr="00FB35E5" w:rsidRDefault="00F71232" w:rsidP="00F71232">
            <w:pPr>
              <w:spacing w:before="40" w:after="40"/>
              <w:ind w:left="103"/>
              <w:rPr>
                <w:rFonts w:cs="Arial"/>
                <w:sz w:val="23"/>
                <w:szCs w:val="23"/>
              </w:rPr>
            </w:pPr>
            <w:r w:rsidRPr="00FB35E5">
              <w:rPr>
                <w:rFonts w:cs="Arial"/>
                <w:iCs/>
                <w:sz w:val="23"/>
                <w:szCs w:val="23"/>
              </w:rPr>
              <w:t>Adopt a new core narrative and key messages.</w:t>
            </w:r>
          </w:p>
        </w:tc>
        <w:tc>
          <w:tcPr>
            <w:tcW w:w="1559"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July</w:t>
            </w:r>
          </w:p>
          <w:p w:rsidR="00F71232" w:rsidRPr="00FB35E5" w:rsidRDefault="00F71232" w:rsidP="00F71232">
            <w:pPr>
              <w:spacing w:before="40" w:after="40"/>
              <w:jc w:val="center"/>
              <w:rPr>
                <w:rFonts w:cs="Arial"/>
                <w:sz w:val="23"/>
                <w:szCs w:val="23"/>
              </w:rPr>
            </w:pPr>
            <w:r w:rsidRPr="00FB35E5">
              <w:rPr>
                <w:rFonts w:cs="Arial"/>
                <w:sz w:val="23"/>
                <w:szCs w:val="23"/>
              </w:rPr>
              <w:t>2022</w:t>
            </w:r>
          </w:p>
        </w:tc>
        <w:tc>
          <w:tcPr>
            <w:tcW w:w="2126" w:type="dxa"/>
            <w:shd w:val="clear" w:color="auto" w:fill="auto"/>
            <w:vAlign w:val="center"/>
          </w:tcPr>
          <w:p w:rsidR="00F71232" w:rsidRPr="00FB35E5" w:rsidRDefault="00F71232" w:rsidP="00153CDE">
            <w:pPr>
              <w:spacing w:before="40" w:after="40"/>
              <w:jc w:val="center"/>
              <w:rPr>
                <w:rFonts w:cs="Arial"/>
                <w:sz w:val="23"/>
                <w:szCs w:val="23"/>
              </w:rPr>
            </w:pPr>
            <w:r w:rsidRPr="00FB35E5">
              <w:rPr>
                <w:rFonts w:cs="Arial"/>
                <w:sz w:val="23"/>
                <w:szCs w:val="23"/>
              </w:rPr>
              <w:t>Director of IC&amp;E</w:t>
            </w:r>
          </w:p>
        </w:tc>
        <w:tc>
          <w:tcPr>
            <w:tcW w:w="12279" w:type="dxa"/>
            <w:shd w:val="clear" w:color="auto" w:fill="E2EFD9" w:themeFill="accent6" w:themeFillTint="33"/>
            <w:vAlign w:val="center"/>
          </w:tcPr>
          <w:p w:rsidR="00F71232" w:rsidRPr="00FB35E5" w:rsidRDefault="00F71232" w:rsidP="00F71232">
            <w:pPr>
              <w:ind w:right="-757"/>
              <w:jc w:val="both"/>
              <w:rPr>
                <w:rFonts w:cs="Arial"/>
                <w:b/>
                <w:sz w:val="23"/>
                <w:szCs w:val="23"/>
              </w:rPr>
            </w:pPr>
            <w:r w:rsidRPr="00FB35E5">
              <w:rPr>
                <w:rFonts w:cs="Arial"/>
                <w:b/>
                <w:sz w:val="23"/>
                <w:szCs w:val="23"/>
              </w:rPr>
              <w:t>Complete</w:t>
            </w:r>
          </w:p>
        </w:tc>
      </w:tr>
      <w:tr w:rsidR="00F71232" w:rsidRPr="00FB35E5" w:rsidTr="00FB35E5">
        <w:tc>
          <w:tcPr>
            <w:tcW w:w="579" w:type="dxa"/>
            <w:shd w:val="clear" w:color="auto" w:fill="auto"/>
          </w:tcPr>
          <w:p w:rsidR="00F71232" w:rsidRPr="00FB35E5" w:rsidRDefault="00F71232" w:rsidP="00F71232">
            <w:pPr>
              <w:spacing w:before="40" w:after="40"/>
              <w:jc w:val="center"/>
              <w:rPr>
                <w:rFonts w:cs="Arial"/>
                <w:b/>
                <w:sz w:val="23"/>
                <w:szCs w:val="23"/>
              </w:rPr>
            </w:pPr>
            <w:r w:rsidRPr="00FB35E5">
              <w:rPr>
                <w:rFonts w:cs="Arial"/>
                <w:b/>
                <w:sz w:val="23"/>
                <w:szCs w:val="23"/>
              </w:rPr>
              <w:t>3</w:t>
            </w:r>
          </w:p>
        </w:tc>
        <w:tc>
          <w:tcPr>
            <w:tcW w:w="4378" w:type="dxa"/>
            <w:shd w:val="clear" w:color="auto" w:fill="auto"/>
          </w:tcPr>
          <w:p w:rsidR="00F71232" w:rsidRPr="00FB35E5" w:rsidRDefault="00F71232" w:rsidP="00F71232">
            <w:pPr>
              <w:spacing w:before="40" w:after="40"/>
              <w:ind w:left="103"/>
              <w:rPr>
                <w:rFonts w:cs="Arial"/>
                <w:sz w:val="23"/>
                <w:szCs w:val="23"/>
              </w:rPr>
            </w:pPr>
            <w:r w:rsidRPr="00FB35E5">
              <w:rPr>
                <w:rFonts w:cs="Arial"/>
                <w:sz w:val="23"/>
                <w:szCs w:val="23"/>
              </w:rPr>
              <w:t>Implement a strategic cycle of Communications and Engagement in 2022/23</w:t>
            </w:r>
          </w:p>
        </w:tc>
        <w:tc>
          <w:tcPr>
            <w:tcW w:w="1559"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November 2022</w:t>
            </w:r>
          </w:p>
        </w:tc>
        <w:tc>
          <w:tcPr>
            <w:tcW w:w="2126" w:type="dxa"/>
            <w:shd w:val="clear" w:color="auto" w:fill="auto"/>
            <w:vAlign w:val="center"/>
          </w:tcPr>
          <w:p w:rsidR="00F71232" w:rsidRPr="00FB35E5" w:rsidRDefault="00732728" w:rsidP="00F71232">
            <w:pPr>
              <w:spacing w:before="40" w:after="40"/>
              <w:jc w:val="center"/>
              <w:rPr>
                <w:rFonts w:cs="Arial"/>
                <w:sz w:val="23"/>
                <w:szCs w:val="23"/>
              </w:rPr>
            </w:pPr>
            <w:r w:rsidRPr="00FB35E5">
              <w:rPr>
                <w:rFonts w:cs="Arial"/>
                <w:sz w:val="23"/>
                <w:szCs w:val="23"/>
              </w:rPr>
              <w:t>Director of IC&amp;E</w:t>
            </w:r>
          </w:p>
        </w:tc>
        <w:tc>
          <w:tcPr>
            <w:tcW w:w="12279" w:type="dxa"/>
            <w:shd w:val="clear" w:color="auto" w:fill="E2EFD9" w:themeFill="accent6" w:themeFillTint="33"/>
            <w:vAlign w:val="center"/>
          </w:tcPr>
          <w:p w:rsidR="00F71232" w:rsidRPr="00FB35E5" w:rsidRDefault="00F71232" w:rsidP="008406D2">
            <w:pPr>
              <w:spacing w:before="60" w:after="120"/>
              <w:jc w:val="both"/>
              <w:rPr>
                <w:rFonts w:cs="Arial"/>
                <w:bCs/>
                <w:sz w:val="23"/>
                <w:szCs w:val="23"/>
              </w:rPr>
            </w:pPr>
            <w:r w:rsidRPr="00FB35E5">
              <w:rPr>
                <w:rFonts w:cs="Arial"/>
                <w:b/>
                <w:sz w:val="23"/>
                <w:szCs w:val="23"/>
              </w:rPr>
              <w:t xml:space="preserve">December 2022: </w:t>
            </w:r>
            <w:r w:rsidRPr="00FB35E5">
              <w:rPr>
                <w:rFonts w:cs="Arial"/>
                <w:bCs/>
                <w:sz w:val="23"/>
                <w:szCs w:val="23"/>
              </w:rPr>
              <w:t xml:space="preserve">Bay Health staff newspaper produced, work underway to link core narrative for organisation through team briefs, chief executive reports and briefing / engagement activity while establishing a wider network of communications and engagement activity. Big Conversation launched for external stakeholder groups as part of wider engagement process. </w:t>
            </w:r>
            <w:r w:rsidR="009916EE" w:rsidRPr="00FB35E5">
              <w:rPr>
                <w:rFonts w:cs="Arial"/>
                <w:bCs/>
                <w:sz w:val="23"/>
                <w:szCs w:val="23"/>
              </w:rPr>
              <w:t xml:space="preserve"> Monthly update reports on communication</w:t>
            </w:r>
            <w:r w:rsidRPr="00FB35E5">
              <w:rPr>
                <w:rFonts w:cs="Arial"/>
                <w:bCs/>
                <w:sz w:val="23"/>
                <w:szCs w:val="23"/>
              </w:rPr>
              <w:t xml:space="preserve"> and engagement activity submitted and reviewed by CSOG and then submitted to Welsh Government.</w:t>
            </w:r>
          </w:p>
          <w:p w:rsidR="00080D25" w:rsidRPr="00FB35E5" w:rsidRDefault="002922C5" w:rsidP="008406D2">
            <w:pPr>
              <w:spacing w:after="60"/>
              <w:jc w:val="both"/>
              <w:rPr>
                <w:rFonts w:cs="Arial"/>
                <w:bCs/>
                <w:sz w:val="23"/>
                <w:szCs w:val="23"/>
              </w:rPr>
            </w:pPr>
            <w:r w:rsidRPr="00FB35E5">
              <w:rPr>
                <w:rFonts w:cs="Arial"/>
                <w:b/>
                <w:bCs/>
                <w:sz w:val="23"/>
                <w:szCs w:val="23"/>
              </w:rPr>
              <w:t>February</w:t>
            </w:r>
            <w:r w:rsidR="00080D25" w:rsidRPr="00FB35E5">
              <w:rPr>
                <w:rFonts w:cs="Arial"/>
                <w:b/>
                <w:bCs/>
                <w:sz w:val="23"/>
                <w:szCs w:val="23"/>
              </w:rPr>
              <w:t xml:space="preserve"> 2023:</w:t>
            </w:r>
            <w:r w:rsidR="00080D25" w:rsidRPr="00FB35E5">
              <w:rPr>
                <w:rFonts w:cs="Arial"/>
                <w:bCs/>
                <w:sz w:val="23"/>
                <w:szCs w:val="23"/>
              </w:rPr>
              <w:t xml:space="preserve"> </w:t>
            </w:r>
            <w:r w:rsidR="00AE0A8D" w:rsidRPr="00FB35E5">
              <w:rPr>
                <w:rFonts w:cs="Arial"/>
                <w:bCs/>
                <w:sz w:val="23"/>
                <w:szCs w:val="23"/>
              </w:rPr>
              <w:t>Monthly</w:t>
            </w:r>
            <w:r w:rsidR="00080D25" w:rsidRPr="00FB35E5">
              <w:rPr>
                <w:rFonts w:cs="Arial"/>
                <w:bCs/>
                <w:sz w:val="23"/>
                <w:szCs w:val="23"/>
              </w:rPr>
              <w:t xml:space="preserve"> cycle of </w:t>
            </w:r>
            <w:r w:rsidR="00AE0A8D" w:rsidRPr="00FB35E5">
              <w:rPr>
                <w:rFonts w:cs="Arial"/>
                <w:bCs/>
                <w:sz w:val="23"/>
                <w:szCs w:val="23"/>
              </w:rPr>
              <w:t>briefings</w:t>
            </w:r>
            <w:r w:rsidR="00080D25" w:rsidRPr="00FB35E5">
              <w:rPr>
                <w:rFonts w:cs="Arial"/>
                <w:bCs/>
                <w:sz w:val="23"/>
                <w:szCs w:val="23"/>
              </w:rPr>
              <w:t xml:space="preserve"> with CE</w:t>
            </w:r>
            <w:r w:rsidR="00AE0A8D" w:rsidRPr="00FB35E5">
              <w:rPr>
                <w:rFonts w:cs="Arial"/>
                <w:bCs/>
                <w:sz w:val="23"/>
                <w:szCs w:val="23"/>
              </w:rPr>
              <w:t xml:space="preserve"> arranged to shape communi</w:t>
            </w:r>
            <w:bookmarkStart w:id="0" w:name="_GoBack"/>
            <w:bookmarkEnd w:id="0"/>
            <w:r w:rsidR="00AE0A8D" w:rsidRPr="00FB35E5">
              <w:rPr>
                <w:rFonts w:cs="Arial"/>
                <w:bCs/>
                <w:sz w:val="23"/>
                <w:szCs w:val="23"/>
              </w:rPr>
              <w:t xml:space="preserve">cation </w:t>
            </w:r>
            <w:r w:rsidR="00080D25" w:rsidRPr="00FB35E5">
              <w:rPr>
                <w:rFonts w:cs="Arial"/>
                <w:bCs/>
                <w:sz w:val="23"/>
                <w:szCs w:val="23"/>
              </w:rPr>
              <w:t xml:space="preserve">and engagement activity. </w:t>
            </w:r>
            <w:r w:rsidR="00080D25" w:rsidRPr="00FB35E5">
              <w:rPr>
                <w:rFonts w:cs="Arial"/>
                <w:b/>
                <w:bCs/>
                <w:sz w:val="23"/>
                <w:szCs w:val="23"/>
              </w:rPr>
              <w:t>C</w:t>
            </w:r>
            <w:r w:rsidR="00153CDE" w:rsidRPr="00FB35E5">
              <w:rPr>
                <w:rFonts w:cs="Arial"/>
                <w:b/>
                <w:bCs/>
                <w:sz w:val="23"/>
                <w:szCs w:val="23"/>
              </w:rPr>
              <w:t>omplete</w:t>
            </w:r>
          </w:p>
        </w:tc>
      </w:tr>
      <w:tr w:rsidR="00F71232" w:rsidRPr="00FB35E5" w:rsidTr="00FB35E5">
        <w:tc>
          <w:tcPr>
            <w:tcW w:w="579" w:type="dxa"/>
            <w:shd w:val="clear" w:color="auto" w:fill="auto"/>
          </w:tcPr>
          <w:p w:rsidR="00F71232" w:rsidRPr="00FB35E5" w:rsidRDefault="00F71232" w:rsidP="00F71232">
            <w:pPr>
              <w:spacing w:before="40" w:after="40"/>
              <w:jc w:val="center"/>
              <w:rPr>
                <w:rFonts w:cs="Arial"/>
                <w:b/>
                <w:sz w:val="23"/>
                <w:szCs w:val="23"/>
              </w:rPr>
            </w:pPr>
            <w:r w:rsidRPr="00FB35E5">
              <w:rPr>
                <w:rFonts w:cs="Arial"/>
                <w:b/>
                <w:sz w:val="23"/>
                <w:szCs w:val="23"/>
              </w:rPr>
              <w:t>4</w:t>
            </w:r>
          </w:p>
        </w:tc>
        <w:tc>
          <w:tcPr>
            <w:tcW w:w="4378" w:type="dxa"/>
            <w:shd w:val="clear" w:color="auto" w:fill="auto"/>
          </w:tcPr>
          <w:p w:rsidR="00F71232" w:rsidRPr="00FB35E5" w:rsidRDefault="00F71232" w:rsidP="00F71232">
            <w:pPr>
              <w:spacing w:before="40" w:after="40"/>
              <w:ind w:left="103"/>
              <w:rPr>
                <w:rFonts w:cs="Arial"/>
                <w:sz w:val="23"/>
                <w:szCs w:val="23"/>
              </w:rPr>
            </w:pPr>
            <w:r w:rsidRPr="00FB35E5">
              <w:rPr>
                <w:rFonts w:cs="Arial"/>
                <w:sz w:val="23"/>
                <w:szCs w:val="23"/>
              </w:rPr>
              <w:t>Recruit and appoint a director with a communications and engagement background to lead and represent the directorate and be the Health Board’s professional lead on communications and engagement in early 2022/23</w:t>
            </w:r>
          </w:p>
        </w:tc>
        <w:tc>
          <w:tcPr>
            <w:tcW w:w="1559"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December 2022</w:t>
            </w:r>
          </w:p>
        </w:tc>
        <w:tc>
          <w:tcPr>
            <w:tcW w:w="2126"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Chief Executive</w:t>
            </w:r>
          </w:p>
        </w:tc>
        <w:tc>
          <w:tcPr>
            <w:tcW w:w="12279" w:type="dxa"/>
            <w:shd w:val="clear" w:color="auto" w:fill="E2EFD9" w:themeFill="accent6" w:themeFillTint="33"/>
            <w:vAlign w:val="center"/>
          </w:tcPr>
          <w:p w:rsidR="00F71232" w:rsidRPr="00FB35E5" w:rsidRDefault="00F71232" w:rsidP="00F71232">
            <w:pPr>
              <w:jc w:val="both"/>
              <w:rPr>
                <w:rFonts w:cs="Arial"/>
                <w:b/>
                <w:sz w:val="23"/>
                <w:szCs w:val="23"/>
              </w:rPr>
            </w:pPr>
            <w:r w:rsidRPr="00FB35E5">
              <w:rPr>
                <w:rFonts w:cs="Arial"/>
                <w:b/>
                <w:sz w:val="23"/>
                <w:szCs w:val="23"/>
              </w:rPr>
              <w:t xml:space="preserve">December 2022: </w:t>
            </w:r>
            <w:r w:rsidRPr="00FB35E5">
              <w:rPr>
                <w:rFonts w:cs="Arial"/>
                <w:sz w:val="23"/>
                <w:szCs w:val="23"/>
              </w:rPr>
              <w:t xml:space="preserve">Director of Insight, Communications and Engagement appointed, who will take up the position in early 2023. </w:t>
            </w:r>
            <w:r w:rsidRPr="00FB35E5">
              <w:rPr>
                <w:rFonts w:cs="Arial"/>
                <w:b/>
                <w:sz w:val="23"/>
                <w:szCs w:val="23"/>
              </w:rPr>
              <w:t>Complete.</w:t>
            </w:r>
          </w:p>
        </w:tc>
      </w:tr>
      <w:tr w:rsidR="00F71232" w:rsidRPr="00FB35E5" w:rsidTr="00FB35E5">
        <w:tc>
          <w:tcPr>
            <w:tcW w:w="579" w:type="dxa"/>
            <w:shd w:val="clear" w:color="auto" w:fill="auto"/>
          </w:tcPr>
          <w:p w:rsidR="00F71232" w:rsidRPr="00FB35E5" w:rsidRDefault="00F71232" w:rsidP="00F71232">
            <w:pPr>
              <w:spacing w:before="40" w:after="40"/>
              <w:jc w:val="center"/>
              <w:rPr>
                <w:rFonts w:cs="Arial"/>
                <w:b/>
                <w:sz w:val="23"/>
                <w:szCs w:val="23"/>
              </w:rPr>
            </w:pPr>
            <w:r w:rsidRPr="00FB35E5">
              <w:rPr>
                <w:rFonts w:cs="Arial"/>
                <w:b/>
                <w:sz w:val="23"/>
                <w:szCs w:val="23"/>
              </w:rPr>
              <w:t>5</w:t>
            </w:r>
          </w:p>
        </w:tc>
        <w:tc>
          <w:tcPr>
            <w:tcW w:w="4378" w:type="dxa"/>
            <w:shd w:val="clear" w:color="auto" w:fill="auto"/>
          </w:tcPr>
          <w:p w:rsidR="009100A9" w:rsidRPr="00FB35E5" w:rsidRDefault="00F71232" w:rsidP="008406D2">
            <w:pPr>
              <w:spacing w:before="40" w:after="40"/>
              <w:ind w:left="103"/>
              <w:rPr>
                <w:rFonts w:cs="Arial"/>
                <w:iCs/>
                <w:sz w:val="23"/>
                <w:szCs w:val="23"/>
              </w:rPr>
            </w:pPr>
            <w:r w:rsidRPr="00FB35E5">
              <w:rPr>
                <w:rFonts w:cs="Arial"/>
                <w:iCs/>
                <w:sz w:val="23"/>
                <w:szCs w:val="23"/>
              </w:rPr>
              <w:t xml:space="preserve">Create an </w:t>
            </w:r>
            <w:r w:rsidRPr="00FB35E5">
              <w:rPr>
                <w:rFonts w:cs="Arial"/>
                <w:b/>
                <w:bCs/>
                <w:iCs/>
                <w:sz w:val="23"/>
                <w:szCs w:val="23"/>
              </w:rPr>
              <w:t>Insight</w:t>
            </w:r>
            <w:r w:rsidRPr="00FB35E5">
              <w:rPr>
                <w:rFonts w:cs="Arial"/>
                <w:iCs/>
                <w:sz w:val="23"/>
                <w:szCs w:val="23"/>
              </w:rPr>
              <w:t xml:space="preserve"> capability and service within the directorate in</w:t>
            </w:r>
            <w:r w:rsidRPr="00FB35E5">
              <w:rPr>
                <w:rFonts w:cs="Arial"/>
                <w:b/>
                <w:bCs/>
                <w:iCs/>
                <w:sz w:val="23"/>
                <w:szCs w:val="23"/>
              </w:rPr>
              <w:t xml:space="preserve"> </w:t>
            </w:r>
            <w:r w:rsidRPr="00FB35E5">
              <w:rPr>
                <w:rFonts w:cs="Arial"/>
                <w:iCs/>
                <w:sz w:val="23"/>
                <w:szCs w:val="23"/>
              </w:rPr>
              <w:t xml:space="preserve">2022/23 with a brief to be curious and analytical and triangulate what is learnt from engagement, complaints, experience, surveys, etc.  </w:t>
            </w:r>
          </w:p>
        </w:tc>
        <w:tc>
          <w:tcPr>
            <w:tcW w:w="1559" w:type="dxa"/>
            <w:tcBorders>
              <w:bottom w:val="single" w:sz="4" w:space="0" w:color="auto"/>
            </w:tcBorders>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March</w:t>
            </w:r>
          </w:p>
          <w:p w:rsidR="00F71232" w:rsidRPr="00FB35E5" w:rsidRDefault="00F71232" w:rsidP="00F71232">
            <w:pPr>
              <w:spacing w:before="40" w:after="40"/>
              <w:jc w:val="center"/>
              <w:rPr>
                <w:rFonts w:cs="Arial"/>
                <w:sz w:val="23"/>
                <w:szCs w:val="23"/>
              </w:rPr>
            </w:pPr>
            <w:r w:rsidRPr="00FB35E5">
              <w:rPr>
                <w:rFonts w:cs="Arial"/>
                <w:sz w:val="23"/>
                <w:szCs w:val="23"/>
              </w:rPr>
              <w:t>2023</w:t>
            </w:r>
          </w:p>
        </w:tc>
        <w:tc>
          <w:tcPr>
            <w:tcW w:w="2126" w:type="dxa"/>
            <w:shd w:val="clear" w:color="auto" w:fill="auto"/>
            <w:vAlign w:val="center"/>
          </w:tcPr>
          <w:p w:rsidR="00F71232" w:rsidRPr="00FB35E5" w:rsidRDefault="00732728" w:rsidP="00F71232">
            <w:pPr>
              <w:spacing w:before="40" w:after="40"/>
              <w:jc w:val="center"/>
              <w:rPr>
                <w:rFonts w:cs="Arial"/>
                <w:sz w:val="23"/>
                <w:szCs w:val="23"/>
              </w:rPr>
            </w:pPr>
            <w:r w:rsidRPr="00FB35E5">
              <w:rPr>
                <w:rFonts w:cs="Arial"/>
                <w:sz w:val="23"/>
                <w:szCs w:val="23"/>
              </w:rPr>
              <w:t>Director of IC&amp;E</w:t>
            </w:r>
          </w:p>
        </w:tc>
        <w:tc>
          <w:tcPr>
            <w:tcW w:w="12279" w:type="dxa"/>
            <w:shd w:val="clear" w:color="auto" w:fill="E2EFD9" w:themeFill="accent6" w:themeFillTint="33"/>
            <w:vAlign w:val="center"/>
          </w:tcPr>
          <w:p w:rsidR="008406D2" w:rsidRPr="00FB35E5" w:rsidRDefault="002D6B51" w:rsidP="00920415">
            <w:pPr>
              <w:spacing w:after="60"/>
              <w:jc w:val="both"/>
              <w:rPr>
                <w:rFonts w:cs="Arial"/>
                <w:b/>
                <w:sz w:val="23"/>
                <w:szCs w:val="23"/>
              </w:rPr>
            </w:pPr>
            <w:r w:rsidRPr="00FB35E5">
              <w:rPr>
                <w:rFonts w:cs="Arial"/>
                <w:b/>
                <w:sz w:val="23"/>
                <w:szCs w:val="23"/>
              </w:rPr>
              <w:t>M</w:t>
            </w:r>
            <w:r w:rsidR="008406D2" w:rsidRPr="00FB35E5">
              <w:rPr>
                <w:rFonts w:cs="Arial"/>
                <w:b/>
                <w:sz w:val="23"/>
                <w:szCs w:val="23"/>
              </w:rPr>
              <w:t xml:space="preserve">ay 2023: </w:t>
            </w:r>
            <w:r w:rsidR="008406D2" w:rsidRPr="00FB35E5">
              <w:rPr>
                <w:rFonts w:cs="Arial"/>
                <w:sz w:val="23"/>
                <w:szCs w:val="23"/>
              </w:rPr>
              <w:t xml:space="preserve">An Insight capability has been created via </w:t>
            </w:r>
            <w:r w:rsidR="008406D2" w:rsidRPr="00FB35E5">
              <w:rPr>
                <w:rFonts w:cs="Arial"/>
                <w:bCs/>
                <w:sz w:val="23"/>
                <w:szCs w:val="23"/>
              </w:rPr>
              <w:t>linkages across the organisation in relation to</w:t>
            </w:r>
            <w:r w:rsidR="008406D2" w:rsidRPr="00FB35E5">
              <w:rPr>
                <w:rFonts w:cs="Arial"/>
                <w:b/>
                <w:sz w:val="23"/>
                <w:szCs w:val="23"/>
              </w:rPr>
              <w:t xml:space="preserve"> </w:t>
            </w:r>
            <w:r w:rsidR="00153CDE" w:rsidRPr="00FB35E5">
              <w:rPr>
                <w:rFonts w:cs="Arial"/>
                <w:bCs/>
                <w:sz w:val="23"/>
                <w:szCs w:val="23"/>
              </w:rPr>
              <w:t>existing data/</w:t>
            </w:r>
            <w:r w:rsidR="008406D2" w:rsidRPr="00FB35E5">
              <w:rPr>
                <w:rFonts w:cs="Arial"/>
                <w:bCs/>
                <w:sz w:val="23"/>
                <w:szCs w:val="23"/>
              </w:rPr>
              <w:t>information. This approach has already generated useful insights and highlighted some issues to explore. The next step is for the Insight approach to be embedded in a systematic way via the</w:t>
            </w:r>
            <w:r w:rsidR="00153CDE" w:rsidRPr="00FB35E5">
              <w:rPr>
                <w:rFonts w:cs="Arial"/>
                <w:bCs/>
                <w:sz w:val="23"/>
                <w:szCs w:val="23"/>
              </w:rPr>
              <w:t xml:space="preserve"> development of an Insight plan/</w:t>
            </w:r>
            <w:r w:rsidR="008406D2" w:rsidRPr="00FB35E5">
              <w:rPr>
                <w:rFonts w:cs="Arial"/>
                <w:bCs/>
                <w:sz w:val="23"/>
                <w:szCs w:val="23"/>
              </w:rPr>
              <w:t xml:space="preserve">approach and the recruitment of a dedicated Insight role </w:t>
            </w:r>
            <w:r w:rsidR="00920415" w:rsidRPr="00FB35E5">
              <w:rPr>
                <w:rFonts w:cs="Arial"/>
                <w:bCs/>
                <w:sz w:val="23"/>
                <w:szCs w:val="23"/>
              </w:rPr>
              <w:t>to</w:t>
            </w:r>
            <w:r w:rsidR="008406D2" w:rsidRPr="00FB35E5">
              <w:rPr>
                <w:rFonts w:cs="Arial"/>
                <w:bCs/>
                <w:sz w:val="23"/>
                <w:szCs w:val="23"/>
              </w:rPr>
              <w:t xml:space="preserve"> bolster capacity. Role to be advertised June 2023.  </w:t>
            </w:r>
          </w:p>
        </w:tc>
      </w:tr>
      <w:tr w:rsidR="00925061" w:rsidRPr="00FB35E5" w:rsidTr="006227F5">
        <w:tc>
          <w:tcPr>
            <w:tcW w:w="579" w:type="dxa"/>
            <w:shd w:val="clear" w:color="auto" w:fill="auto"/>
          </w:tcPr>
          <w:p w:rsidR="00925061" w:rsidRPr="00FB35E5" w:rsidRDefault="00925061" w:rsidP="00925061">
            <w:pPr>
              <w:spacing w:before="40" w:after="40"/>
              <w:jc w:val="center"/>
              <w:rPr>
                <w:rFonts w:cs="Arial"/>
                <w:b/>
                <w:iCs/>
                <w:sz w:val="23"/>
                <w:szCs w:val="23"/>
              </w:rPr>
            </w:pPr>
            <w:r w:rsidRPr="00FB35E5">
              <w:rPr>
                <w:rFonts w:cs="Arial"/>
                <w:b/>
                <w:iCs/>
                <w:sz w:val="23"/>
                <w:szCs w:val="23"/>
              </w:rPr>
              <w:t>6</w:t>
            </w:r>
          </w:p>
        </w:tc>
        <w:tc>
          <w:tcPr>
            <w:tcW w:w="4378" w:type="dxa"/>
            <w:shd w:val="clear" w:color="auto" w:fill="auto"/>
          </w:tcPr>
          <w:p w:rsidR="00925061" w:rsidRPr="00FB35E5" w:rsidRDefault="00925061" w:rsidP="00925061">
            <w:pPr>
              <w:spacing w:before="40" w:after="40"/>
              <w:ind w:left="103"/>
              <w:rPr>
                <w:rFonts w:cs="Arial"/>
                <w:iCs/>
                <w:sz w:val="23"/>
                <w:szCs w:val="23"/>
              </w:rPr>
            </w:pPr>
            <w:r w:rsidRPr="00FB35E5">
              <w:rPr>
                <w:rFonts w:cs="Arial"/>
                <w:iCs/>
                <w:sz w:val="23"/>
                <w:szCs w:val="23"/>
              </w:rPr>
              <w:t>Create a vision for what we want the organisation to be, linked to the Big Conversation.</w:t>
            </w:r>
          </w:p>
        </w:tc>
        <w:tc>
          <w:tcPr>
            <w:tcW w:w="1559" w:type="dxa"/>
            <w:tcBorders>
              <w:bottom w:val="single" w:sz="4" w:space="0" w:color="auto"/>
            </w:tcBorders>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March</w:t>
            </w:r>
          </w:p>
          <w:p w:rsidR="00925061" w:rsidRPr="00FB35E5" w:rsidRDefault="00925061" w:rsidP="00925061">
            <w:pPr>
              <w:spacing w:before="40" w:after="40"/>
              <w:jc w:val="center"/>
              <w:rPr>
                <w:rFonts w:cs="Arial"/>
                <w:sz w:val="23"/>
                <w:szCs w:val="23"/>
              </w:rPr>
            </w:pPr>
            <w:r w:rsidRPr="00FB35E5">
              <w:rPr>
                <w:rFonts w:cs="Arial"/>
                <w:sz w:val="23"/>
                <w:szCs w:val="23"/>
              </w:rPr>
              <w:t>2023</w:t>
            </w:r>
          </w:p>
        </w:tc>
        <w:tc>
          <w:tcPr>
            <w:tcW w:w="2126"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Chief Executive</w:t>
            </w:r>
          </w:p>
        </w:tc>
        <w:tc>
          <w:tcPr>
            <w:tcW w:w="12279" w:type="dxa"/>
            <w:shd w:val="clear" w:color="auto" w:fill="E2EFD9" w:themeFill="accent6" w:themeFillTint="33"/>
            <w:vAlign w:val="center"/>
          </w:tcPr>
          <w:p w:rsidR="00026BE4" w:rsidRDefault="00FB35E5" w:rsidP="00FB35E5">
            <w:pPr>
              <w:spacing w:before="60" w:after="120"/>
              <w:rPr>
                <w:rStyle w:val="font361"/>
                <w:rFonts w:ascii="Arial" w:hAnsi="Arial" w:cs="Arial"/>
                <w:color w:val="auto"/>
                <w:sz w:val="23"/>
                <w:szCs w:val="23"/>
              </w:rPr>
            </w:pPr>
            <w:r w:rsidRPr="00FB35E5">
              <w:rPr>
                <w:rFonts w:cs="Arial"/>
                <w:b/>
                <w:sz w:val="23"/>
                <w:szCs w:val="23"/>
              </w:rPr>
              <w:t>October</w:t>
            </w:r>
            <w:r w:rsidR="00026BE4" w:rsidRPr="00FB35E5">
              <w:rPr>
                <w:rFonts w:cs="Arial"/>
                <w:b/>
                <w:sz w:val="23"/>
                <w:szCs w:val="23"/>
              </w:rPr>
              <w:t xml:space="preserve"> 2023:</w:t>
            </w:r>
            <w:r w:rsidR="00026BE4" w:rsidRPr="00FB35E5">
              <w:rPr>
                <w:rFonts w:cs="Arial"/>
                <w:sz w:val="23"/>
                <w:szCs w:val="23"/>
              </w:rPr>
              <w:t xml:space="preserve"> </w:t>
            </w:r>
            <w:r w:rsidRPr="00FB35E5">
              <w:rPr>
                <w:rStyle w:val="font361"/>
                <w:rFonts w:ascii="Arial" w:hAnsi="Arial" w:cs="Arial"/>
                <w:color w:val="auto"/>
                <w:sz w:val="23"/>
                <w:szCs w:val="23"/>
              </w:rPr>
              <w:t xml:space="preserve">Our Big Conversation Phase 3 - Engagement on the vision for a high quality organisation was completed with senior leaders attending across a total of 7 engagement workshops during July 2023, starting with the Board and including a Special Partnership Forum.  A total of 130 Leaders attended across these sessions. The resulting 10-year Vision for a High Quality Organisation and action plan has been shared across all senior leaders and a summery version shared with the wider organisation as part of recent CEO </w:t>
            </w:r>
            <w:proofErr w:type="spellStart"/>
            <w:r w:rsidRPr="00FB35E5">
              <w:rPr>
                <w:rStyle w:val="font361"/>
                <w:rFonts w:ascii="Arial" w:hAnsi="Arial" w:cs="Arial"/>
                <w:color w:val="auto"/>
                <w:sz w:val="23"/>
                <w:szCs w:val="23"/>
              </w:rPr>
              <w:t>comms</w:t>
            </w:r>
            <w:proofErr w:type="spellEnd"/>
            <w:r w:rsidRPr="00FB35E5">
              <w:rPr>
                <w:rStyle w:val="font361"/>
                <w:rFonts w:ascii="Arial" w:hAnsi="Arial" w:cs="Arial"/>
                <w:color w:val="auto"/>
                <w:sz w:val="23"/>
                <w:szCs w:val="23"/>
              </w:rPr>
              <w:t>.  DICE will oversee the wider cascade of the vision and set up a Project Board for the delivery, monitoring and evaluation of actions from</w:t>
            </w:r>
            <w:r>
              <w:rPr>
                <w:rStyle w:val="font361"/>
                <w:rFonts w:ascii="Arial" w:hAnsi="Arial" w:cs="Arial"/>
                <w:color w:val="auto"/>
                <w:sz w:val="23"/>
                <w:szCs w:val="23"/>
              </w:rPr>
              <w:t xml:space="preserve"> the vision from October 2023.</w:t>
            </w:r>
          </w:p>
          <w:p w:rsidR="00FB35E5" w:rsidRPr="00FB35E5" w:rsidRDefault="00FB35E5" w:rsidP="00FB35E5">
            <w:pPr>
              <w:spacing w:before="60" w:after="120"/>
              <w:rPr>
                <w:rFonts w:cs="Arial"/>
                <w:sz w:val="23"/>
                <w:szCs w:val="23"/>
              </w:rPr>
            </w:pPr>
          </w:p>
        </w:tc>
      </w:tr>
      <w:tr w:rsidR="00925061" w:rsidRPr="00FB35E5" w:rsidTr="00E1320E">
        <w:tc>
          <w:tcPr>
            <w:tcW w:w="20921" w:type="dxa"/>
            <w:gridSpan w:val="5"/>
          </w:tcPr>
          <w:p w:rsidR="00925061" w:rsidRPr="00FB35E5" w:rsidRDefault="00925061" w:rsidP="00925061">
            <w:pPr>
              <w:spacing w:before="60" w:after="60"/>
              <w:jc w:val="center"/>
              <w:rPr>
                <w:rFonts w:cs="Arial"/>
                <w:b/>
                <w:sz w:val="23"/>
                <w:szCs w:val="23"/>
              </w:rPr>
            </w:pPr>
            <w:r w:rsidRPr="00FB35E5">
              <w:rPr>
                <w:rFonts w:cs="Arial"/>
                <w:b/>
                <w:sz w:val="23"/>
                <w:szCs w:val="23"/>
              </w:rPr>
              <w:lastRenderedPageBreak/>
              <w:t>Values and Behaviours</w:t>
            </w:r>
          </w:p>
        </w:tc>
      </w:tr>
      <w:tr w:rsidR="00925061" w:rsidRPr="00FB35E5" w:rsidTr="00FB35E5">
        <w:trPr>
          <w:trHeight w:val="1003"/>
        </w:trPr>
        <w:tc>
          <w:tcPr>
            <w:tcW w:w="4957" w:type="dxa"/>
            <w:gridSpan w:val="2"/>
            <w:shd w:val="clear" w:color="auto" w:fill="DEEAF6" w:themeFill="accent1" w:themeFillTint="33"/>
          </w:tcPr>
          <w:p w:rsidR="00925061" w:rsidRPr="00FB35E5" w:rsidRDefault="00925061" w:rsidP="00925061">
            <w:pPr>
              <w:ind w:right="-757"/>
              <w:rPr>
                <w:rFonts w:cs="Arial"/>
                <w:b/>
                <w:sz w:val="23"/>
                <w:szCs w:val="23"/>
              </w:rPr>
            </w:pPr>
            <w:r w:rsidRPr="00FB35E5">
              <w:rPr>
                <w:rFonts w:cs="Arial"/>
                <w:b/>
                <w:sz w:val="23"/>
                <w:szCs w:val="23"/>
              </w:rPr>
              <w:t>Progress Level</w:t>
            </w:r>
          </w:p>
          <w:p w:rsidR="00925061" w:rsidRPr="00FB35E5" w:rsidRDefault="00925061" w:rsidP="00925061">
            <w:pPr>
              <w:ind w:right="-757"/>
              <w:rPr>
                <w:rFonts w:cs="Arial"/>
                <w:b/>
                <w:sz w:val="23"/>
                <w:szCs w:val="23"/>
              </w:rPr>
            </w:pPr>
            <w:r w:rsidRPr="00FB35E5">
              <w:rPr>
                <w:rFonts w:cs="Arial"/>
                <w:b/>
                <w:sz w:val="23"/>
                <w:szCs w:val="23"/>
              </w:rPr>
              <w:t>Results</w:t>
            </w:r>
          </w:p>
        </w:tc>
        <w:tc>
          <w:tcPr>
            <w:tcW w:w="15964" w:type="dxa"/>
            <w:gridSpan w:val="3"/>
            <w:vMerge w:val="restart"/>
            <w:shd w:val="clear" w:color="auto" w:fill="DEEAF6" w:themeFill="accent1" w:themeFillTint="33"/>
          </w:tcPr>
          <w:p w:rsidR="00925061" w:rsidRPr="00FB35E5" w:rsidRDefault="00925061" w:rsidP="00925061">
            <w:pPr>
              <w:ind w:right="-757"/>
              <w:rPr>
                <w:rFonts w:cs="Arial"/>
                <w:b/>
                <w:sz w:val="23"/>
                <w:szCs w:val="23"/>
              </w:rPr>
            </w:pPr>
            <w:r w:rsidRPr="00FB35E5">
              <w:rPr>
                <w:rFonts w:cs="Arial"/>
                <w:b/>
                <w:sz w:val="23"/>
                <w:szCs w:val="23"/>
              </w:rPr>
              <w:t>Criteria to Support this level</w:t>
            </w:r>
          </w:p>
          <w:p w:rsidR="00925061" w:rsidRPr="00FB35E5" w:rsidRDefault="00925061" w:rsidP="00925061">
            <w:pPr>
              <w:spacing w:before="40" w:after="40"/>
              <w:rPr>
                <w:rFonts w:cs="Arial"/>
                <w:sz w:val="23"/>
                <w:szCs w:val="23"/>
              </w:rPr>
            </w:pPr>
            <w:r w:rsidRPr="00FB35E5">
              <w:rPr>
                <w:rFonts w:cs="Arial"/>
                <w:sz w:val="23"/>
                <w:szCs w:val="23"/>
              </w:rPr>
              <w:t>Co-produced organisational values and behaviours are defined, understood by staff and starting to be embedded into systems and processes.</w:t>
            </w:r>
          </w:p>
          <w:p w:rsidR="00925061" w:rsidRPr="00FB35E5" w:rsidRDefault="00925061" w:rsidP="00925061">
            <w:pPr>
              <w:spacing w:before="40" w:after="40"/>
              <w:rPr>
                <w:rFonts w:cs="Arial"/>
                <w:sz w:val="23"/>
                <w:szCs w:val="23"/>
              </w:rPr>
            </w:pPr>
            <w:r w:rsidRPr="00FB35E5">
              <w:rPr>
                <w:rFonts w:cs="Arial"/>
                <w:sz w:val="23"/>
                <w:szCs w:val="23"/>
              </w:rPr>
              <w:t>Staff feel positive and proud to work for the organisation.</w:t>
            </w:r>
          </w:p>
          <w:p w:rsidR="00925061" w:rsidRPr="00FB35E5" w:rsidRDefault="00925061" w:rsidP="00925061">
            <w:pPr>
              <w:spacing w:before="40" w:after="40"/>
              <w:rPr>
                <w:rFonts w:cs="Arial"/>
                <w:sz w:val="23"/>
                <w:szCs w:val="23"/>
              </w:rPr>
            </w:pPr>
            <w:r w:rsidRPr="00FB35E5">
              <w:rPr>
                <w:rFonts w:cs="Arial"/>
                <w:sz w:val="23"/>
                <w:szCs w:val="23"/>
              </w:rPr>
              <w:t>There is a strong emphasis on the safety and wellbeing of staff.</w:t>
            </w:r>
          </w:p>
        </w:tc>
      </w:tr>
      <w:tr w:rsidR="00925061" w:rsidRPr="00FB35E5" w:rsidTr="00FB35E5">
        <w:trPr>
          <w:trHeight w:val="832"/>
        </w:trPr>
        <w:tc>
          <w:tcPr>
            <w:tcW w:w="4957" w:type="dxa"/>
            <w:gridSpan w:val="2"/>
            <w:shd w:val="clear" w:color="auto" w:fill="DEEAF6" w:themeFill="accent1" w:themeFillTint="33"/>
          </w:tcPr>
          <w:p w:rsidR="00925061" w:rsidRPr="00FB35E5" w:rsidRDefault="00925061" w:rsidP="00925061">
            <w:pPr>
              <w:ind w:right="-757"/>
              <w:rPr>
                <w:rFonts w:cs="Arial"/>
                <w:b/>
                <w:sz w:val="23"/>
                <w:szCs w:val="23"/>
              </w:rPr>
            </w:pPr>
            <w:r w:rsidRPr="00FB35E5">
              <w:rPr>
                <w:rFonts w:cs="Arial"/>
                <w:b/>
                <w:sz w:val="23"/>
                <w:szCs w:val="23"/>
              </w:rPr>
              <w:t>Lead Committee</w:t>
            </w:r>
          </w:p>
          <w:p w:rsidR="00925061" w:rsidRPr="00FB35E5" w:rsidRDefault="00925061" w:rsidP="00925061">
            <w:pPr>
              <w:ind w:right="-757"/>
              <w:rPr>
                <w:rFonts w:cs="Arial"/>
                <w:b/>
                <w:sz w:val="23"/>
                <w:szCs w:val="23"/>
              </w:rPr>
            </w:pPr>
            <w:r w:rsidRPr="00FB35E5">
              <w:rPr>
                <w:rFonts w:cs="Arial"/>
                <w:b/>
                <w:sz w:val="23"/>
                <w:szCs w:val="23"/>
              </w:rPr>
              <w:t>Workforce &amp; OD</w:t>
            </w:r>
          </w:p>
        </w:tc>
        <w:tc>
          <w:tcPr>
            <w:tcW w:w="15964" w:type="dxa"/>
            <w:gridSpan w:val="3"/>
            <w:vMerge/>
            <w:shd w:val="clear" w:color="auto" w:fill="DEEAF6" w:themeFill="accent1" w:themeFillTint="33"/>
          </w:tcPr>
          <w:p w:rsidR="00925061" w:rsidRPr="00FB35E5" w:rsidRDefault="00925061" w:rsidP="00925061">
            <w:pPr>
              <w:ind w:right="-757"/>
              <w:rPr>
                <w:rFonts w:cs="Arial"/>
                <w:b/>
                <w:sz w:val="23"/>
                <w:szCs w:val="23"/>
              </w:rPr>
            </w:pPr>
          </w:p>
        </w:tc>
      </w:tr>
      <w:tr w:rsidR="00925061" w:rsidRPr="00FB35E5" w:rsidTr="00FB35E5">
        <w:tc>
          <w:tcPr>
            <w:tcW w:w="579" w:type="dxa"/>
            <w:shd w:val="clear" w:color="auto" w:fill="E7E6E6" w:themeFill="background2"/>
          </w:tcPr>
          <w:p w:rsidR="00925061" w:rsidRPr="00FB35E5" w:rsidRDefault="00925061" w:rsidP="00925061">
            <w:pPr>
              <w:spacing w:before="60" w:after="60"/>
              <w:ind w:right="42"/>
              <w:jc w:val="center"/>
              <w:rPr>
                <w:rFonts w:cs="Arial"/>
                <w:b/>
                <w:sz w:val="23"/>
                <w:szCs w:val="23"/>
              </w:rPr>
            </w:pPr>
            <w:r w:rsidRPr="00FB35E5">
              <w:rPr>
                <w:rFonts w:cs="Arial"/>
                <w:b/>
                <w:sz w:val="23"/>
                <w:szCs w:val="23"/>
              </w:rPr>
              <w:t>No</w:t>
            </w:r>
          </w:p>
        </w:tc>
        <w:tc>
          <w:tcPr>
            <w:tcW w:w="4378" w:type="dxa"/>
            <w:shd w:val="clear" w:color="auto" w:fill="E7E6E6" w:themeFill="background2"/>
          </w:tcPr>
          <w:p w:rsidR="00925061" w:rsidRPr="00FB35E5" w:rsidRDefault="00925061" w:rsidP="00925061">
            <w:pPr>
              <w:spacing w:before="60" w:after="60"/>
              <w:ind w:right="42"/>
              <w:jc w:val="center"/>
              <w:rPr>
                <w:rFonts w:cs="Arial"/>
                <w:b/>
                <w:sz w:val="23"/>
                <w:szCs w:val="23"/>
              </w:rPr>
            </w:pPr>
            <w:r w:rsidRPr="00FB35E5">
              <w:rPr>
                <w:rFonts w:cs="Arial"/>
                <w:b/>
                <w:sz w:val="23"/>
                <w:szCs w:val="23"/>
              </w:rPr>
              <w:t>Actions</w:t>
            </w:r>
          </w:p>
        </w:tc>
        <w:tc>
          <w:tcPr>
            <w:tcW w:w="1559" w:type="dxa"/>
            <w:shd w:val="clear" w:color="auto" w:fill="E7E6E6" w:themeFill="background2"/>
          </w:tcPr>
          <w:p w:rsidR="00925061" w:rsidRPr="00FB35E5" w:rsidRDefault="00925061" w:rsidP="00925061">
            <w:pPr>
              <w:pStyle w:val="ListParagraph"/>
              <w:spacing w:before="60" w:after="60" w:line="240" w:lineRule="auto"/>
              <w:ind w:left="42"/>
              <w:jc w:val="center"/>
              <w:rPr>
                <w:rFonts w:ascii="Arial" w:hAnsi="Arial" w:cs="Arial"/>
                <w:sz w:val="23"/>
                <w:szCs w:val="23"/>
              </w:rPr>
            </w:pPr>
            <w:r w:rsidRPr="00FB35E5">
              <w:rPr>
                <w:rFonts w:ascii="Arial" w:hAnsi="Arial" w:cs="Arial"/>
                <w:b/>
                <w:sz w:val="23"/>
                <w:szCs w:val="23"/>
              </w:rPr>
              <w:t>Target Date</w:t>
            </w:r>
          </w:p>
        </w:tc>
        <w:tc>
          <w:tcPr>
            <w:tcW w:w="2126" w:type="dxa"/>
            <w:shd w:val="clear" w:color="auto" w:fill="E7E6E6" w:themeFill="background2"/>
          </w:tcPr>
          <w:p w:rsidR="00925061" w:rsidRPr="00FB35E5" w:rsidRDefault="00925061" w:rsidP="00925061">
            <w:pPr>
              <w:spacing w:before="60" w:after="60"/>
              <w:ind w:right="37"/>
              <w:jc w:val="center"/>
              <w:rPr>
                <w:rFonts w:cs="Arial"/>
                <w:b/>
                <w:sz w:val="23"/>
                <w:szCs w:val="23"/>
              </w:rPr>
            </w:pPr>
            <w:r w:rsidRPr="00FB35E5">
              <w:rPr>
                <w:rFonts w:cs="Arial"/>
                <w:b/>
                <w:sz w:val="23"/>
                <w:szCs w:val="23"/>
              </w:rPr>
              <w:t>Lead Executive</w:t>
            </w:r>
          </w:p>
        </w:tc>
        <w:tc>
          <w:tcPr>
            <w:tcW w:w="12279" w:type="dxa"/>
            <w:shd w:val="clear" w:color="auto" w:fill="E7E6E6" w:themeFill="background2"/>
          </w:tcPr>
          <w:p w:rsidR="00925061" w:rsidRPr="00FB35E5" w:rsidRDefault="00925061" w:rsidP="00925061">
            <w:pPr>
              <w:spacing w:before="60" w:after="60"/>
              <w:jc w:val="center"/>
              <w:rPr>
                <w:rFonts w:cs="Arial"/>
                <w:b/>
                <w:sz w:val="23"/>
                <w:szCs w:val="23"/>
              </w:rPr>
            </w:pPr>
            <w:r w:rsidRPr="00FB35E5">
              <w:rPr>
                <w:rFonts w:cs="Arial"/>
                <w:b/>
                <w:sz w:val="23"/>
                <w:szCs w:val="23"/>
              </w:rPr>
              <w:t>Progress/Status</w:t>
            </w:r>
          </w:p>
        </w:tc>
      </w:tr>
      <w:tr w:rsidR="00925061" w:rsidRPr="00FB35E5" w:rsidTr="00FB35E5">
        <w:trPr>
          <w:trHeight w:val="2461"/>
        </w:trPr>
        <w:tc>
          <w:tcPr>
            <w:tcW w:w="579" w:type="dxa"/>
            <w:shd w:val="clear" w:color="auto" w:fill="auto"/>
          </w:tcPr>
          <w:p w:rsidR="00925061" w:rsidRPr="00FB35E5" w:rsidRDefault="00925061" w:rsidP="00925061">
            <w:pPr>
              <w:pStyle w:val="Body"/>
              <w:spacing w:before="40" w:after="40"/>
              <w:jc w:val="center"/>
              <w:rPr>
                <w:rFonts w:ascii="Arial" w:hAnsi="Arial" w:cs="Arial"/>
                <w:b/>
                <w:color w:val="auto"/>
                <w:sz w:val="23"/>
                <w:szCs w:val="23"/>
              </w:rPr>
            </w:pPr>
            <w:r w:rsidRPr="00FB35E5">
              <w:rPr>
                <w:rFonts w:ascii="Arial" w:hAnsi="Arial" w:cs="Arial"/>
                <w:b/>
                <w:color w:val="auto"/>
                <w:sz w:val="23"/>
                <w:szCs w:val="23"/>
              </w:rPr>
              <w:t>7</w:t>
            </w:r>
          </w:p>
        </w:tc>
        <w:tc>
          <w:tcPr>
            <w:tcW w:w="4378" w:type="dxa"/>
            <w:shd w:val="clear" w:color="auto" w:fill="auto"/>
          </w:tcPr>
          <w:p w:rsidR="00925061" w:rsidRPr="00FB35E5" w:rsidRDefault="00925061" w:rsidP="00925061">
            <w:pPr>
              <w:pStyle w:val="Body"/>
              <w:spacing w:before="40" w:after="40"/>
              <w:ind w:left="22"/>
              <w:rPr>
                <w:rFonts w:ascii="Arial" w:hAnsi="Arial" w:cs="Arial"/>
                <w:color w:val="auto"/>
                <w:sz w:val="23"/>
                <w:szCs w:val="23"/>
              </w:rPr>
            </w:pPr>
            <w:r w:rsidRPr="00FB35E5">
              <w:rPr>
                <w:rFonts w:ascii="Arial" w:hAnsi="Arial" w:cs="Arial"/>
                <w:sz w:val="23"/>
                <w:szCs w:val="23"/>
              </w:rPr>
              <w:t>To progress the next phase of the HB Culture and Values work - approve the “The Big Conversation” as a method of staff engagement, empowerment and accountability to create a quality-focused learning organisation in which staff voices and listening are its heart:</w:t>
            </w:r>
          </w:p>
        </w:tc>
        <w:tc>
          <w:tcPr>
            <w:tcW w:w="1559"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September 2022</w:t>
            </w:r>
          </w:p>
        </w:tc>
        <w:tc>
          <w:tcPr>
            <w:tcW w:w="2126"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Director of Workforce &amp; OD</w:t>
            </w:r>
          </w:p>
        </w:tc>
        <w:tc>
          <w:tcPr>
            <w:tcW w:w="12279" w:type="dxa"/>
            <w:shd w:val="clear" w:color="auto" w:fill="E2EFD9" w:themeFill="accent6" w:themeFillTint="33"/>
            <w:vAlign w:val="center"/>
          </w:tcPr>
          <w:p w:rsidR="00925061" w:rsidRPr="00FB35E5" w:rsidRDefault="00925061" w:rsidP="00925061">
            <w:pPr>
              <w:ind w:right="-757"/>
              <w:jc w:val="both"/>
              <w:rPr>
                <w:rFonts w:cs="Arial"/>
                <w:b/>
                <w:sz w:val="23"/>
                <w:szCs w:val="23"/>
              </w:rPr>
            </w:pPr>
            <w:r w:rsidRPr="00FB35E5">
              <w:rPr>
                <w:rFonts w:cs="Arial"/>
                <w:b/>
                <w:sz w:val="23"/>
                <w:szCs w:val="23"/>
              </w:rPr>
              <w:t>Complete</w:t>
            </w:r>
          </w:p>
        </w:tc>
      </w:tr>
      <w:tr w:rsidR="00925061" w:rsidRPr="00FB35E5" w:rsidTr="00FB35E5">
        <w:tc>
          <w:tcPr>
            <w:tcW w:w="579" w:type="dxa"/>
            <w:shd w:val="clear" w:color="auto" w:fill="auto"/>
          </w:tcPr>
          <w:p w:rsidR="00925061" w:rsidRPr="00FB35E5" w:rsidRDefault="00925061" w:rsidP="00925061">
            <w:pPr>
              <w:pStyle w:val="Body"/>
              <w:spacing w:before="40" w:after="40"/>
              <w:jc w:val="center"/>
              <w:rPr>
                <w:rFonts w:ascii="Arial" w:hAnsi="Arial" w:cs="Arial"/>
                <w:b/>
                <w:color w:val="auto"/>
                <w:sz w:val="23"/>
                <w:szCs w:val="23"/>
              </w:rPr>
            </w:pPr>
            <w:r w:rsidRPr="00FB35E5">
              <w:rPr>
                <w:rFonts w:ascii="Arial" w:hAnsi="Arial" w:cs="Arial"/>
                <w:b/>
                <w:color w:val="auto"/>
                <w:sz w:val="23"/>
                <w:szCs w:val="23"/>
              </w:rPr>
              <w:t>8</w:t>
            </w:r>
          </w:p>
        </w:tc>
        <w:tc>
          <w:tcPr>
            <w:tcW w:w="4378" w:type="dxa"/>
            <w:shd w:val="clear" w:color="auto" w:fill="auto"/>
          </w:tcPr>
          <w:p w:rsidR="00925061" w:rsidRPr="00FB35E5" w:rsidRDefault="00925061" w:rsidP="00925061">
            <w:pPr>
              <w:pStyle w:val="Body"/>
              <w:spacing w:before="40" w:after="40"/>
              <w:ind w:left="22"/>
              <w:rPr>
                <w:rFonts w:ascii="Arial" w:hAnsi="Arial" w:cs="Arial"/>
                <w:color w:val="auto"/>
                <w:sz w:val="23"/>
                <w:szCs w:val="23"/>
              </w:rPr>
            </w:pPr>
            <w:r w:rsidRPr="00FB35E5">
              <w:rPr>
                <w:rFonts w:ascii="Arial" w:hAnsi="Arial" w:cs="Arial"/>
                <w:sz w:val="23"/>
                <w:szCs w:val="23"/>
                <w:lang w:val="en-GB"/>
              </w:rPr>
              <w:t>Stage 1 – Active Listening - Culture: Listening to what it’s like to work here.</w:t>
            </w:r>
          </w:p>
        </w:tc>
        <w:tc>
          <w:tcPr>
            <w:tcW w:w="1559"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November 2022</w:t>
            </w:r>
          </w:p>
        </w:tc>
        <w:tc>
          <w:tcPr>
            <w:tcW w:w="2126" w:type="dxa"/>
            <w:shd w:val="clear" w:color="auto" w:fill="auto"/>
            <w:vAlign w:val="center"/>
          </w:tcPr>
          <w:p w:rsidR="00925061" w:rsidRPr="00FB35E5" w:rsidRDefault="00925061" w:rsidP="00925061">
            <w:pPr>
              <w:jc w:val="center"/>
              <w:rPr>
                <w:rFonts w:cs="Arial"/>
                <w:sz w:val="23"/>
                <w:szCs w:val="23"/>
              </w:rPr>
            </w:pPr>
            <w:r w:rsidRPr="00FB35E5">
              <w:rPr>
                <w:rFonts w:cs="Arial"/>
                <w:sz w:val="23"/>
                <w:szCs w:val="23"/>
              </w:rPr>
              <w:t>Director of Workforce &amp; OD</w:t>
            </w:r>
          </w:p>
        </w:tc>
        <w:tc>
          <w:tcPr>
            <w:tcW w:w="12279" w:type="dxa"/>
            <w:shd w:val="clear" w:color="auto" w:fill="E2EFD9" w:themeFill="accent6" w:themeFillTint="33"/>
            <w:vAlign w:val="center"/>
          </w:tcPr>
          <w:p w:rsidR="00925061" w:rsidRPr="00FB35E5" w:rsidRDefault="00925061" w:rsidP="00925061">
            <w:pPr>
              <w:spacing w:after="120"/>
              <w:ind w:right="124"/>
              <w:jc w:val="both"/>
              <w:rPr>
                <w:rFonts w:cs="Arial"/>
                <w:sz w:val="23"/>
                <w:szCs w:val="23"/>
              </w:rPr>
            </w:pPr>
            <w:r w:rsidRPr="00FB35E5">
              <w:rPr>
                <w:rFonts w:cs="Arial"/>
                <w:b/>
                <w:sz w:val="23"/>
                <w:szCs w:val="23"/>
              </w:rPr>
              <w:t xml:space="preserve">October 2022: </w:t>
            </w:r>
            <w:r w:rsidRPr="00FB35E5">
              <w:rPr>
                <w:rFonts w:cs="Arial"/>
                <w:sz w:val="23"/>
                <w:szCs w:val="23"/>
              </w:rPr>
              <w:t>Next steps to be finalised with CEO and agreed at Management Board in November 2022</w:t>
            </w:r>
          </w:p>
          <w:p w:rsidR="00925061" w:rsidRPr="00FB35E5" w:rsidRDefault="00925061" w:rsidP="00925061">
            <w:pPr>
              <w:ind w:right="124"/>
              <w:jc w:val="both"/>
              <w:rPr>
                <w:rFonts w:cs="Arial"/>
                <w:b/>
                <w:sz w:val="23"/>
                <w:szCs w:val="23"/>
              </w:rPr>
            </w:pPr>
            <w:r w:rsidRPr="00FB35E5">
              <w:rPr>
                <w:rFonts w:cs="Arial"/>
                <w:b/>
                <w:sz w:val="23"/>
                <w:szCs w:val="23"/>
              </w:rPr>
              <w:t>December 2022:</w:t>
            </w:r>
            <w:r w:rsidRPr="00FB35E5">
              <w:rPr>
                <w:rFonts w:cs="Arial"/>
                <w:sz w:val="23"/>
                <w:szCs w:val="23"/>
              </w:rPr>
              <w:t xml:space="preserve"> Complete</w:t>
            </w:r>
          </w:p>
        </w:tc>
      </w:tr>
      <w:tr w:rsidR="00925061" w:rsidRPr="00FB35E5" w:rsidTr="00FB35E5">
        <w:tc>
          <w:tcPr>
            <w:tcW w:w="579" w:type="dxa"/>
            <w:shd w:val="clear" w:color="auto" w:fill="auto"/>
          </w:tcPr>
          <w:p w:rsidR="00925061" w:rsidRPr="00FB35E5" w:rsidRDefault="00925061" w:rsidP="00925061">
            <w:pPr>
              <w:pStyle w:val="Body"/>
              <w:spacing w:before="40" w:after="40"/>
              <w:jc w:val="center"/>
              <w:rPr>
                <w:rFonts w:ascii="Arial" w:hAnsi="Arial" w:cs="Arial"/>
                <w:b/>
                <w:color w:val="auto"/>
                <w:sz w:val="23"/>
                <w:szCs w:val="23"/>
              </w:rPr>
            </w:pPr>
            <w:r w:rsidRPr="00FB35E5">
              <w:rPr>
                <w:rFonts w:ascii="Arial" w:hAnsi="Arial" w:cs="Arial"/>
                <w:b/>
                <w:color w:val="auto"/>
                <w:sz w:val="23"/>
                <w:szCs w:val="23"/>
              </w:rPr>
              <w:t>9</w:t>
            </w:r>
          </w:p>
        </w:tc>
        <w:tc>
          <w:tcPr>
            <w:tcW w:w="4378" w:type="dxa"/>
            <w:shd w:val="clear" w:color="auto" w:fill="auto"/>
          </w:tcPr>
          <w:p w:rsidR="00925061" w:rsidRPr="00FB35E5" w:rsidRDefault="00925061" w:rsidP="00925061">
            <w:pPr>
              <w:pStyle w:val="Body"/>
              <w:spacing w:before="40" w:after="40"/>
              <w:ind w:left="22"/>
              <w:rPr>
                <w:rFonts w:ascii="Arial" w:hAnsi="Arial" w:cs="Arial"/>
                <w:color w:val="auto"/>
                <w:sz w:val="23"/>
                <w:szCs w:val="23"/>
              </w:rPr>
            </w:pPr>
            <w:r w:rsidRPr="00FB35E5">
              <w:rPr>
                <w:rFonts w:ascii="Arial" w:hAnsi="Arial" w:cs="Arial"/>
                <w:color w:val="auto"/>
                <w:sz w:val="23"/>
                <w:szCs w:val="23"/>
              </w:rPr>
              <w:t>Stage 2- Testing understanding from focus groups</w:t>
            </w:r>
          </w:p>
          <w:p w:rsidR="00E1100B" w:rsidRPr="00FB35E5" w:rsidRDefault="00E1100B" w:rsidP="00925061">
            <w:pPr>
              <w:pStyle w:val="Body"/>
              <w:spacing w:before="40" w:after="40"/>
              <w:ind w:left="22"/>
              <w:rPr>
                <w:rFonts w:ascii="Arial" w:hAnsi="Arial" w:cs="Arial"/>
                <w:color w:val="auto"/>
                <w:sz w:val="23"/>
                <w:szCs w:val="23"/>
              </w:rPr>
            </w:pPr>
          </w:p>
        </w:tc>
        <w:tc>
          <w:tcPr>
            <w:tcW w:w="1559"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January</w:t>
            </w:r>
          </w:p>
          <w:p w:rsidR="00925061" w:rsidRPr="00FB35E5" w:rsidRDefault="00925061" w:rsidP="00925061">
            <w:pPr>
              <w:spacing w:before="40" w:after="40"/>
              <w:jc w:val="center"/>
              <w:rPr>
                <w:rFonts w:cs="Arial"/>
                <w:sz w:val="23"/>
                <w:szCs w:val="23"/>
              </w:rPr>
            </w:pPr>
            <w:r w:rsidRPr="00FB35E5">
              <w:rPr>
                <w:rFonts w:cs="Arial"/>
                <w:sz w:val="23"/>
                <w:szCs w:val="23"/>
              </w:rPr>
              <w:t>2023</w:t>
            </w:r>
          </w:p>
        </w:tc>
        <w:tc>
          <w:tcPr>
            <w:tcW w:w="2126" w:type="dxa"/>
            <w:shd w:val="clear" w:color="auto" w:fill="auto"/>
            <w:vAlign w:val="center"/>
          </w:tcPr>
          <w:p w:rsidR="00925061" w:rsidRPr="00FB35E5" w:rsidRDefault="00925061" w:rsidP="00925061">
            <w:pPr>
              <w:jc w:val="center"/>
              <w:rPr>
                <w:rFonts w:cs="Arial"/>
                <w:sz w:val="23"/>
                <w:szCs w:val="23"/>
              </w:rPr>
            </w:pPr>
            <w:r w:rsidRPr="00FB35E5">
              <w:rPr>
                <w:rFonts w:cs="Arial"/>
                <w:sz w:val="23"/>
                <w:szCs w:val="23"/>
              </w:rPr>
              <w:t>Director of Workforce &amp; OD</w:t>
            </w:r>
          </w:p>
        </w:tc>
        <w:tc>
          <w:tcPr>
            <w:tcW w:w="12279" w:type="dxa"/>
            <w:shd w:val="clear" w:color="auto" w:fill="E2EFD9" w:themeFill="accent6" w:themeFillTint="33"/>
            <w:vAlign w:val="center"/>
          </w:tcPr>
          <w:p w:rsidR="00925061" w:rsidRPr="00FB35E5" w:rsidRDefault="00925061" w:rsidP="005A6CBA">
            <w:pPr>
              <w:spacing w:after="120"/>
              <w:ind w:right="-18"/>
              <w:jc w:val="both"/>
              <w:rPr>
                <w:rFonts w:cs="Arial"/>
                <w:sz w:val="23"/>
                <w:szCs w:val="23"/>
              </w:rPr>
            </w:pPr>
            <w:r w:rsidRPr="00FB35E5">
              <w:rPr>
                <w:rFonts w:cs="Arial"/>
                <w:b/>
                <w:sz w:val="23"/>
                <w:szCs w:val="23"/>
              </w:rPr>
              <w:t xml:space="preserve">December 2022: </w:t>
            </w:r>
            <w:r w:rsidRPr="00FB35E5">
              <w:rPr>
                <w:rFonts w:cs="Arial"/>
                <w:sz w:val="23"/>
                <w:szCs w:val="23"/>
              </w:rPr>
              <w:t>Task force group set up in November 2022.  Next meeting is in January 2023 during where plans for Phase 2 will be finalised</w:t>
            </w:r>
          </w:p>
          <w:p w:rsidR="00925061" w:rsidRPr="00FB35E5" w:rsidRDefault="00925061" w:rsidP="005A6CBA">
            <w:pPr>
              <w:pStyle w:val="xmsonormal"/>
              <w:ind w:right="-18"/>
              <w:rPr>
                <w:rFonts w:ascii="Arial" w:hAnsi="Arial" w:cs="Arial"/>
                <w:sz w:val="23"/>
                <w:szCs w:val="23"/>
              </w:rPr>
            </w:pPr>
            <w:r w:rsidRPr="00FB35E5">
              <w:rPr>
                <w:rFonts w:ascii="Arial" w:hAnsi="Arial" w:cs="Arial"/>
                <w:b/>
                <w:sz w:val="23"/>
                <w:szCs w:val="23"/>
              </w:rPr>
              <w:t>January 2023:</w:t>
            </w:r>
            <w:r w:rsidRPr="00FB35E5">
              <w:rPr>
                <w:rFonts w:ascii="Arial" w:hAnsi="Arial" w:cs="Arial"/>
                <w:sz w:val="23"/>
                <w:szCs w:val="23"/>
              </w:rPr>
              <w:t xml:space="preserve"> Phase 1 data from pulse survey and focus groups has been analysed and an initial report draft.</w:t>
            </w:r>
          </w:p>
          <w:p w:rsidR="00925061" w:rsidRPr="00FB35E5" w:rsidRDefault="00925061" w:rsidP="005A6CBA">
            <w:pPr>
              <w:pStyle w:val="xmsonormal"/>
              <w:ind w:right="-18"/>
              <w:rPr>
                <w:rFonts w:ascii="Arial" w:hAnsi="Arial" w:cs="Arial"/>
                <w:b/>
                <w:bCs/>
                <w:sz w:val="23"/>
                <w:szCs w:val="23"/>
              </w:rPr>
            </w:pPr>
            <w:r w:rsidRPr="00FB35E5">
              <w:rPr>
                <w:rFonts w:ascii="Arial" w:hAnsi="Arial" w:cs="Arial"/>
                <w:sz w:val="23"/>
                <w:szCs w:val="23"/>
              </w:rPr>
              <w:t>Phase 2 roll-out will run from 31</w:t>
            </w:r>
            <w:r w:rsidRPr="00FB35E5">
              <w:rPr>
                <w:rFonts w:ascii="Arial" w:hAnsi="Arial" w:cs="Arial"/>
                <w:sz w:val="23"/>
                <w:szCs w:val="23"/>
                <w:vertAlign w:val="superscript"/>
              </w:rPr>
              <w:t>st</w:t>
            </w:r>
            <w:r w:rsidRPr="00FB35E5">
              <w:rPr>
                <w:rFonts w:ascii="Arial" w:hAnsi="Arial" w:cs="Arial"/>
                <w:sz w:val="23"/>
                <w:szCs w:val="23"/>
              </w:rPr>
              <w:t xml:space="preserve"> January 2023 to 24</w:t>
            </w:r>
            <w:r w:rsidRPr="00FB35E5">
              <w:rPr>
                <w:rFonts w:ascii="Arial" w:hAnsi="Arial" w:cs="Arial"/>
                <w:sz w:val="23"/>
                <w:szCs w:val="23"/>
                <w:vertAlign w:val="superscript"/>
              </w:rPr>
              <w:t>th</w:t>
            </w:r>
            <w:r w:rsidRPr="00FB35E5">
              <w:rPr>
                <w:rFonts w:ascii="Arial" w:hAnsi="Arial" w:cs="Arial"/>
                <w:sz w:val="23"/>
                <w:szCs w:val="23"/>
              </w:rPr>
              <w:t xml:space="preserve"> February 2023 and will consist of both face to face and virtual, targeted and open focus groups as well as a digital method of staff contributing to next steps.</w:t>
            </w:r>
            <w:r w:rsidRPr="00FB35E5">
              <w:rPr>
                <w:rFonts w:ascii="Arial" w:hAnsi="Arial" w:cs="Arial"/>
                <w:b/>
                <w:bCs/>
                <w:sz w:val="23"/>
                <w:szCs w:val="23"/>
              </w:rPr>
              <w:t xml:space="preserve"> </w:t>
            </w:r>
          </w:p>
          <w:p w:rsidR="00AC326E" w:rsidRPr="00FB35E5" w:rsidRDefault="00925061" w:rsidP="005A6CBA">
            <w:pPr>
              <w:spacing w:after="120"/>
              <w:ind w:right="-18"/>
              <w:jc w:val="both"/>
              <w:rPr>
                <w:rFonts w:cs="Arial"/>
                <w:sz w:val="23"/>
                <w:szCs w:val="23"/>
              </w:rPr>
            </w:pPr>
            <w:r w:rsidRPr="00FB35E5">
              <w:rPr>
                <w:rFonts w:cs="Arial"/>
                <w:sz w:val="23"/>
                <w:szCs w:val="23"/>
              </w:rPr>
              <w:t>Task Force to meet again in February 2023 to review and evaluate the process.</w:t>
            </w:r>
          </w:p>
          <w:p w:rsidR="00AC326E" w:rsidRPr="00FB35E5" w:rsidRDefault="00AC326E" w:rsidP="005A6CBA">
            <w:pPr>
              <w:spacing w:after="120"/>
              <w:ind w:right="-18"/>
              <w:jc w:val="both"/>
              <w:rPr>
                <w:rFonts w:cs="Arial"/>
                <w:sz w:val="23"/>
                <w:szCs w:val="23"/>
              </w:rPr>
            </w:pPr>
            <w:r w:rsidRPr="00FB35E5">
              <w:rPr>
                <w:rFonts w:cs="Arial"/>
                <w:b/>
                <w:sz w:val="23"/>
                <w:szCs w:val="23"/>
              </w:rPr>
              <w:t xml:space="preserve">May 2023: </w:t>
            </w:r>
            <w:r w:rsidRPr="00FB35E5">
              <w:rPr>
                <w:rFonts w:cs="Arial"/>
                <w:sz w:val="23"/>
                <w:szCs w:val="23"/>
              </w:rPr>
              <w:t>Phases 1 and 2 are now complete, with a findings report and proposal to translate he vision into reality being presented to the March 2023 public Board meeting and the April Workforce &amp; OD Committee. Further engagement has also taken place with the Management Board and Trade Union colleagues.</w:t>
            </w:r>
            <w:r w:rsidRPr="00FB35E5">
              <w:rPr>
                <w:rFonts w:cs="Arial"/>
                <w:b/>
                <w:sz w:val="23"/>
                <w:szCs w:val="23"/>
              </w:rPr>
              <w:t xml:space="preserve"> Complete</w:t>
            </w:r>
          </w:p>
        </w:tc>
      </w:tr>
      <w:tr w:rsidR="00925061" w:rsidRPr="00FB35E5" w:rsidTr="006227F5">
        <w:tc>
          <w:tcPr>
            <w:tcW w:w="579" w:type="dxa"/>
            <w:shd w:val="clear" w:color="auto" w:fill="auto"/>
          </w:tcPr>
          <w:p w:rsidR="00925061" w:rsidRPr="00FB35E5" w:rsidRDefault="00925061" w:rsidP="00925061">
            <w:pPr>
              <w:spacing w:before="40" w:after="40"/>
              <w:jc w:val="center"/>
              <w:rPr>
                <w:rFonts w:cs="Arial"/>
                <w:b/>
                <w:sz w:val="23"/>
                <w:szCs w:val="23"/>
              </w:rPr>
            </w:pPr>
            <w:r w:rsidRPr="00FB35E5">
              <w:rPr>
                <w:rFonts w:cs="Arial"/>
                <w:b/>
                <w:sz w:val="23"/>
                <w:szCs w:val="23"/>
              </w:rPr>
              <w:t>10</w:t>
            </w:r>
          </w:p>
        </w:tc>
        <w:tc>
          <w:tcPr>
            <w:tcW w:w="4378" w:type="dxa"/>
            <w:shd w:val="clear" w:color="auto" w:fill="auto"/>
          </w:tcPr>
          <w:p w:rsidR="00925061" w:rsidRPr="00FB35E5" w:rsidRDefault="00925061" w:rsidP="00925061">
            <w:pPr>
              <w:spacing w:before="40" w:after="40"/>
              <w:ind w:left="22"/>
              <w:rPr>
                <w:rFonts w:cs="Arial"/>
                <w:sz w:val="23"/>
                <w:szCs w:val="23"/>
              </w:rPr>
            </w:pPr>
            <w:r w:rsidRPr="00FB35E5">
              <w:rPr>
                <w:rFonts w:cs="Arial"/>
                <w:sz w:val="23"/>
                <w:szCs w:val="23"/>
              </w:rPr>
              <w:t>Stage 3- Written narrative: engage and develop actions</w:t>
            </w:r>
          </w:p>
          <w:p w:rsidR="00E1100B" w:rsidRPr="00FB35E5" w:rsidRDefault="00E1100B" w:rsidP="00925061">
            <w:pPr>
              <w:spacing w:before="40" w:after="40"/>
              <w:ind w:left="22"/>
              <w:rPr>
                <w:rFonts w:cs="Arial"/>
                <w:sz w:val="23"/>
                <w:szCs w:val="23"/>
              </w:rPr>
            </w:pPr>
          </w:p>
        </w:tc>
        <w:tc>
          <w:tcPr>
            <w:tcW w:w="1559"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March</w:t>
            </w:r>
          </w:p>
          <w:p w:rsidR="00925061" w:rsidRPr="00FB35E5" w:rsidRDefault="00925061" w:rsidP="00925061">
            <w:pPr>
              <w:spacing w:before="40" w:after="40"/>
              <w:jc w:val="center"/>
              <w:rPr>
                <w:rFonts w:cs="Arial"/>
                <w:sz w:val="23"/>
                <w:szCs w:val="23"/>
              </w:rPr>
            </w:pPr>
            <w:r w:rsidRPr="00FB35E5">
              <w:rPr>
                <w:rFonts w:cs="Arial"/>
                <w:sz w:val="23"/>
                <w:szCs w:val="23"/>
              </w:rPr>
              <w:t>2023</w:t>
            </w:r>
          </w:p>
        </w:tc>
        <w:tc>
          <w:tcPr>
            <w:tcW w:w="2126" w:type="dxa"/>
            <w:shd w:val="clear" w:color="auto" w:fill="auto"/>
            <w:vAlign w:val="center"/>
          </w:tcPr>
          <w:p w:rsidR="00925061" w:rsidRPr="00FB35E5" w:rsidRDefault="00925061" w:rsidP="00925061">
            <w:pPr>
              <w:jc w:val="center"/>
              <w:rPr>
                <w:rFonts w:cs="Arial"/>
                <w:sz w:val="23"/>
                <w:szCs w:val="23"/>
              </w:rPr>
            </w:pPr>
            <w:r w:rsidRPr="00FB35E5">
              <w:rPr>
                <w:rFonts w:cs="Arial"/>
                <w:sz w:val="23"/>
                <w:szCs w:val="23"/>
              </w:rPr>
              <w:t>Director of Workforce &amp; OD</w:t>
            </w:r>
          </w:p>
        </w:tc>
        <w:tc>
          <w:tcPr>
            <w:tcW w:w="12279" w:type="dxa"/>
            <w:shd w:val="clear" w:color="auto" w:fill="E2EFD9" w:themeFill="accent6" w:themeFillTint="33"/>
            <w:vAlign w:val="center"/>
          </w:tcPr>
          <w:p w:rsidR="00D7287B" w:rsidRPr="00310C2C" w:rsidRDefault="00310C2C" w:rsidP="008614EA">
            <w:pPr>
              <w:spacing w:after="120"/>
              <w:ind w:right="119"/>
              <w:jc w:val="both"/>
              <w:rPr>
                <w:rFonts w:cs="Arial"/>
                <w:szCs w:val="24"/>
              </w:rPr>
            </w:pPr>
            <w:r>
              <w:rPr>
                <w:rFonts w:cs="Arial"/>
                <w:b/>
                <w:sz w:val="23"/>
                <w:szCs w:val="23"/>
              </w:rPr>
              <w:t>October</w:t>
            </w:r>
            <w:r w:rsidR="00D7287B" w:rsidRPr="00310C2C">
              <w:rPr>
                <w:rFonts w:cs="Arial"/>
                <w:b/>
                <w:sz w:val="23"/>
                <w:szCs w:val="23"/>
              </w:rPr>
              <w:t xml:space="preserve"> 2023:</w:t>
            </w:r>
            <w:r w:rsidR="00D7287B" w:rsidRPr="00310C2C">
              <w:rPr>
                <w:rFonts w:cs="Arial"/>
                <w:sz w:val="23"/>
                <w:szCs w:val="23"/>
              </w:rPr>
              <w:t xml:space="preserve"> </w:t>
            </w:r>
            <w:r w:rsidRPr="00310C2C">
              <w:rPr>
                <w:rFonts w:cs="Arial"/>
                <w:szCs w:val="24"/>
              </w:rPr>
              <w:t xml:space="preserve">Re-instated Values &amp; Behaviours to simplify the existing framework in line with staff feedback, have been published along with the 10-year vision for a high quality organisation, ‘Promise to our People’ and Partnership Compact to support improve staff experience, their safety and wellbeing.  </w:t>
            </w:r>
            <w:r w:rsidRPr="00310C2C">
              <w:rPr>
                <w:rStyle w:val="font361"/>
                <w:rFonts w:ascii="Arial" w:hAnsi="Arial" w:cs="Arial"/>
                <w:color w:val="auto"/>
                <w:sz w:val="24"/>
                <w:szCs w:val="24"/>
              </w:rPr>
              <w:t>DICE will oversee the wider cascade of the vision and set up a Project Board for the delivery, monitoring and evaluation of actions from the vision from October 2023.</w:t>
            </w:r>
          </w:p>
        </w:tc>
      </w:tr>
    </w:tbl>
    <w:p w:rsidR="00302062" w:rsidRDefault="00302062" w:rsidP="00D45FE7">
      <w:pPr>
        <w:jc w:val="center"/>
      </w:pPr>
    </w:p>
    <w:p w:rsidR="004C1F73" w:rsidRDefault="004C1F73" w:rsidP="00D45FE7">
      <w:pPr>
        <w:jc w:val="center"/>
      </w:pPr>
    </w:p>
    <w:p w:rsidR="004C1F73" w:rsidRDefault="004C1F73" w:rsidP="00D45FE7">
      <w:pPr>
        <w:jc w:val="center"/>
      </w:pPr>
    </w:p>
    <w:p w:rsidR="004C1F73" w:rsidRDefault="004C1F73" w:rsidP="00D45FE7">
      <w:pPr>
        <w:jc w:val="center"/>
      </w:pPr>
    </w:p>
    <w:p w:rsidR="004C1F73" w:rsidRDefault="004C1F73" w:rsidP="00D45FE7">
      <w:pPr>
        <w:jc w:val="center"/>
      </w:pPr>
    </w:p>
    <w:p w:rsidR="00D234C6" w:rsidRDefault="00D234C6"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tbl>
      <w:tblPr>
        <w:tblStyle w:val="TableGrid"/>
        <w:tblW w:w="0" w:type="auto"/>
        <w:tblLook w:val="04A0" w:firstRow="1" w:lastRow="0" w:firstColumn="1" w:lastColumn="0" w:noHBand="0" w:noVBand="1"/>
      </w:tblPr>
      <w:tblGrid>
        <w:gridCol w:w="578"/>
        <w:gridCol w:w="4249"/>
        <w:gridCol w:w="1689"/>
        <w:gridCol w:w="2126"/>
        <w:gridCol w:w="12279"/>
      </w:tblGrid>
      <w:tr w:rsidR="00E1320E" w:rsidRPr="00E1320E" w:rsidTr="00E1320E">
        <w:tc>
          <w:tcPr>
            <w:tcW w:w="20921" w:type="dxa"/>
            <w:gridSpan w:val="5"/>
          </w:tcPr>
          <w:p w:rsidR="00E1320E" w:rsidRPr="00E1320E" w:rsidRDefault="00E1320E" w:rsidP="00260FE1">
            <w:pPr>
              <w:spacing w:before="60" w:after="60"/>
              <w:jc w:val="center"/>
              <w:rPr>
                <w:rFonts w:cs="Arial"/>
                <w:b/>
                <w:szCs w:val="24"/>
              </w:rPr>
            </w:pPr>
            <w:r>
              <w:rPr>
                <w:rFonts w:cs="Arial"/>
                <w:b/>
                <w:szCs w:val="24"/>
              </w:rPr>
              <w:lastRenderedPageBreak/>
              <w:t>Board Assurance and Risk Management</w:t>
            </w:r>
          </w:p>
        </w:tc>
      </w:tr>
      <w:tr w:rsidR="00E1320E" w:rsidRPr="00E1320E" w:rsidTr="0077350D">
        <w:trPr>
          <w:trHeight w:val="1003"/>
        </w:trPr>
        <w:tc>
          <w:tcPr>
            <w:tcW w:w="4827" w:type="dxa"/>
            <w:gridSpan w:val="2"/>
            <w:shd w:val="clear" w:color="auto" w:fill="DEEAF6" w:themeFill="accent1" w:themeFillTint="33"/>
          </w:tcPr>
          <w:p w:rsidR="00E1320E" w:rsidRPr="00E1320E" w:rsidRDefault="00E1320E" w:rsidP="00E1320E">
            <w:pPr>
              <w:ind w:right="-757"/>
              <w:rPr>
                <w:rFonts w:cs="Arial"/>
                <w:b/>
                <w:szCs w:val="24"/>
              </w:rPr>
            </w:pPr>
            <w:r w:rsidRPr="00E1320E">
              <w:rPr>
                <w:rFonts w:cs="Arial"/>
                <w:b/>
                <w:szCs w:val="24"/>
              </w:rPr>
              <w:t>Progress Level</w:t>
            </w:r>
          </w:p>
          <w:p w:rsidR="00E1320E" w:rsidRPr="00E1320E" w:rsidRDefault="00E1320E" w:rsidP="00E1320E">
            <w:pPr>
              <w:ind w:right="-757"/>
              <w:rPr>
                <w:rFonts w:cs="Arial"/>
                <w:b/>
                <w:szCs w:val="24"/>
              </w:rPr>
            </w:pPr>
            <w:r>
              <w:rPr>
                <w:rFonts w:cs="Arial"/>
                <w:b/>
                <w:szCs w:val="24"/>
              </w:rPr>
              <w:t>Maturity</w:t>
            </w:r>
          </w:p>
        </w:tc>
        <w:tc>
          <w:tcPr>
            <w:tcW w:w="16094" w:type="dxa"/>
            <w:gridSpan w:val="3"/>
            <w:vMerge w:val="restart"/>
            <w:shd w:val="clear" w:color="auto" w:fill="DEEAF6" w:themeFill="accent1" w:themeFillTint="33"/>
          </w:tcPr>
          <w:p w:rsidR="00E1320E" w:rsidRPr="00E1320E" w:rsidRDefault="00E1320E" w:rsidP="00E1320E">
            <w:pPr>
              <w:ind w:right="-757"/>
              <w:rPr>
                <w:rFonts w:cs="Arial"/>
                <w:b/>
                <w:szCs w:val="24"/>
              </w:rPr>
            </w:pPr>
            <w:r w:rsidRPr="00E1320E">
              <w:rPr>
                <w:rFonts w:cs="Arial"/>
                <w:b/>
                <w:szCs w:val="24"/>
              </w:rPr>
              <w:t>Criteria to Support this level</w:t>
            </w:r>
          </w:p>
          <w:p w:rsidR="00961188" w:rsidRPr="008C281E" w:rsidRDefault="00961188" w:rsidP="00961188">
            <w:pPr>
              <w:spacing w:before="40" w:after="40"/>
              <w:rPr>
                <w:rFonts w:cs="Arial"/>
                <w:szCs w:val="24"/>
              </w:rPr>
            </w:pPr>
            <w:r w:rsidRPr="008C281E">
              <w:rPr>
                <w:rFonts w:cs="Arial"/>
                <w:szCs w:val="24"/>
              </w:rPr>
              <w:t>Robust risk management arrangements are in place for identifying, recording, managing and escalating risks across the organisation, with risks managed from ward to board through clear escalation arrangements. The board have developed and articulated their risk appetite.</w:t>
            </w:r>
          </w:p>
          <w:p w:rsidR="00961188" w:rsidRPr="008C281E" w:rsidRDefault="00961188" w:rsidP="00961188">
            <w:pPr>
              <w:spacing w:before="40" w:after="40"/>
              <w:rPr>
                <w:rFonts w:cs="Arial"/>
                <w:szCs w:val="24"/>
              </w:rPr>
            </w:pPr>
            <w:r w:rsidRPr="008C281E">
              <w:rPr>
                <w:rFonts w:cs="Arial"/>
                <w:szCs w:val="24"/>
              </w:rPr>
              <w:t>A board assurance framework (BAF) is in place and drives Board discussions with a good understanding of assurance, with limited gaps to address.</w:t>
            </w:r>
          </w:p>
          <w:p w:rsidR="00E1320E" w:rsidRPr="00E1320E" w:rsidRDefault="00961188" w:rsidP="00961188">
            <w:pPr>
              <w:spacing w:before="40" w:after="40"/>
              <w:rPr>
                <w:rFonts w:cs="Arial"/>
                <w:szCs w:val="24"/>
              </w:rPr>
            </w:pPr>
            <w:r w:rsidRPr="008C281E">
              <w:rPr>
                <w:rFonts w:cs="Arial"/>
                <w:szCs w:val="24"/>
              </w:rPr>
              <w:t>The board committees are proportionate in their scrutiny of quality, resources, performance. With a committee responsible for scrutinising Quality and Safety reflecting the health boards Quality and Safety strategy.</w:t>
            </w:r>
          </w:p>
        </w:tc>
      </w:tr>
      <w:tr w:rsidR="00E1320E" w:rsidRPr="00E1320E" w:rsidTr="0077350D">
        <w:trPr>
          <w:trHeight w:val="832"/>
        </w:trPr>
        <w:tc>
          <w:tcPr>
            <w:tcW w:w="4827" w:type="dxa"/>
            <w:gridSpan w:val="2"/>
            <w:shd w:val="clear" w:color="auto" w:fill="DEEAF6" w:themeFill="accent1" w:themeFillTint="33"/>
          </w:tcPr>
          <w:p w:rsidR="00E1320E" w:rsidRPr="00E1320E" w:rsidRDefault="00E1320E" w:rsidP="00E1320E">
            <w:pPr>
              <w:ind w:right="-757"/>
              <w:rPr>
                <w:rFonts w:cs="Arial"/>
                <w:b/>
                <w:szCs w:val="24"/>
              </w:rPr>
            </w:pPr>
            <w:r w:rsidRPr="00E1320E">
              <w:rPr>
                <w:rFonts w:cs="Arial"/>
                <w:b/>
                <w:szCs w:val="24"/>
              </w:rPr>
              <w:t>Lead Committee</w:t>
            </w:r>
          </w:p>
          <w:p w:rsidR="00E1320E" w:rsidRPr="00E1320E" w:rsidRDefault="00E1320E" w:rsidP="00E1320E">
            <w:pPr>
              <w:ind w:right="-757"/>
              <w:rPr>
                <w:rFonts w:cs="Arial"/>
                <w:b/>
                <w:szCs w:val="24"/>
              </w:rPr>
            </w:pPr>
            <w:r>
              <w:rPr>
                <w:rFonts w:cs="Arial"/>
                <w:b/>
                <w:szCs w:val="24"/>
              </w:rPr>
              <w:t>Audit Committee</w:t>
            </w:r>
          </w:p>
        </w:tc>
        <w:tc>
          <w:tcPr>
            <w:tcW w:w="16094" w:type="dxa"/>
            <w:gridSpan w:val="3"/>
            <w:vMerge/>
            <w:shd w:val="clear" w:color="auto" w:fill="DEEAF6" w:themeFill="accent1" w:themeFillTint="33"/>
          </w:tcPr>
          <w:p w:rsidR="00E1320E" w:rsidRPr="00E1320E" w:rsidRDefault="00E1320E" w:rsidP="00E1320E">
            <w:pPr>
              <w:ind w:right="-757"/>
              <w:rPr>
                <w:rFonts w:cs="Arial"/>
                <w:b/>
                <w:szCs w:val="24"/>
              </w:rPr>
            </w:pPr>
          </w:p>
        </w:tc>
      </w:tr>
      <w:tr w:rsidR="008A6D31" w:rsidRPr="00E1320E" w:rsidTr="006B37EF">
        <w:tc>
          <w:tcPr>
            <w:tcW w:w="578" w:type="dxa"/>
            <w:shd w:val="clear" w:color="auto" w:fill="E7E6E6" w:themeFill="background2"/>
          </w:tcPr>
          <w:p w:rsidR="008A6D31" w:rsidRPr="00E1320E" w:rsidRDefault="008A6D31" w:rsidP="00E1320E">
            <w:pPr>
              <w:spacing w:before="60" w:after="60"/>
              <w:ind w:right="42"/>
              <w:jc w:val="center"/>
              <w:rPr>
                <w:rFonts w:cs="Arial"/>
                <w:b/>
                <w:szCs w:val="24"/>
              </w:rPr>
            </w:pPr>
            <w:r>
              <w:rPr>
                <w:rFonts w:cs="Arial"/>
                <w:b/>
                <w:szCs w:val="24"/>
              </w:rPr>
              <w:t>No</w:t>
            </w:r>
          </w:p>
        </w:tc>
        <w:tc>
          <w:tcPr>
            <w:tcW w:w="4249" w:type="dxa"/>
            <w:shd w:val="clear" w:color="auto" w:fill="E7E6E6" w:themeFill="background2"/>
          </w:tcPr>
          <w:p w:rsidR="008A6D31" w:rsidRPr="00E1320E" w:rsidRDefault="008A6D31" w:rsidP="00E1320E">
            <w:pPr>
              <w:spacing w:before="60" w:after="60"/>
              <w:ind w:right="42"/>
              <w:jc w:val="center"/>
              <w:rPr>
                <w:rFonts w:cs="Arial"/>
                <w:b/>
                <w:szCs w:val="24"/>
              </w:rPr>
            </w:pPr>
            <w:r w:rsidRPr="00E1320E">
              <w:rPr>
                <w:rFonts w:cs="Arial"/>
                <w:b/>
                <w:szCs w:val="24"/>
              </w:rPr>
              <w:t>Actions</w:t>
            </w:r>
          </w:p>
        </w:tc>
        <w:tc>
          <w:tcPr>
            <w:tcW w:w="1689" w:type="dxa"/>
            <w:shd w:val="clear" w:color="auto" w:fill="E7E6E6" w:themeFill="background2"/>
          </w:tcPr>
          <w:p w:rsidR="008A6D31" w:rsidRPr="00E1320E" w:rsidRDefault="008A6D31" w:rsidP="00E1320E">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126" w:type="dxa"/>
            <w:shd w:val="clear" w:color="auto" w:fill="E7E6E6" w:themeFill="background2"/>
          </w:tcPr>
          <w:p w:rsidR="008A6D31" w:rsidRPr="00E1320E" w:rsidRDefault="008A6D31" w:rsidP="00E1320E">
            <w:pPr>
              <w:spacing w:before="60" w:after="60"/>
              <w:ind w:right="37"/>
              <w:jc w:val="center"/>
              <w:rPr>
                <w:rFonts w:cs="Arial"/>
                <w:b/>
                <w:szCs w:val="24"/>
              </w:rPr>
            </w:pPr>
            <w:r w:rsidRPr="00E1320E">
              <w:rPr>
                <w:rFonts w:cs="Arial"/>
                <w:b/>
                <w:szCs w:val="24"/>
              </w:rPr>
              <w:t>Lead Executive</w:t>
            </w:r>
          </w:p>
        </w:tc>
        <w:tc>
          <w:tcPr>
            <w:tcW w:w="12279" w:type="dxa"/>
            <w:shd w:val="clear" w:color="auto" w:fill="E7E6E6" w:themeFill="background2"/>
          </w:tcPr>
          <w:p w:rsidR="008A6D31" w:rsidRPr="00E1320E" w:rsidRDefault="008A6D31" w:rsidP="00E1320E">
            <w:pPr>
              <w:spacing w:before="60" w:after="60"/>
              <w:jc w:val="center"/>
              <w:rPr>
                <w:rFonts w:cs="Arial"/>
                <w:b/>
                <w:szCs w:val="24"/>
              </w:rPr>
            </w:pPr>
            <w:r w:rsidRPr="00E1320E">
              <w:rPr>
                <w:rFonts w:cs="Arial"/>
                <w:b/>
                <w:szCs w:val="24"/>
              </w:rPr>
              <w:t>Progress/Status</w:t>
            </w:r>
          </w:p>
        </w:tc>
      </w:tr>
      <w:tr w:rsidR="008A6D31" w:rsidRPr="00E1320E" w:rsidTr="00A518AA">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11</w:t>
            </w:r>
          </w:p>
        </w:tc>
        <w:tc>
          <w:tcPr>
            <w:tcW w:w="4249" w:type="dxa"/>
            <w:shd w:val="clear" w:color="auto" w:fill="auto"/>
          </w:tcPr>
          <w:p w:rsidR="008A6D31" w:rsidRPr="008C281E" w:rsidRDefault="008A6D31" w:rsidP="008A6D31">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8C281E">
              <w:rPr>
                <w:rFonts w:ascii="Arial" w:hAnsi="Arial" w:cs="Arial"/>
                <w:color w:val="auto"/>
                <w:sz w:val="24"/>
                <w:szCs w:val="24"/>
              </w:rPr>
              <w:t>Revised Board assurance framework endorsed by the Board.</w:t>
            </w:r>
          </w:p>
        </w:tc>
        <w:tc>
          <w:tcPr>
            <w:tcW w:w="1689" w:type="dxa"/>
            <w:shd w:val="clear" w:color="auto" w:fill="auto"/>
            <w:vAlign w:val="center"/>
          </w:tcPr>
          <w:p w:rsidR="008A6D31" w:rsidRPr="008C281E"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September 2022</w:t>
            </w:r>
          </w:p>
        </w:tc>
        <w:tc>
          <w:tcPr>
            <w:tcW w:w="2126" w:type="dxa"/>
            <w:shd w:val="clear" w:color="auto" w:fill="auto"/>
            <w:vAlign w:val="center"/>
          </w:tcPr>
          <w:p w:rsidR="008A6D31" w:rsidRPr="008C281E"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8A6D31" w:rsidRPr="00E1320E" w:rsidRDefault="008A6D31" w:rsidP="008A6D31">
            <w:pPr>
              <w:ind w:right="125"/>
              <w:jc w:val="both"/>
              <w:rPr>
                <w:rFonts w:cs="Arial"/>
                <w:b/>
                <w:szCs w:val="24"/>
              </w:rPr>
            </w:pPr>
            <w:r>
              <w:rPr>
                <w:rFonts w:cs="Arial"/>
                <w:b/>
                <w:szCs w:val="24"/>
              </w:rPr>
              <w:t>Complete</w:t>
            </w:r>
          </w:p>
        </w:tc>
      </w:tr>
      <w:tr w:rsidR="008A6D31" w:rsidRPr="00E1320E" w:rsidTr="00A518AA">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12</w:t>
            </w:r>
          </w:p>
        </w:tc>
        <w:tc>
          <w:tcPr>
            <w:tcW w:w="4249" w:type="dxa"/>
            <w:shd w:val="clear" w:color="auto" w:fill="auto"/>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496DF3">
              <w:rPr>
                <w:rFonts w:ascii="Arial" w:hAnsi="Arial" w:cs="Arial"/>
                <w:color w:val="auto"/>
                <w:sz w:val="24"/>
                <w:szCs w:val="24"/>
              </w:rPr>
              <w:t xml:space="preserve">Risk appetite statement to be developed, considered and approved by the Board. </w:t>
            </w:r>
          </w:p>
        </w:tc>
        <w:tc>
          <w:tcPr>
            <w:tcW w:w="1689"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November 2022</w:t>
            </w:r>
          </w:p>
        </w:tc>
        <w:tc>
          <w:tcPr>
            <w:tcW w:w="2126"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8A6D31" w:rsidRDefault="008A6D31" w:rsidP="00734F33">
            <w:pPr>
              <w:spacing w:after="120"/>
              <w:ind w:right="125"/>
              <w:jc w:val="both"/>
              <w:rPr>
                <w:rFonts w:cs="Arial"/>
                <w:b/>
                <w:szCs w:val="24"/>
              </w:rPr>
            </w:pPr>
            <w:r>
              <w:rPr>
                <w:rFonts w:cs="Arial"/>
                <w:b/>
                <w:szCs w:val="24"/>
              </w:rPr>
              <w:t xml:space="preserve">October 2022: </w:t>
            </w:r>
            <w:r w:rsidRPr="001E7FF7">
              <w:rPr>
                <w:rFonts w:cs="Arial"/>
                <w:szCs w:val="24"/>
              </w:rPr>
              <w:t>Risk Appetite statement drafted and will be considered by the Management Board in November and then presented to the Board in November for approval.</w:t>
            </w:r>
          </w:p>
          <w:p w:rsidR="008A6D31" w:rsidRPr="00496DF3" w:rsidRDefault="008A6D31" w:rsidP="00AE233B">
            <w:pPr>
              <w:ind w:right="125"/>
              <w:jc w:val="both"/>
              <w:rPr>
                <w:rFonts w:cs="Arial"/>
                <w:b/>
                <w:szCs w:val="24"/>
              </w:rPr>
            </w:pPr>
            <w:r w:rsidRPr="00496DF3">
              <w:rPr>
                <w:rFonts w:cs="Arial"/>
                <w:b/>
                <w:szCs w:val="24"/>
              </w:rPr>
              <w:t xml:space="preserve">December 2022: </w:t>
            </w:r>
            <w:r w:rsidRPr="00496DF3">
              <w:rPr>
                <w:rFonts w:cs="Arial"/>
                <w:szCs w:val="24"/>
              </w:rPr>
              <w:t xml:space="preserve">Risk Appetite statement endorsed by the Board at its November 2022 meeting, subject to further review within one year. </w:t>
            </w:r>
          </w:p>
        </w:tc>
      </w:tr>
      <w:tr w:rsidR="008A6D31" w:rsidRPr="00E1320E" w:rsidTr="001735E0">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13</w:t>
            </w:r>
          </w:p>
        </w:tc>
        <w:tc>
          <w:tcPr>
            <w:tcW w:w="4249" w:type="dxa"/>
            <w:shd w:val="clear" w:color="auto" w:fill="auto"/>
          </w:tcPr>
          <w:p w:rsidR="00EA5624" w:rsidRPr="001735E0" w:rsidRDefault="008A6D31" w:rsidP="001735E0">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496DF3">
              <w:rPr>
                <w:rFonts w:ascii="Arial" w:hAnsi="Arial" w:cs="Arial"/>
                <w:color w:val="auto"/>
                <w:sz w:val="24"/>
                <w:szCs w:val="24"/>
              </w:rPr>
              <w:t xml:space="preserve">Review service group and divisional risk registers following completion of the risk management training programme to gain assurance on the operational management of risks using the risk appetite to progress this work. </w:t>
            </w:r>
          </w:p>
        </w:tc>
        <w:tc>
          <w:tcPr>
            <w:tcW w:w="1689"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January 2023</w:t>
            </w:r>
          </w:p>
        </w:tc>
        <w:tc>
          <w:tcPr>
            <w:tcW w:w="2126"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2D6B51" w:rsidRPr="001735E0" w:rsidRDefault="001735E0" w:rsidP="006B0CFC">
            <w:pPr>
              <w:ind w:right="125"/>
              <w:jc w:val="both"/>
              <w:rPr>
                <w:bCs/>
              </w:rPr>
            </w:pPr>
            <w:r w:rsidRPr="001735E0">
              <w:rPr>
                <w:b/>
                <w:bCs/>
              </w:rPr>
              <w:t xml:space="preserve">April 2023: </w:t>
            </w:r>
            <w:r w:rsidRPr="001735E0">
              <w:rPr>
                <w:bCs/>
              </w:rPr>
              <w:t>Complete. Risk sessions now have been delivered in each of the Divisions within Morrison (Surgical Services, Medicine &amp; ECHO and Clinical Support Services). Following delivery of these sessions, and those completed earlier in other Service Groups, further requests have been received and sessions delivered to wider groups of managers and teams at specialty level. As part of ongoing processes, the Risk &amp; Assurance team will continue to deliver sessions in response to service requests, and will provide continued monthly Risk Management level 2 training sessions for individual managers new to the organisation or refreshing their knowledge. The RMG meeting in April has been deferred to May 2023, but the qualitative review of register usage will be included on the agenda for that meeting and subsequent meetings.</w:t>
            </w:r>
          </w:p>
        </w:tc>
      </w:tr>
      <w:tr w:rsidR="008A6D31" w:rsidRPr="00E1320E" w:rsidTr="009134C2">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14</w:t>
            </w:r>
          </w:p>
        </w:tc>
        <w:tc>
          <w:tcPr>
            <w:tcW w:w="4249" w:type="dxa"/>
            <w:shd w:val="clear" w:color="auto" w:fill="auto"/>
          </w:tcPr>
          <w:p w:rsidR="00813796" w:rsidRPr="009134C2" w:rsidRDefault="008A6D31" w:rsidP="009134C2">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496DF3">
              <w:rPr>
                <w:rFonts w:ascii="Arial" w:hAnsi="Arial" w:cs="Arial"/>
                <w:color w:val="auto"/>
                <w:sz w:val="24"/>
                <w:szCs w:val="24"/>
              </w:rPr>
              <w:t>Quality management system developed and implemented and in line with the requirements of the Health &amp; Social Care (Quality Engagement) Wales Act.</w:t>
            </w:r>
          </w:p>
        </w:tc>
        <w:tc>
          <w:tcPr>
            <w:tcW w:w="1689"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March 2023</w:t>
            </w:r>
          </w:p>
        </w:tc>
        <w:tc>
          <w:tcPr>
            <w:tcW w:w="2126"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Nursing</w:t>
            </w:r>
          </w:p>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9134C2" w:rsidRDefault="009134C2" w:rsidP="009134C2">
            <w:pPr>
              <w:spacing w:after="120"/>
              <w:ind w:left="30"/>
              <w:jc w:val="both"/>
            </w:pPr>
            <w:r w:rsidRPr="009134C2">
              <w:rPr>
                <w:rFonts w:cs="Arial"/>
                <w:b/>
                <w:szCs w:val="24"/>
              </w:rPr>
              <w:t>May 2023:</w:t>
            </w:r>
            <w:r>
              <w:rPr>
                <w:rFonts w:cs="Arial"/>
                <w:szCs w:val="24"/>
              </w:rPr>
              <w:t xml:space="preserve"> </w:t>
            </w:r>
            <w:r>
              <w:t>The development of the QMS has been framed around the following four domains, with actions for each assigned to Executive leads. Updates against these are:</w:t>
            </w:r>
          </w:p>
          <w:p w:rsidR="009134C2" w:rsidRDefault="009134C2" w:rsidP="009134C2">
            <w:pPr>
              <w:spacing w:after="120"/>
              <w:ind w:left="30"/>
              <w:jc w:val="both"/>
              <w:rPr>
                <w:u w:val="single"/>
              </w:rPr>
            </w:pPr>
            <w:r w:rsidRPr="009134C2">
              <w:rPr>
                <w:b/>
                <w:u w:val="single"/>
              </w:rPr>
              <w:t>Governance</w:t>
            </w:r>
            <w:r w:rsidRPr="009134C2">
              <w:rPr>
                <w:b/>
              </w:rPr>
              <w:t xml:space="preserve"> –</w:t>
            </w:r>
            <w:r w:rsidRPr="009134C2">
              <w:t xml:space="preserve"> </w:t>
            </w:r>
            <w:r>
              <w:t>The new governance structure are in place. These will be reviewed and refined based on recommendations from the Internal Audit on quality Governance</w:t>
            </w:r>
          </w:p>
          <w:p w:rsidR="009134C2" w:rsidRDefault="009134C2" w:rsidP="009134C2">
            <w:pPr>
              <w:spacing w:after="120"/>
              <w:ind w:left="30"/>
              <w:jc w:val="both"/>
            </w:pPr>
            <w:r w:rsidRPr="009134C2">
              <w:rPr>
                <w:b/>
                <w:u w:val="single"/>
              </w:rPr>
              <w:t>Quality</w:t>
            </w:r>
            <w:r w:rsidRPr="009134C2">
              <w:rPr>
                <w:b/>
              </w:rPr>
              <w:t xml:space="preserve"> –</w:t>
            </w:r>
            <w:r w:rsidRPr="009134C2">
              <w:t xml:space="preserve"> </w:t>
            </w:r>
            <w:r>
              <w:t>Development of quality strategy</w:t>
            </w:r>
            <w:r>
              <w:rPr>
                <w:u w:val="single"/>
              </w:rPr>
              <w:t>,</w:t>
            </w:r>
            <w:r>
              <w:t xml:space="preserve"> signed off by Board in Jan and launched in March. </w:t>
            </w:r>
          </w:p>
          <w:p w:rsidR="009134C2" w:rsidRDefault="009134C2" w:rsidP="009134C2">
            <w:pPr>
              <w:spacing w:after="120"/>
              <w:ind w:left="30"/>
            </w:pPr>
            <w:r w:rsidRPr="009134C2">
              <w:rPr>
                <w:b/>
                <w:u w:val="single"/>
              </w:rPr>
              <w:t>Outcomes</w:t>
            </w:r>
            <w:r w:rsidRPr="009134C2">
              <w:rPr>
                <w:b/>
              </w:rPr>
              <w:t xml:space="preserve"> –</w:t>
            </w:r>
            <w:r w:rsidRPr="009134C2">
              <w:t xml:space="preserve"> Increased </w:t>
            </w:r>
            <w:r>
              <w:t xml:space="preserve">frequency of reporting of mortality and outcome to Quality and Safety Committee </w:t>
            </w:r>
          </w:p>
          <w:p w:rsidR="009134C2" w:rsidRDefault="009134C2" w:rsidP="009134C2">
            <w:pPr>
              <w:spacing w:after="120"/>
              <w:ind w:left="30"/>
              <w:jc w:val="both"/>
            </w:pPr>
            <w:r w:rsidRPr="009134C2">
              <w:rPr>
                <w:b/>
                <w:u w:val="single"/>
              </w:rPr>
              <w:t>Developing a Learning Organisation</w:t>
            </w:r>
            <w:r w:rsidRPr="009134C2">
              <w:rPr>
                <w:b/>
              </w:rPr>
              <w:t xml:space="preserve"> –</w:t>
            </w:r>
            <w:r w:rsidRPr="009134C2">
              <w:t xml:space="preserve"> Quarterly </w:t>
            </w:r>
            <w:r>
              <w:t>patient safety congress events in place. QI Community of Practice in place</w:t>
            </w:r>
          </w:p>
          <w:p w:rsidR="009134C2" w:rsidRPr="009134C2" w:rsidRDefault="009134C2" w:rsidP="009134C2">
            <w:pPr>
              <w:spacing w:after="120"/>
              <w:ind w:left="30"/>
              <w:jc w:val="both"/>
              <w:rPr>
                <w:rFonts w:cs="Arial"/>
                <w:szCs w:val="24"/>
              </w:rPr>
            </w:pPr>
            <w:r w:rsidRPr="009134C2">
              <w:t>Systems and processes will continue to be developed and refined as part of normal business.</w:t>
            </w:r>
          </w:p>
        </w:tc>
      </w:tr>
    </w:tbl>
    <w:p w:rsidR="00E1320E" w:rsidRDefault="00E1320E" w:rsidP="00D45FE7">
      <w:pPr>
        <w:jc w:val="center"/>
      </w:pPr>
    </w:p>
    <w:p w:rsidR="002A729F" w:rsidRDefault="002A729F" w:rsidP="00D45FE7">
      <w:pPr>
        <w:jc w:val="center"/>
      </w:pPr>
    </w:p>
    <w:p w:rsidR="002A729F" w:rsidRDefault="002A729F" w:rsidP="00D45FE7">
      <w:pPr>
        <w:jc w:val="center"/>
      </w:pPr>
    </w:p>
    <w:p w:rsidR="002A729F" w:rsidRDefault="002A729F" w:rsidP="00D45FE7">
      <w:pPr>
        <w:jc w:val="center"/>
      </w:pPr>
    </w:p>
    <w:p w:rsidR="00316C64" w:rsidRDefault="00316C64" w:rsidP="00D45FE7">
      <w:pPr>
        <w:jc w:val="center"/>
      </w:pPr>
    </w:p>
    <w:p w:rsidR="00316C64" w:rsidRDefault="00316C64" w:rsidP="00D45FE7">
      <w:pPr>
        <w:jc w:val="center"/>
      </w:pPr>
    </w:p>
    <w:p w:rsidR="00E1320E" w:rsidRDefault="00E1320E" w:rsidP="00D45FE7">
      <w:pPr>
        <w:jc w:val="center"/>
      </w:pPr>
    </w:p>
    <w:p w:rsidR="00E1320E" w:rsidRDefault="00E1320E" w:rsidP="00D45FE7">
      <w:pPr>
        <w:jc w:val="center"/>
      </w:pPr>
    </w:p>
    <w:p w:rsidR="00696889" w:rsidRDefault="00696889" w:rsidP="00D45FE7">
      <w:pPr>
        <w:jc w:val="center"/>
      </w:pPr>
    </w:p>
    <w:p w:rsidR="00696889" w:rsidRDefault="00696889" w:rsidP="00D45FE7">
      <w:pPr>
        <w:jc w:val="center"/>
      </w:pPr>
    </w:p>
    <w:p w:rsidR="00316C64" w:rsidRDefault="00316C64" w:rsidP="00D45FE7">
      <w:pPr>
        <w:jc w:val="center"/>
      </w:pPr>
    </w:p>
    <w:p w:rsidR="00316C64" w:rsidRDefault="00316C64" w:rsidP="00D45FE7">
      <w:pPr>
        <w:jc w:val="center"/>
      </w:pPr>
    </w:p>
    <w:p w:rsidR="00316C64" w:rsidRDefault="00316C64" w:rsidP="00D45FE7">
      <w:pPr>
        <w:jc w:val="center"/>
      </w:pPr>
    </w:p>
    <w:tbl>
      <w:tblPr>
        <w:tblStyle w:val="TableGrid"/>
        <w:tblW w:w="0" w:type="auto"/>
        <w:tblLook w:val="04A0" w:firstRow="1" w:lastRow="0" w:firstColumn="1" w:lastColumn="0" w:noHBand="0" w:noVBand="1"/>
      </w:tblPr>
      <w:tblGrid>
        <w:gridCol w:w="579"/>
        <w:gridCol w:w="4279"/>
        <w:gridCol w:w="157"/>
        <w:gridCol w:w="1501"/>
        <w:gridCol w:w="142"/>
        <w:gridCol w:w="2126"/>
        <w:gridCol w:w="12137"/>
      </w:tblGrid>
      <w:tr w:rsidR="00696889" w:rsidRPr="00E1320E" w:rsidTr="000276D0">
        <w:tc>
          <w:tcPr>
            <w:tcW w:w="20921" w:type="dxa"/>
            <w:gridSpan w:val="7"/>
          </w:tcPr>
          <w:p w:rsidR="00696889" w:rsidRPr="00E1320E" w:rsidRDefault="00696889" w:rsidP="00260FE1">
            <w:pPr>
              <w:spacing w:before="60" w:after="60"/>
              <w:jc w:val="center"/>
              <w:rPr>
                <w:rFonts w:cs="Arial"/>
                <w:b/>
                <w:szCs w:val="24"/>
              </w:rPr>
            </w:pPr>
            <w:r>
              <w:rPr>
                <w:rFonts w:cs="Arial"/>
                <w:b/>
                <w:szCs w:val="24"/>
              </w:rPr>
              <w:lastRenderedPageBreak/>
              <w:t>Governance</w:t>
            </w:r>
          </w:p>
        </w:tc>
      </w:tr>
      <w:tr w:rsidR="00696889" w:rsidRPr="00E1320E" w:rsidTr="006B0CFC">
        <w:trPr>
          <w:trHeight w:val="1003"/>
        </w:trPr>
        <w:tc>
          <w:tcPr>
            <w:tcW w:w="4858" w:type="dxa"/>
            <w:gridSpan w:val="2"/>
            <w:shd w:val="clear" w:color="auto" w:fill="DEEAF6" w:themeFill="accent1" w:themeFillTint="33"/>
          </w:tcPr>
          <w:p w:rsidR="00696889" w:rsidRPr="00E1320E" w:rsidRDefault="00696889" w:rsidP="000276D0">
            <w:pPr>
              <w:ind w:right="-757"/>
              <w:rPr>
                <w:rFonts w:cs="Arial"/>
                <w:b/>
                <w:szCs w:val="24"/>
              </w:rPr>
            </w:pPr>
            <w:r w:rsidRPr="00E1320E">
              <w:rPr>
                <w:rFonts w:cs="Arial"/>
                <w:b/>
                <w:szCs w:val="24"/>
              </w:rPr>
              <w:t>Progress Level</w:t>
            </w:r>
          </w:p>
          <w:p w:rsidR="00696889" w:rsidRPr="00E1320E" w:rsidRDefault="00696889" w:rsidP="000276D0">
            <w:pPr>
              <w:ind w:right="-757"/>
              <w:rPr>
                <w:rFonts w:cs="Arial"/>
                <w:b/>
                <w:szCs w:val="24"/>
              </w:rPr>
            </w:pPr>
            <w:r>
              <w:rPr>
                <w:rFonts w:cs="Arial"/>
                <w:b/>
                <w:szCs w:val="24"/>
              </w:rPr>
              <w:t>Maturity</w:t>
            </w:r>
          </w:p>
        </w:tc>
        <w:tc>
          <w:tcPr>
            <w:tcW w:w="16063" w:type="dxa"/>
            <w:gridSpan w:val="5"/>
            <w:vMerge w:val="restart"/>
            <w:shd w:val="clear" w:color="auto" w:fill="DEEAF6" w:themeFill="accent1" w:themeFillTint="33"/>
          </w:tcPr>
          <w:p w:rsidR="00696889" w:rsidRPr="00E1320E" w:rsidRDefault="00696889" w:rsidP="000276D0">
            <w:pPr>
              <w:ind w:right="-757"/>
              <w:rPr>
                <w:rFonts w:cs="Arial"/>
                <w:b/>
                <w:szCs w:val="24"/>
              </w:rPr>
            </w:pPr>
            <w:r w:rsidRPr="00E1320E">
              <w:rPr>
                <w:rFonts w:cs="Arial"/>
                <w:b/>
                <w:szCs w:val="24"/>
              </w:rPr>
              <w:t>Criteria to Support this level</w:t>
            </w:r>
          </w:p>
          <w:p w:rsidR="00696889" w:rsidRPr="008C281E" w:rsidRDefault="00696889" w:rsidP="00696889">
            <w:pPr>
              <w:spacing w:before="40" w:after="40"/>
              <w:rPr>
                <w:rFonts w:cs="Arial"/>
                <w:szCs w:val="24"/>
              </w:rPr>
            </w:pPr>
            <w:r w:rsidRPr="008C281E">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rsidR="00696889" w:rsidRPr="00E1320E" w:rsidRDefault="00696889" w:rsidP="000276D0">
            <w:pPr>
              <w:spacing w:before="40" w:after="40"/>
              <w:rPr>
                <w:rFonts w:cs="Arial"/>
                <w:szCs w:val="24"/>
              </w:rPr>
            </w:pPr>
            <w:r w:rsidRPr="008C281E">
              <w:rPr>
                <w:rFonts w:cs="Arial"/>
                <w:szCs w:val="24"/>
              </w:rPr>
              <w:t xml:space="preserve">The health board has clear lines of accountability and responsibility for quality and patient safety from Board to division, groups, </w:t>
            </w:r>
            <w:proofErr w:type="gramStart"/>
            <w:r w:rsidRPr="008C281E">
              <w:rPr>
                <w:rFonts w:cs="Arial"/>
                <w:szCs w:val="24"/>
              </w:rPr>
              <w:t>directorate</w:t>
            </w:r>
            <w:proofErr w:type="gramEnd"/>
            <w:r w:rsidRPr="008C281E">
              <w:rPr>
                <w:rFonts w:cs="Arial"/>
                <w:szCs w:val="24"/>
              </w:rPr>
              <w:t>.</w:t>
            </w:r>
            <w:r w:rsidRPr="008C281E">
              <w:rPr>
                <w:rFonts w:cs="Arial"/>
                <w:i/>
                <w:szCs w:val="24"/>
              </w:rPr>
              <w:t xml:space="preserve"> </w:t>
            </w:r>
            <w:r w:rsidRPr="008C281E">
              <w:rPr>
                <w:rFonts w:cs="Arial"/>
                <w:szCs w:val="24"/>
              </w:rPr>
              <w:t>The form and function of the divisional/group/directorate quality and safety and governance groups are clearly defined and in place. Individual roles and responsibilities are supported</w:t>
            </w:r>
            <w:r>
              <w:rPr>
                <w:rFonts w:cs="Arial"/>
                <w:szCs w:val="24"/>
              </w:rPr>
              <w:t xml:space="preserve"> by a clear meeting structure. </w:t>
            </w:r>
          </w:p>
        </w:tc>
      </w:tr>
      <w:tr w:rsidR="00696889" w:rsidRPr="00E1320E" w:rsidTr="006B0CFC">
        <w:trPr>
          <w:trHeight w:val="832"/>
        </w:trPr>
        <w:tc>
          <w:tcPr>
            <w:tcW w:w="4858" w:type="dxa"/>
            <w:gridSpan w:val="2"/>
            <w:shd w:val="clear" w:color="auto" w:fill="DEEAF6" w:themeFill="accent1" w:themeFillTint="33"/>
          </w:tcPr>
          <w:p w:rsidR="00696889" w:rsidRPr="00E1320E" w:rsidRDefault="00696889" w:rsidP="000276D0">
            <w:pPr>
              <w:ind w:right="-757"/>
              <w:rPr>
                <w:rFonts w:cs="Arial"/>
                <w:b/>
                <w:szCs w:val="24"/>
              </w:rPr>
            </w:pPr>
            <w:r w:rsidRPr="00E1320E">
              <w:rPr>
                <w:rFonts w:cs="Arial"/>
                <w:b/>
                <w:szCs w:val="24"/>
              </w:rPr>
              <w:t>Lead Committee</w:t>
            </w:r>
          </w:p>
          <w:p w:rsidR="00696889" w:rsidRPr="00E1320E" w:rsidRDefault="00AC6136" w:rsidP="00AC6136">
            <w:pPr>
              <w:ind w:right="-757"/>
              <w:rPr>
                <w:rFonts w:cs="Arial"/>
                <w:b/>
                <w:szCs w:val="24"/>
              </w:rPr>
            </w:pPr>
            <w:r>
              <w:rPr>
                <w:rFonts w:cs="Arial"/>
                <w:b/>
                <w:szCs w:val="24"/>
              </w:rPr>
              <w:t>Quality &amp; Safety Committee</w:t>
            </w:r>
          </w:p>
        </w:tc>
        <w:tc>
          <w:tcPr>
            <w:tcW w:w="16063" w:type="dxa"/>
            <w:gridSpan w:val="5"/>
            <w:vMerge/>
            <w:shd w:val="clear" w:color="auto" w:fill="DEEAF6" w:themeFill="accent1" w:themeFillTint="33"/>
          </w:tcPr>
          <w:p w:rsidR="00696889" w:rsidRPr="00E1320E" w:rsidRDefault="00696889" w:rsidP="000276D0">
            <w:pPr>
              <w:ind w:right="-757"/>
              <w:rPr>
                <w:rFonts w:cs="Arial"/>
                <w:b/>
                <w:szCs w:val="24"/>
              </w:rPr>
            </w:pPr>
          </w:p>
        </w:tc>
      </w:tr>
      <w:tr w:rsidR="0071511D" w:rsidRPr="00E1320E" w:rsidTr="000675CA">
        <w:tc>
          <w:tcPr>
            <w:tcW w:w="579" w:type="dxa"/>
            <w:shd w:val="clear" w:color="auto" w:fill="E7E6E6" w:themeFill="background2"/>
          </w:tcPr>
          <w:p w:rsidR="0071511D" w:rsidRPr="00E1320E" w:rsidRDefault="0071511D" w:rsidP="0071511D">
            <w:pPr>
              <w:spacing w:before="60" w:after="60"/>
              <w:ind w:right="42"/>
              <w:jc w:val="center"/>
              <w:rPr>
                <w:rFonts w:cs="Arial"/>
                <w:b/>
                <w:szCs w:val="24"/>
              </w:rPr>
            </w:pPr>
            <w:r>
              <w:rPr>
                <w:rFonts w:cs="Arial"/>
                <w:b/>
                <w:szCs w:val="24"/>
              </w:rPr>
              <w:t>No</w:t>
            </w:r>
          </w:p>
        </w:tc>
        <w:tc>
          <w:tcPr>
            <w:tcW w:w="4279" w:type="dxa"/>
            <w:shd w:val="clear" w:color="auto" w:fill="E7E6E6" w:themeFill="background2"/>
          </w:tcPr>
          <w:p w:rsidR="0071511D" w:rsidRPr="00E1320E" w:rsidRDefault="0071511D" w:rsidP="0071511D">
            <w:pPr>
              <w:spacing w:before="60" w:after="60"/>
              <w:ind w:right="42"/>
              <w:jc w:val="center"/>
              <w:rPr>
                <w:rFonts w:cs="Arial"/>
                <w:b/>
                <w:szCs w:val="24"/>
              </w:rPr>
            </w:pPr>
            <w:r w:rsidRPr="00E1320E">
              <w:rPr>
                <w:rFonts w:cs="Arial"/>
                <w:b/>
                <w:szCs w:val="24"/>
              </w:rPr>
              <w:t>Actions</w:t>
            </w:r>
          </w:p>
        </w:tc>
        <w:tc>
          <w:tcPr>
            <w:tcW w:w="1658" w:type="dxa"/>
            <w:gridSpan w:val="2"/>
            <w:shd w:val="clear" w:color="auto" w:fill="E7E6E6" w:themeFill="background2"/>
          </w:tcPr>
          <w:p w:rsidR="0071511D" w:rsidRPr="00E1320E" w:rsidRDefault="0071511D" w:rsidP="0071511D">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268" w:type="dxa"/>
            <w:gridSpan w:val="2"/>
            <w:shd w:val="clear" w:color="auto" w:fill="E7E6E6" w:themeFill="background2"/>
          </w:tcPr>
          <w:p w:rsidR="0071511D" w:rsidRPr="00E1320E" w:rsidRDefault="0071511D" w:rsidP="0071511D">
            <w:pPr>
              <w:spacing w:before="60" w:after="60"/>
              <w:ind w:right="37"/>
              <w:jc w:val="center"/>
              <w:rPr>
                <w:rFonts w:cs="Arial"/>
                <w:b/>
                <w:szCs w:val="24"/>
              </w:rPr>
            </w:pPr>
            <w:r w:rsidRPr="00E1320E">
              <w:rPr>
                <w:rFonts w:cs="Arial"/>
                <w:b/>
                <w:szCs w:val="24"/>
              </w:rPr>
              <w:t>Lead Executive</w:t>
            </w:r>
          </w:p>
        </w:tc>
        <w:tc>
          <w:tcPr>
            <w:tcW w:w="12137" w:type="dxa"/>
            <w:shd w:val="clear" w:color="auto" w:fill="E7E6E6" w:themeFill="background2"/>
          </w:tcPr>
          <w:p w:rsidR="0071511D" w:rsidRPr="00E1320E" w:rsidRDefault="0071511D" w:rsidP="0071511D">
            <w:pPr>
              <w:spacing w:before="60" w:after="60"/>
              <w:jc w:val="center"/>
              <w:rPr>
                <w:rFonts w:cs="Arial"/>
                <w:b/>
                <w:szCs w:val="24"/>
              </w:rPr>
            </w:pPr>
            <w:r w:rsidRPr="00E1320E">
              <w:rPr>
                <w:rFonts w:cs="Arial"/>
                <w:b/>
                <w:szCs w:val="24"/>
              </w:rPr>
              <w:t>Progress/Status</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15</w:t>
            </w:r>
          </w:p>
        </w:tc>
        <w:tc>
          <w:tcPr>
            <w:tcW w:w="4279" w:type="dxa"/>
            <w:shd w:val="clear" w:color="auto" w:fill="auto"/>
          </w:tcPr>
          <w:p w:rsidR="0071511D" w:rsidRPr="008C281E" w:rsidRDefault="0071511D" w:rsidP="0071511D">
            <w:pPr>
              <w:pStyle w:val="Body"/>
              <w:spacing w:before="40" w:after="40"/>
              <w:ind w:left="35"/>
              <w:rPr>
                <w:rFonts w:ascii="Arial" w:hAnsi="Arial" w:cs="Arial"/>
                <w:color w:val="auto"/>
                <w:sz w:val="24"/>
                <w:szCs w:val="24"/>
              </w:rPr>
            </w:pPr>
            <w:r w:rsidRPr="008C281E">
              <w:rPr>
                <w:rFonts w:ascii="Arial" w:hAnsi="Arial" w:cs="Arial"/>
                <w:color w:val="auto"/>
                <w:sz w:val="24"/>
                <w:szCs w:val="24"/>
              </w:rPr>
              <w:t>Identify clear leads in each service group triumvirate for patient experience, clinical outcomes and effectiveness, compliance and safety</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71511D" w:rsidRPr="00E1320E" w:rsidRDefault="0071511D" w:rsidP="0071511D">
            <w:pPr>
              <w:ind w:right="-757"/>
              <w:jc w:val="both"/>
              <w:rPr>
                <w:rFonts w:cs="Arial"/>
                <w:b/>
                <w:szCs w:val="24"/>
              </w:rPr>
            </w:pPr>
            <w:r>
              <w:rPr>
                <w:rFonts w:cs="Arial"/>
                <w:b/>
                <w:szCs w:val="24"/>
              </w:rPr>
              <w:t>Complete</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16</w:t>
            </w:r>
          </w:p>
        </w:tc>
        <w:tc>
          <w:tcPr>
            <w:tcW w:w="4279" w:type="dxa"/>
            <w:shd w:val="clear" w:color="auto" w:fill="auto"/>
          </w:tcPr>
          <w:p w:rsidR="0071511D" w:rsidRPr="008C281E" w:rsidRDefault="0071511D" w:rsidP="0071511D">
            <w:pPr>
              <w:pStyle w:val="Body"/>
              <w:spacing w:before="40" w:after="40"/>
              <w:ind w:left="35"/>
              <w:rPr>
                <w:rFonts w:ascii="Arial" w:hAnsi="Arial" w:cs="Arial"/>
                <w:color w:val="auto"/>
                <w:sz w:val="24"/>
                <w:szCs w:val="24"/>
              </w:rPr>
            </w:pPr>
            <w:r w:rsidRPr="008C281E">
              <w:rPr>
                <w:rFonts w:ascii="Arial" w:hAnsi="Arial" w:cs="Arial"/>
                <w:color w:val="auto"/>
                <w:sz w:val="24"/>
                <w:szCs w:val="24"/>
              </w:rPr>
              <w:t>Service groups to revise their quality and safety structures to ensure that they reflect the areas of patient experience, outcomes, effectiveness, compliance and safety required and that this is reported into the Patient Safety Group</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71511D" w:rsidRPr="00E1320E" w:rsidRDefault="0071511D" w:rsidP="0071511D">
            <w:pPr>
              <w:ind w:right="-757"/>
              <w:jc w:val="both"/>
              <w:rPr>
                <w:rFonts w:cs="Arial"/>
                <w:b/>
                <w:szCs w:val="24"/>
              </w:rPr>
            </w:pPr>
            <w:r>
              <w:rPr>
                <w:rFonts w:cs="Arial"/>
                <w:b/>
                <w:szCs w:val="24"/>
              </w:rPr>
              <w:t>Complete</w:t>
            </w:r>
          </w:p>
        </w:tc>
      </w:tr>
      <w:tr w:rsidR="0071511D" w:rsidRPr="00E1320E" w:rsidTr="00A518AA">
        <w:tc>
          <w:tcPr>
            <w:tcW w:w="579" w:type="dxa"/>
            <w:shd w:val="clear" w:color="auto" w:fill="auto"/>
          </w:tcPr>
          <w:p w:rsidR="0071511D" w:rsidRP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sidRPr="0071511D">
              <w:rPr>
                <w:rFonts w:ascii="Arial" w:hAnsi="Arial" w:cs="Arial"/>
                <w:b/>
                <w:color w:val="auto"/>
                <w:sz w:val="24"/>
                <w:szCs w:val="24"/>
              </w:rPr>
              <w:t>17</w:t>
            </w:r>
          </w:p>
        </w:tc>
        <w:tc>
          <w:tcPr>
            <w:tcW w:w="4279" w:type="dxa"/>
            <w:shd w:val="clear" w:color="auto" w:fill="auto"/>
          </w:tcPr>
          <w:p w:rsidR="0071511D" w:rsidRPr="00696889" w:rsidRDefault="0071511D" w:rsidP="0071511D">
            <w:pPr>
              <w:pStyle w:val="Body"/>
              <w:pBdr>
                <w:top w:val="none" w:sz="0" w:space="0" w:color="auto"/>
                <w:left w:val="none" w:sz="0" w:space="0" w:color="auto"/>
                <w:bottom w:val="none" w:sz="0" w:space="0" w:color="auto"/>
                <w:right w:val="none" w:sz="0" w:space="0" w:color="auto"/>
              </w:pBdr>
              <w:spacing w:before="40" w:after="40"/>
              <w:ind w:left="35"/>
              <w:rPr>
                <w:rFonts w:ascii="Arial" w:hAnsi="Arial" w:cs="Arial"/>
                <w:color w:val="auto"/>
                <w:sz w:val="24"/>
                <w:szCs w:val="24"/>
              </w:rPr>
            </w:pPr>
            <w:r w:rsidRPr="008C281E">
              <w:rPr>
                <w:rFonts w:ascii="Arial" w:hAnsi="Arial" w:cs="Arial"/>
                <w:color w:val="auto"/>
                <w:sz w:val="24"/>
                <w:szCs w:val="24"/>
              </w:rPr>
              <w:t>Learning from incidents and concerns to be built into Patient Safety Group structures.</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71511D" w:rsidRPr="00E1320E" w:rsidRDefault="0071511D" w:rsidP="0071511D">
            <w:pPr>
              <w:ind w:right="-757"/>
              <w:jc w:val="both"/>
              <w:rPr>
                <w:rFonts w:cs="Arial"/>
                <w:b/>
                <w:szCs w:val="24"/>
              </w:rPr>
            </w:pPr>
            <w:r>
              <w:rPr>
                <w:rFonts w:cs="Arial"/>
                <w:b/>
                <w:szCs w:val="24"/>
              </w:rPr>
              <w:t>Complete</w:t>
            </w:r>
          </w:p>
        </w:tc>
      </w:tr>
      <w:tr w:rsidR="0071511D" w:rsidRPr="00E1320E" w:rsidTr="00A518AA">
        <w:tc>
          <w:tcPr>
            <w:tcW w:w="579" w:type="dxa"/>
            <w:shd w:val="clear" w:color="auto" w:fill="auto"/>
          </w:tcPr>
          <w:p w:rsidR="0071511D" w:rsidRP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sidRPr="0071511D">
              <w:rPr>
                <w:rFonts w:ascii="Arial" w:hAnsi="Arial" w:cs="Arial"/>
                <w:b/>
                <w:color w:val="auto"/>
                <w:sz w:val="24"/>
                <w:szCs w:val="24"/>
              </w:rPr>
              <w:t>18</w:t>
            </w:r>
          </w:p>
        </w:tc>
        <w:tc>
          <w:tcPr>
            <w:tcW w:w="4279" w:type="dxa"/>
            <w:shd w:val="clear" w:color="auto" w:fill="auto"/>
          </w:tcPr>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5"/>
              <w:rPr>
                <w:rFonts w:ascii="Arial" w:hAnsi="Arial" w:cs="Arial"/>
                <w:color w:val="auto"/>
                <w:sz w:val="24"/>
                <w:szCs w:val="24"/>
              </w:rPr>
            </w:pPr>
            <w:r w:rsidRPr="008C281E">
              <w:rPr>
                <w:rFonts w:ascii="Arial" w:hAnsi="Arial" w:cs="Arial"/>
                <w:color w:val="auto"/>
                <w:sz w:val="24"/>
                <w:szCs w:val="24"/>
              </w:rPr>
              <w:t>Establishment of quarterly quality congress events to share lear</w:t>
            </w:r>
            <w:r>
              <w:rPr>
                <w:rFonts w:ascii="Arial" w:hAnsi="Arial" w:cs="Arial"/>
                <w:color w:val="auto"/>
                <w:sz w:val="24"/>
                <w:szCs w:val="24"/>
              </w:rPr>
              <w:t xml:space="preserve">ning from patient safety, experience and outcome </w:t>
            </w:r>
            <w:r w:rsidRPr="008C281E">
              <w:rPr>
                <w:rFonts w:ascii="Arial" w:hAnsi="Arial" w:cs="Arial"/>
                <w:color w:val="auto"/>
                <w:sz w:val="24"/>
                <w:szCs w:val="24"/>
              </w:rPr>
              <w:t>events across the organisation.</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October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71511D" w:rsidRPr="00A70DB1" w:rsidRDefault="0071511D" w:rsidP="00734F33">
            <w:pPr>
              <w:spacing w:after="120"/>
              <w:jc w:val="both"/>
              <w:rPr>
                <w:rFonts w:cs="Arial"/>
                <w:b/>
                <w:szCs w:val="24"/>
              </w:rPr>
            </w:pPr>
            <w:r>
              <w:rPr>
                <w:rFonts w:cs="Arial"/>
                <w:b/>
                <w:szCs w:val="24"/>
              </w:rPr>
              <w:t xml:space="preserve">October 2022: </w:t>
            </w:r>
            <w:r w:rsidRPr="007807D0">
              <w:rPr>
                <w:rFonts w:cs="Arial"/>
                <w:szCs w:val="24"/>
              </w:rPr>
              <w:t>Complete – These are in train</w:t>
            </w:r>
          </w:p>
          <w:p w:rsidR="0071511D" w:rsidRPr="00E1320E" w:rsidRDefault="0071511D" w:rsidP="0071511D">
            <w:pPr>
              <w:jc w:val="both"/>
              <w:rPr>
                <w:rFonts w:cs="Arial"/>
                <w:b/>
                <w:szCs w:val="24"/>
              </w:rPr>
            </w:pPr>
            <w:r w:rsidRPr="00A70DB1">
              <w:rPr>
                <w:rFonts w:cs="Arial"/>
                <w:b/>
                <w:szCs w:val="24"/>
              </w:rPr>
              <w:t>December 2022:</w:t>
            </w:r>
            <w:r>
              <w:rPr>
                <w:rFonts w:cs="Arial"/>
                <w:b/>
                <w:szCs w:val="24"/>
              </w:rPr>
              <w:t xml:space="preserve"> </w:t>
            </w:r>
            <w:r w:rsidRPr="00A70DB1">
              <w:rPr>
                <w:rFonts w:cs="Arial"/>
                <w:szCs w:val="24"/>
              </w:rPr>
              <w:t>Next events arranged for Feb 2023, June 2023 and Sept 2023</w:t>
            </w:r>
          </w:p>
        </w:tc>
      </w:tr>
      <w:tr w:rsidR="0071511D" w:rsidRPr="00E1320E" w:rsidTr="00A518AA">
        <w:tc>
          <w:tcPr>
            <w:tcW w:w="579" w:type="dxa"/>
            <w:shd w:val="clear" w:color="auto" w:fill="auto"/>
          </w:tcPr>
          <w:p w:rsidR="0071511D" w:rsidRP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sidRPr="0071511D">
              <w:rPr>
                <w:rFonts w:ascii="Arial" w:hAnsi="Arial" w:cs="Arial"/>
                <w:b/>
                <w:color w:val="auto"/>
                <w:sz w:val="24"/>
                <w:szCs w:val="24"/>
              </w:rPr>
              <w:t>19</w:t>
            </w:r>
          </w:p>
        </w:tc>
        <w:tc>
          <w:tcPr>
            <w:tcW w:w="4279" w:type="dxa"/>
            <w:shd w:val="clear" w:color="auto" w:fill="auto"/>
          </w:tcPr>
          <w:p w:rsidR="00C87114" w:rsidRPr="002D0F4E" w:rsidRDefault="0071511D" w:rsidP="002D0F4E">
            <w:pPr>
              <w:pStyle w:val="Body"/>
              <w:pBdr>
                <w:top w:val="none" w:sz="0" w:space="0" w:color="auto"/>
                <w:left w:val="none" w:sz="0" w:space="0" w:color="auto"/>
                <w:bottom w:val="none" w:sz="0" w:space="0" w:color="auto"/>
                <w:right w:val="none" w:sz="0" w:space="0" w:color="auto"/>
              </w:pBdr>
              <w:spacing w:before="40" w:after="40"/>
              <w:ind w:left="35"/>
              <w:rPr>
                <w:rFonts w:ascii="Arial" w:hAnsi="Arial" w:cs="Arial"/>
                <w:color w:val="auto"/>
                <w:sz w:val="24"/>
                <w:szCs w:val="24"/>
              </w:rPr>
            </w:pPr>
            <w:r w:rsidRPr="008C281E">
              <w:rPr>
                <w:rFonts w:ascii="Arial" w:hAnsi="Arial" w:cs="Arial"/>
                <w:color w:val="auto"/>
                <w:sz w:val="24"/>
                <w:szCs w:val="24"/>
              </w:rPr>
              <w:t xml:space="preserve">Framework of clear roles and responsibilities for Service Groups, particularly aligned to infection control to be tested as part of Internal Audit review in </w:t>
            </w:r>
            <w:proofErr w:type="spellStart"/>
            <w:r w:rsidRPr="008C281E">
              <w:rPr>
                <w:rFonts w:ascii="Arial" w:hAnsi="Arial" w:cs="Arial"/>
                <w:color w:val="auto"/>
                <w:sz w:val="24"/>
                <w:szCs w:val="24"/>
              </w:rPr>
              <w:t>Q3</w:t>
            </w:r>
            <w:proofErr w:type="spellEnd"/>
            <w:r w:rsidRPr="008C281E">
              <w:rPr>
                <w:rFonts w:ascii="Arial" w:hAnsi="Arial" w:cs="Arial"/>
                <w:color w:val="auto"/>
                <w:sz w:val="24"/>
                <w:szCs w:val="24"/>
              </w:rPr>
              <w:t xml:space="preserve"> of 2022/2.</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December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C87114" w:rsidRDefault="0071511D" w:rsidP="0071511D">
            <w:pPr>
              <w:jc w:val="both"/>
              <w:rPr>
                <w:rFonts w:cs="Arial"/>
                <w:szCs w:val="24"/>
              </w:rPr>
            </w:pPr>
            <w:r>
              <w:rPr>
                <w:rFonts w:cs="Arial"/>
                <w:b/>
                <w:szCs w:val="24"/>
              </w:rPr>
              <w:t xml:space="preserve">October 2022: </w:t>
            </w:r>
            <w:r w:rsidRPr="00532A64">
              <w:rPr>
                <w:rFonts w:cs="Arial"/>
                <w:szCs w:val="24"/>
              </w:rPr>
              <w:t>Internal Audit are on track to commence this review.</w:t>
            </w:r>
            <w:r>
              <w:rPr>
                <w:rFonts w:cs="Arial"/>
                <w:szCs w:val="24"/>
              </w:rPr>
              <w:t xml:space="preserve"> Report expected March 2023</w:t>
            </w:r>
            <w:r w:rsidR="00C87114">
              <w:rPr>
                <w:rFonts w:cs="Arial"/>
                <w:szCs w:val="24"/>
              </w:rPr>
              <w:t>.</w:t>
            </w:r>
          </w:p>
          <w:p w:rsidR="00C87114" w:rsidRDefault="00C87114" w:rsidP="0071511D">
            <w:pPr>
              <w:jc w:val="both"/>
              <w:rPr>
                <w:rFonts w:cs="Arial"/>
                <w:szCs w:val="24"/>
              </w:rPr>
            </w:pPr>
          </w:p>
          <w:p w:rsidR="0071511D" w:rsidRPr="00E1320E" w:rsidRDefault="00C87114" w:rsidP="0071511D">
            <w:pPr>
              <w:jc w:val="both"/>
              <w:rPr>
                <w:rFonts w:cs="Arial"/>
                <w:b/>
                <w:szCs w:val="24"/>
              </w:rPr>
            </w:pPr>
            <w:r w:rsidRPr="00C87114">
              <w:rPr>
                <w:rFonts w:cs="Arial"/>
                <w:b/>
                <w:szCs w:val="24"/>
              </w:rPr>
              <w:t>May 2023:</w:t>
            </w:r>
            <w:r>
              <w:rPr>
                <w:rFonts w:cs="Arial"/>
                <w:szCs w:val="24"/>
              </w:rPr>
              <w:t xml:space="preserve"> Audit review complete and draft report issued</w:t>
            </w:r>
            <w:r w:rsidR="005B4F12">
              <w:rPr>
                <w:rFonts w:cs="Arial"/>
                <w:szCs w:val="24"/>
              </w:rPr>
              <w:t>.</w:t>
            </w:r>
            <w:r>
              <w:rPr>
                <w:rFonts w:cs="Arial"/>
                <w:szCs w:val="24"/>
              </w:rPr>
              <w:t xml:space="preserve"> Audit objective relating to structures and responsibilities derived ‘Substantial’ assurance</w:t>
            </w:r>
            <w:r w:rsidR="0071511D">
              <w:rPr>
                <w:rFonts w:cs="Arial"/>
                <w:szCs w:val="24"/>
              </w:rPr>
              <w:t>.</w:t>
            </w:r>
            <w:r>
              <w:rPr>
                <w:rFonts w:cs="Arial"/>
                <w:szCs w:val="24"/>
              </w:rPr>
              <w:t xml:space="preserve"> Complete</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20</w:t>
            </w:r>
          </w:p>
        </w:tc>
        <w:tc>
          <w:tcPr>
            <w:tcW w:w="4279" w:type="dxa"/>
            <w:shd w:val="clear" w:color="auto" w:fill="auto"/>
          </w:tcPr>
          <w:p w:rsidR="0071511D" w:rsidRPr="00BD73A4" w:rsidRDefault="0071511D" w:rsidP="0071511D">
            <w:pPr>
              <w:pStyle w:val="Body"/>
              <w:spacing w:before="40" w:after="40"/>
              <w:rPr>
                <w:rFonts w:ascii="Arial" w:hAnsi="Arial" w:cs="Arial"/>
                <w:color w:val="auto"/>
                <w:sz w:val="24"/>
                <w:szCs w:val="24"/>
              </w:rPr>
            </w:pPr>
            <w:r w:rsidRPr="00BD73A4">
              <w:rPr>
                <w:rFonts w:ascii="Arial" w:hAnsi="Arial" w:cs="Arial"/>
                <w:color w:val="auto"/>
                <w:sz w:val="24"/>
                <w:szCs w:val="24"/>
              </w:rPr>
              <w:t xml:space="preserve">Develop proposals for approval by the Patient Safety Group for a central Quality Hub to incorporate </w:t>
            </w:r>
          </w:p>
          <w:p w:rsidR="0071511D" w:rsidRDefault="0071511D" w:rsidP="0071511D">
            <w:pPr>
              <w:pStyle w:val="Body"/>
              <w:numPr>
                <w:ilvl w:val="0"/>
                <w:numId w:val="16"/>
              </w:numPr>
              <w:spacing w:before="40" w:after="40"/>
              <w:ind w:left="431" w:hanging="283"/>
              <w:rPr>
                <w:rFonts w:ascii="Arial" w:hAnsi="Arial" w:cs="Arial"/>
                <w:color w:val="auto"/>
                <w:sz w:val="24"/>
                <w:szCs w:val="24"/>
              </w:rPr>
            </w:pPr>
            <w:r w:rsidRPr="00BD73A4">
              <w:rPr>
                <w:rFonts w:ascii="Arial" w:hAnsi="Arial" w:cs="Arial"/>
                <w:color w:val="auto"/>
                <w:sz w:val="24"/>
                <w:szCs w:val="24"/>
              </w:rPr>
              <w:t>Quality planning and priorities</w:t>
            </w:r>
          </w:p>
          <w:p w:rsidR="0071511D" w:rsidRPr="0071511D" w:rsidRDefault="0071511D" w:rsidP="0071511D">
            <w:pPr>
              <w:pStyle w:val="Body"/>
              <w:numPr>
                <w:ilvl w:val="0"/>
                <w:numId w:val="16"/>
              </w:numPr>
              <w:spacing w:before="40" w:after="40"/>
              <w:ind w:left="431" w:hanging="283"/>
              <w:rPr>
                <w:rFonts w:ascii="Arial" w:hAnsi="Arial" w:cs="Arial"/>
                <w:color w:val="auto"/>
                <w:sz w:val="24"/>
                <w:szCs w:val="24"/>
              </w:rPr>
            </w:pPr>
            <w:r w:rsidRPr="0071511D">
              <w:rPr>
                <w:rFonts w:ascii="Arial" w:hAnsi="Arial" w:cs="Arial"/>
                <w:color w:val="auto"/>
                <w:sz w:val="24"/>
                <w:szCs w:val="24"/>
              </w:rPr>
              <w:t>Quality assurance</w:t>
            </w:r>
          </w:p>
          <w:p w:rsidR="0071511D" w:rsidRPr="00BD73A4" w:rsidRDefault="0071511D" w:rsidP="0071511D">
            <w:pPr>
              <w:pStyle w:val="Body"/>
              <w:numPr>
                <w:ilvl w:val="0"/>
                <w:numId w:val="16"/>
              </w:numPr>
              <w:spacing w:before="40" w:after="40"/>
              <w:ind w:left="431" w:hanging="283"/>
              <w:rPr>
                <w:rFonts w:ascii="Arial" w:hAnsi="Arial" w:cs="Arial"/>
                <w:color w:val="auto"/>
                <w:sz w:val="24"/>
                <w:szCs w:val="24"/>
              </w:rPr>
            </w:pPr>
            <w:r w:rsidRPr="00BD73A4">
              <w:rPr>
                <w:rFonts w:ascii="Arial" w:hAnsi="Arial" w:cs="Arial"/>
                <w:color w:val="auto"/>
                <w:sz w:val="24"/>
                <w:szCs w:val="24"/>
              </w:rPr>
              <w:t>Quality improvement</w:t>
            </w:r>
          </w:p>
          <w:p w:rsidR="0071511D" w:rsidRPr="00D1319D" w:rsidRDefault="0071511D" w:rsidP="0071511D">
            <w:pPr>
              <w:pStyle w:val="Body"/>
              <w:numPr>
                <w:ilvl w:val="0"/>
                <w:numId w:val="16"/>
              </w:numPr>
              <w:spacing w:before="40" w:after="40"/>
              <w:ind w:left="431" w:hanging="283"/>
              <w:rPr>
                <w:rFonts w:ascii="Arial" w:hAnsi="Arial" w:cs="Arial"/>
                <w:color w:val="auto"/>
                <w:sz w:val="24"/>
                <w:szCs w:val="24"/>
              </w:rPr>
            </w:pPr>
            <w:r w:rsidRPr="00BD73A4">
              <w:rPr>
                <w:rFonts w:ascii="Arial" w:hAnsi="Arial" w:cs="Arial"/>
                <w:color w:val="auto"/>
                <w:sz w:val="24"/>
                <w:szCs w:val="24"/>
              </w:rPr>
              <w:t>Improved Business Intelligence support for quality analytics.</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November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71511D" w:rsidRDefault="0071511D" w:rsidP="00734F33">
            <w:pPr>
              <w:spacing w:after="120"/>
              <w:jc w:val="both"/>
              <w:rPr>
                <w:rFonts w:cs="Arial"/>
                <w:szCs w:val="24"/>
              </w:rPr>
            </w:pPr>
            <w:r>
              <w:rPr>
                <w:rFonts w:cs="Arial"/>
                <w:b/>
                <w:szCs w:val="24"/>
              </w:rPr>
              <w:t xml:space="preserve">October 2022: </w:t>
            </w:r>
            <w:r w:rsidRPr="007807D0">
              <w:rPr>
                <w:rFonts w:cs="Arial"/>
                <w:szCs w:val="24"/>
              </w:rPr>
              <w:t>This work has commenced and is ongoing. Completion expected during January 2023.</w:t>
            </w:r>
          </w:p>
          <w:p w:rsidR="00140CB1" w:rsidRDefault="0071511D" w:rsidP="00734F33">
            <w:pPr>
              <w:spacing w:after="120"/>
              <w:jc w:val="both"/>
              <w:rPr>
                <w:rFonts w:cs="Arial"/>
                <w:szCs w:val="24"/>
              </w:rPr>
            </w:pPr>
            <w:r w:rsidRPr="00A70DB1">
              <w:rPr>
                <w:rFonts w:cs="Arial"/>
                <w:b/>
                <w:szCs w:val="24"/>
              </w:rPr>
              <w:t>December 2022:</w:t>
            </w:r>
            <w:r>
              <w:rPr>
                <w:rFonts w:cs="Arial"/>
                <w:szCs w:val="24"/>
              </w:rPr>
              <w:t xml:space="preserve"> On Track</w:t>
            </w:r>
          </w:p>
          <w:p w:rsidR="00140CB1" w:rsidRDefault="007A7549" w:rsidP="00EA5624">
            <w:pPr>
              <w:spacing w:after="120"/>
              <w:jc w:val="both"/>
              <w:rPr>
                <w:rFonts w:cs="Arial"/>
                <w:szCs w:val="24"/>
              </w:rPr>
            </w:pPr>
            <w:r>
              <w:rPr>
                <w:rFonts w:cs="Arial"/>
                <w:b/>
                <w:szCs w:val="24"/>
              </w:rPr>
              <w:t>February</w:t>
            </w:r>
            <w:r w:rsidR="00140CB1">
              <w:rPr>
                <w:rFonts w:cs="Arial"/>
                <w:b/>
                <w:szCs w:val="24"/>
              </w:rPr>
              <w:t xml:space="preserve"> 2023: </w:t>
            </w:r>
            <w:r w:rsidR="00140CB1">
              <w:rPr>
                <w:rFonts w:cs="Arial"/>
                <w:szCs w:val="24"/>
              </w:rPr>
              <w:t>Intranet pages under development with range of tools to support quality priorities, assurance and improvement</w:t>
            </w:r>
          </w:p>
          <w:p w:rsidR="00EA5624" w:rsidRPr="00E1320E" w:rsidRDefault="00EA5624" w:rsidP="0071511D">
            <w:pPr>
              <w:jc w:val="both"/>
              <w:rPr>
                <w:rFonts w:cs="Arial"/>
                <w:b/>
                <w:szCs w:val="24"/>
              </w:rPr>
            </w:pPr>
            <w:r w:rsidRPr="008A38F2">
              <w:rPr>
                <w:rFonts w:cs="Arial"/>
                <w:b/>
                <w:szCs w:val="24"/>
              </w:rPr>
              <w:t>April 2023:</w:t>
            </w:r>
            <w:r>
              <w:rPr>
                <w:rFonts w:cs="Arial"/>
                <w:szCs w:val="24"/>
              </w:rPr>
              <w:t xml:space="preserve"> This is complete. The Hub is in place, and its resources will continue to be added to and developed as part of normal business.</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21</w:t>
            </w:r>
          </w:p>
        </w:tc>
        <w:tc>
          <w:tcPr>
            <w:tcW w:w="4279" w:type="dxa"/>
            <w:shd w:val="clear" w:color="auto" w:fill="auto"/>
          </w:tcPr>
          <w:p w:rsidR="005B4F12" w:rsidRPr="008C281E" w:rsidRDefault="0071511D" w:rsidP="002D0F4E">
            <w:pPr>
              <w:pStyle w:val="Body"/>
              <w:spacing w:before="40" w:after="40"/>
              <w:ind w:left="35"/>
              <w:rPr>
                <w:rFonts w:ascii="Arial" w:hAnsi="Arial" w:cs="Arial"/>
                <w:color w:val="auto"/>
                <w:sz w:val="24"/>
                <w:szCs w:val="24"/>
              </w:rPr>
            </w:pPr>
            <w:r>
              <w:rPr>
                <w:rFonts w:ascii="Arial" w:hAnsi="Arial" w:cs="Arial"/>
                <w:color w:val="auto"/>
                <w:sz w:val="24"/>
                <w:szCs w:val="24"/>
              </w:rPr>
              <w:t>Audit effectiveness to assure compliance with the recommendations of the quality governance structures at Service Group level.</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March</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2023</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71511D" w:rsidRDefault="0071511D" w:rsidP="0071511D">
            <w:pPr>
              <w:jc w:val="both"/>
              <w:rPr>
                <w:rFonts w:cs="Arial"/>
                <w:szCs w:val="24"/>
              </w:rPr>
            </w:pPr>
            <w:r>
              <w:rPr>
                <w:rFonts w:cs="Arial"/>
                <w:b/>
                <w:szCs w:val="24"/>
              </w:rPr>
              <w:t xml:space="preserve">October 2022: </w:t>
            </w:r>
            <w:r w:rsidRPr="00532A64">
              <w:rPr>
                <w:rFonts w:cs="Arial"/>
                <w:szCs w:val="24"/>
              </w:rPr>
              <w:t>Internal Audit are on track to commence this review and complete it within the timescales.</w:t>
            </w:r>
          </w:p>
          <w:p w:rsidR="005B4F12" w:rsidRDefault="005B4F12" w:rsidP="0071511D">
            <w:pPr>
              <w:jc w:val="both"/>
              <w:rPr>
                <w:rFonts w:cs="Arial"/>
                <w:szCs w:val="24"/>
              </w:rPr>
            </w:pPr>
          </w:p>
          <w:p w:rsidR="005B4F12" w:rsidRPr="00E1320E" w:rsidRDefault="005B4F12" w:rsidP="00A518AA">
            <w:pPr>
              <w:jc w:val="both"/>
              <w:rPr>
                <w:rFonts w:cs="Arial"/>
                <w:b/>
                <w:szCs w:val="24"/>
              </w:rPr>
            </w:pPr>
            <w:r w:rsidRPr="002D0F4E">
              <w:rPr>
                <w:rFonts w:cs="Arial"/>
                <w:b/>
                <w:szCs w:val="24"/>
              </w:rPr>
              <w:t>Ma</w:t>
            </w:r>
            <w:r w:rsidR="00A518AA">
              <w:rPr>
                <w:rFonts w:cs="Arial"/>
                <w:b/>
                <w:szCs w:val="24"/>
              </w:rPr>
              <w:t>y</w:t>
            </w:r>
            <w:r w:rsidRPr="002D0F4E">
              <w:rPr>
                <w:rFonts w:cs="Arial"/>
                <w:b/>
                <w:szCs w:val="24"/>
              </w:rPr>
              <w:t xml:space="preserve"> 2023:</w:t>
            </w:r>
            <w:r>
              <w:rPr>
                <w:rFonts w:cs="Arial"/>
                <w:szCs w:val="24"/>
              </w:rPr>
              <w:t xml:space="preserve"> A review of Service Group Quality Structures has been undertaken NWSSP Audit &amp; Assurance as part of a Quality &amp; Safety Governance Framework review. The review derived ’Reasonable’ assurance. Complete.</w:t>
            </w:r>
          </w:p>
        </w:tc>
      </w:tr>
      <w:tr w:rsidR="00450CC3" w:rsidRPr="00E1320E" w:rsidTr="000276D0">
        <w:tc>
          <w:tcPr>
            <w:tcW w:w="20921" w:type="dxa"/>
            <w:gridSpan w:val="7"/>
          </w:tcPr>
          <w:p w:rsidR="00450CC3" w:rsidRPr="00E1320E" w:rsidRDefault="00450CC3" w:rsidP="0077350D">
            <w:pPr>
              <w:spacing w:before="60" w:after="60"/>
              <w:jc w:val="center"/>
              <w:rPr>
                <w:rFonts w:cs="Arial"/>
                <w:b/>
                <w:szCs w:val="24"/>
              </w:rPr>
            </w:pPr>
            <w:r>
              <w:rPr>
                <w:rFonts w:cs="Arial"/>
                <w:b/>
                <w:szCs w:val="24"/>
              </w:rPr>
              <w:lastRenderedPageBreak/>
              <w:t>Quality</w:t>
            </w:r>
          </w:p>
        </w:tc>
      </w:tr>
      <w:tr w:rsidR="00450CC3" w:rsidRPr="00E1320E" w:rsidTr="0009300F">
        <w:trPr>
          <w:trHeight w:val="1003"/>
        </w:trPr>
        <w:tc>
          <w:tcPr>
            <w:tcW w:w="5015" w:type="dxa"/>
            <w:gridSpan w:val="3"/>
            <w:shd w:val="clear" w:color="auto" w:fill="DEEAF6" w:themeFill="accent1" w:themeFillTint="33"/>
          </w:tcPr>
          <w:p w:rsidR="00450CC3" w:rsidRDefault="00450CC3" w:rsidP="000276D0">
            <w:pPr>
              <w:ind w:right="-757"/>
              <w:rPr>
                <w:rFonts w:cs="Arial"/>
                <w:b/>
                <w:szCs w:val="24"/>
              </w:rPr>
            </w:pPr>
            <w:r w:rsidRPr="00E1320E">
              <w:rPr>
                <w:rFonts w:cs="Arial"/>
                <w:b/>
                <w:szCs w:val="24"/>
              </w:rPr>
              <w:t>Progress Level</w:t>
            </w:r>
          </w:p>
          <w:p w:rsidR="00D76048" w:rsidRPr="00E1320E" w:rsidRDefault="00D76048" w:rsidP="000276D0">
            <w:pPr>
              <w:ind w:right="-757"/>
              <w:rPr>
                <w:rFonts w:cs="Arial"/>
                <w:b/>
                <w:szCs w:val="24"/>
              </w:rPr>
            </w:pPr>
            <w:r>
              <w:rPr>
                <w:rFonts w:cs="Arial"/>
                <w:b/>
                <w:szCs w:val="24"/>
              </w:rPr>
              <w:t>Results</w:t>
            </w:r>
          </w:p>
          <w:p w:rsidR="00450CC3" w:rsidRPr="00E1320E" w:rsidRDefault="00450CC3" w:rsidP="000276D0">
            <w:pPr>
              <w:ind w:right="-757"/>
              <w:rPr>
                <w:rFonts w:cs="Arial"/>
                <w:b/>
                <w:szCs w:val="24"/>
              </w:rPr>
            </w:pPr>
          </w:p>
        </w:tc>
        <w:tc>
          <w:tcPr>
            <w:tcW w:w="15906" w:type="dxa"/>
            <w:gridSpan w:val="4"/>
            <w:vMerge w:val="restart"/>
            <w:shd w:val="clear" w:color="auto" w:fill="DEEAF6" w:themeFill="accent1" w:themeFillTint="33"/>
          </w:tcPr>
          <w:p w:rsidR="00450CC3" w:rsidRPr="00E1320E" w:rsidRDefault="00450CC3" w:rsidP="000276D0">
            <w:pPr>
              <w:ind w:right="-757"/>
              <w:rPr>
                <w:rFonts w:cs="Arial"/>
                <w:b/>
                <w:szCs w:val="24"/>
              </w:rPr>
            </w:pPr>
            <w:r w:rsidRPr="00E1320E">
              <w:rPr>
                <w:rFonts w:cs="Arial"/>
                <w:b/>
                <w:szCs w:val="24"/>
              </w:rPr>
              <w:t>Criteria to Support this level</w:t>
            </w:r>
          </w:p>
          <w:p w:rsidR="00D76048" w:rsidRPr="00A0112E" w:rsidRDefault="00D76048" w:rsidP="00D76048">
            <w:pPr>
              <w:spacing w:before="40" w:after="40"/>
              <w:contextualSpacing/>
              <w:rPr>
                <w:rFonts w:eastAsia="Times New Roman" w:cs="Arial"/>
                <w:szCs w:val="24"/>
                <w:lang w:eastAsia="en-GB"/>
              </w:rPr>
            </w:pPr>
            <w:r w:rsidRPr="00A0112E">
              <w:rPr>
                <w:rFonts w:eastAsia="Times New Roman" w:cs="Arial"/>
                <w:szCs w:val="24"/>
                <w:lang w:eastAsia="en-GB"/>
              </w:rPr>
              <w:t>The health board has a quality strategy and implementation framework, with clear quality priorities, that integrates into and drives our overall organisatio</w:t>
            </w:r>
            <w:r>
              <w:rPr>
                <w:rFonts w:eastAsia="Times New Roman" w:cs="Arial"/>
                <w:szCs w:val="24"/>
                <w:lang w:eastAsia="en-GB"/>
              </w:rPr>
              <w:t>nal strategy.</w:t>
            </w:r>
          </w:p>
          <w:p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A quality impact assessment process is in place and d</w:t>
            </w:r>
            <w:r>
              <w:rPr>
                <w:rFonts w:ascii="Arial" w:hAnsi="Arial" w:cs="Arial"/>
                <w:sz w:val="24"/>
                <w:szCs w:val="24"/>
              </w:rPr>
              <w:t xml:space="preserve">rives quality based decisions. </w:t>
            </w:r>
          </w:p>
          <w:p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The health board receives high quality intelligence and information through both soft and hard sources to provide assurance that services are safe, and takes account of patient experience, outcomes, and quality improvement.</w:t>
            </w:r>
          </w:p>
          <w:p w:rsidR="00450CC3" w:rsidRPr="00E1320E" w:rsidRDefault="00D76048" w:rsidP="00D76048">
            <w:pPr>
              <w:spacing w:before="40" w:after="40"/>
              <w:rPr>
                <w:rFonts w:cs="Arial"/>
                <w:szCs w:val="24"/>
              </w:rPr>
            </w:pPr>
            <w:r w:rsidRPr="00A0112E">
              <w:rPr>
                <w:rFonts w:cs="Arial"/>
                <w:szCs w:val="24"/>
              </w:rPr>
              <w:t>Information on quality is of high quality, with limited data quality issues, is well summarised to provide assurance around quality of care.</w:t>
            </w:r>
          </w:p>
        </w:tc>
      </w:tr>
      <w:tr w:rsidR="00450CC3" w:rsidRPr="00E1320E" w:rsidTr="0009300F">
        <w:trPr>
          <w:trHeight w:val="832"/>
        </w:trPr>
        <w:tc>
          <w:tcPr>
            <w:tcW w:w="5015" w:type="dxa"/>
            <w:gridSpan w:val="3"/>
            <w:shd w:val="clear" w:color="auto" w:fill="DEEAF6" w:themeFill="accent1" w:themeFillTint="33"/>
          </w:tcPr>
          <w:p w:rsidR="00450CC3" w:rsidRDefault="00450CC3" w:rsidP="000276D0">
            <w:pPr>
              <w:ind w:right="-757"/>
              <w:rPr>
                <w:rFonts w:cs="Arial"/>
                <w:b/>
                <w:szCs w:val="24"/>
              </w:rPr>
            </w:pPr>
            <w:r w:rsidRPr="00E1320E">
              <w:rPr>
                <w:rFonts w:cs="Arial"/>
                <w:b/>
                <w:szCs w:val="24"/>
              </w:rPr>
              <w:t>Lead Committee</w:t>
            </w:r>
          </w:p>
          <w:p w:rsidR="00D76048" w:rsidRPr="00E1320E" w:rsidRDefault="00D76048" w:rsidP="000276D0">
            <w:pPr>
              <w:ind w:right="-757"/>
              <w:rPr>
                <w:rFonts w:cs="Arial"/>
                <w:b/>
                <w:szCs w:val="24"/>
              </w:rPr>
            </w:pPr>
            <w:r>
              <w:rPr>
                <w:rFonts w:cs="Arial"/>
                <w:b/>
                <w:szCs w:val="24"/>
              </w:rPr>
              <w:t>Quality &amp; Safety Committee</w:t>
            </w:r>
          </w:p>
          <w:p w:rsidR="00450CC3" w:rsidRPr="00E1320E" w:rsidRDefault="00450CC3" w:rsidP="000276D0">
            <w:pPr>
              <w:ind w:right="-757"/>
              <w:rPr>
                <w:rFonts w:cs="Arial"/>
                <w:b/>
                <w:szCs w:val="24"/>
              </w:rPr>
            </w:pPr>
          </w:p>
        </w:tc>
        <w:tc>
          <w:tcPr>
            <w:tcW w:w="15906" w:type="dxa"/>
            <w:gridSpan w:val="4"/>
            <w:vMerge/>
            <w:shd w:val="clear" w:color="auto" w:fill="DEEAF6" w:themeFill="accent1" w:themeFillTint="33"/>
          </w:tcPr>
          <w:p w:rsidR="00450CC3" w:rsidRPr="00E1320E" w:rsidRDefault="00450CC3" w:rsidP="000276D0">
            <w:pPr>
              <w:ind w:right="-757"/>
              <w:rPr>
                <w:rFonts w:cs="Arial"/>
                <w:b/>
                <w:szCs w:val="24"/>
              </w:rPr>
            </w:pPr>
          </w:p>
        </w:tc>
      </w:tr>
      <w:tr w:rsidR="000276D0" w:rsidRPr="00E1320E" w:rsidTr="000675CA">
        <w:tc>
          <w:tcPr>
            <w:tcW w:w="579" w:type="dxa"/>
            <w:shd w:val="clear" w:color="auto" w:fill="E7E6E6" w:themeFill="background2"/>
          </w:tcPr>
          <w:p w:rsidR="000276D0" w:rsidRPr="00E1320E" w:rsidRDefault="000276D0" w:rsidP="000276D0">
            <w:pPr>
              <w:spacing w:before="60" w:after="60"/>
              <w:ind w:right="42"/>
              <w:jc w:val="center"/>
              <w:rPr>
                <w:rFonts w:cs="Arial"/>
                <w:b/>
                <w:szCs w:val="24"/>
              </w:rPr>
            </w:pPr>
            <w:r>
              <w:rPr>
                <w:rFonts w:cs="Arial"/>
                <w:b/>
                <w:szCs w:val="24"/>
              </w:rPr>
              <w:t>No</w:t>
            </w:r>
          </w:p>
        </w:tc>
        <w:tc>
          <w:tcPr>
            <w:tcW w:w="4436" w:type="dxa"/>
            <w:gridSpan w:val="2"/>
            <w:shd w:val="clear" w:color="auto" w:fill="E7E6E6" w:themeFill="background2"/>
          </w:tcPr>
          <w:p w:rsidR="000276D0" w:rsidRPr="00E1320E" w:rsidRDefault="000276D0" w:rsidP="000276D0">
            <w:pPr>
              <w:spacing w:before="60" w:after="60"/>
              <w:ind w:right="42"/>
              <w:jc w:val="center"/>
              <w:rPr>
                <w:rFonts w:cs="Arial"/>
                <w:b/>
                <w:szCs w:val="24"/>
              </w:rPr>
            </w:pPr>
            <w:r w:rsidRPr="00E1320E">
              <w:rPr>
                <w:rFonts w:cs="Arial"/>
                <w:b/>
                <w:szCs w:val="24"/>
              </w:rPr>
              <w:t>Actions</w:t>
            </w:r>
          </w:p>
        </w:tc>
        <w:tc>
          <w:tcPr>
            <w:tcW w:w="1643" w:type="dxa"/>
            <w:gridSpan w:val="2"/>
            <w:shd w:val="clear" w:color="auto" w:fill="E7E6E6" w:themeFill="background2"/>
          </w:tcPr>
          <w:p w:rsidR="000276D0" w:rsidRPr="00E1320E" w:rsidRDefault="000276D0" w:rsidP="000276D0">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126" w:type="dxa"/>
            <w:shd w:val="clear" w:color="auto" w:fill="E7E6E6" w:themeFill="background2"/>
          </w:tcPr>
          <w:p w:rsidR="000276D0" w:rsidRPr="00E1320E" w:rsidRDefault="000276D0" w:rsidP="000276D0">
            <w:pPr>
              <w:spacing w:before="60" w:after="60"/>
              <w:ind w:right="37"/>
              <w:jc w:val="center"/>
              <w:rPr>
                <w:rFonts w:cs="Arial"/>
                <w:b/>
                <w:szCs w:val="24"/>
              </w:rPr>
            </w:pPr>
            <w:r w:rsidRPr="00E1320E">
              <w:rPr>
                <w:rFonts w:cs="Arial"/>
                <w:b/>
                <w:szCs w:val="24"/>
              </w:rPr>
              <w:t>Lead Executive</w:t>
            </w:r>
          </w:p>
        </w:tc>
        <w:tc>
          <w:tcPr>
            <w:tcW w:w="12137" w:type="dxa"/>
            <w:shd w:val="clear" w:color="auto" w:fill="E7E6E6" w:themeFill="background2"/>
          </w:tcPr>
          <w:p w:rsidR="000276D0" w:rsidRPr="00E1320E" w:rsidRDefault="000276D0" w:rsidP="000276D0">
            <w:pPr>
              <w:spacing w:before="60" w:after="60"/>
              <w:jc w:val="center"/>
              <w:rPr>
                <w:rFonts w:cs="Arial"/>
                <w:b/>
                <w:szCs w:val="24"/>
              </w:rPr>
            </w:pPr>
            <w:r w:rsidRPr="00E1320E">
              <w:rPr>
                <w:rFonts w:cs="Arial"/>
                <w:b/>
                <w:szCs w:val="24"/>
              </w:rPr>
              <w:t>Progress/Status</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22</w:t>
            </w:r>
          </w:p>
        </w:tc>
        <w:tc>
          <w:tcPr>
            <w:tcW w:w="4436" w:type="dxa"/>
            <w:gridSpan w:val="2"/>
            <w:shd w:val="clear" w:color="auto" w:fill="auto"/>
          </w:tcPr>
          <w:p w:rsidR="000276D0" w:rsidRPr="00D76048"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First draft of Quality Strategy to be shared with the Management Board for discussion and consideration of engagement.</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Pr="00E1320E" w:rsidRDefault="000276D0" w:rsidP="000276D0">
            <w:pPr>
              <w:ind w:right="-757"/>
              <w:jc w:val="both"/>
              <w:rPr>
                <w:rFonts w:cs="Arial"/>
                <w:b/>
                <w:szCs w:val="24"/>
              </w:rPr>
            </w:pPr>
            <w:r>
              <w:rPr>
                <w:rFonts w:cs="Arial"/>
                <w:b/>
                <w:szCs w:val="24"/>
              </w:rPr>
              <w:t>Complete</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23</w:t>
            </w:r>
          </w:p>
        </w:tc>
        <w:tc>
          <w:tcPr>
            <w:tcW w:w="4436" w:type="dxa"/>
            <w:gridSpan w:val="2"/>
            <w:shd w:val="clear" w:color="auto" w:fill="auto"/>
          </w:tcPr>
          <w:p w:rsidR="000276D0" w:rsidRPr="008C281E"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Staff and stakeholder engagement on the Quality Strategy to seek views from a diverse range of groups.</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November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Default="000276D0" w:rsidP="00821DC3">
            <w:pPr>
              <w:spacing w:before="60" w:after="200"/>
              <w:ind w:right="-757"/>
              <w:jc w:val="both"/>
              <w:rPr>
                <w:rFonts w:cs="Arial"/>
                <w:szCs w:val="24"/>
              </w:rPr>
            </w:pPr>
            <w:r>
              <w:rPr>
                <w:rFonts w:cs="Arial"/>
                <w:b/>
                <w:szCs w:val="24"/>
              </w:rPr>
              <w:t xml:space="preserve">October 2022: </w:t>
            </w:r>
            <w:r w:rsidR="003F1FEB">
              <w:rPr>
                <w:rFonts w:cs="Arial"/>
                <w:szCs w:val="24"/>
              </w:rPr>
              <w:t>I</w:t>
            </w:r>
            <w:r>
              <w:rPr>
                <w:rFonts w:cs="Arial"/>
                <w:szCs w:val="24"/>
              </w:rPr>
              <w:t>n progress</w:t>
            </w:r>
          </w:p>
          <w:p w:rsidR="000276D0" w:rsidRPr="008B3681" w:rsidRDefault="000276D0" w:rsidP="00821DC3">
            <w:pPr>
              <w:spacing w:after="60"/>
              <w:ind w:right="-757"/>
              <w:jc w:val="both"/>
              <w:rPr>
                <w:rFonts w:cs="Arial"/>
                <w:szCs w:val="24"/>
              </w:rPr>
            </w:pPr>
            <w:r w:rsidRPr="00A8720E">
              <w:rPr>
                <w:rFonts w:cs="Arial"/>
                <w:b/>
                <w:szCs w:val="24"/>
              </w:rPr>
              <w:t>December 2022:</w:t>
            </w:r>
            <w:r>
              <w:rPr>
                <w:rFonts w:cs="Arial"/>
                <w:szCs w:val="24"/>
              </w:rPr>
              <w:t xml:space="preserve"> Complete and referenced within draft Strategy.</w:t>
            </w:r>
          </w:p>
        </w:tc>
      </w:tr>
      <w:tr w:rsidR="00140CB1" w:rsidRPr="00E1320E" w:rsidTr="00443D65">
        <w:tc>
          <w:tcPr>
            <w:tcW w:w="579" w:type="dxa"/>
            <w:shd w:val="clear" w:color="auto" w:fill="auto"/>
          </w:tcPr>
          <w:p w:rsidR="00140CB1" w:rsidRPr="000276D0" w:rsidRDefault="00140CB1" w:rsidP="00140CB1">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24</w:t>
            </w:r>
          </w:p>
        </w:tc>
        <w:tc>
          <w:tcPr>
            <w:tcW w:w="4436" w:type="dxa"/>
            <w:gridSpan w:val="2"/>
            <w:shd w:val="clear" w:color="auto" w:fill="auto"/>
          </w:tcPr>
          <w:p w:rsidR="00140CB1" w:rsidRPr="00A0112E" w:rsidRDefault="00140CB1" w:rsidP="00140CB1">
            <w:pPr>
              <w:pStyle w:val="Body"/>
              <w:spacing w:before="40" w:after="40"/>
              <w:rPr>
                <w:rFonts w:ascii="Arial" w:hAnsi="Arial" w:cs="Arial"/>
                <w:color w:val="auto"/>
                <w:sz w:val="24"/>
                <w:szCs w:val="24"/>
              </w:rPr>
            </w:pPr>
            <w:r w:rsidRPr="00A0112E">
              <w:rPr>
                <w:rFonts w:ascii="Arial" w:hAnsi="Arial" w:cs="Arial"/>
                <w:color w:val="auto"/>
                <w:sz w:val="24"/>
                <w:szCs w:val="24"/>
              </w:rPr>
              <w:t>Through engagement on the Quality Strategy, consider future quality priorities at organisational and service group/specialty level</w:t>
            </w:r>
            <w:r>
              <w:rPr>
                <w:rFonts w:ascii="Arial" w:hAnsi="Arial" w:cs="Arial"/>
                <w:color w:val="auto"/>
                <w:sz w:val="24"/>
                <w:szCs w:val="24"/>
              </w:rPr>
              <w:t xml:space="preserve"> to improve quality</w:t>
            </w:r>
            <w:r w:rsidRPr="00A0112E">
              <w:rPr>
                <w:rFonts w:ascii="Arial" w:hAnsi="Arial" w:cs="Arial"/>
                <w:color w:val="auto"/>
                <w:sz w:val="24"/>
                <w:szCs w:val="24"/>
              </w:rPr>
              <w:t>.</w:t>
            </w:r>
          </w:p>
        </w:tc>
        <w:tc>
          <w:tcPr>
            <w:tcW w:w="1643" w:type="dxa"/>
            <w:gridSpan w:val="2"/>
            <w:shd w:val="clear" w:color="auto" w:fill="auto"/>
            <w:vAlign w:val="center"/>
          </w:tcPr>
          <w:p w:rsidR="00140CB1"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140CB1" w:rsidRPr="008C281E"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140CB1" w:rsidRPr="008C281E"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140CB1" w:rsidRDefault="00140CB1" w:rsidP="00821DC3">
            <w:pPr>
              <w:spacing w:before="60" w:after="200"/>
              <w:jc w:val="both"/>
              <w:rPr>
                <w:rFonts w:cs="Arial"/>
                <w:szCs w:val="24"/>
              </w:rPr>
            </w:pPr>
            <w:r>
              <w:rPr>
                <w:rFonts w:cs="Arial"/>
                <w:b/>
                <w:szCs w:val="24"/>
              </w:rPr>
              <w:t xml:space="preserve">October 2022: </w:t>
            </w:r>
            <w:r w:rsidRPr="007807D0">
              <w:rPr>
                <w:rFonts w:cs="Arial"/>
                <w:szCs w:val="24"/>
              </w:rPr>
              <w:t>It is now anticipated that this work with by completed by March 2023</w:t>
            </w:r>
          </w:p>
          <w:p w:rsidR="00140CB1" w:rsidRDefault="00140CB1" w:rsidP="00821DC3">
            <w:pPr>
              <w:spacing w:after="200"/>
              <w:jc w:val="both"/>
              <w:rPr>
                <w:rFonts w:cs="Arial"/>
                <w:szCs w:val="24"/>
              </w:rPr>
            </w:pPr>
            <w:r w:rsidRPr="00A8720E">
              <w:rPr>
                <w:rFonts w:cs="Arial"/>
                <w:b/>
                <w:szCs w:val="24"/>
              </w:rPr>
              <w:t>December 2022:</w:t>
            </w:r>
            <w:r>
              <w:rPr>
                <w:rFonts w:cs="Arial"/>
                <w:szCs w:val="24"/>
              </w:rPr>
              <w:t xml:space="preserve"> On Track</w:t>
            </w:r>
          </w:p>
          <w:p w:rsidR="00140CB1" w:rsidRPr="00286308" w:rsidRDefault="00140CB1" w:rsidP="00821DC3">
            <w:pPr>
              <w:spacing w:after="60"/>
              <w:jc w:val="both"/>
              <w:rPr>
                <w:rFonts w:cs="Arial"/>
                <w:b/>
                <w:szCs w:val="24"/>
              </w:rPr>
            </w:pPr>
            <w:r w:rsidRPr="00286308">
              <w:rPr>
                <w:rFonts w:cs="Arial"/>
                <w:b/>
                <w:szCs w:val="24"/>
              </w:rPr>
              <w:t>January 2023:</w:t>
            </w:r>
            <w:r>
              <w:rPr>
                <w:rFonts w:cs="Arial"/>
                <w:b/>
                <w:szCs w:val="24"/>
              </w:rPr>
              <w:t xml:space="preserve"> </w:t>
            </w:r>
            <w:r>
              <w:rPr>
                <w:rFonts w:cs="Arial"/>
                <w:szCs w:val="24"/>
              </w:rPr>
              <w:t>Priorities for 2023/</w:t>
            </w:r>
            <w:r w:rsidRPr="00286308">
              <w:rPr>
                <w:rFonts w:cs="Arial"/>
                <w:szCs w:val="24"/>
              </w:rPr>
              <w:t>24 agreed at last QP Board</w:t>
            </w:r>
            <w:r>
              <w:rPr>
                <w:rFonts w:cs="Arial"/>
                <w:szCs w:val="24"/>
              </w:rPr>
              <w:t>. These are Pressure Ulcer, Nutrition and Hydration, Dementia audit and building capacity and capability in QI methodology</w:t>
            </w:r>
            <w:r w:rsidRPr="00286308">
              <w:rPr>
                <w:rFonts w:cs="Arial"/>
                <w:b/>
                <w:szCs w:val="24"/>
              </w:rPr>
              <w:t>. COMPLETE</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25</w:t>
            </w:r>
          </w:p>
        </w:tc>
        <w:tc>
          <w:tcPr>
            <w:tcW w:w="4436" w:type="dxa"/>
            <w:gridSpan w:val="2"/>
            <w:shd w:val="clear" w:color="auto" w:fill="auto"/>
          </w:tcPr>
          <w:p w:rsidR="000276D0" w:rsidRPr="00A0112E"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Develop a new style ‘complaint’ report (completed in July 2022 and shared with the Quality and Safety Committee).</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July</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0276D0" w:rsidRPr="00E1320E" w:rsidRDefault="000276D0" w:rsidP="000276D0">
            <w:pPr>
              <w:ind w:right="-757"/>
              <w:jc w:val="both"/>
              <w:rPr>
                <w:rFonts w:cs="Arial"/>
                <w:b/>
                <w:szCs w:val="24"/>
              </w:rPr>
            </w:pPr>
            <w:r>
              <w:rPr>
                <w:rFonts w:cs="Arial"/>
                <w:b/>
                <w:szCs w:val="24"/>
              </w:rPr>
              <w:t>Complete</w:t>
            </w:r>
          </w:p>
        </w:tc>
      </w:tr>
      <w:tr w:rsidR="000276D0" w:rsidRPr="00E1320E" w:rsidTr="00443D65">
        <w:tc>
          <w:tcPr>
            <w:tcW w:w="579" w:type="dxa"/>
            <w:shd w:val="clear" w:color="auto" w:fill="auto"/>
          </w:tcPr>
          <w:p w:rsidR="000276D0" w:rsidRPr="009474C1" w:rsidRDefault="000276D0" w:rsidP="000276D0">
            <w:pPr>
              <w:pStyle w:val="Body"/>
              <w:spacing w:before="40" w:after="40"/>
              <w:jc w:val="center"/>
              <w:rPr>
                <w:rFonts w:ascii="Arial" w:hAnsi="Arial" w:cs="Arial"/>
                <w:b/>
                <w:color w:val="auto"/>
                <w:sz w:val="24"/>
                <w:szCs w:val="24"/>
              </w:rPr>
            </w:pPr>
            <w:r w:rsidRPr="009474C1">
              <w:rPr>
                <w:rFonts w:ascii="Arial" w:hAnsi="Arial" w:cs="Arial"/>
                <w:b/>
                <w:color w:val="auto"/>
                <w:sz w:val="24"/>
                <w:szCs w:val="24"/>
              </w:rPr>
              <w:t>26</w:t>
            </w:r>
          </w:p>
        </w:tc>
        <w:tc>
          <w:tcPr>
            <w:tcW w:w="4436" w:type="dxa"/>
            <w:gridSpan w:val="2"/>
            <w:shd w:val="clear" w:color="auto" w:fill="auto"/>
          </w:tcPr>
          <w:p w:rsidR="007A432F" w:rsidRPr="009474C1" w:rsidRDefault="000276D0" w:rsidP="00CC6E9D">
            <w:pPr>
              <w:pStyle w:val="Body"/>
              <w:spacing w:before="40" w:after="40"/>
              <w:rPr>
                <w:rFonts w:ascii="Arial" w:hAnsi="Arial" w:cs="Arial"/>
                <w:color w:val="auto"/>
                <w:sz w:val="24"/>
                <w:szCs w:val="24"/>
              </w:rPr>
            </w:pPr>
            <w:r w:rsidRPr="009474C1">
              <w:rPr>
                <w:rFonts w:ascii="Arial" w:hAnsi="Arial" w:cs="Arial"/>
                <w:color w:val="auto"/>
                <w:sz w:val="24"/>
                <w:szCs w:val="24"/>
              </w:rPr>
              <w:t>Development of a communications plan to set out the work being undertaken, why and expectations</w:t>
            </w:r>
            <w:r w:rsidR="007A432F">
              <w:rPr>
                <w:rFonts w:ascii="Arial" w:hAnsi="Arial" w:cs="Arial"/>
                <w:color w:val="auto"/>
                <w:sz w:val="24"/>
                <w:szCs w:val="24"/>
              </w:rPr>
              <w:t>.</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675CA">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IC&amp;E</w:t>
            </w:r>
          </w:p>
        </w:tc>
        <w:tc>
          <w:tcPr>
            <w:tcW w:w="12137" w:type="dxa"/>
            <w:shd w:val="clear" w:color="auto" w:fill="E2EFD9" w:themeFill="accent6" w:themeFillTint="33"/>
            <w:vAlign w:val="center"/>
          </w:tcPr>
          <w:p w:rsidR="000276D0" w:rsidRDefault="00906767" w:rsidP="000116A4">
            <w:pPr>
              <w:spacing w:after="120"/>
              <w:ind w:right="116"/>
              <w:jc w:val="both"/>
              <w:rPr>
                <w:rFonts w:eastAsia="Times New Roman"/>
                <w:color w:val="000000"/>
                <w:szCs w:val="24"/>
              </w:rPr>
            </w:pPr>
            <w:r>
              <w:rPr>
                <w:rFonts w:eastAsia="Times New Roman"/>
                <w:b/>
                <w:color w:val="000000"/>
                <w:szCs w:val="24"/>
              </w:rPr>
              <w:t>February 2023</w:t>
            </w:r>
            <w:r w:rsidRPr="00ED4897">
              <w:rPr>
                <w:rFonts w:eastAsia="Times New Roman"/>
                <w:b/>
                <w:color w:val="000000"/>
                <w:szCs w:val="24"/>
              </w:rPr>
              <w:t xml:space="preserve">: </w:t>
            </w:r>
            <w:r>
              <w:rPr>
                <w:rFonts w:eastAsia="Times New Roman"/>
                <w:color w:val="000000"/>
                <w:szCs w:val="24"/>
              </w:rPr>
              <w:t>Plan and progress report on establishment of DICE being prepared for Management Board.  It includes a refresh of the Core Narrative and Key Messages, report on DICE activity and development and proposals for future plans and DICE operating model.  Delayed until new Director in post (01/03/2023)</w:t>
            </w:r>
            <w:r w:rsidR="000116A4">
              <w:rPr>
                <w:rFonts w:eastAsia="Times New Roman"/>
                <w:color w:val="000000"/>
                <w:szCs w:val="24"/>
              </w:rPr>
              <w:t>.</w:t>
            </w:r>
          </w:p>
          <w:p w:rsidR="000116A4" w:rsidRPr="00E1320E" w:rsidRDefault="000116A4" w:rsidP="0017144C">
            <w:pPr>
              <w:ind w:right="116"/>
              <w:jc w:val="both"/>
              <w:rPr>
                <w:rFonts w:cs="Arial"/>
                <w:b/>
                <w:szCs w:val="24"/>
              </w:rPr>
            </w:pPr>
            <w:r>
              <w:rPr>
                <w:rFonts w:eastAsia="Times New Roman"/>
                <w:b/>
                <w:color w:val="000000"/>
                <w:szCs w:val="24"/>
              </w:rPr>
              <w:t>May 2023</w:t>
            </w:r>
            <w:r w:rsidRPr="00ED4897">
              <w:rPr>
                <w:rFonts w:eastAsia="Times New Roman"/>
                <w:b/>
                <w:color w:val="000000"/>
                <w:szCs w:val="24"/>
              </w:rPr>
              <w:t>:</w:t>
            </w:r>
            <w:r>
              <w:rPr>
                <w:rFonts w:eastAsia="Times New Roman"/>
                <w:b/>
                <w:color w:val="000000"/>
                <w:szCs w:val="24"/>
              </w:rPr>
              <w:t xml:space="preserve"> </w:t>
            </w:r>
            <w:r w:rsidRPr="00F71A54">
              <w:rPr>
                <w:rFonts w:eastAsia="Times New Roman"/>
                <w:color w:val="000000"/>
                <w:szCs w:val="24"/>
              </w:rPr>
              <w:t xml:space="preserve">New strategic narrative around the development of a high quality organisation being finalised ready for launch as part of the follow up to Our Big Conversation. This includes the adoption of the One Bay Way mantra and the placement of quality at the centre of all considerations.  Quality also being adopted as a core message in Bay Health and the new </w:t>
            </w:r>
            <w:r w:rsidR="0017144C">
              <w:rPr>
                <w:rFonts w:eastAsia="Times New Roman"/>
                <w:color w:val="000000"/>
                <w:szCs w:val="24"/>
              </w:rPr>
              <w:t>CEO Midweek Message e-n</w:t>
            </w:r>
            <w:r w:rsidRPr="00F71A54">
              <w:rPr>
                <w:rFonts w:eastAsia="Times New Roman"/>
                <w:color w:val="000000"/>
                <w:szCs w:val="24"/>
              </w:rPr>
              <w:t>ewsletter that will be issued on a weekly basis to all staff.</w:t>
            </w:r>
            <w:r>
              <w:rPr>
                <w:rFonts w:eastAsia="Times New Roman"/>
                <w:b/>
                <w:color w:val="000000"/>
                <w:szCs w:val="24"/>
              </w:rPr>
              <w:t xml:space="preserve">  </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27</w:t>
            </w:r>
          </w:p>
        </w:tc>
        <w:tc>
          <w:tcPr>
            <w:tcW w:w="4436" w:type="dxa"/>
            <w:gridSpan w:val="2"/>
            <w:shd w:val="clear" w:color="auto" w:fill="auto"/>
          </w:tcPr>
          <w:p w:rsidR="000276D0" w:rsidRPr="00A0112E"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Create a Community of Practice for Quality Improvement in order to support shared learning and scale and spread of Quality Improvement across the organisation.</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Pr="00E1320E" w:rsidRDefault="000276D0" w:rsidP="000276D0">
            <w:pPr>
              <w:ind w:right="-757"/>
              <w:jc w:val="both"/>
              <w:rPr>
                <w:rFonts w:cs="Arial"/>
                <w:b/>
                <w:szCs w:val="24"/>
              </w:rPr>
            </w:pPr>
            <w:r>
              <w:rPr>
                <w:rFonts w:cs="Arial"/>
                <w:b/>
                <w:szCs w:val="24"/>
              </w:rPr>
              <w:t xml:space="preserve">October 2022: </w:t>
            </w:r>
            <w:r w:rsidRPr="007807D0">
              <w:rPr>
                <w:rFonts w:cs="Arial"/>
                <w:szCs w:val="24"/>
              </w:rPr>
              <w:t>Complete – These are in train</w:t>
            </w:r>
            <w:r>
              <w:rPr>
                <w:rFonts w:cs="Arial"/>
                <w:szCs w:val="24"/>
              </w:rPr>
              <w:t>. This links closely with the quality congress work</w:t>
            </w:r>
          </w:p>
        </w:tc>
      </w:tr>
      <w:tr w:rsidR="000276D0" w:rsidRPr="00E1320E" w:rsidTr="00443D65">
        <w:trPr>
          <w:trHeight w:val="63"/>
        </w:trPr>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28</w:t>
            </w:r>
          </w:p>
        </w:tc>
        <w:tc>
          <w:tcPr>
            <w:tcW w:w="4436" w:type="dxa"/>
            <w:gridSpan w:val="2"/>
            <w:shd w:val="clear" w:color="auto" w:fill="auto"/>
          </w:tcPr>
          <w:p w:rsidR="000276D0"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Development of a reward/recognition structure.</w:t>
            </w:r>
          </w:p>
          <w:p w:rsidR="007A432F" w:rsidRPr="00A0112E" w:rsidRDefault="007A432F" w:rsidP="00CC6E9D">
            <w:pPr>
              <w:pStyle w:val="Body"/>
              <w:spacing w:before="40" w:after="40"/>
              <w:rPr>
                <w:rFonts w:ascii="Arial" w:hAnsi="Arial" w:cs="Arial"/>
                <w:color w:val="auto"/>
                <w:sz w:val="24"/>
                <w:szCs w:val="24"/>
              </w:rPr>
            </w:pP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70FD7">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IC&amp;E</w:t>
            </w:r>
          </w:p>
        </w:tc>
        <w:tc>
          <w:tcPr>
            <w:tcW w:w="12137" w:type="dxa"/>
            <w:shd w:val="clear" w:color="auto" w:fill="FF0000"/>
            <w:vAlign w:val="center"/>
          </w:tcPr>
          <w:p w:rsidR="006403B4" w:rsidRPr="006403B4" w:rsidRDefault="00E7333E" w:rsidP="006403B4">
            <w:pPr>
              <w:spacing w:after="120"/>
              <w:ind w:right="116"/>
              <w:jc w:val="both"/>
              <w:rPr>
                <w:rFonts w:eastAsia="Times New Roman"/>
                <w:szCs w:val="24"/>
              </w:rPr>
            </w:pPr>
            <w:r w:rsidRPr="006403B4">
              <w:rPr>
                <w:rFonts w:eastAsia="Times New Roman"/>
                <w:b/>
                <w:szCs w:val="24"/>
              </w:rPr>
              <w:t xml:space="preserve">May 2023: </w:t>
            </w:r>
            <w:r w:rsidRPr="006403B4">
              <w:rPr>
                <w:rFonts w:eastAsia="Times New Roman"/>
                <w:szCs w:val="24"/>
              </w:rPr>
              <w:t>New Director in post and going through a process of prioritising activities. This piece of work will be looked at in the next quarter in conjunction with Workforce colleagues; the main challenge will be around coming up with an approach that is sustainable. The approach will also need to reflect the outcome of Our Big Conversation and the One Bay Way, both of which are still being finalised.</w:t>
            </w:r>
          </w:p>
          <w:p w:rsidR="00E7333E" w:rsidRPr="006403B4" w:rsidRDefault="006403B4" w:rsidP="006403B4">
            <w:pPr>
              <w:rPr>
                <w:szCs w:val="24"/>
              </w:rPr>
            </w:pPr>
            <w:r w:rsidRPr="006403B4">
              <w:rPr>
                <w:rFonts w:eastAsia="Times New Roman"/>
                <w:b/>
                <w:szCs w:val="24"/>
              </w:rPr>
              <w:t>October 2023:</w:t>
            </w:r>
            <w:r w:rsidRPr="006403B4">
              <w:rPr>
                <w:rFonts w:eastAsia="Times New Roman"/>
                <w:szCs w:val="24"/>
              </w:rPr>
              <w:t xml:space="preserve"> </w:t>
            </w:r>
            <w:r w:rsidRPr="006403B4">
              <w:rPr>
                <w:szCs w:val="24"/>
              </w:rPr>
              <w:t>Resourcing of post to implement new approach to recognition to be covered in the Engagement Strategy going to Healt</w:t>
            </w:r>
            <w:r w:rsidR="00EA4372">
              <w:rPr>
                <w:szCs w:val="24"/>
              </w:rPr>
              <w:t>h Board at the end of November.</w:t>
            </w:r>
          </w:p>
        </w:tc>
      </w:tr>
      <w:tr w:rsidR="00140CB1" w:rsidRPr="00E1320E" w:rsidTr="00F333F5">
        <w:tc>
          <w:tcPr>
            <w:tcW w:w="579" w:type="dxa"/>
            <w:shd w:val="clear" w:color="auto" w:fill="auto"/>
          </w:tcPr>
          <w:p w:rsidR="00140CB1" w:rsidRPr="000276D0" w:rsidRDefault="00140CB1" w:rsidP="00140CB1">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lastRenderedPageBreak/>
              <w:t>29</w:t>
            </w:r>
          </w:p>
        </w:tc>
        <w:tc>
          <w:tcPr>
            <w:tcW w:w="4436" w:type="dxa"/>
            <w:gridSpan w:val="2"/>
            <w:shd w:val="clear" w:color="auto" w:fill="auto"/>
          </w:tcPr>
          <w:p w:rsidR="00140CB1" w:rsidRPr="00A0112E" w:rsidRDefault="00140CB1" w:rsidP="00140CB1">
            <w:pPr>
              <w:pStyle w:val="Body"/>
              <w:spacing w:before="40" w:after="40"/>
              <w:rPr>
                <w:rFonts w:ascii="Arial" w:hAnsi="Arial" w:cs="Arial"/>
                <w:color w:val="auto"/>
                <w:sz w:val="24"/>
                <w:szCs w:val="24"/>
              </w:rPr>
            </w:pPr>
            <w:r w:rsidRPr="00A0112E">
              <w:rPr>
                <w:rFonts w:ascii="Arial" w:hAnsi="Arial" w:cs="Arial"/>
                <w:color w:val="auto"/>
                <w:sz w:val="24"/>
                <w:szCs w:val="24"/>
              </w:rPr>
              <w:t>Baseline review of resources to support quality across the organisation in order to consider our structures against those required to meet our responsibilities under the Duty of Quality.</w:t>
            </w:r>
          </w:p>
        </w:tc>
        <w:tc>
          <w:tcPr>
            <w:tcW w:w="1643" w:type="dxa"/>
            <w:gridSpan w:val="2"/>
            <w:shd w:val="clear" w:color="auto" w:fill="auto"/>
            <w:vAlign w:val="center"/>
          </w:tcPr>
          <w:p w:rsidR="00140CB1" w:rsidRDefault="00140CB1" w:rsidP="00140CB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November</w:t>
            </w:r>
          </w:p>
          <w:p w:rsidR="00140CB1" w:rsidRPr="008C281E" w:rsidRDefault="00140CB1" w:rsidP="00140CB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140CB1"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B24BD0" w:rsidRPr="00B24BD0" w:rsidRDefault="00DB35ED" w:rsidP="00B24BD0">
            <w:pPr>
              <w:spacing w:after="120"/>
              <w:jc w:val="both"/>
              <w:rPr>
                <w:rFonts w:cs="Arial"/>
                <w:szCs w:val="24"/>
              </w:rPr>
            </w:pPr>
            <w:r>
              <w:rPr>
                <w:rFonts w:cs="Arial"/>
                <w:b/>
                <w:szCs w:val="24"/>
              </w:rPr>
              <w:t xml:space="preserve">October 2023 </w:t>
            </w:r>
            <w:r>
              <w:rPr>
                <w:rFonts w:cs="Arial"/>
                <w:szCs w:val="24"/>
              </w:rPr>
              <w:t>Internal scoping review complete. Externally facilitated workshop is being arranged to review model across organisation.</w:t>
            </w:r>
          </w:p>
        </w:tc>
      </w:tr>
      <w:tr w:rsidR="0009300F" w:rsidRPr="00E1320E" w:rsidTr="00AF5A91">
        <w:tc>
          <w:tcPr>
            <w:tcW w:w="579" w:type="dxa"/>
            <w:shd w:val="clear" w:color="auto" w:fill="auto"/>
          </w:tcPr>
          <w:p w:rsidR="0009300F" w:rsidRPr="000276D0" w:rsidRDefault="0009300F" w:rsidP="0009300F">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30</w:t>
            </w:r>
          </w:p>
        </w:tc>
        <w:tc>
          <w:tcPr>
            <w:tcW w:w="4436" w:type="dxa"/>
            <w:gridSpan w:val="2"/>
            <w:shd w:val="clear" w:color="auto" w:fill="auto"/>
          </w:tcPr>
          <w:p w:rsidR="0009300F" w:rsidRPr="00D76048" w:rsidRDefault="0009300F" w:rsidP="0009300F">
            <w:pPr>
              <w:pStyle w:val="Body"/>
              <w:spacing w:before="40" w:after="40"/>
              <w:rPr>
                <w:rFonts w:ascii="Arial" w:hAnsi="Arial" w:cs="Arial"/>
                <w:color w:val="auto"/>
                <w:sz w:val="24"/>
                <w:szCs w:val="24"/>
              </w:rPr>
            </w:pPr>
            <w:r w:rsidRPr="00A0112E">
              <w:rPr>
                <w:rFonts w:ascii="Arial" w:hAnsi="Arial" w:cs="Arial"/>
                <w:color w:val="auto"/>
                <w:sz w:val="24"/>
                <w:szCs w:val="24"/>
              </w:rPr>
              <w:t xml:space="preserve">Duty of Quality and Duty of </w:t>
            </w:r>
            <w:proofErr w:type="spellStart"/>
            <w:r w:rsidRPr="00A0112E">
              <w:rPr>
                <w:rFonts w:ascii="Arial" w:hAnsi="Arial" w:cs="Arial"/>
                <w:color w:val="auto"/>
                <w:sz w:val="24"/>
                <w:szCs w:val="24"/>
              </w:rPr>
              <w:t>Cando</w:t>
            </w:r>
            <w:r>
              <w:rPr>
                <w:rFonts w:ascii="Arial" w:hAnsi="Arial" w:cs="Arial"/>
                <w:color w:val="auto"/>
                <w:sz w:val="24"/>
                <w:szCs w:val="24"/>
              </w:rPr>
              <w:t>u</w:t>
            </w:r>
            <w:r w:rsidRPr="00A0112E">
              <w:rPr>
                <w:rFonts w:ascii="Arial" w:hAnsi="Arial" w:cs="Arial"/>
                <w:color w:val="auto"/>
                <w:sz w:val="24"/>
                <w:szCs w:val="24"/>
              </w:rPr>
              <w:t>r</w:t>
            </w:r>
            <w:proofErr w:type="spellEnd"/>
            <w:r w:rsidRPr="00A0112E">
              <w:rPr>
                <w:rFonts w:ascii="Arial" w:hAnsi="Arial" w:cs="Arial"/>
                <w:color w:val="auto"/>
                <w:sz w:val="24"/>
                <w:szCs w:val="24"/>
              </w:rPr>
              <w:t xml:space="preserve"> training for the Board members.</w:t>
            </w:r>
          </w:p>
        </w:tc>
        <w:tc>
          <w:tcPr>
            <w:tcW w:w="1643" w:type="dxa"/>
            <w:gridSpan w:val="2"/>
            <w:shd w:val="clear" w:color="auto" w:fill="auto"/>
            <w:vAlign w:val="center"/>
          </w:tcPr>
          <w:p w:rsidR="0009300F" w:rsidRDefault="0009300F" w:rsidP="0009300F">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December</w:t>
            </w:r>
          </w:p>
          <w:p w:rsidR="0009300F" w:rsidRPr="008C281E" w:rsidRDefault="0009300F" w:rsidP="0009300F">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9300F" w:rsidRDefault="0009300F" w:rsidP="0009300F">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Corporate Governance</w:t>
            </w:r>
          </w:p>
          <w:p w:rsidR="0009300F" w:rsidRDefault="0009300F" w:rsidP="0009300F">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9300F" w:rsidRPr="005554A1" w:rsidRDefault="0009300F" w:rsidP="0009300F">
            <w:pPr>
              <w:spacing w:after="120"/>
              <w:ind w:right="-17"/>
              <w:jc w:val="both"/>
              <w:rPr>
                <w:rFonts w:cs="Arial"/>
                <w:sz w:val="23"/>
                <w:szCs w:val="23"/>
              </w:rPr>
            </w:pPr>
            <w:r w:rsidRPr="005554A1">
              <w:rPr>
                <w:rFonts w:cs="Arial"/>
                <w:b/>
                <w:sz w:val="23"/>
                <w:szCs w:val="23"/>
              </w:rPr>
              <w:t xml:space="preserve">October 2022: </w:t>
            </w:r>
            <w:r w:rsidRPr="005554A1">
              <w:rPr>
                <w:rFonts w:cs="Arial"/>
                <w:sz w:val="23"/>
                <w:szCs w:val="23"/>
              </w:rPr>
              <w:t>Training has been booked for Board members and Service Group Directors for 15</w:t>
            </w:r>
            <w:r w:rsidRPr="005554A1">
              <w:rPr>
                <w:rFonts w:cs="Arial"/>
                <w:sz w:val="23"/>
                <w:szCs w:val="23"/>
                <w:vertAlign w:val="superscript"/>
              </w:rPr>
              <w:t>th</w:t>
            </w:r>
            <w:r w:rsidRPr="005554A1">
              <w:rPr>
                <w:rFonts w:cs="Arial"/>
                <w:sz w:val="23"/>
                <w:szCs w:val="23"/>
              </w:rPr>
              <w:t xml:space="preserve"> December 2022.</w:t>
            </w:r>
          </w:p>
          <w:p w:rsidR="0009300F" w:rsidRDefault="0009300F" w:rsidP="0009300F">
            <w:pPr>
              <w:spacing w:after="120"/>
              <w:ind w:right="-17"/>
              <w:jc w:val="both"/>
              <w:rPr>
                <w:rFonts w:cs="Arial"/>
                <w:sz w:val="23"/>
                <w:szCs w:val="23"/>
              </w:rPr>
            </w:pPr>
            <w:r w:rsidRPr="005554A1">
              <w:rPr>
                <w:rFonts w:cs="Arial"/>
                <w:b/>
                <w:sz w:val="23"/>
                <w:szCs w:val="23"/>
              </w:rPr>
              <w:t xml:space="preserve">December 2022: </w:t>
            </w:r>
            <w:r w:rsidRPr="005554A1">
              <w:rPr>
                <w:rFonts w:cs="Arial"/>
                <w:sz w:val="23"/>
                <w:szCs w:val="23"/>
              </w:rPr>
              <w:t>Board meeting cancelled due to strike action. Training rearranged for February 2023.</w:t>
            </w:r>
          </w:p>
          <w:p w:rsidR="0009300F" w:rsidRPr="00667EDA" w:rsidRDefault="0009300F" w:rsidP="0009300F">
            <w:pPr>
              <w:spacing w:after="120"/>
              <w:ind w:right="-17"/>
              <w:jc w:val="both"/>
              <w:rPr>
                <w:rFonts w:cs="Arial"/>
                <w:sz w:val="23"/>
                <w:szCs w:val="23"/>
              </w:rPr>
            </w:pPr>
            <w:r w:rsidRPr="00667EDA">
              <w:rPr>
                <w:rFonts w:cs="Arial"/>
                <w:b/>
                <w:sz w:val="23"/>
                <w:szCs w:val="23"/>
              </w:rPr>
              <w:t>March 2023:</w:t>
            </w:r>
            <w:r>
              <w:rPr>
                <w:rFonts w:cs="Arial"/>
                <w:sz w:val="23"/>
                <w:szCs w:val="23"/>
              </w:rPr>
              <w:t xml:space="preserve"> Training delivered as part of a Board Development session on 28/02/2023. </w:t>
            </w:r>
            <w:r w:rsidRPr="00667EDA">
              <w:rPr>
                <w:rFonts w:cs="Arial"/>
                <w:b/>
                <w:sz w:val="23"/>
                <w:szCs w:val="23"/>
              </w:rPr>
              <w:t>Complete</w:t>
            </w:r>
          </w:p>
        </w:tc>
      </w:tr>
      <w:tr w:rsidR="000276D0" w:rsidRPr="00E1320E" w:rsidTr="003552BD">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31</w:t>
            </w:r>
          </w:p>
        </w:tc>
        <w:tc>
          <w:tcPr>
            <w:tcW w:w="4436" w:type="dxa"/>
            <w:gridSpan w:val="2"/>
            <w:shd w:val="clear" w:color="auto" w:fill="auto"/>
          </w:tcPr>
          <w:p w:rsidR="000276D0" w:rsidRDefault="000276D0" w:rsidP="00CC6E9D">
            <w:pPr>
              <w:pStyle w:val="Body"/>
              <w:spacing w:before="40" w:after="40"/>
              <w:rPr>
                <w:rFonts w:ascii="Arial" w:hAnsi="Arial" w:cs="Arial"/>
                <w:color w:val="auto"/>
                <w:sz w:val="24"/>
                <w:szCs w:val="24"/>
              </w:rPr>
            </w:pPr>
            <w:r w:rsidRPr="00496DF3">
              <w:rPr>
                <w:rFonts w:ascii="Arial" w:hAnsi="Arial" w:cs="Arial"/>
                <w:color w:val="auto"/>
                <w:sz w:val="24"/>
                <w:szCs w:val="24"/>
              </w:rPr>
              <w:t xml:space="preserve">Engagement with service groups on delivery of Duty of Quality and Duty of </w:t>
            </w:r>
            <w:proofErr w:type="spellStart"/>
            <w:r w:rsidRPr="00496DF3">
              <w:rPr>
                <w:rFonts w:ascii="Arial" w:hAnsi="Arial" w:cs="Arial"/>
                <w:color w:val="auto"/>
                <w:sz w:val="24"/>
                <w:szCs w:val="24"/>
              </w:rPr>
              <w:t>Candour</w:t>
            </w:r>
            <w:proofErr w:type="spellEnd"/>
          </w:p>
          <w:p w:rsidR="00882F4F" w:rsidRPr="00496DF3" w:rsidRDefault="00882F4F" w:rsidP="00CC6E9D">
            <w:pPr>
              <w:pStyle w:val="Body"/>
              <w:spacing w:before="40" w:after="40"/>
              <w:rPr>
                <w:rFonts w:ascii="Arial" w:hAnsi="Arial" w:cs="Arial"/>
                <w:color w:val="auto"/>
                <w:sz w:val="24"/>
                <w:szCs w:val="24"/>
              </w:rPr>
            </w:pPr>
          </w:p>
        </w:tc>
        <w:tc>
          <w:tcPr>
            <w:tcW w:w="1643" w:type="dxa"/>
            <w:gridSpan w:val="2"/>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December</w:t>
            </w:r>
          </w:p>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2022</w:t>
            </w:r>
          </w:p>
        </w:tc>
        <w:tc>
          <w:tcPr>
            <w:tcW w:w="2126" w:type="dxa"/>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Nursing</w:t>
            </w:r>
          </w:p>
        </w:tc>
        <w:tc>
          <w:tcPr>
            <w:tcW w:w="12137" w:type="dxa"/>
            <w:shd w:val="clear" w:color="auto" w:fill="E2EFD9" w:themeFill="accent6" w:themeFillTint="33"/>
            <w:vAlign w:val="center"/>
          </w:tcPr>
          <w:p w:rsidR="003552BD" w:rsidRDefault="00973D72" w:rsidP="003552BD">
            <w:pPr>
              <w:spacing w:after="120"/>
              <w:ind w:right="-17"/>
              <w:jc w:val="both"/>
              <w:rPr>
                <w:rFonts w:cs="Arial"/>
                <w:b/>
                <w:szCs w:val="24"/>
              </w:rPr>
            </w:pPr>
            <w:r w:rsidRPr="00973D72">
              <w:rPr>
                <w:rFonts w:cs="Arial"/>
                <w:b/>
                <w:szCs w:val="24"/>
              </w:rPr>
              <w:t>May 2023</w:t>
            </w:r>
          </w:p>
          <w:p w:rsidR="00973D72" w:rsidRDefault="003552BD" w:rsidP="003552BD">
            <w:pPr>
              <w:spacing w:after="120"/>
              <w:ind w:right="-17"/>
              <w:jc w:val="both"/>
              <w:rPr>
                <w:rFonts w:cs="Arial"/>
                <w:szCs w:val="24"/>
              </w:rPr>
            </w:pPr>
            <w:r>
              <w:rPr>
                <w:rFonts w:cs="Arial"/>
                <w:b/>
                <w:szCs w:val="24"/>
              </w:rPr>
              <w:t>Duty of Quality</w:t>
            </w:r>
            <w:r w:rsidR="00973D72" w:rsidRPr="00973D72">
              <w:rPr>
                <w:rFonts w:cs="Arial"/>
                <w:b/>
                <w:szCs w:val="24"/>
              </w:rPr>
              <w:t>:</w:t>
            </w:r>
            <w:r w:rsidR="00422077">
              <w:rPr>
                <w:rFonts w:cs="Arial"/>
                <w:b/>
                <w:szCs w:val="24"/>
              </w:rPr>
              <w:t xml:space="preserve"> </w:t>
            </w:r>
            <w:r w:rsidR="00973D72">
              <w:rPr>
                <w:rFonts w:cs="Arial"/>
                <w:szCs w:val="24"/>
              </w:rPr>
              <w:t>Engagement with Service Groups via quality governance meetings has commenced and is ongoing. Resources and information has been shared, and is available via the intranet. The foregoing will now become part of normal business.</w:t>
            </w:r>
          </w:p>
          <w:p w:rsidR="003552BD" w:rsidRPr="003552BD" w:rsidRDefault="003552BD" w:rsidP="003552BD">
            <w:pPr>
              <w:rPr>
                <w:color w:val="1F497D"/>
              </w:rPr>
            </w:pPr>
            <w:r w:rsidRPr="003552BD">
              <w:rPr>
                <w:rFonts w:cs="Arial"/>
                <w:b/>
                <w:szCs w:val="24"/>
              </w:rPr>
              <w:t xml:space="preserve">Duty of Candour: </w:t>
            </w:r>
            <w:r w:rsidRPr="003552BD">
              <w:t>Resource and information has been shared and is available via Intranet.  Drop in sessions in place to support all staff.  Fortnightly / monthly meetings in place with Service Groups with SOP in place for monitoring compliance. The foregoing will now become part of normal business</w:t>
            </w:r>
          </w:p>
        </w:tc>
      </w:tr>
      <w:tr w:rsidR="000276D0" w:rsidRPr="00E1320E" w:rsidTr="00AF5A91">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32</w:t>
            </w:r>
          </w:p>
        </w:tc>
        <w:tc>
          <w:tcPr>
            <w:tcW w:w="4436" w:type="dxa"/>
            <w:gridSpan w:val="2"/>
            <w:shd w:val="clear" w:color="auto" w:fill="auto"/>
          </w:tcPr>
          <w:p w:rsidR="000276D0" w:rsidRPr="00496DF3" w:rsidRDefault="000276D0" w:rsidP="00CC6E9D">
            <w:pPr>
              <w:pStyle w:val="Body"/>
              <w:spacing w:before="40" w:after="40"/>
              <w:rPr>
                <w:rFonts w:ascii="Arial" w:hAnsi="Arial" w:cs="Arial"/>
                <w:color w:val="auto"/>
                <w:sz w:val="24"/>
                <w:szCs w:val="24"/>
              </w:rPr>
            </w:pPr>
            <w:r w:rsidRPr="00496DF3">
              <w:rPr>
                <w:rFonts w:ascii="Arial" w:hAnsi="Arial" w:cs="Arial"/>
                <w:color w:val="auto"/>
                <w:sz w:val="24"/>
                <w:szCs w:val="24"/>
              </w:rPr>
              <w:t xml:space="preserve">Participate in national approaches for quality improvement with IHI and Improvement </w:t>
            </w:r>
            <w:proofErr w:type="spellStart"/>
            <w:r w:rsidRPr="00496DF3">
              <w:rPr>
                <w:rFonts w:ascii="Arial" w:hAnsi="Arial" w:cs="Arial"/>
                <w:color w:val="auto"/>
                <w:sz w:val="24"/>
                <w:szCs w:val="24"/>
              </w:rPr>
              <w:t>Cymru</w:t>
            </w:r>
            <w:proofErr w:type="spellEnd"/>
            <w:r w:rsidRPr="00496DF3">
              <w:rPr>
                <w:rFonts w:ascii="Arial" w:hAnsi="Arial" w:cs="Arial"/>
                <w:color w:val="auto"/>
                <w:sz w:val="24"/>
                <w:szCs w:val="24"/>
              </w:rPr>
              <w:t>.</w:t>
            </w:r>
          </w:p>
        </w:tc>
        <w:tc>
          <w:tcPr>
            <w:tcW w:w="1643" w:type="dxa"/>
            <w:gridSpan w:val="2"/>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March</w:t>
            </w:r>
          </w:p>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2023</w:t>
            </w:r>
          </w:p>
        </w:tc>
        <w:tc>
          <w:tcPr>
            <w:tcW w:w="2126" w:type="dxa"/>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Default="000276D0" w:rsidP="00734F33">
            <w:pPr>
              <w:spacing w:after="120"/>
              <w:ind w:right="-17"/>
              <w:jc w:val="both"/>
              <w:rPr>
                <w:rFonts w:cs="Arial"/>
                <w:szCs w:val="24"/>
              </w:rPr>
            </w:pPr>
            <w:r w:rsidRPr="00496DF3">
              <w:rPr>
                <w:rFonts w:cs="Arial"/>
                <w:b/>
                <w:szCs w:val="24"/>
              </w:rPr>
              <w:t xml:space="preserve">October 2022: </w:t>
            </w:r>
            <w:r w:rsidRPr="00496DF3">
              <w:rPr>
                <w:rFonts w:cs="Arial"/>
                <w:szCs w:val="24"/>
              </w:rPr>
              <w:t>This work is currently ongoing, although a number of initial stages are now complete.</w:t>
            </w:r>
          </w:p>
          <w:p w:rsidR="00C438CA" w:rsidRDefault="000276D0" w:rsidP="00734F33">
            <w:pPr>
              <w:spacing w:after="120"/>
              <w:ind w:right="-17"/>
              <w:jc w:val="both"/>
              <w:rPr>
                <w:rFonts w:cs="Arial"/>
                <w:szCs w:val="24"/>
              </w:rPr>
            </w:pPr>
            <w:r w:rsidRPr="007336C5">
              <w:rPr>
                <w:rFonts w:cs="Arial"/>
                <w:b/>
                <w:szCs w:val="24"/>
              </w:rPr>
              <w:t>December 2022:</w:t>
            </w:r>
            <w:r w:rsidRPr="007336C5">
              <w:rPr>
                <w:rFonts w:cs="Arial"/>
                <w:szCs w:val="24"/>
              </w:rPr>
              <w:t xml:space="preserve"> Projects for delivery through the Safe Care Collaborative have been identified and leads are in place for these</w:t>
            </w:r>
            <w:r>
              <w:rPr>
                <w:rFonts w:cs="Arial"/>
                <w:szCs w:val="24"/>
              </w:rPr>
              <w:t>.</w:t>
            </w:r>
          </w:p>
          <w:p w:rsidR="00C438CA" w:rsidRDefault="00C438CA" w:rsidP="000D2503">
            <w:pPr>
              <w:spacing w:after="120"/>
              <w:ind w:right="-17"/>
              <w:jc w:val="both"/>
              <w:rPr>
                <w:rFonts w:cs="Arial"/>
                <w:szCs w:val="24"/>
              </w:rPr>
            </w:pPr>
            <w:r w:rsidRPr="00C438CA">
              <w:rPr>
                <w:rFonts w:cs="Arial"/>
                <w:b/>
                <w:szCs w:val="24"/>
              </w:rPr>
              <w:t>January 2023:</w:t>
            </w:r>
            <w:r>
              <w:rPr>
                <w:rFonts w:cs="Arial"/>
                <w:szCs w:val="24"/>
              </w:rPr>
              <w:t xml:space="preserve"> On track.</w:t>
            </w:r>
          </w:p>
          <w:p w:rsidR="000D2503" w:rsidRPr="00496DF3" w:rsidRDefault="000D2503" w:rsidP="000276D0">
            <w:pPr>
              <w:ind w:right="-17"/>
              <w:jc w:val="both"/>
              <w:rPr>
                <w:rFonts w:cs="Arial"/>
                <w:b/>
                <w:szCs w:val="24"/>
              </w:rPr>
            </w:pPr>
            <w:r w:rsidRPr="00A12A4D">
              <w:rPr>
                <w:rFonts w:cs="Arial"/>
                <w:b/>
                <w:szCs w:val="24"/>
              </w:rPr>
              <w:t>April 2023:</w:t>
            </w:r>
            <w:r>
              <w:rPr>
                <w:rFonts w:cs="Arial"/>
                <w:szCs w:val="24"/>
              </w:rPr>
              <w:t xml:space="preserve"> This is now in place and ongoing as part of normal business.</w:t>
            </w:r>
          </w:p>
        </w:tc>
      </w:tr>
    </w:tbl>
    <w:p w:rsidR="009B2123" w:rsidRDefault="009B2123" w:rsidP="00D45FE7">
      <w:pPr>
        <w:jc w:val="center"/>
      </w:pPr>
    </w:p>
    <w:p w:rsidR="009B2123" w:rsidRDefault="009B2123"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1D3832" w:rsidRDefault="001D3832" w:rsidP="00D45FE7">
      <w:pPr>
        <w:jc w:val="center"/>
      </w:pPr>
    </w:p>
    <w:p w:rsidR="00422077" w:rsidRDefault="00422077"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tbl>
      <w:tblPr>
        <w:tblStyle w:val="TableGrid"/>
        <w:tblW w:w="0" w:type="auto"/>
        <w:tblLook w:val="04A0" w:firstRow="1" w:lastRow="0" w:firstColumn="1" w:lastColumn="0" w:noHBand="0" w:noVBand="1"/>
      </w:tblPr>
      <w:tblGrid>
        <w:gridCol w:w="579"/>
        <w:gridCol w:w="5000"/>
        <w:gridCol w:w="1814"/>
        <w:gridCol w:w="3522"/>
        <w:gridCol w:w="10006"/>
      </w:tblGrid>
      <w:tr w:rsidR="006748EE" w:rsidRPr="00E1320E" w:rsidTr="000276D0">
        <w:tc>
          <w:tcPr>
            <w:tcW w:w="20921" w:type="dxa"/>
            <w:gridSpan w:val="5"/>
          </w:tcPr>
          <w:p w:rsidR="006748EE" w:rsidRPr="00E1320E" w:rsidRDefault="006748EE" w:rsidP="00260FE1">
            <w:pPr>
              <w:spacing w:before="60" w:after="60"/>
              <w:jc w:val="center"/>
              <w:rPr>
                <w:rFonts w:cs="Arial"/>
                <w:b/>
                <w:szCs w:val="24"/>
              </w:rPr>
            </w:pPr>
            <w:r>
              <w:rPr>
                <w:rFonts w:cs="Arial"/>
                <w:b/>
                <w:szCs w:val="24"/>
              </w:rPr>
              <w:lastRenderedPageBreak/>
              <w:t>Money / Value for Money</w:t>
            </w:r>
          </w:p>
        </w:tc>
      </w:tr>
      <w:tr w:rsidR="006748EE" w:rsidRPr="00E1320E" w:rsidTr="00D94DA2">
        <w:trPr>
          <w:trHeight w:val="1003"/>
        </w:trPr>
        <w:tc>
          <w:tcPr>
            <w:tcW w:w="5579" w:type="dxa"/>
            <w:gridSpan w:val="2"/>
            <w:shd w:val="clear" w:color="auto" w:fill="DEEAF6" w:themeFill="accent1" w:themeFillTint="33"/>
          </w:tcPr>
          <w:p w:rsidR="006748EE" w:rsidRPr="00E1320E" w:rsidRDefault="006748EE" w:rsidP="000276D0">
            <w:pPr>
              <w:ind w:right="-757"/>
              <w:rPr>
                <w:rFonts w:cs="Arial"/>
                <w:b/>
                <w:szCs w:val="24"/>
              </w:rPr>
            </w:pPr>
            <w:r w:rsidRPr="00E1320E">
              <w:rPr>
                <w:rFonts w:cs="Arial"/>
                <w:b/>
                <w:szCs w:val="24"/>
              </w:rPr>
              <w:t>Progress Level</w:t>
            </w:r>
          </w:p>
          <w:p w:rsidR="006748EE" w:rsidRPr="00E1320E" w:rsidRDefault="006748EE" w:rsidP="000276D0">
            <w:pPr>
              <w:ind w:right="-757"/>
              <w:rPr>
                <w:rFonts w:cs="Arial"/>
                <w:b/>
                <w:szCs w:val="24"/>
              </w:rPr>
            </w:pPr>
            <w:r>
              <w:rPr>
                <w:rFonts w:cs="Arial"/>
                <w:b/>
                <w:szCs w:val="24"/>
              </w:rPr>
              <w:t>Maturity</w:t>
            </w:r>
          </w:p>
        </w:tc>
        <w:tc>
          <w:tcPr>
            <w:tcW w:w="15342" w:type="dxa"/>
            <w:gridSpan w:val="3"/>
            <w:vMerge w:val="restart"/>
            <w:shd w:val="clear" w:color="auto" w:fill="DEEAF6" w:themeFill="accent1" w:themeFillTint="33"/>
          </w:tcPr>
          <w:p w:rsidR="006748EE" w:rsidRPr="00E1320E" w:rsidRDefault="006748EE" w:rsidP="000276D0">
            <w:pPr>
              <w:ind w:right="-757"/>
              <w:rPr>
                <w:rFonts w:cs="Arial"/>
                <w:b/>
                <w:szCs w:val="24"/>
              </w:rPr>
            </w:pPr>
            <w:r w:rsidRPr="00E1320E">
              <w:rPr>
                <w:rFonts w:cs="Arial"/>
                <w:b/>
                <w:szCs w:val="24"/>
              </w:rPr>
              <w:t>Criteria to Support this level</w:t>
            </w:r>
          </w:p>
          <w:p w:rsidR="006748EE" w:rsidRPr="00A0112E" w:rsidRDefault="006748EE" w:rsidP="006748EE">
            <w:pPr>
              <w:spacing w:before="40" w:after="40"/>
              <w:rPr>
                <w:rFonts w:cs="Arial"/>
                <w:szCs w:val="24"/>
              </w:rPr>
            </w:pPr>
            <w:r w:rsidRPr="00A0112E">
              <w:rPr>
                <w:rFonts w:cs="Arial"/>
                <w:szCs w:val="24"/>
              </w:rPr>
              <w:t>Our services consistently run under benchmark cost. Headroom is created for developments/improvements.</w:t>
            </w:r>
          </w:p>
          <w:p w:rsidR="006748EE" w:rsidRPr="00E1320E" w:rsidRDefault="006748EE" w:rsidP="006748EE">
            <w:pPr>
              <w:spacing w:before="40" w:after="40"/>
              <w:rPr>
                <w:rFonts w:cs="Arial"/>
                <w:szCs w:val="24"/>
              </w:rPr>
            </w:pPr>
            <w:r w:rsidRPr="00A0112E">
              <w:rPr>
                <w:rFonts w:cs="Arial"/>
                <w:szCs w:val="24"/>
              </w:rPr>
              <w:t>The board is demonstrably reinvesting whole budget, rather than being limited by ‘affordability’ at margins.</w:t>
            </w:r>
          </w:p>
        </w:tc>
      </w:tr>
      <w:tr w:rsidR="006748EE" w:rsidRPr="00E1320E" w:rsidTr="00D94DA2">
        <w:trPr>
          <w:trHeight w:val="832"/>
        </w:trPr>
        <w:tc>
          <w:tcPr>
            <w:tcW w:w="5579" w:type="dxa"/>
            <w:gridSpan w:val="2"/>
            <w:shd w:val="clear" w:color="auto" w:fill="DEEAF6" w:themeFill="accent1" w:themeFillTint="33"/>
          </w:tcPr>
          <w:p w:rsidR="006748EE" w:rsidRPr="00E1320E" w:rsidRDefault="006748EE" w:rsidP="000276D0">
            <w:pPr>
              <w:ind w:right="-757"/>
              <w:rPr>
                <w:rFonts w:cs="Arial"/>
                <w:b/>
                <w:szCs w:val="24"/>
              </w:rPr>
            </w:pPr>
            <w:r w:rsidRPr="00E1320E">
              <w:rPr>
                <w:rFonts w:cs="Arial"/>
                <w:b/>
                <w:szCs w:val="24"/>
              </w:rPr>
              <w:t>Lead Committee</w:t>
            </w:r>
          </w:p>
          <w:p w:rsidR="006748EE" w:rsidRPr="00E1320E" w:rsidRDefault="006748EE" w:rsidP="000276D0">
            <w:pPr>
              <w:ind w:right="-757"/>
              <w:rPr>
                <w:rFonts w:cs="Arial"/>
                <w:b/>
                <w:szCs w:val="24"/>
              </w:rPr>
            </w:pPr>
            <w:r>
              <w:rPr>
                <w:rFonts w:cs="Arial"/>
                <w:b/>
                <w:szCs w:val="24"/>
              </w:rPr>
              <w:t>Performance &amp; Finance Committee</w:t>
            </w:r>
          </w:p>
        </w:tc>
        <w:tc>
          <w:tcPr>
            <w:tcW w:w="15342" w:type="dxa"/>
            <w:gridSpan w:val="3"/>
            <w:vMerge/>
            <w:shd w:val="clear" w:color="auto" w:fill="DEEAF6" w:themeFill="accent1" w:themeFillTint="33"/>
          </w:tcPr>
          <w:p w:rsidR="006748EE" w:rsidRPr="00E1320E" w:rsidRDefault="006748EE" w:rsidP="000276D0">
            <w:pPr>
              <w:ind w:right="-757"/>
              <w:rPr>
                <w:rFonts w:cs="Arial"/>
                <w:b/>
                <w:szCs w:val="24"/>
              </w:rPr>
            </w:pPr>
          </w:p>
        </w:tc>
      </w:tr>
      <w:tr w:rsidR="00CC6E9D" w:rsidRPr="00E1320E" w:rsidTr="00D94DA2">
        <w:tc>
          <w:tcPr>
            <w:tcW w:w="579" w:type="dxa"/>
            <w:shd w:val="clear" w:color="auto" w:fill="E7E6E6" w:themeFill="background2"/>
          </w:tcPr>
          <w:p w:rsidR="00CC6E9D" w:rsidRPr="00E1320E" w:rsidRDefault="00CC6E9D" w:rsidP="00CC6E9D">
            <w:pPr>
              <w:spacing w:before="60" w:after="60"/>
              <w:ind w:right="42"/>
              <w:jc w:val="center"/>
              <w:rPr>
                <w:rFonts w:cs="Arial"/>
                <w:b/>
                <w:szCs w:val="24"/>
              </w:rPr>
            </w:pPr>
            <w:r>
              <w:rPr>
                <w:rFonts w:cs="Arial"/>
                <w:b/>
                <w:szCs w:val="24"/>
              </w:rPr>
              <w:t>No</w:t>
            </w:r>
          </w:p>
        </w:tc>
        <w:tc>
          <w:tcPr>
            <w:tcW w:w="5000" w:type="dxa"/>
            <w:shd w:val="clear" w:color="auto" w:fill="E7E6E6" w:themeFill="background2"/>
          </w:tcPr>
          <w:p w:rsidR="00CC6E9D" w:rsidRPr="00E1320E" w:rsidRDefault="00CC6E9D" w:rsidP="00CC6E9D">
            <w:pPr>
              <w:spacing w:before="60" w:after="60"/>
              <w:ind w:right="42"/>
              <w:jc w:val="center"/>
              <w:rPr>
                <w:rFonts w:cs="Arial"/>
                <w:b/>
                <w:szCs w:val="24"/>
              </w:rPr>
            </w:pPr>
            <w:r w:rsidRPr="00E1320E">
              <w:rPr>
                <w:rFonts w:cs="Arial"/>
                <w:b/>
                <w:szCs w:val="24"/>
              </w:rPr>
              <w:t>Actions</w:t>
            </w:r>
          </w:p>
        </w:tc>
        <w:tc>
          <w:tcPr>
            <w:tcW w:w="1814" w:type="dxa"/>
            <w:shd w:val="clear" w:color="auto" w:fill="E7E6E6" w:themeFill="background2"/>
          </w:tcPr>
          <w:p w:rsidR="00CC6E9D" w:rsidRPr="00E1320E" w:rsidRDefault="00CC6E9D" w:rsidP="00CC6E9D">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3522" w:type="dxa"/>
            <w:shd w:val="clear" w:color="auto" w:fill="E7E6E6" w:themeFill="background2"/>
          </w:tcPr>
          <w:p w:rsidR="00CC6E9D" w:rsidRPr="00E1320E" w:rsidRDefault="00CC6E9D" w:rsidP="00CC6E9D">
            <w:pPr>
              <w:spacing w:before="60" w:after="60"/>
              <w:ind w:right="37"/>
              <w:jc w:val="center"/>
              <w:rPr>
                <w:rFonts w:cs="Arial"/>
                <w:b/>
                <w:szCs w:val="24"/>
              </w:rPr>
            </w:pPr>
            <w:r w:rsidRPr="00E1320E">
              <w:rPr>
                <w:rFonts w:cs="Arial"/>
                <w:b/>
                <w:szCs w:val="24"/>
              </w:rPr>
              <w:t>Lead Executive</w:t>
            </w:r>
          </w:p>
        </w:tc>
        <w:tc>
          <w:tcPr>
            <w:tcW w:w="10006" w:type="dxa"/>
            <w:shd w:val="clear" w:color="auto" w:fill="E7E6E6" w:themeFill="background2"/>
          </w:tcPr>
          <w:p w:rsidR="00CC6E9D" w:rsidRPr="00E1320E" w:rsidRDefault="00CC6E9D" w:rsidP="00CC6E9D">
            <w:pPr>
              <w:spacing w:before="60" w:after="60"/>
              <w:jc w:val="center"/>
              <w:rPr>
                <w:rFonts w:cs="Arial"/>
                <w:b/>
                <w:szCs w:val="24"/>
              </w:rPr>
            </w:pPr>
            <w:r w:rsidRPr="00E1320E">
              <w:rPr>
                <w:rFonts w:cs="Arial"/>
                <w:b/>
                <w:szCs w:val="24"/>
              </w:rPr>
              <w:t>Progress/Status</w:t>
            </w:r>
          </w:p>
        </w:tc>
      </w:tr>
      <w:tr w:rsidR="00CC6E9D" w:rsidRPr="00E1320E" w:rsidTr="00CC35E4">
        <w:tc>
          <w:tcPr>
            <w:tcW w:w="579" w:type="dxa"/>
            <w:shd w:val="clear" w:color="auto" w:fill="auto"/>
          </w:tcPr>
          <w:p w:rsidR="00CC6E9D" w:rsidRPr="00CC6E9D"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jc w:val="center"/>
              <w:rPr>
                <w:rFonts w:ascii="Arial" w:hAnsi="Arial" w:cs="Arial"/>
                <w:b/>
                <w:color w:val="auto"/>
                <w:sz w:val="24"/>
                <w:szCs w:val="24"/>
                <w:lang w:eastAsia="en-US"/>
              </w:rPr>
            </w:pPr>
            <w:r>
              <w:rPr>
                <w:rFonts w:ascii="Arial" w:hAnsi="Arial" w:cs="Arial"/>
                <w:b/>
                <w:color w:val="auto"/>
                <w:sz w:val="24"/>
                <w:szCs w:val="24"/>
                <w:lang w:eastAsia="en-US"/>
              </w:rPr>
              <w:t>33</w:t>
            </w:r>
          </w:p>
        </w:tc>
        <w:tc>
          <w:tcPr>
            <w:tcW w:w="5000" w:type="dxa"/>
            <w:shd w:val="clear" w:color="auto" w:fill="auto"/>
          </w:tcPr>
          <w:p w:rsidR="00CC6E9D" w:rsidRPr="00A0112E"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r w:rsidRPr="00A0112E">
              <w:rPr>
                <w:rFonts w:ascii="Arial" w:hAnsi="Arial" w:cs="Arial"/>
                <w:color w:val="auto"/>
                <w:sz w:val="24"/>
                <w:szCs w:val="24"/>
                <w:lang w:eastAsia="en-US"/>
              </w:rPr>
              <w:t>Update SLA with NWSSP in respect of the provision of procurement services.</w:t>
            </w:r>
          </w:p>
        </w:tc>
        <w:tc>
          <w:tcPr>
            <w:tcW w:w="1814" w:type="dxa"/>
            <w:shd w:val="clear" w:color="auto" w:fill="auto"/>
            <w:vAlign w:val="center"/>
          </w:tcPr>
          <w:p w:rsidR="00CC6E9D"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3522" w:type="dxa"/>
            <w:shd w:val="clear" w:color="auto" w:fill="auto"/>
            <w:vAlign w:val="center"/>
          </w:tcPr>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Finance</w:t>
            </w:r>
          </w:p>
        </w:tc>
        <w:tc>
          <w:tcPr>
            <w:tcW w:w="10006" w:type="dxa"/>
            <w:shd w:val="clear" w:color="auto" w:fill="E2EFD9" w:themeFill="accent6" w:themeFillTint="33"/>
            <w:vAlign w:val="center"/>
          </w:tcPr>
          <w:p w:rsidR="00F2547D" w:rsidRPr="002715E4" w:rsidRDefault="00CC35E4" w:rsidP="00F2547D">
            <w:pPr>
              <w:spacing w:after="120"/>
              <w:ind w:right="125"/>
              <w:jc w:val="both"/>
              <w:rPr>
                <w:rFonts w:cs="Arial"/>
                <w:szCs w:val="24"/>
              </w:rPr>
            </w:pPr>
            <w:r>
              <w:rPr>
                <w:b/>
              </w:rPr>
              <w:t xml:space="preserve">December 2023: </w:t>
            </w:r>
            <w:r>
              <w:t>NWSSP Management have been approached by the Health Board, and on our behalf by the Head of Procurement, on a number of occasions in order to progress a review of the SLA for the provision of Procurement Services by NWSSP to SBU. The issue was raised again at the October 2023 National Heads of Procurement meeting. During this meeting, NWSSP confirmed that whilst such a review is to take place, there is a need for this work to align with the review of other SLAs and changes to service provision. As such, a date for completion has still not been set. Given this undertaking, coupled with the fact that further action to influence the timing of the SLA review is beyond the influence or control of the Health Board, it is felt this action should be closed at this point.</w:t>
            </w:r>
          </w:p>
        </w:tc>
      </w:tr>
      <w:tr w:rsidR="00CC6E9D" w:rsidRPr="00E1320E" w:rsidTr="0016281A">
        <w:tc>
          <w:tcPr>
            <w:tcW w:w="579" w:type="dxa"/>
            <w:shd w:val="clear" w:color="auto" w:fill="auto"/>
          </w:tcPr>
          <w:p w:rsidR="00CC6E9D" w:rsidRPr="00CC6E9D"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jc w:val="center"/>
              <w:rPr>
                <w:rFonts w:ascii="Arial" w:hAnsi="Arial" w:cs="Arial"/>
                <w:b/>
                <w:color w:val="auto"/>
                <w:sz w:val="24"/>
                <w:szCs w:val="24"/>
                <w:lang w:eastAsia="en-US"/>
              </w:rPr>
            </w:pPr>
            <w:r>
              <w:rPr>
                <w:rFonts w:ascii="Arial" w:hAnsi="Arial" w:cs="Arial"/>
                <w:b/>
                <w:color w:val="auto"/>
                <w:sz w:val="24"/>
                <w:szCs w:val="24"/>
                <w:lang w:eastAsia="en-US"/>
              </w:rPr>
              <w:t>34</w:t>
            </w:r>
          </w:p>
        </w:tc>
        <w:tc>
          <w:tcPr>
            <w:tcW w:w="5000" w:type="dxa"/>
            <w:shd w:val="clear" w:color="auto" w:fill="auto"/>
          </w:tcPr>
          <w:p w:rsidR="00CC6E9D" w:rsidRPr="005464A7"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r w:rsidRPr="005464A7">
              <w:rPr>
                <w:rFonts w:ascii="Arial" w:hAnsi="Arial" w:cs="Arial"/>
                <w:color w:val="auto"/>
                <w:sz w:val="24"/>
                <w:szCs w:val="24"/>
                <w:lang w:eastAsia="en-US"/>
              </w:rPr>
              <w:t>Review and strengthen systems to ensure the formal sign-off of budget delegation/accountability letters.</w:t>
            </w:r>
          </w:p>
        </w:tc>
        <w:tc>
          <w:tcPr>
            <w:tcW w:w="1814" w:type="dxa"/>
            <w:shd w:val="clear" w:color="auto" w:fill="auto"/>
            <w:vAlign w:val="center"/>
          </w:tcPr>
          <w:p w:rsidR="00CC6E9D"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3522" w:type="dxa"/>
            <w:shd w:val="clear" w:color="auto" w:fill="auto"/>
            <w:vAlign w:val="center"/>
          </w:tcPr>
          <w:p w:rsidR="00CC6E9D" w:rsidRDefault="00CC6E9D" w:rsidP="00CC6E9D">
            <w:pPr>
              <w:jc w:val="center"/>
            </w:pPr>
            <w:r w:rsidRPr="00B51667">
              <w:rPr>
                <w:rFonts w:cs="Arial"/>
                <w:szCs w:val="24"/>
              </w:rPr>
              <w:t>Director of Finance</w:t>
            </w:r>
          </w:p>
        </w:tc>
        <w:tc>
          <w:tcPr>
            <w:tcW w:w="10006" w:type="dxa"/>
            <w:shd w:val="clear" w:color="auto" w:fill="E2EFD9" w:themeFill="accent6" w:themeFillTint="33"/>
            <w:vAlign w:val="center"/>
          </w:tcPr>
          <w:p w:rsidR="0016281A" w:rsidRPr="005F162F" w:rsidRDefault="0016281A" w:rsidP="005F162F">
            <w:r w:rsidRPr="0016281A">
              <w:rPr>
                <w:rFonts w:cs="Arial"/>
                <w:b/>
                <w:szCs w:val="24"/>
              </w:rPr>
              <w:t>June 2023:</w:t>
            </w:r>
            <w:r>
              <w:rPr>
                <w:rFonts w:cs="Arial"/>
                <w:szCs w:val="24"/>
              </w:rPr>
              <w:t xml:space="preserve"> </w:t>
            </w:r>
            <w:r>
              <w:t>Aligned to the revised Health Board Budgetary Management approach approved by performance and Finance Committee, accountability letters were issued in June 2023 for Financial Year 2023/24 to all Executive Directors and Service Group Directors, which clearly set out both the recurrent budget brought forward from 2022/23, the investment agreed by the Board as part of the 3 Year Financial Plan (2023-2026) and the 2023/24 savings targets. The letter requires the recipients to reply within a set deadline and responses will be monitored and where no reply is received follow up correspondence will be issued.</w:t>
            </w:r>
          </w:p>
        </w:tc>
      </w:tr>
      <w:tr w:rsidR="00CC6E9D" w:rsidRPr="00E1320E" w:rsidTr="00AF5A91">
        <w:tc>
          <w:tcPr>
            <w:tcW w:w="579" w:type="dxa"/>
            <w:shd w:val="clear" w:color="auto" w:fill="auto"/>
          </w:tcPr>
          <w:p w:rsidR="00CC6E9D" w:rsidRPr="00CC6E9D"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35</w:t>
            </w:r>
          </w:p>
        </w:tc>
        <w:tc>
          <w:tcPr>
            <w:tcW w:w="5000" w:type="dxa"/>
            <w:shd w:val="clear" w:color="auto" w:fill="auto"/>
          </w:tcPr>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5464A7">
              <w:rPr>
                <w:rFonts w:ascii="Arial" w:hAnsi="Arial" w:cs="Arial"/>
                <w:color w:val="auto"/>
                <w:sz w:val="24"/>
                <w:szCs w:val="24"/>
                <w:lang w:eastAsia="en-US"/>
              </w:rPr>
              <w:t>Work stream created to established what additional support can be provided to budget holders</w:t>
            </w:r>
            <w:r>
              <w:rPr>
                <w:rFonts w:ascii="Arial" w:hAnsi="Arial" w:cs="Arial"/>
                <w:color w:val="auto"/>
                <w:sz w:val="24"/>
                <w:szCs w:val="24"/>
                <w:lang w:eastAsia="en-US"/>
              </w:rPr>
              <w:t>.</w:t>
            </w:r>
          </w:p>
        </w:tc>
        <w:tc>
          <w:tcPr>
            <w:tcW w:w="1814" w:type="dxa"/>
            <w:shd w:val="clear" w:color="auto" w:fill="auto"/>
            <w:vAlign w:val="center"/>
          </w:tcPr>
          <w:p w:rsidR="00CC6E9D"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3522" w:type="dxa"/>
            <w:shd w:val="clear" w:color="auto" w:fill="auto"/>
            <w:vAlign w:val="center"/>
          </w:tcPr>
          <w:p w:rsidR="00CC6E9D" w:rsidRDefault="00CC6E9D" w:rsidP="00CC6E9D">
            <w:pPr>
              <w:jc w:val="center"/>
            </w:pPr>
            <w:r w:rsidRPr="00B51667">
              <w:rPr>
                <w:rFonts w:cs="Arial"/>
                <w:szCs w:val="24"/>
              </w:rPr>
              <w:t>Director of Finance</w:t>
            </w:r>
          </w:p>
        </w:tc>
        <w:tc>
          <w:tcPr>
            <w:tcW w:w="10006" w:type="dxa"/>
            <w:shd w:val="clear" w:color="auto" w:fill="E2EFD9" w:themeFill="accent6" w:themeFillTint="33"/>
            <w:vAlign w:val="center"/>
          </w:tcPr>
          <w:p w:rsidR="00CC6E9D" w:rsidRPr="00E1320E" w:rsidRDefault="00CC6E9D" w:rsidP="00CC6E9D">
            <w:pPr>
              <w:jc w:val="both"/>
              <w:rPr>
                <w:rFonts w:cs="Arial"/>
                <w:b/>
                <w:szCs w:val="24"/>
              </w:rPr>
            </w:pPr>
            <w:r>
              <w:rPr>
                <w:rFonts w:cs="Arial"/>
                <w:b/>
                <w:szCs w:val="24"/>
              </w:rPr>
              <w:t xml:space="preserve">October 2022: </w:t>
            </w:r>
            <w:r w:rsidRPr="00630213">
              <w:rPr>
                <w:rFonts w:cs="Arial"/>
                <w:szCs w:val="24"/>
              </w:rPr>
              <w:t xml:space="preserve">Complete – Work stream created and work programme in place. Ongoing implementation now becomes </w:t>
            </w:r>
            <w:r>
              <w:rPr>
                <w:rFonts w:cs="Arial"/>
                <w:szCs w:val="24"/>
              </w:rPr>
              <w:t xml:space="preserve">part of </w:t>
            </w:r>
            <w:r w:rsidRPr="00630213">
              <w:rPr>
                <w:rFonts w:cs="Arial"/>
                <w:szCs w:val="24"/>
              </w:rPr>
              <w:t>‘</w:t>
            </w:r>
            <w:r>
              <w:rPr>
                <w:rFonts w:cs="Arial"/>
                <w:szCs w:val="24"/>
              </w:rPr>
              <w:t xml:space="preserve">normal </w:t>
            </w:r>
            <w:proofErr w:type="gramStart"/>
            <w:r w:rsidRPr="00630213">
              <w:rPr>
                <w:rFonts w:cs="Arial"/>
                <w:szCs w:val="24"/>
              </w:rPr>
              <w:t>business</w:t>
            </w:r>
            <w:r>
              <w:rPr>
                <w:rFonts w:cs="Arial"/>
                <w:szCs w:val="24"/>
              </w:rPr>
              <w:t>’</w:t>
            </w:r>
            <w:proofErr w:type="gramEnd"/>
            <w:r w:rsidRPr="00630213">
              <w:rPr>
                <w:rFonts w:cs="Arial"/>
                <w:szCs w:val="24"/>
              </w:rPr>
              <w:t>.</w:t>
            </w:r>
          </w:p>
        </w:tc>
      </w:tr>
      <w:tr w:rsidR="00CC6E9D" w:rsidRPr="00E1320E" w:rsidTr="00AF5A91">
        <w:tc>
          <w:tcPr>
            <w:tcW w:w="579" w:type="dxa"/>
            <w:shd w:val="clear" w:color="auto" w:fill="auto"/>
          </w:tcPr>
          <w:p w:rsidR="00CC6E9D" w:rsidRPr="00AF5A91"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jc w:val="center"/>
              <w:rPr>
                <w:rFonts w:ascii="Arial" w:hAnsi="Arial" w:cs="Arial"/>
                <w:b/>
                <w:color w:val="auto"/>
                <w:sz w:val="24"/>
                <w:szCs w:val="24"/>
                <w:lang w:eastAsia="en-US"/>
              </w:rPr>
            </w:pPr>
            <w:r w:rsidRPr="00AF5A91">
              <w:rPr>
                <w:rFonts w:ascii="Arial" w:hAnsi="Arial" w:cs="Arial"/>
                <w:b/>
                <w:color w:val="auto"/>
                <w:sz w:val="24"/>
                <w:szCs w:val="24"/>
                <w:lang w:eastAsia="en-US"/>
              </w:rPr>
              <w:t>36</w:t>
            </w:r>
          </w:p>
        </w:tc>
        <w:tc>
          <w:tcPr>
            <w:tcW w:w="5000" w:type="dxa"/>
            <w:shd w:val="clear" w:color="auto" w:fill="auto"/>
          </w:tcPr>
          <w:p w:rsidR="00CC6E9D" w:rsidRPr="00AF5A91"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r w:rsidRPr="00AF5A91">
              <w:rPr>
                <w:rFonts w:ascii="Arial" w:hAnsi="Arial" w:cs="Arial"/>
                <w:color w:val="auto"/>
                <w:sz w:val="24"/>
                <w:szCs w:val="24"/>
                <w:lang w:eastAsia="en-US"/>
              </w:rPr>
              <w:t>Breakeven at the end of the financial year.</w:t>
            </w:r>
          </w:p>
          <w:p w:rsidR="00697A43" w:rsidRPr="00AF5A91" w:rsidRDefault="00697A43"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p>
        </w:tc>
        <w:tc>
          <w:tcPr>
            <w:tcW w:w="1814" w:type="dxa"/>
            <w:shd w:val="clear" w:color="auto" w:fill="auto"/>
            <w:vAlign w:val="center"/>
          </w:tcPr>
          <w:p w:rsidR="00CC6E9D" w:rsidRPr="00AF5A91"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AF5A91">
              <w:rPr>
                <w:rFonts w:ascii="Arial" w:hAnsi="Arial" w:cs="Arial"/>
                <w:color w:val="auto"/>
                <w:sz w:val="24"/>
                <w:szCs w:val="24"/>
              </w:rPr>
              <w:t>March</w:t>
            </w:r>
          </w:p>
          <w:p w:rsidR="00CC6E9D" w:rsidRPr="00AF5A91"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AF5A91">
              <w:rPr>
                <w:rFonts w:ascii="Arial" w:hAnsi="Arial" w:cs="Arial"/>
                <w:color w:val="auto"/>
                <w:sz w:val="24"/>
                <w:szCs w:val="24"/>
              </w:rPr>
              <w:t>2023</w:t>
            </w:r>
          </w:p>
        </w:tc>
        <w:tc>
          <w:tcPr>
            <w:tcW w:w="3522" w:type="dxa"/>
            <w:shd w:val="clear" w:color="auto" w:fill="auto"/>
            <w:vAlign w:val="center"/>
          </w:tcPr>
          <w:p w:rsidR="00CC6E9D" w:rsidRPr="00AF5A91" w:rsidRDefault="00CC6E9D" w:rsidP="00CC6E9D">
            <w:pPr>
              <w:jc w:val="center"/>
            </w:pPr>
            <w:r w:rsidRPr="00AF5A91">
              <w:rPr>
                <w:rFonts w:cs="Arial"/>
                <w:szCs w:val="24"/>
              </w:rPr>
              <w:t>Director of Finance</w:t>
            </w:r>
          </w:p>
        </w:tc>
        <w:tc>
          <w:tcPr>
            <w:tcW w:w="10006" w:type="dxa"/>
            <w:shd w:val="clear" w:color="auto" w:fill="E2EFD9" w:themeFill="accent6" w:themeFillTint="33"/>
            <w:vAlign w:val="center"/>
          </w:tcPr>
          <w:p w:rsidR="00CC6E9D" w:rsidRPr="00AF5A91" w:rsidRDefault="00CC6E9D" w:rsidP="00734F33">
            <w:pPr>
              <w:spacing w:after="120"/>
              <w:ind w:right="-17"/>
              <w:jc w:val="both"/>
              <w:rPr>
                <w:rFonts w:cs="Arial"/>
                <w:szCs w:val="24"/>
              </w:rPr>
            </w:pPr>
            <w:r w:rsidRPr="00AF5A91">
              <w:rPr>
                <w:rFonts w:cs="Arial"/>
                <w:b/>
                <w:szCs w:val="24"/>
              </w:rPr>
              <w:t xml:space="preserve">October 2022: </w:t>
            </w:r>
            <w:r w:rsidRPr="00AF5A91">
              <w:rPr>
                <w:rFonts w:cs="Arial"/>
                <w:szCs w:val="24"/>
              </w:rPr>
              <w:t>Work ongoing. Mid-Review meeting held with WG on 24</w:t>
            </w:r>
            <w:r w:rsidRPr="00AF5A91">
              <w:rPr>
                <w:rFonts w:cs="Arial"/>
                <w:szCs w:val="24"/>
                <w:vertAlign w:val="superscript"/>
              </w:rPr>
              <w:t>th</w:t>
            </w:r>
            <w:r w:rsidRPr="00AF5A91">
              <w:rPr>
                <w:rFonts w:cs="Arial"/>
                <w:szCs w:val="24"/>
              </w:rPr>
              <w:t xml:space="preserve"> October to outline progress on delivery of breakeven. Awaiting confirmation of final funding regarding COVID/Extraordinary Pressures and pay Award in the next 3-4 weeks to support plan. Service Groups and Directorates need to ensure delivery on targets set, both savings and operational, which will be reviewed as part of the monthly Financial Performance meetings.</w:t>
            </w:r>
          </w:p>
          <w:p w:rsidR="00CC6E9D" w:rsidRPr="00AF5A91" w:rsidRDefault="00CC6E9D" w:rsidP="00AF5A91">
            <w:pPr>
              <w:spacing w:after="120"/>
              <w:ind w:right="-17"/>
              <w:jc w:val="both"/>
              <w:rPr>
                <w:rFonts w:cs="Arial"/>
                <w:szCs w:val="24"/>
              </w:rPr>
            </w:pPr>
            <w:r w:rsidRPr="00AF5A91">
              <w:rPr>
                <w:rFonts w:cs="Arial"/>
                <w:b/>
                <w:szCs w:val="24"/>
              </w:rPr>
              <w:t>December 2022:</w:t>
            </w:r>
            <w:r w:rsidRPr="00AF5A91">
              <w:rPr>
                <w:rFonts w:cs="Arial"/>
                <w:szCs w:val="24"/>
              </w:rPr>
              <w:t xml:space="preserve"> On Track. Work will continue</w:t>
            </w:r>
            <w:r w:rsidRPr="00AF5A91">
              <w:rPr>
                <w:rFonts w:cs="Arial"/>
                <w:b/>
                <w:szCs w:val="24"/>
              </w:rPr>
              <w:t xml:space="preserve"> </w:t>
            </w:r>
            <w:r w:rsidRPr="00AF5A91">
              <w:rPr>
                <w:rFonts w:cs="Arial"/>
                <w:szCs w:val="24"/>
              </w:rPr>
              <w:t>in the final Quarter to support delivery of a breakeven position at the 31</w:t>
            </w:r>
            <w:r w:rsidRPr="00AF5A91">
              <w:rPr>
                <w:rFonts w:cs="Arial"/>
                <w:szCs w:val="24"/>
                <w:vertAlign w:val="superscript"/>
              </w:rPr>
              <w:t>st</w:t>
            </w:r>
            <w:r w:rsidRPr="00AF5A91">
              <w:rPr>
                <w:rFonts w:cs="Arial"/>
                <w:szCs w:val="24"/>
              </w:rPr>
              <w:t xml:space="preserve"> March and updates will continue to be provided to Performance &amp; Finance Committee.</w:t>
            </w:r>
          </w:p>
          <w:p w:rsidR="00AF5A91" w:rsidRPr="00AF5A91" w:rsidRDefault="00AF5A91" w:rsidP="00AF5A91">
            <w:pPr>
              <w:spacing w:after="120"/>
              <w:ind w:right="-17"/>
              <w:jc w:val="both"/>
              <w:rPr>
                <w:rFonts w:cs="Arial"/>
                <w:szCs w:val="24"/>
              </w:rPr>
            </w:pPr>
            <w:r w:rsidRPr="00AF5A91">
              <w:rPr>
                <w:rFonts w:cs="Arial"/>
                <w:b/>
                <w:szCs w:val="24"/>
              </w:rPr>
              <w:t>May 2023:</w:t>
            </w:r>
            <w:r w:rsidRPr="00AF5A91">
              <w:rPr>
                <w:rFonts w:cs="Arial"/>
                <w:szCs w:val="24"/>
              </w:rPr>
              <w:t xml:space="preserve"> Breakeven achieved, subject to audit of final accounts by Audit Wales.</w:t>
            </w:r>
          </w:p>
        </w:tc>
      </w:tr>
    </w:tbl>
    <w:p w:rsidR="00DB08E1" w:rsidRDefault="00DB08E1" w:rsidP="00D45FE7">
      <w:pPr>
        <w:jc w:val="center"/>
      </w:pPr>
    </w:p>
    <w:p w:rsidR="005F3FFA" w:rsidRDefault="005F3FFA" w:rsidP="00D45FE7">
      <w:pPr>
        <w:jc w:val="center"/>
      </w:pPr>
    </w:p>
    <w:p w:rsidR="005F3FFA" w:rsidRDefault="005F3FFA" w:rsidP="00D45FE7">
      <w:pPr>
        <w:jc w:val="center"/>
      </w:pPr>
    </w:p>
    <w:p w:rsidR="005F3FFA" w:rsidRDefault="005F3FFA"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tbl>
      <w:tblPr>
        <w:tblStyle w:val="TableGrid"/>
        <w:tblW w:w="0" w:type="auto"/>
        <w:tblLook w:val="04A0" w:firstRow="1" w:lastRow="0" w:firstColumn="1" w:lastColumn="0" w:noHBand="0" w:noVBand="1"/>
      </w:tblPr>
      <w:tblGrid>
        <w:gridCol w:w="579"/>
        <w:gridCol w:w="4250"/>
        <w:gridCol w:w="1842"/>
        <w:gridCol w:w="3682"/>
        <w:gridCol w:w="10568"/>
      </w:tblGrid>
      <w:tr w:rsidR="00C476E0" w:rsidRPr="00C476E0" w:rsidTr="000276D0">
        <w:tc>
          <w:tcPr>
            <w:tcW w:w="20921" w:type="dxa"/>
            <w:gridSpan w:val="5"/>
          </w:tcPr>
          <w:p w:rsidR="00C476E0" w:rsidRPr="00C476E0" w:rsidRDefault="00C476E0" w:rsidP="00260FE1">
            <w:pPr>
              <w:spacing w:before="60" w:after="60"/>
              <w:jc w:val="center"/>
              <w:rPr>
                <w:rFonts w:cs="Arial"/>
                <w:b/>
                <w:szCs w:val="24"/>
              </w:rPr>
            </w:pPr>
            <w:r w:rsidRPr="00C476E0">
              <w:rPr>
                <w:rFonts w:cs="Arial"/>
                <w:b/>
                <w:szCs w:val="24"/>
              </w:rPr>
              <w:t>Performance Reporting</w:t>
            </w:r>
          </w:p>
        </w:tc>
      </w:tr>
      <w:tr w:rsidR="00C476E0" w:rsidRPr="00C476E0" w:rsidTr="00154A67">
        <w:trPr>
          <w:trHeight w:val="1003"/>
        </w:trPr>
        <w:tc>
          <w:tcPr>
            <w:tcW w:w="4829" w:type="dxa"/>
            <w:gridSpan w:val="2"/>
            <w:shd w:val="clear" w:color="auto" w:fill="DEEAF6" w:themeFill="accent1" w:themeFillTint="33"/>
          </w:tcPr>
          <w:p w:rsidR="00C476E0" w:rsidRPr="00C476E0" w:rsidRDefault="00C476E0" w:rsidP="000276D0">
            <w:pPr>
              <w:ind w:right="-757"/>
              <w:rPr>
                <w:rFonts w:cs="Arial"/>
                <w:b/>
                <w:szCs w:val="24"/>
              </w:rPr>
            </w:pPr>
            <w:r w:rsidRPr="00C476E0">
              <w:rPr>
                <w:rFonts w:cs="Arial"/>
                <w:b/>
                <w:szCs w:val="24"/>
              </w:rPr>
              <w:t>Progress Level</w:t>
            </w:r>
          </w:p>
          <w:p w:rsidR="00C476E0" w:rsidRPr="00C476E0" w:rsidRDefault="00C476E0" w:rsidP="000276D0">
            <w:pPr>
              <w:ind w:right="-757"/>
              <w:rPr>
                <w:rFonts w:cs="Arial"/>
                <w:b/>
                <w:szCs w:val="24"/>
              </w:rPr>
            </w:pPr>
            <w:r w:rsidRPr="00C476E0">
              <w:rPr>
                <w:rFonts w:cs="Arial"/>
                <w:b/>
                <w:szCs w:val="24"/>
              </w:rPr>
              <w:t>Maturity</w:t>
            </w:r>
          </w:p>
        </w:tc>
        <w:tc>
          <w:tcPr>
            <w:tcW w:w="16092" w:type="dxa"/>
            <w:gridSpan w:val="3"/>
            <w:vMerge w:val="restart"/>
            <w:shd w:val="clear" w:color="auto" w:fill="DEEAF6" w:themeFill="accent1" w:themeFillTint="33"/>
          </w:tcPr>
          <w:p w:rsidR="00C476E0" w:rsidRPr="00C476E0" w:rsidRDefault="00C476E0" w:rsidP="000276D0">
            <w:pPr>
              <w:ind w:right="-757"/>
              <w:rPr>
                <w:rFonts w:cs="Arial"/>
                <w:b/>
                <w:szCs w:val="24"/>
              </w:rPr>
            </w:pPr>
            <w:r w:rsidRPr="00C476E0">
              <w:rPr>
                <w:rFonts w:cs="Arial"/>
                <w:b/>
                <w:szCs w:val="24"/>
              </w:rPr>
              <w:t>Criteria to Support this level</w:t>
            </w:r>
          </w:p>
          <w:p w:rsidR="00C476E0" w:rsidRPr="00C476E0" w:rsidRDefault="00C476E0" w:rsidP="00C476E0">
            <w:pPr>
              <w:spacing w:before="40" w:after="40"/>
              <w:rPr>
                <w:rFonts w:cs="Arial"/>
                <w:szCs w:val="24"/>
              </w:rPr>
            </w:pPr>
            <w:r w:rsidRPr="00C476E0">
              <w:rPr>
                <w:rFonts w:cs="Arial"/>
                <w:szCs w:val="24"/>
              </w:rPr>
              <w:t>The board systematically receives reports from stakeholders providing feedback of impact of plan implementation.</w:t>
            </w:r>
          </w:p>
          <w:p w:rsidR="00C476E0" w:rsidRPr="00C476E0" w:rsidRDefault="00C476E0" w:rsidP="00C476E0">
            <w:pPr>
              <w:spacing w:before="40" w:after="40"/>
              <w:rPr>
                <w:rFonts w:cs="Arial"/>
                <w:szCs w:val="24"/>
              </w:rPr>
            </w:pPr>
            <w:r w:rsidRPr="00C476E0">
              <w:rPr>
                <w:rFonts w:cs="Arial"/>
                <w:szCs w:val="24"/>
              </w:rPr>
              <w:t xml:space="preserve">A line of sight links lower level objectives with high level strategic objectives </w:t>
            </w:r>
          </w:p>
          <w:p w:rsidR="00C476E0" w:rsidRPr="00C476E0" w:rsidRDefault="00C476E0" w:rsidP="00C476E0">
            <w:pPr>
              <w:spacing w:before="40" w:after="40"/>
              <w:rPr>
                <w:rFonts w:cs="Arial"/>
                <w:szCs w:val="24"/>
              </w:rPr>
            </w:pPr>
            <w:r w:rsidRPr="00C476E0">
              <w:rPr>
                <w:rFonts w:cs="Arial"/>
                <w:szCs w:val="24"/>
              </w:rPr>
              <w:t>Corporate and service group individual performance measures are connected to the corporate performance measurement framework</w:t>
            </w:r>
          </w:p>
          <w:p w:rsidR="00C476E0" w:rsidRPr="00C476E0" w:rsidRDefault="00C476E0" w:rsidP="00C476E0">
            <w:pPr>
              <w:spacing w:before="40" w:after="40"/>
              <w:rPr>
                <w:rFonts w:cs="Arial"/>
                <w:szCs w:val="24"/>
              </w:rPr>
            </w:pPr>
            <w:r w:rsidRPr="00C476E0">
              <w:rPr>
                <w:rFonts w:cs="Arial"/>
                <w:szCs w:val="24"/>
              </w:rPr>
              <w:t xml:space="preserve">The organisation reports integrated performance and cost information </w:t>
            </w:r>
          </w:p>
          <w:p w:rsidR="00C476E0" w:rsidRPr="00C476E0" w:rsidRDefault="00C476E0" w:rsidP="00C476E0">
            <w:pPr>
              <w:spacing w:before="40" w:after="40"/>
              <w:rPr>
                <w:rFonts w:cs="Arial"/>
                <w:szCs w:val="24"/>
              </w:rPr>
            </w:pPr>
            <w:r w:rsidRPr="00C476E0">
              <w:rPr>
                <w:rFonts w:cs="Arial"/>
                <w:szCs w:val="24"/>
              </w:rPr>
              <w:t>The board uses ‘value for money’ information to make strategic decisions about whether or not to engage in areas of activity</w:t>
            </w:r>
          </w:p>
        </w:tc>
      </w:tr>
      <w:tr w:rsidR="00C476E0" w:rsidRPr="00C476E0" w:rsidTr="00154A67">
        <w:trPr>
          <w:trHeight w:val="832"/>
        </w:trPr>
        <w:tc>
          <w:tcPr>
            <w:tcW w:w="4829" w:type="dxa"/>
            <w:gridSpan w:val="2"/>
            <w:shd w:val="clear" w:color="auto" w:fill="DEEAF6" w:themeFill="accent1" w:themeFillTint="33"/>
          </w:tcPr>
          <w:p w:rsidR="00C476E0" w:rsidRPr="00C476E0" w:rsidRDefault="00C476E0" w:rsidP="000276D0">
            <w:pPr>
              <w:ind w:right="-757"/>
              <w:rPr>
                <w:rFonts w:cs="Arial"/>
                <w:b/>
                <w:szCs w:val="24"/>
              </w:rPr>
            </w:pPr>
            <w:r w:rsidRPr="00C476E0">
              <w:rPr>
                <w:rFonts w:cs="Arial"/>
                <w:b/>
                <w:szCs w:val="24"/>
              </w:rPr>
              <w:t>Lead Committee</w:t>
            </w:r>
          </w:p>
          <w:p w:rsidR="00C476E0" w:rsidRPr="00C476E0" w:rsidRDefault="00C476E0" w:rsidP="000276D0">
            <w:pPr>
              <w:ind w:right="-757"/>
              <w:rPr>
                <w:rFonts w:cs="Arial"/>
                <w:b/>
                <w:szCs w:val="24"/>
              </w:rPr>
            </w:pPr>
            <w:r w:rsidRPr="00C476E0">
              <w:rPr>
                <w:rFonts w:cs="Arial"/>
                <w:b/>
                <w:szCs w:val="24"/>
              </w:rPr>
              <w:t>Performance &amp; Finance Committee</w:t>
            </w:r>
          </w:p>
        </w:tc>
        <w:tc>
          <w:tcPr>
            <w:tcW w:w="16092" w:type="dxa"/>
            <w:gridSpan w:val="3"/>
            <w:vMerge/>
            <w:shd w:val="clear" w:color="auto" w:fill="DEEAF6" w:themeFill="accent1" w:themeFillTint="33"/>
          </w:tcPr>
          <w:p w:rsidR="00C476E0" w:rsidRPr="00C476E0" w:rsidRDefault="00C476E0" w:rsidP="000276D0">
            <w:pPr>
              <w:ind w:right="-757"/>
              <w:rPr>
                <w:rFonts w:cs="Arial"/>
                <w:b/>
                <w:szCs w:val="24"/>
              </w:rPr>
            </w:pPr>
          </w:p>
        </w:tc>
      </w:tr>
      <w:tr w:rsidR="004B7081" w:rsidRPr="00C476E0" w:rsidTr="00154A67">
        <w:tc>
          <w:tcPr>
            <w:tcW w:w="579" w:type="dxa"/>
            <w:shd w:val="clear" w:color="auto" w:fill="E7E6E6" w:themeFill="background2"/>
          </w:tcPr>
          <w:p w:rsidR="004B7081" w:rsidRPr="00C476E0" w:rsidRDefault="004B7081" w:rsidP="004B7081">
            <w:pPr>
              <w:spacing w:before="60" w:after="60"/>
              <w:ind w:right="42"/>
              <w:jc w:val="center"/>
              <w:rPr>
                <w:rFonts w:cs="Arial"/>
                <w:b/>
                <w:szCs w:val="24"/>
              </w:rPr>
            </w:pPr>
            <w:r>
              <w:rPr>
                <w:rFonts w:cs="Arial"/>
                <w:b/>
                <w:szCs w:val="24"/>
              </w:rPr>
              <w:t>No</w:t>
            </w:r>
          </w:p>
        </w:tc>
        <w:tc>
          <w:tcPr>
            <w:tcW w:w="4250" w:type="dxa"/>
            <w:shd w:val="clear" w:color="auto" w:fill="E7E6E6" w:themeFill="background2"/>
          </w:tcPr>
          <w:p w:rsidR="004B7081" w:rsidRPr="00C476E0" w:rsidRDefault="004B7081" w:rsidP="004B7081">
            <w:pPr>
              <w:spacing w:before="60" w:after="60"/>
              <w:ind w:right="42"/>
              <w:jc w:val="center"/>
              <w:rPr>
                <w:rFonts w:cs="Arial"/>
                <w:b/>
                <w:szCs w:val="24"/>
              </w:rPr>
            </w:pPr>
            <w:r w:rsidRPr="00C476E0">
              <w:rPr>
                <w:rFonts w:cs="Arial"/>
                <w:b/>
                <w:szCs w:val="24"/>
              </w:rPr>
              <w:t>Actions</w:t>
            </w:r>
          </w:p>
        </w:tc>
        <w:tc>
          <w:tcPr>
            <w:tcW w:w="1842" w:type="dxa"/>
            <w:shd w:val="clear" w:color="auto" w:fill="E7E6E6" w:themeFill="background2"/>
          </w:tcPr>
          <w:p w:rsidR="004B7081" w:rsidRPr="00C476E0" w:rsidRDefault="004B7081" w:rsidP="004B7081">
            <w:pPr>
              <w:pStyle w:val="ListParagraph"/>
              <w:spacing w:before="60" w:after="60" w:line="240" w:lineRule="auto"/>
              <w:ind w:left="42"/>
              <w:jc w:val="center"/>
              <w:rPr>
                <w:rFonts w:ascii="Arial" w:hAnsi="Arial" w:cs="Arial"/>
                <w:sz w:val="24"/>
                <w:szCs w:val="24"/>
              </w:rPr>
            </w:pPr>
            <w:r w:rsidRPr="00C476E0">
              <w:rPr>
                <w:rFonts w:ascii="Arial" w:hAnsi="Arial" w:cs="Arial"/>
                <w:b/>
                <w:sz w:val="24"/>
                <w:szCs w:val="24"/>
              </w:rPr>
              <w:t>Target Date</w:t>
            </w:r>
          </w:p>
        </w:tc>
        <w:tc>
          <w:tcPr>
            <w:tcW w:w="3682" w:type="dxa"/>
            <w:shd w:val="clear" w:color="auto" w:fill="E7E6E6" w:themeFill="background2"/>
          </w:tcPr>
          <w:p w:rsidR="004B7081" w:rsidRPr="00C476E0" w:rsidRDefault="004B7081" w:rsidP="004B7081">
            <w:pPr>
              <w:spacing w:before="60" w:after="60"/>
              <w:ind w:right="37"/>
              <w:jc w:val="center"/>
              <w:rPr>
                <w:rFonts w:cs="Arial"/>
                <w:b/>
                <w:szCs w:val="24"/>
              </w:rPr>
            </w:pPr>
            <w:r w:rsidRPr="00C476E0">
              <w:rPr>
                <w:rFonts w:cs="Arial"/>
                <w:b/>
                <w:szCs w:val="24"/>
              </w:rPr>
              <w:t>Lead Executive</w:t>
            </w:r>
          </w:p>
        </w:tc>
        <w:tc>
          <w:tcPr>
            <w:tcW w:w="10568" w:type="dxa"/>
            <w:shd w:val="clear" w:color="auto" w:fill="E7E6E6" w:themeFill="background2"/>
          </w:tcPr>
          <w:p w:rsidR="004B7081" w:rsidRPr="00C476E0" w:rsidRDefault="004B7081" w:rsidP="004B7081">
            <w:pPr>
              <w:spacing w:before="60" w:after="60"/>
              <w:jc w:val="center"/>
              <w:rPr>
                <w:rFonts w:cs="Arial"/>
                <w:b/>
                <w:szCs w:val="24"/>
              </w:rPr>
            </w:pPr>
            <w:r w:rsidRPr="00C476E0">
              <w:rPr>
                <w:rFonts w:cs="Arial"/>
                <w:b/>
                <w:szCs w:val="24"/>
              </w:rPr>
              <w:t>Progress/Status</w:t>
            </w:r>
          </w:p>
        </w:tc>
      </w:tr>
      <w:tr w:rsidR="004B7081" w:rsidRPr="00C476E0" w:rsidTr="00316C64">
        <w:tc>
          <w:tcPr>
            <w:tcW w:w="579" w:type="dxa"/>
            <w:shd w:val="clear" w:color="auto" w:fill="auto"/>
          </w:tcPr>
          <w:p w:rsidR="004B7081" w:rsidRPr="00414C35" w:rsidRDefault="004B7081" w:rsidP="004B7081">
            <w:pPr>
              <w:spacing w:before="40" w:after="40"/>
              <w:jc w:val="center"/>
              <w:rPr>
                <w:rFonts w:cs="Arial"/>
                <w:b/>
                <w:szCs w:val="24"/>
              </w:rPr>
            </w:pPr>
            <w:r w:rsidRPr="00414C35">
              <w:rPr>
                <w:rFonts w:cs="Arial"/>
                <w:b/>
                <w:szCs w:val="24"/>
              </w:rPr>
              <w:t>37</w:t>
            </w:r>
          </w:p>
        </w:tc>
        <w:tc>
          <w:tcPr>
            <w:tcW w:w="4250" w:type="dxa"/>
            <w:shd w:val="clear" w:color="auto" w:fill="auto"/>
          </w:tcPr>
          <w:p w:rsidR="004B7081" w:rsidRPr="00414C35" w:rsidRDefault="004B7081" w:rsidP="004B7081">
            <w:pPr>
              <w:spacing w:before="40" w:after="40"/>
              <w:rPr>
                <w:rFonts w:cs="Arial"/>
                <w:szCs w:val="24"/>
              </w:rPr>
            </w:pPr>
            <w:r w:rsidRPr="00414C35">
              <w:rPr>
                <w:rFonts w:cs="Arial"/>
                <w:szCs w:val="24"/>
              </w:rPr>
              <w:t>Revise the performance reporting framework.</w:t>
            </w:r>
          </w:p>
        </w:tc>
        <w:tc>
          <w:tcPr>
            <w:tcW w:w="1842"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June</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2022</w:t>
            </w:r>
          </w:p>
        </w:tc>
        <w:tc>
          <w:tcPr>
            <w:tcW w:w="3682" w:type="dxa"/>
            <w:shd w:val="clear" w:color="auto" w:fill="auto"/>
            <w:vAlign w:val="center"/>
          </w:tcPr>
          <w:p w:rsidR="004B7081" w:rsidRPr="00C476E0"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Finance</w:t>
            </w:r>
          </w:p>
        </w:tc>
        <w:tc>
          <w:tcPr>
            <w:tcW w:w="10568" w:type="dxa"/>
            <w:shd w:val="clear" w:color="auto" w:fill="E2EFD9" w:themeFill="accent6" w:themeFillTint="33"/>
            <w:vAlign w:val="center"/>
          </w:tcPr>
          <w:p w:rsidR="004B7081" w:rsidRPr="00C476E0" w:rsidRDefault="004B7081" w:rsidP="004B7081">
            <w:pPr>
              <w:ind w:right="-17"/>
              <w:jc w:val="both"/>
              <w:rPr>
                <w:rFonts w:cs="Arial"/>
                <w:b/>
                <w:szCs w:val="24"/>
              </w:rPr>
            </w:pPr>
            <w:r>
              <w:rPr>
                <w:rFonts w:cs="Arial"/>
                <w:b/>
                <w:szCs w:val="24"/>
              </w:rPr>
              <w:t xml:space="preserve">October 2022: </w:t>
            </w:r>
            <w:r w:rsidRPr="008825B8">
              <w:rPr>
                <w:rFonts w:cs="Arial"/>
                <w:szCs w:val="24"/>
              </w:rPr>
              <w:t>Complete – Report revised in line with requirements of the Performance &amp; Finance Committee</w:t>
            </w:r>
          </w:p>
        </w:tc>
      </w:tr>
      <w:tr w:rsidR="004B7081" w:rsidRPr="00C476E0" w:rsidTr="00316C64">
        <w:tc>
          <w:tcPr>
            <w:tcW w:w="579" w:type="dxa"/>
            <w:shd w:val="clear" w:color="auto" w:fill="auto"/>
          </w:tcPr>
          <w:p w:rsidR="004B7081" w:rsidRPr="00414C35" w:rsidRDefault="004B7081" w:rsidP="004B7081">
            <w:pPr>
              <w:spacing w:before="40" w:after="40"/>
              <w:jc w:val="center"/>
              <w:rPr>
                <w:rFonts w:cs="Arial"/>
                <w:b/>
                <w:szCs w:val="24"/>
              </w:rPr>
            </w:pPr>
            <w:r w:rsidRPr="00414C35">
              <w:rPr>
                <w:rFonts w:cs="Arial"/>
                <w:b/>
                <w:szCs w:val="24"/>
              </w:rPr>
              <w:t>38</w:t>
            </w:r>
          </w:p>
        </w:tc>
        <w:tc>
          <w:tcPr>
            <w:tcW w:w="4250" w:type="dxa"/>
            <w:shd w:val="clear" w:color="auto" w:fill="auto"/>
          </w:tcPr>
          <w:p w:rsidR="004B7081" w:rsidRPr="00414C35" w:rsidRDefault="004B7081" w:rsidP="004B7081">
            <w:pPr>
              <w:spacing w:before="40" w:after="40"/>
              <w:rPr>
                <w:rFonts w:cs="Arial"/>
                <w:szCs w:val="24"/>
              </w:rPr>
            </w:pPr>
            <w:r w:rsidRPr="00414C35">
              <w:rPr>
                <w:rFonts w:cs="Arial"/>
                <w:szCs w:val="24"/>
              </w:rPr>
              <w:t xml:space="preserve">Implementation of combined activity and performance reporting in </w:t>
            </w:r>
            <w:proofErr w:type="spellStart"/>
            <w:r w:rsidRPr="00414C35">
              <w:rPr>
                <w:rFonts w:cs="Arial"/>
                <w:szCs w:val="24"/>
              </w:rPr>
              <w:t>Q3</w:t>
            </w:r>
            <w:proofErr w:type="spellEnd"/>
            <w:r w:rsidRPr="00414C35">
              <w:rPr>
                <w:rFonts w:cs="Arial"/>
                <w:szCs w:val="24"/>
              </w:rPr>
              <w:t xml:space="preserve"> of 2022/23</w:t>
            </w:r>
          </w:p>
        </w:tc>
        <w:tc>
          <w:tcPr>
            <w:tcW w:w="1842"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December</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2022</w:t>
            </w:r>
          </w:p>
        </w:tc>
        <w:tc>
          <w:tcPr>
            <w:tcW w:w="3682" w:type="dxa"/>
            <w:shd w:val="clear" w:color="auto" w:fill="auto"/>
            <w:vAlign w:val="center"/>
          </w:tcPr>
          <w:p w:rsidR="004B7081" w:rsidRPr="00C476E0" w:rsidRDefault="004B7081" w:rsidP="004B7081">
            <w:pPr>
              <w:jc w:val="center"/>
              <w:rPr>
                <w:rFonts w:cs="Arial"/>
                <w:szCs w:val="24"/>
              </w:rPr>
            </w:pPr>
            <w:r>
              <w:rPr>
                <w:rFonts w:cs="Arial"/>
                <w:szCs w:val="24"/>
              </w:rPr>
              <w:t>Director of Finance</w:t>
            </w:r>
          </w:p>
        </w:tc>
        <w:tc>
          <w:tcPr>
            <w:tcW w:w="10568" w:type="dxa"/>
            <w:shd w:val="clear" w:color="auto" w:fill="E2EFD9" w:themeFill="accent6" w:themeFillTint="33"/>
            <w:vAlign w:val="center"/>
          </w:tcPr>
          <w:p w:rsidR="004B7081" w:rsidRDefault="004B7081" w:rsidP="00734F33">
            <w:pPr>
              <w:spacing w:after="120"/>
              <w:ind w:right="-757"/>
              <w:jc w:val="both"/>
              <w:rPr>
                <w:rFonts w:cs="Arial"/>
                <w:szCs w:val="24"/>
              </w:rPr>
            </w:pPr>
            <w:r>
              <w:rPr>
                <w:rFonts w:cs="Arial"/>
                <w:b/>
                <w:szCs w:val="24"/>
              </w:rPr>
              <w:t xml:space="preserve">October 2022: </w:t>
            </w:r>
            <w:r>
              <w:rPr>
                <w:rFonts w:cs="Arial"/>
                <w:szCs w:val="24"/>
              </w:rPr>
              <w:t>On track</w:t>
            </w:r>
          </w:p>
          <w:p w:rsidR="004B7081" w:rsidRPr="004C1786" w:rsidRDefault="004B7081" w:rsidP="004B7081">
            <w:pPr>
              <w:jc w:val="both"/>
              <w:rPr>
                <w:rFonts w:cs="Arial"/>
                <w:szCs w:val="24"/>
              </w:rPr>
            </w:pPr>
            <w:r w:rsidRPr="00D41A55">
              <w:rPr>
                <w:rFonts w:cs="Arial"/>
                <w:b/>
                <w:szCs w:val="24"/>
              </w:rPr>
              <w:t>December 2022:</w:t>
            </w:r>
            <w:r>
              <w:rPr>
                <w:rFonts w:cs="Arial"/>
                <w:szCs w:val="24"/>
              </w:rPr>
              <w:t xml:space="preserve"> LTA positions now included in Performance &amp; Finance Committee reporting on a monthly basis. </w:t>
            </w:r>
            <w:r w:rsidRPr="00D41A55">
              <w:rPr>
                <w:rFonts w:cs="Arial"/>
                <w:b/>
                <w:szCs w:val="24"/>
              </w:rPr>
              <w:t>Complete</w:t>
            </w:r>
          </w:p>
        </w:tc>
      </w:tr>
    </w:tbl>
    <w:p w:rsidR="007B4B1C" w:rsidRDefault="007B4B1C" w:rsidP="00D45FE7">
      <w:pPr>
        <w:jc w:val="center"/>
      </w:pPr>
    </w:p>
    <w:tbl>
      <w:tblPr>
        <w:tblStyle w:val="TableGrid"/>
        <w:tblW w:w="0" w:type="auto"/>
        <w:tblLook w:val="04A0" w:firstRow="1" w:lastRow="0" w:firstColumn="1" w:lastColumn="0" w:noHBand="0" w:noVBand="1"/>
      </w:tblPr>
      <w:tblGrid>
        <w:gridCol w:w="579"/>
        <w:gridCol w:w="4250"/>
        <w:gridCol w:w="1842"/>
        <w:gridCol w:w="3682"/>
        <w:gridCol w:w="10568"/>
      </w:tblGrid>
      <w:tr w:rsidR="007B4B1C" w:rsidRPr="00C476E0" w:rsidTr="000276D0">
        <w:tc>
          <w:tcPr>
            <w:tcW w:w="20921" w:type="dxa"/>
            <w:gridSpan w:val="5"/>
          </w:tcPr>
          <w:p w:rsidR="007B4B1C" w:rsidRPr="00C476E0" w:rsidRDefault="00BC1AC4" w:rsidP="00260FE1">
            <w:pPr>
              <w:spacing w:before="60" w:after="60"/>
              <w:jc w:val="center"/>
              <w:rPr>
                <w:rFonts w:cs="Arial"/>
                <w:b/>
                <w:szCs w:val="24"/>
              </w:rPr>
            </w:pPr>
            <w:r>
              <w:rPr>
                <w:rFonts w:cs="Arial"/>
                <w:b/>
                <w:szCs w:val="24"/>
              </w:rPr>
              <w:t>Appraisal Process of Directors and Other Feedback</w:t>
            </w:r>
          </w:p>
        </w:tc>
      </w:tr>
      <w:tr w:rsidR="007B4B1C" w:rsidRPr="00C476E0" w:rsidTr="000276D0">
        <w:trPr>
          <w:trHeight w:val="1003"/>
        </w:trPr>
        <w:tc>
          <w:tcPr>
            <w:tcW w:w="4815" w:type="dxa"/>
            <w:gridSpan w:val="2"/>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Progress Level</w:t>
            </w:r>
          </w:p>
          <w:p w:rsidR="007B4B1C" w:rsidRPr="00C476E0" w:rsidRDefault="007B4B1C" w:rsidP="000276D0">
            <w:pPr>
              <w:ind w:right="-757"/>
              <w:rPr>
                <w:rFonts w:cs="Arial"/>
                <w:b/>
                <w:szCs w:val="24"/>
              </w:rPr>
            </w:pPr>
            <w:r w:rsidRPr="00C476E0">
              <w:rPr>
                <w:rFonts w:cs="Arial"/>
                <w:b/>
                <w:szCs w:val="24"/>
              </w:rPr>
              <w:t>Maturity</w:t>
            </w:r>
          </w:p>
        </w:tc>
        <w:tc>
          <w:tcPr>
            <w:tcW w:w="16106" w:type="dxa"/>
            <w:gridSpan w:val="3"/>
            <w:vMerge w:val="restart"/>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Criteria to Support this level</w:t>
            </w:r>
          </w:p>
          <w:p w:rsidR="007B4B1C" w:rsidRPr="00C476E0" w:rsidRDefault="00BC1AC4" w:rsidP="007B4B1C">
            <w:pPr>
              <w:spacing w:before="40" w:after="40"/>
              <w:rPr>
                <w:rFonts w:cs="Arial"/>
                <w:szCs w:val="24"/>
              </w:rPr>
            </w:pPr>
            <w:r>
              <w:rPr>
                <w:rFonts w:cs="Arial"/>
                <w:szCs w:val="24"/>
              </w:rPr>
              <w:t>The board is recognised as adding value</w:t>
            </w:r>
          </w:p>
        </w:tc>
      </w:tr>
      <w:tr w:rsidR="007B4B1C" w:rsidRPr="00C476E0" w:rsidTr="000276D0">
        <w:trPr>
          <w:trHeight w:val="832"/>
        </w:trPr>
        <w:tc>
          <w:tcPr>
            <w:tcW w:w="4815" w:type="dxa"/>
            <w:gridSpan w:val="2"/>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Lead Committee</w:t>
            </w:r>
          </w:p>
          <w:p w:rsidR="007B4B1C" w:rsidRPr="00C476E0" w:rsidRDefault="00BC1AC4" w:rsidP="00197D99">
            <w:pPr>
              <w:ind w:right="-757"/>
              <w:rPr>
                <w:rFonts w:cs="Arial"/>
                <w:b/>
                <w:szCs w:val="24"/>
              </w:rPr>
            </w:pPr>
            <w:r>
              <w:rPr>
                <w:rFonts w:cs="Arial"/>
                <w:b/>
                <w:szCs w:val="24"/>
              </w:rPr>
              <w:t>Remuneration Committee</w:t>
            </w:r>
          </w:p>
        </w:tc>
        <w:tc>
          <w:tcPr>
            <w:tcW w:w="16106" w:type="dxa"/>
            <w:gridSpan w:val="3"/>
            <w:vMerge/>
            <w:shd w:val="clear" w:color="auto" w:fill="DEEAF6" w:themeFill="accent1" w:themeFillTint="33"/>
          </w:tcPr>
          <w:p w:rsidR="007B4B1C" w:rsidRPr="00C476E0" w:rsidRDefault="007B4B1C" w:rsidP="000276D0">
            <w:pPr>
              <w:ind w:right="-757"/>
              <w:rPr>
                <w:rFonts w:cs="Arial"/>
                <w:b/>
                <w:szCs w:val="24"/>
              </w:rPr>
            </w:pPr>
          </w:p>
        </w:tc>
      </w:tr>
      <w:tr w:rsidR="004B7081" w:rsidRPr="00C476E0" w:rsidTr="004B7081">
        <w:tc>
          <w:tcPr>
            <w:tcW w:w="562" w:type="dxa"/>
            <w:shd w:val="clear" w:color="auto" w:fill="E7E6E6" w:themeFill="background2"/>
          </w:tcPr>
          <w:p w:rsidR="004B7081" w:rsidRPr="004B7081" w:rsidRDefault="004B7081" w:rsidP="004B7081">
            <w:pPr>
              <w:spacing w:before="60" w:after="60"/>
              <w:ind w:right="42"/>
              <w:jc w:val="center"/>
              <w:rPr>
                <w:rFonts w:cs="Arial"/>
                <w:b/>
                <w:szCs w:val="24"/>
              </w:rPr>
            </w:pPr>
            <w:r w:rsidRPr="004B7081">
              <w:rPr>
                <w:rFonts w:cs="Arial"/>
                <w:b/>
                <w:szCs w:val="24"/>
              </w:rPr>
              <w:t>No</w:t>
            </w:r>
          </w:p>
        </w:tc>
        <w:tc>
          <w:tcPr>
            <w:tcW w:w="4253" w:type="dxa"/>
            <w:shd w:val="clear" w:color="auto" w:fill="E7E6E6" w:themeFill="background2"/>
          </w:tcPr>
          <w:p w:rsidR="004B7081" w:rsidRPr="00C476E0" w:rsidRDefault="004B7081" w:rsidP="004B7081">
            <w:pPr>
              <w:spacing w:before="60" w:after="60"/>
              <w:ind w:right="42"/>
              <w:jc w:val="center"/>
              <w:rPr>
                <w:rFonts w:cs="Arial"/>
                <w:b/>
                <w:szCs w:val="24"/>
              </w:rPr>
            </w:pPr>
            <w:r w:rsidRPr="00C476E0">
              <w:rPr>
                <w:rFonts w:cs="Arial"/>
                <w:b/>
                <w:szCs w:val="24"/>
              </w:rPr>
              <w:t>Actions</w:t>
            </w:r>
          </w:p>
        </w:tc>
        <w:tc>
          <w:tcPr>
            <w:tcW w:w="1843" w:type="dxa"/>
            <w:shd w:val="clear" w:color="auto" w:fill="E7E6E6" w:themeFill="background2"/>
          </w:tcPr>
          <w:p w:rsidR="004B7081" w:rsidRPr="00C476E0" w:rsidRDefault="004B7081" w:rsidP="004B7081">
            <w:pPr>
              <w:pStyle w:val="ListParagraph"/>
              <w:spacing w:before="60" w:after="60" w:line="240" w:lineRule="auto"/>
              <w:ind w:left="42"/>
              <w:jc w:val="center"/>
              <w:rPr>
                <w:rFonts w:ascii="Arial" w:hAnsi="Arial" w:cs="Arial"/>
                <w:sz w:val="24"/>
                <w:szCs w:val="24"/>
              </w:rPr>
            </w:pPr>
            <w:r w:rsidRPr="00C476E0">
              <w:rPr>
                <w:rFonts w:ascii="Arial" w:hAnsi="Arial" w:cs="Arial"/>
                <w:b/>
                <w:sz w:val="24"/>
                <w:szCs w:val="24"/>
              </w:rPr>
              <w:t>Target Date</w:t>
            </w:r>
          </w:p>
        </w:tc>
        <w:tc>
          <w:tcPr>
            <w:tcW w:w="3685" w:type="dxa"/>
            <w:shd w:val="clear" w:color="auto" w:fill="E7E6E6" w:themeFill="background2"/>
          </w:tcPr>
          <w:p w:rsidR="004B7081" w:rsidRPr="00C476E0" w:rsidRDefault="004B7081" w:rsidP="004B7081">
            <w:pPr>
              <w:spacing w:before="60" w:after="60"/>
              <w:ind w:right="37"/>
              <w:jc w:val="center"/>
              <w:rPr>
                <w:rFonts w:cs="Arial"/>
                <w:b/>
                <w:szCs w:val="24"/>
              </w:rPr>
            </w:pPr>
            <w:r w:rsidRPr="00C476E0">
              <w:rPr>
                <w:rFonts w:cs="Arial"/>
                <w:b/>
                <w:szCs w:val="24"/>
              </w:rPr>
              <w:t>Lead Executive</w:t>
            </w:r>
          </w:p>
        </w:tc>
        <w:tc>
          <w:tcPr>
            <w:tcW w:w="10578" w:type="dxa"/>
            <w:shd w:val="clear" w:color="auto" w:fill="E7E6E6" w:themeFill="background2"/>
          </w:tcPr>
          <w:p w:rsidR="004B7081" w:rsidRPr="00C476E0" w:rsidRDefault="004B7081" w:rsidP="004B7081">
            <w:pPr>
              <w:spacing w:before="60" w:after="60"/>
              <w:jc w:val="center"/>
              <w:rPr>
                <w:rFonts w:cs="Arial"/>
                <w:b/>
                <w:szCs w:val="24"/>
              </w:rPr>
            </w:pPr>
            <w:r w:rsidRPr="00C476E0">
              <w:rPr>
                <w:rFonts w:cs="Arial"/>
                <w:b/>
                <w:szCs w:val="24"/>
              </w:rPr>
              <w:t>Progress/Status</w:t>
            </w:r>
          </w:p>
        </w:tc>
      </w:tr>
      <w:tr w:rsidR="004B7081" w:rsidRPr="00C476E0" w:rsidTr="0088314F">
        <w:tc>
          <w:tcPr>
            <w:tcW w:w="562" w:type="dxa"/>
            <w:shd w:val="clear" w:color="auto" w:fill="auto"/>
          </w:tcPr>
          <w:p w:rsidR="004B7081" w:rsidRPr="00414C35" w:rsidRDefault="004B7081" w:rsidP="004B7081">
            <w:pPr>
              <w:spacing w:before="40" w:after="40"/>
              <w:jc w:val="center"/>
              <w:rPr>
                <w:rFonts w:cs="Arial"/>
                <w:b/>
                <w:bCs/>
                <w:szCs w:val="24"/>
              </w:rPr>
            </w:pPr>
            <w:r w:rsidRPr="00414C35">
              <w:rPr>
                <w:rFonts w:cs="Arial"/>
                <w:b/>
                <w:bCs/>
                <w:szCs w:val="24"/>
              </w:rPr>
              <w:t>39</w:t>
            </w:r>
          </w:p>
        </w:tc>
        <w:tc>
          <w:tcPr>
            <w:tcW w:w="4253" w:type="dxa"/>
            <w:shd w:val="clear" w:color="auto" w:fill="auto"/>
          </w:tcPr>
          <w:p w:rsidR="004B7081" w:rsidRPr="00414C35" w:rsidRDefault="004B7081" w:rsidP="004B7081">
            <w:pPr>
              <w:spacing w:before="40" w:after="40"/>
              <w:rPr>
                <w:rFonts w:cs="Arial"/>
                <w:b/>
                <w:bCs/>
                <w:szCs w:val="24"/>
              </w:rPr>
            </w:pPr>
            <w:r w:rsidRPr="00414C35">
              <w:rPr>
                <w:rFonts w:cs="Arial"/>
                <w:szCs w:val="24"/>
              </w:rPr>
              <w:t>Develop a greater third party opinion of board effectiveness through engagement in interviews and surveys for a repertoire of key stakeholders in 2022.</w:t>
            </w:r>
          </w:p>
        </w:tc>
        <w:tc>
          <w:tcPr>
            <w:tcW w:w="1843"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March</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2023</w:t>
            </w:r>
          </w:p>
        </w:tc>
        <w:tc>
          <w:tcPr>
            <w:tcW w:w="3685" w:type="dxa"/>
            <w:shd w:val="clear" w:color="auto" w:fill="auto"/>
            <w:vAlign w:val="center"/>
          </w:tcPr>
          <w:p w:rsidR="004B7081" w:rsidRPr="00C476E0"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Chair</w:t>
            </w:r>
          </w:p>
        </w:tc>
        <w:tc>
          <w:tcPr>
            <w:tcW w:w="10578" w:type="dxa"/>
            <w:shd w:val="clear" w:color="auto" w:fill="E2EFD9" w:themeFill="accent6" w:themeFillTint="33"/>
            <w:vAlign w:val="center"/>
          </w:tcPr>
          <w:p w:rsidR="005F3FFA" w:rsidRPr="00C476E0" w:rsidRDefault="0088314F" w:rsidP="00A55A39">
            <w:pPr>
              <w:spacing w:after="120"/>
              <w:jc w:val="both"/>
              <w:rPr>
                <w:rFonts w:cs="Arial"/>
                <w:b/>
                <w:szCs w:val="24"/>
              </w:rPr>
            </w:pPr>
            <w:r w:rsidRPr="00BA2D98">
              <w:rPr>
                <w:rFonts w:cs="Arial"/>
                <w:b/>
                <w:szCs w:val="24"/>
              </w:rPr>
              <w:t>December 2023:</w:t>
            </w:r>
            <w:r>
              <w:rPr>
                <w:rFonts w:cs="Arial"/>
                <w:b/>
                <w:szCs w:val="24"/>
              </w:rPr>
              <w:t xml:space="preserve"> </w:t>
            </w:r>
            <w:r w:rsidRPr="00BA2D98">
              <w:rPr>
                <w:rFonts w:cs="Arial"/>
                <w:szCs w:val="24"/>
              </w:rPr>
              <w:t>It was agreed that for 2022/23, an external review of board effectiveness would be commissioned</w:t>
            </w:r>
            <w:r>
              <w:rPr>
                <w:rFonts w:cs="Arial"/>
                <w:szCs w:val="24"/>
              </w:rPr>
              <w:t xml:space="preserve">, which has now been completed. A comprehensive action plan has been developed based on the findings, which has been further strengthened by the inclusion of recommendations made by Audit Wales following their most recent Structured Assessment review. Management responses will now be added to the action plan, and it will be presented to the January 2024 meeting of the Audit Committee. Delivery against the plan will now be monitored by the </w:t>
            </w:r>
            <w:r w:rsidR="00A55A39">
              <w:rPr>
                <w:rFonts w:cs="Arial"/>
                <w:szCs w:val="24"/>
              </w:rPr>
              <w:t>Audit Committee as part of normal business.</w:t>
            </w:r>
          </w:p>
        </w:tc>
      </w:tr>
      <w:tr w:rsidR="004B7081" w:rsidRPr="00C476E0" w:rsidTr="00414C35">
        <w:tc>
          <w:tcPr>
            <w:tcW w:w="562" w:type="dxa"/>
            <w:shd w:val="clear" w:color="auto" w:fill="auto"/>
          </w:tcPr>
          <w:p w:rsidR="004B7081" w:rsidRPr="00414C35" w:rsidRDefault="004B7081" w:rsidP="004B7081">
            <w:pPr>
              <w:spacing w:before="40" w:after="40"/>
              <w:jc w:val="center"/>
              <w:rPr>
                <w:rFonts w:cs="Arial"/>
                <w:b/>
                <w:color w:val="000000"/>
                <w:szCs w:val="24"/>
              </w:rPr>
            </w:pPr>
            <w:r w:rsidRPr="00414C35">
              <w:rPr>
                <w:rFonts w:cs="Arial"/>
                <w:b/>
                <w:color w:val="000000"/>
                <w:szCs w:val="24"/>
              </w:rPr>
              <w:t>40</w:t>
            </w:r>
          </w:p>
        </w:tc>
        <w:tc>
          <w:tcPr>
            <w:tcW w:w="4253" w:type="dxa"/>
            <w:shd w:val="clear" w:color="auto" w:fill="auto"/>
          </w:tcPr>
          <w:p w:rsidR="004B7081" w:rsidRPr="00414C35" w:rsidRDefault="004B7081" w:rsidP="004B7081">
            <w:pPr>
              <w:spacing w:before="40" w:after="40"/>
              <w:rPr>
                <w:rFonts w:cs="Arial"/>
                <w:color w:val="000000"/>
                <w:szCs w:val="24"/>
              </w:rPr>
            </w:pPr>
            <w:r w:rsidRPr="00414C35">
              <w:rPr>
                <w:rFonts w:cs="Arial"/>
                <w:color w:val="000000"/>
                <w:szCs w:val="24"/>
              </w:rPr>
              <w:t>Agree and share a process to continue to set timely objectives aligned to organisation priorities that enables a cascade process across the Health Board.</w:t>
            </w:r>
          </w:p>
        </w:tc>
        <w:tc>
          <w:tcPr>
            <w:tcW w:w="1843"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December</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2022</w:t>
            </w:r>
          </w:p>
        </w:tc>
        <w:tc>
          <w:tcPr>
            <w:tcW w:w="3685" w:type="dxa"/>
            <w:shd w:val="clear" w:color="auto" w:fill="auto"/>
            <w:vAlign w:val="center"/>
          </w:tcPr>
          <w:p w:rsidR="004B7081" w:rsidRDefault="004B7081" w:rsidP="004B7081">
            <w:pPr>
              <w:jc w:val="center"/>
              <w:rPr>
                <w:rFonts w:cs="Arial"/>
                <w:szCs w:val="24"/>
              </w:rPr>
            </w:pPr>
            <w:r>
              <w:rPr>
                <w:rFonts w:cs="Arial"/>
                <w:szCs w:val="24"/>
              </w:rPr>
              <w:t>Chair</w:t>
            </w:r>
          </w:p>
          <w:p w:rsidR="004B7081" w:rsidRPr="00C476E0" w:rsidRDefault="004B7081" w:rsidP="004B7081">
            <w:pPr>
              <w:jc w:val="center"/>
              <w:rPr>
                <w:rFonts w:cs="Arial"/>
                <w:szCs w:val="24"/>
              </w:rPr>
            </w:pPr>
            <w:r>
              <w:rPr>
                <w:rFonts w:cs="Arial"/>
                <w:szCs w:val="24"/>
              </w:rPr>
              <w:t>Chief Executive</w:t>
            </w:r>
          </w:p>
        </w:tc>
        <w:tc>
          <w:tcPr>
            <w:tcW w:w="10578" w:type="dxa"/>
            <w:shd w:val="clear" w:color="auto" w:fill="E2EFD9" w:themeFill="accent6" w:themeFillTint="33"/>
            <w:vAlign w:val="center"/>
          </w:tcPr>
          <w:p w:rsidR="004B7081" w:rsidRPr="00C476E0" w:rsidRDefault="004B7081" w:rsidP="004B7081">
            <w:pPr>
              <w:ind w:right="119"/>
              <w:jc w:val="both"/>
              <w:rPr>
                <w:rFonts w:cs="Arial"/>
                <w:b/>
                <w:szCs w:val="24"/>
              </w:rPr>
            </w:pPr>
            <w:r>
              <w:rPr>
                <w:rFonts w:cs="Arial"/>
                <w:b/>
                <w:szCs w:val="24"/>
              </w:rPr>
              <w:t xml:space="preserve">December 2022: </w:t>
            </w:r>
            <w:r>
              <w:t xml:space="preserve">This has been addressed in the annual plan alignment with executive objectives. We are looking to extend this to operating units in 2023/24. </w:t>
            </w:r>
            <w:r w:rsidRPr="00C35BA8">
              <w:rPr>
                <w:b/>
              </w:rPr>
              <w:t>Complete</w:t>
            </w:r>
          </w:p>
        </w:tc>
      </w:tr>
      <w:tr w:rsidR="004B7081" w:rsidRPr="00C476E0" w:rsidTr="00414C35">
        <w:tc>
          <w:tcPr>
            <w:tcW w:w="562" w:type="dxa"/>
            <w:shd w:val="clear" w:color="auto" w:fill="auto"/>
          </w:tcPr>
          <w:p w:rsidR="004B7081" w:rsidRPr="00414C35" w:rsidRDefault="004B7081" w:rsidP="004B7081">
            <w:pPr>
              <w:spacing w:before="40" w:after="40"/>
              <w:jc w:val="center"/>
              <w:rPr>
                <w:rFonts w:cs="Arial"/>
                <w:b/>
                <w:color w:val="000000"/>
                <w:szCs w:val="24"/>
              </w:rPr>
            </w:pPr>
            <w:r w:rsidRPr="00414C35">
              <w:rPr>
                <w:rFonts w:cs="Arial"/>
                <w:b/>
                <w:color w:val="000000"/>
                <w:szCs w:val="24"/>
              </w:rPr>
              <w:t>41</w:t>
            </w:r>
          </w:p>
        </w:tc>
        <w:tc>
          <w:tcPr>
            <w:tcW w:w="4253" w:type="dxa"/>
            <w:shd w:val="clear" w:color="auto" w:fill="auto"/>
          </w:tcPr>
          <w:p w:rsidR="004B7081" w:rsidRPr="00414C35" w:rsidRDefault="004B7081" w:rsidP="004B7081">
            <w:pPr>
              <w:spacing w:before="40" w:after="40"/>
              <w:rPr>
                <w:rFonts w:cs="Arial"/>
                <w:color w:val="000000"/>
                <w:szCs w:val="24"/>
              </w:rPr>
            </w:pPr>
            <w:r w:rsidRPr="00414C35">
              <w:rPr>
                <w:rFonts w:cs="Arial"/>
                <w:color w:val="000000"/>
                <w:szCs w:val="24"/>
              </w:rPr>
              <w:t>Strengthen reporting on progress of objectives and approval through Remuneration Committee.</w:t>
            </w:r>
          </w:p>
        </w:tc>
        <w:tc>
          <w:tcPr>
            <w:tcW w:w="1843"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December</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2022</w:t>
            </w:r>
          </w:p>
        </w:tc>
        <w:tc>
          <w:tcPr>
            <w:tcW w:w="3685" w:type="dxa"/>
            <w:shd w:val="clear" w:color="auto" w:fill="auto"/>
            <w:vAlign w:val="center"/>
          </w:tcPr>
          <w:p w:rsidR="004B7081" w:rsidRPr="00C476E0" w:rsidRDefault="004B7081" w:rsidP="004B7081">
            <w:pPr>
              <w:jc w:val="center"/>
              <w:rPr>
                <w:rFonts w:cs="Arial"/>
                <w:szCs w:val="24"/>
              </w:rPr>
            </w:pPr>
            <w:r>
              <w:rPr>
                <w:rFonts w:cs="Arial"/>
                <w:szCs w:val="24"/>
              </w:rPr>
              <w:t>Chief Executive</w:t>
            </w:r>
          </w:p>
        </w:tc>
        <w:tc>
          <w:tcPr>
            <w:tcW w:w="10578" w:type="dxa"/>
            <w:shd w:val="clear" w:color="auto" w:fill="E2EFD9" w:themeFill="accent6" w:themeFillTint="33"/>
            <w:vAlign w:val="center"/>
          </w:tcPr>
          <w:p w:rsidR="004B7081" w:rsidRPr="00C35BA8" w:rsidRDefault="004B7081" w:rsidP="004B7081">
            <w:pPr>
              <w:pStyle w:val="CommentText"/>
              <w:rPr>
                <w:sz w:val="24"/>
                <w:szCs w:val="24"/>
              </w:rPr>
            </w:pPr>
            <w:r w:rsidRPr="00C35BA8">
              <w:rPr>
                <w:b/>
                <w:sz w:val="24"/>
                <w:szCs w:val="24"/>
              </w:rPr>
              <w:t>December 2022:</w:t>
            </w:r>
            <w:r>
              <w:rPr>
                <w:sz w:val="24"/>
                <w:szCs w:val="24"/>
              </w:rPr>
              <w:t xml:space="preserve"> </w:t>
            </w:r>
            <w:r w:rsidRPr="00C35BA8">
              <w:rPr>
                <w:sz w:val="24"/>
                <w:szCs w:val="24"/>
              </w:rPr>
              <w:t>This has been addressed as the objectives for executives</w:t>
            </w:r>
            <w:r>
              <w:rPr>
                <w:sz w:val="24"/>
                <w:szCs w:val="24"/>
              </w:rPr>
              <w:t xml:space="preserve"> were discussed in R</w:t>
            </w:r>
            <w:r w:rsidRPr="00C35BA8">
              <w:rPr>
                <w:sz w:val="24"/>
                <w:szCs w:val="24"/>
              </w:rPr>
              <w:t>em</w:t>
            </w:r>
            <w:r>
              <w:rPr>
                <w:sz w:val="24"/>
                <w:szCs w:val="24"/>
              </w:rPr>
              <w:t>. C</w:t>
            </w:r>
            <w:r w:rsidRPr="00C35BA8">
              <w:rPr>
                <w:sz w:val="24"/>
                <w:szCs w:val="24"/>
              </w:rPr>
              <w:t>om</w:t>
            </w:r>
            <w:r>
              <w:rPr>
                <w:sz w:val="24"/>
                <w:szCs w:val="24"/>
              </w:rPr>
              <w:t>.</w:t>
            </w:r>
            <w:r w:rsidRPr="00C35BA8">
              <w:rPr>
                <w:sz w:val="24"/>
                <w:szCs w:val="24"/>
              </w:rPr>
              <w:t xml:space="preserve"> thi</w:t>
            </w:r>
            <w:r>
              <w:rPr>
                <w:sz w:val="24"/>
                <w:szCs w:val="24"/>
              </w:rPr>
              <w:t>s year and CEO reports on progress</w:t>
            </w:r>
            <w:r w:rsidRPr="00C35BA8">
              <w:rPr>
                <w:sz w:val="24"/>
                <w:szCs w:val="24"/>
              </w:rPr>
              <w:t>. This mid-year</w:t>
            </w:r>
            <w:r>
              <w:rPr>
                <w:sz w:val="24"/>
                <w:szCs w:val="24"/>
              </w:rPr>
              <w:t xml:space="preserve"> review need</w:t>
            </w:r>
            <w:r w:rsidRPr="00C35BA8">
              <w:rPr>
                <w:sz w:val="24"/>
                <w:szCs w:val="24"/>
              </w:rPr>
              <w:t>s to be more systematic a</w:t>
            </w:r>
            <w:r>
              <w:rPr>
                <w:sz w:val="24"/>
                <w:szCs w:val="24"/>
              </w:rPr>
              <w:t>nd will be addressed by the CEO</w:t>
            </w:r>
            <w:r w:rsidRPr="00C35BA8">
              <w:rPr>
                <w:sz w:val="24"/>
                <w:szCs w:val="24"/>
              </w:rPr>
              <w:t xml:space="preserve">. </w:t>
            </w:r>
          </w:p>
          <w:p w:rsidR="004B7081" w:rsidRPr="00C35BA8" w:rsidRDefault="004B7081" w:rsidP="004B7081">
            <w:pPr>
              <w:jc w:val="both"/>
              <w:rPr>
                <w:rFonts w:cs="Arial"/>
                <w:b/>
                <w:szCs w:val="24"/>
              </w:rPr>
            </w:pPr>
            <w:r w:rsidRPr="00C35BA8">
              <w:rPr>
                <w:szCs w:val="24"/>
              </w:rPr>
              <w:t>There is now regular discussion on executive performance</w:t>
            </w:r>
            <w:r>
              <w:rPr>
                <w:szCs w:val="24"/>
              </w:rPr>
              <w:t xml:space="preserve"> for pre-</w:t>
            </w:r>
            <w:r w:rsidRPr="00C35BA8">
              <w:rPr>
                <w:szCs w:val="24"/>
              </w:rPr>
              <w:t>objective setting and during the implementation of these objectives</w:t>
            </w:r>
            <w:r>
              <w:rPr>
                <w:szCs w:val="24"/>
              </w:rPr>
              <w:t xml:space="preserve">. </w:t>
            </w:r>
            <w:r w:rsidRPr="00C35BA8">
              <w:rPr>
                <w:b/>
                <w:szCs w:val="24"/>
              </w:rPr>
              <w:t>Complete</w:t>
            </w:r>
          </w:p>
        </w:tc>
      </w:tr>
      <w:tr w:rsidR="004B7081" w:rsidRPr="00C476E0" w:rsidTr="007A2A7C">
        <w:tc>
          <w:tcPr>
            <w:tcW w:w="562" w:type="dxa"/>
            <w:shd w:val="clear" w:color="auto" w:fill="auto"/>
          </w:tcPr>
          <w:p w:rsidR="004B7081" w:rsidRPr="004B7081" w:rsidRDefault="004B7081" w:rsidP="004B7081">
            <w:pPr>
              <w:spacing w:before="40" w:after="40" w:line="252" w:lineRule="auto"/>
              <w:jc w:val="center"/>
              <w:rPr>
                <w:rFonts w:cs="Arial"/>
                <w:b/>
                <w:color w:val="000000"/>
                <w:szCs w:val="24"/>
              </w:rPr>
            </w:pPr>
            <w:r>
              <w:rPr>
                <w:rFonts w:cs="Arial"/>
                <w:b/>
                <w:color w:val="000000"/>
                <w:szCs w:val="24"/>
              </w:rPr>
              <w:t>42</w:t>
            </w:r>
          </w:p>
        </w:tc>
        <w:tc>
          <w:tcPr>
            <w:tcW w:w="4253" w:type="dxa"/>
            <w:shd w:val="clear" w:color="auto" w:fill="auto"/>
          </w:tcPr>
          <w:p w:rsidR="004B7081" w:rsidRDefault="004B7081" w:rsidP="004B7081">
            <w:pPr>
              <w:spacing w:before="40" w:after="40" w:line="252" w:lineRule="auto"/>
              <w:rPr>
                <w:rFonts w:cs="Arial"/>
                <w:color w:val="000000"/>
                <w:szCs w:val="24"/>
              </w:rPr>
            </w:pPr>
            <w:r w:rsidRPr="004B7081">
              <w:rPr>
                <w:rFonts w:cs="Arial"/>
                <w:color w:val="000000"/>
                <w:szCs w:val="24"/>
              </w:rPr>
              <w:t>Develop and agree a 360 appraisal process for Executive directors.</w:t>
            </w:r>
          </w:p>
          <w:p w:rsidR="00A9416A" w:rsidRPr="004B7081" w:rsidRDefault="00A9416A" w:rsidP="004B7081">
            <w:pPr>
              <w:spacing w:before="40" w:after="40" w:line="252" w:lineRule="auto"/>
              <w:rPr>
                <w:rFonts w:cs="Arial"/>
                <w:color w:val="000000"/>
                <w:szCs w:val="24"/>
              </w:rPr>
            </w:pPr>
          </w:p>
        </w:tc>
        <w:tc>
          <w:tcPr>
            <w:tcW w:w="1843" w:type="dxa"/>
            <w:shd w:val="clear" w:color="auto" w:fill="auto"/>
            <w:vAlign w:val="center"/>
          </w:tcPr>
          <w:p w:rsidR="004B7081"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February</w:t>
            </w:r>
          </w:p>
          <w:p w:rsidR="004B7081"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2023</w:t>
            </w:r>
          </w:p>
        </w:tc>
        <w:tc>
          <w:tcPr>
            <w:tcW w:w="3685" w:type="dxa"/>
            <w:shd w:val="clear" w:color="auto" w:fill="auto"/>
            <w:vAlign w:val="center"/>
          </w:tcPr>
          <w:p w:rsidR="004B7081" w:rsidRDefault="004B7081" w:rsidP="004B7081">
            <w:pPr>
              <w:jc w:val="center"/>
              <w:rPr>
                <w:rFonts w:cs="Arial"/>
                <w:szCs w:val="24"/>
              </w:rPr>
            </w:pPr>
            <w:r>
              <w:rPr>
                <w:rFonts w:cs="Arial"/>
                <w:szCs w:val="24"/>
              </w:rPr>
              <w:t>Director of Workforce &amp; OD</w:t>
            </w:r>
          </w:p>
        </w:tc>
        <w:tc>
          <w:tcPr>
            <w:tcW w:w="10578" w:type="dxa"/>
            <w:shd w:val="clear" w:color="auto" w:fill="FF0000"/>
            <w:vAlign w:val="center"/>
          </w:tcPr>
          <w:p w:rsidR="004B7081" w:rsidRPr="003D2763" w:rsidRDefault="003D2763" w:rsidP="003D2763">
            <w:pPr>
              <w:jc w:val="both"/>
              <w:rPr>
                <w:rFonts w:cs="Arial"/>
                <w:b/>
                <w:szCs w:val="24"/>
              </w:rPr>
            </w:pPr>
            <w:r w:rsidRPr="003D2763">
              <w:rPr>
                <w:rFonts w:cs="Arial"/>
                <w:b/>
                <w:szCs w:val="24"/>
              </w:rPr>
              <w:t xml:space="preserve">February 2023: </w:t>
            </w:r>
            <w:r w:rsidRPr="003D2763">
              <w:rPr>
                <w:bCs/>
              </w:rPr>
              <w:t>Scoping exercise underway to determine possible options with a view to implement by appraisal year 2024/25.  This will allow time for pending new exec recruits to the HB to settle in. Current arrangements to remain in the interim</w:t>
            </w:r>
          </w:p>
        </w:tc>
      </w:tr>
    </w:tbl>
    <w:p w:rsidR="007B4B1C" w:rsidRDefault="007B4B1C" w:rsidP="00A55A39"/>
    <w:sectPr w:rsidR="007B4B1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34C6" w:rsidRDefault="00D234C6" w:rsidP="004B7EA5">
      <w:r>
        <w:separator/>
      </w:r>
    </w:p>
  </w:endnote>
  <w:endnote w:type="continuationSeparator" w:id="0">
    <w:p w:rsidR="00D234C6" w:rsidRDefault="00D234C6"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D234C6" w:rsidRDefault="00D234C6">
        <w:pPr>
          <w:pStyle w:val="Footer"/>
          <w:jc w:val="right"/>
        </w:pPr>
        <w:r>
          <w:fldChar w:fldCharType="begin"/>
        </w:r>
        <w:r>
          <w:instrText xml:space="preserve"> PAGE   \* MERGEFORMAT </w:instrText>
        </w:r>
        <w:r>
          <w:fldChar w:fldCharType="separate"/>
        </w:r>
        <w:r w:rsidR="0044367A">
          <w:rPr>
            <w:noProof/>
          </w:rPr>
          <w:t>9</w:t>
        </w:r>
        <w:r>
          <w:rPr>
            <w:noProof/>
          </w:rPr>
          <w:fldChar w:fldCharType="end"/>
        </w:r>
      </w:p>
    </w:sdtContent>
  </w:sdt>
  <w:p w:rsidR="00D234C6" w:rsidRDefault="00D234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34C6" w:rsidRDefault="00D234C6" w:rsidP="004B7EA5">
      <w:r>
        <w:separator/>
      </w:r>
    </w:p>
  </w:footnote>
  <w:footnote w:type="continuationSeparator" w:id="0">
    <w:p w:rsidR="00D234C6" w:rsidRDefault="00D234C6"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6BE4"/>
    <w:rsid w:val="000276D0"/>
    <w:rsid w:val="00027814"/>
    <w:rsid w:val="00047C32"/>
    <w:rsid w:val="00066380"/>
    <w:rsid w:val="000675CA"/>
    <w:rsid w:val="00070FD7"/>
    <w:rsid w:val="00080D25"/>
    <w:rsid w:val="0008309A"/>
    <w:rsid w:val="0009300F"/>
    <w:rsid w:val="000A3BEF"/>
    <w:rsid w:val="000A45D0"/>
    <w:rsid w:val="000A7C4E"/>
    <w:rsid w:val="000B0132"/>
    <w:rsid w:val="000B0510"/>
    <w:rsid w:val="000B4A90"/>
    <w:rsid w:val="000C16FD"/>
    <w:rsid w:val="000C2658"/>
    <w:rsid w:val="000D21B5"/>
    <w:rsid w:val="000D2503"/>
    <w:rsid w:val="000D3969"/>
    <w:rsid w:val="000F106C"/>
    <w:rsid w:val="000F2CBD"/>
    <w:rsid w:val="00103445"/>
    <w:rsid w:val="00110AA0"/>
    <w:rsid w:val="00112A1D"/>
    <w:rsid w:val="001133DE"/>
    <w:rsid w:val="00124349"/>
    <w:rsid w:val="00131952"/>
    <w:rsid w:val="001333D4"/>
    <w:rsid w:val="00137EE5"/>
    <w:rsid w:val="0014027F"/>
    <w:rsid w:val="00140CB1"/>
    <w:rsid w:val="00145384"/>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D0ADB"/>
    <w:rsid w:val="001D3832"/>
    <w:rsid w:val="001E7FF7"/>
    <w:rsid w:val="002017CB"/>
    <w:rsid w:val="00212A51"/>
    <w:rsid w:val="002226A7"/>
    <w:rsid w:val="00235D43"/>
    <w:rsid w:val="00237203"/>
    <w:rsid w:val="00250626"/>
    <w:rsid w:val="00260FE1"/>
    <w:rsid w:val="002715E4"/>
    <w:rsid w:val="00273E3D"/>
    <w:rsid w:val="0027757C"/>
    <w:rsid w:val="00291EE1"/>
    <w:rsid w:val="002922C5"/>
    <w:rsid w:val="00292C58"/>
    <w:rsid w:val="002A0FDA"/>
    <w:rsid w:val="002A729F"/>
    <w:rsid w:val="002B6558"/>
    <w:rsid w:val="002C1C37"/>
    <w:rsid w:val="002C4EA8"/>
    <w:rsid w:val="002D0F4E"/>
    <w:rsid w:val="002D4330"/>
    <w:rsid w:val="002D6B51"/>
    <w:rsid w:val="00302062"/>
    <w:rsid w:val="00306A86"/>
    <w:rsid w:val="00310C2C"/>
    <w:rsid w:val="00316C64"/>
    <w:rsid w:val="003552BD"/>
    <w:rsid w:val="003570E2"/>
    <w:rsid w:val="00362588"/>
    <w:rsid w:val="003726BF"/>
    <w:rsid w:val="0038558C"/>
    <w:rsid w:val="00390BDE"/>
    <w:rsid w:val="00390DC8"/>
    <w:rsid w:val="003A01AA"/>
    <w:rsid w:val="003B6600"/>
    <w:rsid w:val="003D0666"/>
    <w:rsid w:val="003D2763"/>
    <w:rsid w:val="003F1FEB"/>
    <w:rsid w:val="0040137A"/>
    <w:rsid w:val="0041053B"/>
    <w:rsid w:val="004107C8"/>
    <w:rsid w:val="00413371"/>
    <w:rsid w:val="00414C35"/>
    <w:rsid w:val="00422077"/>
    <w:rsid w:val="0043265A"/>
    <w:rsid w:val="0044367A"/>
    <w:rsid w:val="00443B63"/>
    <w:rsid w:val="00443D65"/>
    <w:rsid w:val="004450B8"/>
    <w:rsid w:val="00450CC3"/>
    <w:rsid w:val="004573FC"/>
    <w:rsid w:val="00465668"/>
    <w:rsid w:val="0047581F"/>
    <w:rsid w:val="004773F1"/>
    <w:rsid w:val="0047782F"/>
    <w:rsid w:val="00486BA9"/>
    <w:rsid w:val="00496DF3"/>
    <w:rsid w:val="004A1386"/>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E083C"/>
    <w:rsid w:val="005E55E3"/>
    <w:rsid w:val="005F0392"/>
    <w:rsid w:val="005F162F"/>
    <w:rsid w:val="005F3FFA"/>
    <w:rsid w:val="005F4372"/>
    <w:rsid w:val="006176CB"/>
    <w:rsid w:val="00617FFE"/>
    <w:rsid w:val="006227F5"/>
    <w:rsid w:val="00630213"/>
    <w:rsid w:val="006403B4"/>
    <w:rsid w:val="00660331"/>
    <w:rsid w:val="006748EE"/>
    <w:rsid w:val="0067623C"/>
    <w:rsid w:val="00693008"/>
    <w:rsid w:val="00696889"/>
    <w:rsid w:val="00697A43"/>
    <w:rsid w:val="006B0CFC"/>
    <w:rsid w:val="006B37EF"/>
    <w:rsid w:val="006E5AFD"/>
    <w:rsid w:val="00712B00"/>
    <w:rsid w:val="0071511D"/>
    <w:rsid w:val="00722BD2"/>
    <w:rsid w:val="00732728"/>
    <w:rsid w:val="007336C5"/>
    <w:rsid w:val="00734F33"/>
    <w:rsid w:val="0073666A"/>
    <w:rsid w:val="00746FC9"/>
    <w:rsid w:val="0074708E"/>
    <w:rsid w:val="007508B0"/>
    <w:rsid w:val="00752E03"/>
    <w:rsid w:val="00767D3D"/>
    <w:rsid w:val="007724F5"/>
    <w:rsid w:val="0077350D"/>
    <w:rsid w:val="007807D0"/>
    <w:rsid w:val="007873B0"/>
    <w:rsid w:val="007A2A7C"/>
    <w:rsid w:val="007A432F"/>
    <w:rsid w:val="007A50BF"/>
    <w:rsid w:val="007A7549"/>
    <w:rsid w:val="007B3C4E"/>
    <w:rsid w:val="007B4B1C"/>
    <w:rsid w:val="007D7E4D"/>
    <w:rsid w:val="007E2DD1"/>
    <w:rsid w:val="00804B05"/>
    <w:rsid w:val="00807DC6"/>
    <w:rsid w:val="00813796"/>
    <w:rsid w:val="00817579"/>
    <w:rsid w:val="00820F90"/>
    <w:rsid w:val="00821DC3"/>
    <w:rsid w:val="008232E5"/>
    <w:rsid w:val="00826B74"/>
    <w:rsid w:val="00835DD5"/>
    <w:rsid w:val="008406D2"/>
    <w:rsid w:val="008614EA"/>
    <w:rsid w:val="00866F03"/>
    <w:rsid w:val="008825B8"/>
    <w:rsid w:val="00882F4F"/>
    <w:rsid w:val="0088314F"/>
    <w:rsid w:val="008925DD"/>
    <w:rsid w:val="008A6D31"/>
    <w:rsid w:val="008B3681"/>
    <w:rsid w:val="008B533F"/>
    <w:rsid w:val="008C169D"/>
    <w:rsid w:val="008C281E"/>
    <w:rsid w:val="008D1426"/>
    <w:rsid w:val="008D4EB9"/>
    <w:rsid w:val="008E4CB4"/>
    <w:rsid w:val="008E5D8C"/>
    <w:rsid w:val="008F5A22"/>
    <w:rsid w:val="00906767"/>
    <w:rsid w:val="009100A9"/>
    <w:rsid w:val="009134C2"/>
    <w:rsid w:val="00920415"/>
    <w:rsid w:val="0092242E"/>
    <w:rsid w:val="0092418D"/>
    <w:rsid w:val="00924F61"/>
    <w:rsid w:val="00925061"/>
    <w:rsid w:val="00927441"/>
    <w:rsid w:val="00933242"/>
    <w:rsid w:val="00942067"/>
    <w:rsid w:val="00946DBE"/>
    <w:rsid w:val="009474C1"/>
    <w:rsid w:val="009566FB"/>
    <w:rsid w:val="00961188"/>
    <w:rsid w:val="00972B5C"/>
    <w:rsid w:val="00973BFF"/>
    <w:rsid w:val="00973D72"/>
    <w:rsid w:val="009916EE"/>
    <w:rsid w:val="009925C6"/>
    <w:rsid w:val="009945AC"/>
    <w:rsid w:val="00995B8D"/>
    <w:rsid w:val="009B0251"/>
    <w:rsid w:val="009B2123"/>
    <w:rsid w:val="009B2C3A"/>
    <w:rsid w:val="009B3A56"/>
    <w:rsid w:val="009C3EF5"/>
    <w:rsid w:val="009D476F"/>
    <w:rsid w:val="009E2F9F"/>
    <w:rsid w:val="009E7755"/>
    <w:rsid w:val="009F7F9D"/>
    <w:rsid w:val="00A0112E"/>
    <w:rsid w:val="00A16ED1"/>
    <w:rsid w:val="00A23E6C"/>
    <w:rsid w:val="00A34E28"/>
    <w:rsid w:val="00A40EC9"/>
    <w:rsid w:val="00A41F79"/>
    <w:rsid w:val="00A518AA"/>
    <w:rsid w:val="00A55A39"/>
    <w:rsid w:val="00A611A8"/>
    <w:rsid w:val="00A65B99"/>
    <w:rsid w:val="00A70DB1"/>
    <w:rsid w:val="00A80EC8"/>
    <w:rsid w:val="00A84EF4"/>
    <w:rsid w:val="00A8720E"/>
    <w:rsid w:val="00A9416A"/>
    <w:rsid w:val="00A977C4"/>
    <w:rsid w:val="00AA778C"/>
    <w:rsid w:val="00AC2AAE"/>
    <w:rsid w:val="00AC326E"/>
    <w:rsid w:val="00AC4DBB"/>
    <w:rsid w:val="00AC6136"/>
    <w:rsid w:val="00AD460A"/>
    <w:rsid w:val="00AE0A8D"/>
    <w:rsid w:val="00AE233B"/>
    <w:rsid w:val="00AE379F"/>
    <w:rsid w:val="00AE7894"/>
    <w:rsid w:val="00AF5A91"/>
    <w:rsid w:val="00B01BEF"/>
    <w:rsid w:val="00B0773C"/>
    <w:rsid w:val="00B1461A"/>
    <w:rsid w:val="00B24BD0"/>
    <w:rsid w:val="00B26A75"/>
    <w:rsid w:val="00B315E7"/>
    <w:rsid w:val="00B4005D"/>
    <w:rsid w:val="00B43F63"/>
    <w:rsid w:val="00B527FF"/>
    <w:rsid w:val="00B835F9"/>
    <w:rsid w:val="00B86DCF"/>
    <w:rsid w:val="00B92177"/>
    <w:rsid w:val="00BC1AC4"/>
    <w:rsid w:val="00BC3E70"/>
    <w:rsid w:val="00BC486B"/>
    <w:rsid w:val="00BD0230"/>
    <w:rsid w:val="00BD36D2"/>
    <w:rsid w:val="00BD48B6"/>
    <w:rsid w:val="00BD630E"/>
    <w:rsid w:val="00BD73A4"/>
    <w:rsid w:val="00BF10C1"/>
    <w:rsid w:val="00BF163D"/>
    <w:rsid w:val="00C06CF4"/>
    <w:rsid w:val="00C17068"/>
    <w:rsid w:val="00C213BE"/>
    <w:rsid w:val="00C27470"/>
    <w:rsid w:val="00C35ACB"/>
    <w:rsid w:val="00C35BA8"/>
    <w:rsid w:val="00C37D50"/>
    <w:rsid w:val="00C438CA"/>
    <w:rsid w:val="00C45F24"/>
    <w:rsid w:val="00C46149"/>
    <w:rsid w:val="00C47514"/>
    <w:rsid w:val="00C476E0"/>
    <w:rsid w:val="00C57457"/>
    <w:rsid w:val="00C6147A"/>
    <w:rsid w:val="00C62585"/>
    <w:rsid w:val="00C827C9"/>
    <w:rsid w:val="00C83445"/>
    <w:rsid w:val="00C838EF"/>
    <w:rsid w:val="00C87114"/>
    <w:rsid w:val="00C91CE8"/>
    <w:rsid w:val="00C9351B"/>
    <w:rsid w:val="00C939F6"/>
    <w:rsid w:val="00C9792B"/>
    <w:rsid w:val="00CB20CD"/>
    <w:rsid w:val="00CC01C5"/>
    <w:rsid w:val="00CC35E4"/>
    <w:rsid w:val="00CC4148"/>
    <w:rsid w:val="00CC6E9D"/>
    <w:rsid w:val="00CD1D01"/>
    <w:rsid w:val="00CD5588"/>
    <w:rsid w:val="00D02220"/>
    <w:rsid w:val="00D078D9"/>
    <w:rsid w:val="00D11A9D"/>
    <w:rsid w:val="00D1319D"/>
    <w:rsid w:val="00D13F44"/>
    <w:rsid w:val="00D234C6"/>
    <w:rsid w:val="00D347B6"/>
    <w:rsid w:val="00D36BEF"/>
    <w:rsid w:val="00D41A55"/>
    <w:rsid w:val="00D42F36"/>
    <w:rsid w:val="00D44D3A"/>
    <w:rsid w:val="00D45FE7"/>
    <w:rsid w:val="00D5229D"/>
    <w:rsid w:val="00D66A4B"/>
    <w:rsid w:val="00D7287B"/>
    <w:rsid w:val="00D76048"/>
    <w:rsid w:val="00D94180"/>
    <w:rsid w:val="00D94DA2"/>
    <w:rsid w:val="00DB08E1"/>
    <w:rsid w:val="00DB35ED"/>
    <w:rsid w:val="00DC2FE1"/>
    <w:rsid w:val="00DC4F8E"/>
    <w:rsid w:val="00DE0E14"/>
    <w:rsid w:val="00E1100B"/>
    <w:rsid w:val="00E1320E"/>
    <w:rsid w:val="00E16910"/>
    <w:rsid w:val="00E17027"/>
    <w:rsid w:val="00E2009F"/>
    <w:rsid w:val="00E26E36"/>
    <w:rsid w:val="00E303C1"/>
    <w:rsid w:val="00E53F35"/>
    <w:rsid w:val="00E56C2E"/>
    <w:rsid w:val="00E65E50"/>
    <w:rsid w:val="00E7333E"/>
    <w:rsid w:val="00E81DC2"/>
    <w:rsid w:val="00E85767"/>
    <w:rsid w:val="00E965B7"/>
    <w:rsid w:val="00EA4372"/>
    <w:rsid w:val="00EA508A"/>
    <w:rsid w:val="00EA5624"/>
    <w:rsid w:val="00EA5719"/>
    <w:rsid w:val="00EB3F90"/>
    <w:rsid w:val="00ED2125"/>
    <w:rsid w:val="00ED4897"/>
    <w:rsid w:val="00ED7DB5"/>
    <w:rsid w:val="00F17CFB"/>
    <w:rsid w:val="00F2007D"/>
    <w:rsid w:val="00F238E4"/>
    <w:rsid w:val="00F2547D"/>
    <w:rsid w:val="00F33069"/>
    <w:rsid w:val="00F333F5"/>
    <w:rsid w:val="00F36527"/>
    <w:rsid w:val="00F53097"/>
    <w:rsid w:val="00F577F7"/>
    <w:rsid w:val="00F71232"/>
    <w:rsid w:val="00F81A04"/>
    <w:rsid w:val="00F82F80"/>
    <w:rsid w:val="00F8709F"/>
    <w:rsid w:val="00FB01BE"/>
    <w:rsid w:val="00FB35E5"/>
    <w:rsid w:val="00FC31AD"/>
    <w:rsid w:val="00FD1DE8"/>
    <w:rsid w:val="00FE104C"/>
    <w:rsid w:val="00FE1D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CD91AD"/>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27FD09-3A97-4468-92D8-A0A5086AC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Pages>
  <Words>3797</Words>
  <Characters>21644</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8</cp:revision>
  <cp:lastPrinted>2023-01-05T10:01:00Z</cp:lastPrinted>
  <dcterms:created xsi:type="dcterms:W3CDTF">2024-01-03T17:17:00Z</dcterms:created>
  <dcterms:modified xsi:type="dcterms:W3CDTF">2024-01-04T09:29:00Z</dcterms:modified>
</cp:coreProperties>
</file>