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842456" w14:paraId="6D2903E2" w14:textId="77777777" w:rsidTr="00842456">
        <w:tc>
          <w:tcPr>
            <w:tcW w:w="2547" w:type="dxa"/>
          </w:tcPr>
          <w:p w14:paraId="6D2903DE" w14:textId="77777777" w:rsidR="00F5082D" w:rsidRPr="00842456" w:rsidRDefault="00F5082D" w:rsidP="00842456">
            <w:pPr>
              <w:rPr>
                <w:rFonts w:ascii="Verdana" w:hAnsi="Verdana" w:cs="Arial"/>
                <w:b/>
                <w:sz w:val="24"/>
                <w:szCs w:val="24"/>
              </w:rPr>
            </w:pPr>
            <w:r w:rsidRPr="00842456">
              <w:rPr>
                <w:rFonts w:ascii="Verdana" w:hAnsi="Verdana" w:cs="Arial"/>
                <w:b/>
                <w:sz w:val="24"/>
                <w:szCs w:val="24"/>
              </w:rPr>
              <w:t>Meeting Date</w:t>
            </w:r>
          </w:p>
        </w:tc>
        <w:tc>
          <w:tcPr>
            <w:tcW w:w="3260" w:type="dxa"/>
            <w:gridSpan w:val="2"/>
          </w:tcPr>
          <w:p w14:paraId="6D2903DF" w14:textId="068A3DC5" w:rsidR="00F5082D" w:rsidRPr="00842456" w:rsidRDefault="00EF6549" w:rsidP="00FA0CA9">
            <w:pPr>
              <w:rPr>
                <w:rFonts w:ascii="Verdana" w:hAnsi="Verdana" w:cs="Arial"/>
                <w:b/>
                <w:sz w:val="24"/>
                <w:szCs w:val="24"/>
              </w:rPr>
            </w:pPr>
            <w:r w:rsidRPr="00842456">
              <w:rPr>
                <w:rFonts w:ascii="Verdana" w:hAnsi="Verdana" w:cs="Arial"/>
                <w:b/>
                <w:sz w:val="24"/>
                <w:szCs w:val="24"/>
              </w:rPr>
              <w:t>15</w:t>
            </w:r>
            <w:r w:rsidR="005D3DF1" w:rsidRPr="00842456">
              <w:rPr>
                <w:rFonts w:ascii="Verdana" w:hAnsi="Verdana" w:cs="Arial"/>
                <w:b/>
                <w:sz w:val="24"/>
                <w:szCs w:val="24"/>
              </w:rPr>
              <w:t xml:space="preserve"> January 202</w:t>
            </w:r>
            <w:r w:rsidRPr="00842456">
              <w:rPr>
                <w:rFonts w:ascii="Verdana" w:hAnsi="Verdana" w:cs="Arial"/>
                <w:b/>
                <w:sz w:val="24"/>
                <w:szCs w:val="24"/>
              </w:rPr>
              <w:t>6</w:t>
            </w:r>
          </w:p>
        </w:tc>
        <w:tc>
          <w:tcPr>
            <w:tcW w:w="2368" w:type="dxa"/>
            <w:gridSpan w:val="3"/>
          </w:tcPr>
          <w:p w14:paraId="6D2903E0" w14:textId="77777777" w:rsidR="00F5082D" w:rsidRPr="00842456" w:rsidRDefault="00F5082D" w:rsidP="00FA0CA9">
            <w:pPr>
              <w:rPr>
                <w:rFonts w:ascii="Verdana" w:hAnsi="Verdana" w:cs="Arial"/>
                <w:b/>
                <w:sz w:val="24"/>
                <w:szCs w:val="24"/>
              </w:rPr>
            </w:pPr>
            <w:r w:rsidRPr="00842456">
              <w:rPr>
                <w:rFonts w:ascii="Verdana" w:hAnsi="Verdana" w:cs="Arial"/>
                <w:b/>
                <w:sz w:val="24"/>
                <w:szCs w:val="24"/>
              </w:rPr>
              <w:t>Agenda Item</w:t>
            </w:r>
          </w:p>
        </w:tc>
        <w:tc>
          <w:tcPr>
            <w:tcW w:w="841" w:type="dxa"/>
          </w:tcPr>
          <w:p w14:paraId="6D2903E1" w14:textId="2C5C1125" w:rsidR="00F5082D" w:rsidRPr="00842456" w:rsidRDefault="009360CF" w:rsidP="06262809">
            <w:pPr>
              <w:rPr>
                <w:rFonts w:ascii="Verdana" w:hAnsi="Verdana" w:cs="Arial"/>
                <w:b/>
                <w:bCs/>
                <w:sz w:val="24"/>
                <w:szCs w:val="24"/>
              </w:rPr>
            </w:pPr>
            <w:r w:rsidRPr="00842456">
              <w:rPr>
                <w:rFonts w:ascii="Verdana" w:hAnsi="Verdana" w:cs="Arial"/>
                <w:b/>
                <w:bCs/>
                <w:sz w:val="24"/>
                <w:szCs w:val="24"/>
              </w:rPr>
              <w:t>5.</w:t>
            </w:r>
            <w:r w:rsidR="035EF2B6" w:rsidRPr="00842456">
              <w:rPr>
                <w:rFonts w:ascii="Verdana" w:hAnsi="Verdana" w:cs="Arial"/>
                <w:b/>
                <w:bCs/>
                <w:sz w:val="24"/>
                <w:szCs w:val="24"/>
              </w:rPr>
              <w:t>2</w:t>
            </w:r>
          </w:p>
        </w:tc>
      </w:tr>
      <w:tr w:rsidR="00B0479E" w:rsidRPr="00842456" w14:paraId="1EEB45B2" w14:textId="77777777" w:rsidTr="00842456">
        <w:tc>
          <w:tcPr>
            <w:tcW w:w="2547" w:type="dxa"/>
          </w:tcPr>
          <w:p w14:paraId="4A48663E" w14:textId="6879CA0B" w:rsidR="00B0479E" w:rsidRPr="00842456" w:rsidRDefault="00B0479E" w:rsidP="00842456">
            <w:pPr>
              <w:rPr>
                <w:rFonts w:ascii="Verdana" w:hAnsi="Verdana" w:cs="Arial"/>
                <w:b/>
                <w:sz w:val="24"/>
                <w:szCs w:val="24"/>
              </w:rPr>
            </w:pPr>
            <w:r w:rsidRPr="00842456">
              <w:rPr>
                <w:rFonts w:ascii="Verdana" w:hAnsi="Verdana" w:cs="Arial"/>
                <w:b/>
                <w:sz w:val="24"/>
                <w:szCs w:val="24"/>
              </w:rPr>
              <w:t xml:space="preserve">Name of Meeting </w:t>
            </w:r>
          </w:p>
        </w:tc>
        <w:tc>
          <w:tcPr>
            <w:tcW w:w="6469" w:type="dxa"/>
            <w:gridSpan w:val="6"/>
          </w:tcPr>
          <w:p w14:paraId="5687483E" w14:textId="62A96DE5" w:rsidR="00B0479E" w:rsidRPr="00842456" w:rsidRDefault="00EF6549" w:rsidP="00FA0CA9">
            <w:pPr>
              <w:rPr>
                <w:rFonts w:ascii="Verdana" w:hAnsi="Verdana" w:cs="Arial"/>
                <w:b/>
                <w:sz w:val="24"/>
                <w:szCs w:val="24"/>
              </w:rPr>
            </w:pPr>
            <w:r w:rsidRPr="00842456">
              <w:rPr>
                <w:rFonts w:ascii="Verdana" w:hAnsi="Verdana" w:cs="Arial"/>
                <w:b/>
                <w:sz w:val="24"/>
                <w:szCs w:val="24"/>
              </w:rPr>
              <w:t>Audit Committee</w:t>
            </w:r>
          </w:p>
        </w:tc>
      </w:tr>
      <w:tr w:rsidR="00083FC0" w:rsidRPr="00842456" w14:paraId="6D2903E5" w14:textId="77777777" w:rsidTr="00842456">
        <w:tc>
          <w:tcPr>
            <w:tcW w:w="2547" w:type="dxa"/>
          </w:tcPr>
          <w:p w14:paraId="6D2903E3" w14:textId="77777777" w:rsidR="00034194" w:rsidRPr="00842456" w:rsidRDefault="00034194" w:rsidP="00842456">
            <w:pPr>
              <w:rPr>
                <w:rFonts w:ascii="Verdana" w:hAnsi="Verdana" w:cs="Arial"/>
                <w:b/>
                <w:sz w:val="24"/>
                <w:szCs w:val="24"/>
              </w:rPr>
            </w:pPr>
            <w:r w:rsidRPr="00842456">
              <w:rPr>
                <w:rFonts w:ascii="Verdana" w:hAnsi="Verdana" w:cs="Arial"/>
                <w:b/>
                <w:sz w:val="24"/>
                <w:szCs w:val="24"/>
              </w:rPr>
              <w:t>Report Title</w:t>
            </w:r>
          </w:p>
        </w:tc>
        <w:tc>
          <w:tcPr>
            <w:tcW w:w="6469" w:type="dxa"/>
            <w:gridSpan w:val="6"/>
          </w:tcPr>
          <w:p w14:paraId="6D2903E4" w14:textId="42FDA96B" w:rsidR="00034194" w:rsidRPr="00842456" w:rsidRDefault="00EF6549" w:rsidP="00842456">
            <w:pPr>
              <w:rPr>
                <w:rFonts w:ascii="Verdana" w:hAnsi="Verdana" w:cs="Arial"/>
                <w:b/>
                <w:sz w:val="24"/>
                <w:szCs w:val="24"/>
              </w:rPr>
            </w:pPr>
            <w:r w:rsidRPr="00842456">
              <w:rPr>
                <w:rFonts w:ascii="Verdana" w:hAnsi="Verdana" w:cs="Arial"/>
                <w:b/>
                <w:sz w:val="24"/>
                <w:szCs w:val="24"/>
              </w:rPr>
              <w:t>Annual Accounts Update and Closure Plan 2025/26</w:t>
            </w:r>
          </w:p>
        </w:tc>
      </w:tr>
      <w:tr w:rsidR="00083FC0" w:rsidRPr="00842456" w14:paraId="6D2903E8" w14:textId="77777777" w:rsidTr="00842456">
        <w:tc>
          <w:tcPr>
            <w:tcW w:w="2547" w:type="dxa"/>
          </w:tcPr>
          <w:p w14:paraId="6D2903E6" w14:textId="77777777" w:rsidR="00034194" w:rsidRPr="00842456" w:rsidRDefault="00034194" w:rsidP="00842456">
            <w:pPr>
              <w:rPr>
                <w:rFonts w:ascii="Verdana" w:hAnsi="Verdana" w:cs="Arial"/>
                <w:b/>
                <w:sz w:val="24"/>
                <w:szCs w:val="24"/>
              </w:rPr>
            </w:pPr>
            <w:r w:rsidRPr="00842456">
              <w:rPr>
                <w:rFonts w:ascii="Verdana" w:hAnsi="Verdana" w:cs="Arial"/>
                <w:b/>
                <w:sz w:val="24"/>
                <w:szCs w:val="24"/>
              </w:rPr>
              <w:t>Report Author</w:t>
            </w:r>
          </w:p>
        </w:tc>
        <w:tc>
          <w:tcPr>
            <w:tcW w:w="6469" w:type="dxa"/>
            <w:gridSpan w:val="6"/>
          </w:tcPr>
          <w:p w14:paraId="6D2903E7" w14:textId="19FC30A2" w:rsidR="00034194" w:rsidRPr="00842456" w:rsidRDefault="00EF6549" w:rsidP="00842456">
            <w:pPr>
              <w:rPr>
                <w:rFonts w:ascii="Verdana" w:hAnsi="Verdana" w:cs="Arial"/>
                <w:sz w:val="24"/>
                <w:szCs w:val="24"/>
              </w:rPr>
            </w:pPr>
            <w:r w:rsidRPr="00842456">
              <w:rPr>
                <w:rFonts w:ascii="Verdana" w:hAnsi="Verdana" w:cs="Arial"/>
                <w:sz w:val="24"/>
                <w:szCs w:val="24"/>
              </w:rPr>
              <w:t>Alison McLennan, Assistant Director of Finance (Accounting &amp; Governance)</w:t>
            </w:r>
          </w:p>
        </w:tc>
      </w:tr>
      <w:tr w:rsidR="00762BBE" w:rsidRPr="00842456" w14:paraId="6D2903EB" w14:textId="77777777" w:rsidTr="00842456">
        <w:tc>
          <w:tcPr>
            <w:tcW w:w="2547" w:type="dxa"/>
          </w:tcPr>
          <w:p w14:paraId="6D2903E9" w14:textId="77777777" w:rsidR="00762BBE" w:rsidRPr="00842456" w:rsidRDefault="00762BBE" w:rsidP="00842456">
            <w:pPr>
              <w:rPr>
                <w:rFonts w:ascii="Verdana" w:hAnsi="Verdana" w:cs="Arial"/>
                <w:b/>
                <w:sz w:val="24"/>
                <w:szCs w:val="24"/>
              </w:rPr>
            </w:pPr>
            <w:r w:rsidRPr="00842456">
              <w:rPr>
                <w:rFonts w:ascii="Verdana" w:hAnsi="Verdana" w:cs="Arial"/>
                <w:b/>
                <w:sz w:val="24"/>
                <w:szCs w:val="24"/>
              </w:rPr>
              <w:t>Report Sponsor</w:t>
            </w:r>
          </w:p>
        </w:tc>
        <w:tc>
          <w:tcPr>
            <w:tcW w:w="6469" w:type="dxa"/>
            <w:gridSpan w:val="6"/>
          </w:tcPr>
          <w:p w14:paraId="6D2903EA" w14:textId="79733909" w:rsidR="00762BBE" w:rsidRPr="00842456" w:rsidRDefault="00EF6549" w:rsidP="00842456">
            <w:pPr>
              <w:rPr>
                <w:rFonts w:ascii="Verdana" w:hAnsi="Verdana" w:cs="Arial"/>
                <w:sz w:val="24"/>
                <w:szCs w:val="24"/>
              </w:rPr>
            </w:pPr>
            <w:r w:rsidRPr="00842456">
              <w:rPr>
                <w:rFonts w:ascii="Verdana" w:hAnsi="Verdana" w:cs="Arial"/>
                <w:sz w:val="24"/>
                <w:szCs w:val="24"/>
              </w:rPr>
              <w:t>Darren Griffiths, Director of Finance and Performance</w:t>
            </w:r>
          </w:p>
        </w:tc>
      </w:tr>
      <w:tr w:rsidR="00762BBE" w:rsidRPr="00842456" w14:paraId="6D2903EE" w14:textId="77777777" w:rsidTr="00842456">
        <w:tc>
          <w:tcPr>
            <w:tcW w:w="2547" w:type="dxa"/>
          </w:tcPr>
          <w:p w14:paraId="6D2903EC" w14:textId="77777777" w:rsidR="00762BBE" w:rsidRPr="00842456" w:rsidRDefault="00762BBE" w:rsidP="00842456">
            <w:pPr>
              <w:rPr>
                <w:rFonts w:ascii="Verdana" w:hAnsi="Verdana" w:cs="Arial"/>
                <w:b/>
                <w:sz w:val="24"/>
                <w:szCs w:val="24"/>
              </w:rPr>
            </w:pPr>
            <w:r w:rsidRPr="00842456">
              <w:rPr>
                <w:rFonts w:ascii="Verdana" w:hAnsi="Verdana" w:cs="Arial"/>
                <w:b/>
                <w:sz w:val="24"/>
                <w:szCs w:val="24"/>
              </w:rPr>
              <w:t>Presented by</w:t>
            </w:r>
          </w:p>
        </w:tc>
        <w:tc>
          <w:tcPr>
            <w:tcW w:w="6469" w:type="dxa"/>
            <w:gridSpan w:val="6"/>
          </w:tcPr>
          <w:p w14:paraId="6D2903ED" w14:textId="4726D3F1" w:rsidR="00762BBE" w:rsidRPr="00842456" w:rsidRDefault="00EF6549" w:rsidP="00842456">
            <w:pPr>
              <w:rPr>
                <w:rFonts w:ascii="Verdana" w:hAnsi="Verdana" w:cs="Arial"/>
                <w:sz w:val="24"/>
                <w:szCs w:val="24"/>
              </w:rPr>
            </w:pPr>
            <w:r w:rsidRPr="00842456">
              <w:rPr>
                <w:rFonts w:ascii="Verdana" w:hAnsi="Verdana" w:cs="Arial"/>
                <w:sz w:val="24"/>
                <w:szCs w:val="24"/>
              </w:rPr>
              <w:t>Alison McLennan, Assistant Director of Finance (Accounting &amp; Governance)</w:t>
            </w:r>
          </w:p>
        </w:tc>
      </w:tr>
      <w:tr w:rsidR="00653AEC" w:rsidRPr="00842456" w14:paraId="6D2903F1" w14:textId="77777777" w:rsidTr="00842456">
        <w:tc>
          <w:tcPr>
            <w:tcW w:w="2547" w:type="dxa"/>
          </w:tcPr>
          <w:p w14:paraId="6D2903EF" w14:textId="77777777" w:rsidR="00653AEC" w:rsidRPr="00842456" w:rsidRDefault="00653AEC" w:rsidP="00842456">
            <w:pPr>
              <w:rPr>
                <w:rFonts w:ascii="Verdana" w:hAnsi="Verdana" w:cs="Arial"/>
                <w:b/>
                <w:sz w:val="24"/>
                <w:szCs w:val="24"/>
              </w:rPr>
            </w:pPr>
            <w:r w:rsidRPr="00842456">
              <w:rPr>
                <w:rFonts w:ascii="Verdana" w:hAnsi="Verdana" w:cs="Arial"/>
                <w:b/>
                <w:sz w:val="24"/>
                <w:szCs w:val="24"/>
              </w:rPr>
              <w:t xml:space="preserve">Freedom of Information </w:t>
            </w:r>
          </w:p>
        </w:tc>
        <w:tc>
          <w:tcPr>
            <w:tcW w:w="6469" w:type="dxa"/>
            <w:gridSpan w:val="6"/>
          </w:tcPr>
          <w:p w14:paraId="6D2903F0" w14:textId="0BAF43E7" w:rsidR="00653AEC" w:rsidRPr="00842456" w:rsidRDefault="00653AEC" w:rsidP="00842456">
            <w:pPr>
              <w:rPr>
                <w:rFonts w:ascii="Verdana" w:hAnsi="Verdana" w:cs="Arial"/>
                <w:sz w:val="24"/>
                <w:szCs w:val="24"/>
              </w:rPr>
            </w:pPr>
            <w:r w:rsidRPr="00842456">
              <w:rPr>
                <w:rFonts w:ascii="Verdana" w:hAnsi="Verdana" w:cs="Arial"/>
                <w:sz w:val="24"/>
                <w:szCs w:val="24"/>
              </w:rPr>
              <w:t>Open</w:t>
            </w:r>
            <w:r w:rsidRPr="00842456">
              <w:rPr>
                <w:rFonts w:ascii="Verdana" w:hAnsi="Verdana" w:cs="Arial"/>
                <w:color w:val="FF0000"/>
                <w:sz w:val="24"/>
                <w:szCs w:val="24"/>
              </w:rPr>
              <w:t xml:space="preserve"> </w:t>
            </w:r>
          </w:p>
        </w:tc>
      </w:tr>
      <w:tr w:rsidR="00653AEC" w:rsidRPr="00842456" w14:paraId="6D2903F8" w14:textId="77777777" w:rsidTr="00842456">
        <w:tc>
          <w:tcPr>
            <w:tcW w:w="2547" w:type="dxa"/>
          </w:tcPr>
          <w:p w14:paraId="6D2903F2" w14:textId="77777777" w:rsidR="00653AEC" w:rsidRPr="00842456" w:rsidRDefault="00653AEC" w:rsidP="00842456">
            <w:pPr>
              <w:rPr>
                <w:rFonts w:ascii="Verdana" w:hAnsi="Verdana" w:cs="Arial"/>
                <w:b/>
                <w:sz w:val="24"/>
                <w:szCs w:val="24"/>
              </w:rPr>
            </w:pPr>
            <w:r w:rsidRPr="00842456">
              <w:rPr>
                <w:rFonts w:ascii="Verdana" w:hAnsi="Verdana" w:cs="Arial"/>
                <w:b/>
                <w:sz w:val="24"/>
                <w:szCs w:val="24"/>
              </w:rPr>
              <w:t>Purpose of the Report</w:t>
            </w:r>
          </w:p>
        </w:tc>
        <w:tc>
          <w:tcPr>
            <w:tcW w:w="6469" w:type="dxa"/>
            <w:gridSpan w:val="6"/>
          </w:tcPr>
          <w:p w14:paraId="6D2903F6" w14:textId="3F6B1531" w:rsidR="00653AEC" w:rsidRPr="00842456" w:rsidRDefault="00EF6549" w:rsidP="00842456">
            <w:pPr>
              <w:ind w:right="96"/>
              <w:rPr>
                <w:rFonts w:ascii="Verdana" w:hAnsi="Verdana" w:cs="Arial"/>
                <w:sz w:val="24"/>
                <w:szCs w:val="24"/>
              </w:rPr>
            </w:pPr>
            <w:r w:rsidRPr="00842456">
              <w:rPr>
                <w:rFonts w:ascii="Verdana" w:hAnsi="Verdana" w:cs="Arial"/>
                <w:sz w:val="24"/>
                <w:szCs w:val="24"/>
              </w:rPr>
              <w:t>To inform the Audit Committee of the annual accounts timetable and closure plans for the financial year ending 31 March 202</w:t>
            </w:r>
            <w:r w:rsidR="00AE1493" w:rsidRPr="00842456">
              <w:rPr>
                <w:rFonts w:ascii="Verdana" w:hAnsi="Verdana" w:cs="Arial"/>
                <w:sz w:val="24"/>
                <w:szCs w:val="24"/>
              </w:rPr>
              <w:t>6</w:t>
            </w:r>
            <w:r w:rsidRPr="00842456">
              <w:rPr>
                <w:rFonts w:ascii="Verdana" w:hAnsi="Verdana" w:cs="Arial"/>
                <w:sz w:val="24"/>
                <w:szCs w:val="24"/>
              </w:rPr>
              <w:t xml:space="preserve">. </w:t>
            </w:r>
          </w:p>
          <w:p w14:paraId="6D2903F7" w14:textId="77777777" w:rsidR="00653AEC" w:rsidRPr="00842456" w:rsidRDefault="00653AEC" w:rsidP="00842456">
            <w:pPr>
              <w:rPr>
                <w:rFonts w:ascii="Verdana" w:hAnsi="Verdana" w:cs="Arial"/>
                <w:sz w:val="24"/>
                <w:szCs w:val="24"/>
              </w:rPr>
            </w:pPr>
          </w:p>
        </w:tc>
      </w:tr>
      <w:tr w:rsidR="00653AEC" w:rsidRPr="00842456" w14:paraId="6D290402" w14:textId="77777777" w:rsidTr="00842456">
        <w:tc>
          <w:tcPr>
            <w:tcW w:w="2547" w:type="dxa"/>
          </w:tcPr>
          <w:p w14:paraId="6D2903F9" w14:textId="77777777" w:rsidR="00653AEC" w:rsidRPr="00842456" w:rsidRDefault="00653AEC" w:rsidP="00842456">
            <w:pPr>
              <w:rPr>
                <w:rFonts w:ascii="Verdana" w:hAnsi="Verdana" w:cs="Arial"/>
                <w:b/>
                <w:sz w:val="24"/>
                <w:szCs w:val="24"/>
              </w:rPr>
            </w:pPr>
            <w:r w:rsidRPr="00842456">
              <w:rPr>
                <w:rFonts w:ascii="Verdana" w:hAnsi="Verdana" w:cs="Arial"/>
                <w:b/>
                <w:sz w:val="24"/>
                <w:szCs w:val="24"/>
              </w:rPr>
              <w:t>Key Issues</w:t>
            </w:r>
          </w:p>
          <w:p w14:paraId="6D2903FA" w14:textId="77777777" w:rsidR="00653AEC" w:rsidRPr="00842456" w:rsidRDefault="00653AEC" w:rsidP="00842456">
            <w:pPr>
              <w:rPr>
                <w:rFonts w:ascii="Verdana" w:hAnsi="Verdana" w:cs="Arial"/>
                <w:b/>
                <w:sz w:val="24"/>
                <w:szCs w:val="24"/>
              </w:rPr>
            </w:pPr>
          </w:p>
          <w:p w14:paraId="6D2903FB" w14:textId="77777777" w:rsidR="00653AEC" w:rsidRPr="00842456" w:rsidRDefault="00653AEC" w:rsidP="00842456">
            <w:pPr>
              <w:rPr>
                <w:rFonts w:ascii="Verdana" w:hAnsi="Verdana" w:cs="Arial"/>
                <w:b/>
                <w:sz w:val="24"/>
                <w:szCs w:val="24"/>
              </w:rPr>
            </w:pPr>
          </w:p>
          <w:p w14:paraId="6D2903FC" w14:textId="77777777" w:rsidR="00653AEC" w:rsidRPr="00842456" w:rsidRDefault="00653AEC" w:rsidP="00842456">
            <w:pPr>
              <w:rPr>
                <w:rFonts w:ascii="Verdana" w:hAnsi="Verdana" w:cs="Arial"/>
                <w:b/>
                <w:sz w:val="24"/>
                <w:szCs w:val="24"/>
              </w:rPr>
            </w:pPr>
          </w:p>
        </w:tc>
        <w:tc>
          <w:tcPr>
            <w:tcW w:w="6469" w:type="dxa"/>
            <w:gridSpan w:val="6"/>
          </w:tcPr>
          <w:p w14:paraId="36BC20B9" w14:textId="4B76D417" w:rsidR="00EF6549" w:rsidRPr="00842456" w:rsidRDefault="00EF6549" w:rsidP="00842456">
            <w:pPr>
              <w:rPr>
                <w:rFonts w:ascii="Verdana" w:hAnsi="Verdana" w:cs="Arial"/>
                <w:sz w:val="24"/>
                <w:szCs w:val="24"/>
              </w:rPr>
            </w:pPr>
            <w:r w:rsidRPr="00842456">
              <w:rPr>
                <w:rFonts w:ascii="Verdana" w:hAnsi="Verdana" w:cs="Arial"/>
                <w:sz w:val="24"/>
                <w:szCs w:val="24"/>
              </w:rPr>
              <w:t>Welsh Government issued the draft manual for accounts on 1</w:t>
            </w:r>
            <w:r w:rsidR="0098575C" w:rsidRPr="00842456">
              <w:rPr>
                <w:rFonts w:ascii="Verdana" w:hAnsi="Verdana" w:cs="Arial"/>
                <w:sz w:val="24"/>
                <w:szCs w:val="24"/>
              </w:rPr>
              <w:t>9</w:t>
            </w:r>
            <w:r w:rsidRPr="00842456">
              <w:rPr>
                <w:rFonts w:ascii="Verdana" w:hAnsi="Verdana" w:cs="Arial"/>
                <w:sz w:val="24"/>
                <w:szCs w:val="24"/>
              </w:rPr>
              <w:t xml:space="preserve"> December 202</w:t>
            </w:r>
            <w:r w:rsidR="001C2D99" w:rsidRPr="00842456">
              <w:rPr>
                <w:rFonts w:ascii="Verdana" w:hAnsi="Verdana" w:cs="Arial"/>
                <w:sz w:val="24"/>
                <w:szCs w:val="24"/>
              </w:rPr>
              <w:t>5</w:t>
            </w:r>
            <w:r w:rsidRPr="00842456">
              <w:rPr>
                <w:rFonts w:ascii="Verdana" w:hAnsi="Verdana" w:cs="Arial"/>
                <w:sz w:val="24"/>
                <w:szCs w:val="24"/>
              </w:rPr>
              <w:t xml:space="preserve"> which will be discussed by the </w:t>
            </w:r>
            <w:r w:rsidR="783C3C73" w:rsidRPr="00842456">
              <w:rPr>
                <w:rFonts w:ascii="Verdana" w:hAnsi="Verdana" w:cs="Arial"/>
                <w:sz w:val="24"/>
                <w:szCs w:val="24"/>
              </w:rPr>
              <w:t>All-Wales</w:t>
            </w:r>
            <w:r w:rsidRPr="00842456">
              <w:rPr>
                <w:rFonts w:ascii="Verdana" w:hAnsi="Verdana" w:cs="Arial"/>
                <w:sz w:val="24"/>
                <w:szCs w:val="24"/>
              </w:rPr>
              <w:t xml:space="preserve"> Technical Accounting Group at its meeting on the 2</w:t>
            </w:r>
            <w:r w:rsidR="00E03B22" w:rsidRPr="00842456">
              <w:rPr>
                <w:rFonts w:ascii="Verdana" w:hAnsi="Verdana" w:cs="Arial"/>
                <w:sz w:val="24"/>
                <w:szCs w:val="24"/>
              </w:rPr>
              <w:t>8</w:t>
            </w:r>
            <w:r w:rsidRPr="00842456">
              <w:rPr>
                <w:rFonts w:ascii="Verdana" w:hAnsi="Verdana" w:cs="Arial"/>
                <w:sz w:val="24"/>
                <w:szCs w:val="24"/>
              </w:rPr>
              <w:t xml:space="preserve"> January 202</w:t>
            </w:r>
            <w:r w:rsidR="00E03B22" w:rsidRPr="00842456">
              <w:rPr>
                <w:rFonts w:ascii="Verdana" w:hAnsi="Verdana" w:cs="Arial"/>
                <w:sz w:val="24"/>
                <w:szCs w:val="24"/>
              </w:rPr>
              <w:t>6</w:t>
            </w:r>
            <w:r w:rsidRPr="00842456">
              <w:rPr>
                <w:rFonts w:ascii="Verdana" w:hAnsi="Verdana" w:cs="Arial"/>
                <w:sz w:val="24"/>
                <w:szCs w:val="24"/>
              </w:rPr>
              <w:t>.</w:t>
            </w:r>
          </w:p>
          <w:p w14:paraId="25F4C599" w14:textId="77777777" w:rsidR="007F303D" w:rsidRPr="00842456" w:rsidRDefault="007F303D" w:rsidP="00842456">
            <w:pPr>
              <w:rPr>
                <w:rFonts w:ascii="Verdana" w:hAnsi="Verdana" w:cs="Arial"/>
                <w:sz w:val="24"/>
                <w:szCs w:val="24"/>
              </w:rPr>
            </w:pPr>
          </w:p>
          <w:p w14:paraId="6A40288E" w14:textId="1584AA1E" w:rsidR="00EF6549" w:rsidRPr="00842456" w:rsidRDefault="00EF6549" w:rsidP="00842456">
            <w:pPr>
              <w:rPr>
                <w:rFonts w:ascii="Verdana" w:hAnsi="Verdana" w:cs="Arial"/>
                <w:sz w:val="24"/>
                <w:szCs w:val="24"/>
              </w:rPr>
            </w:pPr>
            <w:r w:rsidRPr="00842456">
              <w:rPr>
                <w:rFonts w:ascii="Verdana" w:hAnsi="Verdana" w:cs="Arial"/>
                <w:sz w:val="24"/>
                <w:szCs w:val="24"/>
              </w:rPr>
              <w:t xml:space="preserve">The draft manual for accounts requires draft accounts to be submitted to Welsh Government by midday on </w:t>
            </w:r>
            <w:r w:rsidR="00CA449A" w:rsidRPr="00842456">
              <w:rPr>
                <w:rFonts w:ascii="Verdana" w:hAnsi="Verdana" w:cs="Arial"/>
                <w:sz w:val="24"/>
                <w:szCs w:val="24"/>
              </w:rPr>
              <w:t xml:space="preserve">1 </w:t>
            </w:r>
            <w:r w:rsidRPr="00842456">
              <w:rPr>
                <w:rFonts w:ascii="Verdana" w:hAnsi="Verdana" w:cs="Arial"/>
                <w:sz w:val="24"/>
                <w:szCs w:val="24"/>
              </w:rPr>
              <w:t>May 202</w:t>
            </w:r>
            <w:r w:rsidR="00CA449A" w:rsidRPr="00842456">
              <w:rPr>
                <w:rFonts w:ascii="Verdana" w:hAnsi="Verdana" w:cs="Arial"/>
                <w:sz w:val="24"/>
                <w:szCs w:val="24"/>
              </w:rPr>
              <w:t>6</w:t>
            </w:r>
            <w:r w:rsidRPr="00842456">
              <w:rPr>
                <w:rFonts w:ascii="Verdana" w:hAnsi="Verdana" w:cs="Arial"/>
                <w:sz w:val="24"/>
                <w:szCs w:val="24"/>
              </w:rPr>
              <w:t>. The date for audited accounts has been set at midday on 30</w:t>
            </w:r>
            <w:r w:rsidRPr="00842456">
              <w:rPr>
                <w:rFonts w:ascii="Verdana" w:hAnsi="Verdana" w:cs="Arial"/>
                <w:sz w:val="24"/>
                <w:szCs w:val="24"/>
                <w:vertAlign w:val="superscript"/>
              </w:rPr>
              <w:t xml:space="preserve"> </w:t>
            </w:r>
            <w:r w:rsidRPr="00842456">
              <w:rPr>
                <w:rFonts w:ascii="Verdana" w:hAnsi="Verdana" w:cs="Arial"/>
                <w:sz w:val="24"/>
                <w:szCs w:val="24"/>
              </w:rPr>
              <w:t>June 202</w:t>
            </w:r>
            <w:r w:rsidR="00F04949" w:rsidRPr="00842456">
              <w:rPr>
                <w:rFonts w:ascii="Verdana" w:hAnsi="Verdana" w:cs="Arial"/>
                <w:sz w:val="24"/>
                <w:szCs w:val="24"/>
              </w:rPr>
              <w:t>6</w:t>
            </w:r>
            <w:r w:rsidRPr="00842456">
              <w:rPr>
                <w:rFonts w:ascii="Verdana" w:hAnsi="Verdana" w:cs="Arial"/>
                <w:sz w:val="24"/>
                <w:szCs w:val="24"/>
              </w:rPr>
              <w:t xml:space="preserve"> in the draft manual</w:t>
            </w:r>
            <w:r w:rsidR="00F04949" w:rsidRPr="00842456">
              <w:rPr>
                <w:rFonts w:ascii="Verdana" w:hAnsi="Verdana" w:cs="Arial"/>
                <w:sz w:val="24"/>
                <w:szCs w:val="24"/>
              </w:rPr>
              <w:t>, which is consistent with the deadline set for the 24-25 accounts.</w:t>
            </w:r>
            <w:r w:rsidRPr="00842456">
              <w:rPr>
                <w:rFonts w:ascii="Verdana" w:hAnsi="Verdana" w:cs="Arial"/>
                <w:sz w:val="24"/>
                <w:szCs w:val="24"/>
              </w:rPr>
              <w:t xml:space="preserve"> </w:t>
            </w:r>
          </w:p>
          <w:p w14:paraId="43EFBCC9" w14:textId="77777777" w:rsidR="007F303D" w:rsidRPr="00842456" w:rsidRDefault="007F303D" w:rsidP="00842456">
            <w:pPr>
              <w:rPr>
                <w:rFonts w:ascii="Verdana" w:hAnsi="Verdana" w:cs="Arial"/>
                <w:sz w:val="24"/>
                <w:szCs w:val="24"/>
              </w:rPr>
            </w:pPr>
          </w:p>
          <w:p w14:paraId="3A60B723" w14:textId="20F18665" w:rsidR="00EF6549" w:rsidRPr="00842456" w:rsidRDefault="00EF6549" w:rsidP="00842456">
            <w:pPr>
              <w:rPr>
                <w:rFonts w:ascii="Verdana" w:hAnsi="Verdana" w:cs="Arial"/>
                <w:sz w:val="24"/>
                <w:szCs w:val="24"/>
              </w:rPr>
            </w:pPr>
            <w:r w:rsidRPr="00842456">
              <w:rPr>
                <w:rFonts w:ascii="Verdana" w:hAnsi="Verdana" w:cs="Arial"/>
                <w:sz w:val="24"/>
                <w:szCs w:val="24"/>
              </w:rPr>
              <w:t xml:space="preserve">Interim audit work has not yet commenced, but Audit Wales have confirmed their intention to undertake an interim audit </w:t>
            </w:r>
            <w:r w:rsidR="00F04949" w:rsidRPr="00842456">
              <w:rPr>
                <w:rFonts w:ascii="Verdana" w:hAnsi="Verdana" w:cs="Arial"/>
                <w:sz w:val="24"/>
                <w:szCs w:val="24"/>
              </w:rPr>
              <w:t>beginning on the 12 January 2026, with preparatory work already underway</w:t>
            </w:r>
            <w:r w:rsidRPr="00842456">
              <w:rPr>
                <w:rFonts w:ascii="Verdana" w:hAnsi="Verdana" w:cs="Arial"/>
                <w:sz w:val="24"/>
                <w:szCs w:val="24"/>
              </w:rPr>
              <w:t xml:space="preserve">. </w:t>
            </w:r>
          </w:p>
          <w:p w14:paraId="780613A7" w14:textId="77777777" w:rsidR="007F303D" w:rsidRPr="00842456" w:rsidRDefault="007F303D" w:rsidP="00842456">
            <w:pPr>
              <w:rPr>
                <w:rFonts w:ascii="Verdana" w:hAnsi="Verdana" w:cs="Arial"/>
                <w:color w:val="FF0000"/>
                <w:sz w:val="24"/>
                <w:szCs w:val="24"/>
              </w:rPr>
            </w:pPr>
          </w:p>
          <w:p w14:paraId="2B5E949B" w14:textId="4306C4E9" w:rsidR="00EF6549" w:rsidRPr="00842456" w:rsidRDefault="00EF6549" w:rsidP="00842456">
            <w:pPr>
              <w:rPr>
                <w:rFonts w:ascii="Verdana" w:hAnsi="Verdana" w:cs="Arial"/>
                <w:sz w:val="24"/>
                <w:szCs w:val="24"/>
              </w:rPr>
            </w:pPr>
            <w:r w:rsidRPr="00842456">
              <w:rPr>
                <w:rFonts w:ascii="Verdana" w:hAnsi="Verdana" w:cs="Arial"/>
                <w:sz w:val="24"/>
                <w:szCs w:val="24"/>
              </w:rPr>
              <w:t xml:space="preserve">It is intended that the detailed closure plan for the year end accounts will be shared with Audit Wales by </w:t>
            </w:r>
            <w:r w:rsidR="1A12121E" w:rsidRPr="00842456">
              <w:rPr>
                <w:rFonts w:ascii="Verdana" w:hAnsi="Verdana" w:cs="Arial"/>
                <w:sz w:val="24"/>
                <w:szCs w:val="24"/>
              </w:rPr>
              <w:t>mid-February</w:t>
            </w:r>
            <w:r w:rsidRPr="00842456">
              <w:rPr>
                <w:rFonts w:ascii="Verdana" w:hAnsi="Verdana" w:cs="Arial"/>
                <w:sz w:val="24"/>
                <w:szCs w:val="24"/>
              </w:rPr>
              <w:t xml:space="preserve"> 202</w:t>
            </w:r>
            <w:r w:rsidR="006E3E64" w:rsidRPr="00842456">
              <w:rPr>
                <w:rFonts w:ascii="Verdana" w:hAnsi="Verdana" w:cs="Arial"/>
                <w:sz w:val="24"/>
                <w:szCs w:val="24"/>
              </w:rPr>
              <w:t>6</w:t>
            </w:r>
            <w:r w:rsidRPr="00842456">
              <w:rPr>
                <w:rFonts w:ascii="Verdana" w:hAnsi="Verdana" w:cs="Arial"/>
                <w:sz w:val="24"/>
                <w:szCs w:val="24"/>
              </w:rPr>
              <w:t xml:space="preserve"> as well as across the Finance Directorate and with all other departments providing information to the accounts closure process.</w:t>
            </w:r>
          </w:p>
          <w:p w14:paraId="7EEB6101" w14:textId="77777777" w:rsidR="007F303D" w:rsidRPr="00842456" w:rsidRDefault="007F303D" w:rsidP="00842456">
            <w:pPr>
              <w:rPr>
                <w:rFonts w:ascii="Verdana" w:hAnsi="Verdana" w:cs="Arial"/>
                <w:sz w:val="24"/>
                <w:szCs w:val="24"/>
              </w:rPr>
            </w:pPr>
          </w:p>
          <w:p w14:paraId="6677BE72" w14:textId="1ED35F34" w:rsidR="00EF6549" w:rsidRPr="00842456" w:rsidRDefault="00EF6549" w:rsidP="00842456">
            <w:pPr>
              <w:rPr>
                <w:rFonts w:ascii="Verdana" w:hAnsi="Verdana" w:cs="Arial"/>
                <w:sz w:val="24"/>
                <w:szCs w:val="24"/>
              </w:rPr>
            </w:pPr>
            <w:r w:rsidRPr="00842456">
              <w:rPr>
                <w:rFonts w:ascii="Verdana" w:hAnsi="Verdana" w:cs="Arial"/>
                <w:sz w:val="24"/>
                <w:szCs w:val="24"/>
              </w:rPr>
              <w:t>Several Teams meetings will be arranged to cover the whole Finance function during February and March 202</w:t>
            </w:r>
            <w:r w:rsidR="00873AC2" w:rsidRPr="00842456">
              <w:rPr>
                <w:rFonts w:ascii="Verdana" w:hAnsi="Verdana" w:cs="Arial"/>
                <w:sz w:val="24"/>
                <w:szCs w:val="24"/>
              </w:rPr>
              <w:t>6</w:t>
            </w:r>
            <w:r w:rsidRPr="00842456">
              <w:rPr>
                <w:rFonts w:ascii="Verdana" w:hAnsi="Verdana" w:cs="Arial"/>
                <w:sz w:val="24"/>
                <w:szCs w:val="24"/>
              </w:rPr>
              <w:t xml:space="preserve"> to go through the detailed year end closure plan and associated guidance, and ensure </w:t>
            </w:r>
            <w:r w:rsidRPr="00842456">
              <w:rPr>
                <w:rFonts w:ascii="Verdana" w:hAnsi="Verdana" w:cs="Arial"/>
                <w:sz w:val="24"/>
                <w:szCs w:val="24"/>
              </w:rPr>
              <w:lastRenderedPageBreak/>
              <w:t>all staff are comfortable with tasks assigned and deadlines set.</w:t>
            </w:r>
          </w:p>
          <w:p w14:paraId="2ED4252E" w14:textId="77777777" w:rsidR="007F303D" w:rsidRPr="00842456" w:rsidRDefault="007F303D" w:rsidP="00842456">
            <w:pPr>
              <w:rPr>
                <w:rFonts w:ascii="Verdana" w:hAnsi="Verdana" w:cs="Arial"/>
                <w:sz w:val="24"/>
                <w:szCs w:val="24"/>
              </w:rPr>
            </w:pPr>
          </w:p>
          <w:p w14:paraId="1AD207D7" w14:textId="0F8FC76B" w:rsidR="00EF6549" w:rsidRPr="00842456" w:rsidRDefault="00EF6549" w:rsidP="00842456">
            <w:pPr>
              <w:rPr>
                <w:rFonts w:ascii="Verdana" w:hAnsi="Verdana" w:cs="Arial"/>
                <w:sz w:val="24"/>
                <w:szCs w:val="24"/>
              </w:rPr>
            </w:pPr>
            <w:r w:rsidRPr="00842456">
              <w:rPr>
                <w:rFonts w:ascii="Verdana" w:hAnsi="Verdana" w:cs="Arial"/>
                <w:sz w:val="24"/>
                <w:szCs w:val="24"/>
              </w:rPr>
              <w:t xml:space="preserve">There </w:t>
            </w:r>
            <w:r w:rsidR="00121375" w:rsidRPr="00842456">
              <w:rPr>
                <w:rFonts w:ascii="Verdana" w:hAnsi="Verdana" w:cs="Arial"/>
                <w:sz w:val="24"/>
                <w:szCs w:val="24"/>
              </w:rPr>
              <w:t xml:space="preserve">is the </w:t>
            </w:r>
            <w:r w:rsidR="00116480" w:rsidRPr="00842456">
              <w:rPr>
                <w:rFonts w:ascii="Verdana" w:hAnsi="Verdana" w:cs="Arial"/>
                <w:sz w:val="24"/>
                <w:szCs w:val="24"/>
              </w:rPr>
              <w:t>regular</w:t>
            </w:r>
            <w:r w:rsidRPr="00842456">
              <w:rPr>
                <w:rFonts w:ascii="Verdana" w:hAnsi="Verdana" w:cs="Arial"/>
                <w:sz w:val="24"/>
                <w:szCs w:val="24"/>
              </w:rPr>
              <w:t xml:space="preserve"> risk to the accounts closedown process </w:t>
            </w:r>
            <w:r w:rsidR="00116480" w:rsidRPr="00842456">
              <w:rPr>
                <w:rFonts w:ascii="Verdana" w:hAnsi="Verdana" w:cs="Arial"/>
                <w:sz w:val="24"/>
                <w:szCs w:val="24"/>
              </w:rPr>
              <w:t xml:space="preserve">to highlight </w:t>
            </w:r>
            <w:r w:rsidRPr="00842456">
              <w:rPr>
                <w:rFonts w:ascii="Verdana" w:hAnsi="Verdana" w:cs="Arial"/>
                <w:sz w:val="24"/>
                <w:szCs w:val="24"/>
              </w:rPr>
              <w:t>as follows:</w:t>
            </w:r>
          </w:p>
          <w:p w14:paraId="5CF13693" w14:textId="77777777" w:rsidR="007F303D" w:rsidRPr="00842456" w:rsidRDefault="007F303D" w:rsidP="00842456">
            <w:pPr>
              <w:rPr>
                <w:rFonts w:ascii="Verdana" w:hAnsi="Verdana" w:cs="Arial"/>
                <w:sz w:val="24"/>
                <w:szCs w:val="24"/>
              </w:rPr>
            </w:pPr>
          </w:p>
          <w:p w14:paraId="7B74AECA" w14:textId="3A79DC59" w:rsidR="00EF6549" w:rsidRPr="00842456" w:rsidRDefault="00EF6549" w:rsidP="00510E1A">
            <w:pPr>
              <w:ind w:left="720"/>
              <w:rPr>
                <w:rFonts w:ascii="Verdana" w:hAnsi="Verdana" w:cs="Arial"/>
                <w:sz w:val="24"/>
                <w:szCs w:val="24"/>
              </w:rPr>
            </w:pPr>
            <w:r w:rsidRPr="00842456">
              <w:rPr>
                <w:rFonts w:ascii="Verdana" w:hAnsi="Verdana" w:cs="Arial"/>
                <w:sz w:val="24"/>
                <w:szCs w:val="24"/>
              </w:rPr>
              <w:t>The impact on staff in the Finance team as they endeavour to complete the year end process alongside maintaining their routine work</w:t>
            </w:r>
            <w:r w:rsidR="00DA0B8C" w:rsidRPr="00842456">
              <w:rPr>
                <w:rFonts w:ascii="Verdana" w:hAnsi="Verdana" w:cs="Arial"/>
                <w:sz w:val="24"/>
                <w:szCs w:val="24"/>
              </w:rPr>
              <w:t>.</w:t>
            </w:r>
          </w:p>
          <w:p w14:paraId="6D290400" w14:textId="77777777" w:rsidR="00653AEC" w:rsidRPr="00842456" w:rsidRDefault="00653AEC" w:rsidP="00842456">
            <w:pPr>
              <w:rPr>
                <w:rFonts w:ascii="Verdana" w:hAnsi="Verdana" w:cs="Arial"/>
                <w:sz w:val="24"/>
                <w:szCs w:val="24"/>
              </w:rPr>
            </w:pPr>
          </w:p>
          <w:p w14:paraId="6D290401" w14:textId="77777777" w:rsidR="00653AEC" w:rsidRPr="00842456" w:rsidRDefault="00653AEC" w:rsidP="00842456">
            <w:pPr>
              <w:rPr>
                <w:rFonts w:ascii="Verdana" w:hAnsi="Verdana" w:cs="Arial"/>
                <w:sz w:val="24"/>
                <w:szCs w:val="24"/>
              </w:rPr>
            </w:pPr>
          </w:p>
        </w:tc>
      </w:tr>
      <w:tr w:rsidR="00762BBE" w:rsidRPr="00842456" w14:paraId="6D290409" w14:textId="77777777" w:rsidTr="00842456">
        <w:trPr>
          <w:trHeight w:val="97"/>
        </w:trPr>
        <w:tc>
          <w:tcPr>
            <w:tcW w:w="2547" w:type="dxa"/>
            <w:vMerge w:val="restart"/>
          </w:tcPr>
          <w:p w14:paraId="6D290403" w14:textId="77777777" w:rsidR="00762BBE" w:rsidRPr="00842456" w:rsidRDefault="00762BBE" w:rsidP="00842456">
            <w:pPr>
              <w:rPr>
                <w:rFonts w:ascii="Verdana" w:hAnsi="Verdana" w:cs="Arial"/>
                <w:b/>
                <w:sz w:val="24"/>
                <w:szCs w:val="24"/>
              </w:rPr>
            </w:pPr>
            <w:r w:rsidRPr="00842456">
              <w:rPr>
                <w:rFonts w:ascii="Verdana" w:hAnsi="Verdana" w:cs="Arial"/>
                <w:b/>
                <w:sz w:val="24"/>
                <w:szCs w:val="24"/>
              </w:rPr>
              <w:lastRenderedPageBreak/>
              <w:t xml:space="preserve">Specific Action Required </w:t>
            </w:r>
          </w:p>
          <w:p w14:paraId="6D290404" w14:textId="77777777" w:rsidR="00762BBE" w:rsidRPr="00842456" w:rsidRDefault="00762BBE" w:rsidP="00842456">
            <w:pPr>
              <w:rPr>
                <w:rFonts w:ascii="Verdana" w:hAnsi="Verdana" w:cs="Arial"/>
                <w:b/>
                <w:i/>
                <w:sz w:val="24"/>
                <w:szCs w:val="24"/>
              </w:rPr>
            </w:pPr>
            <w:r w:rsidRPr="00842456">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842456" w:rsidRDefault="00762BBE" w:rsidP="00762BBE">
            <w:pPr>
              <w:rPr>
                <w:rFonts w:ascii="Verdana" w:hAnsi="Verdana" w:cs="Arial"/>
                <w:b/>
                <w:sz w:val="24"/>
                <w:szCs w:val="24"/>
              </w:rPr>
            </w:pPr>
            <w:r w:rsidRPr="00842456">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842456" w:rsidRDefault="00762BBE" w:rsidP="00762BBE">
            <w:pPr>
              <w:rPr>
                <w:rFonts w:ascii="Verdana" w:hAnsi="Verdana" w:cs="Arial"/>
                <w:b/>
                <w:sz w:val="24"/>
                <w:szCs w:val="24"/>
              </w:rPr>
            </w:pPr>
            <w:r w:rsidRPr="00842456">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842456" w:rsidRDefault="00762BBE" w:rsidP="00762BBE">
            <w:pPr>
              <w:rPr>
                <w:rFonts w:ascii="Verdana" w:hAnsi="Verdana" w:cs="Arial"/>
                <w:b/>
                <w:sz w:val="24"/>
                <w:szCs w:val="24"/>
              </w:rPr>
            </w:pPr>
            <w:r w:rsidRPr="00842456">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842456" w:rsidRDefault="00762BBE" w:rsidP="00762BBE">
            <w:pPr>
              <w:rPr>
                <w:rFonts w:ascii="Verdana" w:hAnsi="Verdana" w:cs="Arial"/>
                <w:b/>
                <w:sz w:val="24"/>
                <w:szCs w:val="24"/>
              </w:rPr>
            </w:pPr>
            <w:r w:rsidRPr="00842456">
              <w:rPr>
                <w:rFonts w:ascii="Verdana" w:hAnsi="Verdana" w:cs="Arial"/>
                <w:b/>
                <w:sz w:val="24"/>
                <w:szCs w:val="24"/>
              </w:rPr>
              <w:t>Approval</w:t>
            </w:r>
          </w:p>
        </w:tc>
      </w:tr>
      <w:tr w:rsidR="00762BBE" w:rsidRPr="00842456" w14:paraId="6D29040F" w14:textId="77777777" w:rsidTr="00842456">
        <w:trPr>
          <w:trHeight w:val="96"/>
        </w:trPr>
        <w:tc>
          <w:tcPr>
            <w:tcW w:w="2547" w:type="dxa"/>
            <w:vMerge/>
          </w:tcPr>
          <w:p w14:paraId="6D29040A" w14:textId="77777777" w:rsidR="00762BBE" w:rsidRPr="00842456" w:rsidRDefault="00762BBE" w:rsidP="00842456">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569" w:type="dxa"/>
              </w:tcPr>
              <w:p w14:paraId="6D29040B" w14:textId="77777777" w:rsidR="00762BBE" w:rsidRPr="00842456" w:rsidRDefault="00762BBE" w:rsidP="00762BBE">
                <w:pPr>
                  <w:ind w:right="96"/>
                  <w:jc w:val="center"/>
                  <w:rPr>
                    <w:rFonts w:ascii="Verdana" w:hAnsi="Verdana" w:cs="Arial"/>
                    <w:sz w:val="24"/>
                    <w:szCs w:val="24"/>
                  </w:rPr>
                </w:pPr>
                <w:r w:rsidRPr="00842456">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723" w:type="dxa"/>
                <w:gridSpan w:val="2"/>
              </w:tcPr>
              <w:p w14:paraId="6D29040C" w14:textId="77777777" w:rsidR="00762BBE" w:rsidRPr="00842456" w:rsidRDefault="00762BBE" w:rsidP="00762BBE">
                <w:pPr>
                  <w:ind w:right="96"/>
                  <w:jc w:val="center"/>
                  <w:rPr>
                    <w:rFonts w:ascii="Verdana" w:hAnsi="Verdana" w:cs="Arial"/>
                    <w:sz w:val="24"/>
                    <w:szCs w:val="24"/>
                  </w:rPr>
                </w:pPr>
                <w:r w:rsidRPr="00842456">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Content>
            <w:tc>
              <w:tcPr>
                <w:tcW w:w="1661" w:type="dxa"/>
              </w:tcPr>
              <w:p w14:paraId="6D29040D" w14:textId="77777777" w:rsidR="00762BBE" w:rsidRPr="00842456" w:rsidRDefault="00762BBE" w:rsidP="00762BBE">
                <w:pPr>
                  <w:ind w:right="96"/>
                  <w:jc w:val="center"/>
                  <w:rPr>
                    <w:rFonts w:ascii="Verdana" w:hAnsi="Verdana" w:cs="Arial"/>
                    <w:sz w:val="24"/>
                    <w:szCs w:val="24"/>
                  </w:rPr>
                </w:pPr>
                <w:r w:rsidRPr="00842456">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Content>
            <w:tc>
              <w:tcPr>
                <w:tcW w:w="1516" w:type="dxa"/>
                <w:gridSpan w:val="2"/>
              </w:tcPr>
              <w:p w14:paraId="6D29040E" w14:textId="56A275A9" w:rsidR="00762BBE" w:rsidRPr="00842456" w:rsidRDefault="00EF6549" w:rsidP="00762BBE">
                <w:pPr>
                  <w:ind w:right="96"/>
                  <w:jc w:val="center"/>
                  <w:rPr>
                    <w:rFonts w:ascii="Verdana" w:hAnsi="Verdana" w:cs="Arial"/>
                    <w:sz w:val="24"/>
                    <w:szCs w:val="24"/>
                  </w:rPr>
                </w:pPr>
                <w:r w:rsidRPr="00842456">
                  <w:rPr>
                    <w:rFonts w:ascii="Segoe UI Symbol" w:eastAsia="MS Gothic" w:hAnsi="Segoe UI Symbol" w:cs="Segoe UI Symbol"/>
                    <w:sz w:val="24"/>
                    <w:szCs w:val="24"/>
                  </w:rPr>
                  <w:t>☒</w:t>
                </w:r>
              </w:p>
            </w:tc>
          </w:sdtContent>
        </w:sdt>
      </w:tr>
      <w:tr w:rsidR="00762BBE" w:rsidRPr="00842456" w14:paraId="6D290418" w14:textId="77777777" w:rsidTr="00842456">
        <w:tc>
          <w:tcPr>
            <w:tcW w:w="2547" w:type="dxa"/>
          </w:tcPr>
          <w:p w14:paraId="6D290410" w14:textId="77777777" w:rsidR="00762BBE" w:rsidRPr="00842456" w:rsidRDefault="00762BBE" w:rsidP="00842456">
            <w:pPr>
              <w:rPr>
                <w:rFonts w:ascii="Verdana" w:hAnsi="Verdana" w:cs="Arial"/>
                <w:b/>
                <w:sz w:val="24"/>
                <w:szCs w:val="24"/>
              </w:rPr>
            </w:pPr>
            <w:r w:rsidRPr="00842456">
              <w:rPr>
                <w:rFonts w:ascii="Verdana" w:hAnsi="Verdana" w:cs="Arial"/>
                <w:b/>
                <w:sz w:val="24"/>
                <w:szCs w:val="24"/>
              </w:rPr>
              <w:t>Recommendations</w:t>
            </w:r>
          </w:p>
          <w:p w14:paraId="6D290411" w14:textId="77777777" w:rsidR="00762BBE" w:rsidRPr="00842456" w:rsidRDefault="00762BBE" w:rsidP="00842456">
            <w:pPr>
              <w:rPr>
                <w:rFonts w:ascii="Verdana" w:hAnsi="Verdana" w:cs="Arial"/>
                <w:b/>
                <w:sz w:val="24"/>
                <w:szCs w:val="24"/>
              </w:rPr>
            </w:pPr>
          </w:p>
        </w:tc>
        <w:tc>
          <w:tcPr>
            <w:tcW w:w="6469" w:type="dxa"/>
            <w:gridSpan w:val="6"/>
          </w:tcPr>
          <w:p w14:paraId="6D290412" w14:textId="77777777" w:rsidR="00653AEC" w:rsidRPr="00842456" w:rsidRDefault="00653AEC" w:rsidP="00842456">
            <w:pPr>
              <w:ind w:right="96"/>
              <w:rPr>
                <w:rFonts w:ascii="Verdana" w:hAnsi="Verdana" w:cs="Arial"/>
                <w:sz w:val="24"/>
                <w:szCs w:val="24"/>
              </w:rPr>
            </w:pPr>
            <w:r w:rsidRPr="00842456">
              <w:rPr>
                <w:rFonts w:ascii="Verdana" w:hAnsi="Verdana" w:cs="Arial"/>
                <w:sz w:val="24"/>
                <w:szCs w:val="24"/>
              </w:rPr>
              <w:t>Members are asked to:</w:t>
            </w:r>
          </w:p>
          <w:p w14:paraId="6D290415" w14:textId="56B082D4" w:rsidR="00653AEC" w:rsidRPr="00842456" w:rsidRDefault="00653AEC" w:rsidP="00842456">
            <w:pPr>
              <w:pStyle w:val="ListParagraph"/>
              <w:numPr>
                <w:ilvl w:val="0"/>
                <w:numId w:val="6"/>
              </w:numPr>
              <w:ind w:right="96"/>
              <w:rPr>
                <w:rFonts w:ascii="Verdana" w:hAnsi="Verdana" w:cs="Arial"/>
                <w:b/>
                <w:sz w:val="24"/>
                <w:szCs w:val="24"/>
              </w:rPr>
            </w:pPr>
            <w:r w:rsidRPr="00842456">
              <w:rPr>
                <w:rFonts w:ascii="Verdana" w:hAnsi="Verdana" w:cs="Arial"/>
                <w:b/>
                <w:sz w:val="24"/>
                <w:szCs w:val="24"/>
              </w:rPr>
              <w:t>A</w:t>
            </w:r>
            <w:r w:rsidR="007F303D" w:rsidRPr="00842456">
              <w:rPr>
                <w:rFonts w:ascii="Verdana" w:hAnsi="Verdana" w:cs="Arial"/>
                <w:b/>
                <w:sz w:val="24"/>
                <w:szCs w:val="24"/>
              </w:rPr>
              <w:t>PPROVE</w:t>
            </w:r>
            <w:r w:rsidR="00EF6549" w:rsidRPr="00842456">
              <w:rPr>
                <w:rFonts w:ascii="Verdana" w:hAnsi="Verdana" w:cs="Arial"/>
                <w:b/>
                <w:sz w:val="24"/>
                <w:szCs w:val="24"/>
              </w:rPr>
              <w:t xml:space="preserve"> </w:t>
            </w:r>
            <w:r w:rsidR="00EF6549" w:rsidRPr="00842456">
              <w:rPr>
                <w:rFonts w:ascii="Verdana" w:hAnsi="Verdana" w:cs="Arial"/>
                <w:sz w:val="24"/>
                <w:szCs w:val="24"/>
              </w:rPr>
              <w:t>the year-end accounts timetable and closure plan</w:t>
            </w:r>
          </w:p>
          <w:p w14:paraId="6D290417" w14:textId="77777777" w:rsidR="00762BBE" w:rsidRPr="00842456" w:rsidRDefault="00762BBE" w:rsidP="00842456">
            <w:pPr>
              <w:ind w:right="96"/>
              <w:rPr>
                <w:rFonts w:ascii="Verdana" w:hAnsi="Verdana" w:cs="Arial"/>
                <w:sz w:val="24"/>
                <w:szCs w:val="24"/>
              </w:rPr>
            </w:pPr>
          </w:p>
        </w:tc>
      </w:tr>
    </w:tbl>
    <w:p w14:paraId="6D290419" w14:textId="77777777" w:rsidR="0020539A" w:rsidRPr="00842456" w:rsidRDefault="0020539A">
      <w:pPr>
        <w:rPr>
          <w:rFonts w:ascii="Verdana" w:hAnsi="Verdana"/>
          <w:sz w:val="24"/>
          <w:szCs w:val="24"/>
        </w:rPr>
      </w:pPr>
    </w:p>
    <w:p w14:paraId="6D29041A" w14:textId="60E01E70" w:rsidR="00653AEC" w:rsidRPr="00842456" w:rsidRDefault="0020539A" w:rsidP="00842456">
      <w:pPr>
        <w:spacing w:after="0" w:line="240" w:lineRule="auto"/>
        <w:jc w:val="center"/>
        <w:rPr>
          <w:rFonts w:ascii="Verdana" w:hAnsi="Verdana" w:cs="Arial"/>
          <w:b/>
          <w:sz w:val="24"/>
          <w:szCs w:val="24"/>
        </w:rPr>
      </w:pPr>
      <w:r w:rsidRPr="00842456">
        <w:rPr>
          <w:rFonts w:ascii="Verdana" w:hAnsi="Verdana"/>
          <w:sz w:val="24"/>
          <w:szCs w:val="24"/>
        </w:rPr>
        <w:br w:type="page"/>
      </w:r>
      <w:r w:rsidR="007F303D" w:rsidRPr="00842456">
        <w:rPr>
          <w:rFonts w:ascii="Verdana" w:hAnsi="Verdana" w:cs="Arial"/>
          <w:b/>
          <w:sz w:val="24"/>
          <w:szCs w:val="24"/>
        </w:rPr>
        <w:lastRenderedPageBreak/>
        <w:t>ANNUAL ACCOUNTS UPDATE AND CLOSURE PLAN 2025/26</w:t>
      </w:r>
    </w:p>
    <w:p w14:paraId="6D29041B" w14:textId="77777777" w:rsidR="00653AEC" w:rsidRPr="00842456" w:rsidRDefault="00653AEC" w:rsidP="00653AEC">
      <w:pPr>
        <w:spacing w:after="0" w:line="240" w:lineRule="auto"/>
        <w:jc w:val="center"/>
        <w:rPr>
          <w:rFonts w:ascii="Verdana" w:hAnsi="Verdana" w:cs="Arial"/>
          <w:b/>
          <w:sz w:val="24"/>
          <w:szCs w:val="24"/>
        </w:rPr>
      </w:pPr>
    </w:p>
    <w:p w14:paraId="42CADA3A" w14:textId="77777777" w:rsidR="007F303D" w:rsidRPr="00842456" w:rsidRDefault="007F303D" w:rsidP="00653AEC">
      <w:pPr>
        <w:spacing w:after="0" w:line="240" w:lineRule="auto"/>
        <w:jc w:val="center"/>
        <w:rPr>
          <w:rFonts w:ascii="Verdana" w:hAnsi="Verdana" w:cs="Arial"/>
          <w:b/>
          <w:sz w:val="24"/>
          <w:szCs w:val="24"/>
        </w:rPr>
      </w:pPr>
    </w:p>
    <w:p w14:paraId="6D29041C" w14:textId="77777777" w:rsidR="00653AEC" w:rsidRDefault="00653AEC" w:rsidP="007F303D">
      <w:pPr>
        <w:pStyle w:val="ListParagraph"/>
        <w:numPr>
          <w:ilvl w:val="0"/>
          <w:numId w:val="1"/>
        </w:numPr>
        <w:spacing w:after="0" w:line="240" w:lineRule="auto"/>
        <w:ind w:left="993" w:hanging="993"/>
        <w:rPr>
          <w:rFonts w:ascii="Verdana" w:hAnsi="Verdana" w:cs="Arial"/>
          <w:b/>
          <w:sz w:val="24"/>
          <w:szCs w:val="24"/>
        </w:rPr>
      </w:pPr>
      <w:r w:rsidRPr="00842456">
        <w:rPr>
          <w:rFonts w:ascii="Verdana" w:hAnsi="Verdana" w:cs="Arial"/>
          <w:b/>
          <w:sz w:val="24"/>
          <w:szCs w:val="24"/>
        </w:rPr>
        <w:t>INTRODUCTION</w:t>
      </w:r>
    </w:p>
    <w:p w14:paraId="423DCCAE" w14:textId="77777777" w:rsidR="00F859DD" w:rsidRPr="00842456" w:rsidRDefault="00F859DD" w:rsidP="00F859DD">
      <w:pPr>
        <w:pStyle w:val="ListParagraph"/>
        <w:spacing w:after="0" w:line="240" w:lineRule="auto"/>
        <w:ind w:left="993"/>
        <w:rPr>
          <w:rFonts w:ascii="Verdana" w:hAnsi="Verdana" w:cs="Arial"/>
          <w:b/>
          <w:sz w:val="24"/>
          <w:szCs w:val="24"/>
        </w:rPr>
      </w:pPr>
    </w:p>
    <w:p w14:paraId="2C7B6BDE" w14:textId="2C5BBD99" w:rsidR="00EF6549" w:rsidRPr="00842456" w:rsidRDefault="00EF6549" w:rsidP="007F303D">
      <w:pPr>
        <w:spacing w:after="0" w:line="240" w:lineRule="auto"/>
        <w:ind w:left="993" w:hanging="993"/>
        <w:jc w:val="both"/>
        <w:rPr>
          <w:rFonts w:ascii="Verdana" w:hAnsi="Verdana" w:cs="Arial"/>
          <w:sz w:val="24"/>
          <w:szCs w:val="24"/>
        </w:rPr>
      </w:pPr>
      <w:r w:rsidRPr="00842456">
        <w:rPr>
          <w:rFonts w:ascii="Verdana" w:hAnsi="Verdana" w:cs="Arial"/>
          <w:sz w:val="24"/>
          <w:szCs w:val="24"/>
        </w:rPr>
        <w:t>1.1</w:t>
      </w:r>
      <w:r w:rsidR="007F303D" w:rsidRPr="00842456">
        <w:rPr>
          <w:rFonts w:ascii="Verdana" w:hAnsi="Verdana" w:cs="Arial"/>
          <w:sz w:val="24"/>
          <w:szCs w:val="24"/>
        </w:rPr>
        <w:tab/>
      </w:r>
      <w:r w:rsidRPr="00842456">
        <w:rPr>
          <w:rFonts w:ascii="Verdana" w:hAnsi="Verdana" w:cs="Arial"/>
          <w:sz w:val="24"/>
          <w:szCs w:val="24"/>
        </w:rPr>
        <w:t>In order to ensure that the annual accounts for the health board for the 202</w:t>
      </w:r>
      <w:r w:rsidR="00775A04" w:rsidRPr="00842456">
        <w:rPr>
          <w:rFonts w:ascii="Verdana" w:hAnsi="Verdana" w:cs="Arial"/>
          <w:sz w:val="24"/>
          <w:szCs w:val="24"/>
        </w:rPr>
        <w:t>5</w:t>
      </w:r>
      <w:r w:rsidRPr="00842456">
        <w:rPr>
          <w:rFonts w:ascii="Verdana" w:hAnsi="Verdana" w:cs="Arial"/>
          <w:sz w:val="24"/>
          <w:szCs w:val="24"/>
        </w:rPr>
        <w:t>/2</w:t>
      </w:r>
      <w:r w:rsidR="00775A04" w:rsidRPr="00842456">
        <w:rPr>
          <w:rFonts w:ascii="Verdana" w:hAnsi="Verdana" w:cs="Arial"/>
          <w:sz w:val="24"/>
          <w:szCs w:val="24"/>
        </w:rPr>
        <w:t>6</w:t>
      </w:r>
      <w:r w:rsidRPr="00842456">
        <w:rPr>
          <w:rFonts w:ascii="Verdana" w:hAnsi="Verdana" w:cs="Arial"/>
          <w:sz w:val="24"/>
          <w:szCs w:val="24"/>
        </w:rPr>
        <w:t xml:space="preserve"> financial year are submitted in accordance with the deadlines issued by Welsh Government, it is necessary to put in place a detailed year-end timetable and associated guidance. This paper provides an update to the Committee on the annual accounts timetable and the closure plans being put in place to ensure that the accounts submission deadline is achieved.</w:t>
      </w:r>
    </w:p>
    <w:p w14:paraId="532C0AF9" w14:textId="77777777" w:rsidR="007F303D" w:rsidRPr="00842456" w:rsidRDefault="007F303D" w:rsidP="00653AEC">
      <w:pPr>
        <w:pStyle w:val="ListParagraph"/>
        <w:spacing w:after="0" w:line="240" w:lineRule="auto"/>
        <w:rPr>
          <w:rFonts w:ascii="Verdana" w:hAnsi="Verdana" w:cs="Arial"/>
          <w:b/>
          <w:sz w:val="24"/>
          <w:szCs w:val="24"/>
        </w:rPr>
      </w:pPr>
    </w:p>
    <w:p w14:paraId="6D29041F" w14:textId="77777777" w:rsidR="00653AEC" w:rsidRDefault="00653AEC" w:rsidP="007F303D">
      <w:pPr>
        <w:pStyle w:val="ListParagraph"/>
        <w:numPr>
          <w:ilvl w:val="0"/>
          <w:numId w:val="1"/>
        </w:numPr>
        <w:spacing w:after="0" w:line="240" w:lineRule="auto"/>
        <w:ind w:left="993" w:hanging="993"/>
        <w:rPr>
          <w:rFonts w:ascii="Verdana" w:hAnsi="Verdana" w:cs="Arial"/>
          <w:b/>
          <w:sz w:val="24"/>
          <w:szCs w:val="24"/>
        </w:rPr>
      </w:pPr>
      <w:r w:rsidRPr="00842456">
        <w:rPr>
          <w:rFonts w:ascii="Verdana" w:hAnsi="Verdana" w:cs="Arial"/>
          <w:b/>
          <w:sz w:val="24"/>
          <w:szCs w:val="24"/>
        </w:rPr>
        <w:t>BACKGROUND</w:t>
      </w:r>
    </w:p>
    <w:p w14:paraId="12E73E67" w14:textId="77777777" w:rsidR="00F859DD" w:rsidRPr="00842456" w:rsidRDefault="00F859DD" w:rsidP="00F859DD">
      <w:pPr>
        <w:pStyle w:val="ListParagraph"/>
        <w:spacing w:after="0" w:line="240" w:lineRule="auto"/>
        <w:ind w:left="993"/>
        <w:rPr>
          <w:rFonts w:ascii="Verdana" w:hAnsi="Verdana" w:cs="Arial"/>
          <w:b/>
          <w:sz w:val="24"/>
          <w:szCs w:val="24"/>
        </w:rPr>
      </w:pPr>
    </w:p>
    <w:p w14:paraId="5A55F6BA" w14:textId="083CFC14" w:rsidR="007F303D" w:rsidRPr="00842456" w:rsidRDefault="00EF6549" w:rsidP="007F303D">
      <w:pPr>
        <w:pStyle w:val="ListParagraph"/>
        <w:numPr>
          <w:ilvl w:val="1"/>
          <w:numId w:val="1"/>
        </w:numPr>
        <w:spacing w:after="0" w:line="240" w:lineRule="auto"/>
        <w:ind w:left="993" w:hanging="993"/>
        <w:jc w:val="both"/>
        <w:rPr>
          <w:rFonts w:ascii="Verdana" w:hAnsi="Verdana" w:cs="Arial"/>
          <w:sz w:val="24"/>
          <w:szCs w:val="24"/>
        </w:rPr>
      </w:pPr>
      <w:r w:rsidRPr="00842456">
        <w:rPr>
          <w:rFonts w:ascii="Verdana" w:hAnsi="Verdana" w:cs="Arial"/>
          <w:sz w:val="24"/>
          <w:szCs w:val="24"/>
        </w:rPr>
        <w:t>The Welsh Government issued the draft manual for accounts and the draft accounts proforma statements on 1</w:t>
      </w:r>
      <w:r w:rsidR="00C1279D" w:rsidRPr="00842456">
        <w:rPr>
          <w:rFonts w:ascii="Verdana" w:hAnsi="Verdana" w:cs="Arial"/>
          <w:sz w:val="24"/>
          <w:szCs w:val="24"/>
        </w:rPr>
        <w:t>9</w:t>
      </w:r>
      <w:r w:rsidRPr="00842456">
        <w:rPr>
          <w:rFonts w:ascii="Verdana" w:hAnsi="Verdana" w:cs="Arial"/>
          <w:sz w:val="24"/>
          <w:szCs w:val="24"/>
          <w:vertAlign w:val="superscript"/>
        </w:rPr>
        <w:t>th</w:t>
      </w:r>
      <w:r w:rsidRPr="00842456">
        <w:rPr>
          <w:rFonts w:ascii="Verdana" w:hAnsi="Verdana" w:cs="Arial"/>
          <w:sz w:val="24"/>
          <w:szCs w:val="24"/>
        </w:rPr>
        <w:t xml:space="preserve"> December 202</w:t>
      </w:r>
      <w:r w:rsidR="00C1279D" w:rsidRPr="00842456">
        <w:rPr>
          <w:rFonts w:ascii="Verdana" w:hAnsi="Verdana" w:cs="Arial"/>
          <w:sz w:val="24"/>
          <w:szCs w:val="24"/>
        </w:rPr>
        <w:t>5</w:t>
      </w:r>
      <w:r w:rsidRPr="00842456">
        <w:rPr>
          <w:rFonts w:ascii="Verdana" w:hAnsi="Verdana" w:cs="Arial"/>
          <w:sz w:val="24"/>
          <w:szCs w:val="24"/>
        </w:rPr>
        <w:t>. Both the draft manual and the accounts proforma statements will be discussed in detail by the all Wales Technical Accounting Group (TAG) at its meeting on 2</w:t>
      </w:r>
      <w:r w:rsidR="00C1279D" w:rsidRPr="00842456">
        <w:rPr>
          <w:rFonts w:ascii="Verdana" w:hAnsi="Verdana" w:cs="Arial"/>
          <w:sz w:val="24"/>
          <w:szCs w:val="24"/>
        </w:rPr>
        <w:t>8</w:t>
      </w:r>
      <w:r w:rsidRPr="00842456">
        <w:rPr>
          <w:rFonts w:ascii="Verdana" w:hAnsi="Verdana" w:cs="Arial"/>
          <w:sz w:val="24"/>
          <w:szCs w:val="24"/>
          <w:vertAlign w:val="superscript"/>
        </w:rPr>
        <w:t>th</w:t>
      </w:r>
      <w:r w:rsidRPr="00842456">
        <w:rPr>
          <w:rFonts w:ascii="Verdana" w:hAnsi="Verdana" w:cs="Arial"/>
          <w:sz w:val="24"/>
          <w:szCs w:val="24"/>
        </w:rPr>
        <w:t xml:space="preserve"> January 202</w:t>
      </w:r>
      <w:r w:rsidR="00C1279D" w:rsidRPr="00842456">
        <w:rPr>
          <w:rFonts w:ascii="Verdana" w:hAnsi="Verdana" w:cs="Arial"/>
          <w:sz w:val="24"/>
          <w:szCs w:val="24"/>
        </w:rPr>
        <w:t>6</w:t>
      </w:r>
      <w:r w:rsidRPr="00842456">
        <w:rPr>
          <w:rFonts w:ascii="Verdana" w:hAnsi="Verdana" w:cs="Arial"/>
          <w:sz w:val="24"/>
          <w:szCs w:val="24"/>
        </w:rPr>
        <w:t>.</w:t>
      </w:r>
    </w:p>
    <w:p w14:paraId="717FD411" w14:textId="77777777" w:rsidR="007F303D" w:rsidRPr="00842456" w:rsidRDefault="007F303D" w:rsidP="007F303D">
      <w:pPr>
        <w:spacing w:after="0" w:line="240" w:lineRule="auto"/>
        <w:jc w:val="both"/>
        <w:rPr>
          <w:rFonts w:ascii="Verdana" w:hAnsi="Verdana" w:cs="Arial"/>
          <w:sz w:val="24"/>
          <w:szCs w:val="24"/>
        </w:rPr>
      </w:pPr>
    </w:p>
    <w:p w14:paraId="7E99C23E" w14:textId="73545C57" w:rsidR="007F303D" w:rsidRPr="00842456" w:rsidRDefault="00EF6549" w:rsidP="007F303D">
      <w:pPr>
        <w:pStyle w:val="ListParagraph"/>
        <w:numPr>
          <w:ilvl w:val="1"/>
          <w:numId w:val="1"/>
        </w:numPr>
        <w:spacing w:after="0" w:line="240" w:lineRule="auto"/>
        <w:ind w:left="993" w:hanging="993"/>
        <w:jc w:val="both"/>
        <w:rPr>
          <w:rFonts w:ascii="Verdana" w:hAnsi="Verdana" w:cs="Arial"/>
          <w:sz w:val="24"/>
          <w:szCs w:val="24"/>
        </w:rPr>
      </w:pPr>
      <w:r w:rsidRPr="00842456">
        <w:rPr>
          <w:rFonts w:ascii="Verdana" w:hAnsi="Verdana" w:cs="Arial"/>
          <w:sz w:val="24"/>
          <w:szCs w:val="24"/>
        </w:rPr>
        <w:t>To assist in ensuring a smooth year-end closedown, activities have already commenced within the Health Board and on an all Wales basis. These activities include an interim agreement of inter NHS debtor/creditor and income/expenditure balances across NHS Wales (excluding Welsh Government) as at month 9, which will be completed by 23</w:t>
      </w:r>
      <w:r w:rsidRPr="00842456">
        <w:rPr>
          <w:rFonts w:ascii="Verdana" w:hAnsi="Verdana" w:cs="Arial"/>
          <w:sz w:val="24"/>
          <w:szCs w:val="24"/>
          <w:vertAlign w:val="superscript"/>
        </w:rPr>
        <w:t xml:space="preserve"> </w:t>
      </w:r>
      <w:r w:rsidRPr="00842456">
        <w:rPr>
          <w:rFonts w:ascii="Verdana" w:hAnsi="Verdana" w:cs="Arial"/>
          <w:sz w:val="24"/>
          <w:szCs w:val="24"/>
        </w:rPr>
        <w:t>January 202</w:t>
      </w:r>
      <w:r w:rsidR="00A22A13" w:rsidRPr="00842456">
        <w:rPr>
          <w:rFonts w:ascii="Verdana" w:hAnsi="Verdana" w:cs="Arial"/>
          <w:sz w:val="24"/>
          <w:szCs w:val="24"/>
        </w:rPr>
        <w:t>6</w:t>
      </w:r>
      <w:r w:rsidRPr="00842456">
        <w:rPr>
          <w:rFonts w:ascii="Verdana" w:hAnsi="Verdana" w:cs="Arial"/>
          <w:sz w:val="24"/>
          <w:szCs w:val="24"/>
        </w:rPr>
        <w:t>. For Welsh Government, the agreement of balances exercise has already been undertaken at Month 6. A further informal process is planned to take place as at the end of January for Month 9 with inter NHS debtor/creditor statements being issued across NHS Wales in order to try to resolve any disagreements before the end of the financial year.  It will also be proposed at the TAG group on 2</w:t>
      </w:r>
      <w:r w:rsidR="00215864" w:rsidRPr="00842456">
        <w:rPr>
          <w:rFonts w:ascii="Verdana" w:hAnsi="Verdana" w:cs="Arial"/>
          <w:sz w:val="24"/>
          <w:szCs w:val="24"/>
        </w:rPr>
        <w:t>8</w:t>
      </w:r>
      <w:r w:rsidRPr="00842456">
        <w:rPr>
          <w:rFonts w:ascii="Verdana" w:hAnsi="Verdana" w:cs="Arial"/>
          <w:sz w:val="24"/>
          <w:szCs w:val="24"/>
          <w:vertAlign w:val="superscript"/>
        </w:rPr>
        <w:t>th</w:t>
      </w:r>
      <w:r w:rsidRPr="00842456">
        <w:rPr>
          <w:rFonts w:ascii="Verdana" w:hAnsi="Verdana" w:cs="Arial"/>
          <w:sz w:val="24"/>
          <w:szCs w:val="24"/>
        </w:rPr>
        <w:t xml:space="preserve"> January</w:t>
      </w:r>
      <w:r w:rsidR="007F303D" w:rsidRPr="00842456">
        <w:rPr>
          <w:rFonts w:ascii="Verdana" w:hAnsi="Verdana" w:cs="Arial"/>
          <w:sz w:val="24"/>
          <w:szCs w:val="24"/>
        </w:rPr>
        <w:t xml:space="preserve"> 2026</w:t>
      </w:r>
      <w:r w:rsidRPr="00842456">
        <w:rPr>
          <w:rFonts w:ascii="Verdana" w:hAnsi="Verdana" w:cs="Arial"/>
          <w:sz w:val="24"/>
          <w:szCs w:val="24"/>
        </w:rPr>
        <w:t>, that all organisations pay all NHS invoices immediately to facilitate and reduce the agreement of any outstanding balances at year end</w:t>
      </w:r>
      <w:r w:rsidR="00215864" w:rsidRPr="00842456">
        <w:rPr>
          <w:rFonts w:ascii="Verdana" w:hAnsi="Verdana" w:cs="Arial"/>
          <w:sz w:val="24"/>
          <w:szCs w:val="24"/>
        </w:rPr>
        <w:t>, and to minimise any organisational cash shortages</w:t>
      </w:r>
      <w:r w:rsidRPr="00842456">
        <w:rPr>
          <w:rFonts w:ascii="Verdana" w:hAnsi="Verdana" w:cs="Arial"/>
          <w:sz w:val="24"/>
          <w:szCs w:val="24"/>
        </w:rPr>
        <w:t>.</w:t>
      </w:r>
    </w:p>
    <w:p w14:paraId="6BBDC9E5" w14:textId="77777777" w:rsidR="007F303D" w:rsidRPr="00842456" w:rsidRDefault="007F303D" w:rsidP="007F303D">
      <w:pPr>
        <w:pStyle w:val="ListParagraph"/>
        <w:rPr>
          <w:rFonts w:ascii="Verdana" w:hAnsi="Verdana" w:cs="Arial"/>
          <w:sz w:val="24"/>
          <w:szCs w:val="24"/>
        </w:rPr>
      </w:pPr>
    </w:p>
    <w:p w14:paraId="5D254049" w14:textId="6AF2A2E4" w:rsidR="007F303D" w:rsidRPr="00842456" w:rsidRDefault="00EF6549" w:rsidP="007F303D">
      <w:pPr>
        <w:pStyle w:val="ListParagraph"/>
        <w:numPr>
          <w:ilvl w:val="1"/>
          <w:numId w:val="1"/>
        </w:numPr>
        <w:spacing w:after="0" w:line="240" w:lineRule="auto"/>
        <w:ind w:left="993" w:hanging="993"/>
        <w:jc w:val="both"/>
        <w:rPr>
          <w:rFonts w:ascii="Verdana" w:hAnsi="Verdana" w:cs="Arial"/>
          <w:sz w:val="24"/>
          <w:szCs w:val="24"/>
        </w:rPr>
      </w:pPr>
      <w:r w:rsidRPr="00842456">
        <w:rPr>
          <w:rFonts w:ascii="Verdana" w:hAnsi="Verdana" w:cs="Arial"/>
          <w:sz w:val="24"/>
          <w:szCs w:val="24"/>
        </w:rPr>
        <w:t xml:space="preserve">An interim audit has not yet commenced, but Audit Wales have confirmed their intention to undertake an interim audit </w:t>
      </w:r>
      <w:r w:rsidR="00215864" w:rsidRPr="00842456">
        <w:rPr>
          <w:rFonts w:ascii="Verdana" w:hAnsi="Verdana" w:cs="Arial"/>
          <w:sz w:val="24"/>
          <w:szCs w:val="24"/>
        </w:rPr>
        <w:t>beginning on the 12 January 2026</w:t>
      </w:r>
      <w:r w:rsidRPr="00842456">
        <w:rPr>
          <w:rFonts w:ascii="Verdana" w:hAnsi="Verdana" w:cs="Arial"/>
          <w:sz w:val="24"/>
          <w:szCs w:val="24"/>
        </w:rPr>
        <w:t xml:space="preserve">. </w:t>
      </w:r>
      <w:r w:rsidR="00483734" w:rsidRPr="00842456">
        <w:rPr>
          <w:rFonts w:ascii="Verdana" w:hAnsi="Verdana" w:cs="Arial"/>
          <w:sz w:val="24"/>
          <w:szCs w:val="24"/>
        </w:rPr>
        <w:t>Preparatory</w:t>
      </w:r>
      <w:r w:rsidR="00215864" w:rsidRPr="00842456">
        <w:rPr>
          <w:rFonts w:ascii="Verdana" w:hAnsi="Verdana" w:cs="Arial"/>
          <w:sz w:val="24"/>
          <w:szCs w:val="24"/>
        </w:rPr>
        <w:t xml:space="preserve"> work has already commenced</w:t>
      </w:r>
      <w:r w:rsidR="00EE7447" w:rsidRPr="00842456">
        <w:rPr>
          <w:rFonts w:ascii="Verdana" w:hAnsi="Verdana" w:cs="Arial"/>
          <w:sz w:val="24"/>
          <w:szCs w:val="24"/>
        </w:rPr>
        <w:t>, and Audit Wales will do as much as possible in the background</w:t>
      </w:r>
      <w:r w:rsidRPr="00842456">
        <w:rPr>
          <w:rFonts w:ascii="Verdana" w:hAnsi="Verdana" w:cs="Arial"/>
          <w:sz w:val="24"/>
          <w:szCs w:val="24"/>
        </w:rPr>
        <w:t xml:space="preserve"> </w:t>
      </w:r>
      <w:r w:rsidR="00483734" w:rsidRPr="00842456">
        <w:rPr>
          <w:rFonts w:ascii="Verdana" w:hAnsi="Verdana" w:cs="Arial"/>
          <w:sz w:val="24"/>
          <w:szCs w:val="24"/>
        </w:rPr>
        <w:t>to enable staff to plan and prepare for year end.</w:t>
      </w:r>
    </w:p>
    <w:p w14:paraId="79201525" w14:textId="77777777" w:rsidR="007F303D" w:rsidRPr="00842456" w:rsidRDefault="007F303D" w:rsidP="007F303D">
      <w:pPr>
        <w:pStyle w:val="ListParagraph"/>
        <w:rPr>
          <w:rFonts w:ascii="Verdana" w:hAnsi="Verdana" w:cs="Arial"/>
          <w:sz w:val="24"/>
          <w:szCs w:val="24"/>
        </w:rPr>
      </w:pPr>
    </w:p>
    <w:p w14:paraId="6192389A" w14:textId="77777777" w:rsidR="007F303D" w:rsidRPr="00842456" w:rsidRDefault="00EF6549" w:rsidP="007F303D">
      <w:pPr>
        <w:pStyle w:val="ListParagraph"/>
        <w:numPr>
          <w:ilvl w:val="1"/>
          <w:numId w:val="1"/>
        </w:numPr>
        <w:spacing w:after="0" w:line="240" w:lineRule="auto"/>
        <w:ind w:left="993" w:hanging="993"/>
        <w:jc w:val="both"/>
        <w:rPr>
          <w:rFonts w:ascii="Verdana" w:hAnsi="Verdana" w:cs="Arial"/>
          <w:sz w:val="24"/>
          <w:szCs w:val="24"/>
        </w:rPr>
      </w:pPr>
      <w:r w:rsidRPr="00842456">
        <w:rPr>
          <w:rFonts w:ascii="Verdana" w:hAnsi="Verdana" w:cs="Arial"/>
          <w:sz w:val="24"/>
          <w:szCs w:val="24"/>
        </w:rPr>
        <w:t>Work has commenced on the detailed closure plan for the annual accounts and it is intended that that this will be shared with Audit Wales by mid-February 202</w:t>
      </w:r>
      <w:r w:rsidR="00483734" w:rsidRPr="00842456">
        <w:rPr>
          <w:rFonts w:ascii="Verdana" w:hAnsi="Verdana" w:cs="Arial"/>
          <w:sz w:val="24"/>
          <w:szCs w:val="24"/>
        </w:rPr>
        <w:t>6</w:t>
      </w:r>
      <w:r w:rsidRPr="00842456">
        <w:rPr>
          <w:rFonts w:ascii="Verdana" w:hAnsi="Verdana" w:cs="Arial"/>
          <w:sz w:val="24"/>
          <w:szCs w:val="24"/>
        </w:rPr>
        <w:t xml:space="preserve">. The timetable and closure plan will </w:t>
      </w:r>
      <w:r w:rsidRPr="00842456">
        <w:rPr>
          <w:rFonts w:ascii="Verdana" w:hAnsi="Verdana" w:cs="Arial"/>
          <w:sz w:val="24"/>
          <w:szCs w:val="24"/>
        </w:rPr>
        <w:lastRenderedPageBreak/>
        <w:t>also be sent to all Finance staff and those departments providing information to support the accounts closedown process, together with associated guidance notes. Several Teams meetings will be arranged with the whole Finance function during February and March 202</w:t>
      </w:r>
      <w:r w:rsidR="00483734" w:rsidRPr="00842456">
        <w:rPr>
          <w:rFonts w:ascii="Verdana" w:hAnsi="Verdana" w:cs="Arial"/>
          <w:sz w:val="24"/>
          <w:szCs w:val="24"/>
        </w:rPr>
        <w:t>6</w:t>
      </w:r>
      <w:r w:rsidRPr="00842456">
        <w:rPr>
          <w:rFonts w:ascii="Verdana" w:hAnsi="Verdana" w:cs="Arial"/>
          <w:sz w:val="24"/>
          <w:szCs w:val="24"/>
        </w:rPr>
        <w:t xml:space="preserve">, to go through the closedown process and guidance in detail. </w:t>
      </w:r>
    </w:p>
    <w:p w14:paraId="41925B4A" w14:textId="77777777" w:rsidR="007F303D" w:rsidRPr="00842456" w:rsidRDefault="007F303D" w:rsidP="007F303D">
      <w:pPr>
        <w:pStyle w:val="ListParagraph"/>
        <w:rPr>
          <w:rFonts w:ascii="Verdana" w:hAnsi="Verdana" w:cs="Arial"/>
          <w:sz w:val="24"/>
          <w:szCs w:val="24"/>
        </w:rPr>
      </w:pPr>
    </w:p>
    <w:p w14:paraId="0693D022" w14:textId="4FE7933A" w:rsidR="007F303D" w:rsidRPr="00842456" w:rsidRDefault="00EF6549" w:rsidP="007F303D">
      <w:pPr>
        <w:pStyle w:val="ListParagraph"/>
        <w:numPr>
          <w:ilvl w:val="1"/>
          <w:numId w:val="1"/>
        </w:numPr>
        <w:spacing w:after="0" w:line="240" w:lineRule="auto"/>
        <w:ind w:left="993" w:hanging="993"/>
        <w:jc w:val="both"/>
        <w:rPr>
          <w:rFonts w:ascii="Verdana" w:hAnsi="Verdana" w:cs="Arial"/>
          <w:sz w:val="24"/>
          <w:szCs w:val="24"/>
        </w:rPr>
      </w:pPr>
      <w:r w:rsidRPr="00842456">
        <w:rPr>
          <w:rFonts w:ascii="Verdana" w:hAnsi="Verdana" w:cs="Arial"/>
          <w:sz w:val="24"/>
          <w:szCs w:val="24"/>
        </w:rPr>
        <w:t>The key year-end timetable dates are detailed in the table below which include the W</w:t>
      </w:r>
      <w:r w:rsidR="0BFD41AC" w:rsidRPr="00842456">
        <w:rPr>
          <w:rFonts w:ascii="Verdana" w:hAnsi="Verdana" w:cs="Arial"/>
          <w:sz w:val="24"/>
          <w:szCs w:val="24"/>
        </w:rPr>
        <w:t xml:space="preserve">elsh </w:t>
      </w:r>
      <w:r w:rsidRPr="00842456">
        <w:rPr>
          <w:rFonts w:ascii="Verdana" w:hAnsi="Verdana" w:cs="Arial"/>
          <w:sz w:val="24"/>
          <w:szCs w:val="24"/>
        </w:rPr>
        <w:t>G</w:t>
      </w:r>
      <w:r w:rsidR="6E2E1B90" w:rsidRPr="00842456">
        <w:rPr>
          <w:rFonts w:ascii="Verdana" w:hAnsi="Verdana" w:cs="Arial"/>
          <w:sz w:val="24"/>
          <w:szCs w:val="24"/>
        </w:rPr>
        <w:t>overnment</w:t>
      </w:r>
      <w:r w:rsidRPr="00842456">
        <w:rPr>
          <w:rFonts w:ascii="Verdana" w:hAnsi="Verdana" w:cs="Arial"/>
          <w:sz w:val="24"/>
          <w:szCs w:val="24"/>
        </w:rPr>
        <w:t xml:space="preserve"> deadlines prescribed in the draft manual for accounts, with the key dates agreed with colleagues across Finance and with Shared Services being based on the manual for accounts submission dates.</w:t>
      </w:r>
    </w:p>
    <w:p w14:paraId="6FA45E86" w14:textId="77777777" w:rsidR="007F303D" w:rsidRPr="00842456" w:rsidRDefault="007F303D" w:rsidP="007F303D">
      <w:pPr>
        <w:pStyle w:val="ListParagraph"/>
        <w:rPr>
          <w:rFonts w:ascii="Verdana" w:hAnsi="Verdana" w:cs="Arial"/>
          <w:sz w:val="24"/>
          <w:szCs w:val="24"/>
        </w:rPr>
      </w:pPr>
    </w:p>
    <w:p w14:paraId="4F0DC550" w14:textId="56A4D2D1" w:rsidR="00EF6549" w:rsidRPr="00842456" w:rsidRDefault="00EF6549" w:rsidP="007F303D">
      <w:pPr>
        <w:pStyle w:val="ListParagraph"/>
        <w:numPr>
          <w:ilvl w:val="1"/>
          <w:numId w:val="1"/>
        </w:numPr>
        <w:spacing w:after="0" w:line="240" w:lineRule="auto"/>
        <w:ind w:left="993" w:hanging="993"/>
        <w:jc w:val="both"/>
        <w:rPr>
          <w:rFonts w:ascii="Verdana" w:hAnsi="Verdana" w:cs="Arial"/>
          <w:sz w:val="24"/>
          <w:szCs w:val="24"/>
        </w:rPr>
      </w:pPr>
      <w:r w:rsidRPr="00842456">
        <w:rPr>
          <w:rFonts w:ascii="Verdana" w:hAnsi="Verdana" w:cs="Arial"/>
          <w:sz w:val="24"/>
          <w:szCs w:val="24"/>
        </w:rPr>
        <w:t>The draft accounts for 202</w:t>
      </w:r>
      <w:r w:rsidR="00FE1B37" w:rsidRPr="00842456">
        <w:rPr>
          <w:rFonts w:ascii="Verdana" w:hAnsi="Verdana" w:cs="Arial"/>
          <w:sz w:val="24"/>
          <w:szCs w:val="24"/>
        </w:rPr>
        <w:t>5</w:t>
      </w:r>
      <w:r w:rsidRPr="00842456">
        <w:rPr>
          <w:rFonts w:ascii="Verdana" w:hAnsi="Verdana" w:cs="Arial"/>
          <w:sz w:val="24"/>
          <w:szCs w:val="24"/>
        </w:rPr>
        <w:t>/2</w:t>
      </w:r>
      <w:r w:rsidR="00FE1B37" w:rsidRPr="00842456">
        <w:rPr>
          <w:rFonts w:ascii="Verdana" w:hAnsi="Verdana" w:cs="Arial"/>
          <w:sz w:val="24"/>
          <w:szCs w:val="24"/>
        </w:rPr>
        <w:t>6</w:t>
      </w:r>
      <w:r w:rsidRPr="00842456">
        <w:rPr>
          <w:rFonts w:ascii="Verdana" w:hAnsi="Verdana" w:cs="Arial"/>
          <w:sz w:val="24"/>
          <w:szCs w:val="24"/>
        </w:rPr>
        <w:t xml:space="preserve"> are to be submitted by noon on Friday </w:t>
      </w:r>
      <w:r w:rsidR="00D31E06" w:rsidRPr="00842456">
        <w:rPr>
          <w:rFonts w:ascii="Verdana" w:hAnsi="Verdana" w:cs="Arial"/>
          <w:sz w:val="24"/>
          <w:szCs w:val="24"/>
        </w:rPr>
        <w:t>1</w:t>
      </w:r>
      <w:r w:rsidRPr="00842456">
        <w:rPr>
          <w:rFonts w:ascii="Verdana" w:hAnsi="Verdana" w:cs="Arial"/>
          <w:sz w:val="24"/>
          <w:szCs w:val="24"/>
        </w:rPr>
        <w:t xml:space="preserve"> May 202</w:t>
      </w:r>
      <w:r w:rsidR="00D31E06" w:rsidRPr="00842456">
        <w:rPr>
          <w:rFonts w:ascii="Verdana" w:hAnsi="Verdana" w:cs="Arial"/>
          <w:sz w:val="24"/>
          <w:szCs w:val="24"/>
        </w:rPr>
        <w:t>6</w:t>
      </w:r>
      <w:r w:rsidRPr="00842456">
        <w:rPr>
          <w:rFonts w:ascii="Verdana" w:hAnsi="Verdana" w:cs="Arial"/>
          <w:sz w:val="24"/>
          <w:szCs w:val="24"/>
        </w:rPr>
        <w:t>. The draft manual for accounts has the date of 30</w:t>
      </w:r>
      <w:r w:rsidR="254A6EFD" w:rsidRPr="00842456">
        <w:rPr>
          <w:rFonts w:ascii="Verdana" w:hAnsi="Verdana" w:cs="Arial"/>
          <w:sz w:val="24"/>
          <w:szCs w:val="24"/>
        </w:rPr>
        <w:t xml:space="preserve"> </w:t>
      </w:r>
      <w:r w:rsidRPr="00842456">
        <w:rPr>
          <w:rFonts w:ascii="Verdana" w:hAnsi="Verdana" w:cs="Arial"/>
          <w:sz w:val="24"/>
          <w:szCs w:val="24"/>
        </w:rPr>
        <w:t>June</w:t>
      </w:r>
      <w:r w:rsidR="00D31E06" w:rsidRPr="00842456">
        <w:rPr>
          <w:rFonts w:ascii="Verdana" w:hAnsi="Verdana" w:cs="Arial"/>
          <w:sz w:val="24"/>
          <w:szCs w:val="24"/>
        </w:rPr>
        <w:t xml:space="preserve"> 2026</w:t>
      </w:r>
      <w:r w:rsidRPr="00842456">
        <w:rPr>
          <w:rFonts w:ascii="Verdana" w:hAnsi="Verdana" w:cs="Arial"/>
          <w:sz w:val="24"/>
          <w:szCs w:val="24"/>
        </w:rPr>
        <w:t xml:space="preserve"> for submission of audited accounts (</w:t>
      </w:r>
      <w:r w:rsidR="00D31E06" w:rsidRPr="00842456">
        <w:rPr>
          <w:rFonts w:ascii="Verdana" w:hAnsi="Verdana" w:cs="Arial"/>
          <w:sz w:val="24"/>
          <w:szCs w:val="24"/>
        </w:rPr>
        <w:t>in line with the dea</w:t>
      </w:r>
      <w:r w:rsidR="0068732D" w:rsidRPr="00842456">
        <w:rPr>
          <w:rFonts w:ascii="Verdana" w:hAnsi="Verdana" w:cs="Arial"/>
          <w:sz w:val="24"/>
          <w:szCs w:val="24"/>
        </w:rPr>
        <w:t>d</w:t>
      </w:r>
      <w:r w:rsidR="00D31E06" w:rsidRPr="00842456">
        <w:rPr>
          <w:rFonts w:ascii="Verdana" w:hAnsi="Verdana" w:cs="Arial"/>
          <w:sz w:val="24"/>
          <w:szCs w:val="24"/>
        </w:rPr>
        <w:t xml:space="preserve">line set </w:t>
      </w:r>
      <w:r w:rsidR="0068732D" w:rsidRPr="00842456">
        <w:rPr>
          <w:rFonts w:ascii="Verdana" w:hAnsi="Verdana" w:cs="Arial"/>
          <w:sz w:val="24"/>
          <w:szCs w:val="24"/>
        </w:rPr>
        <w:t>for the 2024/25 accounts)</w:t>
      </w:r>
      <w:r w:rsidRPr="00842456">
        <w:rPr>
          <w:rFonts w:ascii="Verdana" w:hAnsi="Verdana" w:cs="Arial"/>
          <w:sz w:val="24"/>
          <w:szCs w:val="24"/>
        </w:rPr>
        <w:t>. A date of 30 June for completion of audited accounts will result in a small number of Finance staff being tied up on the year-end accounts for 202</w:t>
      </w:r>
      <w:r w:rsidR="00FE1B37" w:rsidRPr="00842456">
        <w:rPr>
          <w:rFonts w:ascii="Verdana" w:hAnsi="Verdana" w:cs="Arial"/>
          <w:sz w:val="24"/>
          <w:szCs w:val="24"/>
        </w:rPr>
        <w:t>5</w:t>
      </w:r>
      <w:r w:rsidRPr="00842456">
        <w:rPr>
          <w:rFonts w:ascii="Verdana" w:hAnsi="Verdana" w:cs="Arial"/>
          <w:sz w:val="24"/>
          <w:szCs w:val="24"/>
        </w:rPr>
        <w:t>/2</w:t>
      </w:r>
      <w:r w:rsidR="00FE1B37" w:rsidRPr="00842456">
        <w:rPr>
          <w:rFonts w:ascii="Verdana" w:hAnsi="Verdana" w:cs="Arial"/>
          <w:sz w:val="24"/>
          <w:szCs w:val="24"/>
        </w:rPr>
        <w:t>6</w:t>
      </w:r>
      <w:r w:rsidRPr="00842456">
        <w:rPr>
          <w:rFonts w:ascii="Verdana" w:hAnsi="Verdana" w:cs="Arial"/>
          <w:sz w:val="24"/>
          <w:szCs w:val="24"/>
        </w:rPr>
        <w:t xml:space="preserve"> for the first 3-4 months of 202</w:t>
      </w:r>
      <w:r w:rsidR="00FE1B37" w:rsidRPr="00842456">
        <w:rPr>
          <w:rFonts w:ascii="Verdana" w:hAnsi="Verdana" w:cs="Arial"/>
          <w:sz w:val="24"/>
          <w:szCs w:val="24"/>
        </w:rPr>
        <w:t>6</w:t>
      </w:r>
      <w:r w:rsidRPr="00842456">
        <w:rPr>
          <w:rFonts w:ascii="Verdana" w:hAnsi="Verdana" w:cs="Arial"/>
          <w:sz w:val="24"/>
          <w:szCs w:val="24"/>
        </w:rPr>
        <w:t>-2</w:t>
      </w:r>
      <w:r w:rsidR="00FE1B37" w:rsidRPr="00842456">
        <w:rPr>
          <w:rFonts w:ascii="Verdana" w:hAnsi="Verdana" w:cs="Arial"/>
          <w:sz w:val="24"/>
          <w:szCs w:val="24"/>
        </w:rPr>
        <w:t>7</w:t>
      </w:r>
      <w:r w:rsidRPr="00842456">
        <w:rPr>
          <w:rFonts w:ascii="Verdana" w:hAnsi="Verdana" w:cs="Arial"/>
          <w:sz w:val="24"/>
          <w:szCs w:val="24"/>
        </w:rPr>
        <w:t xml:space="preserve"> which may </w:t>
      </w:r>
      <w:r w:rsidR="0010699C" w:rsidRPr="00842456">
        <w:rPr>
          <w:rFonts w:ascii="Verdana" w:hAnsi="Verdana" w:cs="Arial"/>
          <w:sz w:val="24"/>
          <w:szCs w:val="24"/>
        </w:rPr>
        <w:t>be an issue for the first few months of the new financial year</w:t>
      </w:r>
      <w:r w:rsidRPr="00842456">
        <w:rPr>
          <w:rFonts w:ascii="Verdana" w:hAnsi="Verdana" w:cs="Arial"/>
          <w:sz w:val="24"/>
          <w:szCs w:val="24"/>
        </w:rPr>
        <w:t>.</w:t>
      </w:r>
    </w:p>
    <w:p w14:paraId="5A08FCC9" w14:textId="77777777" w:rsidR="00EF6549" w:rsidRPr="00842456" w:rsidRDefault="00EF6549" w:rsidP="00EF6549">
      <w:pPr>
        <w:spacing w:after="0" w:line="240" w:lineRule="auto"/>
        <w:jc w:val="both"/>
        <w:rPr>
          <w:rFonts w:ascii="Verdana" w:hAnsi="Verdana" w:cs="Arial"/>
          <w:sz w:val="24"/>
          <w:szCs w:val="24"/>
          <w:highlight w:val="yellow"/>
        </w:rPr>
      </w:pPr>
    </w:p>
    <w:p w14:paraId="3DB0E1D0" w14:textId="77777777" w:rsidR="00EF6549" w:rsidRPr="00842456" w:rsidRDefault="00EF6549" w:rsidP="00EF6549">
      <w:pPr>
        <w:spacing w:after="0" w:line="240" w:lineRule="auto"/>
        <w:jc w:val="both"/>
        <w:rPr>
          <w:rFonts w:ascii="Verdana" w:hAnsi="Verdana" w:cs="Arial"/>
          <w:sz w:val="24"/>
          <w:szCs w:val="24"/>
          <w:highlight w:val="yellow"/>
        </w:rPr>
      </w:pPr>
    </w:p>
    <w:tbl>
      <w:tblPr>
        <w:tblW w:w="87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09"/>
        <w:gridCol w:w="2835"/>
      </w:tblGrid>
      <w:tr w:rsidR="00EF6549" w:rsidRPr="00842456" w14:paraId="782FC603" w14:textId="77777777" w:rsidTr="00F859DD">
        <w:trPr>
          <w:jc w:val="center"/>
        </w:trPr>
        <w:tc>
          <w:tcPr>
            <w:tcW w:w="5909" w:type="dxa"/>
            <w:shd w:val="clear" w:color="auto" w:fill="E7E6E6"/>
          </w:tcPr>
          <w:p w14:paraId="25D6A41B" w14:textId="77777777" w:rsidR="00EF6549" w:rsidRPr="00842456" w:rsidRDefault="00EF6549" w:rsidP="00F859DD">
            <w:pPr>
              <w:pStyle w:val="ListParagraph"/>
              <w:spacing w:after="0" w:line="240" w:lineRule="auto"/>
              <w:ind w:left="0"/>
              <w:rPr>
                <w:rFonts w:ascii="Verdana" w:hAnsi="Verdana" w:cs="Arial"/>
                <w:b/>
                <w:i/>
                <w:iCs/>
                <w:sz w:val="24"/>
                <w:szCs w:val="24"/>
              </w:rPr>
            </w:pPr>
            <w:r w:rsidRPr="00842456">
              <w:rPr>
                <w:rFonts w:ascii="Verdana" w:hAnsi="Verdana" w:cs="Arial"/>
                <w:b/>
                <w:i/>
                <w:iCs/>
                <w:sz w:val="24"/>
                <w:szCs w:val="24"/>
              </w:rPr>
              <w:t>Annual Accounts Task</w:t>
            </w:r>
          </w:p>
        </w:tc>
        <w:tc>
          <w:tcPr>
            <w:tcW w:w="2835" w:type="dxa"/>
            <w:shd w:val="clear" w:color="auto" w:fill="E7E6E6"/>
          </w:tcPr>
          <w:p w14:paraId="366267AA" w14:textId="77777777" w:rsidR="00EF6549" w:rsidRPr="00842456" w:rsidRDefault="00EF6549" w:rsidP="00F859DD">
            <w:pPr>
              <w:pStyle w:val="ListParagraph"/>
              <w:spacing w:after="0" w:line="240" w:lineRule="auto"/>
              <w:ind w:left="0"/>
              <w:rPr>
                <w:rFonts w:ascii="Verdana" w:hAnsi="Verdana" w:cs="Arial"/>
                <w:b/>
                <w:i/>
                <w:iCs/>
                <w:sz w:val="24"/>
                <w:szCs w:val="24"/>
              </w:rPr>
            </w:pPr>
            <w:r w:rsidRPr="00842456">
              <w:rPr>
                <w:rFonts w:ascii="Verdana" w:hAnsi="Verdana" w:cs="Arial"/>
                <w:b/>
                <w:i/>
                <w:iCs/>
                <w:sz w:val="24"/>
                <w:szCs w:val="24"/>
              </w:rPr>
              <w:t>Date for Completion</w:t>
            </w:r>
          </w:p>
        </w:tc>
      </w:tr>
      <w:tr w:rsidR="00EF6549" w:rsidRPr="00842456" w14:paraId="06A46089" w14:textId="77777777" w:rsidTr="00F859DD">
        <w:trPr>
          <w:jc w:val="center"/>
        </w:trPr>
        <w:tc>
          <w:tcPr>
            <w:tcW w:w="5909" w:type="dxa"/>
          </w:tcPr>
          <w:p w14:paraId="5BCC5873" w14:textId="77777777" w:rsidR="00EF6549" w:rsidRPr="00842456" w:rsidRDefault="00EF6549" w:rsidP="00F859DD">
            <w:pPr>
              <w:pStyle w:val="ListParagraph"/>
              <w:spacing w:after="0" w:line="240" w:lineRule="auto"/>
              <w:ind w:left="0"/>
              <w:rPr>
                <w:rFonts w:ascii="Verdana" w:hAnsi="Verdana" w:cs="Arial"/>
                <w:sz w:val="24"/>
                <w:szCs w:val="24"/>
              </w:rPr>
            </w:pPr>
            <w:r w:rsidRPr="00842456">
              <w:rPr>
                <w:rFonts w:ascii="Verdana" w:hAnsi="Verdana" w:cs="Arial"/>
                <w:sz w:val="24"/>
                <w:szCs w:val="24"/>
              </w:rPr>
              <w:t>Issue debtor balances to other NHS Wales bodies</w:t>
            </w:r>
          </w:p>
        </w:tc>
        <w:tc>
          <w:tcPr>
            <w:tcW w:w="2835" w:type="dxa"/>
          </w:tcPr>
          <w:p w14:paraId="496A1B41" w14:textId="1889F05D" w:rsidR="00EF6549" w:rsidRPr="00842456" w:rsidRDefault="00EF6549" w:rsidP="00F859DD">
            <w:pPr>
              <w:pStyle w:val="ListParagraph"/>
              <w:spacing w:after="0" w:line="240" w:lineRule="auto"/>
              <w:ind w:left="0"/>
              <w:rPr>
                <w:rFonts w:ascii="Verdana" w:hAnsi="Verdana" w:cs="Arial"/>
                <w:sz w:val="24"/>
                <w:szCs w:val="24"/>
                <w:highlight w:val="yellow"/>
              </w:rPr>
            </w:pPr>
            <w:r w:rsidRPr="00842456">
              <w:rPr>
                <w:rFonts w:ascii="Verdana" w:hAnsi="Verdana" w:cs="Arial"/>
                <w:sz w:val="24"/>
                <w:szCs w:val="24"/>
              </w:rPr>
              <w:t xml:space="preserve"> </w:t>
            </w:r>
            <w:r w:rsidR="00B04B22" w:rsidRPr="00842456">
              <w:rPr>
                <w:rFonts w:ascii="Verdana" w:hAnsi="Verdana" w:cs="Arial"/>
                <w:sz w:val="24"/>
                <w:szCs w:val="24"/>
              </w:rPr>
              <w:t xml:space="preserve">2 </w:t>
            </w:r>
            <w:r w:rsidRPr="00842456">
              <w:rPr>
                <w:rFonts w:ascii="Verdana" w:hAnsi="Verdana" w:cs="Arial"/>
                <w:sz w:val="24"/>
                <w:szCs w:val="24"/>
              </w:rPr>
              <w:t>April 202</w:t>
            </w:r>
            <w:r w:rsidR="00B04B22" w:rsidRPr="00842456">
              <w:rPr>
                <w:rFonts w:ascii="Verdana" w:hAnsi="Verdana" w:cs="Arial"/>
                <w:sz w:val="24"/>
                <w:szCs w:val="24"/>
              </w:rPr>
              <w:t>6</w:t>
            </w:r>
          </w:p>
        </w:tc>
      </w:tr>
      <w:tr w:rsidR="00EF6549" w:rsidRPr="00842456" w14:paraId="447D1BFF" w14:textId="77777777" w:rsidTr="00F859DD">
        <w:trPr>
          <w:jc w:val="center"/>
        </w:trPr>
        <w:tc>
          <w:tcPr>
            <w:tcW w:w="5909" w:type="dxa"/>
          </w:tcPr>
          <w:p w14:paraId="6B182C07" w14:textId="77777777" w:rsidR="00EF6549" w:rsidRPr="00842456" w:rsidRDefault="00EF6549" w:rsidP="00F859DD">
            <w:pPr>
              <w:pStyle w:val="ListParagraph"/>
              <w:spacing w:after="0" w:line="240" w:lineRule="auto"/>
              <w:ind w:left="0"/>
              <w:rPr>
                <w:rFonts w:ascii="Verdana" w:hAnsi="Verdana" w:cs="Arial"/>
                <w:sz w:val="24"/>
                <w:szCs w:val="24"/>
              </w:rPr>
            </w:pPr>
            <w:r w:rsidRPr="00842456">
              <w:rPr>
                <w:rFonts w:ascii="Verdana" w:hAnsi="Verdana" w:cs="Arial"/>
                <w:sz w:val="24"/>
                <w:szCs w:val="24"/>
              </w:rPr>
              <w:t>Sign off date for agreement of NHS Wales debtors and creditors</w:t>
            </w:r>
          </w:p>
        </w:tc>
        <w:tc>
          <w:tcPr>
            <w:tcW w:w="2835" w:type="dxa"/>
          </w:tcPr>
          <w:p w14:paraId="195DF498" w14:textId="124864F4" w:rsidR="00EF6549" w:rsidRPr="00842456" w:rsidRDefault="00EF6549" w:rsidP="00F859DD">
            <w:pPr>
              <w:pStyle w:val="ListParagraph"/>
              <w:spacing w:after="0" w:line="240" w:lineRule="auto"/>
              <w:ind w:left="0"/>
              <w:rPr>
                <w:rFonts w:ascii="Verdana" w:hAnsi="Verdana" w:cs="Arial"/>
                <w:sz w:val="24"/>
                <w:szCs w:val="24"/>
              </w:rPr>
            </w:pPr>
            <w:r w:rsidRPr="00842456">
              <w:rPr>
                <w:rFonts w:ascii="Verdana" w:hAnsi="Verdana" w:cs="Arial"/>
                <w:sz w:val="24"/>
                <w:szCs w:val="24"/>
              </w:rPr>
              <w:t xml:space="preserve"> </w:t>
            </w:r>
            <w:r w:rsidR="001540F4" w:rsidRPr="00842456">
              <w:rPr>
                <w:rFonts w:ascii="Verdana" w:hAnsi="Verdana" w:cs="Arial"/>
                <w:sz w:val="24"/>
                <w:szCs w:val="24"/>
              </w:rPr>
              <w:t>10</w:t>
            </w:r>
            <w:r w:rsidRPr="00842456">
              <w:rPr>
                <w:rFonts w:ascii="Verdana" w:hAnsi="Verdana" w:cs="Arial"/>
                <w:sz w:val="24"/>
                <w:szCs w:val="24"/>
              </w:rPr>
              <w:t xml:space="preserve"> April 202</w:t>
            </w:r>
            <w:r w:rsidR="001540F4" w:rsidRPr="00842456">
              <w:rPr>
                <w:rFonts w:ascii="Verdana" w:hAnsi="Verdana" w:cs="Arial"/>
                <w:sz w:val="24"/>
                <w:szCs w:val="24"/>
              </w:rPr>
              <w:t>6</w:t>
            </w:r>
          </w:p>
        </w:tc>
      </w:tr>
      <w:tr w:rsidR="00EF6549" w:rsidRPr="00842456" w14:paraId="1A949DC8" w14:textId="77777777" w:rsidTr="00F859DD">
        <w:trPr>
          <w:jc w:val="center"/>
        </w:trPr>
        <w:tc>
          <w:tcPr>
            <w:tcW w:w="5909" w:type="dxa"/>
          </w:tcPr>
          <w:p w14:paraId="0EA7E8FF" w14:textId="77777777" w:rsidR="00EF6549" w:rsidRPr="00842456" w:rsidRDefault="00EF6549" w:rsidP="00F859DD">
            <w:pPr>
              <w:pStyle w:val="ListParagraph"/>
              <w:spacing w:after="0" w:line="240" w:lineRule="auto"/>
              <w:ind w:left="0"/>
              <w:rPr>
                <w:rFonts w:ascii="Verdana" w:hAnsi="Verdana" w:cs="Arial"/>
                <w:sz w:val="24"/>
                <w:szCs w:val="24"/>
              </w:rPr>
            </w:pPr>
            <w:r w:rsidRPr="00842456">
              <w:rPr>
                <w:rFonts w:ascii="Verdana" w:hAnsi="Verdana" w:cs="Arial"/>
                <w:sz w:val="24"/>
                <w:szCs w:val="24"/>
              </w:rPr>
              <w:t>Finalise Health Board outturn financial position</w:t>
            </w:r>
          </w:p>
        </w:tc>
        <w:tc>
          <w:tcPr>
            <w:tcW w:w="2835" w:type="dxa"/>
          </w:tcPr>
          <w:p w14:paraId="5AA22C91" w14:textId="382EE0BD" w:rsidR="00EF6549" w:rsidRPr="00842456" w:rsidRDefault="006446AE" w:rsidP="00F859DD">
            <w:pPr>
              <w:pStyle w:val="ListParagraph"/>
              <w:spacing w:after="0" w:line="240" w:lineRule="auto"/>
              <w:ind w:left="0"/>
              <w:rPr>
                <w:rFonts w:ascii="Verdana" w:hAnsi="Verdana" w:cs="Arial"/>
                <w:color w:val="FF0000"/>
                <w:sz w:val="24"/>
                <w:szCs w:val="24"/>
              </w:rPr>
            </w:pPr>
            <w:r w:rsidRPr="00842456">
              <w:rPr>
                <w:rFonts w:ascii="Verdana" w:hAnsi="Verdana" w:cs="Arial"/>
                <w:sz w:val="24"/>
                <w:szCs w:val="24"/>
              </w:rPr>
              <w:t>9</w:t>
            </w:r>
            <w:r w:rsidR="00EF6549" w:rsidRPr="00842456">
              <w:rPr>
                <w:rFonts w:ascii="Verdana" w:hAnsi="Verdana" w:cs="Arial"/>
                <w:sz w:val="24"/>
                <w:szCs w:val="24"/>
              </w:rPr>
              <w:t xml:space="preserve"> April 202</w:t>
            </w:r>
            <w:r w:rsidR="0069351A" w:rsidRPr="00842456">
              <w:rPr>
                <w:rFonts w:ascii="Verdana" w:hAnsi="Verdana" w:cs="Arial"/>
                <w:sz w:val="24"/>
                <w:szCs w:val="24"/>
              </w:rPr>
              <w:t>6</w:t>
            </w:r>
          </w:p>
        </w:tc>
      </w:tr>
      <w:tr w:rsidR="00EF6549" w:rsidRPr="00842456" w14:paraId="008AA212" w14:textId="77777777" w:rsidTr="00F859DD">
        <w:trPr>
          <w:jc w:val="center"/>
        </w:trPr>
        <w:tc>
          <w:tcPr>
            <w:tcW w:w="5909" w:type="dxa"/>
          </w:tcPr>
          <w:p w14:paraId="5275B2BC" w14:textId="77777777" w:rsidR="00EF6549" w:rsidRPr="00842456" w:rsidRDefault="00EF6549" w:rsidP="00F859DD">
            <w:pPr>
              <w:pStyle w:val="ListParagraph"/>
              <w:spacing w:after="0" w:line="240" w:lineRule="auto"/>
              <w:ind w:left="0"/>
              <w:rPr>
                <w:rFonts w:ascii="Verdana" w:hAnsi="Verdana" w:cs="Arial"/>
                <w:sz w:val="24"/>
                <w:szCs w:val="24"/>
              </w:rPr>
            </w:pPr>
            <w:r w:rsidRPr="00842456">
              <w:rPr>
                <w:rFonts w:ascii="Verdana" w:hAnsi="Verdana" w:cs="Arial"/>
                <w:sz w:val="24"/>
                <w:szCs w:val="24"/>
              </w:rPr>
              <w:t>Close health board old year financial ledger</w:t>
            </w:r>
          </w:p>
        </w:tc>
        <w:tc>
          <w:tcPr>
            <w:tcW w:w="2835" w:type="dxa"/>
          </w:tcPr>
          <w:p w14:paraId="0856AF2A" w14:textId="6D40E261" w:rsidR="00EF6549" w:rsidRPr="00842456" w:rsidRDefault="00EF6549" w:rsidP="00F859DD">
            <w:pPr>
              <w:pStyle w:val="ListParagraph"/>
              <w:spacing w:after="0" w:line="240" w:lineRule="auto"/>
              <w:ind w:left="0"/>
              <w:rPr>
                <w:rFonts w:ascii="Verdana" w:hAnsi="Verdana" w:cs="Arial"/>
                <w:color w:val="FF0000"/>
                <w:sz w:val="24"/>
                <w:szCs w:val="24"/>
              </w:rPr>
            </w:pPr>
            <w:r w:rsidRPr="00842456">
              <w:rPr>
                <w:rFonts w:ascii="Verdana" w:hAnsi="Verdana" w:cs="Arial"/>
                <w:sz w:val="24"/>
                <w:szCs w:val="24"/>
              </w:rPr>
              <w:t>1</w:t>
            </w:r>
            <w:r w:rsidR="0069351A" w:rsidRPr="00842456">
              <w:rPr>
                <w:rFonts w:ascii="Verdana" w:hAnsi="Verdana" w:cs="Arial"/>
                <w:sz w:val="24"/>
                <w:szCs w:val="24"/>
              </w:rPr>
              <w:t>3</w:t>
            </w:r>
            <w:r w:rsidRPr="00842456">
              <w:rPr>
                <w:rFonts w:ascii="Verdana" w:hAnsi="Verdana" w:cs="Arial"/>
                <w:sz w:val="24"/>
                <w:szCs w:val="24"/>
              </w:rPr>
              <w:t xml:space="preserve"> April 202</w:t>
            </w:r>
            <w:r w:rsidR="0069351A" w:rsidRPr="00842456">
              <w:rPr>
                <w:rFonts w:ascii="Verdana" w:hAnsi="Verdana" w:cs="Arial"/>
                <w:sz w:val="24"/>
                <w:szCs w:val="24"/>
              </w:rPr>
              <w:t>6</w:t>
            </w:r>
          </w:p>
        </w:tc>
      </w:tr>
      <w:tr w:rsidR="00EF6549" w:rsidRPr="00842456" w14:paraId="57AD4BF0" w14:textId="77777777" w:rsidTr="00F859DD">
        <w:trPr>
          <w:jc w:val="center"/>
        </w:trPr>
        <w:tc>
          <w:tcPr>
            <w:tcW w:w="5909" w:type="dxa"/>
          </w:tcPr>
          <w:p w14:paraId="61784EC6" w14:textId="77777777" w:rsidR="00EF6549" w:rsidRPr="00842456" w:rsidRDefault="00EF6549" w:rsidP="00F859DD">
            <w:pPr>
              <w:pStyle w:val="ListParagraph"/>
              <w:spacing w:after="0" w:line="240" w:lineRule="auto"/>
              <w:ind w:left="0"/>
              <w:rPr>
                <w:rFonts w:ascii="Verdana" w:hAnsi="Verdana" w:cs="Arial"/>
                <w:sz w:val="24"/>
                <w:szCs w:val="24"/>
              </w:rPr>
            </w:pPr>
            <w:r w:rsidRPr="00842456">
              <w:rPr>
                <w:rFonts w:ascii="Verdana" w:hAnsi="Verdana" w:cs="Arial"/>
                <w:sz w:val="24"/>
                <w:szCs w:val="24"/>
              </w:rPr>
              <w:t>Issue income transactions to other NHS Wales bodies</w:t>
            </w:r>
          </w:p>
        </w:tc>
        <w:tc>
          <w:tcPr>
            <w:tcW w:w="2835" w:type="dxa"/>
          </w:tcPr>
          <w:p w14:paraId="5F72F1A6" w14:textId="525AB02F" w:rsidR="00EF6549" w:rsidRPr="00842456" w:rsidRDefault="001540F4" w:rsidP="00F859DD">
            <w:pPr>
              <w:pStyle w:val="ListParagraph"/>
              <w:spacing w:after="0" w:line="240" w:lineRule="auto"/>
              <w:ind w:left="0"/>
              <w:rPr>
                <w:rFonts w:ascii="Verdana" w:hAnsi="Verdana" w:cs="Arial"/>
                <w:sz w:val="24"/>
                <w:szCs w:val="24"/>
                <w:highlight w:val="yellow"/>
              </w:rPr>
            </w:pPr>
            <w:r w:rsidRPr="00842456">
              <w:rPr>
                <w:rFonts w:ascii="Verdana" w:hAnsi="Verdana" w:cs="Arial"/>
                <w:sz w:val="24"/>
                <w:szCs w:val="24"/>
              </w:rPr>
              <w:t>13</w:t>
            </w:r>
            <w:r w:rsidR="00EF6549" w:rsidRPr="00842456">
              <w:rPr>
                <w:rFonts w:ascii="Verdana" w:hAnsi="Verdana" w:cs="Arial"/>
                <w:sz w:val="24"/>
                <w:szCs w:val="24"/>
              </w:rPr>
              <w:t xml:space="preserve"> April 202</w:t>
            </w:r>
            <w:r w:rsidRPr="00842456">
              <w:rPr>
                <w:rFonts w:ascii="Verdana" w:hAnsi="Verdana" w:cs="Arial"/>
                <w:sz w:val="24"/>
                <w:szCs w:val="24"/>
              </w:rPr>
              <w:t>6</w:t>
            </w:r>
          </w:p>
        </w:tc>
      </w:tr>
      <w:tr w:rsidR="00EF6549" w:rsidRPr="00842456" w14:paraId="1EB7944D" w14:textId="77777777" w:rsidTr="00F859DD">
        <w:trPr>
          <w:jc w:val="center"/>
        </w:trPr>
        <w:tc>
          <w:tcPr>
            <w:tcW w:w="5909" w:type="dxa"/>
          </w:tcPr>
          <w:p w14:paraId="2E471FD6" w14:textId="77777777" w:rsidR="00EF6549" w:rsidRPr="00842456" w:rsidRDefault="00EF6549" w:rsidP="00F859DD">
            <w:pPr>
              <w:pStyle w:val="ListParagraph"/>
              <w:spacing w:after="0" w:line="240" w:lineRule="auto"/>
              <w:ind w:left="0"/>
              <w:rPr>
                <w:rFonts w:ascii="Verdana" w:hAnsi="Verdana" w:cs="Arial"/>
                <w:sz w:val="24"/>
                <w:szCs w:val="24"/>
              </w:rPr>
            </w:pPr>
            <w:r w:rsidRPr="00842456">
              <w:rPr>
                <w:rFonts w:ascii="Verdana" w:hAnsi="Verdana" w:cs="Arial"/>
                <w:sz w:val="24"/>
                <w:szCs w:val="24"/>
              </w:rPr>
              <w:t>Sign off date for agreement of NHS Wales income and  expenditure</w:t>
            </w:r>
          </w:p>
        </w:tc>
        <w:tc>
          <w:tcPr>
            <w:tcW w:w="2835" w:type="dxa"/>
          </w:tcPr>
          <w:p w14:paraId="799D32ED" w14:textId="52716629" w:rsidR="00EF6549" w:rsidRPr="00842456" w:rsidRDefault="00172F4C" w:rsidP="00F859DD">
            <w:pPr>
              <w:pStyle w:val="ListParagraph"/>
              <w:spacing w:after="0" w:line="240" w:lineRule="auto"/>
              <w:ind w:left="0"/>
              <w:rPr>
                <w:rFonts w:ascii="Verdana" w:hAnsi="Verdana" w:cs="Arial"/>
                <w:sz w:val="24"/>
                <w:szCs w:val="24"/>
                <w:highlight w:val="yellow"/>
              </w:rPr>
            </w:pPr>
            <w:r w:rsidRPr="00842456">
              <w:rPr>
                <w:rFonts w:ascii="Verdana" w:hAnsi="Verdana" w:cs="Arial"/>
                <w:sz w:val="24"/>
                <w:szCs w:val="24"/>
              </w:rPr>
              <w:t>20</w:t>
            </w:r>
            <w:r w:rsidR="00EF6549" w:rsidRPr="00842456">
              <w:rPr>
                <w:rFonts w:ascii="Verdana" w:hAnsi="Verdana" w:cs="Arial"/>
                <w:sz w:val="24"/>
                <w:szCs w:val="24"/>
              </w:rPr>
              <w:t xml:space="preserve"> April 202</w:t>
            </w:r>
            <w:r w:rsidRPr="00842456">
              <w:rPr>
                <w:rFonts w:ascii="Verdana" w:hAnsi="Verdana" w:cs="Arial"/>
                <w:sz w:val="24"/>
                <w:szCs w:val="24"/>
              </w:rPr>
              <w:t>6</w:t>
            </w:r>
          </w:p>
        </w:tc>
      </w:tr>
      <w:tr w:rsidR="00EF6549" w:rsidRPr="00842456" w14:paraId="3CF614BF" w14:textId="77777777" w:rsidTr="00F859DD">
        <w:trPr>
          <w:jc w:val="center"/>
        </w:trPr>
        <w:tc>
          <w:tcPr>
            <w:tcW w:w="5909" w:type="dxa"/>
          </w:tcPr>
          <w:p w14:paraId="03C11E86" w14:textId="77777777" w:rsidR="00EF6549" w:rsidRPr="00842456" w:rsidRDefault="00EF6549" w:rsidP="00F859DD">
            <w:pPr>
              <w:pStyle w:val="ListParagraph"/>
              <w:spacing w:after="0" w:line="240" w:lineRule="auto"/>
              <w:ind w:left="0"/>
              <w:rPr>
                <w:rFonts w:ascii="Verdana" w:hAnsi="Verdana" w:cs="Arial"/>
                <w:sz w:val="24"/>
                <w:szCs w:val="24"/>
              </w:rPr>
            </w:pPr>
            <w:r w:rsidRPr="00842456">
              <w:rPr>
                <w:rFonts w:ascii="Verdana" w:hAnsi="Verdana" w:cs="Arial"/>
                <w:sz w:val="24"/>
                <w:szCs w:val="24"/>
              </w:rPr>
              <w:t>Draft accounts available for senior finance team review</w:t>
            </w:r>
          </w:p>
        </w:tc>
        <w:tc>
          <w:tcPr>
            <w:tcW w:w="2835" w:type="dxa"/>
          </w:tcPr>
          <w:p w14:paraId="22BCB846" w14:textId="535634B9" w:rsidR="00EF6549" w:rsidRPr="00842456" w:rsidRDefault="00EF6549" w:rsidP="00F859DD">
            <w:pPr>
              <w:pStyle w:val="ListParagraph"/>
              <w:spacing w:after="0" w:line="240" w:lineRule="auto"/>
              <w:ind w:left="0"/>
              <w:rPr>
                <w:rFonts w:ascii="Verdana" w:hAnsi="Verdana" w:cs="Arial"/>
                <w:color w:val="FF0000"/>
                <w:sz w:val="24"/>
                <w:szCs w:val="24"/>
                <w:highlight w:val="yellow"/>
              </w:rPr>
            </w:pPr>
            <w:r w:rsidRPr="00842456">
              <w:rPr>
                <w:rFonts w:ascii="Verdana" w:hAnsi="Verdana" w:cs="Arial"/>
                <w:sz w:val="24"/>
                <w:szCs w:val="24"/>
              </w:rPr>
              <w:t>2</w:t>
            </w:r>
            <w:r w:rsidR="00FC006D" w:rsidRPr="00842456">
              <w:rPr>
                <w:rFonts w:ascii="Verdana" w:hAnsi="Verdana" w:cs="Arial"/>
                <w:sz w:val="24"/>
                <w:szCs w:val="24"/>
              </w:rPr>
              <w:t>7</w:t>
            </w:r>
            <w:r w:rsidRPr="00842456">
              <w:rPr>
                <w:rFonts w:ascii="Verdana" w:hAnsi="Verdana" w:cs="Arial"/>
                <w:sz w:val="24"/>
                <w:szCs w:val="24"/>
              </w:rPr>
              <w:t xml:space="preserve"> April 202</w:t>
            </w:r>
            <w:r w:rsidR="00FC006D" w:rsidRPr="00842456">
              <w:rPr>
                <w:rFonts w:ascii="Verdana" w:hAnsi="Verdana" w:cs="Arial"/>
                <w:sz w:val="24"/>
                <w:szCs w:val="24"/>
              </w:rPr>
              <w:t>6</w:t>
            </w:r>
            <w:r w:rsidRPr="00842456">
              <w:rPr>
                <w:rFonts w:ascii="Verdana" w:hAnsi="Verdana" w:cs="Arial"/>
                <w:sz w:val="24"/>
                <w:szCs w:val="24"/>
              </w:rPr>
              <w:t xml:space="preserve"> </w:t>
            </w:r>
          </w:p>
        </w:tc>
      </w:tr>
      <w:tr w:rsidR="00EF6549" w:rsidRPr="00842456" w14:paraId="7E42282A" w14:textId="77777777" w:rsidTr="00F859DD">
        <w:trPr>
          <w:jc w:val="center"/>
        </w:trPr>
        <w:tc>
          <w:tcPr>
            <w:tcW w:w="5909" w:type="dxa"/>
          </w:tcPr>
          <w:p w14:paraId="4786A985" w14:textId="77777777" w:rsidR="00EF6549" w:rsidRPr="00842456" w:rsidRDefault="00EF6549" w:rsidP="00F859DD">
            <w:pPr>
              <w:pStyle w:val="ListParagraph"/>
              <w:spacing w:after="0" w:line="240" w:lineRule="auto"/>
              <w:ind w:left="0"/>
              <w:rPr>
                <w:rFonts w:ascii="Verdana" w:hAnsi="Verdana" w:cs="Arial"/>
                <w:sz w:val="24"/>
                <w:szCs w:val="24"/>
              </w:rPr>
            </w:pPr>
            <w:r w:rsidRPr="00842456">
              <w:rPr>
                <w:rFonts w:ascii="Verdana" w:hAnsi="Verdana" w:cs="Arial"/>
                <w:sz w:val="24"/>
                <w:szCs w:val="24"/>
              </w:rPr>
              <w:t xml:space="preserve">Submission of draft accounts </w:t>
            </w:r>
          </w:p>
        </w:tc>
        <w:tc>
          <w:tcPr>
            <w:tcW w:w="2835" w:type="dxa"/>
          </w:tcPr>
          <w:p w14:paraId="14222DC2" w14:textId="5DFB95AB" w:rsidR="00EF6549" w:rsidRPr="00842456" w:rsidRDefault="001173F7" w:rsidP="00F859DD">
            <w:pPr>
              <w:pStyle w:val="ListParagraph"/>
              <w:spacing w:after="0" w:line="240" w:lineRule="auto"/>
              <w:ind w:left="0"/>
              <w:rPr>
                <w:rFonts w:ascii="Verdana" w:hAnsi="Verdana" w:cs="Arial"/>
                <w:sz w:val="24"/>
                <w:szCs w:val="24"/>
              </w:rPr>
            </w:pPr>
            <w:r w:rsidRPr="00842456">
              <w:rPr>
                <w:rFonts w:ascii="Verdana" w:hAnsi="Verdana" w:cs="Arial"/>
                <w:sz w:val="24"/>
                <w:szCs w:val="24"/>
              </w:rPr>
              <w:t xml:space="preserve">1 </w:t>
            </w:r>
            <w:r w:rsidR="00EF6549" w:rsidRPr="00842456">
              <w:rPr>
                <w:rFonts w:ascii="Verdana" w:hAnsi="Verdana" w:cs="Arial"/>
                <w:sz w:val="24"/>
                <w:szCs w:val="24"/>
              </w:rPr>
              <w:t>May 202</w:t>
            </w:r>
            <w:r w:rsidRPr="00842456">
              <w:rPr>
                <w:rFonts w:ascii="Verdana" w:hAnsi="Verdana" w:cs="Arial"/>
                <w:sz w:val="24"/>
                <w:szCs w:val="24"/>
              </w:rPr>
              <w:t>6</w:t>
            </w:r>
            <w:r w:rsidR="00EF6549" w:rsidRPr="00842456">
              <w:rPr>
                <w:rFonts w:ascii="Verdana" w:hAnsi="Verdana" w:cs="Arial"/>
                <w:sz w:val="24"/>
                <w:szCs w:val="24"/>
              </w:rPr>
              <w:t xml:space="preserve"> (noon)</w:t>
            </w:r>
          </w:p>
        </w:tc>
      </w:tr>
      <w:tr w:rsidR="00EF6549" w:rsidRPr="00842456" w14:paraId="7E6FDF2C" w14:textId="77777777" w:rsidTr="00F859DD">
        <w:trPr>
          <w:jc w:val="center"/>
        </w:trPr>
        <w:tc>
          <w:tcPr>
            <w:tcW w:w="5909" w:type="dxa"/>
          </w:tcPr>
          <w:p w14:paraId="4B0BD868" w14:textId="77777777" w:rsidR="00EF6549" w:rsidRPr="00842456" w:rsidRDefault="00EF6549" w:rsidP="00F859DD">
            <w:pPr>
              <w:pStyle w:val="ListParagraph"/>
              <w:spacing w:after="0" w:line="240" w:lineRule="auto"/>
              <w:ind w:left="0"/>
              <w:rPr>
                <w:rFonts w:ascii="Verdana" w:hAnsi="Verdana" w:cs="Arial"/>
                <w:sz w:val="24"/>
                <w:szCs w:val="24"/>
              </w:rPr>
            </w:pPr>
            <w:r w:rsidRPr="00842456">
              <w:rPr>
                <w:rFonts w:ascii="Verdana" w:hAnsi="Verdana" w:cs="Arial"/>
                <w:sz w:val="24"/>
                <w:szCs w:val="24"/>
              </w:rPr>
              <w:t xml:space="preserve">Submission of audited accounts </w:t>
            </w:r>
          </w:p>
        </w:tc>
        <w:tc>
          <w:tcPr>
            <w:tcW w:w="2835" w:type="dxa"/>
          </w:tcPr>
          <w:p w14:paraId="2079DF15" w14:textId="61CA141B" w:rsidR="00EF6549" w:rsidRPr="00842456" w:rsidRDefault="00EF6549" w:rsidP="00F859DD">
            <w:pPr>
              <w:pStyle w:val="ListParagraph"/>
              <w:spacing w:after="0" w:line="240" w:lineRule="auto"/>
              <w:ind w:left="0"/>
              <w:rPr>
                <w:rFonts w:ascii="Verdana" w:hAnsi="Verdana" w:cs="Arial"/>
                <w:sz w:val="24"/>
                <w:szCs w:val="24"/>
              </w:rPr>
            </w:pPr>
            <w:r w:rsidRPr="00842456">
              <w:rPr>
                <w:rFonts w:ascii="Verdana" w:hAnsi="Verdana" w:cs="Arial"/>
                <w:sz w:val="24"/>
                <w:szCs w:val="24"/>
              </w:rPr>
              <w:t>30 June 202</w:t>
            </w:r>
            <w:r w:rsidR="001173F7" w:rsidRPr="00842456">
              <w:rPr>
                <w:rFonts w:ascii="Verdana" w:hAnsi="Verdana" w:cs="Arial"/>
                <w:sz w:val="24"/>
                <w:szCs w:val="24"/>
              </w:rPr>
              <w:t>6</w:t>
            </w:r>
            <w:r w:rsidRPr="00842456">
              <w:rPr>
                <w:rFonts w:ascii="Verdana" w:hAnsi="Verdana" w:cs="Arial"/>
                <w:sz w:val="24"/>
                <w:szCs w:val="24"/>
              </w:rPr>
              <w:t xml:space="preserve"> (noon)</w:t>
            </w:r>
          </w:p>
        </w:tc>
      </w:tr>
    </w:tbl>
    <w:p w14:paraId="24D1A42E" w14:textId="77777777" w:rsidR="00EF6549" w:rsidRDefault="00EF6549" w:rsidP="00EF6549">
      <w:pPr>
        <w:pStyle w:val="ListParagraph"/>
        <w:spacing w:after="0" w:line="240" w:lineRule="auto"/>
        <w:jc w:val="both"/>
        <w:rPr>
          <w:rFonts w:ascii="Verdana" w:hAnsi="Verdana" w:cs="Arial"/>
          <w:sz w:val="24"/>
          <w:szCs w:val="24"/>
          <w:highlight w:val="yellow"/>
        </w:rPr>
      </w:pPr>
    </w:p>
    <w:p w14:paraId="6D218A1B" w14:textId="77777777" w:rsidR="00510E1A" w:rsidRDefault="00510E1A" w:rsidP="00EF6549">
      <w:pPr>
        <w:pStyle w:val="ListParagraph"/>
        <w:spacing w:after="0" w:line="240" w:lineRule="auto"/>
        <w:jc w:val="both"/>
        <w:rPr>
          <w:rFonts w:ascii="Verdana" w:hAnsi="Verdana" w:cs="Arial"/>
          <w:sz w:val="24"/>
          <w:szCs w:val="24"/>
          <w:highlight w:val="yellow"/>
        </w:rPr>
      </w:pPr>
    </w:p>
    <w:p w14:paraId="5C1C2A6D" w14:textId="77777777" w:rsidR="00510E1A" w:rsidRDefault="00510E1A" w:rsidP="00EF6549">
      <w:pPr>
        <w:pStyle w:val="ListParagraph"/>
        <w:spacing w:after="0" w:line="240" w:lineRule="auto"/>
        <w:jc w:val="both"/>
        <w:rPr>
          <w:rFonts w:ascii="Verdana" w:hAnsi="Verdana" w:cs="Arial"/>
          <w:sz w:val="24"/>
          <w:szCs w:val="24"/>
          <w:highlight w:val="yellow"/>
        </w:rPr>
      </w:pPr>
    </w:p>
    <w:p w14:paraId="40D898EE" w14:textId="77777777" w:rsidR="00510E1A" w:rsidRDefault="00510E1A" w:rsidP="00EF6549">
      <w:pPr>
        <w:pStyle w:val="ListParagraph"/>
        <w:spacing w:after="0" w:line="240" w:lineRule="auto"/>
        <w:jc w:val="both"/>
        <w:rPr>
          <w:rFonts w:ascii="Verdana" w:hAnsi="Verdana" w:cs="Arial"/>
          <w:sz w:val="24"/>
          <w:szCs w:val="24"/>
          <w:highlight w:val="yellow"/>
        </w:rPr>
      </w:pPr>
    </w:p>
    <w:p w14:paraId="6C076B94" w14:textId="77777777" w:rsidR="00510E1A" w:rsidRPr="00842456" w:rsidRDefault="00510E1A" w:rsidP="00EF6549">
      <w:pPr>
        <w:pStyle w:val="ListParagraph"/>
        <w:spacing w:after="0" w:line="240" w:lineRule="auto"/>
        <w:jc w:val="both"/>
        <w:rPr>
          <w:rFonts w:ascii="Verdana" w:hAnsi="Verdana" w:cs="Arial"/>
          <w:sz w:val="24"/>
          <w:szCs w:val="24"/>
          <w:highlight w:val="yellow"/>
        </w:rPr>
      </w:pPr>
    </w:p>
    <w:p w14:paraId="6D290421" w14:textId="77777777" w:rsidR="00653AEC" w:rsidRPr="00842456" w:rsidRDefault="00653AEC" w:rsidP="00653AEC">
      <w:pPr>
        <w:pStyle w:val="ListParagraph"/>
        <w:spacing w:after="0" w:line="240" w:lineRule="auto"/>
        <w:rPr>
          <w:rFonts w:ascii="Verdana" w:hAnsi="Verdana" w:cs="Arial"/>
          <w:b/>
          <w:sz w:val="24"/>
          <w:szCs w:val="24"/>
        </w:rPr>
      </w:pPr>
    </w:p>
    <w:p w14:paraId="6D290422" w14:textId="77777777" w:rsidR="00653AEC" w:rsidRDefault="00653AEC" w:rsidP="007F303D">
      <w:pPr>
        <w:pStyle w:val="ListParagraph"/>
        <w:numPr>
          <w:ilvl w:val="0"/>
          <w:numId w:val="1"/>
        </w:numPr>
        <w:spacing w:after="0" w:line="240" w:lineRule="auto"/>
        <w:ind w:left="993" w:hanging="993"/>
        <w:rPr>
          <w:rFonts w:ascii="Verdana" w:hAnsi="Verdana" w:cs="Arial"/>
          <w:b/>
          <w:sz w:val="24"/>
          <w:szCs w:val="24"/>
        </w:rPr>
      </w:pPr>
      <w:r w:rsidRPr="00842456">
        <w:rPr>
          <w:rFonts w:ascii="Verdana" w:hAnsi="Verdana" w:cs="Arial"/>
          <w:b/>
          <w:sz w:val="24"/>
          <w:szCs w:val="24"/>
        </w:rPr>
        <w:lastRenderedPageBreak/>
        <w:t>GOVERNANCE AND RISK ISSUES</w:t>
      </w:r>
    </w:p>
    <w:p w14:paraId="4E9F0D41" w14:textId="77777777" w:rsidR="00510E1A" w:rsidRPr="00842456" w:rsidRDefault="00510E1A" w:rsidP="00510E1A">
      <w:pPr>
        <w:pStyle w:val="ListParagraph"/>
        <w:spacing w:after="0" w:line="240" w:lineRule="auto"/>
        <w:ind w:left="993"/>
        <w:rPr>
          <w:rFonts w:ascii="Verdana" w:hAnsi="Verdana" w:cs="Arial"/>
          <w:b/>
          <w:sz w:val="24"/>
          <w:szCs w:val="24"/>
        </w:rPr>
      </w:pPr>
    </w:p>
    <w:p w14:paraId="31502F2C" w14:textId="6C2E6607" w:rsidR="007F303D" w:rsidRPr="00842456" w:rsidRDefault="00EF6549" w:rsidP="007F303D">
      <w:pPr>
        <w:pStyle w:val="ListParagraph"/>
        <w:numPr>
          <w:ilvl w:val="1"/>
          <w:numId w:val="1"/>
        </w:numPr>
        <w:spacing w:after="0" w:line="240" w:lineRule="auto"/>
        <w:ind w:left="993" w:hanging="993"/>
        <w:jc w:val="both"/>
        <w:rPr>
          <w:rFonts w:ascii="Verdana" w:hAnsi="Verdana" w:cs="Arial"/>
          <w:b/>
          <w:sz w:val="24"/>
          <w:szCs w:val="24"/>
        </w:rPr>
      </w:pPr>
      <w:r w:rsidRPr="00842456">
        <w:rPr>
          <w:rFonts w:ascii="Verdana" w:hAnsi="Verdana" w:cs="Arial"/>
          <w:sz w:val="24"/>
          <w:szCs w:val="24"/>
        </w:rPr>
        <w:t>There are a small number of risk and governance issues surrounding the completion of the annual accounts which are detailed below together with the mitigating actions being taken to minimise the risk to the accounts completion process.</w:t>
      </w:r>
    </w:p>
    <w:p w14:paraId="3E100A15" w14:textId="77777777" w:rsidR="007F303D" w:rsidRPr="00842456" w:rsidRDefault="007F303D" w:rsidP="007F303D">
      <w:pPr>
        <w:pStyle w:val="ListParagraph"/>
        <w:spacing w:after="0" w:line="240" w:lineRule="auto"/>
        <w:jc w:val="both"/>
        <w:rPr>
          <w:rFonts w:ascii="Verdana" w:hAnsi="Verdana" w:cs="Arial"/>
          <w:b/>
          <w:sz w:val="24"/>
          <w:szCs w:val="24"/>
        </w:rPr>
      </w:pPr>
    </w:p>
    <w:p w14:paraId="498401A0" w14:textId="77777777" w:rsidR="007F303D" w:rsidRPr="00842456" w:rsidRDefault="00EF6549" w:rsidP="007F303D">
      <w:pPr>
        <w:pStyle w:val="ListParagraph"/>
        <w:numPr>
          <w:ilvl w:val="1"/>
          <w:numId w:val="1"/>
        </w:numPr>
        <w:spacing w:after="0" w:line="240" w:lineRule="auto"/>
        <w:ind w:left="993" w:hanging="993"/>
        <w:jc w:val="both"/>
        <w:rPr>
          <w:rFonts w:ascii="Verdana" w:hAnsi="Verdana" w:cs="Arial"/>
          <w:b/>
          <w:sz w:val="24"/>
          <w:szCs w:val="24"/>
        </w:rPr>
      </w:pPr>
      <w:r w:rsidRPr="00842456">
        <w:rPr>
          <w:rFonts w:ascii="Verdana" w:hAnsi="Verdana" w:cs="Arial"/>
          <w:sz w:val="24"/>
          <w:szCs w:val="24"/>
        </w:rPr>
        <w:t>A risk to be managed through the accounts process is the impact on the Finance Department of the additional workload generated by the year end process. A number of Finance staff will be completing accounts notes alongside maintaining their regular roles, and many will be working on the accounts for the first 3-4 months of 202</w:t>
      </w:r>
      <w:r w:rsidR="0010699C" w:rsidRPr="00842456">
        <w:rPr>
          <w:rFonts w:ascii="Verdana" w:hAnsi="Verdana" w:cs="Arial"/>
          <w:sz w:val="24"/>
          <w:szCs w:val="24"/>
        </w:rPr>
        <w:t>6</w:t>
      </w:r>
      <w:r w:rsidRPr="00842456">
        <w:rPr>
          <w:rFonts w:ascii="Verdana" w:hAnsi="Verdana" w:cs="Arial"/>
          <w:sz w:val="24"/>
          <w:szCs w:val="24"/>
        </w:rPr>
        <w:t>-2</w:t>
      </w:r>
      <w:r w:rsidR="0010699C" w:rsidRPr="00842456">
        <w:rPr>
          <w:rFonts w:ascii="Verdana" w:hAnsi="Verdana" w:cs="Arial"/>
          <w:sz w:val="24"/>
          <w:szCs w:val="24"/>
        </w:rPr>
        <w:t>7</w:t>
      </w:r>
      <w:r w:rsidRPr="00842456">
        <w:rPr>
          <w:rFonts w:ascii="Verdana" w:hAnsi="Verdana" w:cs="Arial"/>
          <w:sz w:val="24"/>
          <w:szCs w:val="24"/>
        </w:rPr>
        <w:t>.</w:t>
      </w:r>
    </w:p>
    <w:p w14:paraId="683F2905" w14:textId="77777777" w:rsidR="007F303D" w:rsidRPr="00842456" w:rsidRDefault="007F303D" w:rsidP="007F303D">
      <w:pPr>
        <w:pStyle w:val="ListParagraph"/>
        <w:rPr>
          <w:rFonts w:ascii="Verdana" w:hAnsi="Verdana" w:cs="Arial"/>
          <w:sz w:val="24"/>
          <w:szCs w:val="24"/>
        </w:rPr>
      </w:pPr>
    </w:p>
    <w:p w14:paraId="56D4BE0D" w14:textId="77777777" w:rsidR="007F303D" w:rsidRPr="00842456" w:rsidRDefault="00EF6549" w:rsidP="007F303D">
      <w:pPr>
        <w:pStyle w:val="ListParagraph"/>
        <w:numPr>
          <w:ilvl w:val="1"/>
          <w:numId w:val="1"/>
        </w:numPr>
        <w:spacing w:after="0" w:line="240" w:lineRule="auto"/>
        <w:ind w:left="993" w:hanging="993"/>
        <w:jc w:val="both"/>
        <w:rPr>
          <w:rFonts w:ascii="Verdana" w:hAnsi="Verdana" w:cs="Arial"/>
          <w:b/>
          <w:sz w:val="24"/>
          <w:szCs w:val="24"/>
        </w:rPr>
      </w:pPr>
      <w:r w:rsidRPr="00842456">
        <w:rPr>
          <w:rFonts w:ascii="Verdana" w:hAnsi="Verdana" w:cs="Arial"/>
          <w:sz w:val="24"/>
          <w:szCs w:val="24"/>
        </w:rPr>
        <w:t xml:space="preserve">Audit Wales have confirmed their team leader appointed to lead the Audit </w:t>
      </w:r>
      <w:r w:rsidR="00D8357C" w:rsidRPr="00842456">
        <w:rPr>
          <w:rFonts w:ascii="Verdana" w:hAnsi="Verdana" w:cs="Arial"/>
          <w:sz w:val="24"/>
          <w:szCs w:val="24"/>
        </w:rPr>
        <w:t>for</w:t>
      </w:r>
      <w:r w:rsidRPr="00842456">
        <w:rPr>
          <w:rFonts w:ascii="Verdana" w:hAnsi="Verdana" w:cs="Arial"/>
          <w:sz w:val="24"/>
          <w:szCs w:val="24"/>
        </w:rPr>
        <w:t xml:space="preserve"> 2023-24 </w:t>
      </w:r>
      <w:r w:rsidR="00D8357C" w:rsidRPr="00842456">
        <w:rPr>
          <w:rFonts w:ascii="Verdana" w:hAnsi="Verdana" w:cs="Arial"/>
          <w:sz w:val="24"/>
          <w:szCs w:val="24"/>
        </w:rPr>
        <w:t xml:space="preserve">and 2024-25 </w:t>
      </w:r>
      <w:r w:rsidRPr="00842456">
        <w:rPr>
          <w:rFonts w:ascii="Verdana" w:hAnsi="Verdana" w:cs="Arial"/>
          <w:sz w:val="24"/>
          <w:szCs w:val="24"/>
        </w:rPr>
        <w:t>will also lead the Audit process for 202</w:t>
      </w:r>
      <w:r w:rsidR="00D8357C" w:rsidRPr="00842456">
        <w:rPr>
          <w:rFonts w:ascii="Verdana" w:hAnsi="Verdana" w:cs="Arial"/>
          <w:sz w:val="24"/>
          <w:szCs w:val="24"/>
        </w:rPr>
        <w:t>5</w:t>
      </w:r>
      <w:r w:rsidRPr="00842456">
        <w:rPr>
          <w:rFonts w:ascii="Verdana" w:hAnsi="Verdana" w:cs="Arial"/>
          <w:sz w:val="24"/>
          <w:szCs w:val="24"/>
        </w:rPr>
        <w:t>-2</w:t>
      </w:r>
      <w:r w:rsidR="00D8357C" w:rsidRPr="00842456">
        <w:rPr>
          <w:rFonts w:ascii="Verdana" w:hAnsi="Verdana" w:cs="Arial"/>
          <w:sz w:val="24"/>
          <w:szCs w:val="24"/>
        </w:rPr>
        <w:t>6</w:t>
      </w:r>
      <w:r w:rsidRPr="00842456">
        <w:rPr>
          <w:rFonts w:ascii="Verdana" w:hAnsi="Verdana" w:cs="Arial"/>
          <w:sz w:val="24"/>
          <w:szCs w:val="24"/>
        </w:rPr>
        <w:t xml:space="preserve"> which is pleasing to note for consistency purposes.</w:t>
      </w:r>
      <w:r w:rsidRPr="00842456" w:rsidDel="00AE70AC">
        <w:rPr>
          <w:rFonts w:ascii="Verdana" w:hAnsi="Verdana" w:cs="Arial"/>
          <w:sz w:val="24"/>
          <w:szCs w:val="24"/>
        </w:rPr>
        <w:t xml:space="preserve"> </w:t>
      </w:r>
    </w:p>
    <w:p w14:paraId="3A8BDF73" w14:textId="77777777" w:rsidR="007F303D" w:rsidRPr="00842456" w:rsidRDefault="007F303D" w:rsidP="007F303D">
      <w:pPr>
        <w:pStyle w:val="ListParagraph"/>
        <w:rPr>
          <w:rFonts w:ascii="Verdana" w:hAnsi="Verdana" w:cs="Arial"/>
          <w:sz w:val="24"/>
          <w:szCs w:val="24"/>
        </w:rPr>
      </w:pPr>
    </w:p>
    <w:p w14:paraId="1F80EAD6" w14:textId="74CF7BFE" w:rsidR="00EF6549" w:rsidRPr="00842456" w:rsidRDefault="00EF6549" w:rsidP="007F303D">
      <w:pPr>
        <w:pStyle w:val="ListParagraph"/>
        <w:numPr>
          <w:ilvl w:val="1"/>
          <w:numId w:val="1"/>
        </w:numPr>
        <w:spacing w:after="0" w:line="240" w:lineRule="auto"/>
        <w:ind w:left="993" w:hanging="993"/>
        <w:jc w:val="both"/>
        <w:rPr>
          <w:rFonts w:ascii="Verdana" w:hAnsi="Verdana" w:cs="Arial"/>
          <w:b/>
          <w:sz w:val="24"/>
          <w:szCs w:val="24"/>
        </w:rPr>
      </w:pPr>
      <w:r w:rsidRPr="00842456">
        <w:rPr>
          <w:rFonts w:ascii="Verdana" w:hAnsi="Verdana" w:cs="Arial"/>
          <w:sz w:val="24"/>
          <w:szCs w:val="24"/>
        </w:rPr>
        <w:t xml:space="preserve">Audit Wales will have direct ledger access and access to the Health Board’s Qliksense reporting tool. </w:t>
      </w:r>
    </w:p>
    <w:p w14:paraId="6D290426" w14:textId="77777777" w:rsidR="00653AEC" w:rsidRPr="00842456" w:rsidRDefault="00653AEC" w:rsidP="00653AEC">
      <w:pPr>
        <w:pStyle w:val="ListParagraph"/>
        <w:spacing w:after="0" w:line="240" w:lineRule="auto"/>
        <w:rPr>
          <w:rFonts w:ascii="Verdana" w:hAnsi="Verdana" w:cs="Arial"/>
          <w:b/>
          <w:sz w:val="24"/>
          <w:szCs w:val="24"/>
        </w:rPr>
      </w:pPr>
    </w:p>
    <w:p w14:paraId="6D290427" w14:textId="15B0E011" w:rsidR="00653AEC" w:rsidRDefault="00653AEC" w:rsidP="007F303D">
      <w:pPr>
        <w:pStyle w:val="ListParagraph"/>
        <w:numPr>
          <w:ilvl w:val="0"/>
          <w:numId w:val="1"/>
        </w:numPr>
        <w:spacing w:after="0" w:line="240" w:lineRule="auto"/>
        <w:ind w:left="993" w:hanging="993"/>
        <w:rPr>
          <w:rFonts w:ascii="Verdana" w:hAnsi="Verdana" w:cs="Arial"/>
          <w:b/>
          <w:sz w:val="24"/>
          <w:szCs w:val="24"/>
        </w:rPr>
      </w:pPr>
      <w:r w:rsidRPr="00842456">
        <w:rPr>
          <w:rFonts w:ascii="Verdana" w:hAnsi="Verdana" w:cs="Arial"/>
          <w:b/>
          <w:sz w:val="24"/>
          <w:szCs w:val="24"/>
        </w:rPr>
        <w:t>FINANCIAL IMPLICATIONS</w:t>
      </w:r>
    </w:p>
    <w:p w14:paraId="4F832CA0" w14:textId="77777777" w:rsidR="00F859DD" w:rsidRPr="00842456" w:rsidRDefault="00F859DD" w:rsidP="00F859DD">
      <w:pPr>
        <w:pStyle w:val="ListParagraph"/>
        <w:spacing w:after="0" w:line="240" w:lineRule="auto"/>
        <w:ind w:left="993"/>
        <w:rPr>
          <w:rFonts w:ascii="Verdana" w:hAnsi="Verdana" w:cs="Arial"/>
          <w:b/>
          <w:sz w:val="24"/>
          <w:szCs w:val="24"/>
        </w:rPr>
      </w:pPr>
    </w:p>
    <w:p w14:paraId="6F8CA659" w14:textId="3A2777FB" w:rsidR="00EF6549" w:rsidRPr="00842456" w:rsidRDefault="00EF6549" w:rsidP="007F303D">
      <w:pPr>
        <w:spacing w:after="0" w:line="240" w:lineRule="auto"/>
        <w:ind w:left="993" w:hanging="993"/>
        <w:jc w:val="both"/>
        <w:rPr>
          <w:rFonts w:ascii="Verdana" w:hAnsi="Verdana" w:cs="Arial"/>
          <w:sz w:val="24"/>
          <w:szCs w:val="24"/>
        </w:rPr>
      </w:pPr>
      <w:r w:rsidRPr="00842456">
        <w:rPr>
          <w:rFonts w:ascii="Verdana" w:hAnsi="Verdana" w:cs="Arial"/>
          <w:sz w:val="24"/>
          <w:szCs w:val="24"/>
        </w:rPr>
        <w:t xml:space="preserve">4.1 </w:t>
      </w:r>
      <w:r w:rsidR="007F303D" w:rsidRPr="00842456">
        <w:rPr>
          <w:rFonts w:ascii="Verdana" w:hAnsi="Verdana" w:cs="Arial"/>
          <w:sz w:val="24"/>
          <w:szCs w:val="24"/>
        </w:rPr>
        <w:tab/>
      </w:r>
      <w:r w:rsidRPr="00842456">
        <w:rPr>
          <w:rFonts w:ascii="Verdana" w:hAnsi="Verdana" w:cs="Arial"/>
          <w:sz w:val="24"/>
          <w:szCs w:val="24"/>
        </w:rPr>
        <w:t>There are no direct financial implications associated with this report to the Audit Committee.</w:t>
      </w:r>
    </w:p>
    <w:p w14:paraId="6D290429" w14:textId="77777777" w:rsidR="00653AEC" w:rsidRPr="00842456" w:rsidRDefault="00653AEC" w:rsidP="00653AEC">
      <w:pPr>
        <w:pStyle w:val="ListParagraph"/>
        <w:spacing w:after="0" w:line="240" w:lineRule="auto"/>
        <w:rPr>
          <w:rFonts w:ascii="Verdana" w:hAnsi="Verdana" w:cs="Arial"/>
          <w:b/>
          <w:sz w:val="24"/>
          <w:szCs w:val="24"/>
        </w:rPr>
      </w:pPr>
    </w:p>
    <w:p w14:paraId="6D29042A" w14:textId="77777777" w:rsidR="00653AEC" w:rsidRDefault="00653AEC" w:rsidP="007F303D">
      <w:pPr>
        <w:pStyle w:val="ListParagraph"/>
        <w:numPr>
          <w:ilvl w:val="0"/>
          <w:numId w:val="1"/>
        </w:numPr>
        <w:spacing w:after="0" w:line="240" w:lineRule="auto"/>
        <w:ind w:left="993" w:hanging="993"/>
        <w:rPr>
          <w:rFonts w:ascii="Verdana" w:hAnsi="Verdana" w:cs="Arial"/>
          <w:b/>
          <w:sz w:val="24"/>
          <w:szCs w:val="24"/>
        </w:rPr>
      </w:pPr>
      <w:r w:rsidRPr="00842456">
        <w:rPr>
          <w:rFonts w:ascii="Verdana" w:hAnsi="Verdana" w:cs="Arial"/>
          <w:b/>
          <w:sz w:val="24"/>
          <w:szCs w:val="24"/>
        </w:rPr>
        <w:t>RECOMMENDATION</w:t>
      </w:r>
    </w:p>
    <w:p w14:paraId="6C4EA82D" w14:textId="77777777" w:rsidR="00F859DD" w:rsidRPr="00842456" w:rsidRDefault="00F859DD" w:rsidP="00F859DD">
      <w:pPr>
        <w:pStyle w:val="ListParagraph"/>
        <w:spacing w:after="0" w:line="240" w:lineRule="auto"/>
        <w:ind w:left="993"/>
        <w:rPr>
          <w:rFonts w:ascii="Verdana" w:hAnsi="Verdana" w:cs="Arial"/>
          <w:b/>
          <w:sz w:val="24"/>
          <w:szCs w:val="24"/>
        </w:rPr>
      </w:pPr>
    </w:p>
    <w:p w14:paraId="77B43BE5" w14:textId="6A4EA13F" w:rsidR="007F303D" w:rsidRPr="00040333" w:rsidRDefault="00EF6549" w:rsidP="00040333">
      <w:pPr>
        <w:pStyle w:val="ListParagraph"/>
        <w:numPr>
          <w:ilvl w:val="1"/>
          <w:numId w:val="1"/>
        </w:numPr>
        <w:spacing w:after="0" w:line="240" w:lineRule="auto"/>
        <w:jc w:val="both"/>
        <w:rPr>
          <w:rFonts w:ascii="Verdana" w:hAnsi="Verdana" w:cs="Arial"/>
          <w:sz w:val="24"/>
          <w:szCs w:val="24"/>
        </w:rPr>
      </w:pPr>
      <w:r w:rsidRPr="00040333">
        <w:rPr>
          <w:rFonts w:ascii="Verdana" w:hAnsi="Verdana" w:cs="Arial"/>
          <w:sz w:val="24"/>
          <w:szCs w:val="24"/>
        </w:rPr>
        <w:t>Members are asked to:</w:t>
      </w:r>
    </w:p>
    <w:p w14:paraId="1205244F" w14:textId="77777777" w:rsidR="00040333" w:rsidRPr="00040333" w:rsidRDefault="00040333" w:rsidP="00040333">
      <w:pPr>
        <w:pStyle w:val="ListParagraph"/>
        <w:spacing w:after="0" w:line="240" w:lineRule="auto"/>
        <w:jc w:val="both"/>
        <w:rPr>
          <w:rFonts w:ascii="Verdana" w:hAnsi="Verdana" w:cs="Arial"/>
          <w:sz w:val="24"/>
          <w:szCs w:val="24"/>
        </w:rPr>
      </w:pPr>
    </w:p>
    <w:p w14:paraId="0370D4FF" w14:textId="7F774628" w:rsidR="00EF6549" w:rsidRPr="00842456" w:rsidRDefault="00EF6549" w:rsidP="007F303D">
      <w:pPr>
        <w:pStyle w:val="ListParagraph"/>
        <w:spacing w:after="0" w:line="240" w:lineRule="auto"/>
        <w:ind w:firstLine="273"/>
        <w:jc w:val="both"/>
        <w:rPr>
          <w:rFonts w:ascii="Verdana" w:hAnsi="Verdana" w:cs="Arial"/>
          <w:sz w:val="24"/>
          <w:szCs w:val="24"/>
        </w:rPr>
      </w:pPr>
      <w:r w:rsidRPr="00842456">
        <w:rPr>
          <w:rFonts w:ascii="Verdana" w:hAnsi="Verdana" w:cs="Arial"/>
          <w:b/>
          <w:sz w:val="24"/>
          <w:szCs w:val="24"/>
        </w:rPr>
        <w:t>A</w:t>
      </w:r>
      <w:r w:rsidR="001A444B" w:rsidRPr="00842456">
        <w:rPr>
          <w:rFonts w:ascii="Verdana" w:hAnsi="Verdana" w:cs="Arial"/>
          <w:b/>
          <w:sz w:val="24"/>
          <w:szCs w:val="24"/>
        </w:rPr>
        <w:t>PPROVE</w:t>
      </w:r>
      <w:r w:rsidRPr="00842456">
        <w:rPr>
          <w:rFonts w:ascii="Verdana" w:hAnsi="Verdana" w:cs="Arial"/>
          <w:b/>
          <w:sz w:val="24"/>
          <w:szCs w:val="24"/>
        </w:rPr>
        <w:t xml:space="preserve"> </w:t>
      </w:r>
      <w:r w:rsidRPr="00842456">
        <w:rPr>
          <w:rFonts w:ascii="Verdana" w:hAnsi="Verdana" w:cs="Arial"/>
          <w:sz w:val="24"/>
          <w:szCs w:val="24"/>
        </w:rPr>
        <w:t>the year-end accounts timetable and closure plan</w:t>
      </w:r>
    </w:p>
    <w:p w14:paraId="6D29042C" w14:textId="77777777" w:rsidR="00C33A04" w:rsidRPr="00842456" w:rsidRDefault="00C33A04" w:rsidP="00EF6549">
      <w:pPr>
        <w:spacing w:after="0" w:line="240" w:lineRule="auto"/>
        <w:rPr>
          <w:rFonts w:ascii="Verdana" w:hAnsi="Verdana"/>
          <w:sz w:val="24"/>
          <w:szCs w:val="24"/>
        </w:rPr>
      </w:pPr>
    </w:p>
    <w:p w14:paraId="6D29042D" w14:textId="3AD9F5D4" w:rsidR="00040333" w:rsidRDefault="00040333">
      <w:pPr>
        <w:rPr>
          <w:rFonts w:ascii="Verdana" w:hAnsi="Verdana" w:cs="Arial"/>
          <w:b/>
          <w:sz w:val="24"/>
          <w:szCs w:val="24"/>
        </w:rPr>
      </w:pPr>
      <w:r>
        <w:rPr>
          <w:rFonts w:ascii="Verdana" w:hAnsi="Verdana" w:cs="Arial"/>
          <w:b/>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842456" w14:paraId="6D290436" w14:textId="77777777" w:rsidTr="00C95B3C">
        <w:tc>
          <w:tcPr>
            <w:tcW w:w="9245" w:type="dxa"/>
            <w:gridSpan w:val="4"/>
            <w:shd w:val="clear" w:color="auto" w:fill="D5DCE4" w:themeFill="text2" w:themeFillTint="33"/>
          </w:tcPr>
          <w:p w14:paraId="6D290435" w14:textId="3A290D31" w:rsidR="00034194" w:rsidRPr="00040333" w:rsidRDefault="0020539A" w:rsidP="00F859DD">
            <w:pPr>
              <w:rPr>
                <w:rFonts w:ascii="Verdana" w:hAnsi="Verdana" w:cs="Arial"/>
                <w:b/>
                <w:sz w:val="24"/>
                <w:szCs w:val="24"/>
              </w:rPr>
            </w:pPr>
            <w:r w:rsidRPr="00842456">
              <w:rPr>
                <w:rFonts w:ascii="Verdana" w:hAnsi="Verdana" w:cs="Arial"/>
                <w:b/>
                <w:sz w:val="24"/>
                <w:szCs w:val="24"/>
              </w:rPr>
              <w:lastRenderedPageBreak/>
              <w:t>Governance and Assurance</w:t>
            </w:r>
          </w:p>
        </w:tc>
      </w:tr>
      <w:tr w:rsidR="00F5324A" w:rsidRPr="00842456" w14:paraId="6D29043A" w14:textId="77777777" w:rsidTr="00F5324A">
        <w:tc>
          <w:tcPr>
            <w:tcW w:w="1809" w:type="dxa"/>
            <w:vMerge w:val="restart"/>
          </w:tcPr>
          <w:p w14:paraId="6D290437" w14:textId="77777777" w:rsidR="00F5324A" w:rsidRPr="00842456" w:rsidRDefault="00F5324A" w:rsidP="00F859DD">
            <w:pPr>
              <w:rPr>
                <w:rFonts w:ascii="Verdana" w:hAnsi="Verdana" w:cs="Arial"/>
                <w:b/>
                <w:sz w:val="24"/>
                <w:szCs w:val="24"/>
              </w:rPr>
            </w:pPr>
            <w:r w:rsidRPr="00842456">
              <w:rPr>
                <w:rFonts w:ascii="Verdana" w:hAnsi="Verdana" w:cs="Arial"/>
                <w:b/>
                <w:sz w:val="24"/>
                <w:szCs w:val="24"/>
              </w:rPr>
              <w:t>Link to Enabling Objectives</w:t>
            </w:r>
          </w:p>
          <w:p w14:paraId="6D290438" w14:textId="77777777" w:rsidR="00F5324A" w:rsidRPr="00842456" w:rsidRDefault="00F5324A" w:rsidP="00F859DD">
            <w:pPr>
              <w:rPr>
                <w:rFonts w:ascii="Verdana" w:hAnsi="Verdana" w:cs="Arial"/>
                <w:b/>
                <w:sz w:val="24"/>
                <w:szCs w:val="24"/>
              </w:rPr>
            </w:pPr>
            <w:r w:rsidRPr="00842456">
              <w:rPr>
                <w:rFonts w:ascii="Verdana" w:hAnsi="Verdana" w:cs="Arial"/>
                <w:b/>
                <w:i/>
                <w:sz w:val="24"/>
                <w:szCs w:val="24"/>
              </w:rPr>
              <w:t xml:space="preserve">(please </w:t>
            </w:r>
            <w:r w:rsidR="00133EA1" w:rsidRPr="00842456">
              <w:rPr>
                <w:rFonts w:ascii="Verdana" w:hAnsi="Verdana" w:cs="Arial"/>
                <w:b/>
                <w:i/>
                <w:sz w:val="24"/>
                <w:szCs w:val="24"/>
              </w:rPr>
              <w:t>choose</w:t>
            </w:r>
            <w:r w:rsidRPr="00842456">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842456" w:rsidRDefault="00F5324A" w:rsidP="00F859DD">
            <w:pPr>
              <w:rPr>
                <w:rFonts w:ascii="Verdana" w:hAnsi="Verdana" w:cs="Arial"/>
                <w:b/>
                <w:sz w:val="24"/>
                <w:szCs w:val="24"/>
              </w:rPr>
            </w:pPr>
            <w:r w:rsidRPr="00842456">
              <w:rPr>
                <w:rFonts w:ascii="Verdana" w:hAnsi="Verdana" w:cs="Arial"/>
                <w:b/>
                <w:sz w:val="24"/>
                <w:szCs w:val="24"/>
              </w:rPr>
              <w:t>Supporting better health and wellbeing by actively promoting and empowering people to live well in resilient communities</w:t>
            </w:r>
          </w:p>
        </w:tc>
      </w:tr>
      <w:tr w:rsidR="00F5324A" w:rsidRPr="00842456" w14:paraId="6D29043E" w14:textId="77777777" w:rsidTr="00F5324A">
        <w:tc>
          <w:tcPr>
            <w:tcW w:w="1809" w:type="dxa"/>
            <w:vMerge/>
          </w:tcPr>
          <w:p w14:paraId="6D29043B" w14:textId="77777777" w:rsidR="00F5324A" w:rsidRPr="00842456" w:rsidRDefault="00F5324A" w:rsidP="00F859DD">
            <w:pPr>
              <w:rPr>
                <w:rFonts w:ascii="Verdana" w:hAnsi="Verdana" w:cs="Arial"/>
                <w:b/>
                <w:sz w:val="24"/>
                <w:szCs w:val="24"/>
              </w:rPr>
            </w:pPr>
          </w:p>
        </w:tc>
        <w:tc>
          <w:tcPr>
            <w:tcW w:w="5812" w:type="dxa"/>
            <w:gridSpan w:val="2"/>
          </w:tcPr>
          <w:p w14:paraId="6D29043C" w14:textId="77777777" w:rsidR="00F5324A" w:rsidRPr="00842456" w:rsidRDefault="00F5324A" w:rsidP="00F859DD">
            <w:pPr>
              <w:rPr>
                <w:rFonts w:ascii="Verdana" w:hAnsi="Verdana" w:cs="Arial"/>
                <w:sz w:val="24"/>
                <w:szCs w:val="24"/>
              </w:rPr>
            </w:pPr>
            <w:r w:rsidRPr="00842456">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Content>
            <w:tc>
              <w:tcPr>
                <w:tcW w:w="1624" w:type="dxa"/>
              </w:tcPr>
              <w:p w14:paraId="6D29043D" w14:textId="77777777" w:rsidR="00F5324A" w:rsidRPr="00842456" w:rsidRDefault="00F57042" w:rsidP="00F859DD">
                <w:pPr>
                  <w:rPr>
                    <w:rFonts w:ascii="Verdana" w:hAnsi="Verdana" w:cs="Arial"/>
                    <w:sz w:val="24"/>
                    <w:szCs w:val="24"/>
                  </w:rPr>
                </w:pPr>
                <w:r w:rsidRPr="00842456">
                  <w:rPr>
                    <w:rFonts w:ascii="Segoe UI Symbol" w:eastAsia="MS Gothic" w:hAnsi="Segoe UI Symbol" w:cs="Segoe UI Symbol"/>
                    <w:sz w:val="24"/>
                    <w:szCs w:val="24"/>
                  </w:rPr>
                  <w:t>☐</w:t>
                </w:r>
              </w:p>
            </w:tc>
          </w:sdtContent>
        </w:sdt>
      </w:tr>
      <w:tr w:rsidR="00F5324A" w:rsidRPr="00842456" w14:paraId="6D290442" w14:textId="77777777" w:rsidTr="00F5324A">
        <w:tc>
          <w:tcPr>
            <w:tcW w:w="1809" w:type="dxa"/>
            <w:vMerge/>
          </w:tcPr>
          <w:p w14:paraId="6D29043F" w14:textId="77777777" w:rsidR="00F5324A" w:rsidRPr="00842456" w:rsidRDefault="00F5324A" w:rsidP="00F859DD">
            <w:pPr>
              <w:rPr>
                <w:rFonts w:ascii="Verdana" w:hAnsi="Verdana" w:cs="Arial"/>
                <w:b/>
                <w:sz w:val="24"/>
                <w:szCs w:val="24"/>
              </w:rPr>
            </w:pPr>
          </w:p>
        </w:tc>
        <w:tc>
          <w:tcPr>
            <w:tcW w:w="5812" w:type="dxa"/>
            <w:gridSpan w:val="2"/>
          </w:tcPr>
          <w:p w14:paraId="6D290440" w14:textId="77777777" w:rsidR="00F5324A" w:rsidRPr="00842456" w:rsidRDefault="00F5324A" w:rsidP="00F859DD">
            <w:pPr>
              <w:rPr>
                <w:rFonts w:ascii="Verdana" w:hAnsi="Verdana" w:cs="Arial"/>
                <w:sz w:val="24"/>
                <w:szCs w:val="24"/>
              </w:rPr>
            </w:pPr>
            <w:r w:rsidRPr="00842456">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Content>
            <w:tc>
              <w:tcPr>
                <w:tcW w:w="1624" w:type="dxa"/>
              </w:tcPr>
              <w:p w14:paraId="6D290441" w14:textId="77777777" w:rsidR="00F5324A" w:rsidRPr="00842456" w:rsidRDefault="00133EA1" w:rsidP="00F859DD">
                <w:pPr>
                  <w:rPr>
                    <w:rFonts w:ascii="Verdana" w:hAnsi="Verdana" w:cs="Arial"/>
                    <w:sz w:val="24"/>
                    <w:szCs w:val="24"/>
                  </w:rPr>
                </w:pPr>
                <w:r w:rsidRPr="00842456">
                  <w:rPr>
                    <w:rFonts w:ascii="Segoe UI Symbol" w:eastAsia="MS Gothic" w:hAnsi="Segoe UI Symbol" w:cs="Segoe UI Symbol"/>
                    <w:sz w:val="24"/>
                    <w:szCs w:val="24"/>
                  </w:rPr>
                  <w:t>☐</w:t>
                </w:r>
              </w:p>
            </w:tc>
          </w:sdtContent>
        </w:sdt>
      </w:tr>
      <w:tr w:rsidR="00F5324A" w:rsidRPr="00842456" w14:paraId="6D290446" w14:textId="77777777" w:rsidTr="00F5324A">
        <w:tc>
          <w:tcPr>
            <w:tcW w:w="1809" w:type="dxa"/>
            <w:vMerge/>
          </w:tcPr>
          <w:p w14:paraId="6D290443" w14:textId="77777777" w:rsidR="00F5324A" w:rsidRPr="00842456" w:rsidRDefault="00F5324A" w:rsidP="00F859DD">
            <w:pPr>
              <w:rPr>
                <w:rFonts w:ascii="Verdana" w:hAnsi="Verdana" w:cs="Arial"/>
                <w:b/>
                <w:sz w:val="24"/>
                <w:szCs w:val="24"/>
              </w:rPr>
            </w:pPr>
          </w:p>
        </w:tc>
        <w:tc>
          <w:tcPr>
            <w:tcW w:w="5812" w:type="dxa"/>
            <w:gridSpan w:val="2"/>
          </w:tcPr>
          <w:p w14:paraId="6D290444" w14:textId="77777777" w:rsidR="00F5324A" w:rsidRPr="00842456" w:rsidRDefault="00F5324A" w:rsidP="00F859DD">
            <w:pPr>
              <w:rPr>
                <w:rFonts w:ascii="Verdana" w:hAnsi="Verdana" w:cs="Arial"/>
                <w:sz w:val="24"/>
                <w:szCs w:val="24"/>
              </w:rPr>
            </w:pPr>
            <w:r w:rsidRPr="00842456">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Content>
            <w:tc>
              <w:tcPr>
                <w:tcW w:w="1624" w:type="dxa"/>
              </w:tcPr>
              <w:p w14:paraId="6D290445" w14:textId="77777777" w:rsidR="00F5324A" w:rsidRPr="00842456" w:rsidRDefault="00133EA1" w:rsidP="00F859DD">
                <w:pPr>
                  <w:rPr>
                    <w:rFonts w:ascii="Verdana" w:hAnsi="Verdana" w:cs="Arial"/>
                    <w:sz w:val="24"/>
                    <w:szCs w:val="24"/>
                  </w:rPr>
                </w:pPr>
                <w:r w:rsidRPr="00842456">
                  <w:rPr>
                    <w:rFonts w:ascii="Segoe UI Symbol" w:eastAsia="MS Gothic" w:hAnsi="Segoe UI Symbol" w:cs="Segoe UI Symbol"/>
                    <w:sz w:val="24"/>
                    <w:szCs w:val="24"/>
                  </w:rPr>
                  <w:t>☐</w:t>
                </w:r>
              </w:p>
            </w:tc>
          </w:sdtContent>
        </w:sdt>
      </w:tr>
      <w:tr w:rsidR="00F5324A" w:rsidRPr="00842456" w14:paraId="6D290449" w14:textId="77777777" w:rsidTr="00F5324A">
        <w:tc>
          <w:tcPr>
            <w:tcW w:w="1809" w:type="dxa"/>
            <w:vMerge/>
          </w:tcPr>
          <w:p w14:paraId="6D290447" w14:textId="77777777" w:rsidR="00F5324A" w:rsidRPr="00842456" w:rsidRDefault="00F5324A" w:rsidP="00F859DD">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842456" w:rsidRDefault="00F5324A" w:rsidP="00F859DD">
            <w:pPr>
              <w:rPr>
                <w:rFonts w:ascii="Verdana" w:hAnsi="Verdana" w:cs="Arial"/>
                <w:b/>
                <w:sz w:val="24"/>
                <w:szCs w:val="24"/>
              </w:rPr>
            </w:pPr>
            <w:r w:rsidRPr="00842456">
              <w:rPr>
                <w:rFonts w:ascii="Verdana" w:hAnsi="Verdana" w:cs="Arial"/>
                <w:b/>
                <w:sz w:val="24"/>
                <w:szCs w:val="24"/>
              </w:rPr>
              <w:t xml:space="preserve">Deliver better care through excellent health and care services achieving the outcomes that matter most to people </w:t>
            </w:r>
          </w:p>
        </w:tc>
      </w:tr>
      <w:tr w:rsidR="00F5324A" w:rsidRPr="00842456" w14:paraId="6D29044D" w14:textId="77777777" w:rsidTr="00F5324A">
        <w:tc>
          <w:tcPr>
            <w:tcW w:w="1809" w:type="dxa"/>
            <w:vMerge/>
          </w:tcPr>
          <w:p w14:paraId="6D29044A" w14:textId="77777777" w:rsidR="00F5324A" w:rsidRPr="00842456" w:rsidRDefault="00F5324A" w:rsidP="00F859DD">
            <w:pPr>
              <w:rPr>
                <w:rFonts w:ascii="Verdana" w:hAnsi="Verdana" w:cs="Arial"/>
                <w:b/>
                <w:sz w:val="24"/>
                <w:szCs w:val="24"/>
              </w:rPr>
            </w:pPr>
          </w:p>
        </w:tc>
        <w:tc>
          <w:tcPr>
            <w:tcW w:w="5812" w:type="dxa"/>
            <w:gridSpan w:val="2"/>
          </w:tcPr>
          <w:p w14:paraId="6D29044B" w14:textId="77777777" w:rsidR="00F5324A" w:rsidRPr="00842456" w:rsidRDefault="00F5324A" w:rsidP="00F859DD">
            <w:pPr>
              <w:rPr>
                <w:rFonts w:ascii="Verdana" w:hAnsi="Verdana" w:cs="Arial"/>
                <w:sz w:val="24"/>
                <w:szCs w:val="24"/>
              </w:rPr>
            </w:pPr>
            <w:r w:rsidRPr="00842456">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Content>
            <w:tc>
              <w:tcPr>
                <w:tcW w:w="1624" w:type="dxa"/>
              </w:tcPr>
              <w:p w14:paraId="6D29044C" w14:textId="6F521A69" w:rsidR="00F5324A" w:rsidRPr="00842456" w:rsidRDefault="00EF6549" w:rsidP="00F859DD">
                <w:pPr>
                  <w:rPr>
                    <w:rFonts w:ascii="Verdana" w:hAnsi="Verdana" w:cs="Arial"/>
                    <w:sz w:val="24"/>
                    <w:szCs w:val="24"/>
                  </w:rPr>
                </w:pPr>
                <w:r w:rsidRPr="00842456">
                  <w:rPr>
                    <w:rFonts w:ascii="Segoe UI Symbol" w:eastAsia="MS Gothic" w:hAnsi="Segoe UI Symbol" w:cs="Segoe UI Symbol"/>
                    <w:sz w:val="24"/>
                    <w:szCs w:val="24"/>
                  </w:rPr>
                  <w:t>☒</w:t>
                </w:r>
              </w:p>
            </w:tc>
          </w:sdtContent>
        </w:sdt>
      </w:tr>
      <w:tr w:rsidR="00F5324A" w:rsidRPr="00842456" w14:paraId="6D290451" w14:textId="77777777" w:rsidTr="00F5324A">
        <w:tc>
          <w:tcPr>
            <w:tcW w:w="1809" w:type="dxa"/>
            <w:vMerge/>
          </w:tcPr>
          <w:p w14:paraId="6D29044E" w14:textId="77777777" w:rsidR="00F5324A" w:rsidRPr="00842456" w:rsidRDefault="00F5324A" w:rsidP="00F859DD">
            <w:pPr>
              <w:rPr>
                <w:rFonts w:ascii="Verdana" w:hAnsi="Verdana" w:cs="Arial"/>
                <w:b/>
                <w:sz w:val="24"/>
                <w:szCs w:val="24"/>
              </w:rPr>
            </w:pPr>
          </w:p>
        </w:tc>
        <w:tc>
          <w:tcPr>
            <w:tcW w:w="5812" w:type="dxa"/>
            <w:gridSpan w:val="2"/>
          </w:tcPr>
          <w:p w14:paraId="6D29044F" w14:textId="77777777" w:rsidR="00F5324A" w:rsidRPr="00842456" w:rsidRDefault="00F5324A" w:rsidP="00F859DD">
            <w:pPr>
              <w:rPr>
                <w:rFonts w:ascii="Verdana" w:hAnsi="Verdana" w:cs="Arial"/>
                <w:sz w:val="24"/>
                <w:szCs w:val="24"/>
              </w:rPr>
            </w:pPr>
            <w:r w:rsidRPr="00842456">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Content>
            <w:tc>
              <w:tcPr>
                <w:tcW w:w="1624" w:type="dxa"/>
              </w:tcPr>
              <w:p w14:paraId="6D290450" w14:textId="77777777" w:rsidR="00F5324A" w:rsidRPr="00842456" w:rsidRDefault="00F57042" w:rsidP="00F859DD">
                <w:pPr>
                  <w:rPr>
                    <w:rFonts w:ascii="Verdana" w:hAnsi="Verdana" w:cs="Arial"/>
                    <w:sz w:val="24"/>
                    <w:szCs w:val="24"/>
                  </w:rPr>
                </w:pPr>
                <w:r w:rsidRPr="00842456">
                  <w:rPr>
                    <w:rFonts w:ascii="Segoe UI Symbol" w:eastAsia="MS Gothic" w:hAnsi="Segoe UI Symbol" w:cs="Segoe UI Symbol"/>
                    <w:sz w:val="24"/>
                    <w:szCs w:val="24"/>
                  </w:rPr>
                  <w:t>☐</w:t>
                </w:r>
              </w:p>
            </w:tc>
          </w:sdtContent>
        </w:sdt>
      </w:tr>
      <w:tr w:rsidR="00F5324A" w:rsidRPr="00842456" w14:paraId="6D290455" w14:textId="77777777" w:rsidTr="00F5324A">
        <w:tc>
          <w:tcPr>
            <w:tcW w:w="1809" w:type="dxa"/>
            <w:vMerge/>
          </w:tcPr>
          <w:p w14:paraId="6D290452" w14:textId="77777777" w:rsidR="00F5324A" w:rsidRPr="00842456" w:rsidRDefault="00F5324A" w:rsidP="00F859DD">
            <w:pPr>
              <w:rPr>
                <w:rFonts w:ascii="Verdana" w:hAnsi="Verdana" w:cs="Arial"/>
                <w:b/>
                <w:sz w:val="24"/>
                <w:szCs w:val="24"/>
              </w:rPr>
            </w:pPr>
          </w:p>
        </w:tc>
        <w:tc>
          <w:tcPr>
            <w:tcW w:w="5812" w:type="dxa"/>
            <w:gridSpan w:val="2"/>
          </w:tcPr>
          <w:p w14:paraId="6D290453" w14:textId="77777777" w:rsidR="00F5324A" w:rsidRPr="00842456" w:rsidRDefault="00F5324A" w:rsidP="00F859DD">
            <w:pPr>
              <w:rPr>
                <w:rFonts w:ascii="Verdana" w:hAnsi="Verdana" w:cs="Arial"/>
                <w:b/>
                <w:sz w:val="24"/>
                <w:szCs w:val="24"/>
              </w:rPr>
            </w:pPr>
            <w:r w:rsidRPr="00842456">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Content>
            <w:tc>
              <w:tcPr>
                <w:tcW w:w="1624" w:type="dxa"/>
              </w:tcPr>
              <w:p w14:paraId="6D290454" w14:textId="20C4F8FB" w:rsidR="00F5324A" w:rsidRPr="00842456" w:rsidRDefault="00EF6549" w:rsidP="00F859DD">
                <w:pPr>
                  <w:rPr>
                    <w:rFonts w:ascii="Verdana" w:hAnsi="Verdana" w:cs="Arial"/>
                    <w:b/>
                    <w:sz w:val="24"/>
                    <w:szCs w:val="24"/>
                  </w:rPr>
                </w:pPr>
                <w:r w:rsidRPr="00842456">
                  <w:rPr>
                    <w:rFonts w:ascii="Segoe UI Symbol" w:eastAsia="MS Gothic" w:hAnsi="Segoe UI Symbol" w:cs="Segoe UI Symbol"/>
                    <w:sz w:val="24"/>
                    <w:szCs w:val="24"/>
                  </w:rPr>
                  <w:t>☒</w:t>
                </w:r>
              </w:p>
            </w:tc>
          </w:sdtContent>
        </w:sdt>
      </w:tr>
      <w:tr w:rsidR="00F5324A" w:rsidRPr="00842456" w14:paraId="6D290459" w14:textId="77777777" w:rsidTr="00F5324A">
        <w:tc>
          <w:tcPr>
            <w:tcW w:w="1809" w:type="dxa"/>
            <w:vMerge/>
          </w:tcPr>
          <w:p w14:paraId="6D290456" w14:textId="77777777" w:rsidR="00F5324A" w:rsidRPr="00842456" w:rsidRDefault="00F5324A" w:rsidP="00F859DD">
            <w:pPr>
              <w:rPr>
                <w:rFonts w:ascii="Verdana" w:hAnsi="Verdana" w:cs="Arial"/>
                <w:b/>
                <w:sz w:val="24"/>
                <w:szCs w:val="24"/>
              </w:rPr>
            </w:pPr>
          </w:p>
        </w:tc>
        <w:tc>
          <w:tcPr>
            <w:tcW w:w="5812" w:type="dxa"/>
            <w:gridSpan w:val="2"/>
          </w:tcPr>
          <w:p w14:paraId="6D290457" w14:textId="77777777" w:rsidR="00F5324A" w:rsidRPr="00842456" w:rsidRDefault="00F5324A" w:rsidP="00F859DD">
            <w:pPr>
              <w:rPr>
                <w:rFonts w:ascii="Verdana" w:hAnsi="Verdana" w:cs="Arial"/>
                <w:b/>
                <w:sz w:val="24"/>
                <w:szCs w:val="24"/>
              </w:rPr>
            </w:pPr>
            <w:r w:rsidRPr="00842456">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Content>
            <w:tc>
              <w:tcPr>
                <w:tcW w:w="1624" w:type="dxa"/>
              </w:tcPr>
              <w:p w14:paraId="6D290458" w14:textId="77777777" w:rsidR="00F5324A" w:rsidRPr="00842456" w:rsidRDefault="00133EA1" w:rsidP="00F859DD">
                <w:pPr>
                  <w:rPr>
                    <w:rFonts w:ascii="Verdana" w:hAnsi="Verdana" w:cs="Arial"/>
                    <w:b/>
                    <w:sz w:val="24"/>
                    <w:szCs w:val="24"/>
                  </w:rPr>
                </w:pPr>
                <w:r w:rsidRPr="00842456">
                  <w:rPr>
                    <w:rFonts w:ascii="Segoe UI Symbol" w:eastAsia="MS Gothic" w:hAnsi="Segoe UI Symbol" w:cs="Segoe UI Symbol"/>
                    <w:sz w:val="24"/>
                    <w:szCs w:val="24"/>
                  </w:rPr>
                  <w:t>☐</w:t>
                </w:r>
              </w:p>
            </w:tc>
          </w:sdtContent>
        </w:sdt>
      </w:tr>
      <w:tr w:rsidR="00F5324A" w:rsidRPr="00842456" w14:paraId="6D29045D" w14:textId="77777777" w:rsidTr="00F5324A">
        <w:tc>
          <w:tcPr>
            <w:tcW w:w="1809" w:type="dxa"/>
            <w:vMerge/>
          </w:tcPr>
          <w:p w14:paraId="6D29045A" w14:textId="77777777" w:rsidR="00F5324A" w:rsidRPr="00842456" w:rsidRDefault="00F5324A" w:rsidP="00F859DD">
            <w:pPr>
              <w:rPr>
                <w:rFonts w:ascii="Verdana" w:hAnsi="Verdana" w:cs="Arial"/>
                <w:b/>
                <w:sz w:val="24"/>
                <w:szCs w:val="24"/>
              </w:rPr>
            </w:pPr>
          </w:p>
        </w:tc>
        <w:tc>
          <w:tcPr>
            <w:tcW w:w="5812" w:type="dxa"/>
            <w:gridSpan w:val="2"/>
          </w:tcPr>
          <w:p w14:paraId="6D29045B" w14:textId="77777777" w:rsidR="00F5324A" w:rsidRPr="00842456" w:rsidRDefault="00F5324A" w:rsidP="00F859DD">
            <w:pPr>
              <w:rPr>
                <w:rFonts w:ascii="Verdana" w:hAnsi="Verdana" w:cs="Arial"/>
                <w:b/>
                <w:sz w:val="24"/>
                <w:szCs w:val="24"/>
              </w:rPr>
            </w:pPr>
            <w:r w:rsidRPr="00842456">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Content>
            <w:tc>
              <w:tcPr>
                <w:tcW w:w="1624" w:type="dxa"/>
              </w:tcPr>
              <w:p w14:paraId="6D29045C" w14:textId="77777777" w:rsidR="00F5324A" w:rsidRPr="00842456" w:rsidRDefault="00133EA1" w:rsidP="00F859DD">
                <w:pPr>
                  <w:rPr>
                    <w:rFonts w:ascii="Verdana" w:hAnsi="Verdana" w:cs="Arial"/>
                    <w:b/>
                    <w:sz w:val="24"/>
                    <w:szCs w:val="24"/>
                  </w:rPr>
                </w:pPr>
                <w:r w:rsidRPr="00842456">
                  <w:rPr>
                    <w:rFonts w:ascii="Segoe UI Symbol" w:eastAsia="MS Gothic" w:hAnsi="Segoe UI Symbol" w:cs="Segoe UI Symbol"/>
                    <w:sz w:val="24"/>
                    <w:szCs w:val="24"/>
                  </w:rPr>
                  <w:t>☐</w:t>
                </w:r>
              </w:p>
            </w:tc>
          </w:sdtContent>
        </w:sdt>
      </w:tr>
      <w:tr w:rsidR="00F5324A" w:rsidRPr="00842456" w14:paraId="6D29045F" w14:textId="77777777" w:rsidTr="00CD7AA5">
        <w:tc>
          <w:tcPr>
            <w:tcW w:w="9245" w:type="dxa"/>
            <w:gridSpan w:val="4"/>
            <w:shd w:val="clear" w:color="auto" w:fill="D5DCE4" w:themeFill="text2" w:themeFillTint="33"/>
          </w:tcPr>
          <w:p w14:paraId="6D29045E" w14:textId="77777777" w:rsidR="00F5324A" w:rsidRPr="00842456" w:rsidRDefault="00F5324A" w:rsidP="00F859DD">
            <w:pPr>
              <w:rPr>
                <w:rFonts w:ascii="Verdana" w:hAnsi="Verdana" w:cs="Arial"/>
                <w:b/>
                <w:sz w:val="24"/>
                <w:szCs w:val="24"/>
              </w:rPr>
            </w:pPr>
            <w:r w:rsidRPr="00842456">
              <w:rPr>
                <w:rFonts w:ascii="Verdana" w:hAnsi="Verdana" w:cs="Arial"/>
                <w:b/>
                <w:sz w:val="24"/>
                <w:szCs w:val="24"/>
              </w:rPr>
              <w:t>Health and Care Standards</w:t>
            </w:r>
          </w:p>
        </w:tc>
      </w:tr>
      <w:tr w:rsidR="00F5324A" w:rsidRPr="00842456" w14:paraId="6D290463" w14:textId="77777777" w:rsidTr="00F5324A">
        <w:tc>
          <w:tcPr>
            <w:tcW w:w="1809" w:type="dxa"/>
            <w:vMerge w:val="restart"/>
          </w:tcPr>
          <w:p w14:paraId="6D290460" w14:textId="77777777" w:rsidR="00F5324A" w:rsidRPr="00842456" w:rsidRDefault="00133EA1" w:rsidP="00F859DD">
            <w:pPr>
              <w:rPr>
                <w:rFonts w:ascii="Verdana" w:hAnsi="Verdana" w:cs="Arial"/>
                <w:sz w:val="24"/>
                <w:szCs w:val="24"/>
              </w:rPr>
            </w:pPr>
            <w:r w:rsidRPr="00842456">
              <w:rPr>
                <w:rFonts w:ascii="Verdana" w:hAnsi="Verdana" w:cs="Arial"/>
                <w:b/>
                <w:i/>
                <w:sz w:val="24"/>
                <w:szCs w:val="24"/>
              </w:rPr>
              <w:t>(please choose)</w:t>
            </w:r>
          </w:p>
        </w:tc>
        <w:tc>
          <w:tcPr>
            <w:tcW w:w="5812" w:type="dxa"/>
            <w:gridSpan w:val="2"/>
          </w:tcPr>
          <w:p w14:paraId="6D290461" w14:textId="77777777" w:rsidR="00F5324A" w:rsidRPr="00842456" w:rsidRDefault="00F5324A" w:rsidP="00F859DD">
            <w:pPr>
              <w:rPr>
                <w:rFonts w:ascii="Verdana" w:hAnsi="Verdana" w:cs="Arial"/>
                <w:sz w:val="24"/>
                <w:szCs w:val="24"/>
              </w:rPr>
            </w:pPr>
            <w:r w:rsidRPr="00842456">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Content>
            <w:tc>
              <w:tcPr>
                <w:tcW w:w="1624" w:type="dxa"/>
              </w:tcPr>
              <w:p w14:paraId="6D290462" w14:textId="24FFEB0E" w:rsidR="00F5324A" w:rsidRPr="00842456" w:rsidRDefault="00EF6549" w:rsidP="00F859DD">
                <w:pPr>
                  <w:rPr>
                    <w:rFonts w:ascii="Verdana" w:hAnsi="Verdana" w:cs="Arial"/>
                    <w:sz w:val="24"/>
                    <w:szCs w:val="24"/>
                  </w:rPr>
                </w:pPr>
                <w:r w:rsidRPr="00842456">
                  <w:rPr>
                    <w:rFonts w:ascii="Segoe UI Symbol" w:eastAsia="MS Gothic" w:hAnsi="Segoe UI Symbol" w:cs="Segoe UI Symbol"/>
                    <w:sz w:val="24"/>
                    <w:szCs w:val="24"/>
                  </w:rPr>
                  <w:t>☒</w:t>
                </w:r>
              </w:p>
            </w:tc>
          </w:sdtContent>
        </w:sdt>
      </w:tr>
      <w:tr w:rsidR="00F5324A" w:rsidRPr="00842456" w14:paraId="6D290467" w14:textId="77777777" w:rsidTr="00F5324A">
        <w:tc>
          <w:tcPr>
            <w:tcW w:w="1809" w:type="dxa"/>
            <w:vMerge/>
          </w:tcPr>
          <w:p w14:paraId="6D290464" w14:textId="77777777" w:rsidR="00F5324A" w:rsidRPr="00842456" w:rsidRDefault="00F5324A" w:rsidP="00F859DD">
            <w:pPr>
              <w:rPr>
                <w:rFonts w:ascii="Verdana" w:hAnsi="Verdana" w:cs="Arial"/>
                <w:b/>
                <w:sz w:val="24"/>
                <w:szCs w:val="24"/>
              </w:rPr>
            </w:pPr>
          </w:p>
        </w:tc>
        <w:tc>
          <w:tcPr>
            <w:tcW w:w="5812" w:type="dxa"/>
            <w:gridSpan w:val="2"/>
          </w:tcPr>
          <w:p w14:paraId="6D290465" w14:textId="77777777" w:rsidR="00F5324A" w:rsidRPr="00842456" w:rsidRDefault="00F5324A" w:rsidP="00F859DD">
            <w:pPr>
              <w:rPr>
                <w:rFonts w:ascii="Verdana" w:hAnsi="Verdana" w:cs="Arial"/>
                <w:b/>
                <w:sz w:val="24"/>
                <w:szCs w:val="24"/>
              </w:rPr>
            </w:pPr>
            <w:r w:rsidRPr="00842456">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Content>
            <w:tc>
              <w:tcPr>
                <w:tcW w:w="1624" w:type="dxa"/>
              </w:tcPr>
              <w:p w14:paraId="6D290466" w14:textId="7874B43A" w:rsidR="00F5324A" w:rsidRPr="00842456" w:rsidRDefault="00EF6549" w:rsidP="00F859DD">
                <w:pPr>
                  <w:rPr>
                    <w:rFonts w:ascii="Verdana" w:hAnsi="Verdana" w:cs="Arial"/>
                    <w:b/>
                    <w:sz w:val="24"/>
                    <w:szCs w:val="24"/>
                  </w:rPr>
                </w:pPr>
                <w:r w:rsidRPr="00842456">
                  <w:rPr>
                    <w:rFonts w:ascii="Segoe UI Symbol" w:eastAsia="MS Gothic" w:hAnsi="Segoe UI Symbol" w:cs="Segoe UI Symbol"/>
                    <w:sz w:val="24"/>
                    <w:szCs w:val="24"/>
                  </w:rPr>
                  <w:t>☒</w:t>
                </w:r>
              </w:p>
            </w:tc>
          </w:sdtContent>
        </w:sdt>
      </w:tr>
      <w:tr w:rsidR="00F5324A" w:rsidRPr="00842456" w14:paraId="6D29046B" w14:textId="77777777" w:rsidTr="00F5324A">
        <w:tc>
          <w:tcPr>
            <w:tcW w:w="1809" w:type="dxa"/>
            <w:vMerge/>
          </w:tcPr>
          <w:p w14:paraId="6D290468" w14:textId="77777777" w:rsidR="00F5324A" w:rsidRPr="00842456" w:rsidRDefault="00F5324A" w:rsidP="00F859DD">
            <w:pPr>
              <w:rPr>
                <w:rFonts w:ascii="Verdana" w:hAnsi="Verdana" w:cs="Arial"/>
                <w:b/>
                <w:sz w:val="24"/>
                <w:szCs w:val="24"/>
              </w:rPr>
            </w:pPr>
          </w:p>
        </w:tc>
        <w:tc>
          <w:tcPr>
            <w:tcW w:w="5812" w:type="dxa"/>
            <w:gridSpan w:val="2"/>
          </w:tcPr>
          <w:p w14:paraId="6D290469" w14:textId="77777777" w:rsidR="00F5324A" w:rsidRPr="00842456" w:rsidRDefault="00F5324A" w:rsidP="00F859DD">
            <w:pPr>
              <w:rPr>
                <w:rFonts w:ascii="Verdana" w:hAnsi="Verdana" w:cs="Arial"/>
                <w:b/>
                <w:sz w:val="24"/>
                <w:szCs w:val="24"/>
              </w:rPr>
            </w:pPr>
            <w:r w:rsidRPr="00842456">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Content>
            <w:tc>
              <w:tcPr>
                <w:tcW w:w="1624" w:type="dxa"/>
              </w:tcPr>
              <w:p w14:paraId="6D29046A" w14:textId="2FD5B202" w:rsidR="00F5324A" w:rsidRPr="00842456" w:rsidRDefault="00EF6549" w:rsidP="00F859DD">
                <w:pPr>
                  <w:rPr>
                    <w:rFonts w:ascii="Verdana" w:hAnsi="Verdana" w:cs="Arial"/>
                    <w:b/>
                    <w:sz w:val="24"/>
                    <w:szCs w:val="24"/>
                  </w:rPr>
                </w:pPr>
                <w:r w:rsidRPr="00842456">
                  <w:rPr>
                    <w:rFonts w:ascii="Segoe UI Symbol" w:eastAsia="MS Gothic" w:hAnsi="Segoe UI Symbol" w:cs="Segoe UI Symbol"/>
                    <w:sz w:val="24"/>
                    <w:szCs w:val="24"/>
                  </w:rPr>
                  <w:t>☒</w:t>
                </w:r>
              </w:p>
            </w:tc>
          </w:sdtContent>
        </w:sdt>
      </w:tr>
      <w:tr w:rsidR="00F5324A" w:rsidRPr="00842456" w14:paraId="6D29046F" w14:textId="77777777" w:rsidTr="00F5324A">
        <w:tc>
          <w:tcPr>
            <w:tcW w:w="1809" w:type="dxa"/>
            <w:vMerge/>
          </w:tcPr>
          <w:p w14:paraId="6D29046C" w14:textId="77777777" w:rsidR="00F5324A" w:rsidRPr="00842456" w:rsidRDefault="00F5324A" w:rsidP="00F859DD">
            <w:pPr>
              <w:rPr>
                <w:rFonts w:ascii="Verdana" w:hAnsi="Verdana" w:cs="Arial"/>
                <w:b/>
                <w:sz w:val="24"/>
                <w:szCs w:val="24"/>
              </w:rPr>
            </w:pPr>
          </w:p>
        </w:tc>
        <w:tc>
          <w:tcPr>
            <w:tcW w:w="5812" w:type="dxa"/>
            <w:gridSpan w:val="2"/>
          </w:tcPr>
          <w:p w14:paraId="6D29046D" w14:textId="77777777" w:rsidR="00F5324A" w:rsidRPr="00842456" w:rsidRDefault="00F5324A" w:rsidP="00F859DD">
            <w:pPr>
              <w:rPr>
                <w:rFonts w:ascii="Verdana" w:hAnsi="Verdana" w:cs="Arial"/>
                <w:b/>
                <w:sz w:val="24"/>
                <w:szCs w:val="24"/>
              </w:rPr>
            </w:pPr>
            <w:r w:rsidRPr="00842456">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Content>
            <w:tc>
              <w:tcPr>
                <w:tcW w:w="1624" w:type="dxa"/>
              </w:tcPr>
              <w:p w14:paraId="6D29046E" w14:textId="003C64D5" w:rsidR="00F5324A" w:rsidRPr="00842456" w:rsidRDefault="00EF6549" w:rsidP="00F859DD">
                <w:pPr>
                  <w:rPr>
                    <w:rFonts w:ascii="Verdana" w:hAnsi="Verdana" w:cs="Arial"/>
                    <w:b/>
                    <w:sz w:val="24"/>
                    <w:szCs w:val="24"/>
                  </w:rPr>
                </w:pPr>
                <w:r w:rsidRPr="00842456">
                  <w:rPr>
                    <w:rFonts w:ascii="Segoe UI Symbol" w:eastAsia="MS Gothic" w:hAnsi="Segoe UI Symbol" w:cs="Segoe UI Symbol"/>
                    <w:sz w:val="24"/>
                    <w:szCs w:val="24"/>
                  </w:rPr>
                  <w:t>☒</w:t>
                </w:r>
              </w:p>
            </w:tc>
          </w:sdtContent>
        </w:sdt>
      </w:tr>
      <w:tr w:rsidR="00F5324A" w:rsidRPr="00842456" w14:paraId="6D290473" w14:textId="77777777" w:rsidTr="00F5324A">
        <w:tc>
          <w:tcPr>
            <w:tcW w:w="1809" w:type="dxa"/>
            <w:vMerge/>
          </w:tcPr>
          <w:p w14:paraId="6D290470" w14:textId="77777777" w:rsidR="00F5324A" w:rsidRPr="00842456" w:rsidRDefault="00F5324A" w:rsidP="00F859DD">
            <w:pPr>
              <w:rPr>
                <w:rFonts w:ascii="Verdana" w:hAnsi="Verdana" w:cs="Arial"/>
                <w:b/>
                <w:sz w:val="24"/>
                <w:szCs w:val="24"/>
              </w:rPr>
            </w:pPr>
          </w:p>
        </w:tc>
        <w:tc>
          <w:tcPr>
            <w:tcW w:w="5812" w:type="dxa"/>
            <w:gridSpan w:val="2"/>
          </w:tcPr>
          <w:p w14:paraId="6D290471" w14:textId="77777777" w:rsidR="00F5324A" w:rsidRPr="00842456" w:rsidRDefault="00F5324A" w:rsidP="00F859DD">
            <w:pPr>
              <w:rPr>
                <w:rFonts w:ascii="Verdana" w:hAnsi="Verdana" w:cs="Arial"/>
                <w:b/>
                <w:sz w:val="24"/>
                <w:szCs w:val="24"/>
              </w:rPr>
            </w:pPr>
            <w:r w:rsidRPr="00842456">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Content>
            <w:tc>
              <w:tcPr>
                <w:tcW w:w="1624" w:type="dxa"/>
              </w:tcPr>
              <w:p w14:paraId="6D290472" w14:textId="78D986F7" w:rsidR="00F5324A" w:rsidRPr="00842456" w:rsidRDefault="00EF6549" w:rsidP="00F859DD">
                <w:pPr>
                  <w:rPr>
                    <w:rFonts w:ascii="Verdana" w:hAnsi="Verdana" w:cs="Arial"/>
                    <w:b/>
                    <w:sz w:val="24"/>
                    <w:szCs w:val="24"/>
                  </w:rPr>
                </w:pPr>
                <w:r w:rsidRPr="00842456">
                  <w:rPr>
                    <w:rFonts w:ascii="Segoe UI Symbol" w:eastAsia="MS Gothic" w:hAnsi="Segoe UI Symbol" w:cs="Segoe UI Symbol"/>
                    <w:sz w:val="24"/>
                    <w:szCs w:val="24"/>
                  </w:rPr>
                  <w:t>☒</w:t>
                </w:r>
              </w:p>
            </w:tc>
          </w:sdtContent>
        </w:sdt>
      </w:tr>
      <w:tr w:rsidR="00F5324A" w:rsidRPr="00842456" w14:paraId="6D290477" w14:textId="77777777" w:rsidTr="00F5324A">
        <w:tc>
          <w:tcPr>
            <w:tcW w:w="1809" w:type="dxa"/>
            <w:vMerge/>
          </w:tcPr>
          <w:p w14:paraId="6D290474" w14:textId="77777777" w:rsidR="00F5324A" w:rsidRPr="00842456" w:rsidRDefault="00F5324A" w:rsidP="00F859DD">
            <w:pPr>
              <w:rPr>
                <w:rFonts w:ascii="Verdana" w:hAnsi="Verdana" w:cs="Arial"/>
                <w:b/>
                <w:sz w:val="24"/>
                <w:szCs w:val="24"/>
              </w:rPr>
            </w:pPr>
          </w:p>
        </w:tc>
        <w:tc>
          <w:tcPr>
            <w:tcW w:w="5812" w:type="dxa"/>
            <w:gridSpan w:val="2"/>
          </w:tcPr>
          <w:p w14:paraId="6D290475" w14:textId="77777777" w:rsidR="00F5324A" w:rsidRPr="00842456" w:rsidRDefault="00F5324A" w:rsidP="00F859DD">
            <w:pPr>
              <w:rPr>
                <w:rFonts w:ascii="Verdana" w:hAnsi="Verdana" w:cs="Arial"/>
                <w:b/>
                <w:sz w:val="24"/>
                <w:szCs w:val="24"/>
              </w:rPr>
            </w:pPr>
            <w:r w:rsidRPr="00842456">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Content>
            <w:tc>
              <w:tcPr>
                <w:tcW w:w="1624" w:type="dxa"/>
              </w:tcPr>
              <w:p w14:paraId="6D290476" w14:textId="5C07A0D8" w:rsidR="00F5324A" w:rsidRPr="00842456" w:rsidRDefault="00EF6549" w:rsidP="00F859DD">
                <w:pPr>
                  <w:rPr>
                    <w:rFonts w:ascii="Verdana" w:hAnsi="Verdana" w:cs="Arial"/>
                    <w:b/>
                    <w:sz w:val="24"/>
                    <w:szCs w:val="24"/>
                  </w:rPr>
                </w:pPr>
                <w:r w:rsidRPr="00842456">
                  <w:rPr>
                    <w:rFonts w:ascii="Segoe UI Symbol" w:eastAsia="MS Gothic" w:hAnsi="Segoe UI Symbol" w:cs="Segoe UI Symbol"/>
                    <w:sz w:val="24"/>
                    <w:szCs w:val="24"/>
                  </w:rPr>
                  <w:t>☒</w:t>
                </w:r>
              </w:p>
            </w:tc>
          </w:sdtContent>
        </w:sdt>
      </w:tr>
      <w:tr w:rsidR="00F5324A" w:rsidRPr="00842456" w14:paraId="6D29047B" w14:textId="77777777" w:rsidTr="00F5324A">
        <w:tc>
          <w:tcPr>
            <w:tcW w:w="1809" w:type="dxa"/>
            <w:vMerge/>
          </w:tcPr>
          <w:p w14:paraId="6D290478" w14:textId="77777777" w:rsidR="00F5324A" w:rsidRPr="00842456" w:rsidRDefault="00F5324A" w:rsidP="00F859DD">
            <w:pPr>
              <w:rPr>
                <w:rFonts w:ascii="Verdana" w:hAnsi="Verdana" w:cs="Arial"/>
                <w:b/>
                <w:sz w:val="24"/>
                <w:szCs w:val="24"/>
              </w:rPr>
            </w:pPr>
          </w:p>
        </w:tc>
        <w:tc>
          <w:tcPr>
            <w:tcW w:w="5812" w:type="dxa"/>
            <w:gridSpan w:val="2"/>
          </w:tcPr>
          <w:p w14:paraId="6D290479" w14:textId="77777777" w:rsidR="00F5324A" w:rsidRPr="00842456" w:rsidRDefault="00F5324A" w:rsidP="00F859DD">
            <w:pPr>
              <w:rPr>
                <w:rFonts w:ascii="Verdana" w:hAnsi="Verdana" w:cs="Arial"/>
                <w:b/>
                <w:sz w:val="24"/>
                <w:szCs w:val="24"/>
              </w:rPr>
            </w:pPr>
            <w:r w:rsidRPr="00842456">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Content>
            <w:tc>
              <w:tcPr>
                <w:tcW w:w="1624" w:type="dxa"/>
              </w:tcPr>
              <w:p w14:paraId="6D29047A" w14:textId="779E9614" w:rsidR="00F5324A" w:rsidRPr="00842456" w:rsidRDefault="00EF6549" w:rsidP="00F859DD">
                <w:pPr>
                  <w:rPr>
                    <w:rFonts w:ascii="Verdana" w:hAnsi="Verdana" w:cs="Arial"/>
                    <w:b/>
                    <w:sz w:val="24"/>
                    <w:szCs w:val="24"/>
                  </w:rPr>
                </w:pPr>
                <w:r w:rsidRPr="00842456">
                  <w:rPr>
                    <w:rFonts w:ascii="Segoe UI Symbol" w:eastAsia="MS Gothic" w:hAnsi="Segoe UI Symbol" w:cs="Segoe UI Symbol"/>
                    <w:sz w:val="24"/>
                    <w:szCs w:val="24"/>
                  </w:rPr>
                  <w:t>☒</w:t>
                </w:r>
              </w:p>
            </w:tc>
          </w:sdtContent>
        </w:sdt>
      </w:tr>
      <w:tr w:rsidR="00F5324A" w:rsidRPr="00842456" w14:paraId="6D29047D" w14:textId="77777777" w:rsidTr="00CD7AA5">
        <w:tc>
          <w:tcPr>
            <w:tcW w:w="9245" w:type="dxa"/>
            <w:gridSpan w:val="4"/>
            <w:shd w:val="clear" w:color="auto" w:fill="D5DCE4" w:themeFill="text2" w:themeFillTint="33"/>
          </w:tcPr>
          <w:p w14:paraId="6D29047C" w14:textId="77777777" w:rsidR="00F5324A" w:rsidRPr="00842456" w:rsidRDefault="00F5324A" w:rsidP="00F859DD">
            <w:pPr>
              <w:rPr>
                <w:rFonts w:ascii="Verdana" w:hAnsi="Verdana" w:cs="Arial"/>
                <w:b/>
                <w:sz w:val="24"/>
                <w:szCs w:val="24"/>
              </w:rPr>
            </w:pPr>
            <w:r w:rsidRPr="00842456">
              <w:rPr>
                <w:rFonts w:ascii="Verdana" w:hAnsi="Verdana" w:cs="Arial"/>
                <w:b/>
                <w:sz w:val="24"/>
                <w:szCs w:val="24"/>
              </w:rPr>
              <w:t>Quality, Safety and Patient Experience</w:t>
            </w:r>
          </w:p>
        </w:tc>
      </w:tr>
      <w:tr w:rsidR="00F5324A" w:rsidRPr="00842456" w14:paraId="6D290480" w14:textId="77777777" w:rsidTr="00C95B3C">
        <w:tc>
          <w:tcPr>
            <w:tcW w:w="9245" w:type="dxa"/>
            <w:gridSpan w:val="4"/>
          </w:tcPr>
          <w:p w14:paraId="393E1F73" w14:textId="77777777" w:rsidR="00EF6549" w:rsidRPr="00842456" w:rsidRDefault="00EF6549" w:rsidP="00F859DD">
            <w:pPr>
              <w:rPr>
                <w:rFonts w:ascii="Verdana" w:hAnsi="Verdana" w:cs="Arial"/>
                <w:b/>
                <w:sz w:val="24"/>
                <w:szCs w:val="24"/>
              </w:rPr>
            </w:pPr>
            <w:r w:rsidRPr="00842456">
              <w:rPr>
                <w:rFonts w:ascii="Verdana" w:hAnsi="Verdana" w:cs="Arial"/>
                <w:sz w:val="24"/>
                <w:szCs w:val="24"/>
              </w:rPr>
              <w:t>There are no direct quality, safety and patient experience issues associated with this report.</w:t>
            </w:r>
          </w:p>
          <w:p w14:paraId="6D29047F" w14:textId="77777777" w:rsidR="00F5324A" w:rsidRPr="00842456" w:rsidRDefault="00F5324A" w:rsidP="00F859DD">
            <w:pPr>
              <w:rPr>
                <w:rFonts w:ascii="Verdana" w:hAnsi="Verdana" w:cs="Arial"/>
                <w:b/>
                <w:sz w:val="24"/>
                <w:szCs w:val="24"/>
              </w:rPr>
            </w:pPr>
          </w:p>
        </w:tc>
      </w:tr>
      <w:tr w:rsidR="00F5324A" w:rsidRPr="00842456" w14:paraId="6D290482" w14:textId="77777777" w:rsidTr="00CD7AA5">
        <w:tc>
          <w:tcPr>
            <w:tcW w:w="9245" w:type="dxa"/>
            <w:gridSpan w:val="4"/>
            <w:shd w:val="clear" w:color="auto" w:fill="D5DCE4" w:themeFill="text2" w:themeFillTint="33"/>
          </w:tcPr>
          <w:p w14:paraId="6D290481" w14:textId="77777777" w:rsidR="00F5324A" w:rsidRPr="00842456" w:rsidRDefault="00F5324A" w:rsidP="00F859DD">
            <w:pPr>
              <w:rPr>
                <w:rFonts w:ascii="Verdana" w:hAnsi="Verdana" w:cs="Arial"/>
                <w:b/>
                <w:sz w:val="24"/>
                <w:szCs w:val="24"/>
              </w:rPr>
            </w:pPr>
            <w:r w:rsidRPr="00842456">
              <w:rPr>
                <w:rFonts w:ascii="Verdana" w:hAnsi="Verdana" w:cs="Arial"/>
                <w:b/>
                <w:sz w:val="24"/>
                <w:szCs w:val="24"/>
              </w:rPr>
              <w:t>Financial Implications</w:t>
            </w:r>
          </w:p>
        </w:tc>
      </w:tr>
      <w:tr w:rsidR="00EF6549" w:rsidRPr="00842456" w14:paraId="6D290487" w14:textId="77777777" w:rsidTr="00C95B3C">
        <w:tc>
          <w:tcPr>
            <w:tcW w:w="9245" w:type="dxa"/>
            <w:gridSpan w:val="4"/>
          </w:tcPr>
          <w:p w14:paraId="5F0AE2CE" w14:textId="77777777" w:rsidR="00EF6549" w:rsidRPr="00842456" w:rsidRDefault="00EF6549" w:rsidP="00F859DD">
            <w:pPr>
              <w:ind w:right="96"/>
              <w:rPr>
                <w:rFonts w:ascii="Verdana" w:hAnsi="Verdana" w:cs="Arial"/>
                <w:sz w:val="24"/>
                <w:szCs w:val="24"/>
              </w:rPr>
            </w:pPr>
            <w:r w:rsidRPr="00842456">
              <w:rPr>
                <w:rFonts w:ascii="Verdana" w:hAnsi="Verdana" w:cs="Arial"/>
                <w:sz w:val="24"/>
                <w:szCs w:val="24"/>
              </w:rPr>
              <w:t>There are no direct financial implications associated with this report.</w:t>
            </w:r>
          </w:p>
          <w:p w14:paraId="6D290486" w14:textId="77777777" w:rsidR="00EF6549" w:rsidRPr="00842456" w:rsidRDefault="00EF6549" w:rsidP="00F859DD">
            <w:pPr>
              <w:ind w:right="96"/>
              <w:rPr>
                <w:rFonts w:ascii="Verdana" w:hAnsi="Verdana" w:cs="Arial"/>
                <w:color w:val="FF0000"/>
                <w:sz w:val="24"/>
                <w:szCs w:val="24"/>
              </w:rPr>
            </w:pPr>
          </w:p>
        </w:tc>
      </w:tr>
      <w:tr w:rsidR="00EF6549" w:rsidRPr="00842456" w14:paraId="6D290489" w14:textId="77777777" w:rsidTr="00CD7AA5">
        <w:tc>
          <w:tcPr>
            <w:tcW w:w="9245" w:type="dxa"/>
            <w:gridSpan w:val="4"/>
            <w:shd w:val="clear" w:color="auto" w:fill="D5DCE4" w:themeFill="text2" w:themeFillTint="33"/>
          </w:tcPr>
          <w:p w14:paraId="6D290488" w14:textId="77777777" w:rsidR="00EF6549" w:rsidRPr="00842456" w:rsidRDefault="00EF6549" w:rsidP="00F859DD">
            <w:pPr>
              <w:keepNext/>
              <w:keepLines/>
              <w:ind w:right="96"/>
              <w:rPr>
                <w:rFonts w:ascii="Verdana" w:hAnsi="Verdana" w:cs="Arial"/>
                <w:b/>
                <w:sz w:val="24"/>
                <w:szCs w:val="24"/>
              </w:rPr>
            </w:pPr>
            <w:r w:rsidRPr="00842456">
              <w:rPr>
                <w:rFonts w:ascii="Verdana" w:hAnsi="Verdana" w:cs="Arial"/>
                <w:b/>
                <w:sz w:val="24"/>
                <w:szCs w:val="24"/>
              </w:rPr>
              <w:t>Legal Implications (including equality and diversity assessment)</w:t>
            </w:r>
          </w:p>
        </w:tc>
      </w:tr>
      <w:tr w:rsidR="00EF6549" w:rsidRPr="00842456" w14:paraId="6D29048C" w14:textId="77777777" w:rsidTr="00C95B3C">
        <w:tc>
          <w:tcPr>
            <w:tcW w:w="9245" w:type="dxa"/>
            <w:gridSpan w:val="4"/>
          </w:tcPr>
          <w:p w14:paraId="331670F5" w14:textId="77777777" w:rsidR="00EF6549" w:rsidRPr="00842456" w:rsidRDefault="00EF6549" w:rsidP="00F859DD">
            <w:pPr>
              <w:ind w:right="96"/>
              <w:rPr>
                <w:rFonts w:ascii="Verdana" w:hAnsi="Verdana" w:cs="Arial"/>
                <w:sz w:val="24"/>
                <w:szCs w:val="24"/>
              </w:rPr>
            </w:pPr>
            <w:r w:rsidRPr="00842456">
              <w:rPr>
                <w:rFonts w:ascii="Verdana" w:hAnsi="Verdana" w:cs="Arial"/>
                <w:sz w:val="24"/>
                <w:szCs w:val="24"/>
              </w:rPr>
              <w:t>There are no direct legal implications associated with this report</w:t>
            </w:r>
          </w:p>
          <w:p w14:paraId="6D29048B" w14:textId="0B3827AC" w:rsidR="00EF6549" w:rsidRPr="00842456" w:rsidRDefault="00EF6549" w:rsidP="00F859DD">
            <w:pPr>
              <w:ind w:right="96"/>
              <w:rPr>
                <w:rFonts w:ascii="Verdana" w:hAnsi="Verdana" w:cs="Arial"/>
                <w:color w:val="FF0000"/>
                <w:sz w:val="24"/>
                <w:szCs w:val="24"/>
              </w:rPr>
            </w:pPr>
          </w:p>
        </w:tc>
      </w:tr>
      <w:tr w:rsidR="00EF6549" w:rsidRPr="00842456" w14:paraId="6D290493" w14:textId="77777777" w:rsidTr="00CD7AA5">
        <w:tc>
          <w:tcPr>
            <w:tcW w:w="9245" w:type="dxa"/>
            <w:gridSpan w:val="4"/>
            <w:shd w:val="clear" w:color="auto" w:fill="D5DCE4" w:themeFill="text2" w:themeFillTint="33"/>
          </w:tcPr>
          <w:p w14:paraId="6D290492" w14:textId="77777777" w:rsidR="00EF6549" w:rsidRPr="00842456" w:rsidRDefault="00EF6549" w:rsidP="00F859DD">
            <w:pPr>
              <w:ind w:right="96"/>
              <w:rPr>
                <w:rFonts w:ascii="Verdana" w:hAnsi="Verdana" w:cs="Arial"/>
                <w:b/>
                <w:color w:val="FF0000"/>
                <w:sz w:val="24"/>
                <w:szCs w:val="24"/>
              </w:rPr>
            </w:pPr>
            <w:r w:rsidRPr="00842456">
              <w:rPr>
                <w:rFonts w:ascii="Verdana" w:hAnsi="Verdana" w:cs="Arial"/>
                <w:b/>
                <w:sz w:val="24"/>
                <w:szCs w:val="24"/>
              </w:rPr>
              <w:t>Long Term Implications (including the impact of the Well-being of Future Generations (Wales) Act 2015)</w:t>
            </w:r>
          </w:p>
        </w:tc>
      </w:tr>
      <w:tr w:rsidR="00EF6549" w:rsidRPr="00842456" w14:paraId="6D290496" w14:textId="77777777" w:rsidTr="00C95B3C">
        <w:tc>
          <w:tcPr>
            <w:tcW w:w="9245" w:type="dxa"/>
            <w:gridSpan w:val="4"/>
          </w:tcPr>
          <w:p w14:paraId="6D290495" w14:textId="26ED84F2" w:rsidR="00EF6549" w:rsidRPr="006A0C15" w:rsidRDefault="00EF6549" w:rsidP="00F859DD">
            <w:pPr>
              <w:ind w:right="96"/>
              <w:rPr>
                <w:rFonts w:ascii="Verdana" w:hAnsi="Verdana" w:cs="Arial"/>
                <w:sz w:val="24"/>
                <w:szCs w:val="24"/>
              </w:rPr>
            </w:pPr>
            <w:r w:rsidRPr="006A0C15">
              <w:rPr>
                <w:rFonts w:ascii="Verdana" w:hAnsi="Verdana" w:cs="Arial"/>
                <w:sz w:val="24"/>
                <w:szCs w:val="24"/>
              </w:rPr>
              <w:t>None</w:t>
            </w:r>
          </w:p>
        </w:tc>
      </w:tr>
      <w:tr w:rsidR="00EF6549" w:rsidRPr="00842456" w14:paraId="6D29049A" w14:textId="77777777" w:rsidTr="00C95B3C">
        <w:tc>
          <w:tcPr>
            <w:tcW w:w="2470" w:type="dxa"/>
            <w:gridSpan w:val="2"/>
          </w:tcPr>
          <w:p w14:paraId="6D290497" w14:textId="77777777" w:rsidR="00EF6549" w:rsidRPr="00842456" w:rsidRDefault="00EF6549" w:rsidP="00F859DD">
            <w:pPr>
              <w:ind w:right="96"/>
              <w:rPr>
                <w:rFonts w:ascii="Verdana" w:hAnsi="Verdana" w:cs="Arial"/>
                <w:color w:val="FF0000"/>
                <w:sz w:val="24"/>
                <w:szCs w:val="24"/>
              </w:rPr>
            </w:pPr>
            <w:r w:rsidRPr="00842456">
              <w:rPr>
                <w:rFonts w:ascii="Verdana" w:hAnsi="Verdana" w:cs="Arial"/>
                <w:b/>
                <w:color w:val="000000" w:themeColor="text1"/>
                <w:sz w:val="24"/>
                <w:szCs w:val="24"/>
              </w:rPr>
              <w:t>Report History</w:t>
            </w:r>
          </w:p>
        </w:tc>
        <w:tc>
          <w:tcPr>
            <w:tcW w:w="6775" w:type="dxa"/>
            <w:gridSpan w:val="2"/>
          </w:tcPr>
          <w:p w14:paraId="6D290499" w14:textId="6D21F081" w:rsidR="006A0C15" w:rsidRPr="006A0C15" w:rsidRDefault="00EF6549" w:rsidP="00F859DD">
            <w:pPr>
              <w:ind w:right="96"/>
              <w:rPr>
                <w:rFonts w:ascii="Verdana" w:hAnsi="Verdana" w:cs="Arial"/>
                <w:sz w:val="24"/>
                <w:szCs w:val="24"/>
              </w:rPr>
            </w:pPr>
            <w:r w:rsidRPr="00842456">
              <w:rPr>
                <w:rFonts w:ascii="Verdana" w:hAnsi="Verdana" w:cs="Arial"/>
                <w:sz w:val="24"/>
                <w:szCs w:val="24"/>
              </w:rPr>
              <w:t>This is an annual report to the Audit Committee. The previous report was presented to Audit Committee in January 202</w:t>
            </w:r>
            <w:r w:rsidR="00A520FD" w:rsidRPr="00842456">
              <w:rPr>
                <w:rFonts w:ascii="Verdana" w:hAnsi="Verdana" w:cs="Arial"/>
                <w:sz w:val="24"/>
                <w:szCs w:val="24"/>
              </w:rPr>
              <w:t>5</w:t>
            </w:r>
            <w:r w:rsidRPr="00842456">
              <w:rPr>
                <w:rFonts w:ascii="Verdana" w:hAnsi="Verdana" w:cs="Arial"/>
                <w:sz w:val="24"/>
                <w:szCs w:val="24"/>
              </w:rPr>
              <w:t>.</w:t>
            </w:r>
          </w:p>
        </w:tc>
      </w:tr>
      <w:tr w:rsidR="00EF6549" w:rsidRPr="00842456" w14:paraId="6D29049F" w14:textId="77777777" w:rsidTr="00C95B3C">
        <w:tc>
          <w:tcPr>
            <w:tcW w:w="2470" w:type="dxa"/>
            <w:gridSpan w:val="2"/>
          </w:tcPr>
          <w:p w14:paraId="6D29049B" w14:textId="77777777" w:rsidR="00EF6549" w:rsidRPr="00842456" w:rsidRDefault="00EF6549" w:rsidP="00F859DD">
            <w:pPr>
              <w:ind w:right="96"/>
              <w:rPr>
                <w:rFonts w:ascii="Verdana" w:hAnsi="Verdana" w:cs="Arial"/>
                <w:b/>
                <w:color w:val="000000" w:themeColor="text1"/>
                <w:sz w:val="24"/>
                <w:szCs w:val="24"/>
              </w:rPr>
            </w:pPr>
            <w:r w:rsidRPr="00842456">
              <w:rPr>
                <w:rFonts w:ascii="Verdana" w:hAnsi="Verdana" w:cs="Arial"/>
                <w:b/>
                <w:color w:val="000000" w:themeColor="text1"/>
                <w:sz w:val="24"/>
                <w:szCs w:val="24"/>
              </w:rPr>
              <w:t>Appendices</w:t>
            </w:r>
          </w:p>
        </w:tc>
        <w:tc>
          <w:tcPr>
            <w:tcW w:w="6775" w:type="dxa"/>
            <w:gridSpan w:val="2"/>
          </w:tcPr>
          <w:p w14:paraId="10CBA8B8" w14:textId="77777777" w:rsidR="00EF6549" w:rsidRDefault="00EF6549" w:rsidP="00F859DD">
            <w:pPr>
              <w:ind w:right="96"/>
              <w:rPr>
                <w:rFonts w:ascii="Verdana" w:hAnsi="Verdana" w:cs="Arial"/>
                <w:sz w:val="24"/>
                <w:szCs w:val="24"/>
              </w:rPr>
            </w:pPr>
            <w:r w:rsidRPr="00842456">
              <w:rPr>
                <w:rFonts w:ascii="Verdana" w:hAnsi="Verdana" w:cs="Arial"/>
                <w:sz w:val="24"/>
                <w:szCs w:val="24"/>
              </w:rPr>
              <w:t>There are no appendices to this report.</w:t>
            </w:r>
          </w:p>
          <w:p w14:paraId="6D29049E" w14:textId="46B72DD9" w:rsidR="006A0C15" w:rsidRPr="00842456" w:rsidRDefault="006A0C15" w:rsidP="00F859DD">
            <w:pPr>
              <w:ind w:right="96"/>
              <w:rPr>
                <w:rFonts w:ascii="Verdana" w:hAnsi="Verdana" w:cs="Arial"/>
                <w:color w:val="FF0000"/>
                <w:sz w:val="24"/>
                <w:szCs w:val="24"/>
              </w:rPr>
            </w:pPr>
          </w:p>
        </w:tc>
      </w:tr>
    </w:tbl>
    <w:p w14:paraId="6D2904A0" w14:textId="77777777" w:rsidR="00034194" w:rsidRPr="00842456" w:rsidRDefault="00034194">
      <w:pPr>
        <w:rPr>
          <w:rFonts w:ascii="Verdana" w:hAnsi="Verdana"/>
          <w:sz w:val="24"/>
          <w:szCs w:val="24"/>
        </w:rPr>
      </w:pPr>
    </w:p>
    <w:sectPr w:rsidR="00034194" w:rsidRPr="00842456" w:rsidSect="00842456">
      <w:headerReference w:type="default" r:id="rId11"/>
      <w:footerReference w:type="default" r:id="rId12"/>
      <w:pgSz w:w="11906" w:h="16838"/>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C2234D" w14:textId="77777777" w:rsidR="00D06810" w:rsidRDefault="00D06810" w:rsidP="00C107F2">
      <w:pPr>
        <w:spacing w:after="0" w:line="240" w:lineRule="auto"/>
      </w:pPr>
      <w:r>
        <w:separator/>
      </w:r>
    </w:p>
  </w:endnote>
  <w:endnote w:type="continuationSeparator" w:id="0">
    <w:p w14:paraId="6D90DD20" w14:textId="77777777" w:rsidR="00D06810" w:rsidRDefault="00D0681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Content>
      <w:p w14:paraId="5EE9C96C" w14:textId="23ECF1C4" w:rsidR="0032747D" w:rsidRDefault="0032747D">
        <w:pPr>
          <w:pStyle w:val="Footer"/>
          <w:jc w:val="right"/>
        </w:pPr>
        <w:r w:rsidRPr="00767E3E">
          <w:rPr>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202865953" name="Picture 202865953"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15DA743E" w:rsidR="003324CB" w:rsidRDefault="06262809" w:rsidP="002B7C9A">
    <w:pPr>
      <w:pStyle w:val="Footer"/>
      <w:jc w:val="right"/>
    </w:pPr>
    <w:r>
      <w:t>Audit Committee – 15 January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AE84CC" w14:textId="77777777" w:rsidR="00D06810" w:rsidRDefault="00D06810" w:rsidP="00C107F2">
      <w:pPr>
        <w:spacing w:after="0" w:line="240" w:lineRule="auto"/>
      </w:pPr>
      <w:r>
        <w:separator/>
      </w:r>
    </w:p>
  </w:footnote>
  <w:footnote w:type="continuationSeparator" w:id="0">
    <w:p w14:paraId="3DFB7DD8" w14:textId="77777777" w:rsidR="00D06810" w:rsidRDefault="00D06810"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387856354" name="Picture 1387856354"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97165B"/>
    <w:multiLevelType w:val="multilevel"/>
    <w:tmpl w:val="C7B29F72"/>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163B0B92"/>
    <w:multiLevelType w:val="multilevel"/>
    <w:tmpl w:val="10AAB190"/>
    <w:lvl w:ilvl="0">
      <w:start w:val="1"/>
      <w:numFmt w:val="decimal"/>
      <w:lvlText w:val="%1."/>
      <w:lvlJc w:val="left"/>
      <w:pPr>
        <w:ind w:left="360" w:hanging="360"/>
      </w:pPr>
    </w:lvl>
    <w:lvl w:ilvl="1">
      <w:start w:val="1"/>
      <w:numFmt w:val="decimal"/>
      <w:isLgl/>
      <w:lvlText w:val="%1.%2"/>
      <w:lvlJc w:val="left"/>
      <w:pPr>
        <w:ind w:left="720" w:hanging="720"/>
      </w:pPr>
      <w:rPr>
        <w:rFonts w:hint="default"/>
        <w:b w:val="0"/>
        <w:bCs/>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2" w15:restartNumberingAfterBreak="0">
    <w:nsid w:val="1B8854AA"/>
    <w:multiLevelType w:val="hybridMultilevel"/>
    <w:tmpl w:val="388837B8"/>
    <w:lvl w:ilvl="0" w:tplc="B4BAB730">
      <w:numFmt w:val="bullet"/>
      <w:lvlText w:val=""/>
      <w:lvlJc w:val="left"/>
      <w:pPr>
        <w:ind w:left="720" w:hanging="360"/>
      </w:pPr>
      <w:rPr>
        <w:rFonts w:ascii="Wingdings" w:eastAsia="Calibri" w:hAnsi="Wingdings"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1"/>
  </w:num>
  <w:num w:numId="2" w16cid:durableId="1731493387">
    <w:abstractNumId w:val="6"/>
  </w:num>
  <w:num w:numId="3" w16cid:durableId="358313792">
    <w:abstractNumId w:val="5"/>
  </w:num>
  <w:num w:numId="4" w16cid:durableId="1144618638">
    <w:abstractNumId w:val="4"/>
  </w:num>
  <w:num w:numId="5" w16cid:durableId="211239042">
    <w:abstractNumId w:val="3"/>
  </w:num>
  <w:num w:numId="6" w16cid:durableId="1874800944">
    <w:abstractNumId w:val="10"/>
  </w:num>
  <w:num w:numId="7" w16cid:durableId="263198079">
    <w:abstractNumId w:val="11"/>
  </w:num>
  <w:num w:numId="8" w16cid:durableId="1535070366">
    <w:abstractNumId w:val="7"/>
  </w:num>
  <w:num w:numId="9" w16cid:durableId="1823614381">
    <w:abstractNumId w:val="8"/>
  </w:num>
  <w:num w:numId="10" w16cid:durableId="875429971">
    <w:abstractNumId w:val="9"/>
  </w:num>
  <w:num w:numId="11" w16cid:durableId="1369839311">
    <w:abstractNumId w:val="2"/>
  </w:num>
  <w:num w:numId="12" w16cid:durableId="123994698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40333"/>
    <w:rsid w:val="00083FC0"/>
    <w:rsid w:val="000F361B"/>
    <w:rsid w:val="00104D6A"/>
    <w:rsid w:val="0010699C"/>
    <w:rsid w:val="00116480"/>
    <w:rsid w:val="001173F7"/>
    <w:rsid w:val="00121375"/>
    <w:rsid w:val="00133EA1"/>
    <w:rsid w:val="001540F4"/>
    <w:rsid w:val="001604FA"/>
    <w:rsid w:val="0016096B"/>
    <w:rsid w:val="00172F4C"/>
    <w:rsid w:val="001A444B"/>
    <w:rsid w:val="001C2D99"/>
    <w:rsid w:val="0020539A"/>
    <w:rsid w:val="00215864"/>
    <w:rsid w:val="00233330"/>
    <w:rsid w:val="00241662"/>
    <w:rsid w:val="002518B7"/>
    <w:rsid w:val="00274067"/>
    <w:rsid w:val="002774F7"/>
    <w:rsid w:val="002950FF"/>
    <w:rsid w:val="00296CD9"/>
    <w:rsid w:val="002B7C9A"/>
    <w:rsid w:val="002C3DD6"/>
    <w:rsid w:val="002D109B"/>
    <w:rsid w:val="00302935"/>
    <w:rsid w:val="0032747D"/>
    <w:rsid w:val="003324CB"/>
    <w:rsid w:val="003C0FF8"/>
    <w:rsid w:val="003C5AF2"/>
    <w:rsid w:val="00414894"/>
    <w:rsid w:val="00461835"/>
    <w:rsid w:val="00483734"/>
    <w:rsid w:val="004E505F"/>
    <w:rsid w:val="00510E1A"/>
    <w:rsid w:val="0052297E"/>
    <w:rsid w:val="00574BCF"/>
    <w:rsid w:val="00577505"/>
    <w:rsid w:val="00585277"/>
    <w:rsid w:val="005B53A8"/>
    <w:rsid w:val="005D1652"/>
    <w:rsid w:val="005D2C4A"/>
    <w:rsid w:val="005D3DF1"/>
    <w:rsid w:val="006201D0"/>
    <w:rsid w:val="006446AE"/>
    <w:rsid w:val="00653AEC"/>
    <w:rsid w:val="00655190"/>
    <w:rsid w:val="00662218"/>
    <w:rsid w:val="00685AE0"/>
    <w:rsid w:val="0068732D"/>
    <w:rsid w:val="0069351A"/>
    <w:rsid w:val="006A0C15"/>
    <w:rsid w:val="006C4EFA"/>
    <w:rsid w:val="006D1998"/>
    <w:rsid w:val="006E3E64"/>
    <w:rsid w:val="00703D77"/>
    <w:rsid w:val="00711095"/>
    <w:rsid w:val="0072604C"/>
    <w:rsid w:val="00743881"/>
    <w:rsid w:val="00762BBE"/>
    <w:rsid w:val="00767E3E"/>
    <w:rsid w:val="007757AE"/>
    <w:rsid w:val="00775A04"/>
    <w:rsid w:val="007F303D"/>
    <w:rsid w:val="00820546"/>
    <w:rsid w:val="00842456"/>
    <w:rsid w:val="00873AC2"/>
    <w:rsid w:val="00887778"/>
    <w:rsid w:val="008A51A4"/>
    <w:rsid w:val="008C1191"/>
    <w:rsid w:val="008C15D9"/>
    <w:rsid w:val="008D0747"/>
    <w:rsid w:val="008E6416"/>
    <w:rsid w:val="009112DC"/>
    <w:rsid w:val="009305DF"/>
    <w:rsid w:val="009360CF"/>
    <w:rsid w:val="00971E3B"/>
    <w:rsid w:val="0098575C"/>
    <w:rsid w:val="00996159"/>
    <w:rsid w:val="009E6976"/>
    <w:rsid w:val="009E7AF7"/>
    <w:rsid w:val="00A22A13"/>
    <w:rsid w:val="00A23B36"/>
    <w:rsid w:val="00A520FD"/>
    <w:rsid w:val="00A83E54"/>
    <w:rsid w:val="00AD064D"/>
    <w:rsid w:val="00AD71BC"/>
    <w:rsid w:val="00AE1493"/>
    <w:rsid w:val="00B0479E"/>
    <w:rsid w:val="00B04B22"/>
    <w:rsid w:val="00B0564E"/>
    <w:rsid w:val="00B224D7"/>
    <w:rsid w:val="00B334F2"/>
    <w:rsid w:val="00B35ECC"/>
    <w:rsid w:val="00B66104"/>
    <w:rsid w:val="00BA2507"/>
    <w:rsid w:val="00BB764F"/>
    <w:rsid w:val="00BC241D"/>
    <w:rsid w:val="00C107F2"/>
    <w:rsid w:val="00C1279D"/>
    <w:rsid w:val="00C2143D"/>
    <w:rsid w:val="00C2184C"/>
    <w:rsid w:val="00C33A04"/>
    <w:rsid w:val="00C56152"/>
    <w:rsid w:val="00C61658"/>
    <w:rsid w:val="00C95B3C"/>
    <w:rsid w:val="00CA449A"/>
    <w:rsid w:val="00CA6D65"/>
    <w:rsid w:val="00CB1C7D"/>
    <w:rsid w:val="00CC4577"/>
    <w:rsid w:val="00CD7AA5"/>
    <w:rsid w:val="00D06810"/>
    <w:rsid w:val="00D31E06"/>
    <w:rsid w:val="00D8357C"/>
    <w:rsid w:val="00DA0B8C"/>
    <w:rsid w:val="00DA76AD"/>
    <w:rsid w:val="00E03B22"/>
    <w:rsid w:val="00E242E5"/>
    <w:rsid w:val="00EC1ECD"/>
    <w:rsid w:val="00EE7447"/>
    <w:rsid w:val="00EF31AD"/>
    <w:rsid w:val="00EF354C"/>
    <w:rsid w:val="00EF6549"/>
    <w:rsid w:val="00F04949"/>
    <w:rsid w:val="00F06D6F"/>
    <w:rsid w:val="00F11CD2"/>
    <w:rsid w:val="00F31FC1"/>
    <w:rsid w:val="00F5082D"/>
    <w:rsid w:val="00F531BD"/>
    <w:rsid w:val="00F5324A"/>
    <w:rsid w:val="00F55629"/>
    <w:rsid w:val="00F57042"/>
    <w:rsid w:val="00F57C68"/>
    <w:rsid w:val="00F8567E"/>
    <w:rsid w:val="00F859DD"/>
    <w:rsid w:val="00F9777A"/>
    <w:rsid w:val="00FA0CA9"/>
    <w:rsid w:val="00FA6559"/>
    <w:rsid w:val="00FC006D"/>
    <w:rsid w:val="00FE1B37"/>
    <w:rsid w:val="00FF2238"/>
    <w:rsid w:val="035EF2B6"/>
    <w:rsid w:val="06262809"/>
    <w:rsid w:val="0BFD41AC"/>
    <w:rsid w:val="1A12121E"/>
    <w:rsid w:val="254A6EFD"/>
    <w:rsid w:val="26BF9A32"/>
    <w:rsid w:val="5C29B98D"/>
    <w:rsid w:val="6E2E1B90"/>
    <w:rsid w:val="6EA67817"/>
    <w:rsid w:val="783C3C7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60b0568e-e574-4342-a9c0-c22c6fec6509">
      <Terms xmlns="http://schemas.microsoft.com/office/infopath/2007/PartnerControls"/>
    </lcf76f155ced4ddcb4097134ff3c332f>
    <TaxCatchAll xmlns="fdfaf355-f7ae-47f3-8f93-739a60756710" xsi:nil="true"/>
    <_ip_UnifiedCompliancePolicyUIAction xmlns="http://schemas.microsoft.com/sharepoint/v3" xsi:nil="true"/>
    <_ip_UnifiedCompliancePolicyProperties xmlns="http://schemas.microsoft.com/sharepoint/v3"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60b0568e-e574-4342-a9c0-c22c6fec6509"/>
    <ds:schemaRef ds:uri="fdfaf355-f7ae-47f3-8f93-739a60756710"/>
    <ds:schemaRef ds:uri="http://schemas.microsoft.com/sharepoint/v3"/>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EDFA6623-52E9-4F71-96BD-20983D040A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D44790B-8181-4049-897B-5E8674E257A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6</Pages>
  <Words>1414</Words>
  <Characters>7398</Characters>
  <Application>Microsoft Office Word</Application>
  <DocSecurity>0</DocSecurity>
  <Lines>336</Lines>
  <Paragraphs>151</Paragraphs>
  <ScaleCrop>false</ScaleCrop>
  <Company>ABM LHB</Company>
  <LinksUpToDate>false</LinksUpToDate>
  <CharactersWithSpaces>8661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17</cp:revision>
  <dcterms:created xsi:type="dcterms:W3CDTF">2026-01-06T09:54:00Z</dcterms:created>
  <dcterms:modified xsi:type="dcterms:W3CDTF">2026-01-08T11:34:00Z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MediaServiceImageTags">
    <vt:lpwstr/>
  </property>
  <property fmtid="{D5CDD505-2E9C-101B-9397-08002B2CF9AE}" pid="6" name="docLang">
    <vt:lpwstr>en</vt:lpwstr>
  </property>
</Properties>
</file>