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225D1B">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11T00:00:00Z">
              <w:dateFormat w:val="dd MMMM yyyy"/>
              <w:lid w:val="en-GB"/>
              <w:storeMappedDataAs w:val="dateTime"/>
              <w:calendar w:val="gregorian"/>
            </w:date>
          </w:sdtPr>
          <w:sdtContent>
            <w:tc>
              <w:tcPr>
                <w:tcW w:w="3260" w:type="dxa"/>
                <w:gridSpan w:val="2"/>
              </w:tcPr>
              <w:p w14:paraId="6D2903DF" w14:textId="57A88D2A" w:rsidR="00F5082D" w:rsidRPr="00FA0CA9" w:rsidRDefault="00197569" w:rsidP="00FA0CA9">
                <w:pPr>
                  <w:rPr>
                    <w:rFonts w:ascii="Arial" w:hAnsi="Arial" w:cs="Arial"/>
                    <w:b/>
                    <w:sz w:val="24"/>
                    <w:szCs w:val="24"/>
                  </w:rPr>
                </w:pPr>
                <w:r>
                  <w:rPr>
                    <w:rFonts w:ascii="Arial" w:hAnsi="Arial" w:cs="Arial"/>
                    <w:b/>
                    <w:sz w:val="24"/>
                    <w:szCs w:val="24"/>
                  </w:rPr>
                  <w:t>11 July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shd w:val="clear" w:color="auto" w:fill="auto"/>
          </w:tcPr>
          <w:p w14:paraId="6D2903E1" w14:textId="0B128E34" w:rsidR="00F5082D" w:rsidRPr="00FA0CA9" w:rsidRDefault="00225D1B" w:rsidP="00FA0CA9">
            <w:pPr>
              <w:rPr>
                <w:rFonts w:ascii="Arial" w:hAnsi="Arial" w:cs="Arial"/>
                <w:b/>
                <w:sz w:val="24"/>
                <w:szCs w:val="24"/>
              </w:rPr>
            </w:pPr>
            <w:r>
              <w:rPr>
                <w:rFonts w:ascii="Arial" w:hAnsi="Arial" w:cs="Arial"/>
                <w:b/>
                <w:sz w:val="24"/>
                <w:szCs w:val="24"/>
              </w:rPr>
              <w:t>3.1</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0D7C55B7" w:rsidR="00034194" w:rsidRPr="00FA0CA9" w:rsidRDefault="00430ECF" w:rsidP="00FA0CA9">
            <w:pPr>
              <w:rPr>
                <w:rFonts w:ascii="Arial" w:hAnsi="Arial" w:cs="Arial"/>
                <w:b/>
                <w:sz w:val="24"/>
                <w:szCs w:val="24"/>
              </w:rPr>
            </w:pPr>
            <w:r>
              <w:rPr>
                <w:rFonts w:ascii="Arial" w:hAnsi="Arial" w:cs="Arial"/>
                <w:b/>
                <w:sz w:val="24"/>
                <w:szCs w:val="24"/>
              </w:rPr>
              <w:t>Board Assurance Framework (BAF)</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6704019D" w:rsidR="00034194" w:rsidRPr="00FA0CA9" w:rsidRDefault="00430ECF" w:rsidP="00FA0CA9">
            <w:pPr>
              <w:rPr>
                <w:rFonts w:ascii="Arial" w:hAnsi="Arial" w:cs="Arial"/>
                <w:sz w:val="24"/>
                <w:szCs w:val="24"/>
              </w:rPr>
            </w:pPr>
            <w:r>
              <w:rPr>
                <w:rFonts w:ascii="Arial" w:hAnsi="Arial" w:cs="Arial"/>
                <w:sz w:val="24"/>
                <w:szCs w:val="24"/>
              </w:rPr>
              <w:t>Len Cozens, Head of Compliance</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5F35CD7B" w:rsidR="00762BBE" w:rsidRPr="00FA0CA9" w:rsidRDefault="00430ECF" w:rsidP="00762BBE">
            <w:pPr>
              <w:rPr>
                <w:rFonts w:ascii="Arial" w:hAnsi="Arial" w:cs="Arial"/>
                <w:sz w:val="24"/>
                <w:szCs w:val="24"/>
              </w:rPr>
            </w:pPr>
            <w:r>
              <w:rPr>
                <w:rFonts w:ascii="Arial" w:hAnsi="Arial" w:cs="Arial"/>
                <w:sz w:val="24"/>
                <w:szCs w:val="24"/>
              </w:rPr>
              <w:t>Hazel Lloyd, Director of Corporate Governance</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159EAE70" w:rsidR="00762BBE" w:rsidRPr="00FA0CA9" w:rsidRDefault="00430ECF" w:rsidP="00762BBE">
            <w:pPr>
              <w:rPr>
                <w:rFonts w:ascii="Arial" w:hAnsi="Arial" w:cs="Arial"/>
                <w:sz w:val="24"/>
                <w:szCs w:val="24"/>
              </w:rPr>
            </w:pPr>
            <w:r>
              <w:rPr>
                <w:rFonts w:ascii="Arial" w:hAnsi="Arial" w:cs="Arial"/>
                <w:sz w:val="24"/>
                <w:szCs w:val="24"/>
              </w:rPr>
              <w:t>Len Cozens, Head of Compliance</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20B57E99" w:rsidR="00653AEC" w:rsidRPr="00430ECF" w:rsidRDefault="00430ECF" w:rsidP="00430ECF">
            <w:pPr>
              <w:rPr>
                <w:rFonts w:ascii="Arial" w:hAnsi="Arial" w:cs="Arial"/>
                <w:sz w:val="24"/>
                <w:szCs w:val="24"/>
              </w:rPr>
            </w:pPr>
            <w:r w:rsidRPr="00430ECF">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198EEBAA" w:rsidR="00653AEC" w:rsidRPr="00430ECF" w:rsidRDefault="00430ECF" w:rsidP="00197569">
            <w:pPr>
              <w:ind w:right="96"/>
              <w:jc w:val="both"/>
              <w:rPr>
                <w:rFonts w:ascii="Arial" w:hAnsi="Arial" w:cs="Arial"/>
                <w:sz w:val="24"/>
                <w:szCs w:val="24"/>
              </w:rPr>
            </w:pPr>
            <w:r w:rsidRPr="00430ECF">
              <w:rPr>
                <w:rFonts w:ascii="Arial" w:hAnsi="Arial" w:cs="Arial"/>
                <w:sz w:val="24"/>
                <w:szCs w:val="24"/>
              </w:rPr>
              <w:t xml:space="preserve">The purpose of this report is to request that the </w:t>
            </w:r>
            <w:r w:rsidR="00197569">
              <w:rPr>
                <w:rFonts w:ascii="Arial" w:hAnsi="Arial" w:cs="Arial"/>
                <w:sz w:val="24"/>
                <w:szCs w:val="24"/>
              </w:rPr>
              <w:t>Audit Committee</w:t>
            </w:r>
            <w:r w:rsidRPr="00430ECF">
              <w:rPr>
                <w:rFonts w:ascii="Arial" w:hAnsi="Arial" w:cs="Arial"/>
                <w:sz w:val="24"/>
                <w:szCs w:val="24"/>
              </w:rPr>
              <w:t xml:space="preserve"> consider the Health Board’s updated Board Assurance Framework (BAF) document.</w:t>
            </w:r>
            <w:bookmarkStart w:id="0" w:name="_GoBack"/>
            <w:bookmarkEnd w:id="0"/>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D2903FD" w14:textId="3F5DCFB0" w:rsidR="00653AEC" w:rsidRDefault="00430ECF" w:rsidP="00430ECF">
            <w:pPr>
              <w:spacing w:after="160"/>
              <w:ind w:right="96"/>
              <w:jc w:val="both"/>
              <w:rPr>
                <w:rFonts w:ascii="Arial" w:hAnsi="Arial" w:cs="Arial"/>
                <w:sz w:val="24"/>
                <w:szCs w:val="24"/>
              </w:rPr>
            </w:pPr>
            <w:r w:rsidRPr="00430ECF">
              <w:rPr>
                <w:rFonts w:ascii="Arial" w:hAnsi="Arial" w:cs="Arial"/>
                <w:sz w:val="24"/>
                <w:szCs w:val="24"/>
              </w:rPr>
              <w:t xml:space="preserve">The BAF was last presented to the </w:t>
            </w:r>
            <w:r w:rsidR="00197569">
              <w:rPr>
                <w:rFonts w:ascii="Arial" w:hAnsi="Arial" w:cs="Arial"/>
                <w:sz w:val="24"/>
                <w:szCs w:val="24"/>
              </w:rPr>
              <w:t>Audit Committee</w:t>
            </w:r>
            <w:r w:rsidRPr="00430ECF">
              <w:rPr>
                <w:rFonts w:ascii="Arial" w:hAnsi="Arial" w:cs="Arial"/>
                <w:sz w:val="24"/>
                <w:szCs w:val="24"/>
              </w:rPr>
              <w:t xml:space="preserve"> in March 2024.</w:t>
            </w:r>
          </w:p>
          <w:p w14:paraId="0CF56A15" w14:textId="618B11A3" w:rsidR="0043025E" w:rsidRPr="00430ECF" w:rsidRDefault="0043025E" w:rsidP="00430ECF">
            <w:pPr>
              <w:spacing w:after="160"/>
              <w:ind w:right="96"/>
              <w:jc w:val="both"/>
              <w:rPr>
                <w:rFonts w:ascii="Arial" w:hAnsi="Arial" w:cs="Arial"/>
                <w:sz w:val="24"/>
                <w:szCs w:val="24"/>
              </w:rPr>
            </w:pPr>
            <w:r>
              <w:rPr>
                <w:rFonts w:ascii="Arial" w:hAnsi="Arial" w:cs="Arial"/>
                <w:sz w:val="24"/>
                <w:szCs w:val="24"/>
              </w:rPr>
              <w:t>The document has been reviewed and revised in order to reflect the strategic objectives set out in the Swansea Bay UHB Annual Plan 2024/25 – 2025/26.</w:t>
            </w:r>
          </w:p>
          <w:p w14:paraId="19873D8F" w14:textId="7FDF7AE2" w:rsidR="00430ECF" w:rsidRPr="00C53D91" w:rsidRDefault="00430ECF" w:rsidP="00430ECF">
            <w:pPr>
              <w:spacing w:after="160"/>
              <w:ind w:right="96"/>
              <w:jc w:val="both"/>
              <w:rPr>
                <w:rFonts w:ascii="Arial" w:hAnsi="Arial" w:cs="Arial"/>
                <w:sz w:val="24"/>
                <w:szCs w:val="24"/>
              </w:rPr>
            </w:pPr>
            <w:r w:rsidRPr="00430ECF">
              <w:rPr>
                <w:rFonts w:ascii="Arial" w:hAnsi="Arial" w:cs="Arial"/>
                <w:sz w:val="24"/>
                <w:szCs w:val="24"/>
              </w:rPr>
              <w:t xml:space="preserve">Relevant extracts from the document have been circulated to Directors and key contacts for review and update. All responses received have been included in the updated </w:t>
            </w:r>
            <w:r w:rsidRPr="00C53D91">
              <w:rPr>
                <w:rFonts w:ascii="Arial" w:hAnsi="Arial" w:cs="Arial"/>
                <w:sz w:val="24"/>
                <w:szCs w:val="24"/>
              </w:rPr>
              <w:t xml:space="preserve">document at </w:t>
            </w:r>
            <w:r w:rsidRPr="00C53D91">
              <w:rPr>
                <w:rFonts w:ascii="Arial" w:hAnsi="Arial" w:cs="Arial"/>
                <w:b/>
                <w:sz w:val="24"/>
                <w:szCs w:val="24"/>
              </w:rPr>
              <w:t>Appendix 1</w:t>
            </w:r>
            <w:r w:rsidRPr="00C53D91">
              <w:rPr>
                <w:rFonts w:ascii="Arial" w:hAnsi="Arial" w:cs="Arial"/>
                <w:sz w:val="24"/>
                <w:szCs w:val="24"/>
              </w:rPr>
              <w:t>.</w:t>
            </w:r>
          </w:p>
          <w:p w14:paraId="6D290401" w14:textId="53C3C1C9" w:rsidR="00653AEC" w:rsidRPr="00430ECF" w:rsidRDefault="00430ECF" w:rsidP="00430ECF">
            <w:pPr>
              <w:spacing w:after="160"/>
              <w:ind w:right="96"/>
              <w:jc w:val="both"/>
              <w:rPr>
                <w:rFonts w:ascii="Arial" w:hAnsi="Arial" w:cs="Arial"/>
                <w:sz w:val="24"/>
                <w:szCs w:val="24"/>
              </w:rPr>
            </w:pPr>
            <w:r w:rsidRPr="00C53D91">
              <w:rPr>
                <w:rFonts w:ascii="Arial" w:hAnsi="Arial" w:cs="Arial"/>
                <w:sz w:val="24"/>
                <w:szCs w:val="24"/>
              </w:rPr>
              <w:t>At the time of reporting, updates in respect of Trend and Assurance remain</w:t>
            </w:r>
            <w:r w:rsidR="007822B6">
              <w:rPr>
                <w:rFonts w:ascii="Arial" w:hAnsi="Arial" w:cs="Arial"/>
                <w:sz w:val="24"/>
                <w:szCs w:val="24"/>
              </w:rPr>
              <w:t xml:space="preserve"> outstanding</w:t>
            </w:r>
            <w:r w:rsidRPr="00C53D91">
              <w:rPr>
                <w:rFonts w:ascii="Arial" w:hAnsi="Arial" w:cs="Arial"/>
                <w:sz w:val="24"/>
                <w:szCs w:val="24"/>
              </w:rPr>
              <w:t xml:space="preserve"> in respect of </w:t>
            </w:r>
            <w:r w:rsidR="00C53D91" w:rsidRPr="00C53D91">
              <w:rPr>
                <w:rFonts w:ascii="Arial" w:hAnsi="Arial" w:cs="Arial"/>
                <w:sz w:val="24"/>
                <w:szCs w:val="24"/>
              </w:rPr>
              <w:t>OBJ 4: The Delivery of Care is Supported by Innovative Digital Solutions</w:t>
            </w:r>
            <w:r w:rsidRPr="00C53D91">
              <w:rPr>
                <w:rFonts w:ascii="Arial" w:hAnsi="Arial" w:cs="Arial"/>
                <w:sz w:val="24"/>
                <w:szCs w:val="24"/>
              </w:rPr>
              <w:t xml:space="preserve"> </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Content>
            <w:tc>
              <w:tcPr>
                <w:tcW w:w="1723" w:type="dxa"/>
                <w:gridSpan w:val="2"/>
              </w:tcPr>
              <w:p w14:paraId="6D29040C" w14:textId="30C23FCA" w:rsidR="00762BBE" w:rsidRPr="00FA0CA9" w:rsidRDefault="0019756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Content>
            <w:tc>
              <w:tcPr>
                <w:tcW w:w="1661" w:type="dxa"/>
              </w:tcPr>
              <w:p w14:paraId="6D29040D" w14:textId="37B21BFA" w:rsidR="00762BBE" w:rsidRPr="00FA0CA9" w:rsidRDefault="0019756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D290412" w14:textId="6A206D26" w:rsidR="00653AEC" w:rsidRPr="00DD509C" w:rsidRDefault="00653AEC" w:rsidP="00373DD5">
            <w:pPr>
              <w:spacing w:after="120"/>
              <w:ind w:right="96"/>
              <w:jc w:val="both"/>
              <w:rPr>
                <w:rFonts w:ascii="Arial" w:hAnsi="Arial" w:cs="Arial"/>
                <w:sz w:val="24"/>
                <w:szCs w:val="24"/>
              </w:rPr>
            </w:pPr>
            <w:r w:rsidRPr="00DD509C">
              <w:rPr>
                <w:rFonts w:ascii="Arial" w:hAnsi="Arial" w:cs="Arial"/>
                <w:sz w:val="24"/>
                <w:szCs w:val="24"/>
              </w:rPr>
              <w:t>Members are asked to:</w:t>
            </w:r>
          </w:p>
          <w:p w14:paraId="114CFF49" w14:textId="77777777" w:rsidR="00373DD5" w:rsidRDefault="00DD509C" w:rsidP="00373DD5">
            <w:pPr>
              <w:pStyle w:val="ListParagraph"/>
              <w:numPr>
                <w:ilvl w:val="0"/>
                <w:numId w:val="11"/>
              </w:numPr>
              <w:spacing w:after="120"/>
              <w:ind w:left="454" w:right="96" w:hanging="284"/>
              <w:contextualSpacing w:val="0"/>
              <w:jc w:val="both"/>
              <w:rPr>
                <w:rFonts w:ascii="Arial" w:hAnsi="Arial" w:cs="Arial"/>
                <w:sz w:val="24"/>
                <w:szCs w:val="24"/>
              </w:rPr>
            </w:pPr>
            <w:r w:rsidRPr="00DD509C">
              <w:rPr>
                <w:rFonts w:ascii="Arial" w:hAnsi="Arial" w:cs="Arial"/>
                <w:b/>
                <w:sz w:val="24"/>
                <w:szCs w:val="24"/>
              </w:rPr>
              <w:t>NOTE</w:t>
            </w:r>
            <w:r w:rsidRPr="00DD509C">
              <w:rPr>
                <w:rFonts w:ascii="Arial" w:hAnsi="Arial" w:cs="Arial"/>
                <w:sz w:val="24"/>
                <w:szCs w:val="24"/>
              </w:rPr>
              <w:t xml:space="preserve"> </w:t>
            </w:r>
            <w:r w:rsidR="00430ECF" w:rsidRPr="00DD509C">
              <w:rPr>
                <w:rFonts w:ascii="Arial" w:hAnsi="Arial" w:cs="Arial"/>
                <w:sz w:val="24"/>
                <w:szCs w:val="24"/>
              </w:rPr>
              <w:t xml:space="preserve">and </w:t>
            </w:r>
            <w:r w:rsidRPr="00DD509C">
              <w:rPr>
                <w:rFonts w:ascii="Arial" w:hAnsi="Arial" w:cs="Arial"/>
                <w:b/>
                <w:sz w:val="24"/>
                <w:szCs w:val="24"/>
              </w:rPr>
              <w:t>CONSIDER</w:t>
            </w:r>
            <w:r w:rsidRPr="00DD509C">
              <w:rPr>
                <w:rFonts w:ascii="Arial" w:hAnsi="Arial" w:cs="Arial"/>
                <w:sz w:val="24"/>
                <w:szCs w:val="24"/>
              </w:rPr>
              <w:t xml:space="preserve"> </w:t>
            </w:r>
            <w:r w:rsidR="00430ECF" w:rsidRPr="00DD509C">
              <w:rPr>
                <w:rFonts w:ascii="Arial" w:hAnsi="Arial" w:cs="Arial"/>
                <w:sz w:val="24"/>
                <w:szCs w:val="24"/>
              </w:rPr>
              <w:t>the Board Assurance Framework, acknowledging that it is an iterative document which will be continually updated.</w:t>
            </w:r>
          </w:p>
          <w:p w14:paraId="5BEBCEA4" w14:textId="095A6847" w:rsidR="00373DD5" w:rsidRPr="00373DD5" w:rsidRDefault="00373DD5" w:rsidP="00373DD5">
            <w:pPr>
              <w:pStyle w:val="ListParagraph"/>
              <w:numPr>
                <w:ilvl w:val="0"/>
                <w:numId w:val="11"/>
              </w:numPr>
              <w:spacing w:after="120"/>
              <w:ind w:left="454" w:right="96" w:hanging="284"/>
              <w:contextualSpacing w:val="0"/>
              <w:jc w:val="both"/>
              <w:rPr>
                <w:rFonts w:ascii="Arial" w:hAnsi="Arial" w:cs="Arial"/>
                <w:sz w:val="24"/>
                <w:szCs w:val="24"/>
              </w:rPr>
            </w:pPr>
            <w:r w:rsidRPr="00373DD5">
              <w:rPr>
                <w:rFonts w:ascii="Arial" w:hAnsi="Arial" w:cs="Arial"/>
                <w:b/>
                <w:sz w:val="24"/>
                <w:szCs w:val="24"/>
              </w:rPr>
              <w:t>NOTE</w:t>
            </w:r>
            <w:r w:rsidRPr="00373DD5">
              <w:rPr>
                <w:rFonts w:ascii="Arial" w:hAnsi="Arial" w:cs="Arial"/>
                <w:sz w:val="24"/>
                <w:szCs w:val="24"/>
              </w:rPr>
              <w:t xml:space="preserve"> that the document has been reviewed and revised in order to reflect the strategic objectives set out in the Swansea Bay UHB Annual Plan 2024/25 – 2025/26.</w:t>
            </w:r>
          </w:p>
          <w:p w14:paraId="6D290417" w14:textId="52682A8B" w:rsidR="00762BBE" w:rsidRPr="00DD509C" w:rsidRDefault="0020140D" w:rsidP="00373DD5">
            <w:pPr>
              <w:pStyle w:val="ListParagraph"/>
              <w:numPr>
                <w:ilvl w:val="0"/>
                <w:numId w:val="11"/>
              </w:numPr>
              <w:spacing w:after="120"/>
              <w:ind w:left="454" w:right="96" w:hanging="284"/>
              <w:contextualSpacing w:val="0"/>
              <w:jc w:val="both"/>
              <w:rPr>
                <w:rFonts w:ascii="Arial" w:hAnsi="Arial" w:cs="Arial"/>
                <w:sz w:val="24"/>
                <w:szCs w:val="24"/>
              </w:rPr>
            </w:pPr>
            <w:r w:rsidRPr="0020140D">
              <w:rPr>
                <w:rFonts w:ascii="Arial" w:hAnsi="Arial" w:cs="Arial"/>
                <w:b/>
                <w:sz w:val="24"/>
                <w:szCs w:val="24"/>
              </w:rPr>
              <w:t>AGREE</w:t>
            </w:r>
            <w:r>
              <w:rPr>
                <w:rFonts w:ascii="Arial" w:hAnsi="Arial" w:cs="Arial"/>
                <w:sz w:val="24"/>
                <w:szCs w:val="24"/>
              </w:rPr>
              <w:t xml:space="preserve"> any specific areas where further assurance is required, in order that these may be addressed with the relevant lead Director(s)</w:t>
            </w:r>
          </w:p>
        </w:tc>
      </w:tr>
    </w:tbl>
    <w:p w14:paraId="6D290419" w14:textId="77777777" w:rsidR="0020539A" w:rsidRDefault="0020539A"/>
    <w:p w14:paraId="6D29041A" w14:textId="2E50B539" w:rsidR="00653AEC" w:rsidRPr="008E4ABA" w:rsidRDefault="0020539A" w:rsidP="00653AEC">
      <w:pPr>
        <w:spacing w:after="0" w:line="240" w:lineRule="auto"/>
        <w:jc w:val="center"/>
        <w:rPr>
          <w:rFonts w:ascii="Arial" w:hAnsi="Arial" w:cs="Arial"/>
          <w:b/>
          <w:sz w:val="28"/>
          <w:szCs w:val="28"/>
        </w:rPr>
      </w:pPr>
      <w:r>
        <w:br w:type="page"/>
      </w:r>
      <w:r w:rsidR="00080E2E" w:rsidRPr="008E4ABA">
        <w:rPr>
          <w:rFonts w:ascii="Arial" w:hAnsi="Arial" w:cs="Arial"/>
          <w:b/>
          <w:sz w:val="28"/>
          <w:szCs w:val="28"/>
        </w:rPr>
        <w:lastRenderedPageBreak/>
        <w:t>BOARD ASSURANCE FRAMEWORK</w:t>
      </w:r>
    </w:p>
    <w:p w14:paraId="7E1333C4" w14:textId="073059C9" w:rsidR="008E4ABA" w:rsidRPr="008E4ABA" w:rsidRDefault="00080E2E" w:rsidP="00653AEC">
      <w:pPr>
        <w:spacing w:after="0" w:line="240" w:lineRule="auto"/>
        <w:jc w:val="center"/>
        <w:rPr>
          <w:rFonts w:ascii="Arial" w:hAnsi="Arial" w:cs="Arial"/>
          <w:b/>
          <w:sz w:val="28"/>
          <w:szCs w:val="28"/>
        </w:rPr>
      </w:pPr>
      <w:r w:rsidRPr="008E4ABA">
        <w:rPr>
          <w:rFonts w:ascii="Arial" w:hAnsi="Arial" w:cs="Arial"/>
          <w:b/>
          <w:sz w:val="28"/>
          <w:szCs w:val="28"/>
        </w:rPr>
        <w:t>(BAF)</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265641">
      <w:pPr>
        <w:pStyle w:val="ListParagraph"/>
        <w:numPr>
          <w:ilvl w:val="0"/>
          <w:numId w:val="1"/>
        </w:numPr>
        <w:spacing w:after="180" w:line="240" w:lineRule="auto"/>
        <w:ind w:left="567" w:hanging="567"/>
        <w:contextualSpacing w:val="0"/>
        <w:jc w:val="both"/>
        <w:rPr>
          <w:rFonts w:ascii="Arial" w:hAnsi="Arial" w:cs="Arial"/>
          <w:b/>
          <w:sz w:val="24"/>
          <w:szCs w:val="24"/>
        </w:rPr>
      </w:pPr>
      <w:r w:rsidRPr="0072604C">
        <w:rPr>
          <w:rFonts w:ascii="Arial" w:hAnsi="Arial" w:cs="Arial"/>
          <w:b/>
          <w:sz w:val="24"/>
          <w:szCs w:val="24"/>
        </w:rPr>
        <w:t>INTRODUCTION</w:t>
      </w:r>
    </w:p>
    <w:p w14:paraId="4C05E509" w14:textId="77777777" w:rsidR="0078015C" w:rsidRPr="00AF1ECB" w:rsidRDefault="00535346" w:rsidP="0078015C">
      <w:pPr>
        <w:spacing w:after="240"/>
        <w:ind w:left="567" w:hanging="567"/>
        <w:jc w:val="both"/>
        <w:rPr>
          <w:rFonts w:ascii="Arial" w:hAnsi="Arial" w:cs="Arial"/>
          <w:sz w:val="24"/>
          <w:szCs w:val="24"/>
        </w:rPr>
      </w:pPr>
      <w:r>
        <w:rPr>
          <w:rFonts w:ascii="Arial" w:hAnsi="Arial" w:cs="Arial"/>
          <w:sz w:val="24"/>
          <w:szCs w:val="24"/>
        </w:rPr>
        <w:t>1.1</w:t>
      </w:r>
      <w:r>
        <w:rPr>
          <w:rFonts w:ascii="Arial" w:hAnsi="Arial" w:cs="Arial"/>
          <w:sz w:val="24"/>
          <w:szCs w:val="24"/>
        </w:rPr>
        <w:tab/>
      </w:r>
      <w:r w:rsidRPr="00430ECF">
        <w:rPr>
          <w:rFonts w:ascii="Arial" w:hAnsi="Arial" w:cs="Arial"/>
          <w:sz w:val="24"/>
          <w:szCs w:val="24"/>
        </w:rPr>
        <w:t xml:space="preserve">The purpose of this report is to request that the </w:t>
      </w:r>
      <w:r w:rsidR="0078015C">
        <w:rPr>
          <w:rFonts w:ascii="Arial" w:hAnsi="Arial" w:cs="Arial"/>
          <w:sz w:val="24"/>
          <w:szCs w:val="24"/>
        </w:rPr>
        <w:t>Audit Committee</w:t>
      </w:r>
      <w:r w:rsidRPr="00430ECF">
        <w:rPr>
          <w:rFonts w:ascii="Arial" w:hAnsi="Arial" w:cs="Arial"/>
          <w:sz w:val="24"/>
          <w:szCs w:val="24"/>
        </w:rPr>
        <w:t xml:space="preserve"> consider the Health Board’s updated Board Assurance Framework (BAF) </w:t>
      </w:r>
      <w:r w:rsidR="0078015C" w:rsidRPr="00AF1ECB">
        <w:rPr>
          <w:rFonts w:ascii="Arial" w:hAnsi="Arial" w:cs="Arial"/>
          <w:sz w:val="24"/>
          <w:szCs w:val="24"/>
        </w:rPr>
        <w:t>document.</w:t>
      </w:r>
    </w:p>
    <w:p w14:paraId="1930727F" w14:textId="461586D3" w:rsidR="0078015C" w:rsidRPr="00AF1ECB" w:rsidRDefault="0078015C" w:rsidP="00265641">
      <w:pPr>
        <w:tabs>
          <w:tab w:val="left" w:pos="567"/>
        </w:tabs>
        <w:spacing w:after="180" w:line="240" w:lineRule="auto"/>
        <w:jc w:val="both"/>
        <w:rPr>
          <w:rFonts w:ascii="Arial" w:hAnsi="Arial" w:cs="Arial"/>
          <w:b/>
          <w:sz w:val="24"/>
          <w:szCs w:val="24"/>
        </w:rPr>
      </w:pPr>
      <w:r>
        <w:rPr>
          <w:rFonts w:ascii="Arial" w:hAnsi="Arial" w:cs="Arial"/>
          <w:b/>
          <w:sz w:val="24"/>
          <w:szCs w:val="24"/>
        </w:rPr>
        <w:t>2.</w:t>
      </w:r>
      <w:r>
        <w:rPr>
          <w:rFonts w:ascii="Arial" w:hAnsi="Arial" w:cs="Arial"/>
          <w:b/>
          <w:sz w:val="24"/>
          <w:szCs w:val="24"/>
        </w:rPr>
        <w:tab/>
      </w:r>
      <w:r w:rsidRPr="00AF1ECB">
        <w:rPr>
          <w:rFonts w:ascii="Arial" w:hAnsi="Arial" w:cs="Arial"/>
          <w:b/>
          <w:sz w:val="24"/>
          <w:szCs w:val="24"/>
        </w:rPr>
        <w:t>BACKGROUND AND CONTEXT</w:t>
      </w:r>
    </w:p>
    <w:p w14:paraId="72A53F03" w14:textId="77777777" w:rsidR="0078015C" w:rsidRDefault="0078015C" w:rsidP="00265641">
      <w:pPr>
        <w:spacing w:after="180"/>
        <w:ind w:left="567" w:hanging="567"/>
        <w:jc w:val="both"/>
        <w:rPr>
          <w:rFonts w:ascii="Arial" w:hAnsi="Arial" w:cs="Arial"/>
          <w:sz w:val="24"/>
          <w:szCs w:val="24"/>
        </w:rPr>
      </w:pPr>
      <w:r w:rsidRPr="00AF1ECB">
        <w:rPr>
          <w:rFonts w:ascii="Arial" w:hAnsi="Arial" w:cs="Arial"/>
          <w:sz w:val="24"/>
          <w:szCs w:val="24"/>
        </w:rPr>
        <w:t>2.1</w:t>
      </w:r>
      <w:r w:rsidRPr="00AF1ECB">
        <w:rPr>
          <w:rFonts w:ascii="Arial" w:hAnsi="Arial" w:cs="Arial"/>
          <w:sz w:val="24"/>
          <w:szCs w:val="24"/>
        </w:rPr>
        <w:tab/>
        <w:t>The process of gaining assurance is fundamentally about taking all of the relevant evidence together and arriving at informed conclusions. The most objective assurance comes from independent external review sources. These are supplemented by internal sources such as clinical audit, internal management, performance management and self-assessment reports.</w:t>
      </w:r>
    </w:p>
    <w:p w14:paraId="486F3DDE" w14:textId="77777777" w:rsidR="0078015C" w:rsidRDefault="0078015C" w:rsidP="00265641">
      <w:pPr>
        <w:spacing w:after="180"/>
        <w:ind w:left="567" w:hanging="567"/>
        <w:jc w:val="both"/>
        <w:rPr>
          <w:rFonts w:ascii="Arial" w:hAnsi="Arial" w:cs="Arial"/>
          <w:sz w:val="24"/>
          <w:szCs w:val="24"/>
        </w:rPr>
      </w:pPr>
      <w:r>
        <w:rPr>
          <w:rFonts w:ascii="Arial" w:hAnsi="Arial" w:cs="Arial"/>
          <w:sz w:val="24"/>
          <w:szCs w:val="24"/>
        </w:rPr>
        <w:t>2.2</w:t>
      </w:r>
      <w:r>
        <w:rPr>
          <w:rFonts w:ascii="Arial" w:hAnsi="Arial" w:cs="Arial"/>
          <w:sz w:val="24"/>
          <w:szCs w:val="24"/>
        </w:rPr>
        <w:tab/>
        <w:t>Each section of the BAF relates to one of the Health Board’s strategic objectives as set out in the IMTP/Annual Plan, and is fully cross-referenced to the relevant strategic risk(s) contained within the Health Board Risk Register. The Health Board Risk Register, in turn, articulates each of these risks in greater detail, together with the actions being taken to avoid, mitigate or transfer them.</w:t>
      </w:r>
    </w:p>
    <w:p w14:paraId="6EA53727" w14:textId="77777777" w:rsidR="0078015C" w:rsidRPr="00AF1ECB" w:rsidRDefault="0078015C" w:rsidP="0078015C">
      <w:pPr>
        <w:spacing w:after="40"/>
        <w:ind w:left="567" w:hanging="567"/>
        <w:jc w:val="both"/>
        <w:rPr>
          <w:rFonts w:ascii="Arial" w:hAnsi="Arial" w:cs="Arial"/>
          <w:sz w:val="24"/>
          <w:szCs w:val="24"/>
        </w:rPr>
      </w:pPr>
      <w:r>
        <w:rPr>
          <w:rFonts w:ascii="Arial" w:hAnsi="Arial" w:cs="Arial"/>
          <w:sz w:val="24"/>
          <w:szCs w:val="24"/>
        </w:rPr>
        <w:t>2.3</w:t>
      </w:r>
      <w:r>
        <w:rPr>
          <w:rFonts w:ascii="Arial" w:hAnsi="Arial" w:cs="Arial"/>
          <w:sz w:val="24"/>
          <w:szCs w:val="24"/>
        </w:rPr>
        <w:tab/>
        <w:t>The Board Assurance Framework</w:t>
      </w:r>
      <w:r w:rsidRPr="00AF1ECB">
        <w:rPr>
          <w:rFonts w:ascii="Arial" w:hAnsi="Arial" w:cs="Arial"/>
          <w:sz w:val="24"/>
          <w:szCs w:val="24"/>
        </w:rPr>
        <w:t xml:space="preserve"> is intended to</w:t>
      </w:r>
      <w:r>
        <w:rPr>
          <w:rFonts w:ascii="Arial" w:hAnsi="Arial" w:cs="Arial"/>
          <w:sz w:val="24"/>
          <w:szCs w:val="24"/>
        </w:rPr>
        <w:t xml:space="preserve"> assist the Board in</w:t>
      </w:r>
      <w:r w:rsidRPr="00AF1ECB">
        <w:rPr>
          <w:rFonts w:ascii="Arial" w:hAnsi="Arial" w:cs="Arial"/>
          <w:sz w:val="24"/>
          <w:szCs w:val="24"/>
        </w:rPr>
        <w:t>:</w:t>
      </w:r>
    </w:p>
    <w:p w14:paraId="5341B446" w14:textId="77777777" w:rsidR="0078015C" w:rsidRPr="00AF1ECB" w:rsidRDefault="0078015C" w:rsidP="0078015C">
      <w:pPr>
        <w:numPr>
          <w:ilvl w:val="0"/>
          <w:numId w:val="13"/>
        </w:numPr>
        <w:spacing w:after="80" w:line="240" w:lineRule="auto"/>
        <w:ind w:left="993"/>
        <w:jc w:val="both"/>
        <w:rPr>
          <w:rFonts w:ascii="Arial" w:hAnsi="Arial" w:cs="Arial"/>
          <w:sz w:val="24"/>
          <w:szCs w:val="24"/>
        </w:rPr>
      </w:pPr>
      <w:r w:rsidRPr="00AF1ECB">
        <w:rPr>
          <w:rFonts w:ascii="Arial" w:hAnsi="Arial" w:cs="Arial"/>
          <w:sz w:val="24"/>
          <w:szCs w:val="24"/>
        </w:rPr>
        <w:t>Establish</w:t>
      </w:r>
      <w:r>
        <w:rPr>
          <w:rFonts w:ascii="Arial" w:hAnsi="Arial" w:cs="Arial"/>
          <w:sz w:val="24"/>
          <w:szCs w:val="24"/>
        </w:rPr>
        <w:t>ing</w:t>
      </w:r>
      <w:r w:rsidRPr="00AF1ECB">
        <w:rPr>
          <w:rFonts w:ascii="Arial" w:hAnsi="Arial" w:cs="Arial"/>
          <w:sz w:val="24"/>
          <w:szCs w:val="24"/>
        </w:rPr>
        <w:t xml:space="preserve"> the key controls/systems/processes/governance arrangements in place which contribute to the Health Board achieving its strategic objectives.</w:t>
      </w:r>
    </w:p>
    <w:p w14:paraId="1AADCADB" w14:textId="77777777" w:rsidR="0078015C" w:rsidRPr="002813C0" w:rsidRDefault="0078015C" w:rsidP="0078015C">
      <w:pPr>
        <w:numPr>
          <w:ilvl w:val="0"/>
          <w:numId w:val="13"/>
        </w:numPr>
        <w:spacing w:after="80" w:line="240" w:lineRule="auto"/>
        <w:ind w:left="993"/>
        <w:jc w:val="both"/>
        <w:rPr>
          <w:rFonts w:ascii="Arial" w:hAnsi="Arial" w:cs="Arial"/>
          <w:sz w:val="24"/>
          <w:szCs w:val="24"/>
        </w:rPr>
      </w:pPr>
      <w:r>
        <w:rPr>
          <w:rFonts w:ascii="Arial" w:hAnsi="Arial" w:cs="Arial"/>
          <w:sz w:val="24"/>
          <w:szCs w:val="24"/>
        </w:rPr>
        <w:t>Identifying</w:t>
      </w:r>
      <w:r w:rsidRPr="002813C0">
        <w:rPr>
          <w:rFonts w:ascii="Arial" w:hAnsi="Arial" w:cs="Arial"/>
          <w:sz w:val="24"/>
          <w:szCs w:val="24"/>
        </w:rPr>
        <w:t xml:space="preserve"> sources of assurance regarding the adequacy, suitability, completeness and operation of those controls.</w:t>
      </w:r>
    </w:p>
    <w:p w14:paraId="184BFCD7" w14:textId="77777777" w:rsidR="0078015C" w:rsidRPr="00AF1ECB" w:rsidRDefault="0078015C" w:rsidP="0078015C">
      <w:pPr>
        <w:numPr>
          <w:ilvl w:val="0"/>
          <w:numId w:val="13"/>
        </w:numPr>
        <w:spacing w:after="80" w:line="240" w:lineRule="auto"/>
        <w:ind w:left="993"/>
        <w:jc w:val="both"/>
        <w:rPr>
          <w:rFonts w:ascii="Arial" w:hAnsi="Arial" w:cs="Arial"/>
          <w:sz w:val="24"/>
          <w:szCs w:val="24"/>
        </w:rPr>
      </w:pPr>
      <w:r>
        <w:rPr>
          <w:rFonts w:ascii="Arial" w:hAnsi="Arial" w:cs="Arial"/>
          <w:sz w:val="24"/>
          <w:szCs w:val="24"/>
        </w:rPr>
        <w:t>Seeking</w:t>
      </w:r>
      <w:r w:rsidRPr="00AF1ECB">
        <w:rPr>
          <w:rFonts w:ascii="Arial" w:hAnsi="Arial" w:cs="Arial"/>
          <w:sz w:val="24"/>
          <w:szCs w:val="24"/>
        </w:rPr>
        <w:t xml:space="preserve"> assurance that, where gaps in control or assurance are identified or the need for improvement has been highlighted, appropriate action is being taken.</w:t>
      </w:r>
    </w:p>
    <w:p w14:paraId="362F904F" w14:textId="77777777" w:rsidR="0078015C" w:rsidRPr="00AF1ECB" w:rsidRDefault="0078015C" w:rsidP="00265641">
      <w:pPr>
        <w:numPr>
          <w:ilvl w:val="0"/>
          <w:numId w:val="13"/>
        </w:numPr>
        <w:spacing w:after="180" w:line="240" w:lineRule="auto"/>
        <w:ind w:left="993"/>
        <w:jc w:val="both"/>
        <w:rPr>
          <w:rFonts w:ascii="Arial" w:hAnsi="Arial" w:cs="Arial"/>
          <w:sz w:val="24"/>
          <w:szCs w:val="24"/>
        </w:rPr>
      </w:pPr>
      <w:r>
        <w:rPr>
          <w:rFonts w:ascii="Arial" w:hAnsi="Arial" w:cs="Arial"/>
          <w:sz w:val="24"/>
          <w:szCs w:val="24"/>
        </w:rPr>
        <w:t>Making</w:t>
      </w:r>
      <w:r w:rsidRPr="00AF1ECB">
        <w:rPr>
          <w:rFonts w:ascii="Arial" w:hAnsi="Arial" w:cs="Arial"/>
          <w:sz w:val="24"/>
          <w:szCs w:val="24"/>
        </w:rPr>
        <w:t xml:space="preserve"> an overall assessment of assurance regarding the completeness, adequacy and operation of the key controls in place. </w:t>
      </w:r>
    </w:p>
    <w:p w14:paraId="59BFF61F" w14:textId="6B79E454" w:rsidR="0078015C" w:rsidRDefault="0078015C" w:rsidP="00762CEE">
      <w:pPr>
        <w:ind w:left="567" w:hanging="567"/>
        <w:jc w:val="both"/>
        <w:rPr>
          <w:rFonts w:ascii="Arial" w:hAnsi="Arial" w:cs="Arial"/>
          <w:sz w:val="24"/>
          <w:szCs w:val="24"/>
        </w:rPr>
      </w:pPr>
      <w:r w:rsidRPr="00AF1ECB">
        <w:rPr>
          <w:rFonts w:ascii="Arial" w:hAnsi="Arial" w:cs="Arial"/>
          <w:sz w:val="24"/>
          <w:szCs w:val="24"/>
        </w:rPr>
        <w:t>2.</w:t>
      </w:r>
      <w:r>
        <w:rPr>
          <w:rFonts w:ascii="Arial" w:hAnsi="Arial" w:cs="Arial"/>
          <w:sz w:val="24"/>
          <w:szCs w:val="24"/>
        </w:rPr>
        <w:t>4</w:t>
      </w:r>
      <w:r w:rsidRPr="00AF1ECB">
        <w:rPr>
          <w:rFonts w:ascii="Arial" w:hAnsi="Arial" w:cs="Arial"/>
          <w:sz w:val="24"/>
          <w:szCs w:val="24"/>
        </w:rPr>
        <w:tab/>
        <w:t xml:space="preserve">In summary, the BAF </w:t>
      </w:r>
      <w:r>
        <w:rPr>
          <w:rFonts w:ascii="Arial" w:hAnsi="Arial" w:cs="Arial"/>
          <w:sz w:val="24"/>
          <w:szCs w:val="24"/>
        </w:rPr>
        <w:t xml:space="preserve">can help the Board to identify </w:t>
      </w:r>
      <w:r w:rsidRPr="00AF1ECB">
        <w:rPr>
          <w:rFonts w:ascii="Arial" w:hAnsi="Arial" w:cs="Arial"/>
          <w:sz w:val="24"/>
          <w:szCs w:val="24"/>
        </w:rPr>
        <w:t xml:space="preserve">which of the Health Board’s objectives </w:t>
      </w:r>
      <w:r>
        <w:rPr>
          <w:rFonts w:ascii="Arial" w:hAnsi="Arial" w:cs="Arial"/>
          <w:sz w:val="24"/>
          <w:szCs w:val="24"/>
        </w:rPr>
        <w:t>may be</w:t>
      </w:r>
      <w:r w:rsidRPr="00AF1ECB">
        <w:rPr>
          <w:rFonts w:ascii="Arial" w:hAnsi="Arial" w:cs="Arial"/>
          <w:sz w:val="24"/>
          <w:szCs w:val="24"/>
        </w:rPr>
        <w:t xml:space="preserve"> at risk because of inadequa</w:t>
      </w:r>
      <w:r>
        <w:rPr>
          <w:rFonts w:ascii="Arial" w:hAnsi="Arial" w:cs="Arial"/>
          <w:sz w:val="24"/>
          <w:szCs w:val="24"/>
        </w:rPr>
        <w:t xml:space="preserve">te </w:t>
      </w:r>
      <w:r w:rsidRPr="00AF1ECB">
        <w:rPr>
          <w:rFonts w:ascii="Arial" w:hAnsi="Arial" w:cs="Arial"/>
          <w:sz w:val="24"/>
          <w:szCs w:val="24"/>
        </w:rPr>
        <w:t>controls or insufficient assurance about them. At the same time</w:t>
      </w:r>
      <w:r>
        <w:rPr>
          <w:rFonts w:ascii="Arial" w:hAnsi="Arial" w:cs="Arial"/>
          <w:sz w:val="24"/>
          <w:szCs w:val="24"/>
        </w:rPr>
        <w:t xml:space="preserve">, </w:t>
      </w:r>
      <w:r w:rsidRPr="00AF1ECB">
        <w:rPr>
          <w:rFonts w:ascii="Arial" w:hAnsi="Arial" w:cs="Arial"/>
          <w:sz w:val="24"/>
          <w:szCs w:val="24"/>
        </w:rPr>
        <w:t xml:space="preserve">it </w:t>
      </w:r>
      <w:r>
        <w:rPr>
          <w:rFonts w:ascii="Arial" w:hAnsi="Arial" w:cs="Arial"/>
          <w:sz w:val="24"/>
          <w:szCs w:val="24"/>
        </w:rPr>
        <w:t xml:space="preserve">can be used as a tool to obtain </w:t>
      </w:r>
      <w:r w:rsidRPr="00AF1ECB">
        <w:rPr>
          <w:rFonts w:ascii="Arial" w:hAnsi="Arial" w:cs="Arial"/>
          <w:sz w:val="24"/>
          <w:szCs w:val="24"/>
        </w:rPr>
        <w:t xml:space="preserve">structured assurance about gaps which are being managed effectively. </w:t>
      </w:r>
      <w:r>
        <w:rPr>
          <w:rFonts w:ascii="Arial" w:hAnsi="Arial" w:cs="Arial"/>
          <w:sz w:val="24"/>
          <w:szCs w:val="24"/>
        </w:rPr>
        <w:t xml:space="preserve">A summary table setting out movements in trend and assurance since the </w:t>
      </w:r>
      <w:r w:rsidR="00762CEE">
        <w:rPr>
          <w:rFonts w:ascii="Arial" w:hAnsi="Arial" w:cs="Arial"/>
          <w:sz w:val="24"/>
          <w:szCs w:val="24"/>
        </w:rPr>
        <w:t>March 2024</w:t>
      </w:r>
      <w:r>
        <w:rPr>
          <w:rFonts w:ascii="Arial" w:hAnsi="Arial" w:cs="Arial"/>
          <w:sz w:val="24"/>
          <w:szCs w:val="24"/>
        </w:rPr>
        <w:t xml:space="preserve"> report, as determined by the relevant lead </w:t>
      </w:r>
      <w:r w:rsidR="00762CEE">
        <w:rPr>
          <w:rFonts w:ascii="Arial" w:hAnsi="Arial" w:cs="Arial"/>
          <w:sz w:val="24"/>
          <w:szCs w:val="24"/>
        </w:rPr>
        <w:t>director(s)</w:t>
      </w:r>
      <w:r>
        <w:rPr>
          <w:rFonts w:ascii="Arial" w:hAnsi="Arial" w:cs="Arial"/>
          <w:sz w:val="24"/>
          <w:szCs w:val="24"/>
        </w:rPr>
        <w:t xml:space="preserve">, has been included </w:t>
      </w:r>
      <w:r w:rsidR="001A3ECE">
        <w:rPr>
          <w:rFonts w:ascii="Arial" w:hAnsi="Arial" w:cs="Arial"/>
          <w:sz w:val="24"/>
          <w:szCs w:val="24"/>
        </w:rPr>
        <w:t>in the table overleaf.</w:t>
      </w:r>
    </w:p>
    <w:p w14:paraId="7E9182F5" w14:textId="17027E36" w:rsidR="00DF2678" w:rsidRDefault="00DF2678" w:rsidP="00762CEE">
      <w:pPr>
        <w:ind w:left="567" w:hanging="567"/>
        <w:jc w:val="both"/>
        <w:rPr>
          <w:rFonts w:ascii="Arial" w:hAnsi="Arial" w:cs="Arial"/>
          <w:sz w:val="24"/>
          <w:szCs w:val="24"/>
        </w:rPr>
      </w:pPr>
    </w:p>
    <w:p w14:paraId="55B0A82B" w14:textId="5B4687B0" w:rsidR="00DF2678" w:rsidRDefault="00DF2678" w:rsidP="00762CEE">
      <w:pPr>
        <w:ind w:left="567" w:hanging="567"/>
        <w:jc w:val="both"/>
        <w:rPr>
          <w:rFonts w:ascii="Arial" w:hAnsi="Arial" w:cs="Arial"/>
          <w:sz w:val="24"/>
          <w:szCs w:val="24"/>
        </w:rPr>
      </w:pPr>
    </w:p>
    <w:p w14:paraId="3BD050B1" w14:textId="7DC9DBD5" w:rsidR="00DF2678" w:rsidRDefault="00DF2678" w:rsidP="00762CEE">
      <w:pPr>
        <w:ind w:left="567" w:hanging="567"/>
        <w:jc w:val="both"/>
        <w:rPr>
          <w:rFonts w:ascii="Arial" w:hAnsi="Arial" w:cs="Arial"/>
          <w:sz w:val="24"/>
          <w:szCs w:val="24"/>
        </w:rPr>
      </w:pPr>
    </w:p>
    <w:p w14:paraId="440368E6" w14:textId="6D7B2132" w:rsidR="00DF2678" w:rsidRDefault="00DF2678" w:rsidP="00762CEE">
      <w:pPr>
        <w:ind w:left="567" w:hanging="567"/>
        <w:jc w:val="both"/>
        <w:rPr>
          <w:rFonts w:ascii="Arial" w:hAnsi="Arial" w:cs="Arial"/>
          <w:sz w:val="24"/>
          <w:szCs w:val="24"/>
        </w:rPr>
      </w:pPr>
    </w:p>
    <w:tbl>
      <w:tblPr>
        <w:tblStyle w:val="TableGrid"/>
        <w:tblW w:w="11395" w:type="dxa"/>
        <w:jc w:val="center"/>
        <w:tblLook w:val="04A0" w:firstRow="1" w:lastRow="0" w:firstColumn="1" w:lastColumn="0" w:noHBand="0" w:noVBand="1"/>
      </w:tblPr>
      <w:tblGrid>
        <w:gridCol w:w="702"/>
        <w:gridCol w:w="274"/>
        <w:gridCol w:w="3176"/>
        <w:gridCol w:w="1035"/>
        <w:gridCol w:w="1234"/>
        <w:gridCol w:w="1172"/>
        <w:gridCol w:w="1334"/>
        <w:gridCol w:w="1134"/>
        <w:gridCol w:w="1334"/>
      </w:tblGrid>
      <w:tr w:rsidR="002A4035" w:rsidRPr="00317BC4" w14:paraId="4F042DEB" w14:textId="77777777" w:rsidTr="00DF2678">
        <w:trPr>
          <w:jc w:val="center"/>
        </w:trPr>
        <w:tc>
          <w:tcPr>
            <w:tcW w:w="702" w:type="dxa"/>
            <w:vMerge w:val="restart"/>
            <w:shd w:val="clear" w:color="auto" w:fill="BFBFBF" w:themeFill="background1" w:themeFillShade="BF"/>
            <w:vAlign w:val="center"/>
          </w:tcPr>
          <w:p w14:paraId="64288FB1" w14:textId="77777777" w:rsidR="00DF2678" w:rsidRDefault="00DF2678" w:rsidP="003C604E">
            <w:pPr>
              <w:rPr>
                <w:rFonts w:eastAsia="Times New Roman" w:cs="Arial"/>
                <w:b/>
                <w:lang w:eastAsia="en-GB"/>
              </w:rPr>
            </w:pPr>
            <w:r>
              <w:rPr>
                <w:rFonts w:eastAsia="Times New Roman" w:cs="Arial"/>
                <w:b/>
                <w:lang w:eastAsia="en-GB"/>
              </w:rPr>
              <w:lastRenderedPageBreak/>
              <w:t>Ref</w:t>
            </w:r>
          </w:p>
        </w:tc>
        <w:tc>
          <w:tcPr>
            <w:tcW w:w="5719" w:type="dxa"/>
            <w:gridSpan w:val="4"/>
            <w:vMerge w:val="restart"/>
            <w:shd w:val="clear" w:color="auto" w:fill="BFBFBF" w:themeFill="background1" w:themeFillShade="BF"/>
            <w:vAlign w:val="center"/>
          </w:tcPr>
          <w:p w14:paraId="031D692C" w14:textId="77777777" w:rsidR="00DF2678" w:rsidRDefault="00DF2678" w:rsidP="003C604E">
            <w:pPr>
              <w:rPr>
                <w:rFonts w:eastAsia="Times New Roman" w:cs="Arial"/>
                <w:b/>
                <w:lang w:eastAsia="en-GB"/>
              </w:rPr>
            </w:pPr>
            <w:r>
              <w:rPr>
                <w:rFonts w:eastAsia="Times New Roman" w:cs="Arial"/>
                <w:b/>
                <w:lang w:eastAsia="en-GB"/>
              </w:rPr>
              <w:t>Objective</w:t>
            </w:r>
          </w:p>
        </w:tc>
        <w:tc>
          <w:tcPr>
            <w:tcW w:w="2506" w:type="dxa"/>
            <w:gridSpan w:val="2"/>
            <w:tcBorders>
              <w:right w:val="single" w:sz="4" w:space="0" w:color="auto"/>
            </w:tcBorders>
            <w:shd w:val="clear" w:color="auto" w:fill="BFBFBF" w:themeFill="background1" w:themeFillShade="BF"/>
          </w:tcPr>
          <w:p w14:paraId="1A5877BB" w14:textId="1DEB28AE" w:rsidR="00DF2678" w:rsidRPr="00317BC4" w:rsidRDefault="00BC763F" w:rsidP="003C604E">
            <w:pPr>
              <w:jc w:val="center"/>
              <w:rPr>
                <w:rFonts w:cs="Arial"/>
                <w:b/>
              </w:rPr>
            </w:pPr>
            <w:r>
              <w:rPr>
                <w:rFonts w:cs="Arial"/>
                <w:b/>
              </w:rPr>
              <w:t>March 2024</w:t>
            </w:r>
          </w:p>
        </w:tc>
        <w:tc>
          <w:tcPr>
            <w:tcW w:w="2468" w:type="dxa"/>
            <w:gridSpan w:val="2"/>
            <w:tcBorders>
              <w:right w:val="single" w:sz="4" w:space="0" w:color="auto"/>
            </w:tcBorders>
            <w:shd w:val="clear" w:color="auto" w:fill="BFBFBF" w:themeFill="background1" w:themeFillShade="BF"/>
          </w:tcPr>
          <w:p w14:paraId="4EF603FF" w14:textId="77777777" w:rsidR="00DF2678" w:rsidRDefault="00DF2678" w:rsidP="003C604E">
            <w:pPr>
              <w:jc w:val="center"/>
              <w:rPr>
                <w:rFonts w:cs="Arial"/>
                <w:b/>
              </w:rPr>
            </w:pPr>
            <w:r>
              <w:rPr>
                <w:rFonts w:cs="Arial"/>
                <w:b/>
              </w:rPr>
              <w:t>Current</w:t>
            </w:r>
          </w:p>
        </w:tc>
      </w:tr>
      <w:tr w:rsidR="002A4035" w:rsidRPr="00317BC4" w14:paraId="7EE7D2F3" w14:textId="77777777" w:rsidTr="00DF2678">
        <w:trPr>
          <w:jc w:val="center"/>
        </w:trPr>
        <w:tc>
          <w:tcPr>
            <w:tcW w:w="702" w:type="dxa"/>
            <w:vMerge/>
            <w:shd w:val="clear" w:color="auto" w:fill="BFBFBF" w:themeFill="background1" w:themeFillShade="BF"/>
          </w:tcPr>
          <w:p w14:paraId="6E6279DE" w14:textId="77777777" w:rsidR="00DF2678" w:rsidRPr="00317BC4" w:rsidRDefault="00DF2678" w:rsidP="003C604E">
            <w:pPr>
              <w:jc w:val="center"/>
              <w:rPr>
                <w:rFonts w:eastAsia="Times New Roman" w:cs="Arial"/>
                <w:b/>
                <w:lang w:eastAsia="en-GB"/>
              </w:rPr>
            </w:pPr>
          </w:p>
        </w:tc>
        <w:tc>
          <w:tcPr>
            <w:tcW w:w="5719" w:type="dxa"/>
            <w:gridSpan w:val="4"/>
            <w:vMerge/>
            <w:shd w:val="clear" w:color="auto" w:fill="BFBFBF" w:themeFill="background1" w:themeFillShade="BF"/>
          </w:tcPr>
          <w:p w14:paraId="52EA3042" w14:textId="77777777" w:rsidR="00DF2678" w:rsidRPr="00317BC4" w:rsidRDefault="00DF2678" w:rsidP="003C604E">
            <w:pPr>
              <w:jc w:val="center"/>
              <w:rPr>
                <w:rFonts w:eastAsia="Times New Roman" w:cs="Arial"/>
                <w:b/>
                <w:lang w:eastAsia="en-GB"/>
              </w:rPr>
            </w:pPr>
          </w:p>
        </w:tc>
        <w:tc>
          <w:tcPr>
            <w:tcW w:w="1172" w:type="dxa"/>
            <w:tcBorders>
              <w:right w:val="single" w:sz="4" w:space="0" w:color="auto"/>
            </w:tcBorders>
            <w:shd w:val="clear" w:color="auto" w:fill="BFBFBF" w:themeFill="background1" w:themeFillShade="BF"/>
          </w:tcPr>
          <w:p w14:paraId="7D4A427E" w14:textId="77777777" w:rsidR="00DF2678" w:rsidRPr="00317BC4" w:rsidRDefault="00DF2678" w:rsidP="003C604E">
            <w:pPr>
              <w:jc w:val="center"/>
              <w:rPr>
                <w:rFonts w:cs="Arial"/>
                <w:b/>
              </w:rPr>
            </w:pPr>
            <w:r>
              <w:rPr>
                <w:rFonts w:cs="Arial"/>
                <w:b/>
              </w:rPr>
              <w:t>Trend</w:t>
            </w:r>
          </w:p>
        </w:tc>
        <w:tc>
          <w:tcPr>
            <w:tcW w:w="1334" w:type="dxa"/>
            <w:tcBorders>
              <w:right w:val="single" w:sz="4" w:space="0" w:color="auto"/>
            </w:tcBorders>
            <w:shd w:val="clear" w:color="auto" w:fill="BFBFBF" w:themeFill="background1" w:themeFillShade="BF"/>
          </w:tcPr>
          <w:p w14:paraId="24E5D8E8" w14:textId="77777777" w:rsidR="00DF2678" w:rsidRPr="00317BC4" w:rsidRDefault="00DF2678" w:rsidP="003C604E">
            <w:pPr>
              <w:jc w:val="center"/>
              <w:rPr>
                <w:rFonts w:cs="Arial"/>
                <w:b/>
              </w:rPr>
            </w:pPr>
            <w:r>
              <w:rPr>
                <w:rFonts w:cs="Arial"/>
                <w:b/>
              </w:rPr>
              <w:t>Assurance</w:t>
            </w:r>
          </w:p>
        </w:tc>
        <w:tc>
          <w:tcPr>
            <w:tcW w:w="1134" w:type="dxa"/>
            <w:tcBorders>
              <w:right w:val="single" w:sz="4" w:space="0" w:color="auto"/>
            </w:tcBorders>
            <w:shd w:val="clear" w:color="auto" w:fill="BFBFBF" w:themeFill="background1" w:themeFillShade="BF"/>
          </w:tcPr>
          <w:p w14:paraId="20BEFCF2" w14:textId="77777777" w:rsidR="00DF2678" w:rsidRPr="00317BC4" w:rsidRDefault="00DF2678" w:rsidP="003C604E">
            <w:pPr>
              <w:jc w:val="center"/>
              <w:rPr>
                <w:rFonts w:cs="Arial"/>
                <w:b/>
              </w:rPr>
            </w:pPr>
            <w:r>
              <w:rPr>
                <w:rFonts w:cs="Arial"/>
                <w:b/>
              </w:rPr>
              <w:t>Trend</w:t>
            </w:r>
          </w:p>
        </w:tc>
        <w:tc>
          <w:tcPr>
            <w:tcW w:w="1334" w:type="dxa"/>
            <w:tcBorders>
              <w:right w:val="single" w:sz="4" w:space="0" w:color="auto"/>
            </w:tcBorders>
            <w:shd w:val="clear" w:color="auto" w:fill="BFBFBF" w:themeFill="background1" w:themeFillShade="BF"/>
          </w:tcPr>
          <w:p w14:paraId="59FAA063" w14:textId="77777777" w:rsidR="00DF2678" w:rsidRPr="00317BC4" w:rsidRDefault="00DF2678" w:rsidP="003C604E">
            <w:pPr>
              <w:jc w:val="center"/>
              <w:rPr>
                <w:rFonts w:cs="Arial"/>
                <w:b/>
              </w:rPr>
            </w:pPr>
            <w:r>
              <w:rPr>
                <w:rFonts w:cs="Arial"/>
                <w:b/>
              </w:rPr>
              <w:t>Assurance</w:t>
            </w:r>
          </w:p>
        </w:tc>
      </w:tr>
      <w:tr w:rsidR="002A4035" w:rsidRPr="00317BC4" w14:paraId="511AA83B" w14:textId="77777777" w:rsidTr="0041654B">
        <w:trPr>
          <w:trHeight w:val="782"/>
          <w:jc w:val="center"/>
        </w:trPr>
        <w:tc>
          <w:tcPr>
            <w:tcW w:w="702" w:type="dxa"/>
            <w:shd w:val="clear" w:color="auto" w:fill="auto"/>
            <w:vAlign w:val="center"/>
          </w:tcPr>
          <w:p w14:paraId="1E949E14" w14:textId="77777777" w:rsidR="00DF2678" w:rsidRPr="00317BC4" w:rsidRDefault="00DF2678" w:rsidP="003C604E">
            <w:pPr>
              <w:jc w:val="center"/>
              <w:rPr>
                <w:rFonts w:cs="Arial"/>
                <w:b/>
              </w:rPr>
            </w:pPr>
            <w:r>
              <w:rPr>
                <w:rFonts w:cs="Arial"/>
                <w:b/>
              </w:rPr>
              <w:t>1</w:t>
            </w:r>
          </w:p>
        </w:tc>
        <w:tc>
          <w:tcPr>
            <w:tcW w:w="5719" w:type="dxa"/>
            <w:gridSpan w:val="4"/>
            <w:shd w:val="clear" w:color="auto" w:fill="auto"/>
            <w:vAlign w:val="center"/>
          </w:tcPr>
          <w:p w14:paraId="0AA5905E" w14:textId="77777777" w:rsidR="00DF2678" w:rsidRDefault="009456A0" w:rsidP="00531F3F">
            <w:pPr>
              <w:rPr>
                <w:rFonts w:cs="Arial"/>
                <w:b/>
              </w:rPr>
            </w:pPr>
            <w:r w:rsidRPr="003D4B28">
              <w:rPr>
                <w:rFonts w:cs="Arial"/>
                <w:b/>
              </w:rPr>
              <w:t>People of Swansea Bay live healthier, equitable and more equal and prosperous lives</w:t>
            </w:r>
          </w:p>
          <w:p w14:paraId="46812B06" w14:textId="1ACA9CD8" w:rsidR="00531F3F" w:rsidRPr="00531F3F" w:rsidRDefault="00531F3F" w:rsidP="00531F3F">
            <w:pPr>
              <w:rPr>
                <w:rFonts w:cs="Arial"/>
                <w:b/>
                <w:i/>
                <w:sz w:val="18"/>
                <w:szCs w:val="18"/>
              </w:rPr>
            </w:pPr>
            <w:r w:rsidRPr="00531F3F">
              <w:rPr>
                <w:rFonts w:cs="Arial"/>
                <w:b/>
                <w:i/>
                <w:color w:val="0070C0"/>
                <w:sz w:val="18"/>
                <w:szCs w:val="18"/>
              </w:rPr>
              <w:t>Formerly – Focus on Population Health Needs</w:t>
            </w:r>
          </w:p>
        </w:tc>
        <w:tc>
          <w:tcPr>
            <w:tcW w:w="1172" w:type="dxa"/>
            <w:tcBorders>
              <w:right w:val="single" w:sz="4" w:space="0" w:color="auto"/>
            </w:tcBorders>
            <w:vAlign w:val="center"/>
          </w:tcPr>
          <w:p w14:paraId="645C6323" w14:textId="54252382" w:rsidR="00DF2678" w:rsidRPr="00317BC4" w:rsidRDefault="00DF2678" w:rsidP="003C604E">
            <w:pPr>
              <w:jc w:val="center"/>
              <w:rPr>
                <w:rFonts w:cs="Arial"/>
                <w:noProof/>
                <w:lang w:eastAsia="en-GB"/>
              </w:rPr>
            </w:pPr>
          </w:p>
          <w:p w14:paraId="47542D60" w14:textId="21DB9FAC" w:rsidR="00DF2678" w:rsidRPr="00317BC4" w:rsidRDefault="0041654B" w:rsidP="003C604E">
            <w:pPr>
              <w:jc w:val="center"/>
              <w:rPr>
                <w:rFonts w:cs="Arial"/>
              </w:rPr>
            </w:pPr>
            <w:r>
              <w:rPr>
                <w:rFonts w:cs="Arial"/>
              </w:rPr>
              <w:t>-</w:t>
            </w:r>
          </w:p>
          <w:p w14:paraId="035D98CA" w14:textId="77777777" w:rsidR="00DF2678" w:rsidRPr="00317BC4" w:rsidRDefault="00DF2678" w:rsidP="003C604E">
            <w:pPr>
              <w:jc w:val="center"/>
              <w:rPr>
                <w:rFonts w:cs="Arial"/>
              </w:rPr>
            </w:pPr>
          </w:p>
        </w:tc>
        <w:tc>
          <w:tcPr>
            <w:tcW w:w="1334" w:type="dxa"/>
            <w:tcBorders>
              <w:right w:val="single" w:sz="4" w:space="0" w:color="auto"/>
            </w:tcBorders>
            <w:vAlign w:val="center"/>
          </w:tcPr>
          <w:p w14:paraId="38BB39DA" w14:textId="0FFD2809" w:rsidR="00DF2678" w:rsidRPr="00317BC4" w:rsidRDefault="0041654B" w:rsidP="003C604E">
            <w:pPr>
              <w:jc w:val="center"/>
              <w:rPr>
                <w:rFonts w:cs="Arial"/>
              </w:rPr>
            </w:pPr>
            <w:r>
              <w:rPr>
                <w:rFonts w:cs="Arial"/>
              </w:rPr>
              <w:t>-</w:t>
            </w:r>
          </w:p>
        </w:tc>
        <w:tc>
          <w:tcPr>
            <w:tcW w:w="1134" w:type="dxa"/>
            <w:tcBorders>
              <w:right w:val="single" w:sz="4" w:space="0" w:color="auto"/>
            </w:tcBorders>
            <w:vAlign w:val="center"/>
          </w:tcPr>
          <w:p w14:paraId="01A72A14" w14:textId="77777777" w:rsidR="00DF2678" w:rsidRPr="00317BC4" w:rsidRDefault="00DF2678" w:rsidP="003C604E">
            <w:pPr>
              <w:jc w:val="center"/>
              <w:rPr>
                <w:rFonts w:cs="Arial"/>
              </w:rPr>
            </w:pPr>
            <w:r>
              <w:rPr>
                <w:rFonts w:cs="Arial"/>
                <w:b/>
                <w:noProof/>
                <w:sz w:val="24"/>
                <w:szCs w:val="24"/>
                <w:lang w:eastAsia="en-GB"/>
              </w:rPr>
              <w:drawing>
                <wp:anchor distT="0" distB="0" distL="114300" distR="114300" simplePos="0" relativeHeight="251679744" behindDoc="0" locked="0" layoutInCell="1" allowOverlap="1" wp14:anchorId="6ADEAA4C" wp14:editId="7B380E35">
                  <wp:simplePos x="0" y="0"/>
                  <wp:positionH relativeFrom="column">
                    <wp:posOffset>102870</wp:posOffset>
                  </wp:positionH>
                  <wp:positionV relativeFrom="paragraph">
                    <wp:posOffset>-19685</wp:posOffset>
                  </wp:positionV>
                  <wp:extent cx="419100" cy="333375"/>
                  <wp:effectExtent l="0" t="0" r="0" b="9525"/>
                  <wp:wrapNone/>
                  <wp:docPr id="63" name="Pictur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34" w:type="dxa"/>
            <w:tcBorders>
              <w:right w:val="single" w:sz="4" w:space="0" w:color="auto"/>
            </w:tcBorders>
            <w:vAlign w:val="center"/>
          </w:tcPr>
          <w:p w14:paraId="0505F87E" w14:textId="381102D0" w:rsidR="00DF2678" w:rsidRPr="00317BC4" w:rsidRDefault="002A4035" w:rsidP="003C604E">
            <w:pPr>
              <w:jc w:val="center"/>
              <w:rPr>
                <w:rFonts w:cs="Arial"/>
              </w:rPr>
            </w:pPr>
            <w:r w:rsidRPr="0016507F">
              <w:rPr>
                <w:rFonts w:ascii="Arial" w:hAnsi="Arial" w:cs="Arial"/>
                <w:noProof/>
                <w:sz w:val="16"/>
                <w:szCs w:val="16"/>
                <w:lang w:eastAsia="en-GB"/>
              </w:rPr>
              <w:drawing>
                <wp:inline distT="0" distB="0" distL="0" distR="0" wp14:anchorId="7FA5C9BD" wp14:editId="1639523F">
                  <wp:extent cx="653150" cy="364066"/>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3150" cy="364066"/>
                          </a:xfrm>
                          <a:prstGeom prst="rect">
                            <a:avLst/>
                          </a:prstGeom>
                          <a:noFill/>
                          <a:ln>
                            <a:noFill/>
                          </a:ln>
                        </pic:spPr>
                      </pic:pic>
                    </a:graphicData>
                  </a:graphic>
                </wp:inline>
              </w:drawing>
            </w:r>
          </w:p>
        </w:tc>
      </w:tr>
      <w:tr w:rsidR="00DF2678" w:rsidRPr="00317BC4" w14:paraId="02EBEE20" w14:textId="77777777" w:rsidTr="003C604E">
        <w:trPr>
          <w:trHeight w:val="279"/>
          <w:jc w:val="center"/>
        </w:trPr>
        <w:tc>
          <w:tcPr>
            <w:tcW w:w="11395" w:type="dxa"/>
            <w:gridSpan w:val="9"/>
            <w:tcBorders>
              <w:right w:val="single" w:sz="4" w:space="0" w:color="auto"/>
            </w:tcBorders>
            <w:shd w:val="clear" w:color="auto" w:fill="F2F2F2" w:themeFill="background1" w:themeFillShade="F2"/>
            <w:vAlign w:val="center"/>
          </w:tcPr>
          <w:p w14:paraId="2C4234AF" w14:textId="11B865E2" w:rsidR="00DF2678" w:rsidRPr="009456A0" w:rsidRDefault="009456A0" w:rsidP="00531F3F">
            <w:pPr>
              <w:spacing w:before="60" w:after="60"/>
              <w:rPr>
                <w:rFonts w:cs="Arial"/>
              </w:rPr>
            </w:pPr>
            <w:r w:rsidRPr="009456A0">
              <w:rPr>
                <w:rFonts w:cs="Arial"/>
                <w:b/>
              </w:rPr>
              <w:t>Care is high quality, safe, efficient, and delivers the best possible outcomes for people</w:t>
            </w:r>
          </w:p>
        </w:tc>
      </w:tr>
      <w:tr w:rsidR="002A4035" w:rsidRPr="00317BC4" w14:paraId="3CB677E7" w14:textId="77777777" w:rsidTr="00DF2678">
        <w:trPr>
          <w:trHeight w:val="695"/>
          <w:jc w:val="center"/>
        </w:trPr>
        <w:tc>
          <w:tcPr>
            <w:tcW w:w="702" w:type="dxa"/>
            <w:shd w:val="clear" w:color="auto" w:fill="auto"/>
            <w:vAlign w:val="center"/>
          </w:tcPr>
          <w:p w14:paraId="301AFF38" w14:textId="505FD9D3" w:rsidR="00DF2678" w:rsidRPr="000A1D8F" w:rsidRDefault="009456A0" w:rsidP="003C604E">
            <w:pPr>
              <w:jc w:val="center"/>
              <w:rPr>
                <w:rFonts w:cs="Arial"/>
                <w:b/>
              </w:rPr>
            </w:pPr>
            <w:r>
              <w:rPr>
                <w:rFonts w:cs="Arial"/>
                <w:b/>
              </w:rPr>
              <w:t>2</w:t>
            </w:r>
            <w:r w:rsidR="00DF2678">
              <w:rPr>
                <w:rFonts w:cs="Arial"/>
                <w:b/>
              </w:rPr>
              <w:t>.1</w:t>
            </w:r>
          </w:p>
        </w:tc>
        <w:tc>
          <w:tcPr>
            <w:tcW w:w="5719" w:type="dxa"/>
            <w:gridSpan w:val="4"/>
            <w:shd w:val="clear" w:color="auto" w:fill="auto"/>
            <w:vAlign w:val="center"/>
          </w:tcPr>
          <w:p w14:paraId="39C06890" w14:textId="77777777" w:rsidR="00DF2678" w:rsidRDefault="009456A0" w:rsidP="00531F3F">
            <w:pPr>
              <w:rPr>
                <w:rFonts w:cs="Arial"/>
                <w:b/>
              </w:rPr>
            </w:pPr>
            <w:r w:rsidRPr="003D4B28">
              <w:rPr>
                <w:rFonts w:cs="Arial"/>
                <w:b/>
              </w:rPr>
              <w:t>Quality, Safety &amp; Experience</w:t>
            </w:r>
          </w:p>
          <w:p w14:paraId="16BDC6AA" w14:textId="52C86AC9" w:rsidR="00531F3F" w:rsidRPr="00531F3F" w:rsidRDefault="00531F3F" w:rsidP="00531F3F">
            <w:pPr>
              <w:rPr>
                <w:rFonts w:cs="Arial"/>
                <w:b/>
                <w:i/>
                <w:sz w:val="18"/>
                <w:szCs w:val="18"/>
              </w:rPr>
            </w:pPr>
            <w:r w:rsidRPr="00531F3F">
              <w:rPr>
                <w:rFonts w:cs="Arial"/>
                <w:b/>
                <w:i/>
                <w:color w:val="0070C0"/>
                <w:sz w:val="18"/>
                <w:szCs w:val="18"/>
              </w:rPr>
              <w:t>Formerly – Demonstrably Improved Quality, Safety &amp; Reduced Harm</w:t>
            </w:r>
          </w:p>
        </w:tc>
        <w:tc>
          <w:tcPr>
            <w:tcW w:w="1172" w:type="dxa"/>
            <w:tcBorders>
              <w:right w:val="single" w:sz="4" w:space="0" w:color="auto"/>
            </w:tcBorders>
            <w:vAlign w:val="center"/>
          </w:tcPr>
          <w:p w14:paraId="097B1E89" w14:textId="77777777" w:rsidR="00DF2678" w:rsidRPr="00317BC4" w:rsidRDefault="00DF2678" w:rsidP="003C604E">
            <w:pPr>
              <w:jc w:val="center"/>
              <w:rPr>
                <w:rFonts w:cs="Arial"/>
                <w:b/>
                <w:noProof/>
                <w:lang w:eastAsia="en-GB"/>
              </w:rPr>
            </w:pPr>
            <w:r>
              <w:rPr>
                <w:rFonts w:cs="Arial"/>
                <w:b/>
                <w:noProof/>
                <w:sz w:val="24"/>
                <w:szCs w:val="24"/>
                <w:lang w:eastAsia="en-GB"/>
              </w:rPr>
              <w:drawing>
                <wp:anchor distT="0" distB="0" distL="114300" distR="114300" simplePos="0" relativeHeight="251669504" behindDoc="0" locked="0" layoutInCell="1" allowOverlap="1" wp14:anchorId="7BF8781A" wp14:editId="4CCD7A93">
                  <wp:simplePos x="0" y="0"/>
                  <wp:positionH relativeFrom="column">
                    <wp:posOffset>104140</wp:posOffset>
                  </wp:positionH>
                  <wp:positionV relativeFrom="paragraph">
                    <wp:posOffset>82550</wp:posOffset>
                  </wp:positionV>
                  <wp:extent cx="419100" cy="333375"/>
                  <wp:effectExtent l="0" t="0" r="0" b="9525"/>
                  <wp:wrapNone/>
                  <wp:docPr id="3084" name="Picture 30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p w14:paraId="534F18C7" w14:textId="77777777" w:rsidR="00DF2678" w:rsidRPr="00317BC4" w:rsidRDefault="00DF2678" w:rsidP="003C604E">
            <w:pPr>
              <w:jc w:val="center"/>
              <w:rPr>
                <w:rFonts w:cs="Arial"/>
              </w:rPr>
            </w:pPr>
          </w:p>
          <w:p w14:paraId="1C766E2D" w14:textId="77777777" w:rsidR="00DF2678" w:rsidRPr="00317BC4" w:rsidRDefault="00DF2678" w:rsidP="003C604E">
            <w:pPr>
              <w:jc w:val="center"/>
              <w:rPr>
                <w:rFonts w:cs="Arial"/>
              </w:rPr>
            </w:pPr>
          </w:p>
        </w:tc>
        <w:tc>
          <w:tcPr>
            <w:tcW w:w="1334" w:type="dxa"/>
            <w:tcBorders>
              <w:right w:val="single" w:sz="4" w:space="0" w:color="auto"/>
            </w:tcBorders>
            <w:vAlign w:val="center"/>
          </w:tcPr>
          <w:p w14:paraId="066D6CB3" w14:textId="59810563" w:rsidR="00DF2678" w:rsidRPr="00317BC4" w:rsidRDefault="002A4035" w:rsidP="003C604E">
            <w:pPr>
              <w:jc w:val="center"/>
              <w:rPr>
                <w:rFonts w:cs="Arial"/>
              </w:rPr>
            </w:pPr>
            <w:r w:rsidRPr="0016507F">
              <w:rPr>
                <w:rFonts w:ascii="Arial" w:hAnsi="Arial" w:cs="Arial"/>
                <w:noProof/>
                <w:sz w:val="16"/>
                <w:szCs w:val="16"/>
                <w:lang w:eastAsia="en-GB"/>
              </w:rPr>
              <w:drawing>
                <wp:inline distT="0" distB="0" distL="0" distR="0" wp14:anchorId="45B87D5B" wp14:editId="1E33A381">
                  <wp:extent cx="653150" cy="364066"/>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3150" cy="364066"/>
                          </a:xfrm>
                          <a:prstGeom prst="rect">
                            <a:avLst/>
                          </a:prstGeom>
                          <a:noFill/>
                          <a:ln>
                            <a:noFill/>
                          </a:ln>
                        </pic:spPr>
                      </pic:pic>
                    </a:graphicData>
                  </a:graphic>
                </wp:inline>
              </w:drawing>
            </w:r>
          </w:p>
        </w:tc>
        <w:tc>
          <w:tcPr>
            <w:tcW w:w="1134" w:type="dxa"/>
            <w:tcBorders>
              <w:right w:val="single" w:sz="4" w:space="0" w:color="auto"/>
            </w:tcBorders>
            <w:vAlign w:val="center"/>
          </w:tcPr>
          <w:p w14:paraId="2EEFB2EB" w14:textId="77777777" w:rsidR="00DF2678" w:rsidRPr="00317BC4" w:rsidRDefault="00DF2678" w:rsidP="003C604E">
            <w:pPr>
              <w:jc w:val="center"/>
              <w:rPr>
                <w:rFonts w:cs="Arial"/>
              </w:rPr>
            </w:pPr>
            <w:r>
              <w:rPr>
                <w:rFonts w:cs="Arial"/>
                <w:b/>
                <w:noProof/>
                <w:sz w:val="24"/>
                <w:szCs w:val="24"/>
                <w:lang w:eastAsia="en-GB"/>
              </w:rPr>
              <w:drawing>
                <wp:anchor distT="0" distB="0" distL="114300" distR="114300" simplePos="0" relativeHeight="251677696" behindDoc="0" locked="0" layoutInCell="1" allowOverlap="1" wp14:anchorId="70D595D2" wp14:editId="4CE19EF6">
                  <wp:simplePos x="0" y="0"/>
                  <wp:positionH relativeFrom="column">
                    <wp:posOffset>130810</wp:posOffset>
                  </wp:positionH>
                  <wp:positionV relativeFrom="paragraph">
                    <wp:posOffset>-1270</wp:posOffset>
                  </wp:positionV>
                  <wp:extent cx="419100" cy="333375"/>
                  <wp:effectExtent l="0" t="0" r="0" b="9525"/>
                  <wp:wrapNone/>
                  <wp:docPr id="58" name="Pictur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34" w:type="dxa"/>
            <w:tcBorders>
              <w:right w:val="single" w:sz="4" w:space="0" w:color="auto"/>
            </w:tcBorders>
            <w:vAlign w:val="center"/>
          </w:tcPr>
          <w:p w14:paraId="3CAFBB6F" w14:textId="41F4BE4F" w:rsidR="00DF2678" w:rsidRPr="00317BC4" w:rsidRDefault="002A4035" w:rsidP="003C604E">
            <w:pPr>
              <w:jc w:val="center"/>
              <w:rPr>
                <w:rFonts w:cs="Arial"/>
              </w:rPr>
            </w:pPr>
            <w:r w:rsidRPr="0016507F">
              <w:rPr>
                <w:rFonts w:ascii="Arial" w:hAnsi="Arial" w:cs="Arial"/>
                <w:noProof/>
                <w:sz w:val="16"/>
                <w:szCs w:val="16"/>
                <w:lang w:eastAsia="en-GB"/>
              </w:rPr>
              <w:drawing>
                <wp:inline distT="0" distB="0" distL="0" distR="0" wp14:anchorId="6535B6C3" wp14:editId="58B13D6A">
                  <wp:extent cx="653150" cy="364066"/>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3150" cy="364066"/>
                          </a:xfrm>
                          <a:prstGeom prst="rect">
                            <a:avLst/>
                          </a:prstGeom>
                          <a:noFill/>
                          <a:ln>
                            <a:noFill/>
                          </a:ln>
                        </pic:spPr>
                      </pic:pic>
                    </a:graphicData>
                  </a:graphic>
                </wp:inline>
              </w:drawing>
            </w:r>
          </w:p>
        </w:tc>
      </w:tr>
      <w:tr w:rsidR="002A4035" w:rsidRPr="00317BC4" w14:paraId="4761C2C7" w14:textId="77777777" w:rsidTr="002A4035">
        <w:trPr>
          <w:trHeight w:val="809"/>
          <w:jc w:val="center"/>
        </w:trPr>
        <w:tc>
          <w:tcPr>
            <w:tcW w:w="702" w:type="dxa"/>
            <w:shd w:val="clear" w:color="auto" w:fill="auto"/>
            <w:vAlign w:val="center"/>
          </w:tcPr>
          <w:p w14:paraId="3F22A5F2" w14:textId="6B79EB89" w:rsidR="009456A0" w:rsidRPr="000A1D8F" w:rsidRDefault="009456A0" w:rsidP="009456A0">
            <w:pPr>
              <w:autoSpaceDE w:val="0"/>
              <w:autoSpaceDN w:val="0"/>
              <w:adjustRightInd w:val="0"/>
              <w:jc w:val="center"/>
              <w:rPr>
                <w:rFonts w:cs="Arial"/>
                <w:b/>
                <w:color w:val="0D0D0D" w:themeColor="text1" w:themeTint="F2"/>
              </w:rPr>
            </w:pPr>
            <w:r>
              <w:rPr>
                <w:rFonts w:cs="Arial"/>
                <w:b/>
                <w:color w:val="0D0D0D" w:themeColor="text1" w:themeTint="F2"/>
              </w:rPr>
              <w:t>2.2</w:t>
            </w:r>
          </w:p>
        </w:tc>
        <w:tc>
          <w:tcPr>
            <w:tcW w:w="5719" w:type="dxa"/>
            <w:gridSpan w:val="4"/>
            <w:shd w:val="clear" w:color="auto" w:fill="auto"/>
            <w:vAlign w:val="center"/>
          </w:tcPr>
          <w:p w14:paraId="2F450444" w14:textId="28054599" w:rsidR="009456A0" w:rsidRPr="003D4B28" w:rsidRDefault="009456A0" w:rsidP="00531F3F">
            <w:pPr>
              <w:autoSpaceDE w:val="0"/>
              <w:autoSpaceDN w:val="0"/>
              <w:adjustRightInd w:val="0"/>
              <w:rPr>
                <w:rFonts w:cs="Arial"/>
                <w:b/>
                <w:color w:val="0D0D0D" w:themeColor="text1" w:themeTint="F2"/>
              </w:rPr>
            </w:pPr>
            <w:r w:rsidRPr="003D4B28">
              <w:rPr>
                <w:rFonts w:cs="Arial"/>
                <w:b/>
              </w:rPr>
              <w:t>Primary &amp; Community Care</w:t>
            </w:r>
          </w:p>
        </w:tc>
        <w:tc>
          <w:tcPr>
            <w:tcW w:w="1172" w:type="dxa"/>
            <w:tcBorders>
              <w:right w:val="single" w:sz="4" w:space="0" w:color="auto"/>
            </w:tcBorders>
            <w:vAlign w:val="center"/>
          </w:tcPr>
          <w:p w14:paraId="05C165E5" w14:textId="3DE83245" w:rsidR="009456A0" w:rsidRPr="00317BC4" w:rsidRDefault="002A4035" w:rsidP="009456A0">
            <w:pPr>
              <w:jc w:val="center"/>
              <w:rPr>
                <w:rFonts w:cs="Arial"/>
                <w:b/>
              </w:rPr>
            </w:pPr>
            <w:r>
              <w:rPr>
                <w:rFonts w:cs="Arial"/>
                <w:b/>
                <w:noProof/>
                <w:sz w:val="24"/>
                <w:szCs w:val="24"/>
                <w:lang w:eastAsia="en-GB"/>
              </w:rPr>
              <w:drawing>
                <wp:anchor distT="0" distB="0" distL="114300" distR="114300" simplePos="0" relativeHeight="251752448" behindDoc="0" locked="0" layoutInCell="1" allowOverlap="1" wp14:anchorId="0FDD68D8" wp14:editId="6FCABC90">
                  <wp:simplePos x="0" y="0"/>
                  <wp:positionH relativeFrom="column">
                    <wp:posOffset>109855</wp:posOffset>
                  </wp:positionH>
                  <wp:positionV relativeFrom="paragraph">
                    <wp:posOffset>8255</wp:posOffset>
                  </wp:positionV>
                  <wp:extent cx="419100" cy="333375"/>
                  <wp:effectExtent l="0" t="0" r="0" b="9525"/>
                  <wp:wrapNone/>
                  <wp:docPr id="4"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34" w:type="dxa"/>
            <w:tcBorders>
              <w:right w:val="single" w:sz="4" w:space="0" w:color="auto"/>
            </w:tcBorders>
            <w:vAlign w:val="center"/>
          </w:tcPr>
          <w:p w14:paraId="676EB6B7" w14:textId="15F35F49" w:rsidR="009456A0" w:rsidRPr="00317BC4" w:rsidRDefault="002A4035" w:rsidP="009456A0">
            <w:pPr>
              <w:jc w:val="center"/>
              <w:rPr>
                <w:rFonts w:cs="Arial"/>
                <w:b/>
              </w:rPr>
            </w:pPr>
            <w:r w:rsidRPr="0016507F">
              <w:rPr>
                <w:rFonts w:ascii="Arial" w:hAnsi="Arial" w:cs="Arial"/>
                <w:noProof/>
                <w:sz w:val="16"/>
                <w:szCs w:val="16"/>
                <w:lang w:eastAsia="en-GB"/>
              </w:rPr>
              <w:drawing>
                <wp:inline distT="0" distB="0" distL="0" distR="0" wp14:anchorId="349B1FBA" wp14:editId="3B15B6F0">
                  <wp:extent cx="674794" cy="376130"/>
                  <wp:effectExtent l="0" t="0" r="0" b="508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76614" cy="377145"/>
                          </a:xfrm>
                          <a:prstGeom prst="rect">
                            <a:avLst/>
                          </a:prstGeom>
                          <a:noFill/>
                          <a:ln>
                            <a:noFill/>
                          </a:ln>
                        </pic:spPr>
                      </pic:pic>
                    </a:graphicData>
                  </a:graphic>
                </wp:inline>
              </w:drawing>
            </w:r>
          </w:p>
        </w:tc>
        <w:tc>
          <w:tcPr>
            <w:tcW w:w="1134" w:type="dxa"/>
            <w:tcBorders>
              <w:right w:val="single" w:sz="4" w:space="0" w:color="auto"/>
            </w:tcBorders>
            <w:vAlign w:val="center"/>
          </w:tcPr>
          <w:p w14:paraId="1D6470FC" w14:textId="264FC1DC" w:rsidR="009456A0" w:rsidRPr="00317BC4" w:rsidRDefault="002A4035" w:rsidP="009456A0">
            <w:pPr>
              <w:jc w:val="center"/>
              <w:rPr>
                <w:rFonts w:cs="Arial"/>
                <w:b/>
              </w:rPr>
            </w:pPr>
            <w:r>
              <w:rPr>
                <w:rFonts w:cs="Arial"/>
                <w:b/>
                <w:noProof/>
                <w:sz w:val="24"/>
                <w:szCs w:val="24"/>
                <w:lang w:eastAsia="en-GB"/>
              </w:rPr>
              <w:drawing>
                <wp:anchor distT="0" distB="0" distL="114300" distR="114300" simplePos="0" relativeHeight="251754496" behindDoc="0" locked="0" layoutInCell="1" allowOverlap="1" wp14:anchorId="5CCCD1D6" wp14:editId="163C530C">
                  <wp:simplePos x="0" y="0"/>
                  <wp:positionH relativeFrom="column">
                    <wp:posOffset>101600</wp:posOffset>
                  </wp:positionH>
                  <wp:positionV relativeFrom="paragraph">
                    <wp:posOffset>0</wp:posOffset>
                  </wp:positionV>
                  <wp:extent cx="419100" cy="333375"/>
                  <wp:effectExtent l="0" t="0" r="0" b="9525"/>
                  <wp:wrapNone/>
                  <wp:docPr id="8"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34" w:type="dxa"/>
            <w:tcBorders>
              <w:right w:val="single" w:sz="4" w:space="0" w:color="auto"/>
            </w:tcBorders>
            <w:vAlign w:val="center"/>
          </w:tcPr>
          <w:p w14:paraId="314F399B" w14:textId="15A053EF" w:rsidR="009456A0" w:rsidRPr="00317BC4" w:rsidRDefault="002A4035" w:rsidP="009456A0">
            <w:pPr>
              <w:jc w:val="center"/>
              <w:rPr>
                <w:rFonts w:cs="Arial"/>
                <w:b/>
              </w:rPr>
            </w:pPr>
            <w:r w:rsidRPr="0016507F">
              <w:rPr>
                <w:rFonts w:ascii="Arial" w:hAnsi="Arial" w:cs="Arial"/>
                <w:noProof/>
                <w:sz w:val="16"/>
                <w:szCs w:val="16"/>
                <w:lang w:eastAsia="en-GB"/>
              </w:rPr>
              <w:drawing>
                <wp:inline distT="0" distB="0" distL="0" distR="0" wp14:anchorId="42C0C79F" wp14:editId="78B709C2">
                  <wp:extent cx="653150" cy="364066"/>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3150" cy="364066"/>
                          </a:xfrm>
                          <a:prstGeom prst="rect">
                            <a:avLst/>
                          </a:prstGeom>
                          <a:noFill/>
                          <a:ln>
                            <a:noFill/>
                          </a:ln>
                        </pic:spPr>
                      </pic:pic>
                    </a:graphicData>
                  </a:graphic>
                </wp:inline>
              </w:drawing>
            </w:r>
          </w:p>
        </w:tc>
      </w:tr>
      <w:tr w:rsidR="002A4035" w:rsidRPr="00317BC4" w14:paraId="1ED3FD10" w14:textId="77777777" w:rsidTr="00DF2678">
        <w:trPr>
          <w:trHeight w:val="687"/>
          <w:jc w:val="center"/>
        </w:trPr>
        <w:tc>
          <w:tcPr>
            <w:tcW w:w="702" w:type="dxa"/>
            <w:shd w:val="clear" w:color="auto" w:fill="auto"/>
            <w:vAlign w:val="center"/>
          </w:tcPr>
          <w:p w14:paraId="0C7A3379" w14:textId="2D7F61F5" w:rsidR="009456A0" w:rsidRPr="000A1D8F" w:rsidRDefault="009456A0" w:rsidP="009456A0">
            <w:pPr>
              <w:jc w:val="center"/>
              <w:rPr>
                <w:rFonts w:cs="Arial"/>
                <w:b/>
              </w:rPr>
            </w:pPr>
            <w:r>
              <w:rPr>
                <w:rFonts w:cs="Arial"/>
                <w:b/>
              </w:rPr>
              <w:t>2.3</w:t>
            </w:r>
          </w:p>
        </w:tc>
        <w:tc>
          <w:tcPr>
            <w:tcW w:w="5719" w:type="dxa"/>
            <w:gridSpan w:val="4"/>
            <w:shd w:val="clear" w:color="auto" w:fill="auto"/>
            <w:vAlign w:val="center"/>
          </w:tcPr>
          <w:p w14:paraId="47156101" w14:textId="6D4BC71C" w:rsidR="009456A0" w:rsidRPr="003D4B28" w:rsidRDefault="009456A0" w:rsidP="00531F3F">
            <w:pPr>
              <w:rPr>
                <w:rFonts w:cs="Arial"/>
                <w:b/>
              </w:rPr>
            </w:pPr>
            <w:r w:rsidRPr="003D4B28">
              <w:rPr>
                <w:rFonts w:cs="Arial"/>
                <w:b/>
              </w:rPr>
              <w:t>Mental Health &amp; Learning Disabilities</w:t>
            </w:r>
          </w:p>
        </w:tc>
        <w:tc>
          <w:tcPr>
            <w:tcW w:w="1172" w:type="dxa"/>
            <w:tcBorders>
              <w:right w:val="single" w:sz="4" w:space="0" w:color="auto"/>
            </w:tcBorders>
            <w:vAlign w:val="center"/>
          </w:tcPr>
          <w:p w14:paraId="1A37381C" w14:textId="4AFDD7A7" w:rsidR="009456A0" w:rsidRPr="00317BC4" w:rsidRDefault="002A4035" w:rsidP="009456A0">
            <w:pPr>
              <w:jc w:val="center"/>
              <w:rPr>
                <w:rFonts w:cs="Arial"/>
                <w:b/>
              </w:rPr>
            </w:pPr>
            <w:r>
              <w:rPr>
                <w:rFonts w:cs="Arial"/>
                <w:noProof/>
                <w:sz w:val="24"/>
                <w:szCs w:val="24"/>
                <w:lang w:eastAsia="en-GB"/>
              </w:rPr>
              <mc:AlternateContent>
                <mc:Choice Requires="wps">
                  <w:drawing>
                    <wp:anchor distT="0" distB="0" distL="114300" distR="114300" simplePos="0" relativeHeight="251756544" behindDoc="0" locked="0" layoutInCell="1" allowOverlap="1" wp14:anchorId="0746ECD3" wp14:editId="0474FD04">
                      <wp:simplePos x="0" y="0"/>
                      <wp:positionH relativeFrom="column">
                        <wp:posOffset>199390</wp:posOffset>
                      </wp:positionH>
                      <wp:positionV relativeFrom="paragraph">
                        <wp:posOffset>41910</wp:posOffset>
                      </wp:positionV>
                      <wp:extent cx="216535" cy="314960"/>
                      <wp:effectExtent l="19050" t="19050" r="31115" b="27940"/>
                      <wp:wrapNone/>
                      <wp:docPr id="27" name="Up Arrow 27"/>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D50FD64"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27" o:spid="_x0000_s1026" type="#_x0000_t68" style="position:absolute;margin-left:15.7pt;margin-top:3.3pt;width:17.05pt;height:24.8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" adj="7425" fillcolor="#00b050" strokecolor="#385d8a" strokeweight="2pt"/>
                  </w:pict>
                </mc:Fallback>
              </mc:AlternateContent>
            </w:r>
          </w:p>
        </w:tc>
        <w:tc>
          <w:tcPr>
            <w:tcW w:w="1334" w:type="dxa"/>
            <w:tcBorders>
              <w:right w:val="single" w:sz="4" w:space="0" w:color="auto"/>
            </w:tcBorders>
            <w:vAlign w:val="center"/>
          </w:tcPr>
          <w:p w14:paraId="53704E5B" w14:textId="325A89EB" w:rsidR="009456A0" w:rsidRPr="00317BC4" w:rsidRDefault="002A4035" w:rsidP="009456A0">
            <w:pPr>
              <w:jc w:val="center"/>
              <w:rPr>
                <w:rFonts w:cs="Arial"/>
                <w:b/>
              </w:rPr>
            </w:pPr>
            <w:r w:rsidRPr="0016507F">
              <w:rPr>
                <w:rFonts w:ascii="Arial" w:hAnsi="Arial" w:cs="Arial"/>
                <w:noProof/>
                <w:sz w:val="16"/>
                <w:szCs w:val="16"/>
                <w:lang w:eastAsia="en-GB"/>
              </w:rPr>
              <w:drawing>
                <wp:inline distT="0" distB="0" distL="0" distR="0" wp14:anchorId="5669C7D3" wp14:editId="62AD7775">
                  <wp:extent cx="683529" cy="381000"/>
                  <wp:effectExtent l="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23242" cy="403136"/>
                          </a:xfrm>
                          <a:prstGeom prst="rect">
                            <a:avLst/>
                          </a:prstGeom>
                          <a:noFill/>
                          <a:ln>
                            <a:noFill/>
                          </a:ln>
                        </pic:spPr>
                      </pic:pic>
                    </a:graphicData>
                  </a:graphic>
                </wp:inline>
              </w:drawing>
            </w:r>
          </w:p>
        </w:tc>
        <w:tc>
          <w:tcPr>
            <w:tcW w:w="1134" w:type="dxa"/>
            <w:tcBorders>
              <w:right w:val="single" w:sz="4" w:space="0" w:color="auto"/>
            </w:tcBorders>
            <w:vAlign w:val="center"/>
          </w:tcPr>
          <w:p w14:paraId="167ADE24" w14:textId="0ECF2A63" w:rsidR="009456A0" w:rsidRPr="00317BC4" w:rsidRDefault="002A4035" w:rsidP="009456A0">
            <w:pPr>
              <w:jc w:val="center"/>
              <w:rPr>
                <w:rFonts w:cs="Arial"/>
                <w:b/>
              </w:rPr>
            </w:pPr>
            <w:r>
              <w:rPr>
                <w:rFonts w:cs="Arial"/>
                <w:noProof/>
                <w:sz w:val="24"/>
                <w:szCs w:val="24"/>
                <w:lang w:eastAsia="en-GB"/>
              </w:rPr>
              <mc:AlternateContent>
                <mc:Choice Requires="wps">
                  <w:drawing>
                    <wp:anchor distT="0" distB="0" distL="114300" distR="114300" simplePos="0" relativeHeight="251758592" behindDoc="0" locked="0" layoutInCell="1" allowOverlap="1" wp14:anchorId="3C99DB2D" wp14:editId="76100445">
                      <wp:simplePos x="0" y="0"/>
                      <wp:positionH relativeFrom="column">
                        <wp:posOffset>172720</wp:posOffset>
                      </wp:positionH>
                      <wp:positionV relativeFrom="paragraph">
                        <wp:posOffset>21590</wp:posOffset>
                      </wp:positionV>
                      <wp:extent cx="216535" cy="314960"/>
                      <wp:effectExtent l="19050" t="19050" r="31115" b="27940"/>
                      <wp:wrapNone/>
                      <wp:docPr id="10" name="Up Arrow 10"/>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D0EF81" id="Up Arrow 10" o:spid="_x0000_s1026" type="#_x0000_t68" style="position:absolute;margin-left:13.6pt;margin-top:1.7pt;width:17.05pt;height:24.8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" adj="7425" fillcolor="#00b050" strokecolor="#385d8a" strokeweight="2pt"/>
                  </w:pict>
                </mc:Fallback>
              </mc:AlternateContent>
            </w:r>
          </w:p>
        </w:tc>
        <w:tc>
          <w:tcPr>
            <w:tcW w:w="1334" w:type="dxa"/>
            <w:tcBorders>
              <w:right w:val="single" w:sz="4" w:space="0" w:color="auto"/>
            </w:tcBorders>
            <w:vAlign w:val="center"/>
          </w:tcPr>
          <w:p w14:paraId="02A8BFD5" w14:textId="50F8297C" w:rsidR="009456A0" w:rsidRPr="00317BC4" w:rsidRDefault="002A4035" w:rsidP="009456A0">
            <w:pPr>
              <w:jc w:val="center"/>
              <w:rPr>
                <w:rFonts w:cs="Arial"/>
                <w:b/>
              </w:rPr>
            </w:pPr>
            <w:r w:rsidRPr="0016507F">
              <w:rPr>
                <w:rFonts w:ascii="Arial" w:hAnsi="Arial" w:cs="Arial"/>
                <w:noProof/>
                <w:sz w:val="16"/>
                <w:szCs w:val="16"/>
                <w:lang w:eastAsia="en-GB"/>
              </w:rPr>
              <w:drawing>
                <wp:inline distT="0" distB="0" distL="0" distR="0" wp14:anchorId="5B5C6C29" wp14:editId="03AE533D">
                  <wp:extent cx="653150" cy="364066"/>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3150" cy="364066"/>
                          </a:xfrm>
                          <a:prstGeom prst="rect">
                            <a:avLst/>
                          </a:prstGeom>
                          <a:noFill/>
                          <a:ln>
                            <a:noFill/>
                          </a:ln>
                        </pic:spPr>
                      </pic:pic>
                    </a:graphicData>
                  </a:graphic>
                </wp:inline>
              </w:drawing>
            </w:r>
          </w:p>
        </w:tc>
      </w:tr>
      <w:tr w:rsidR="002A4035" w:rsidRPr="00317BC4" w14:paraId="5FBCB383" w14:textId="77777777" w:rsidTr="00DF2678">
        <w:trPr>
          <w:trHeight w:val="697"/>
          <w:jc w:val="center"/>
        </w:trPr>
        <w:tc>
          <w:tcPr>
            <w:tcW w:w="702" w:type="dxa"/>
            <w:shd w:val="clear" w:color="auto" w:fill="auto"/>
            <w:vAlign w:val="center"/>
          </w:tcPr>
          <w:p w14:paraId="45A00882" w14:textId="794A7AA2" w:rsidR="009456A0" w:rsidRPr="000A1D8F" w:rsidRDefault="009456A0" w:rsidP="009456A0">
            <w:pPr>
              <w:jc w:val="center"/>
              <w:rPr>
                <w:rFonts w:cs="Arial"/>
                <w:b/>
              </w:rPr>
            </w:pPr>
            <w:r>
              <w:rPr>
                <w:rFonts w:cs="Arial"/>
                <w:b/>
              </w:rPr>
              <w:t>2.4</w:t>
            </w:r>
          </w:p>
        </w:tc>
        <w:tc>
          <w:tcPr>
            <w:tcW w:w="5719" w:type="dxa"/>
            <w:gridSpan w:val="4"/>
            <w:shd w:val="clear" w:color="auto" w:fill="auto"/>
            <w:vAlign w:val="center"/>
          </w:tcPr>
          <w:p w14:paraId="27734ED3" w14:textId="0F2276C9" w:rsidR="009456A0" w:rsidRPr="000A1D8F" w:rsidRDefault="009456A0" w:rsidP="00531F3F">
            <w:pPr>
              <w:rPr>
                <w:rFonts w:cs="Arial"/>
                <w:b/>
              </w:rPr>
            </w:pPr>
            <w:r w:rsidRPr="000A1D8F">
              <w:rPr>
                <w:rFonts w:cs="Arial"/>
                <w:b/>
              </w:rPr>
              <w:t>Urgent &amp; Emergency Care</w:t>
            </w:r>
          </w:p>
        </w:tc>
        <w:tc>
          <w:tcPr>
            <w:tcW w:w="1172" w:type="dxa"/>
            <w:tcBorders>
              <w:right w:val="single" w:sz="4" w:space="0" w:color="auto"/>
            </w:tcBorders>
            <w:vAlign w:val="center"/>
          </w:tcPr>
          <w:p w14:paraId="5F44144F" w14:textId="1D8D0267" w:rsidR="009456A0" w:rsidRPr="00317BC4" w:rsidRDefault="002A4035" w:rsidP="009456A0">
            <w:pPr>
              <w:rPr>
                <w:rFonts w:cs="Arial"/>
                <w:b/>
              </w:rPr>
            </w:pPr>
            <w:r>
              <w:rPr>
                <w:rFonts w:cs="Arial"/>
                <w:noProof/>
                <w:sz w:val="24"/>
                <w:szCs w:val="24"/>
                <w:lang w:eastAsia="en-GB"/>
              </w:rPr>
              <mc:AlternateContent>
                <mc:Choice Requires="wps">
                  <w:drawing>
                    <wp:anchor distT="0" distB="0" distL="114300" distR="114300" simplePos="0" relativeHeight="251760640" behindDoc="0" locked="0" layoutInCell="1" allowOverlap="1" wp14:anchorId="45A1E297" wp14:editId="3A6E936B">
                      <wp:simplePos x="0" y="0"/>
                      <wp:positionH relativeFrom="column">
                        <wp:posOffset>196850</wp:posOffset>
                      </wp:positionH>
                      <wp:positionV relativeFrom="paragraph">
                        <wp:posOffset>63500</wp:posOffset>
                      </wp:positionV>
                      <wp:extent cx="216535" cy="324485"/>
                      <wp:effectExtent l="19050" t="0" r="12065" b="37465"/>
                      <wp:wrapNone/>
                      <wp:docPr id="30" name="Down Arrow 30"/>
                      <wp:cNvGraphicFramePr/>
                      <a:graphic xmlns:a="http://schemas.openxmlformats.org/drawingml/2006/main">
                        <a:graphicData uri="http://schemas.microsoft.com/office/word/2010/wordprocessingShape">
                          <wps:wsp>
                            <wps:cNvSpPr/>
                            <wps:spPr>
                              <a:xfrm>
                                <a:off x="0" y="0"/>
                                <a:ext cx="216535"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6C2BA9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0" o:spid="_x0000_s1026" type="#_x0000_t67" style="position:absolute;margin-left:15.5pt;margin-top:5pt;width:17.05pt;height:25.5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" adj="14393" fillcolor="red" strokecolor="#385d8a" strokeweight="2pt"/>
                  </w:pict>
                </mc:Fallback>
              </mc:AlternateContent>
            </w:r>
          </w:p>
        </w:tc>
        <w:tc>
          <w:tcPr>
            <w:tcW w:w="1334" w:type="dxa"/>
            <w:tcBorders>
              <w:right w:val="single" w:sz="4" w:space="0" w:color="auto"/>
            </w:tcBorders>
            <w:vAlign w:val="center"/>
          </w:tcPr>
          <w:p w14:paraId="51CBF4FD" w14:textId="37AC45D0" w:rsidR="009456A0" w:rsidRPr="00317BC4" w:rsidRDefault="002A4035" w:rsidP="009456A0">
            <w:pPr>
              <w:jc w:val="center"/>
              <w:rPr>
                <w:rFonts w:cs="Arial"/>
                <w:b/>
              </w:rPr>
            </w:pPr>
            <w:r w:rsidRPr="0016507F">
              <w:rPr>
                <w:rFonts w:ascii="Arial" w:hAnsi="Arial" w:cs="Arial"/>
                <w:noProof/>
                <w:sz w:val="16"/>
                <w:szCs w:val="16"/>
                <w:lang w:eastAsia="en-GB"/>
              </w:rPr>
              <w:drawing>
                <wp:inline distT="0" distB="0" distL="0" distR="0" wp14:anchorId="66FF20E4" wp14:editId="209C7422">
                  <wp:extent cx="691303" cy="385334"/>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43475" cy="414415"/>
                          </a:xfrm>
                          <a:prstGeom prst="rect">
                            <a:avLst/>
                          </a:prstGeom>
                          <a:noFill/>
                          <a:ln>
                            <a:noFill/>
                          </a:ln>
                        </pic:spPr>
                      </pic:pic>
                    </a:graphicData>
                  </a:graphic>
                </wp:inline>
              </w:drawing>
            </w:r>
          </w:p>
        </w:tc>
        <w:tc>
          <w:tcPr>
            <w:tcW w:w="1134" w:type="dxa"/>
            <w:tcBorders>
              <w:right w:val="single" w:sz="4" w:space="0" w:color="auto"/>
            </w:tcBorders>
            <w:vAlign w:val="center"/>
          </w:tcPr>
          <w:p w14:paraId="18826308" w14:textId="64890D71" w:rsidR="009456A0" w:rsidRPr="00317BC4" w:rsidRDefault="00787BC8" w:rsidP="009456A0">
            <w:pPr>
              <w:jc w:val="center"/>
              <w:rPr>
                <w:rFonts w:cs="Arial"/>
                <w:b/>
              </w:rPr>
            </w:pPr>
            <w:r>
              <w:rPr>
                <w:rFonts w:cs="Arial"/>
                <w:b/>
                <w:noProof/>
                <w:sz w:val="24"/>
                <w:szCs w:val="24"/>
                <w:lang w:eastAsia="en-GB"/>
              </w:rPr>
              <w:drawing>
                <wp:anchor distT="0" distB="0" distL="114300" distR="114300" simplePos="0" relativeHeight="251790336" behindDoc="0" locked="0" layoutInCell="1" allowOverlap="1" wp14:anchorId="78D59ECF" wp14:editId="4DF37E93">
                  <wp:simplePos x="0" y="0"/>
                  <wp:positionH relativeFrom="column">
                    <wp:posOffset>101600</wp:posOffset>
                  </wp:positionH>
                  <wp:positionV relativeFrom="paragraph">
                    <wp:posOffset>27305</wp:posOffset>
                  </wp:positionV>
                  <wp:extent cx="419100" cy="333375"/>
                  <wp:effectExtent l="0" t="0" r="0" b="9525"/>
                  <wp:wrapNone/>
                  <wp:docPr id="3080" name="Picture 30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34" w:type="dxa"/>
            <w:tcBorders>
              <w:right w:val="single" w:sz="4" w:space="0" w:color="auto"/>
            </w:tcBorders>
            <w:vAlign w:val="center"/>
          </w:tcPr>
          <w:p w14:paraId="5D1DEA91" w14:textId="578613D2" w:rsidR="009456A0" w:rsidRPr="00317BC4" w:rsidRDefault="002A4035" w:rsidP="009456A0">
            <w:pPr>
              <w:jc w:val="center"/>
              <w:rPr>
                <w:rFonts w:cs="Arial"/>
                <w:b/>
              </w:rPr>
            </w:pPr>
            <w:r w:rsidRPr="0016507F">
              <w:rPr>
                <w:rFonts w:ascii="Arial" w:hAnsi="Arial" w:cs="Arial"/>
                <w:noProof/>
                <w:sz w:val="16"/>
                <w:szCs w:val="16"/>
                <w:lang w:eastAsia="en-GB"/>
              </w:rPr>
              <w:drawing>
                <wp:inline distT="0" distB="0" distL="0" distR="0" wp14:anchorId="4DB345A4" wp14:editId="7183830F">
                  <wp:extent cx="691303" cy="385334"/>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43475" cy="414415"/>
                          </a:xfrm>
                          <a:prstGeom prst="rect">
                            <a:avLst/>
                          </a:prstGeom>
                          <a:noFill/>
                          <a:ln>
                            <a:noFill/>
                          </a:ln>
                        </pic:spPr>
                      </pic:pic>
                    </a:graphicData>
                  </a:graphic>
                </wp:inline>
              </w:drawing>
            </w:r>
          </w:p>
        </w:tc>
      </w:tr>
      <w:tr w:rsidR="002A4035" w:rsidRPr="00317BC4" w14:paraId="66F83133" w14:textId="77777777" w:rsidTr="00DF2678">
        <w:trPr>
          <w:trHeight w:val="706"/>
          <w:jc w:val="center"/>
        </w:trPr>
        <w:tc>
          <w:tcPr>
            <w:tcW w:w="702" w:type="dxa"/>
            <w:tcBorders>
              <w:bottom w:val="single" w:sz="4" w:space="0" w:color="auto"/>
            </w:tcBorders>
            <w:shd w:val="clear" w:color="auto" w:fill="auto"/>
            <w:vAlign w:val="center"/>
          </w:tcPr>
          <w:p w14:paraId="653F8593" w14:textId="35B3EDCB" w:rsidR="009456A0" w:rsidRPr="000A1D8F" w:rsidRDefault="009456A0" w:rsidP="009456A0">
            <w:pPr>
              <w:jc w:val="center"/>
              <w:rPr>
                <w:rFonts w:cs="Arial"/>
                <w:b/>
              </w:rPr>
            </w:pPr>
            <w:r>
              <w:rPr>
                <w:rFonts w:cs="Arial"/>
                <w:b/>
              </w:rPr>
              <w:t>2.5</w:t>
            </w:r>
          </w:p>
        </w:tc>
        <w:tc>
          <w:tcPr>
            <w:tcW w:w="5719" w:type="dxa"/>
            <w:gridSpan w:val="4"/>
            <w:tcBorders>
              <w:bottom w:val="single" w:sz="4" w:space="0" w:color="auto"/>
            </w:tcBorders>
            <w:shd w:val="clear" w:color="auto" w:fill="auto"/>
            <w:vAlign w:val="center"/>
          </w:tcPr>
          <w:p w14:paraId="50F44233" w14:textId="3A8C1314" w:rsidR="009456A0" w:rsidRPr="000A1D8F" w:rsidRDefault="009456A0" w:rsidP="00531F3F">
            <w:pPr>
              <w:rPr>
                <w:rFonts w:cs="Arial"/>
                <w:b/>
              </w:rPr>
            </w:pPr>
            <w:r w:rsidRPr="000A1D8F">
              <w:rPr>
                <w:rFonts w:cs="Arial"/>
                <w:b/>
              </w:rPr>
              <w:t>Planned Care</w:t>
            </w:r>
          </w:p>
        </w:tc>
        <w:tc>
          <w:tcPr>
            <w:tcW w:w="1172" w:type="dxa"/>
            <w:tcBorders>
              <w:bottom w:val="single" w:sz="4" w:space="0" w:color="auto"/>
              <w:right w:val="single" w:sz="4" w:space="0" w:color="auto"/>
            </w:tcBorders>
            <w:vAlign w:val="center"/>
          </w:tcPr>
          <w:p w14:paraId="217FE044" w14:textId="07291A45" w:rsidR="009456A0" w:rsidRPr="00317BC4" w:rsidRDefault="002A4035" w:rsidP="009456A0">
            <w:pPr>
              <w:rPr>
                <w:rFonts w:cs="Arial"/>
              </w:rPr>
            </w:pPr>
            <w:r>
              <w:rPr>
                <w:rFonts w:cs="Arial"/>
                <w:noProof/>
                <w:sz w:val="24"/>
                <w:szCs w:val="24"/>
                <w:lang w:eastAsia="en-GB"/>
              </w:rPr>
              <mc:AlternateContent>
                <mc:Choice Requires="wps">
                  <w:drawing>
                    <wp:anchor distT="0" distB="0" distL="114300" distR="114300" simplePos="0" relativeHeight="251764736" behindDoc="0" locked="0" layoutInCell="1" allowOverlap="1" wp14:anchorId="4EE178F2" wp14:editId="18F2A498">
                      <wp:simplePos x="0" y="0"/>
                      <wp:positionH relativeFrom="column">
                        <wp:posOffset>203200</wp:posOffset>
                      </wp:positionH>
                      <wp:positionV relativeFrom="paragraph">
                        <wp:posOffset>25400</wp:posOffset>
                      </wp:positionV>
                      <wp:extent cx="216535" cy="314960"/>
                      <wp:effectExtent l="19050" t="19050" r="31115" b="27940"/>
                      <wp:wrapNone/>
                      <wp:docPr id="62" name="Up Arrow 62"/>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AEC094" id="Up Arrow 62" o:spid="_x0000_s1026" type="#_x0000_t68" style="position:absolute;margin-left:16pt;margin-top:2pt;width:17.05pt;height:24.8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" adj="7425" fillcolor="#00b050" strokecolor="#385d8a" strokeweight="2pt"/>
                  </w:pict>
                </mc:Fallback>
              </mc:AlternateContent>
            </w:r>
          </w:p>
        </w:tc>
        <w:tc>
          <w:tcPr>
            <w:tcW w:w="1334" w:type="dxa"/>
            <w:tcBorders>
              <w:bottom w:val="single" w:sz="4" w:space="0" w:color="auto"/>
              <w:right w:val="single" w:sz="4" w:space="0" w:color="auto"/>
            </w:tcBorders>
            <w:vAlign w:val="center"/>
          </w:tcPr>
          <w:p w14:paraId="41CB6200" w14:textId="720B8131" w:rsidR="009456A0" w:rsidRPr="00317BC4" w:rsidRDefault="002A4035" w:rsidP="009456A0">
            <w:pPr>
              <w:jc w:val="center"/>
              <w:rPr>
                <w:rFonts w:cs="Arial"/>
              </w:rPr>
            </w:pPr>
            <w:r w:rsidRPr="0016507F">
              <w:rPr>
                <w:rFonts w:ascii="Arial" w:hAnsi="Arial" w:cs="Arial"/>
                <w:noProof/>
                <w:sz w:val="16"/>
                <w:szCs w:val="16"/>
                <w:lang w:eastAsia="en-GB"/>
              </w:rPr>
              <w:drawing>
                <wp:inline distT="0" distB="0" distL="0" distR="0" wp14:anchorId="3E6836E0" wp14:editId="3F0E15CD">
                  <wp:extent cx="683529" cy="381000"/>
                  <wp:effectExtent l="0" t="0" r="254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23242" cy="403136"/>
                          </a:xfrm>
                          <a:prstGeom prst="rect">
                            <a:avLst/>
                          </a:prstGeom>
                          <a:noFill/>
                          <a:ln>
                            <a:noFill/>
                          </a:ln>
                        </pic:spPr>
                      </pic:pic>
                    </a:graphicData>
                  </a:graphic>
                </wp:inline>
              </w:drawing>
            </w:r>
          </w:p>
        </w:tc>
        <w:tc>
          <w:tcPr>
            <w:tcW w:w="1134" w:type="dxa"/>
            <w:tcBorders>
              <w:bottom w:val="single" w:sz="4" w:space="0" w:color="auto"/>
              <w:right w:val="single" w:sz="4" w:space="0" w:color="auto"/>
            </w:tcBorders>
            <w:vAlign w:val="center"/>
          </w:tcPr>
          <w:p w14:paraId="327B76EA" w14:textId="5DE2BEAC" w:rsidR="009456A0" w:rsidRPr="00317BC4" w:rsidRDefault="002A4035" w:rsidP="009456A0">
            <w:pPr>
              <w:jc w:val="center"/>
              <w:rPr>
                <w:rFonts w:cs="Arial"/>
              </w:rPr>
            </w:pPr>
            <w:r>
              <w:rPr>
                <w:rFonts w:cs="Arial"/>
                <w:b/>
                <w:noProof/>
                <w:sz w:val="24"/>
                <w:szCs w:val="24"/>
                <w:lang w:eastAsia="en-GB"/>
              </w:rPr>
              <w:drawing>
                <wp:anchor distT="0" distB="0" distL="114300" distR="114300" simplePos="0" relativeHeight="251766784" behindDoc="0" locked="0" layoutInCell="1" allowOverlap="1" wp14:anchorId="5EB9A366" wp14:editId="751BF72A">
                  <wp:simplePos x="0" y="0"/>
                  <wp:positionH relativeFrom="column">
                    <wp:posOffset>92710</wp:posOffset>
                  </wp:positionH>
                  <wp:positionV relativeFrom="paragraph">
                    <wp:posOffset>-9525</wp:posOffset>
                  </wp:positionV>
                  <wp:extent cx="419100" cy="333375"/>
                  <wp:effectExtent l="0" t="0" r="0" b="9525"/>
                  <wp:wrapNone/>
                  <wp:docPr id="64" name="Pictur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34" w:type="dxa"/>
            <w:tcBorders>
              <w:bottom w:val="single" w:sz="4" w:space="0" w:color="auto"/>
              <w:right w:val="single" w:sz="4" w:space="0" w:color="auto"/>
            </w:tcBorders>
            <w:vAlign w:val="center"/>
          </w:tcPr>
          <w:p w14:paraId="458DAB7A" w14:textId="06047B11" w:rsidR="009456A0" w:rsidRPr="00317BC4" w:rsidRDefault="002A4035" w:rsidP="009456A0">
            <w:pPr>
              <w:jc w:val="center"/>
              <w:rPr>
                <w:rFonts w:cs="Arial"/>
              </w:rPr>
            </w:pPr>
            <w:r w:rsidRPr="0016507F">
              <w:rPr>
                <w:rFonts w:ascii="Arial" w:hAnsi="Arial" w:cs="Arial"/>
                <w:noProof/>
                <w:sz w:val="16"/>
                <w:szCs w:val="16"/>
                <w:lang w:eastAsia="en-GB"/>
              </w:rPr>
              <w:drawing>
                <wp:inline distT="0" distB="0" distL="0" distR="0" wp14:anchorId="74F1E609" wp14:editId="7F12CB95">
                  <wp:extent cx="683529" cy="381000"/>
                  <wp:effectExtent l="0" t="0" r="254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23242" cy="403136"/>
                          </a:xfrm>
                          <a:prstGeom prst="rect">
                            <a:avLst/>
                          </a:prstGeom>
                          <a:noFill/>
                          <a:ln>
                            <a:noFill/>
                          </a:ln>
                        </pic:spPr>
                      </pic:pic>
                    </a:graphicData>
                  </a:graphic>
                </wp:inline>
              </w:drawing>
            </w:r>
          </w:p>
        </w:tc>
      </w:tr>
      <w:tr w:rsidR="002A4035" w:rsidRPr="00317BC4" w14:paraId="19DE4C27" w14:textId="77777777" w:rsidTr="00DF2678">
        <w:trPr>
          <w:trHeight w:val="688"/>
          <w:jc w:val="center"/>
        </w:trPr>
        <w:tc>
          <w:tcPr>
            <w:tcW w:w="702" w:type="dxa"/>
            <w:tcBorders>
              <w:left w:val="single" w:sz="4" w:space="0" w:color="auto"/>
              <w:right w:val="single" w:sz="4" w:space="0" w:color="auto"/>
            </w:tcBorders>
            <w:vAlign w:val="center"/>
          </w:tcPr>
          <w:p w14:paraId="5A844F1D" w14:textId="00373A4C" w:rsidR="009456A0" w:rsidRPr="000A1D8F" w:rsidRDefault="009456A0" w:rsidP="009456A0">
            <w:pPr>
              <w:jc w:val="center"/>
              <w:rPr>
                <w:rFonts w:cs="Arial"/>
                <w:b/>
                <w:lang w:eastAsia="en-GB"/>
              </w:rPr>
            </w:pPr>
            <w:r>
              <w:rPr>
                <w:rFonts w:cs="Arial"/>
                <w:b/>
                <w:lang w:eastAsia="en-GB"/>
              </w:rPr>
              <w:t>2.6</w:t>
            </w:r>
          </w:p>
        </w:tc>
        <w:tc>
          <w:tcPr>
            <w:tcW w:w="5719" w:type="dxa"/>
            <w:gridSpan w:val="4"/>
            <w:tcBorders>
              <w:left w:val="single" w:sz="4" w:space="0" w:color="auto"/>
              <w:right w:val="single" w:sz="4" w:space="0" w:color="auto"/>
            </w:tcBorders>
            <w:vAlign w:val="center"/>
          </w:tcPr>
          <w:p w14:paraId="20DBE05B" w14:textId="30DA7663" w:rsidR="009456A0" w:rsidRPr="000A1D8F" w:rsidRDefault="009456A0" w:rsidP="00531F3F">
            <w:pPr>
              <w:rPr>
                <w:rFonts w:cs="Arial"/>
                <w:b/>
                <w:lang w:eastAsia="en-GB"/>
              </w:rPr>
            </w:pPr>
            <w:r w:rsidRPr="000A1D8F">
              <w:rPr>
                <w:rFonts w:cs="Arial"/>
                <w:b/>
              </w:rPr>
              <w:t>Cancer Care</w:t>
            </w:r>
          </w:p>
        </w:tc>
        <w:tc>
          <w:tcPr>
            <w:tcW w:w="1172" w:type="dxa"/>
            <w:tcBorders>
              <w:left w:val="single" w:sz="4" w:space="0" w:color="auto"/>
              <w:right w:val="single" w:sz="4" w:space="0" w:color="auto"/>
            </w:tcBorders>
            <w:vAlign w:val="center"/>
          </w:tcPr>
          <w:p w14:paraId="2E3ACE37" w14:textId="38D2EBE8" w:rsidR="009456A0" w:rsidRPr="009D66F4" w:rsidRDefault="00787BC8" w:rsidP="009456A0">
            <w:pPr>
              <w:jc w:val="center"/>
              <w:rPr>
                <w:rFonts w:cs="Arial"/>
                <w:b/>
              </w:rPr>
            </w:pPr>
            <w:r>
              <w:rPr>
                <w:rFonts w:cs="Arial"/>
                <w:b/>
                <w:noProof/>
                <w:sz w:val="24"/>
                <w:szCs w:val="24"/>
                <w:lang w:eastAsia="en-GB"/>
              </w:rPr>
              <w:drawing>
                <wp:anchor distT="0" distB="0" distL="114300" distR="114300" simplePos="0" relativeHeight="251768832" behindDoc="0" locked="0" layoutInCell="1" allowOverlap="1" wp14:anchorId="0EB0E9CB" wp14:editId="702F5DC0">
                  <wp:simplePos x="0" y="0"/>
                  <wp:positionH relativeFrom="column">
                    <wp:posOffset>101600</wp:posOffset>
                  </wp:positionH>
                  <wp:positionV relativeFrom="paragraph">
                    <wp:posOffset>-17145</wp:posOffset>
                  </wp:positionV>
                  <wp:extent cx="419100" cy="333375"/>
                  <wp:effectExtent l="0" t="0" r="0" b="9525"/>
                  <wp:wrapNone/>
                  <wp:docPr id="67" name="Pictur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34" w:type="dxa"/>
            <w:tcBorders>
              <w:left w:val="single" w:sz="4" w:space="0" w:color="auto"/>
              <w:right w:val="single" w:sz="4" w:space="0" w:color="auto"/>
            </w:tcBorders>
            <w:vAlign w:val="center"/>
          </w:tcPr>
          <w:p w14:paraId="2105CE94" w14:textId="2D0EC37D" w:rsidR="009456A0" w:rsidRPr="009D66F4" w:rsidRDefault="00787BC8" w:rsidP="009456A0">
            <w:pPr>
              <w:jc w:val="center"/>
              <w:rPr>
                <w:rFonts w:cs="Arial"/>
                <w:b/>
              </w:rPr>
            </w:pPr>
            <w:r w:rsidRPr="0016507F">
              <w:rPr>
                <w:rFonts w:ascii="Arial" w:hAnsi="Arial" w:cs="Arial"/>
                <w:noProof/>
                <w:sz w:val="16"/>
                <w:szCs w:val="16"/>
                <w:lang w:eastAsia="en-GB"/>
              </w:rPr>
              <w:drawing>
                <wp:inline distT="0" distB="0" distL="0" distR="0" wp14:anchorId="2A6E51CD" wp14:editId="6544F292">
                  <wp:extent cx="691303" cy="385334"/>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43475" cy="414415"/>
                          </a:xfrm>
                          <a:prstGeom prst="rect">
                            <a:avLst/>
                          </a:prstGeom>
                          <a:noFill/>
                          <a:ln>
                            <a:noFill/>
                          </a:ln>
                        </pic:spPr>
                      </pic:pic>
                    </a:graphicData>
                  </a:graphic>
                </wp:inline>
              </w:drawing>
            </w:r>
          </w:p>
        </w:tc>
        <w:tc>
          <w:tcPr>
            <w:tcW w:w="1134" w:type="dxa"/>
            <w:tcBorders>
              <w:left w:val="single" w:sz="4" w:space="0" w:color="auto"/>
              <w:right w:val="single" w:sz="4" w:space="0" w:color="auto"/>
            </w:tcBorders>
            <w:vAlign w:val="center"/>
          </w:tcPr>
          <w:p w14:paraId="76D2B8E3" w14:textId="72398C79" w:rsidR="009456A0" w:rsidRPr="00317BC4" w:rsidRDefault="00787BC8" w:rsidP="009456A0">
            <w:pPr>
              <w:jc w:val="center"/>
              <w:rPr>
                <w:rFonts w:cs="Arial"/>
              </w:rPr>
            </w:pPr>
            <w:r>
              <w:rPr>
                <w:rFonts w:cs="Arial"/>
                <w:noProof/>
                <w:sz w:val="24"/>
                <w:szCs w:val="24"/>
                <w:lang w:eastAsia="en-GB"/>
              </w:rPr>
              <mc:AlternateContent>
                <mc:Choice Requires="wps">
                  <w:drawing>
                    <wp:anchor distT="0" distB="0" distL="114300" distR="114300" simplePos="0" relativeHeight="251770880" behindDoc="0" locked="0" layoutInCell="1" allowOverlap="1" wp14:anchorId="24CEF03A" wp14:editId="6CCC2BCB">
                      <wp:simplePos x="0" y="0"/>
                      <wp:positionH relativeFrom="column">
                        <wp:posOffset>177800</wp:posOffset>
                      </wp:positionH>
                      <wp:positionV relativeFrom="paragraph">
                        <wp:posOffset>22225</wp:posOffset>
                      </wp:positionV>
                      <wp:extent cx="216535" cy="314960"/>
                      <wp:effectExtent l="19050" t="19050" r="31115" b="27940"/>
                      <wp:wrapNone/>
                      <wp:docPr id="68" name="Up Arrow 68"/>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626A4D" id="Up Arrow 68" o:spid="_x0000_s1026" type="#_x0000_t68" style="position:absolute;margin-left:14pt;margin-top:1.75pt;width:17.05pt;height:24.8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" adj="7425" fillcolor="#00b050" strokecolor="#385d8a" strokeweight="2pt"/>
                  </w:pict>
                </mc:Fallback>
              </mc:AlternateContent>
            </w:r>
          </w:p>
        </w:tc>
        <w:tc>
          <w:tcPr>
            <w:tcW w:w="1334" w:type="dxa"/>
            <w:tcBorders>
              <w:left w:val="single" w:sz="4" w:space="0" w:color="auto"/>
              <w:right w:val="single" w:sz="4" w:space="0" w:color="auto"/>
            </w:tcBorders>
            <w:vAlign w:val="center"/>
          </w:tcPr>
          <w:p w14:paraId="0D0BD45B" w14:textId="2E473333" w:rsidR="009456A0" w:rsidRPr="00317BC4" w:rsidRDefault="00787BC8" w:rsidP="009456A0">
            <w:pPr>
              <w:jc w:val="center"/>
              <w:rPr>
                <w:rFonts w:cs="Arial"/>
              </w:rPr>
            </w:pPr>
            <w:r w:rsidRPr="0016507F">
              <w:rPr>
                <w:rFonts w:ascii="Arial" w:hAnsi="Arial" w:cs="Arial"/>
                <w:noProof/>
                <w:sz w:val="16"/>
                <w:szCs w:val="16"/>
                <w:lang w:eastAsia="en-GB"/>
              </w:rPr>
              <w:drawing>
                <wp:inline distT="0" distB="0" distL="0" distR="0" wp14:anchorId="7C83F973" wp14:editId="6E05AD61">
                  <wp:extent cx="683529" cy="381000"/>
                  <wp:effectExtent l="0" t="0" r="254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23242" cy="403136"/>
                          </a:xfrm>
                          <a:prstGeom prst="rect">
                            <a:avLst/>
                          </a:prstGeom>
                          <a:noFill/>
                          <a:ln>
                            <a:noFill/>
                          </a:ln>
                        </pic:spPr>
                      </pic:pic>
                    </a:graphicData>
                  </a:graphic>
                </wp:inline>
              </w:drawing>
            </w:r>
          </w:p>
        </w:tc>
      </w:tr>
      <w:tr w:rsidR="002A4035" w:rsidRPr="00317BC4" w14:paraId="7A185756" w14:textId="77777777" w:rsidTr="00DF2678">
        <w:trPr>
          <w:trHeight w:val="688"/>
          <w:jc w:val="center"/>
        </w:trPr>
        <w:tc>
          <w:tcPr>
            <w:tcW w:w="702" w:type="dxa"/>
            <w:tcBorders>
              <w:left w:val="single" w:sz="4" w:space="0" w:color="auto"/>
              <w:right w:val="single" w:sz="4" w:space="0" w:color="auto"/>
            </w:tcBorders>
            <w:vAlign w:val="center"/>
          </w:tcPr>
          <w:p w14:paraId="001C2447" w14:textId="7624DA5C" w:rsidR="009456A0" w:rsidRDefault="009456A0" w:rsidP="009456A0">
            <w:pPr>
              <w:jc w:val="center"/>
              <w:rPr>
                <w:rFonts w:cs="Arial"/>
                <w:b/>
                <w:lang w:eastAsia="en-GB"/>
              </w:rPr>
            </w:pPr>
            <w:r>
              <w:rPr>
                <w:rFonts w:cs="Arial"/>
                <w:b/>
                <w:lang w:eastAsia="en-GB"/>
              </w:rPr>
              <w:t>2.7</w:t>
            </w:r>
          </w:p>
        </w:tc>
        <w:tc>
          <w:tcPr>
            <w:tcW w:w="5719" w:type="dxa"/>
            <w:gridSpan w:val="4"/>
            <w:tcBorders>
              <w:left w:val="single" w:sz="4" w:space="0" w:color="auto"/>
              <w:right w:val="single" w:sz="4" w:space="0" w:color="auto"/>
            </w:tcBorders>
            <w:vAlign w:val="center"/>
          </w:tcPr>
          <w:p w14:paraId="52A85C6F" w14:textId="6D57B88F" w:rsidR="009456A0" w:rsidRPr="000A1D8F" w:rsidRDefault="009456A0" w:rsidP="00531F3F">
            <w:pPr>
              <w:rPr>
                <w:rFonts w:cs="Arial"/>
                <w:b/>
                <w:lang w:eastAsia="en-GB"/>
              </w:rPr>
            </w:pPr>
            <w:r>
              <w:rPr>
                <w:rFonts w:cs="Arial"/>
                <w:b/>
                <w:lang w:eastAsia="en-GB"/>
              </w:rPr>
              <w:t xml:space="preserve">Children &amp; </w:t>
            </w:r>
            <w:r w:rsidRPr="000A1D8F">
              <w:rPr>
                <w:rFonts w:cs="Arial"/>
                <w:b/>
                <w:lang w:eastAsia="en-GB"/>
              </w:rPr>
              <w:t>Young People &amp; Services</w:t>
            </w:r>
          </w:p>
        </w:tc>
        <w:tc>
          <w:tcPr>
            <w:tcW w:w="1172" w:type="dxa"/>
            <w:tcBorders>
              <w:left w:val="single" w:sz="4" w:space="0" w:color="auto"/>
              <w:right w:val="single" w:sz="4" w:space="0" w:color="auto"/>
            </w:tcBorders>
            <w:vAlign w:val="center"/>
          </w:tcPr>
          <w:p w14:paraId="1FEEE159" w14:textId="143C7D60" w:rsidR="009456A0" w:rsidRPr="009D66F4" w:rsidRDefault="00787BC8" w:rsidP="009456A0">
            <w:pPr>
              <w:jc w:val="center"/>
              <w:rPr>
                <w:rFonts w:cs="Arial"/>
                <w:b/>
                <w:noProof/>
                <w:sz w:val="24"/>
                <w:szCs w:val="24"/>
                <w:lang w:eastAsia="en-GB"/>
              </w:rPr>
            </w:pPr>
            <w:r>
              <w:rPr>
                <w:rFonts w:cs="Arial"/>
                <w:b/>
                <w:noProof/>
                <w:sz w:val="24"/>
                <w:szCs w:val="24"/>
                <w:lang w:eastAsia="en-GB"/>
              </w:rPr>
              <w:drawing>
                <wp:anchor distT="0" distB="0" distL="114300" distR="114300" simplePos="0" relativeHeight="251772928" behindDoc="0" locked="0" layoutInCell="1" allowOverlap="1" wp14:anchorId="6FA291EE" wp14:editId="5636BFFE">
                  <wp:simplePos x="0" y="0"/>
                  <wp:positionH relativeFrom="column">
                    <wp:posOffset>101600</wp:posOffset>
                  </wp:positionH>
                  <wp:positionV relativeFrom="paragraph">
                    <wp:posOffset>-5715</wp:posOffset>
                  </wp:positionV>
                  <wp:extent cx="419100" cy="333375"/>
                  <wp:effectExtent l="0" t="0" r="0" b="9525"/>
                  <wp:wrapNone/>
                  <wp:docPr id="82" name="Picture 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34" w:type="dxa"/>
            <w:tcBorders>
              <w:left w:val="single" w:sz="4" w:space="0" w:color="auto"/>
              <w:right w:val="single" w:sz="4" w:space="0" w:color="auto"/>
            </w:tcBorders>
            <w:vAlign w:val="center"/>
          </w:tcPr>
          <w:p w14:paraId="2A47DF16" w14:textId="2777FA6C" w:rsidR="009456A0" w:rsidRPr="009D66F4" w:rsidRDefault="00787BC8" w:rsidP="009456A0">
            <w:pPr>
              <w:jc w:val="center"/>
              <w:rPr>
                <w:rFonts w:cs="Arial"/>
                <w:b/>
                <w:noProof/>
                <w:sz w:val="24"/>
                <w:szCs w:val="24"/>
                <w:lang w:eastAsia="en-GB"/>
              </w:rPr>
            </w:pPr>
            <w:r w:rsidRPr="0016507F">
              <w:rPr>
                <w:rFonts w:ascii="Arial" w:hAnsi="Arial" w:cs="Arial"/>
                <w:noProof/>
                <w:sz w:val="16"/>
                <w:szCs w:val="16"/>
                <w:lang w:eastAsia="en-GB"/>
              </w:rPr>
              <w:drawing>
                <wp:inline distT="0" distB="0" distL="0" distR="0" wp14:anchorId="40CED7C7" wp14:editId="5A38BF43">
                  <wp:extent cx="653150" cy="364066"/>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3150" cy="364066"/>
                          </a:xfrm>
                          <a:prstGeom prst="rect">
                            <a:avLst/>
                          </a:prstGeom>
                          <a:noFill/>
                          <a:ln>
                            <a:noFill/>
                          </a:ln>
                        </pic:spPr>
                      </pic:pic>
                    </a:graphicData>
                  </a:graphic>
                </wp:inline>
              </w:drawing>
            </w:r>
          </w:p>
        </w:tc>
        <w:tc>
          <w:tcPr>
            <w:tcW w:w="1134" w:type="dxa"/>
            <w:tcBorders>
              <w:left w:val="single" w:sz="4" w:space="0" w:color="auto"/>
              <w:right w:val="single" w:sz="4" w:space="0" w:color="auto"/>
            </w:tcBorders>
            <w:vAlign w:val="center"/>
          </w:tcPr>
          <w:p w14:paraId="22461AF9" w14:textId="25DA798B" w:rsidR="009456A0" w:rsidRDefault="00787BC8" w:rsidP="009456A0">
            <w:pPr>
              <w:jc w:val="center"/>
              <w:rPr>
                <w:rFonts w:cs="Arial"/>
                <w:b/>
                <w:noProof/>
                <w:sz w:val="24"/>
                <w:szCs w:val="24"/>
                <w:lang w:eastAsia="en-GB"/>
              </w:rPr>
            </w:pPr>
            <w:r>
              <w:rPr>
                <w:rFonts w:cs="Arial"/>
                <w:b/>
                <w:noProof/>
                <w:sz w:val="24"/>
                <w:szCs w:val="24"/>
                <w:lang w:eastAsia="en-GB"/>
              </w:rPr>
              <w:drawing>
                <wp:anchor distT="0" distB="0" distL="114300" distR="114300" simplePos="0" relativeHeight="251774976" behindDoc="0" locked="0" layoutInCell="1" allowOverlap="1" wp14:anchorId="4975915A" wp14:editId="7BD5CA01">
                  <wp:simplePos x="0" y="0"/>
                  <wp:positionH relativeFrom="column">
                    <wp:posOffset>101600</wp:posOffset>
                  </wp:positionH>
                  <wp:positionV relativeFrom="paragraph">
                    <wp:posOffset>-8255</wp:posOffset>
                  </wp:positionV>
                  <wp:extent cx="419100" cy="333375"/>
                  <wp:effectExtent l="0" t="0" r="0" b="9525"/>
                  <wp:wrapNone/>
                  <wp:docPr id="84" name="Picture 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34" w:type="dxa"/>
            <w:tcBorders>
              <w:left w:val="single" w:sz="4" w:space="0" w:color="auto"/>
              <w:right w:val="single" w:sz="4" w:space="0" w:color="auto"/>
            </w:tcBorders>
            <w:vAlign w:val="center"/>
          </w:tcPr>
          <w:p w14:paraId="76857CF9" w14:textId="34EA5222" w:rsidR="009456A0" w:rsidRPr="00A70748" w:rsidRDefault="00787BC8" w:rsidP="009456A0">
            <w:pPr>
              <w:jc w:val="center"/>
              <w:rPr>
                <w:rFonts w:cs="Arial"/>
                <w:noProof/>
                <w:sz w:val="24"/>
                <w:szCs w:val="24"/>
                <w:lang w:eastAsia="en-GB"/>
              </w:rPr>
            </w:pPr>
            <w:r w:rsidRPr="0016507F">
              <w:rPr>
                <w:rFonts w:ascii="Arial" w:hAnsi="Arial" w:cs="Arial"/>
                <w:noProof/>
                <w:sz w:val="16"/>
                <w:szCs w:val="16"/>
                <w:lang w:eastAsia="en-GB"/>
              </w:rPr>
              <w:drawing>
                <wp:inline distT="0" distB="0" distL="0" distR="0" wp14:anchorId="1C5DC14A" wp14:editId="53CCECAD">
                  <wp:extent cx="653150" cy="364066"/>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3150" cy="364066"/>
                          </a:xfrm>
                          <a:prstGeom prst="rect">
                            <a:avLst/>
                          </a:prstGeom>
                          <a:noFill/>
                          <a:ln>
                            <a:noFill/>
                          </a:ln>
                        </pic:spPr>
                      </pic:pic>
                    </a:graphicData>
                  </a:graphic>
                </wp:inline>
              </w:drawing>
            </w:r>
          </w:p>
        </w:tc>
      </w:tr>
      <w:tr w:rsidR="00787BC8" w:rsidRPr="00317BC4" w14:paraId="29510C90" w14:textId="77777777" w:rsidTr="00DF2678">
        <w:trPr>
          <w:trHeight w:val="712"/>
          <w:jc w:val="center"/>
        </w:trPr>
        <w:tc>
          <w:tcPr>
            <w:tcW w:w="702" w:type="dxa"/>
            <w:tcBorders>
              <w:left w:val="single" w:sz="4" w:space="0" w:color="auto"/>
              <w:right w:val="single" w:sz="4" w:space="0" w:color="auto"/>
            </w:tcBorders>
            <w:vAlign w:val="center"/>
          </w:tcPr>
          <w:p w14:paraId="22635BE3" w14:textId="39608FE8" w:rsidR="00787BC8" w:rsidRDefault="00787BC8" w:rsidP="00787BC8">
            <w:pPr>
              <w:jc w:val="center"/>
              <w:rPr>
                <w:rFonts w:eastAsia="Times New Roman" w:cs="Arial"/>
                <w:b/>
                <w:lang w:eastAsia="en-GB"/>
              </w:rPr>
            </w:pPr>
            <w:r>
              <w:rPr>
                <w:rFonts w:eastAsia="Times New Roman" w:cs="Arial"/>
                <w:b/>
                <w:lang w:eastAsia="en-GB"/>
              </w:rPr>
              <w:t>2.8</w:t>
            </w:r>
          </w:p>
        </w:tc>
        <w:tc>
          <w:tcPr>
            <w:tcW w:w="5719" w:type="dxa"/>
            <w:gridSpan w:val="4"/>
            <w:tcBorders>
              <w:left w:val="single" w:sz="4" w:space="0" w:color="auto"/>
              <w:right w:val="single" w:sz="4" w:space="0" w:color="auto"/>
            </w:tcBorders>
            <w:vAlign w:val="center"/>
          </w:tcPr>
          <w:p w14:paraId="58C8C9C9" w14:textId="7F5060E2" w:rsidR="00787BC8" w:rsidRPr="00317BC4" w:rsidRDefault="00787BC8" w:rsidP="00531F3F">
            <w:pPr>
              <w:rPr>
                <w:rFonts w:eastAsia="Times New Roman" w:cs="Arial"/>
                <w:b/>
                <w:lang w:eastAsia="en-GB"/>
              </w:rPr>
            </w:pPr>
            <w:r w:rsidRPr="000A1D8F">
              <w:rPr>
                <w:rFonts w:cs="Arial"/>
                <w:b/>
                <w:lang w:eastAsia="en-GB"/>
              </w:rPr>
              <w:t>Maternity Services</w:t>
            </w:r>
          </w:p>
        </w:tc>
        <w:tc>
          <w:tcPr>
            <w:tcW w:w="1172" w:type="dxa"/>
            <w:tcBorders>
              <w:left w:val="single" w:sz="4" w:space="0" w:color="auto"/>
              <w:right w:val="single" w:sz="4" w:space="0" w:color="auto"/>
            </w:tcBorders>
            <w:vAlign w:val="center"/>
          </w:tcPr>
          <w:p w14:paraId="29F2184F" w14:textId="493F1A12" w:rsidR="00787BC8" w:rsidRDefault="00787BC8" w:rsidP="00787BC8">
            <w:pPr>
              <w:jc w:val="center"/>
              <w:rPr>
                <w:rFonts w:cs="Arial"/>
                <w:b/>
                <w:noProof/>
                <w:sz w:val="24"/>
                <w:szCs w:val="24"/>
                <w:lang w:eastAsia="en-GB"/>
              </w:rPr>
            </w:pPr>
            <w:r>
              <w:rPr>
                <w:rFonts w:cs="Arial"/>
                <w:b/>
                <w:noProof/>
                <w:sz w:val="24"/>
                <w:szCs w:val="24"/>
                <w:lang w:eastAsia="en-GB"/>
              </w:rPr>
              <w:drawing>
                <wp:anchor distT="0" distB="0" distL="114300" distR="114300" simplePos="0" relativeHeight="251777024" behindDoc="0" locked="0" layoutInCell="1" allowOverlap="1" wp14:anchorId="14D7F6F7" wp14:editId="3C2A0DB7">
                  <wp:simplePos x="0" y="0"/>
                  <wp:positionH relativeFrom="column">
                    <wp:posOffset>101600</wp:posOffset>
                  </wp:positionH>
                  <wp:positionV relativeFrom="paragraph">
                    <wp:posOffset>-5715</wp:posOffset>
                  </wp:positionV>
                  <wp:extent cx="419100" cy="333375"/>
                  <wp:effectExtent l="0" t="0" r="0" b="9525"/>
                  <wp:wrapNone/>
                  <wp:docPr id="88" name="Picture 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34" w:type="dxa"/>
            <w:tcBorders>
              <w:left w:val="single" w:sz="4" w:space="0" w:color="auto"/>
              <w:right w:val="single" w:sz="4" w:space="0" w:color="auto"/>
            </w:tcBorders>
            <w:vAlign w:val="center"/>
          </w:tcPr>
          <w:p w14:paraId="479B64F1" w14:textId="345CF0DC" w:rsidR="00787BC8" w:rsidRPr="00A70748" w:rsidRDefault="00787BC8" w:rsidP="00787BC8">
            <w:pPr>
              <w:jc w:val="center"/>
              <w:rPr>
                <w:rFonts w:cs="Arial"/>
                <w:noProof/>
                <w:sz w:val="24"/>
                <w:szCs w:val="24"/>
                <w:lang w:eastAsia="en-GB"/>
              </w:rPr>
            </w:pPr>
            <w:r w:rsidRPr="0016507F">
              <w:rPr>
                <w:rFonts w:ascii="Arial" w:hAnsi="Arial" w:cs="Arial"/>
                <w:noProof/>
                <w:sz w:val="16"/>
                <w:szCs w:val="16"/>
                <w:lang w:eastAsia="en-GB"/>
              </w:rPr>
              <w:drawing>
                <wp:inline distT="0" distB="0" distL="0" distR="0" wp14:anchorId="6C90F76B" wp14:editId="1070B95D">
                  <wp:extent cx="653150" cy="364066"/>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3150" cy="364066"/>
                          </a:xfrm>
                          <a:prstGeom prst="rect">
                            <a:avLst/>
                          </a:prstGeom>
                          <a:noFill/>
                          <a:ln>
                            <a:noFill/>
                          </a:ln>
                        </pic:spPr>
                      </pic:pic>
                    </a:graphicData>
                  </a:graphic>
                </wp:inline>
              </w:drawing>
            </w:r>
          </w:p>
        </w:tc>
        <w:tc>
          <w:tcPr>
            <w:tcW w:w="1134" w:type="dxa"/>
            <w:tcBorders>
              <w:left w:val="single" w:sz="4" w:space="0" w:color="auto"/>
              <w:right w:val="single" w:sz="4" w:space="0" w:color="auto"/>
            </w:tcBorders>
            <w:vAlign w:val="center"/>
          </w:tcPr>
          <w:p w14:paraId="2F7C4E03" w14:textId="4F83D111" w:rsidR="00787BC8" w:rsidRPr="00317BC4" w:rsidRDefault="00787BC8" w:rsidP="00787BC8">
            <w:pPr>
              <w:jc w:val="center"/>
              <w:rPr>
                <w:rFonts w:cs="Arial"/>
              </w:rPr>
            </w:pPr>
            <w:r>
              <w:rPr>
                <w:rFonts w:cs="Arial"/>
                <w:b/>
                <w:noProof/>
                <w:sz w:val="24"/>
                <w:szCs w:val="24"/>
                <w:lang w:eastAsia="en-GB"/>
              </w:rPr>
              <w:drawing>
                <wp:anchor distT="0" distB="0" distL="114300" distR="114300" simplePos="0" relativeHeight="251778048" behindDoc="0" locked="0" layoutInCell="1" allowOverlap="1" wp14:anchorId="0EF8606E" wp14:editId="69981AF9">
                  <wp:simplePos x="0" y="0"/>
                  <wp:positionH relativeFrom="column">
                    <wp:posOffset>101600</wp:posOffset>
                  </wp:positionH>
                  <wp:positionV relativeFrom="paragraph">
                    <wp:posOffset>-8255</wp:posOffset>
                  </wp:positionV>
                  <wp:extent cx="419100" cy="333375"/>
                  <wp:effectExtent l="0" t="0" r="0" b="9525"/>
                  <wp:wrapNone/>
                  <wp:docPr id="90" name="Picture 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34" w:type="dxa"/>
            <w:tcBorders>
              <w:left w:val="single" w:sz="4" w:space="0" w:color="auto"/>
              <w:right w:val="single" w:sz="4" w:space="0" w:color="auto"/>
            </w:tcBorders>
            <w:vAlign w:val="center"/>
          </w:tcPr>
          <w:p w14:paraId="4EC9A879" w14:textId="0B4FB972" w:rsidR="00787BC8" w:rsidRPr="00317BC4" w:rsidRDefault="00787BC8" w:rsidP="00787BC8">
            <w:pPr>
              <w:jc w:val="center"/>
              <w:rPr>
                <w:rFonts w:cs="Arial"/>
              </w:rPr>
            </w:pPr>
            <w:r w:rsidRPr="0016507F">
              <w:rPr>
                <w:rFonts w:ascii="Arial" w:hAnsi="Arial" w:cs="Arial"/>
                <w:noProof/>
                <w:sz w:val="16"/>
                <w:szCs w:val="16"/>
                <w:lang w:eastAsia="en-GB"/>
              </w:rPr>
              <w:drawing>
                <wp:inline distT="0" distB="0" distL="0" distR="0" wp14:anchorId="0C8A0EFA" wp14:editId="276D4804">
                  <wp:extent cx="653150" cy="364066"/>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3150" cy="364066"/>
                          </a:xfrm>
                          <a:prstGeom prst="rect">
                            <a:avLst/>
                          </a:prstGeom>
                          <a:noFill/>
                          <a:ln>
                            <a:noFill/>
                          </a:ln>
                        </pic:spPr>
                      </pic:pic>
                    </a:graphicData>
                  </a:graphic>
                </wp:inline>
              </w:drawing>
            </w:r>
          </w:p>
        </w:tc>
      </w:tr>
      <w:tr w:rsidR="00787BC8" w:rsidRPr="00317BC4" w14:paraId="3F153BA3" w14:textId="77777777" w:rsidTr="003C604E">
        <w:trPr>
          <w:trHeight w:val="712"/>
          <w:jc w:val="center"/>
        </w:trPr>
        <w:tc>
          <w:tcPr>
            <w:tcW w:w="702" w:type="dxa"/>
            <w:tcBorders>
              <w:left w:val="single" w:sz="4" w:space="0" w:color="auto"/>
              <w:right w:val="single" w:sz="4" w:space="0" w:color="auto"/>
            </w:tcBorders>
            <w:vAlign w:val="center"/>
          </w:tcPr>
          <w:p w14:paraId="12DB7A40" w14:textId="22C635A3" w:rsidR="00787BC8" w:rsidRPr="00317BC4" w:rsidRDefault="00787BC8" w:rsidP="00787BC8">
            <w:pPr>
              <w:jc w:val="center"/>
              <w:rPr>
                <w:rFonts w:eastAsia="Times New Roman" w:cs="Arial"/>
                <w:b/>
                <w:lang w:eastAsia="en-GB"/>
              </w:rPr>
            </w:pPr>
            <w:r>
              <w:rPr>
                <w:rFonts w:eastAsia="Times New Roman" w:cs="Arial"/>
                <w:b/>
                <w:lang w:eastAsia="en-GB"/>
              </w:rPr>
              <w:t>3</w:t>
            </w:r>
          </w:p>
        </w:tc>
        <w:tc>
          <w:tcPr>
            <w:tcW w:w="5719" w:type="dxa"/>
            <w:gridSpan w:val="4"/>
            <w:tcBorders>
              <w:left w:val="single" w:sz="4" w:space="0" w:color="auto"/>
              <w:right w:val="single" w:sz="4" w:space="0" w:color="auto"/>
            </w:tcBorders>
            <w:vAlign w:val="center"/>
          </w:tcPr>
          <w:p w14:paraId="53AA8CD3" w14:textId="77777777" w:rsidR="00787BC8" w:rsidRDefault="00787BC8" w:rsidP="00531F3F">
            <w:pPr>
              <w:rPr>
                <w:rFonts w:eastAsia="Times New Roman" w:cs="Arial"/>
                <w:b/>
                <w:lang w:eastAsia="en-GB"/>
              </w:rPr>
            </w:pPr>
            <w:r>
              <w:rPr>
                <w:rFonts w:eastAsia="Times New Roman" w:cs="Arial"/>
                <w:b/>
                <w:lang w:eastAsia="en-GB"/>
              </w:rPr>
              <w:t>Care is Delivered in Safe and Appropriate Settings</w:t>
            </w:r>
          </w:p>
          <w:p w14:paraId="08EDB468" w14:textId="5CFEFBC5" w:rsidR="00531F3F" w:rsidRPr="00531F3F" w:rsidRDefault="00531F3F" w:rsidP="00531F3F">
            <w:pPr>
              <w:rPr>
                <w:rFonts w:eastAsia="Times New Roman" w:cs="Arial"/>
                <w:b/>
                <w:i/>
                <w:sz w:val="18"/>
                <w:szCs w:val="18"/>
                <w:lang w:eastAsia="en-GB"/>
              </w:rPr>
            </w:pPr>
            <w:r w:rsidRPr="00531F3F">
              <w:rPr>
                <w:rFonts w:eastAsia="Times New Roman" w:cs="Arial"/>
                <w:b/>
                <w:i/>
                <w:color w:val="0070C0"/>
                <w:sz w:val="18"/>
                <w:szCs w:val="18"/>
                <w:lang w:eastAsia="en-GB"/>
              </w:rPr>
              <w:t>Formerly – Delivering Care in Safe, Modern Environments</w:t>
            </w:r>
          </w:p>
        </w:tc>
        <w:tc>
          <w:tcPr>
            <w:tcW w:w="1172" w:type="dxa"/>
            <w:tcBorders>
              <w:bottom w:val="single" w:sz="4" w:space="0" w:color="auto"/>
              <w:right w:val="single" w:sz="4" w:space="0" w:color="auto"/>
            </w:tcBorders>
            <w:vAlign w:val="center"/>
          </w:tcPr>
          <w:p w14:paraId="222EB461" w14:textId="2E19535B" w:rsidR="00787BC8" w:rsidRPr="00372571" w:rsidRDefault="00787BC8" w:rsidP="00787BC8">
            <w:pPr>
              <w:jc w:val="center"/>
              <w:rPr>
                <w:rFonts w:cs="Arial"/>
                <w:b/>
                <w:noProof/>
                <w:lang w:eastAsia="en-GB"/>
              </w:rPr>
            </w:pPr>
            <w:r>
              <w:rPr>
                <w:rFonts w:cs="Arial"/>
                <w:noProof/>
                <w:sz w:val="24"/>
                <w:szCs w:val="24"/>
                <w:lang w:eastAsia="en-GB"/>
              </w:rPr>
              <mc:AlternateContent>
                <mc:Choice Requires="wps">
                  <w:drawing>
                    <wp:anchor distT="0" distB="0" distL="114300" distR="114300" simplePos="0" relativeHeight="251780096" behindDoc="0" locked="0" layoutInCell="1" allowOverlap="1" wp14:anchorId="1C9F864E" wp14:editId="2EF01350">
                      <wp:simplePos x="0" y="0"/>
                      <wp:positionH relativeFrom="column">
                        <wp:posOffset>203200</wp:posOffset>
                      </wp:positionH>
                      <wp:positionV relativeFrom="paragraph">
                        <wp:posOffset>25400</wp:posOffset>
                      </wp:positionV>
                      <wp:extent cx="216535" cy="314960"/>
                      <wp:effectExtent l="19050" t="19050" r="31115" b="27940"/>
                      <wp:wrapNone/>
                      <wp:docPr id="92" name="Up Arrow 92"/>
                      <wp:cNvGraphicFramePr/>
                      <a:graphic xmlns:a="http://schemas.openxmlformats.org/drawingml/2006/main">
                        <a:graphicData uri="http://schemas.microsoft.com/office/word/2010/wordprocessingShape">
                          <wps:wsp>
                            <wps:cNvSpPr/>
                            <wps:spPr>
                              <a:xfrm>
                                <a:off x="0" y="0"/>
                                <a:ext cx="216535" cy="314960"/>
                              </a:xfrm>
                              <a:prstGeom prst="upArrow">
                                <a:avLst/>
                              </a:prstGeom>
                              <a:solidFill>
                                <a:srgbClr val="00B05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E7AD35" id="Up Arrow 92" o:spid="_x0000_s1026" type="#_x0000_t68" style="position:absolute;margin-left:16pt;margin-top:2pt;width:17.05pt;height:24.8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" adj="7425" fillcolor="#00b050" strokecolor="#385d8a" strokeweight="2pt"/>
                  </w:pict>
                </mc:Fallback>
              </mc:AlternateContent>
            </w:r>
          </w:p>
        </w:tc>
        <w:tc>
          <w:tcPr>
            <w:tcW w:w="1334" w:type="dxa"/>
            <w:tcBorders>
              <w:bottom w:val="single" w:sz="4" w:space="0" w:color="auto"/>
              <w:right w:val="single" w:sz="4" w:space="0" w:color="auto"/>
            </w:tcBorders>
            <w:vAlign w:val="center"/>
          </w:tcPr>
          <w:p w14:paraId="74CAA25C" w14:textId="4B21A7A6" w:rsidR="00787BC8" w:rsidRPr="00317BC4" w:rsidRDefault="00787BC8" w:rsidP="00787BC8">
            <w:pPr>
              <w:jc w:val="center"/>
              <w:rPr>
                <w:rFonts w:cs="Arial"/>
              </w:rPr>
            </w:pPr>
            <w:r w:rsidRPr="0016507F">
              <w:rPr>
                <w:rFonts w:ascii="Arial" w:hAnsi="Arial" w:cs="Arial"/>
                <w:noProof/>
                <w:sz w:val="16"/>
                <w:szCs w:val="16"/>
                <w:lang w:eastAsia="en-GB"/>
              </w:rPr>
              <w:drawing>
                <wp:inline distT="0" distB="0" distL="0" distR="0" wp14:anchorId="65295EFF" wp14:editId="7F2E58B7">
                  <wp:extent cx="683529" cy="381000"/>
                  <wp:effectExtent l="0" t="0" r="254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23242" cy="403136"/>
                          </a:xfrm>
                          <a:prstGeom prst="rect">
                            <a:avLst/>
                          </a:prstGeom>
                          <a:noFill/>
                          <a:ln>
                            <a:noFill/>
                          </a:ln>
                        </pic:spPr>
                      </pic:pic>
                    </a:graphicData>
                  </a:graphic>
                </wp:inline>
              </w:drawing>
            </w:r>
          </w:p>
        </w:tc>
        <w:tc>
          <w:tcPr>
            <w:tcW w:w="1134" w:type="dxa"/>
            <w:tcBorders>
              <w:bottom w:val="single" w:sz="4" w:space="0" w:color="auto"/>
              <w:right w:val="single" w:sz="4" w:space="0" w:color="auto"/>
            </w:tcBorders>
            <w:vAlign w:val="center"/>
          </w:tcPr>
          <w:p w14:paraId="1CC39B4F" w14:textId="300E5CE4" w:rsidR="00787BC8" w:rsidRPr="00317BC4" w:rsidRDefault="00787BC8" w:rsidP="00787BC8">
            <w:pPr>
              <w:jc w:val="center"/>
              <w:rPr>
                <w:rFonts w:cs="Arial"/>
              </w:rPr>
            </w:pPr>
            <w:r>
              <w:rPr>
                <w:rFonts w:cs="Arial"/>
                <w:b/>
                <w:noProof/>
                <w:sz w:val="24"/>
                <w:szCs w:val="24"/>
                <w:lang w:eastAsia="en-GB"/>
              </w:rPr>
              <w:drawing>
                <wp:anchor distT="0" distB="0" distL="114300" distR="114300" simplePos="0" relativeHeight="251781120" behindDoc="0" locked="0" layoutInCell="1" allowOverlap="1" wp14:anchorId="320E6CC6" wp14:editId="6E6FA884">
                  <wp:simplePos x="0" y="0"/>
                  <wp:positionH relativeFrom="column">
                    <wp:posOffset>92710</wp:posOffset>
                  </wp:positionH>
                  <wp:positionV relativeFrom="paragraph">
                    <wp:posOffset>-9525</wp:posOffset>
                  </wp:positionV>
                  <wp:extent cx="419100" cy="333375"/>
                  <wp:effectExtent l="0" t="0" r="0" b="9525"/>
                  <wp:wrapNone/>
                  <wp:docPr id="94" name="Picture 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34" w:type="dxa"/>
            <w:tcBorders>
              <w:bottom w:val="single" w:sz="4" w:space="0" w:color="auto"/>
              <w:right w:val="single" w:sz="4" w:space="0" w:color="auto"/>
            </w:tcBorders>
            <w:vAlign w:val="center"/>
          </w:tcPr>
          <w:p w14:paraId="1729F128" w14:textId="4CA0BFD2" w:rsidR="00787BC8" w:rsidRPr="00317BC4" w:rsidRDefault="00787BC8" w:rsidP="00787BC8">
            <w:pPr>
              <w:jc w:val="center"/>
              <w:rPr>
                <w:rFonts w:cs="Arial"/>
              </w:rPr>
            </w:pPr>
            <w:r w:rsidRPr="0016507F">
              <w:rPr>
                <w:rFonts w:ascii="Arial" w:hAnsi="Arial" w:cs="Arial"/>
                <w:noProof/>
                <w:sz w:val="16"/>
                <w:szCs w:val="16"/>
                <w:lang w:eastAsia="en-GB"/>
              </w:rPr>
              <w:drawing>
                <wp:inline distT="0" distB="0" distL="0" distR="0" wp14:anchorId="4DEBBC78" wp14:editId="67AA37FC">
                  <wp:extent cx="683529" cy="381000"/>
                  <wp:effectExtent l="0" t="0" r="2540" b="0"/>
                  <wp:docPr id="3073" name="Picture 3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23242" cy="403136"/>
                          </a:xfrm>
                          <a:prstGeom prst="rect">
                            <a:avLst/>
                          </a:prstGeom>
                          <a:noFill/>
                          <a:ln>
                            <a:noFill/>
                          </a:ln>
                        </pic:spPr>
                      </pic:pic>
                    </a:graphicData>
                  </a:graphic>
                </wp:inline>
              </w:drawing>
            </w:r>
          </w:p>
        </w:tc>
      </w:tr>
      <w:tr w:rsidR="00787BC8" w:rsidRPr="00317BC4" w14:paraId="64EEAFC7" w14:textId="77777777" w:rsidTr="00DF2678">
        <w:trPr>
          <w:trHeight w:val="695"/>
          <w:jc w:val="center"/>
        </w:trPr>
        <w:tc>
          <w:tcPr>
            <w:tcW w:w="702" w:type="dxa"/>
            <w:tcBorders>
              <w:left w:val="single" w:sz="4" w:space="0" w:color="auto"/>
              <w:right w:val="single" w:sz="4" w:space="0" w:color="auto"/>
            </w:tcBorders>
            <w:vAlign w:val="center"/>
          </w:tcPr>
          <w:p w14:paraId="2C9DA738" w14:textId="3519E88E" w:rsidR="00787BC8" w:rsidRPr="00317BC4" w:rsidRDefault="00787BC8" w:rsidP="00787BC8">
            <w:pPr>
              <w:jc w:val="center"/>
              <w:rPr>
                <w:rFonts w:eastAsia="Times New Roman" w:cs="Arial"/>
                <w:b/>
                <w:lang w:eastAsia="en-GB"/>
              </w:rPr>
            </w:pPr>
            <w:r>
              <w:rPr>
                <w:rFonts w:eastAsia="Times New Roman" w:cs="Arial"/>
                <w:b/>
                <w:lang w:eastAsia="en-GB"/>
              </w:rPr>
              <w:t>4</w:t>
            </w:r>
          </w:p>
        </w:tc>
        <w:tc>
          <w:tcPr>
            <w:tcW w:w="5719" w:type="dxa"/>
            <w:gridSpan w:val="4"/>
            <w:tcBorders>
              <w:left w:val="single" w:sz="4" w:space="0" w:color="auto"/>
              <w:right w:val="single" w:sz="4" w:space="0" w:color="auto"/>
            </w:tcBorders>
            <w:vAlign w:val="center"/>
          </w:tcPr>
          <w:p w14:paraId="3BDD970A" w14:textId="77777777" w:rsidR="00787BC8" w:rsidRDefault="00787BC8" w:rsidP="00531F3F">
            <w:pPr>
              <w:rPr>
                <w:rFonts w:cs="Arial"/>
                <w:b/>
              </w:rPr>
            </w:pPr>
            <w:r>
              <w:rPr>
                <w:rFonts w:cs="Arial"/>
                <w:b/>
              </w:rPr>
              <w:t>The Delivery of Care is Supported by Innovative Digital Solutions</w:t>
            </w:r>
          </w:p>
          <w:p w14:paraId="3724E25D" w14:textId="2FD40585" w:rsidR="00531F3F" w:rsidRPr="00531F3F" w:rsidRDefault="00531F3F" w:rsidP="00531F3F">
            <w:pPr>
              <w:rPr>
                <w:rFonts w:eastAsia="Times New Roman" w:cs="Arial"/>
                <w:b/>
                <w:i/>
                <w:sz w:val="18"/>
                <w:szCs w:val="18"/>
                <w:lang w:eastAsia="en-GB"/>
              </w:rPr>
            </w:pPr>
            <w:r w:rsidRPr="00531F3F">
              <w:rPr>
                <w:rFonts w:cs="Arial"/>
                <w:b/>
                <w:i/>
                <w:color w:val="0070C0"/>
                <w:sz w:val="18"/>
                <w:szCs w:val="18"/>
              </w:rPr>
              <w:t>Formerly - Adopting and Developing Innovative Digital Solutions to Support Care Delivery</w:t>
            </w:r>
          </w:p>
        </w:tc>
        <w:tc>
          <w:tcPr>
            <w:tcW w:w="1172" w:type="dxa"/>
            <w:tcBorders>
              <w:left w:val="single" w:sz="4" w:space="0" w:color="auto"/>
              <w:right w:val="single" w:sz="4" w:space="0" w:color="auto"/>
            </w:tcBorders>
            <w:vAlign w:val="center"/>
          </w:tcPr>
          <w:p w14:paraId="1400B1BB" w14:textId="4694F58D" w:rsidR="00787BC8" w:rsidRPr="00317BC4" w:rsidRDefault="00787BC8" w:rsidP="00787BC8">
            <w:pPr>
              <w:rPr>
                <w:rFonts w:cs="Arial"/>
              </w:rPr>
            </w:pPr>
            <w:r>
              <w:rPr>
                <w:rFonts w:cs="Arial"/>
                <w:b/>
                <w:noProof/>
                <w:sz w:val="24"/>
                <w:szCs w:val="24"/>
                <w:lang w:eastAsia="en-GB"/>
              </w:rPr>
              <w:drawing>
                <wp:anchor distT="0" distB="0" distL="114300" distR="114300" simplePos="0" relativeHeight="251783168" behindDoc="0" locked="0" layoutInCell="1" allowOverlap="1" wp14:anchorId="5B9CFDB5" wp14:editId="30BE00A4">
                  <wp:simplePos x="0" y="0"/>
                  <wp:positionH relativeFrom="column">
                    <wp:posOffset>101600</wp:posOffset>
                  </wp:positionH>
                  <wp:positionV relativeFrom="paragraph">
                    <wp:posOffset>-5715</wp:posOffset>
                  </wp:positionV>
                  <wp:extent cx="419100" cy="333375"/>
                  <wp:effectExtent l="0" t="0" r="0" b="9525"/>
                  <wp:wrapNone/>
                  <wp:docPr id="3074" name="Picture 30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34" w:type="dxa"/>
            <w:tcBorders>
              <w:left w:val="single" w:sz="4" w:space="0" w:color="auto"/>
              <w:right w:val="single" w:sz="4" w:space="0" w:color="auto"/>
            </w:tcBorders>
            <w:vAlign w:val="center"/>
          </w:tcPr>
          <w:p w14:paraId="79AEFF10" w14:textId="042B5F09" w:rsidR="00787BC8" w:rsidRPr="00317BC4" w:rsidRDefault="00787BC8" w:rsidP="00787BC8">
            <w:pPr>
              <w:jc w:val="center"/>
              <w:rPr>
                <w:rFonts w:cs="Arial"/>
              </w:rPr>
            </w:pPr>
            <w:r w:rsidRPr="0016507F">
              <w:rPr>
                <w:rFonts w:ascii="Arial" w:hAnsi="Arial" w:cs="Arial"/>
                <w:noProof/>
                <w:sz w:val="16"/>
                <w:szCs w:val="16"/>
                <w:lang w:eastAsia="en-GB"/>
              </w:rPr>
              <w:drawing>
                <wp:inline distT="0" distB="0" distL="0" distR="0" wp14:anchorId="0EE98C60" wp14:editId="30BB09E1">
                  <wp:extent cx="653150" cy="364066"/>
                  <wp:effectExtent l="0" t="0" r="0" b="0"/>
                  <wp:docPr id="3075" name="Picture 3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3150" cy="364066"/>
                          </a:xfrm>
                          <a:prstGeom prst="rect">
                            <a:avLst/>
                          </a:prstGeom>
                          <a:noFill/>
                          <a:ln>
                            <a:noFill/>
                          </a:ln>
                        </pic:spPr>
                      </pic:pic>
                    </a:graphicData>
                  </a:graphic>
                </wp:inline>
              </w:drawing>
            </w:r>
          </w:p>
        </w:tc>
        <w:tc>
          <w:tcPr>
            <w:tcW w:w="1134" w:type="dxa"/>
            <w:tcBorders>
              <w:left w:val="single" w:sz="4" w:space="0" w:color="auto"/>
              <w:right w:val="single" w:sz="4" w:space="0" w:color="auto"/>
            </w:tcBorders>
            <w:vAlign w:val="center"/>
          </w:tcPr>
          <w:p w14:paraId="497C087D" w14:textId="3C9307ED" w:rsidR="00787BC8" w:rsidRPr="00317BC4" w:rsidRDefault="00787BC8" w:rsidP="00787BC8">
            <w:pPr>
              <w:jc w:val="center"/>
              <w:rPr>
                <w:rFonts w:cs="Arial"/>
              </w:rPr>
            </w:pPr>
            <w:r>
              <w:rPr>
                <w:rFonts w:cs="Arial"/>
              </w:rPr>
              <w:t>-</w:t>
            </w:r>
          </w:p>
        </w:tc>
        <w:tc>
          <w:tcPr>
            <w:tcW w:w="1334" w:type="dxa"/>
            <w:tcBorders>
              <w:left w:val="single" w:sz="4" w:space="0" w:color="auto"/>
              <w:right w:val="single" w:sz="4" w:space="0" w:color="auto"/>
            </w:tcBorders>
            <w:vAlign w:val="center"/>
          </w:tcPr>
          <w:p w14:paraId="365E9108" w14:textId="6528CAF2" w:rsidR="00787BC8" w:rsidRPr="00317BC4" w:rsidRDefault="00787BC8" w:rsidP="00787BC8">
            <w:pPr>
              <w:jc w:val="center"/>
              <w:rPr>
                <w:rFonts w:cs="Arial"/>
              </w:rPr>
            </w:pPr>
            <w:r>
              <w:rPr>
                <w:rFonts w:cs="Arial"/>
              </w:rPr>
              <w:t>-</w:t>
            </w:r>
          </w:p>
        </w:tc>
      </w:tr>
      <w:tr w:rsidR="00787BC8" w:rsidRPr="00317BC4" w14:paraId="4432844D" w14:textId="77777777" w:rsidTr="00DF2678">
        <w:trPr>
          <w:trHeight w:val="704"/>
          <w:jc w:val="center"/>
        </w:trPr>
        <w:tc>
          <w:tcPr>
            <w:tcW w:w="702" w:type="dxa"/>
            <w:tcBorders>
              <w:left w:val="single" w:sz="4" w:space="0" w:color="auto"/>
              <w:right w:val="single" w:sz="4" w:space="0" w:color="auto"/>
            </w:tcBorders>
            <w:vAlign w:val="center"/>
          </w:tcPr>
          <w:p w14:paraId="33DA5743" w14:textId="4085C9C5" w:rsidR="00787BC8" w:rsidRPr="00317BC4" w:rsidRDefault="00787BC8" w:rsidP="00787BC8">
            <w:pPr>
              <w:jc w:val="center"/>
              <w:rPr>
                <w:rFonts w:eastAsia="Times New Roman" w:cs="Arial"/>
                <w:b/>
                <w:lang w:eastAsia="en-GB"/>
              </w:rPr>
            </w:pPr>
            <w:r>
              <w:rPr>
                <w:rFonts w:eastAsia="Times New Roman" w:cs="Arial"/>
                <w:b/>
                <w:lang w:eastAsia="en-GB"/>
              </w:rPr>
              <w:t>5</w:t>
            </w:r>
          </w:p>
        </w:tc>
        <w:tc>
          <w:tcPr>
            <w:tcW w:w="5719" w:type="dxa"/>
            <w:gridSpan w:val="4"/>
            <w:tcBorders>
              <w:left w:val="single" w:sz="4" w:space="0" w:color="auto"/>
              <w:right w:val="single" w:sz="4" w:space="0" w:color="auto"/>
            </w:tcBorders>
            <w:vAlign w:val="center"/>
          </w:tcPr>
          <w:p w14:paraId="5364E109" w14:textId="77777777" w:rsidR="00787BC8" w:rsidRDefault="00787BC8" w:rsidP="00531F3F">
            <w:pPr>
              <w:rPr>
                <w:rFonts w:cs="Arial"/>
                <w:b/>
              </w:rPr>
            </w:pPr>
            <w:r>
              <w:rPr>
                <w:rFonts w:cs="Arial"/>
                <w:b/>
              </w:rPr>
              <w:t>The Health Board is a Great Place to Work, Where Staff Feel Valued and Work Together Towards a Common Goal</w:t>
            </w:r>
          </w:p>
          <w:p w14:paraId="5A526361" w14:textId="76DF2D3C" w:rsidR="00531F3F" w:rsidRPr="00531F3F" w:rsidRDefault="00531F3F" w:rsidP="00531F3F">
            <w:pPr>
              <w:rPr>
                <w:rFonts w:eastAsia="Times New Roman" w:cs="Arial"/>
                <w:b/>
                <w:i/>
                <w:sz w:val="18"/>
                <w:szCs w:val="18"/>
                <w:lang w:eastAsia="en-GB"/>
              </w:rPr>
            </w:pPr>
            <w:r w:rsidRPr="00531F3F">
              <w:rPr>
                <w:rFonts w:cs="Arial"/>
                <w:b/>
                <w:i/>
                <w:color w:val="0070C0"/>
                <w:sz w:val="18"/>
                <w:szCs w:val="18"/>
              </w:rPr>
              <w:t>Formerly – Delivering an Excellent Staff Experience</w:t>
            </w:r>
          </w:p>
        </w:tc>
        <w:tc>
          <w:tcPr>
            <w:tcW w:w="1172" w:type="dxa"/>
            <w:tcBorders>
              <w:left w:val="single" w:sz="4" w:space="0" w:color="auto"/>
              <w:right w:val="single" w:sz="4" w:space="0" w:color="auto"/>
            </w:tcBorders>
            <w:vAlign w:val="center"/>
          </w:tcPr>
          <w:p w14:paraId="25BB695D" w14:textId="2E1AB86E" w:rsidR="00787BC8" w:rsidRPr="00142474" w:rsidRDefault="00787BC8" w:rsidP="00787BC8">
            <w:pPr>
              <w:jc w:val="center"/>
              <w:rPr>
                <w:rFonts w:cs="Arial"/>
                <w:b/>
                <w:noProof/>
                <w:lang w:eastAsia="en-GB"/>
              </w:rPr>
            </w:pPr>
            <w:r>
              <w:rPr>
                <w:rFonts w:cs="Arial"/>
                <w:b/>
                <w:noProof/>
                <w:sz w:val="24"/>
                <w:szCs w:val="24"/>
                <w:lang w:eastAsia="en-GB"/>
              </w:rPr>
              <w:drawing>
                <wp:anchor distT="0" distB="0" distL="114300" distR="114300" simplePos="0" relativeHeight="251787264" behindDoc="0" locked="0" layoutInCell="1" allowOverlap="1" wp14:anchorId="5222307F" wp14:editId="04AB5E7E">
                  <wp:simplePos x="0" y="0"/>
                  <wp:positionH relativeFrom="column">
                    <wp:posOffset>101600</wp:posOffset>
                  </wp:positionH>
                  <wp:positionV relativeFrom="paragraph">
                    <wp:posOffset>-5715</wp:posOffset>
                  </wp:positionV>
                  <wp:extent cx="419100" cy="333375"/>
                  <wp:effectExtent l="0" t="0" r="0" b="9525"/>
                  <wp:wrapNone/>
                  <wp:docPr id="3076" name="Picture 30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34" w:type="dxa"/>
            <w:tcBorders>
              <w:left w:val="single" w:sz="4" w:space="0" w:color="auto"/>
              <w:right w:val="single" w:sz="4" w:space="0" w:color="auto"/>
            </w:tcBorders>
            <w:vAlign w:val="center"/>
          </w:tcPr>
          <w:p w14:paraId="21C5E88F" w14:textId="3D54BFE5" w:rsidR="00787BC8" w:rsidRPr="00317BC4" w:rsidRDefault="00787BC8" w:rsidP="00787BC8">
            <w:pPr>
              <w:jc w:val="center"/>
              <w:rPr>
                <w:rFonts w:cs="Arial"/>
              </w:rPr>
            </w:pPr>
            <w:r w:rsidRPr="0016507F">
              <w:rPr>
                <w:rFonts w:ascii="Arial" w:hAnsi="Arial" w:cs="Arial"/>
                <w:noProof/>
                <w:sz w:val="16"/>
                <w:szCs w:val="16"/>
                <w:lang w:eastAsia="en-GB"/>
              </w:rPr>
              <w:drawing>
                <wp:inline distT="0" distB="0" distL="0" distR="0" wp14:anchorId="77528FE7" wp14:editId="35677759">
                  <wp:extent cx="653150" cy="364066"/>
                  <wp:effectExtent l="0" t="0" r="0" b="0"/>
                  <wp:docPr id="3077" name="Picture 3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3150" cy="364066"/>
                          </a:xfrm>
                          <a:prstGeom prst="rect">
                            <a:avLst/>
                          </a:prstGeom>
                          <a:noFill/>
                          <a:ln>
                            <a:noFill/>
                          </a:ln>
                        </pic:spPr>
                      </pic:pic>
                    </a:graphicData>
                  </a:graphic>
                </wp:inline>
              </w:drawing>
            </w:r>
          </w:p>
        </w:tc>
        <w:tc>
          <w:tcPr>
            <w:tcW w:w="1134" w:type="dxa"/>
            <w:tcBorders>
              <w:left w:val="single" w:sz="4" w:space="0" w:color="auto"/>
              <w:right w:val="single" w:sz="4" w:space="0" w:color="auto"/>
            </w:tcBorders>
            <w:vAlign w:val="center"/>
          </w:tcPr>
          <w:p w14:paraId="40776C46" w14:textId="7E80C744" w:rsidR="00787BC8" w:rsidRPr="00317BC4" w:rsidRDefault="00787BC8" w:rsidP="00787BC8">
            <w:pPr>
              <w:jc w:val="center"/>
              <w:rPr>
                <w:rFonts w:cs="Arial"/>
              </w:rPr>
            </w:pPr>
            <w:r>
              <w:rPr>
                <w:rFonts w:cs="Arial"/>
                <w:noProof/>
                <w:sz w:val="24"/>
                <w:szCs w:val="24"/>
                <w:lang w:eastAsia="en-GB"/>
              </w:rPr>
              <mc:AlternateContent>
                <mc:Choice Requires="wps">
                  <w:drawing>
                    <wp:anchor distT="0" distB="0" distL="114300" distR="114300" simplePos="0" relativeHeight="251788288" behindDoc="0" locked="0" layoutInCell="1" allowOverlap="1" wp14:anchorId="2D697371" wp14:editId="417E73B8">
                      <wp:simplePos x="0" y="0"/>
                      <wp:positionH relativeFrom="column">
                        <wp:posOffset>177800</wp:posOffset>
                      </wp:positionH>
                      <wp:positionV relativeFrom="paragraph">
                        <wp:posOffset>46990</wp:posOffset>
                      </wp:positionV>
                      <wp:extent cx="216535" cy="324485"/>
                      <wp:effectExtent l="19050" t="0" r="12065" b="37465"/>
                      <wp:wrapNone/>
                      <wp:docPr id="3078" name="Down Arrow 3078"/>
                      <wp:cNvGraphicFramePr/>
                      <a:graphic xmlns:a="http://schemas.openxmlformats.org/drawingml/2006/main">
                        <a:graphicData uri="http://schemas.microsoft.com/office/word/2010/wordprocessingShape">
                          <wps:wsp>
                            <wps:cNvSpPr/>
                            <wps:spPr>
                              <a:xfrm>
                                <a:off x="0" y="0"/>
                                <a:ext cx="216535" cy="324485"/>
                              </a:xfrm>
                              <a:prstGeom prst="downArrow">
                                <a:avLst/>
                              </a:prstGeom>
                              <a:solidFill>
                                <a:srgbClr val="FF0000"/>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029639" id="Down Arrow 3078" o:spid="_x0000_s1026" type="#_x0000_t67" style="position:absolute;margin-left:14pt;margin-top:3.7pt;width:17.05pt;height:25.5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" adj="14393" fillcolor="red" strokecolor="#385d8a" strokeweight="2pt"/>
                  </w:pict>
                </mc:Fallback>
              </mc:AlternateContent>
            </w:r>
          </w:p>
        </w:tc>
        <w:tc>
          <w:tcPr>
            <w:tcW w:w="1334" w:type="dxa"/>
            <w:tcBorders>
              <w:left w:val="single" w:sz="4" w:space="0" w:color="auto"/>
              <w:right w:val="single" w:sz="4" w:space="0" w:color="auto"/>
            </w:tcBorders>
            <w:vAlign w:val="center"/>
          </w:tcPr>
          <w:p w14:paraId="4081875B" w14:textId="2B2A2021" w:rsidR="00787BC8" w:rsidRPr="00317BC4" w:rsidRDefault="00787BC8" w:rsidP="00787BC8">
            <w:pPr>
              <w:jc w:val="center"/>
              <w:rPr>
                <w:rFonts w:cs="Arial"/>
              </w:rPr>
            </w:pPr>
            <w:r w:rsidRPr="0016507F">
              <w:rPr>
                <w:rFonts w:ascii="Arial" w:hAnsi="Arial" w:cs="Arial"/>
                <w:noProof/>
                <w:sz w:val="16"/>
                <w:szCs w:val="16"/>
                <w:lang w:eastAsia="en-GB"/>
              </w:rPr>
              <w:drawing>
                <wp:inline distT="0" distB="0" distL="0" distR="0" wp14:anchorId="0A1F5401" wp14:editId="6EE65ED0">
                  <wp:extent cx="691303" cy="385334"/>
                  <wp:effectExtent l="0" t="0" r="0" b="0"/>
                  <wp:docPr id="3079" name="Picture 3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43475" cy="414415"/>
                          </a:xfrm>
                          <a:prstGeom prst="rect">
                            <a:avLst/>
                          </a:prstGeom>
                          <a:noFill/>
                          <a:ln>
                            <a:noFill/>
                          </a:ln>
                        </pic:spPr>
                      </pic:pic>
                    </a:graphicData>
                  </a:graphic>
                </wp:inline>
              </w:drawing>
            </w:r>
          </w:p>
        </w:tc>
      </w:tr>
      <w:tr w:rsidR="00787BC8" w:rsidRPr="00317BC4" w14:paraId="4014E0F7" w14:textId="77777777" w:rsidTr="00DF2678">
        <w:trPr>
          <w:trHeight w:val="700"/>
          <w:jc w:val="center"/>
        </w:trPr>
        <w:tc>
          <w:tcPr>
            <w:tcW w:w="702" w:type="dxa"/>
            <w:tcBorders>
              <w:left w:val="single" w:sz="4" w:space="0" w:color="auto"/>
              <w:right w:val="single" w:sz="4" w:space="0" w:color="auto"/>
            </w:tcBorders>
            <w:vAlign w:val="center"/>
          </w:tcPr>
          <w:p w14:paraId="610A5A6F" w14:textId="1CE9389D" w:rsidR="00787BC8" w:rsidRPr="00317BC4" w:rsidRDefault="00787BC8" w:rsidP="00787BC8">
            <w:pPr>
              <w:jc w:val="center"/>
              <w:rPr>
                <w:rFonts w:eastAsia="Times New Roman" w:cs="Arial"/>
                <w:b/>
                <w:lang w:eastAsia="en-GB"/>
              </w:rPr>
            </w:pPr>
            <w:r>
              <w:rPr>
                <w:rFonts w:eastAsia="Times New Roman" w:cs="Arial"/>
                <w:b/>
                <w:lang w:eastAsia="en-GB"/>
              </w:rPr>
              <w:t>6</w:t>
            </w:r>
          </w:p>
        </w:tc>
        <w:tc>
          <w:tcPr>
            <w:tcW w:w="5719" w:type="dxa"/>
            <w:gridSpan w:val="4"/>
            <w:tcBorders>
              <w:left w:val="single" w:sz="4" w:space="0" w:color="auto"/>
              <w:right w:val="single" w:sz="4" w:space="0" w:color="auto"/>
            </w:tcBorders>
            <w:vAlign w:val="center"/>
          </w:tcPr>
          <w:p w14:paraId="247BF916" w14:textId="77777777" w:rsidR="00787BC8" w:rsidRDefault="00787BC8" w:rsidP="00531F3F">
            <w:pPr>
              <w:rPr>
                <w:rFonts w:cs="Arial"/>
                <w:b/>
              </w:rPr>
            </w:pPr>
            <w:r>
              <w:rPr>
                <w:rFonts w:cs="Arial"/>
                <w:b/>
              </w:rPr>
              <w:t>The Health Board is a Resilient, Financially Sustainable and Responsible Organisation.</w:t>
            </w:r>
          </w:p>
          <w:p w14:paraId="653C33B5" w14:textId="74D93CCE" w:rsidR="00531F3F" w:rsidRPr="00531F3F" w:rsidRDefault="00531F3F" w:rsidP="00531F3F">
            <w:pPr>
              <w:rPr>
                <w:rFonts w:eastAsia="Times New Roman" w:cs="Arial"/>
                <w:b/>
                <w:i/>
                <w:sz w:val="18"/>
                <w:szCs w:val="18"/>
                <w:lang w:eastAsia="en-GB"/>
              </w:rPr>
            </w:pPr>
            <w:r w:rsidRPr="00531F3F">
              <w:rPr>
                <w:rFonts w:cs="Arial"/>
                <w:b/>
                <w:i/>
                <w:color w:val="0070C0"/>
                <w:sz w:val="18"/>
                <w:szCs w:val="18"/>
              </w:rPr>
              <w:t>Formerly – Maintain &amp; Deliver Sustainable Financial Health</w:t>
            </w:r>
          </w:p>
        </w:tc>
        <w:tc>
          <w:tcPr>
            <w:tcW w:w="1172" w:type="dxa"/>
            <w:tcBorders>
              <w:left w:val="single" w:sz="4" w:space="0" w:color="auto"/>
              <w:right w:val="single" w:sz="4" w:space="0" w:color="auto"/>
            </w:tcBorders>
            <w:vAlign w:val="center"/>
          </w:tcPr>
          <w:p w14:paraId="5198895C" w14:textId="5F40EC5B" w:rsidR="00787BC8" w:rsidRPr="00317BC4" w:rsidRDefault="00787BC8" w:rsidP="00787BC8">
            <w:pPr>
              <w:jc w:val="center"/>
              <w:rPr>
                <w:rFonts w:cs="Arial"/>
              </w:rPr>
            </w:pPr>
            <w:r>
              <w:rPr>
                <w:rFonts w:cs="Arial"/>
                <w:b/>
                <w:noProof/>
                <w:sz w:val="24"/>
                <w:szCs w:val="24"/>
                <w:lang w:eastAsia="en-GB"/>
              </w:rPr>
              <w:drawing>
                <wp:anchor distT="0" distB="0" distL="114300" distR="114300" simplePos="0" relativeHeight="251792384" behindDoc="0" locked="0" layoutInCell="1" allowOverlap="1" wp14:anchorId="58B83B85" wp14:editId="2ED03CB4">
                  <wp:simplePos x="0" y="0"/>
                  <wp:positionH relativeFrom="column">
                    <wp:posOffset>101600</wp:posOffset>
                  </wp:positionH>
                  <wp:positionV relativeFrom="paragraph">
                    <wp:posOffset>-5715</wp:posOffset>
                  </wp:positionV>
                  <wp:extent cx="419100" cy="333375"/>
                  <wp:effectExtent l="0" t="0" r="0" b="9525"/>
                  <wp:wrapNone/>
                  <wp:docPr id="3081" name="Picture 30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34" w:type="dxa"/>
            <w:tcBorders>
              <w:left w:val="single" w:sz="4" w:space="0" w:color="auto"/>
              <w:right w:val="single" w:sz="4" w:space="0" w:color="auto"/>
            </w:tcBorders>
            <w:vAlign w:val="center"/>
          </w:tcPr>
          <w:p w14:paraId="63DA69C2" w14:textId="05B581A3" w:rsidR="00787BC8" w:rsidRPr="00317BC4" w:rsidRDefault="00787BC8" w:rsidP="00787BC8">
            <w:pPr>
              <w:jc w:val="center"/>
              <w:rPr>
                <w:rFonts w:cs="Arial"/>
              </w:rPr>
            </w:pPr>
            <w:r w:rsidRPr="0016507F">
              <w:rPr>
                <w:rFonts w:ascii="Arial" w:hAnsi="Arial" w:cs="Arial"/>
                <w:noProof/>
                <w:sz w:val="16"/>
                <w:szCs w:val="16"/>
                <w:lang w:eastAsia="en-GB"/>
              </w:rPr>
              <w:drawing>
                <wp:inline distT="0" distB="0" distL="0" distR="0" wp14:anchorId="1F3AFF31" wp14:editId="355CBE63">
                  <wp:extent cx="653150" cy="364066"/>
                  <wp:effectExtent l="0" t="0" r="0" b="0"/>
                  <wp:docPr id="3082" name="Picture 3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3150" cy="364066"/>
                          </a:xfrm>
                          <a:prstGeom prst="rect">
                            <a:avLst/>
                          </a:prstGeom>
                          <a:noFill/>
                          <a:ln>
                            <a:noFill/>
                          </a:ln>
                        </pic:spPr>
                      </pic:pic>
                    </a:graphicData>
                  </a:graphic>
                </wp:inline>
              </w:drawing>
            </w:r>
          </w:p>
        </w:tc>
        <w:tc>
          <w:tcPr>
            <w:tcW w:w="1134" w:type="dxa"/>
            <w:tcBorders>
              <w:left w:val="single" w:sz="4" w:space="0" w:color="auto"/>
              <w:right w:val="single" w:sz="4" w:space="0" w:color="auto"/>
            </w:tcBorders>
            <w:vAlign w:val="center"/>
          </w:tcPr>
          <w:p w14:paraId="4D18216D" w14:textId="4200AFA9" w:rsidR="00787BC8" w:rsidRPr="00317BC4" w:rsidRDefault="00787BC8" w:rsidP="00787BC8">
            <w:pPr>
              <w:jc w:val="center"/>
              <w:rPr>
                <w:rFonts w:cs="Arial"/>
              </w:rPr>
            </w:pPr>
            <w:r>
              <w:rPr>
                <w:rFonts w:cs="Arial"/>
                <w:b/>
                <w:noProof/>
                <w:sz w:val="24"/>
                <w:szCs w:val="24"/>
                <w:lang w:eastAsia="en-GB"/>
              </w:rPr>
              <w:drawing>
                <wp:anchor distT="0" distB="0" distL="114300" distR="114300" simplePos="0" relativeHeight="251793408" behindDoc="0" locked="0" layoutInCell="1" allowOverlap="1" wp14:anchorId="2F5FBC1D" wp14:editId="06C07696">
                  <wp:simplePos x="0" y="0"/>
                  <wp:positionH relativeFrom="column">
                    <wp:posOffset>101600</wp:posOffset>
                  </wp:positionH>
                  <wp:positionV relativeFrom="paragraph">
                    <wp:posOffset>-8255</wp:posOffset>
                  </wp:positionV>
                  <wp:extent cx="419100" cy="333375"/>
                  <wp:effectExtent l="0" t="0" r="0" b="9525"/>
                  <wp:wrapNone/>
                  <wp:docPr id="3083" name="Picture 30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Right Arrow 9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33375"/>
                          </a:xfrm>
                          <a:prstGeom prst="rect">
                            <a:avLst/>
                          </a:prstGeom>
                          <a:noFill/>
                        </pic:spPr>
                      </pic:pic>
                    </a:graphicData>
                  </a:graphic>
                  <wp14:sizeRelH relativeFrom="page">
                    <wp14:pctWidth>0</wp14:pctWidth>
                  </wp14:sizeRelH>
                  <wp14:sizeRelV relativeFrom="page">
                    <wp14:pctHeight>0</wp14:pctHeight>
                  </wp14:sizeRelV>
                </wp:anchor>
              </w:drawing>
            </w:r>
          </w:p>
        </w:tc>
        <w:tc>
          <w:tcPr>
            <w:tcW w:w="1334" w:type="dxa"/>
            <w:tcBorders>
              <w:left w:val="single" w:sz="4" w:space="0" w:color="auto"/>
              <w:right w:val="single" w:sz="4" w:space="0" w:color="auto"/>
            </w:tcBorders>
            <w:vAlign w:val="center"/>
          </w:tcPr>
          <w:p w14:paraId="31C7264B" w14:textId="20920800" w:rsidR="00787BC8" w:rsidRPr="00317BC4" w:rsidRDefault="00787BC8" w:rsidP="00787BC8">
            <w:pPr>
              <w:jc w:val="center"/>
              <w:rPr>
                <w:rFonts w:cs="Arial"/>
              </w:rPr>
            </w:pPr>
            <w:r w:rsidRPr="0016507F">
              <w:rPr>
                <w:rFonts w:ascii="Arial" w:hAnsi="Arial" w:cs="Arial"/>
                <w:noProof/>
                <w:sz w:val="16"/>
                <w:szCs w:val="16"/>
                <w:lang w:eastAsia="en-GB"/>
              </w:rPr>
              <w:drawing>
                <wp:inline distT="0" distB="0" distL="0" distR="0" wp14:anchorId="1D49A19F" wp14:editId="2CCA1E64">
                  <wp:extent cx="653150" cy="364066"/>
                  <wp:effectExtent l="0" t="0" r="0" b="0"/>
                  <wp:docPr id="3086" name="Picture 3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3150" cy="364066"/>
                          </a:xfrm>
                          <a:prstGeom prst="rect">
                            <a:avLst/>
                          </a:prstGeom>
                          <a:noFill/>
                          <a:ln>
                            <a:noFill/>
                          </a:ln>
                        </pic:spPr>
                      </pic:pic>
                    </a:graphicData>
                  </a:graphic>
                </wp:inline>
              </w:drawing>
            </w:r>
          </w:p>
        </w:tc>
      </w:tr>
      <w:tr w:rsidR="002A4035" w:rsidRPr="00317BC4" w14:paraId="4B9DA48C" w14:textId="77777777" w:rsidTr="00DF2678">
        <w:trPr>
          <w:trHeight w:val="42"/>
          <w:jc w:val="center"/>
        </w:trPr>
        <w:tc>
          <w:tcPr>
            <w:tcW w:w="976" w:type="dxa"/>
            <w:gridSpan w:val="2"/>
            <w:tcBorders>
              <w:left w:val="single" w:sz="4" w:space="0" w:color="auto"/>
              <w:right w:val="single" w:sz="4" w:space="0" w:color="auto"/>
            </w:tcBorders>
            <w:shd w:val="clear" w:color="auto" w:fill="E7E6E6" w:themeFill="background2"/>
            <w:vAlign w:val="center"/>
          </w:tcPr>
          <w:p w14:paraId="09909F4F" w14:textId="77777777" w:rsidR="009456A0" w:rsidRPr="0016507F" w:rsidRDefault="009456A0" w:rsidP="009456A0">
            <w:pPr>
              <w:jc w:val="center"/>
              <w:rPr>
                <w:rFonts w:ascii="Arial" w:hAnsi="Arial" w:cs="Arial"/>
                <w:b/>
                <w:sz w:val="16"/>
                <w:szCs w:val="16"/>
              </w:rPr>
            </w:pPr>
            <w:r w:rsidRPr="0016507F">
              <w:rPr>
                <w:rFonts w:ascii="Arial" w:hAnsi="Arial" w:cs="Arial"/>
                <w:b/>
                <w:sz w:val="16"/>
                <w:szCs w:val="16"/>
              </w:rPr>
              <w:t>Trend</w:t>
            </w:r>
          </w:p>
          <w:p w14:paraId="0C3C4A2E" w14:textId="77777777" w:rsidR="009456A0" w:rsidRPr="0016507F" w:rsidRDefault="009456A0" w:rsidP="009456A0">
            <w:pPr>
              <w:jc w:val="center"/>
              <w:rPr>
                <w:rFonts w:ascii="Arial" w:hAnsi="Arial" w:cs="Arial"/>
                <w:b/>
                <w:sz w:val="16"/>
                <w:szCs w:val="16"/>
              </w:rPr>
            </w:pPr>
            <w:r w:rsidRPr="0016507F">
              <w:rPr>
                <w:rFonts w:ascii="Arial" w:hAnsi="Arial" w:cs="Arial"/>
                <w:b/>
                <w:sz w:val="16"/>
                <w:szCs w:val="16"/>
              </w:rPr>
              <w:t>Arrow</w:t>
            </w:r>
          </w:p>
        </w:tc>
        <w:tc>
          <w:tcPr>
            <w:tcW w:w="3176" w:type="dxa"/>
            <w:tcBorders>
              <w:left w:val="single" w:sz="4" w:space="0" w:color="auto"/>
              <w:right w:val="single" w:sz="4" w:space="0" w:color="auto"/>
            </w:tcBorders>
            <w:shd w:val="clear" w:color="auto" w:fill="E7E6E6" w:themeFill="background2"/>
            <w:vAlign w:val="center"/>
          </w:tcPr>
          <w:p w14:paraId="7FF68E30" w14:textId="77777777" w:rsidR="009456A0" w:rsidRPr="0016507F" w:rsidRDefault="009456A0" w:rsidP="009456A0">
            <w:pPr>
              <w:jc w:val="center"/>
              <w:rPr>
                <w:rFonts w:ascii="Arial" w:hAnsi="Arial" w:cs="Arial"/>
                <w:b/>
                <w:sz w:val="16"/>
                <w:szCs w:val="16"/>
              </w:rPr>
            </w:pPr>
            <w:r w:rsidRPr="0016507F">
              <w:rPr>
                <w:rFonts w:ascii="Arial" w:hAnsi="Arial" w:cs="Arial"/>
                <w:b/>
                <w:sz w:val="16"/>
                <w:szCs w:val="16"/>
              </w:rPr>
              <w:t>Description</w:t>
            </w:r>
          </w:p>
        </w:tc>
        <w:tc>
          <w:tcPr>
            <w:tcW w:w="1035" w:type="dxa"/>
            <w:tcBorders>
              <w:left w:val="single" w:sz="4" w:space="0" w:color="auto"/>
              <w:right w:val="single" w:sz="4" w:space="0" w:color="auto"/>
            </w:tcBorders>
            <w:shd w:val="clear" w:color="auto" w:fill="E7E6E6" w:themeFill="background2"/>
            <w:vAlign w:val="center"/>
          </w:tcPr>
          <w:p w14:paraId="30B9D295" w14:textId="77777777" w:rsidR="009456A0" w:rsidRPr="0016507F" w:rsidRDefault="009456A0" w:rsidP="009456A0">
            <w:pPr>
              <w:jc w:val="center"/>
              <w:rPr>
                <w:rFonts w:ascii="Arial" w:hAnsi="Arial" w:cs="Arial"/>
                <w:b/>
                <w:sz w:val="16"/>
                <w:szCs w:val="16"/>
              </w:rPr>
            </w:pPr>
            <w:r w:rsidRPr="0016507F">
              <w:rPr>
                <w:rFonts w:ascii="Arial" w:hAnsi="Arial" w:cs="Arial"/>
                <w:b/>
                <w:sz w:val="16"/>
                <w:szCs w:val="16"/>
              </w:rPr>
              <w:t>Assurance Dial</w:t>
            </w:r>
          </w:p>
        </w:tc>
        <w:tc>
          <w:tcPr>
            <w:tcW w:w="6208" w:type="dxa"/>
            <w:gridSpan w:val="5"/>
            <w:tcBorders>
              <w:left w:val="single" w:sz="4" w:space="0" w:color="auto"/>
              <w:right w:val="single" w:sz="4" w:space="0" w:color="auto"/>
            </w:tcBorders>
            <w:shd w:val="clear" w:color="auto" w:fill="E7E6E6" w:themeFill="background2"/>
            <w:vAlign w:val="center"/>
          </w:tcPr>
          <w:p w14:paraId="63D05D71" w14:textId="77777777" w:rsidR="009456A0" w:rsidRPr="0016507F" w:rsidRDefault="009456A0" w:rsidP="009456A0">
            <w:pPr>
              <w:jc w:val="center"/>
              <w:rPr>
                <w:rFonts w:ascii="Arial" w:hAnsi="Arial" w:cs="Arial"/>
                <w:b/>
                <w:sz w:val="16"/>
                <w:szCs w:val="16"/>
              </w:rPr>
            </w:pPr>
            <w:r w:rsidRPr="0016507F">
              <w:rPr>
                <w:rFonts w:ascii="Arial" w:hAnsi="Arial" w:cs="Arial"/>
                <w:b/>
                <w:sz w:val="16"/>
                <w:szCs w:val="16"/>
              </w:rPr>
              <w:t>Description</w:t>
            </w:r>
          </w:p>
        </w:tc>
      </w:tr>
      <w:tr w:rsidR="002A4035" w:rsidRPr="00317BC4" w14:paraId="4DFB0E60" w14:textId="77777777" w:rsidTr="00DF2678">
        <w:trPr>
          <w:trHeight w:val="622"/>
          <w:jc w:val="center"/>
        </w:trPr>
        <w:tc>
          <w:tcPr>
            <w:tcW w:w="976" w:type="dxa"/>
            <w:gridSpan w:val="2"/>
            <w:tcBorders>
              <w:left w:val="single" w:sz="4" w:space="0" w:color="auto"/>
              <w:right w:val="single" w:sz="4" w:space="0" w:color="auto"/>
            </w:tcBorders>
            <w:vAlign w:val="center"/>
          </w:tcPr>
          <w:p w14:paraId="79BE694B" w14:textId="77777777" w:rsidR="009456A0" w:rsidRPr="0016507F" w:rsidRDefault="009456A0" w:rsidP="009456A0">
            <w:pPr>
              <w:jc w:val="center"/>
              <w:rPr>
                <w:rFonts w:ascii="Arial" w:hAnsi="Arial" w:cs="Arial"/>
                <w:sz w:val="16"/>
                <w:szCs w:val="16"/>
              </w:rPr>
            </w:pPr>
            <w:r w:rsidRPr="0016507F">
              <w:rPr>
                <w:rFonts w:ascii="Arial" w:hAnsi="Arial" w:cs="Arial"/>
                <w:noProof/>
                <w:sz w:val="16"/>
                <w:szCs w:val="16"/>
                <w:lang w:eastAsia="en-GB"/>
              </w:rPr>
              <w:drawing>
                <wp:anchor distT="0" distB="0" distL="114300" distR="114300" simplePos="0" relativeHeight="251742208" behindDoc="0" locked="0" layoutInCell="1" allowOverlap="1" wp14:anchorId="2BE51781" wp14:editId="0EC3794C">
                  <wp:simplePos x="0" y="0"/>
                  <wp:positionH relativeFrom="column">
                    <wp:posOffset>121920</wp:posOffset>
                  </wp:positionH>
                  <wp:positionV relativeFrom="paragraph">
                    <wp:posOffset>26670</wp:posOffset>
                  </wp:positionV>
                  <wp:extent cx="238760" cy="294640"/>
                  <wp:effectExtent l="0" t="0" r="8890" b="0"/>
                  <wp:wrapNone/>
                  <wp:docPr id="74" name="Pictur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8760" cy="294640"/>
                          </a:xfrm>
                          <a:prstGeom prst="rect">
                            <a:avLst/>
                          </a:prstGeom>
                          <a:noFill/>
                          <a:ln>
                            <a:noFill/>
                          </a:ln>
                        </pic:spPr>
                      </pic:pic>
                    </a:graphicData>
                  </a:graphic>
                  <wp14:sizeRelH relativeFrom="page">
                    <wp14:pctWidth>0</wp14:pctWidth>
                  </wp14:sizeRelH>
                  <wp14:sizeRelV relativeFrom="margin">
                    <wp14:pctHeight>0</wp14:pctHeight>
                  </wp14:sizeRelV>
                </wp:anchor>
              </w:drawing>
            </w:r>
          </w:p>
          <w:p w14:paraId="18DA6BAB" w14:textId="77777777" w:rsidR="009456A0" w:rsidRPr="0016507F" w:rsidRDefault="009456A0" w:rsidP="009456A0">
            <w:pPr>
              <w:jc w:val="center"/>
              <w:rPr>
                <w:rFonts w:ascii="Arial" w:hAnsi="Arial" w:cs="Arial"/>
                <w:sz w:val="16"/>
                <w:szCs w:val="16"/>
              </w:rPr>
            </w:pPr>
          </w:p>
        </w:tc>
        <w:tc>
          <w:tcPr>
            <w:tcW w:w="3176" w:type="dxa"/>
            <w:tcBorders>
              <w:left w:val="single" w:sz="4" w:space="0" w:color="auto"/>
              <w:right w:val="single" w:sz="4" w:space="0" w:color="auto"/>
            </w:tcBorders>
            <w:vAlign w:val="center"/>
          </w:tcPr>
          <w:p w14:paraId="0E6137B2" w14:textId="77777777" w:rsidR="009456A0" w:rsidRPr="0016507F" w:rsidRDefault="009456A0" w:rsidP="009456A0">
            <w:pPr>
              <w:rPr>
                <w:rFonts w:ascii="Arial" w:hAnsi="Arial" w:cs="Arial"/>
                <w:sz w:val="16"/>
                <w:szCs w:val="16"/>
              </w:rPr>
            </w:pPr>
            <w:r w:rsidRPr="0016507F">
              <w:rPr>
                <w:rFonts w:ascii="Arial" w:hAnsi="Arial" w:cs="Arial"/>
                <w:sz w:val="16"/>
                <w:szCs w:val="16"/>
              </w:rPr>
              <w:t xml:space="preserve">Position </w:t>
            </w:r>
            <w:r w:rsidRPr="0016507F">
              <w:rPr>
                <w:rFonts w:ascii="Arial" w:hAnsi="Arial" w:cs="Arial"/>
                <w:b/>
                <w:sz w:val="16"/>
                <w:szCs w:val="16"/>
              </w:rPr>
              <w:t>improved</w:t>
            </w:r>
            <w:r w:rsidRPr="0016507F">
              <w:rPr>
                <w:rFonts w:ascii="Arial" w:hAnsi="Arial" w:cs="Arial"/>
                <w:sz w:val="16"/>
                <w:szCs w:val="16"/>
              </w:rPr>
              <w:t xml:space="preserve"> since the last report</w:t>
            </w:r>
          </w:p>
        </w:tc>
        <w:tc>
          <w:tcPr>
            <w:tcW w:w="1035" w:type="dxa"/>
            <w:tcBorders>
              <w:left w:val="single" w:sz="4" w:space="0" w:color="auto"/>
              <w:right w:val="single" w:sz="4" w:space="0" w:color="auto"/>
            </w:tcBorders>
            <w:vAlign w:val="center"/>
          </w:tcPr>
          <w:p w14:paraId="42A26076" w14:textId="77777777" w:rsidR="009456A0" w:rsidRPr="0016507F" w:rsidRDefault="009456A0" w:rsidP="009456A0">
            <w:pPr>
              <w:jc w:val="center"/>
              <w:rPr>
                <w:rFonts w:ascii="Arial" w:hAnsi="Arial" w:cs="Arial"/>
                <w:sz w:val="16"/>
                <w:szCs w:val="16"/>
              </w:rPr>
            </w:pPr>
            <w:r w:rsidRPr="0016507F">
              <w:rPr>
                <w:rFonts w:ascii="Arial" w:hAnsi="Arial" w:cs="Arial"/>
                <w:noProof/>
                <w:sz w:val="16"/>
                <w:szCs w:val="16"/>
                <w:lang w:eastAsia="en-GB"/>
              </w:rPr>
              <w:drawing>
                <wp:inline distT="0" distB="0" distL="0" distR="0" wp14:anchorId="7C1117E2" wp14:editId="36CE354C">
                  <wp:extent cx="436880" cy="243516"/>
                  <wp:effectExtent l="0" t="0" r="1270" b="444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0054" cy="250859"/>
                          </a:xfrm>
                          <a:prstGeom prst="rect">
                            <a:avLst/>
                          </a:prstGeom>
                          <a:noFill/>
                          <a:ln>
                            <a:noFill/>
                          </a:ln>
                        </pic:spPr>
                      </pic:pic>
                    </a:graphicData>
                  </a:graphic>
                </wp:inline>
              </w:drawing>
            </w:r>
          </w:p>
        </w:tc>
        <w:tc>
          <w:tcPr>
            <w:tcW w:w="6208" w:type="dxa"/>
            <w:gridSpan w:val="5"/>
            <w:tcBorders>
              <w:left w:val="single" w:sz="4" w:space="0" w:color="auto"/>
              <w:right w:val="single" w:sz="4" w:space="0" w:color="auto"/>
            </w:tcBorders>
            <w:vAlign w:val="center"/>
          </w:tcPr>
          <w:p w14:paraId="6A5B5C91" w14:textId="77777777" w:rsidR="009456A0" w:rsidRPr="0016507F" w:rsidRDefault="009456A0" w:rsidP="009456A0">
            <w:pPr>
              <w:jc w:val="both"/>
              <w:rPr>
                <w:rFonts w:ascii="Arial" w:hAnsi="Arial" w:cs="Arial"/>
                <w:sz w:val="16"/>
                <w:szCs w:val="16"/>
              </w:rPr>
            </w:pPr>
            <w:r w:rsidRPr="0016507F">
              <w:rPr>
                <w:rFonts w:ascii="Arial" w:hAnsi="Arial" w:cs="Arial"/>
                <w:sz w:val="16"/>
                <w:szCs w:val="16"/>
              </w:rPr>
              <w:t xml:space="preserve">The Board can take </w:t>
            </w:r>
            <w:r w:rsidRPr="0016507F">
              <w:rPr>
                <w:rFonts w:ascii="Arial" w:hAnsi="Arial" w:cs="Arial"/>
                <w:b/>
                <w:bCs/>
                <w:sz w:val="16"/>
                <w:szCs w:val="16"/>
              </w:rPr>
              <w:t>Substantial Assurance</w:t>
            </w:r>
            <w:r w:rsidRPr="0016507F">
              <w:rPr>
                <w:rFonts w:ascii="Arial" w:hAnsi="Arial" w:cs="Arial"/>
                <w:sz w:val="16"/>
                <w:szCs w:val="16"/>
              </w:rPr>
              <w:t xml:space="preserve"> regarding the completeness, adequacy and operation of the key governance, risk management and control processes in place</w:t>
            </w:r>
          </w:p>
        </w:tc>
      </w:tr>
      <w:tr w:rsidR="002A4035" w:rsidRPr="00317BC4" w14:paraId="205431B7" w14:textId="77777777" w:rsidTr="00DF2678">
        <w:trPr>
          <w:trHeight w:val="502"/>
          <w:jc w:val="center"/>
        </w:trPr>
        <w:tc>
          <w:tcPr>
            <w:tcW w:w="976" w:type="dxa"/>
            <w:gridSpan w:val="2"/>
            <w:tcBorders>
              <w:left w:val="single" w:sz="4" w:space="0" w:color="auto"/>
              <w:right w:val="single" w:sz="4" w:space="0" w:color="auto"/>
            </w:tcBorders>
            <w:vAlign w:val="center"/>
          </w:tcPr>
          <w:p w14:paraId="336361B3" w14:textId="77777777" w:rsidR="009456A0" w:rsidRPr="0016507F" w:rsidRDefault="009456A0" w:rsidP="009456A0">
            <w:pPr>
              <w:jc w:val="center"/>
              <w:rPr>
                <w:rFonts w:ascii="Arial" w:hAnsi="Arial" w:cs="Arial"/>
                <w:sz w:val="16"/>
                <w:szCs w:val="16"/>
              </w:rPr>
            </w:pPr>
            <w:r w:rsidRPr="0016507F">
              <w:rPr>
                <w:rFonts w:ascii="Arial" w:hAnsi="Arial" w:cs="Arial"/>
                <w:noProof/>
                <w:sz w:val="16"/>
                <w:szCs w:val="16"/>
                <w:lang w:eastAsia="en-GB"/>
              </w:rPr>
              <w:drawing>
                <wp:anchor distT="0" distB="0" distL="114300" distR="114300" simplePos="0" relativeHeight="251743232" behindDoc="0" locked="0" layoutInCell="1" allowOverlap="1" wp14:anchorId="1FDF6DF7" wp14:editId="598A6FE6">
                  <wp:simplePos x="0" y="0"/>
                  <wp:positionH relativeFrom="column">
                    <wp:posOffset>38100</wp:posOffset>
                  </wp:positionH>
                  <wp:positionV relativeFrom="paragraph">
                    <wp:posOffset>635</wp:posOffset>
                  </wp:positionV>
                  <wp:extent cx="386080" cy="248920"/>
                  <wp:effectExtent l="0" t="0" r="0" b="0"/>
                  <wp:wrapNone/>
                  <wp:docPr id="73" name="Picture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6080" cy="248920"/>
                          </a:xfrm>
                          <a:prstGeom prst="rect">
                            <a:avLst/>
                          </a:prstGeom>
                          <a:noFill/>
                        </pic:spPr>
                      </pic:pic>
                    </a:graphicData>
                  </a:graphic>
                  <wp14:sizeRelH relativeFrom="page">
                    <wp14:pctWidth>0</wp14:pctWidth>
                  </wp14:sizeRelH>
                  <wp14:sizeRelV relativeFrom="page">
                    <wp14:pctHeight>0</wp14:pctHeight>
                  </wp14:sizeRelV>
                </wp:anchor>
              </w:drawing>
            </w:r>
          </w:p>
          <w:p w14:paraId="06A7EE4A" w14:textId="77777777" w:rsidR="009456A0" w:rsidRPr="0016507F" w:rsidRDefault="009456A0" w:rsidP="009456A0">
            <w:pPr>
              <w:jc w:val="center"/>
              <w:rPr>
                <w:rFonts w:ascii="Arial" w:hAnsi="Arial" w:cs="Arial"/>
                <w:sz w:val="16"/>
                <w:szCs w:val="16"/>
              </w:rPr>
            </w:pPr>
          </w:p>
        </w:tc>
        <w:tc>
          <w:tcPr>
            <w:tcW w:w="3176" w:type="dxa"/>
            <w:tcBorders>
              <w:left w:val="single" w:sz="4" w:space="0" w:color="auto"/>
              <w:right w:val="single" w:sz="4" w:space="0" w:color="auto"/>
            </w:tcBorders>
            <w:vAlign w:val="center"/>
          </w:tcPr>
          <w:p w14:paraId="736D53B0" w14:textId="77777777" w:rsidR="009456A0" w:rsidRPr="0016507F" w:rsidRDefault="009456A0" w:rsidP="009456A0">
            <w:pPr>
              <w:rPr>
                <w:rFonts w:ascii="Arial" w:hAnsi="Arial" w:cs="Arial"/>
                <w:sz w:val="16"/>
                <w:szCs w:val="16"/>
              </w:rPr>
            </w:pPr>
            <w:r w:rsidRPr="0016507F">
              <w:rPr>
                <w:rFonts w:ascii="Arial" w:hAnsi="Arial" w:cs="Arial"/>
                <w:sz w:val="16"/>
                <w:szCs w:val="16"/>
              </w:rPr>
              <w:t xml:space="preserve">Position </w:t>
            </w:r>
            <w:r w:rsidRPr="0016507F">
              <w:rPr>
                <w:rFonts w:ascii="Arial" w:hAnsi="Arial" w:cs="Arial"/>
                <w:b/>
                <w:sz w:val="16"/>
                <w:szCs w:val="16"/>
              </w:rPr>
              <w:t>stable</w:t>
            </w:r>
            <w:r w:rsidRPr="0016507F">
              <w:rPr>
                <w:rFonts w:ascii="Arial" w:hAnsi="Arial" w:cs="Arial"/>
                <w:sz w:val="16"/>
                <w:szCs w:val="16"/>
              </w:rPr>
              <w:t xml:space="preserve"> since the last report</w:t>
            </w:r>
          </w:p>
        </w:tc>
        <w:tc>
          <w:tcPr>
            <w:tcW w:w="1035" w:type="dxa"/>
            <w:tcBorders>
              <w:left w:val="single" w:sz="4" w:space="0" w:color="auto"/>
              <w:right w:val="single" w:sz="4" w:space="0" w:color="auto"/>
            </w:tcBorders>
            <w:vAlign w:val="center"/>
          </w:tcPr>
          <w:p w14:paraId="443079BA" w14:textId="77777777" w:rsidR="009456A0" w:rsidRPr="0016507F" w:rsidRDefault="009456A0" w:rsidP="009456A0">
            <w:pPr>
              <w:jc w:val="center"/>
              <w:rPr>
                <w:rFonts w:ascii="Arial" w:hAnsi="Arial" w:cs="Arial"/>
                <w:sz w:val="16"/>
                <w:szCs w:val="16"/>
              </w:rPr>
            </w:pPr>
            <w:r w:rsidRPr="0016507F">
              <w:rPr>
                <w:rFonts w:ascii="Arial" w:hAnsi="Arial" w:cs="Arial"/>
                <w:noProof/>
                <w:sz w:val="16"/>
                <w:szCs w:val="16"/>
                <w:lang w:eastAsia="en-GB"/>
              </w:rPr>
              <w:drawing>
                <wp:inline distT="0" distB="0" distL="0" distR="0" wp14:anchorId="2EF3BC39" wp14:editId="57889F3D">
                  <wp:extent cx="467360" cy="260506"/>
                  <wp:effectExtent l="0" t="0" r="8890" b="635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4040" cy="269804"/>
                          </a:xfrm>
                          <a:prstGeom prst="rect">
                            <a:avLst/>
                          </a:prstGeom>
                          <a:noFill/>
                          <a:ln>
                            <a:noFill/>
                          </a:ln>
                        </pic:spPr>
                      </pic:pic>
                    </a:graphicData>
                  </a:graphic>
                </wp:inline>
              </w:drawing>
            </w:r>
          </w:p>
        </w:tc>
        <w:tc>
          <w:tcPr>
            <w:tcW w:w="6208" w:type="dxa"/>
            <w:gridSpan w:val="5"/>
            <w:tcBorders>
              <w:left w:val="single" w:sz="4" w:space="0" w:color="auto"/>
              <w:right w:val="single" w:sz="4" w:space="0" w:color="auto"/>
            </w:tcBorders>
            <w:vAlign w:val="center"/>
          </w:tcPr>
          <w:p w14:paraId="12BAB8E7" w14:textId="77777777" w:rsidR="009456A0" w:rsidRPr="0016507F" w:rsidRDefault="009456A0" w:rsidP="009456A0">
            <w:pPr>
              <w:jc w:val="both"/>
              <w:rPr>
                <w:rFonts w:ascii="Arial" w:hAnsi="Arial" w:cs="Arial"/>
                <w:sz w:val="16"/>
                <w:szCs w:val="16"/>
              </w:rPr>
            </w:pPr>
            <w:r w:rsidRPr="0016507F">
              <w:rPr>
                <w:rFonts w:ascii="Arial" w:hAnsi="Arial" w:cs="Arial"/>
                <w:sz w:val="16"/>
                <w:szCs w:val="16"/>
              </w:rPr>
              <w:t xml:space="preserve">The Board can take </w:t>
            </w:r>
            <w:r w:rsidRPr="0016507F">
              <w:rPr>
                <w:rFonts w:ascii="Arial" w:hAnsi="Arial" w:cs="Arial"/>
                <w:b/>
                <w:bCs/>
                <w:sz w:val="16"/>
                <w:szCs w:val="16"/>
              </w:rPr>
              <w:t>Reasonable Assurance</w:t>
            </w:r>
            <w:r w:rsidRPr="0016507F">
              <w:rPr>
                <w:rFonts w:ascii="Arial" w:hAnsi="Arial" w:cs="Arial"/>
                <w:sz w:val="16"/>
                <w:szCs w:val="16"/>
              </w:rPr>
              <w:t xml:space="preserve"> regarding the completeness, adequacy and operation of the key governance, risk management and control processes in place</w:t>
            </w:r>
          </w:p>
        </w:tc>
      </w:tr>
      <w:tr w:rsidR="002A4035" w:rsidRPr="00317BC4" w14:paraId="11257FC2" w14:textId="77777777" w:rsidTr="00DF2678">
        <w:trPr>
          <w:trHeight w:val="582"/>
          <w:jc w:val="center"/>
        </w:trPr>
        <w:tc>
          <w:tcPr>
            <w:tcW w:w="976" w:type="dxa"/>
            <w:gridSpan w:val="2"/>
            <w:tcBorders>
              <w:left w:val="single" w:sz="4" w:space="0" w:color="auto"/>
              <w:right w:val="single" w:sz="4" w:space="0" w:color="auto"/>
            </w:tcBorders>
            <w:vAlign w:val="center"/>
          </w:tcPr>
          <w:p w14:paraId="5903EB02" w14:textId="77777777" w:rsidR="009456A0" w:rsidRPr="0016507F" w:rsidRDefault="009456A0" w:rsidP="009456A0">
            <w:pPr>
              <w:jc w:val="center"/>
              <w:rPr>
                <w:rFonts w:ascii="Arial" w:hAnsi="Arial" w:cs="Arial"/>
                <w:sz w:val="16"/>
                <w:szCs w:val="16"/>
              </w:rPr>
            </w:pPr>
            <w:r w:rsidRPr="0016507F">
              <w:rPr>
                <w:rFonts w:ascii="Arial" w:hAnsi="Arial" w:cs="Arial"/>
                <w:noProof/>
                <w:sz w:val="16"/>
                <w:szCs w:val="16"/>
                <w:lang w:eastAsia="en-GB"/>
              </w:rPr>
              <w:drawing>
                <wp:anchor distT="0" distB="0" distL="114300" distR="114300" simplePos="0" relativeHeight="251744256" behindDoc="0" locked="0" layoutInCell="1" allowOverlap="1" wp14:anchorId="2F51BA68" wp14:editId="6D68FA0D">
                  <wp:simplePos x="0" y="0"/>
                  <wp:positionH relativeFrom="column">
                    <wp:posOffset>119380</wp:posOffset>
                  </wp:positionH>
                  <wp:positionV relativeFrom="paragraph">
                    <wp:posOffset>-5080</wp:posOffset>
                  </wp:positionV>
                  <wp:extent cx="264160" cy="305435"/>
                  <wp:effectExtent l="0" t="0" r="2540" b="0"/>
                  <wp:wrapNone/>
                  <wp:docPr id="72" name="Picture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4160" cy="305435"/>
                          </a:xfrm>
                          <a:prstGeom prst="rect">
                            <a:avLst/>
                          </a:prstGeom>
                          <a:noFill/>
                        </pic:spPr>
                      </pic:pic>
                    </a:graphicData>
                  </a:graphic>
                  <wp14:sizeRelH relativeFrom="page">
                    <wp14:pctWidth>0</wp14:pctWidth>
                  </wp14:sizeRelH>
                  <wp14:sizeRelV relativeFrom="margin">
                    <wp14:pctHeight>0</wp14:pctHeight>
                  </wp14:sizeRelV>
                </wp:anchor>
              </w:drawing>
            </w:r>
          </w:p>
          <w:p w14:paraId="065B880B" w14:textId="77777777" w:rsidR="009456A0" w:rsidRPr="0016507F" w:rsidRDefault="009456A0" w:rsidP="009456A0">
            <w:pPr>
              <w:jc w:val="center"/>
              <w:rPr>
                <w:rFonts w:ascii="Arial" w:hAnsi="Arial" w:cs="Arial"/>
                <w:sz w:val="16"/>
                <w:szCs w:val="16"/>
              </w:rPr>
            </w:pPr>
          </w:p>
        </w:tc>
        <w:tc>
          <w:tcPr>
            <w:tcW w:w="3176" w:type="dxa"/>
            <w:tcBorders>
              <w:left w:val="single" w:sz="4" w:space="0" w:color="auto"/>
              <w:right w:val="single" w:sz="4" w:space="0" w:color="auto"/>
            </w:tcBorders>
            <w:vAlign w:val="center"/>
          </w:tcPr>
          <w:p w14:paraId="007EB916" w14:textId="77777777" w:rsidR="009456A0" w:rsidRPr="0016507F" w:rsidRDefault="009456A0" w:rsidP="009456A0">
            <w:pPr>
              <w:rPr>
                <w:rFonts w:ascii="Arial" w:hAnsi="Arial" w:cs="Arial"/>
                <w:sz w:val="16"/>
                <w:szCs w:val="16"/>
              </w:rPr>
            </w:pPr>
            <w:r w:rsidRPr="0016507F">
              <w:rPr>
                <w:rFonts w:ascii="Arial" w:hAnsi="Arial" w:cs="Arial"/>
                <w:sz w:val="16"/>
                <w:szCs w:val="16"/>
              </w:rPr>
              <w:t xml:space="preserve">Position </w:t>
            </w:r>
            <w:r w:rsidRPr="0016507F">
              <w:rPr>
                <w:rFonts w:ascii="Arial" w:hAnsi="Arial" w:cs="Arial"/>
                <w:b/>
                <w:sz w:val="16"/>
                <w:szCs w:val="16"/>
              </w:rPr>
              <w:t>deteriorated</w:t>
            </w:r>
            <w:r w:rsidRPr="0016507F">
              <w:rPr>
                <w:rFonts w:ascii="Arial" w:hAnsi="Arial" w:cs="Arial"/>
                <w:sz w:val="16"/>
                <w:szCs w:val="16"/>
              </w:rPr>
              <w:t xml:space="preserve"> since the last report</w:t>
            </w:r>
          </w:p>
        </w:tc>
        <w:tc>
          <w:tcPr>
            <w:tcW w:w="1035" w:type="dxa"/>
            <w:tcBorders>
              <w:left w:val="single" w:sz="4" w:space="0" w:color="auto"/>
              <w:right w:val="single" w:sz="4" w:space="0" w:color="auto"/>
            </w:tcBorders>
            <w:vAlign w:val="center"/>
          </w:tcPr>
          <w:p w14:paraId="188F1F1E" w14:textId="77777777" w:rsidR="009456A0" w:rsidRPr="0016507F" w:rsidRDefault="009456A0" w:rsidP="009456A0">
            <w:pPr>
              <w:jc w:val="center"/>
              <w:rPr>
                <w:rFonts w:ascii="Arial" w:hAnsi="Arial" w:cs="Arial"/>
                <w:sz w:val="16"/>
                <w:szCs w:val="16"/>
              </w:rPr>
            </w:pPr>
            <w:r w:rsidRPr="0016507F">
              <w:rPr>
                <w:rFonts w:ascii="Arial" w:hAnsi="Arial" w:cs="Arial"/>
                <w:noProof/>
                <w:sz w:val="16"/>
                <w:szCs w:val="16"/>
                <w:lang w:eastAsia="en-GB"/>
              </w:rPr>
              <w:drawing>
                <wp:inline distT="0" distB="0" distL="0" distR="0" wp14:anchorId="6F4DAF7E" wp14:editId="12526ED6">
                  <wp:extent cx="462280" cy="257675"/>
                  <wp:effectExtent l="0" t="0" r="0" b="9525"/>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3146" cy="269306"/>
                          </a:xfrm>
                          <a:prstGeom prst="rect">
                            <a:avLst/>
                          </a:prstGeom>
                          <a:noFill/>
                          <a:ln>
                            <a:noFill/>
                          </a:ln>
                        </pic:spPr>
                      </pic:pic>
                    </a:graphicData>
                  </a:graphic>
                </wp:inline>
              </w:drawing>
            </w:r>
          </w:p>
        </w:tc>
        <w:tc>
          <w:tcPr>
            <w:tcW w:w="6208" w:type="dxa"/>
            <w:gridSpan w:val="5"/>
            <w:tcBorders>
              <w:left w:val="single" w:sz="4" w:space="0" w:color="auto"/>
              <w:right w:val="single" w:sz="4" w:space="0" w:color="auto"/>
            </w:tcBorders>
            <w:vAlign w:val="center"/>
          </w:tcPr>
          <w:p w14:paraId="45A97620" w14:textId="77777777" w:rsidR="009456A0" w:rsidRPr="0016507F" w:rsidRDefault="009456A0" w:rsidP="009456A0">
            <w:pPr>
              <w:jc w:val="both"/>
              <w:rPr>
                <w:rFonts w:ascii="Arial" w:hAnsi="Arial" w:cs="Arial"/>
                <w:sz w:val="16"/>
                <w:szCs w:val="16"/>
              </w:rPr>
            </w:pPr>
            <w:r w:rsidRPr="0016507F">
              <w:rPr>
                <w:rFonts w:ascii="Arial" w:hAnsi="Arial" w:cs="Arial"/>
                <w:sz w:val="16"/>
                <w:szCs w:val="16"/>
              </w:rPr>
              <w:t xml:space="preserve">The Board can take </w:t>
            </w:r>
            <w:r w:rsidRPr="0016507F">
              <w:rPr>
                <w:rFonts w:ascii="Arial" w:hAnsi="Arial" w:cs="Arial"/>
                <w:b/>
                <w:bCs/>
                <w:sz w:val="16"/>
                <w:szCs w:val="16"/>
              </w:rPr>
              <w:t>Limited Assurance</w:t>
            </w:r>
            <w:r w:rsidRPr="0016507F">
              <w:rPr>
                <w:rFonts w:ascii="Arial" w:hAnsi="Arial" w:cs="Arial"/>
                <w:sz w:val="16"/>
                <w:szCs w:val="16"/>
              </w:rPr>
              <w:t xml:space="preserve"> regarding the completeness, adequacy and operation of the key governance, risk management and control processes in place</w:t>
            </w:r>
          </w:p>
        </w:tc>
      </w:tr>
      <w:tr w:rsidR="002A4035" w:rsidRPr="00317BC4" w14:paraId="036A45C6" w14:textId="77777777" w:rsidTr="00DF2678">
        <w:trPr>
          <w:trHeight w:val="42"/>
          <w:jc w:val="center"/>
        </w:trPr>
        <w:tc>
          <w:tcPr>
            <w:tcW w:w="976" w:type="dxa"/>
            <w:gridSpan w:val="2"/>
            <w:tcBorders>
              <w:left w:val="single" w:sz="4" w:space="0" w:color="auto"/>
              <w:right w:val="single" w:sz="4" w:space="0" w:color="auto"/>
            </w:tcBorders>
            <w:vAlign w:val="center"/>
          </w:tcPr>
          <w:p w14:paraId="66A2F444" w14:textId="77777777" w:rsidR="009456A0" w:rsidRPr="0016507F" w:rsidRDefault="009456A0" w:rsidP="009456A0">
            <w:pPr>
              <w:jc w:val="center"/>
              <w:rPr>
                <w:rFonts w:ascii="Arial" w:hAnsi="Arial" w:cs="Arial"/>
                <w:sz w:val="16"/>
                <w:szCs w:val="16"/>
              </w:rPr>
            </w:pPr>
          </w:p>
          <w:p w14:paraId="1481B6CA" w14:textId="77777777" w:rsidR="009456A0" w:rsidRPr="0016507F" w:rsidRDefault="009456A0" w:rsidP="009456A0">
            <w:pPr>
              <w:jc w:val="center"/>
              <w:rPr>
                <w:rFonts w:ascii="Arial" w:hAnsi="Arial" w:cs="Arial"/>
                <w:sz w:val="16"/>
                <w:szCs w:val="16"/>
              </w:rPr>
            </w:pPr>
          </w:p>
        </w:tc>
        <w:tc>
          <w:tcPr>
            <w:tcW w:w="3176" w:type="dxa"/>
            <w:tcBorders>
              <w:left w:val="single" w:sz="4" w:space="0" w:color="auto"/>
              <w:right w:val="single" w:sz="4" w:space="0" w:color="auto"/>
            </w:tcBorders>
            <w:vAlign w:val="center"/>
          </w:tcPr>
          <w:p w14:paraId="4F4E0DF1" w14:textId="77777777" w:rsidR="009456A0" w:rsidRPr="0016507F" w:rsidRDefault="009456A0" w:rsidP="009456A0">
            <w:pPr>
              <w:jc w:val="center"/>
              <w:rPr>
                <w:rFonts w:ascii="Arial" w:hAnsi="Arial" w:cs="Arial"/>
                <w:sz w:val="16"/>
                <w:szCs w:val="16"/>
              </w:rPr>
            </w:pPr>
          </w:p>
        </w:tc>
        <w:tc>
          <w:tcPr>
            <w:tcW w:w="1035" w:type="dxa"/>
            <w:tcBorders>
              <w:left w:val="single" w:sz="4" w:space="0" w:color="auto"/>
              <w:right w:val="single" w:sz="4" w:space="0" w:color="auto"/>
            </w:tcBorders>
            <w:vAlign w:val="center"/>
          </w:tcPr>
          <w:p w14:paraId="0079B6FD" w14:textId="77777777" w:rsidR="009456A0" w:rsidRPr="0016507F" w:rsidRDefault="009456A0" w:rsidP="009456A0">
            <w:pPr>
              <w:jc w:val="center"/>
              <w:rPr>
                <w:rFonts w:ascii="Arial" w:hAnsi="Arial" w:cs="Arial"/>
                <w:sz w:val="16"/>
                <w:szCs w:val="16"/>
              </w:rPr>
            </w:pPr>
            <w:r w:rsidRPr="0016507F">
              <w:rPr>
                <w:rFonts w:ascii="Arial" w:hAnsi="Arial" w:cs="Arial"/>
                <w:noProof/>
                <w:sz w:val="16"/>
                <w:szCs w:val="16"/>
                <w:lang w:eastAsia="en-GB"/>
              </w:rPr>
              <w:drawing>
                <wp:inline distT="0" distB="0" distL="0" distR="0" wp14:anchorId="7F72B72B" wp14:editId="6EE9EBFF">
                  <wp:extent cx="447040" cy="249180"/>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4254" cy="264349"/>
                          </a:xfrm>
                          <a:prstGeom prst="rect">
                            <a:avLst/>
                          </a:prstGeom>
                          <a:noFill/>
                          <a:ln>
                            <a:noFill/>
                          </a:ln>
                        </pic:spPr>
                      </pic:pic>
                    </a:graphicData>
                  </a:graphic>
                </wp:inline>
              </w:drawing>
            </w:r>
          </w:p>
        </w:tc>
        <w:tc>
          <w:tcPr>
            <w:tcW w:w="6208" w:type="dxa"/>
            <w:gridSpan w:val="5"/>
            <w:tcBorders>
              <w:left w:val="single" w:sz="4" w:space="0" w:color="auto"/>
              <w:right w:val="single" w:sz="4" w:space="0" w:color="auto"/>
            </w:tcBorders>
            <w:vAlign w:val="center"/>
          </w:tcPr>
          <w:p w14:paraId="586DB29E" w14:textId="77777777" w:rsidR="009456A0" w:rsidRPr="0016507F" w:rsidRDefault="009456A0" w:rsidP="009456A0">
            <w:pPr>
              <w:jc w:val="both"/>
              <w:rPr>
                <w:rFonts w:ascii="Arial" w:hAnsi="Arial" w:cs="Arial"/>
                <w:sz w:val="16"/>
                <w:szCs w:val="16"/>
              </w:rPr>
            </w:pPr>
            <w:r w:rsidRPr="0016507F">
              <w:rPr>
                <w:rFonts w:ascii="Arial" w:hAnsi="Arial" w:cs="Arial"/>
                <w:sz w:val="16"/>
                <w:szCs w:val="16"/>
              </w:rPr>
              <w:t xml:space="preserve">The Board can take </w:t>
            </w:r>
            <w:r w:rsidRPr="0016507F">
              <w:rPr>
                <w:rFonts w:ascii="Arial" w:hAnsi="Arial" w:cs="Arial"/>
                <w:b/>
                <w:bCs/>
                <w:sz w:val="16"/>
                <w:szCs w:val="16"/>
              </w:rPr>
              <w:t>No Assurance</w:t>
            </w:r>
            <w:r w:rsidRPr="0016507F">
              <w:rPr>
                <w:rFonts w:ascii="Arial" w:hAnsi="Arial" w:cs="Arial"/>
                <w:sz w:val="16"/>
                <w:szCs w:val="16"/>
              </w:rPr>
              <w:t xml:space="preserve"> regarding the completeness, adequacy and operation of the key governance, risk management and control processes in place</w:t>
            </w:r>
          </w:p>
        </w:tc>
      </w:tr>
    </w:tbl>
    <w:p w14:paraId="6D290422" w14:textId="0A9A08F9" w:rsidR="00653AEC" w:rsidRPr="00A4585E" w:rsidRDefault="00A4585E" w:rsidP="009060F7">
      <w:pPr>
        <w:tabs>
          <w:tab w:val="left" w:pos="567"/>
        </w:tabs>
        <w:spacing w:after="180" w:line="240" w:lineRule="auto"/>
        <w:rPr>
          <w:rFonts w:ascii="Arial" w:hAnsi="Arial" w:cs="Arial"/>
          <w:b/>
          <w:sz w:val="24"/>
          <w:szCs w:val="24"/>
        </w:rPr>
      </w:pPr>
      <w:r>
        <w:rPr>
          <w:rFonts w:ascii="Arial" w:hAnsi="Arial" w:cs="Arial"/>
          <w:b/>
          <w:sz w:val="24"/>
          <w:szCs w:val="24"/>
        </w:rPr>
        <w:t>3.</w:t>
      </w:r>
      <w:r>
        <w:rPr>
          <w:rFonts w:ascii="Arial" w:hAnsi="Arial" w:cs="Arial"/>
          <w:b/>
          <w:sz w:val="24"/>
          <w:szCs w:val="24"/>
        </w:rPr>
        <w:tab/>
      </w:r>
      <w:r w:rsidR="00333683" w:rsidRPr="00A4585E">
        <w:rPr>
          <w:rFonts w:ascii="Arial" w:hAnsi="Arial" w:cs="Arial"/>
          <w:b/>
          <w:sz w:val="24"/>
          <w:szCs w:val="24"/>
        </w:rPr>
        <w:t>STATUS UPDATE</w:t>
      </w:r>
    </w:p>
    <w:p w14:paraId="6BD314FC" w14:textId="777CEA19" w:rsidR="00A4585E" w:rsidRDefault="00A4585E" w:rsidP="009060F7">
      <w:pPr>
        <w:spacing w:after="180"/>
        <w:ind w:left="567" w:hanging="567"/>
        <w:jc w:val="both"/>
        <w:rPr>
          <w:rFonts w:ascii="Arial" w:hAnsi="Arial" w:cs="Arial"/>
          <w:sz w:val="24"/>
          <w:szCs w:val="24"/>
        </w:rPr>
      </w:pPr>
      <w:r w:rsidRPr="00A4585E">
        <w:rPr>
          <w:rFonts w:ascii="Arial" w:hAnsi="Arial" w:cs="Arial"/>
          <w:sz w:val="24"/>
          <w:szCs w:val="24"/>
        </w:rPr>
        <w:t>3.1</w:t>
      </w:r>
      <w:r w:rsidRPr="00A4585E">
        <w:rPr>
          <w:rFonts w:ascii="Arial" w:hAnsi="Arial" w:cs="Arial"/>
          <w:sz w:val="24"/>
          <w:szCs w:val="24"/>
        </w:rPr>
        <w:tab/>
        <w:t xml:space="preserve">The Board Assurance Framework was last presented to the </w:t>
      </w:r>
      <w:r w:rsidR="003D6F23">
        <w:rPr>
          <w:rFonts w:ascii="Arial" w:hAnsi="Arial" w:cs="Arial"/>
          <w:sz w:val="24"/>
          <w:szCs w:val="24"/>
        </w:rPr>
        <w:t>Audit Committee</w:t>
      </w:r>
      <w:r w:rsidRPr="00A4585E">
        <w:rPr>
          <w:rFonts w:ascii="Arial" w:hAnsi="Arial" w:cs="Arial"/>
          <w:sz w:val="24"/>
          <w:szCs w:val="24"/>
        </w:rPr>
        <w:t xml:space="preserve"> at its meeting on</w:t>
      </w:r>
      <w:r>
        <w:rPr>
          <w:rFonts w:ascii="Arial" w:hAnsi="Arial" w:cs="Arial"/>
          <w:sz w:val="24"/>
          <w:szCs w:val="24"/>
        </w:rPr>
        <w:t xml:space="preserve"> the</w:t>
      </w:r>
      <w:r w:rsidR="003D6F23">
        <w:rPr>
          <w:rFonts w:ascii="Arial" w:hAnsi="Arial" w:cs="Arial"/>
          <w:sz w:val="24"/>
          <w:szCs w:val="24"/>
        </w:rPr>
        <w:t xml:space="preserve"> 21</w:t>
      </w:r>
      <w:r w:rsidR="003D6F23" w:rsidRPr="003D6F23">
        <w:rPr>
          <w:rFonts w:ascii="Arial" w:hAnsi="Arial" w:cs="Arial"/>
          <w:sz w:val="24"/>
          <w:szCs w:val="24"/>
          <w:vertAlign w:val="superscript"/>
        </w:rPr>
        <w:t>st</w:t>
      </w:r>
      <w:r w:rsidR="003D6F23">
        <w:rPr>
          <w:rFonts w:ascii="Arial" w:hAnsi="Arial" w:cs="Arial"/>
          <w:sz w:val="24"/>
          <w:szCs w:val="24"/>
        </w:rPr>
        <w:t xml:space="preserve"> </w:t>
      </w:r>
      <w:r>
        <w:rPr>
          <w:rFonts w:ascii="Arial" w:hAnsi="Arial" w:cs="Arial"/>
          <w:sz w:val="24"/>
          <w:szCs w:val="24"/>
        </w:rPr>
        <w:t>March 2024</w:t>
      </w:r>
      <w:r w:rsidRPr="00A4585E">
        <w:rPr>
          <w:rFonts w:ascii="Arial" w:hAnsi="Arial" w:cs="Arial"/>
          <w:sz w:val="24"/>
          <w:szCs w:val="24"/>
        </w:rPr>
        <w:t>.</w:t>
      </w:r>
    </w:p>
    <w:p w14:paraId="55FCCE53" w14:textId="5F316B92" w:rsidR="0065351D" w:rsidRDefault="0065351D" w:rsidP="009060F7">
      <w:pPr>
        <w:spacing w:after="180"/>
        <w:ind w:left="567" w:hanging="567"/>
        <w:jc w:val="both"/>
        <w:rPr>
          <w:rFonts w:ascii="Arial" w:hAnsi="Arial" w:cs="Arial"/>
          <w:sz w:val="24"/>
          <w:szCs w:val="24"/>
        </w:rPr>
      </w:pPr>
      <w:r>
        <w:rPr>
          <w:rFonts w:ascii="Arial" w:hAnsi="Arial" w:cs="Arial"/>
          <w:sz w:val="24"/>
          <w:szCs w:val="24"/>
        </w:rPr>
        <w:t>3.2</w:t>
      </w:r>
      <w:r>
        <w:rPr>
          <w:rFonts w:ascii="Arial" w:hAnsi="Arial" w:cs="Arial"/>
          <w:sz w:val="24"/>
          <w:szCs w:val="24"/>
        </w:rPr>
        <w:tab/>
        <w:t xml:space="preserve">Since that time, the document has been reviewed and </w:t>
      </w:r>
      <w:r w:rsidR="00532437">
        <w:rPr>
          <w:rFonts w:ascii="Arial" w:hAnsi="Arial" w:cs="Arial"/>
          <w:sz w:val="24"/>
          <w:szCs w:val="24"/>
        </w:rPr>
        <w:t>revised</w:t>
      </w:r>
      <w:r>
        <w:rPr>
          <w:rFonts w:ascii="Arial" w:hAnsi="Arial" w:cs="Arial"/>
          <w:sz w:val="24"/>
          <w:szCs w:val="24"/>
        </w:rPr>
        <w:t xml:space="preserve"> in order to reflect the strategic objectives set out in the Swansea Bay UHB Annual Plan 2024/25 – 2025/26. </w:t>
      </w:r>
    </w:p>
    <w:p w14:paraId="3D8FA4CB" w14:textId="28DCBD61" w:rsidR="00696D55" w:rsidRDefault="00696D55" w:rsidP="009060F7">
      <w:pPr>
        <w:spacing w:after="180"/>
        <w:ind w:left="567" w:hanging="567"/>
        <w:jc w:val="both"/>
        <w:rPr>
          <w:rFonts w:ascii="Arial" w:hAnsi="Arial" w:cs="Arial"/>
          <w:sz w:val="24"/>
          <w:szCs w:val="24"/>
        </w:rPr>
      </w:pPr>
      <w:r w:rsidRPr="00AF1ECB">
        <w:rPr>
          <w:rFonts w:ascii="Arial" w:hAnsi="Arial" w:cs="Arial"/>
          <w:sz w:val="24"/>
          <w:szCs w:val="24"/>
        </w:rPr>
        <w:t>3.</w:t>
      </w:r>
      <w:r w:rsidR="0065351D">
        <w:rPr>
          <w:rFonts w:ascii="Arial" w:hAnsi="Arial" w:cs="Arial"/>
          <w:sz w:val="24"/>
          <w:szCs w:val="24"/>
        </w:rPr>
        <w:t>3</w:t>
      </w:r>
      <w:r w:rsidRPr="00AF1ECB">
        <w:rPr>
          <w:rFonts w:ascii="Arial" w:hAnsi="Arial" w:cs="Arial"/>
          <w:sz w:val="24"/>
          <w:szCs w:val="24"/>
        </w:rPr>
        <w:tab/>
        <w:t xml:space="preserve">Responsibility for populating the content of the BAF rests with each </w:t>
      </w:r>
      <w:r>
        <w:rPr>
          <w:rFonts w:ascii="Arial" w:hAnsi="Arial" w:cs="Arial"/>
          <w:sz w:val="24"/>
          <w:szCs w:val="24"/>
        </w:rPr>
        <w:t>Lead</w:t>
      </w:r>
      <w:r w:rsidRPr="00AF1ECB">
        <w:rPr>
          <w:rFonts w:ascii="Arial" w:hAnsi="Arial" w:cs="Arial"/>
          <w:sz w:val="24"/>
          <w:szCs w:val="24"/>
        </w:rPr>
        <w:t xml:space="preserve"> Director and his/her team. As such, relevant extracts from the document were circulated to Directors and nominated leads, with a request that they be reviewed and updated. Prior to circulation, and in order to assist colleagues, the Head of Compliance pre-populated the extracts with some suggested updates and additions for scrutiny and approval.</w:t>
      </w:r>
    </w:p>
    <w:p w14:paraId="24F881E2" w14:textId="73523AEF" w:rsidR="00C16FAA" w:rsidRDefault="00C16FAA" w:rsidP="009060F7">
      <w:pPr>
        <w:spacing w:after="180" w:line="240" w:lineRule="auto"/>
        <w:ind w:left="567" w:hanging="567"/>
        <w:jc w:val="both"/>
        <w:rPr>
          <w:rFonts w:ascii="Arial" w:hAnsi="Arial" w:cs="Arial"/>
          <w:sz w:val="24"/>
          <w:szCs w:val="24"/>
        </w:rPr>
      </w:pPr>
      <w:r>
        <w:rPr>
          <w:rFonts w:ascii="Arial" w:hAnsi="Arial" w:cs="Arial"/>
          <w:sz w:val="24"/>
          <w:szCs w:val="24"/>
        </w:rPr>
        <w:t>3</w:t>
      </w:r>
      <w:r w:rsidR="0065351D">
        <w:rPr>
          <w:rFonts w:ascii="Arial" w:hAnsi="Arial" w:cs="Arial"/>
          <w:sz w:val="24"/>
          <w:szCs w:val="24"/>
        </w:rPr>
        <w:t>.4</w:t>
      </w:r>
      <w:r w:rsidRPr="00546089">
        <w:rPr>
          <w:rFonts w:ascii="Arial" w:hAnsi="Arial" w:cs="Arial"/>
          <w:sz w:val="24"/>
          <w:szCs w:val="24"/>
        </w:rPr>
        <w:tab/>
        <w:t xml:space="preserve">All amendments received at the time of reporting have been included in the updated Board Assurance Framework document, which can be found at </w:t>
      </w:r>
      <w:r w:rsidRPr="00C16FAA">
        <w:rPr>
          <w:rFonts w:ascii="Arial" w:hAnsi="Arial" w:cs="Arial"/>
          <w:b/>
          <w:sz w:val="24"/>
          <w:szCs w:val="24"/>
        </w:rPr>
        <w:t>Appendix 1</w:t>
      </w:r>
      <w:r w:rsidRPr="00546089">
        <w:rPr>
          <w:rFonts w:ascii="Arial" w:hAnsi="Arial" w:cs="Arial"/>
          <w:sz w:val="24"/>
          <w:szCs w:val="24"/>
        </w:rPr>
        <w:t>. Updates received from Leads and/or their teams are highlighted in red text. Entries made by the Head of Compliance for consideration by colleagues in order to assist the process, appear in green text</w:t>
      </w:r>
      <w:r>
        <w:rPr>
          <w:rFonts w:ascii="Arial" w:hAnsi="Arial" w:cs="Arial"/>
          <w:sz w:val="24"/>
          <w:szCs w:val="24"/>
        </w:rPr>
        <w:t>.</w:t>
      </w:r>
    </w:p>
    <w:p w14:paraId="0569605F" w14:textId="20EDBD44" w:rsidR="00085197" w:rsidRDefault="00085197" w:rsidP="009060F7">
      <w:pPr>
        <w:spacing w:after="180" w:line="240" w:lineRule="auto"/>
        <w:ind w:left="567" w:hanging="567"/>
        <w:jc w:val="both"/>
        <w:rPr>
          <w:rFonts w:ascii="Arial" w:hAnsi="Arial" w:cs="Arial"/>
          <w:sz w:val="24"/>
          <w:szCs w:val="24"/>
        </w:rPr>
      </w:pPr>
      <w:r w:rsidRPr="00AF1ECB">
        <w:rPr>
          <w:rFonts w:ascii="Arial" w:hAnsi="Arial" w:cs="Arial"/>
          <w:sz w:val="24"/>
          <w:szCs w:val="24"/>
        </w:rPr>
        <w:t>3.</w:t>
      </w:r>
      <w:r w:rsidR="0065351D">
        <w:rPr>
          <w:rFonts w:ascii="Arial" w:hAnsi="Arial" w:cs="Arial"/>
          <w:sz w:val="24"/>
          <w:szCs w:val="24"/>
        </w:rPr>
        <w:t>5</w:t>
      </w:r>
      <w:r w:rsidRPr="00AF1ECB">
        <w:rPr>
          <w:rFonts w:ascii="Arial" w:hAnsi="Arial" w:cs="Arial"/>
          <w:sz w:val="24"/>
          <w:szCs w:val="24"/>
        </w:rPr>
        <w:tab/>
        <w:t xml:space="preserve">Actions marked as ‘Complete’ by the </w:t>
      </w:r>
      <w:r>
        <w:rPr>
          <w:rFonts w:ascii="Arial" w:hAnsi="Arial" w:cs="Arial"/>
          <w:sz w:val="24"/>
          <w:szCs w:val="24"/>
        </w:rPr>
        <w:t>L</w:t>
      </w:r>
      <w:r w:rsidRPr="00AF1ECB">
        <w:rPr>
          <w:rFonts w:ascii="Arial" w:hAnsi="Arial" w:cs="Arial"/>
          <w:sz w:val="24"/>
          <w:szCs w:val="24"/>
        </w:rPr>
        <w:t xml:space="preserve">eads and their teams will remain in the Agreed Action column until the BAF </w:t>
      </w:r>
      <w:r>
        <w:rPr>
          <w:rFonts w:ascii="Arial" w:hAnsi="Arial" w:cs="Arial"/>
          <w:sz w:val="24"/>
          <w:szCs w:val="24"/>
        </w:rPr>
        <w:t xml:space="preserve">has been </w:t>
      </w:r>
      <w:r w:rsidRPr="00AF1ECB">
        <w:rPr>
          <w:rFonts w:ascii="Arial" w:hAnsi="Arial" w:cs="Arial"/>
          <w:sz w:val="24"/>
          <w:szCs w:val="24"/>
        </w:rPr>
        <w:t>presented to the Board</w:t>
      </w:r>
      <w:r>
        <w:rPr>
          <w:rFonts w:ascii="Arial" w:hAnsi="Arial" w:cs="Arial"/>
          <w:sz w:val="24"/>
          <w:szCs w:val="24"/>
        </w:rPr>
        <w:t>.</w:t>
      </w:r>
      <w:r w:rsidRPr="00AF1ECB">
        <w:rPr>
          <w:rFonts w:ascii="Arial" w:hAnsi="Arial" w:cs="Arial"/>
          <w:sz w:val="24"/>
          <w:szCs w:val="24"/>
        </w:rPr>
        <w:t xml:space="preserve"> Following that meeting, they will be removed and assessed for inclusion as either a key control or form of assurance.</w:t>
      </w:r>
    </w:p>
    <w:p w14:paraId="048C741C" w14:textId="2EAEE74F" w:rsidR="00E42B96" w:rsidRDefault="00E42B96" w:rsidP="009060F7">
      <w:pPr>
        <w:spacing w:after="180" w:line="240" w:lineRule="auto"/>
        <w:ind w:left="567" w:hanging="567"/>
        <w:jc w:val="both"/>
        <w:rPr>
          <w:rFonts w:ascii="Arial" w:hAnsi="Arial" w:cs="Arial"/>
          <w:sz w:val="24"/>
          <w:szCs w:val="24"/>
        </w:rPr>
      </w:pPr>
      <w:r>
        <w:rPr>
          <w:rFonts w:ascii="Arial" w:hAnsi="Arial" w:cs="Arial"/>
          <w:sz w:val="24"/>
          <w:szCs w:val="24"/>
        </w:rPr>
        <w:t>3.6</w:t>
      </w:r>
      <w:r>
        <w:rPr>
          <w:rFonts w:ascii="Arial" w:hAnsi="Arial" w:cs="Arial"/>
          <w:sz w:val="24"/>
          <w:szCs w:val="24"/>
        </w:rPr>
        <w:tab/>
        <w:t>As can be seen in the summary table</w:t>
      </w:r>
      <w:r w:rsidR="003C604E">
        <w:rPr>
          <w:rFonts w:ascii="Arial" w:hAnsi="Arial" w:cs="Arial"/>
          <w:sz w:val="24"/>
          <w:szCs w:val="24"/>
        </w:rPr>
        <w:t xml:space="preserve">, </w:t>
      </w:r>
      <w:r>
        <w:rPr>
          <w:rFonts w:ascii="Arial" w:hAnsi="Arial" w:cs="Arial"/>
          <w:sz w:val="24"/>
          <w:szCs w:val="24"/>
        </w:rPr>
        <w:t>trend and assurance remains largely unchanged since the March 2024 report, however the following is noted:</w:t>
      </w:r>
    </w:p>
    <w:p w14:paraId="0FB39350" w14:textId="2052B41C" w:rsidR="00E42B96" w:rsidRDefault="002E0535" w:rsidP="00E42B96">
      <w:pPr>
        <w:pStyle w:val="ListParagraph"/>
        <w:numPr>
          <w:ilvl w:val="0"/>
          <w:numId w:val="15"/>
        </w:numPr>
        <w:spacing w:line="240" w:lineRule="auto"/>
        <w:jc w:val="both"/>
        <w:rPr>
          <w:rFonts w:ascii="Arial" w:hAnsi="Arial" w:cs="Arial"/>
          <w:sz w:val="24"/>
          <w:szCs w:val="24"/>
        </w:rPr>
      </w:pPr>
      <w:r>
        <w:rPr>
          <w:rFonts w:ascii="Arial" w:hAnsi="Arial" w:cs="Arial"/>
          <w:sz w:val="24"/>
          <w:szCs w:val="24"/>
        </w:rPr>
        <w:t>‘</w:t>
      </w:r>
      <w:r w:rsidR="00E42B96" w:rsidRPr="00E42B96">
        <w:rPr>
          <w:rFonts w:ascii="Arial" w:hAnsi="Arial" w:cs="Arial"/>
          <w:sz w:val="24"/>
          <w:szCs w:val="24"/>
        </w:rPr>
        <w:t>Urgent &amp; Emergency Care</w:t>
      </w:r>
      <w:r>
        <w:rPr>
          <w:rFonts w:ascii="Arial" w:hAnsi="Arial" w:cs="Arial"/>
          <w:sz w:val="24"/>
          <w:szCs w:val="24"/>
        </w:rPr>
        <w:t>’</w:t>
      </w:r>
      <w:r w:rsidR="00E42B96" w:rsidRPr="00E42B96">
        <w:rPr>
          <w:rFonts w:ascii="Arial" w:hAnsi="Arial" w:cs="Arial"/>
          <w:sz w:val="24"/>
          <w:szCs w:val="24"/>
        </w:rPr>
        <w:t xml:space="preserve"> continues to report limited assurance</w:t>
      </w:r>
    </w:p>
    <w:p w14:paraId="6BDBCCDA" w14:textId="2E56E105" w:rsidR="00E42B96" w:rsidRPr="00E42B96" w:rsidRDefault="002E0535" w:rsidP="009060F7">
      <w:pPr>
        <w:pStyle w:val="ListParagraph"/>
        <w:numPr>
          <w:ilvl w:val="0"/>
          <w:numId w:val="15"/>
        </w:numPr>
        <w:spacing w:after="180" w:line="240" w:lineRule="auto"/>
        <w:jc w:val="both"/>
        <w:rPr>
          <w:rFonts w:ascii="Arial" w:hAnsi="Arial" w:cs="Arial"/>
          <w:sz w:val="24"/>
          <w:szCs w:val="24"/>
        </w:rPr>
      </w:pPr>
      <w:r>
        <w:rPr>
          <w:rFonts w:ascii="Arial" w:hAnsi="Arial" w:cs="Arial"/>
          <w:sz w:val="24"/>
          <w:szCs w:val="24"/>
        </w:rPr>
        <w:t>‘</w:t>
      </w:r>
      <w:r w:rsidR="00E42B96">
        <w:rPr>
          <w:rFonts w:ascii="Arial" w:hAnsi="Arial" w:cs="Arial"/>
          <w:sz w:val="24"/>
          <w:szCs w:val="24"/>
        </w:rPr>
        <w:t>The Health Board is a Great Place to Work</w:t>
      </w:r>
      <w:r>
        <w:rPr>
          <w:rFonts w:ascii="Arial" w:hAnsi="Arial" w:cs="Arial"/>
          <w:sz w:val="24"/>
          <w:szCs w:val="24"/>
        </w:rPr>
        <w:t>’</w:t>
      </w:r>
      <w:r w:rsidR="00E42B96">
        <w:rPr>
          <w:rFonts w:ascii="Arial" w:hAnsi="Arial" w:cs="Arial"/>
          <w:sz w:val="24"/>
          <w:szCs w:val="24"/>
        </w:rPr>
        <w:t xml:space="preserve"> (formally</w:t>
      </w:r>
      <w:r>
        <w:rPr>
          <w:rFonts w:ascii="Arial" w:hAnsi="Arial" w:cs="Arial"/>
          <w:sz w:val="24"/>
          <w:szCs w:val="24"/>
        </w:rPr>
        <w:t xml:space="preserve"> ‘</w:t>
      </w:r>
      <w:proofErr w:type="gramStart"/>
      <w:r>
        <w:rPr>
          <w:rFonts w:ascii="Arial" w:hAnsi="Arial" w:cs="Arial"/>
          <w:sz w:val="24"/>
          <w:szCs w:val="24"/>
        </w:rPr>
        <w:t>Delivering</w:t>
      </w:r>
      <w:proofErr w:type="gramEnd"/>
      <w:r>
        <w:rPr>
          <w:rFonts w:ascii="Arial" w:hAnsi="Arial" w:cs="Arial"/>
          <w:sz w:val="24"/>
          <w:szCs w:val="24"/>
        </w:rPr>
        <w:t xml:space="preserve"> an Excellent Staff Experience’)</w:t>
      </w:r>
      <w:r w:rsidR="00E42B96">
        <w:rPr>
          <w:rFonts w:ascii="Arial" w:hAnsi="Arial" w:cs="Arial"/>
          <w:sz w:val="24"/>
          <w:szCs w:val="24"/>
        </w:rPr>
        <w:t xml:space="preserve"> is reporting a deteriorating trajectory and limited assurance.</w:t>
      </w:r>
    </w:p>
    <w:p w14:paraId="619B2A6B" w14:textId="105E60C9" w:rsidR="00085197" w:rsidRDefault="00085197" w:rsidP="00085197">
      <w:pPr>
        <w:spacing w:line="240" w:lineRule="auto"/>
        <w:ind w:left="567" w:hanging="567"/>
        <w:jc w:val="both"/>
        <w:rPr>
          <w:rFonts w:ascii="Arial" w:hAnsi="Arial" w:cs="Arial"/>
          <w:sz w:val="24"/>
          <w:szCs w:val="24"/>
        </w:rPr>
      </w:pPr>
      <w:r>
        <w:rPr>
          <w:rFonts w:ascii="Arial" w:hAnsi="Arial" w:cs="Arial"/>
          <w:sz w:val="24"/>
          <w:szCs w:val="24"/>
        </w:rPr>
        <w:t>3.</w:t>
      </w:r>
      <w:r w:rsidR="002E0535">
        <w:rPr>
          <w:rFonts w:ascii="Arial" w:hAnsi="Arial" w:cs="Arial"/>
          <w:sz w:val="24"/>
          <w:szCs w:val="24"/>
        </w:rPr>
        <w:t>7</w:t>
      </w:r>
      <w:r>
        <w:rPr>
          <w:rFonts w:ascii="Arial" w:hAnsi="Arial" w:cs="Arial"/>
          <w:sz w:val="24"/>
          <w:szCs w:val="24"/>
        </w:rPr>
        <w:tab/>
        <w:t>At the time of reporting, an update on trend and assurance for the following objective remains outstanding:</w:t>
      </w:r>
    </w:p>
    <w:p w14:paraId="74C2AE70" w14:textId="6AF9CD30" w:rsidR="00085197" w:rsidRPr="00085197" w:rsidRDefault="00085197" w:rsidP="009060F7">
      <w:pPr>
        <w:pStyle w:val="ListParagraph"/>
        <w:numPr>
          <w:ilvl w:val="0"/>
          <w:numId w:val="14"/>
        </w:numPr>
        <w:spacing w:after="180" w:line="240" w:lineRule="auto"/>
        <w:ind w:left="1418"/>
        <w:jc w:val="both"/>
        <w:rPr>
          <w:rFonts w:ascii="Arial" w:hAnsi="Arial" w:cs="Arial"/>
          <w:sz w:val="24"/>
          <w:szCs w:val="24"/>
        </w:rPr>
      </w:pPr>
      <w:r w:rsidRPr="00085197">
        <w:rPr>
          <w:rFonts w:ascii="Arial" w:hAnsi="Arial" w:cs="Arial"/>
          <w:sz w:val="24"/>
          <w:szCs w:val="24"/>
        </w:rPr>
        <w:t>OBJ 4: The Delivery</w:t>
      </w:r>
      <w:r>
        <w:rPr>
          <w:rFonts w:ascii="Arial" w:hAnsi="Arial" w:cs="Arial"/>
          <w:sz w:val="24"/>
          <w:szCs w:val="24"/>
        </w:rPr>
        <w:t xml:space="preserve"> of Care is Supported by Innovative Digital Solutions</w:t>
      </w:r>
    </w:p>
    <w:p w14:paraId="36BB056C" w14:textId="3C328FB1" w:rsidR="007822B6" w:rsidRPr="003E39A7" w:rsidRDefault="007822B6" w:rsidP="009060F7">
      <w:pPr>
        <w:tabs>
          <w:tab w:val="left" w:pos="567"/>
        </w:tabs>
        <w:spacing w:after="200" w:line="240" w:lineRule="auto"/>
        <w:jc w:val="both"/>
        <w:rPr>
          <w:rFonts w:ascii="Arial" w:hAnsi="Arial" w:cs="Arial"/>
          <w:b/>
          <w:sz w:val="24"/>
          <w:szCs w:val="24"/>
        </w:rPr>
      </w:pPr>
      <w:r>
        <w:rPr>
          <w:rFonts w:ascii="Arial" w:hAnsi="Arial" w:cs="Arial"/>
          <w:b/>
          <w:sz w:val="24"/>
          <w:szCs w:val="24"/>
        </w:rPr>
        <w:t>4.</w:t>
      </w:r>
      <w:r>
        <w:rPr>
          <w:rFonts w:ascii="Arial" w:hAnsi="Arial" w:cs="Arial"/>
          <w:b/>
          <w:sz w:val="24"/>
          <w:szCs w:val="24"/>
        </w:rPr>
        <w:tab/>
        <w:t>F</w:t>
      </w:r>
      <w:r w:rsidRPr="003E39A7">
        <w:rPr>
          <w:rFonts w:ascii="Arial" w:hAnsi="Arial" w:cs="Arial"/>
          <w:b/>
          <w:sz w:val="24"/>
          <w:szCs w:val="24"/>
        </w:rPr>
        <w:t>INANCIAL IMPLICATIONS</w:t>
      </w:r>
    </w:p>
    <w:p w14:paraId="3FCBDE7F" w14:textId="77777777" w:rsidR="007822B6" w:rsidRPr="00AF1ECB" w:rsidRDefault="007822B6" w:rsidP="009060F7">
      <w:pPr>
        <w:spacing w:after="200"/>
        <w:ind w:left="567" w:hanging="567"/>
        <w:jc w:val="both"/>
        <w:rPr>
          <w:rFonts w:ascii="Arial" w:hAnsi="Arial" w:cs="Arial"/>
          <w:sz w:val="24"/>
          <w:szCs w:val="24"/>
        </w:rPr>
      </w:pPr>
      <w:r w:rsidRPr="00AF1ECB">
        <w:rPr>
          <w:rFonts w:ascii="Arial" w:hAnsi="Arial" w:cs="Arial"/>
          <w:sz w:val="24"/>
          <w:szCs w:val="24"/>
        </w:rPr>
        <w:t>4.1</w:t>
      </w:r>
      <w:r w:rsidRPr="00AF1ECB">
        <w:rPr>
          <w:rFonts w:ascii="Arial" w:hAnsi="Arial" w:cs="Arial"/>
          <w:sz w:val="24"/>
          <w:szCs w:val="24"/>
        </w:rPr>
        <w:tab/>
        <w:t>There are no direct financial implications arising from the recommendations in this report.</w:t>
      </w:r>
    </w:p>
    <w:p w14:paraId="30470CD8" w14:textId="77777777" w:rsidR="009060F7" w:rsidRDefault="009060F7" w:rsidP="009060F7">
      <w:pPr>
        <w:spacing w:after="200"/>
        <w:ind w:left="567" w:hanging="567"/>
        <w:jc w:val="both"/>
        <w:rPr>
          <w:rFonts w:ascii="Arial" w:hAnsi="Arial" w:cs="Arial"/>
          <w:b/>
          <w:sz w:val="24"/>
          <w:szCs w:val="24"/>
        </w:rPr>
      </w:pPr>
    </w:p>
    <w:p w14:paraId="4CDA20C7" w14:textId="77777777" w:rsidR="009060F7" w:rsidRDefault="009060F7" w:rsidP="009060F7">
      <w:pPr>
        <w:spacing w:after="200"/>
        <w:ind w:left="567" w:hanging="567"/>
        <w:jc w:val="both"/>
        <w:rPr>
          <w:rFonts w:ascii="Arial" w:hAnsi="Arial" w:cs="Arial"/>
          <w:b/>
          <w:sz w:val="24"/>
          <w:szCs w:val="24"/>
        </w:rPr>
      </w:pPr>
    </w:p>
    <w:p w14:paraId="18FD2162" w14:textId="77777777" w:rsidR="009060F7" w:rsidRDefault="009060F7" w:rsidP="009060F7">
      <w:pPr>
        <w:spacing w:after="200"/>
        <w:ind w:left="567" w:hanging="567"/>
        <w:jc w:val="both"/>
        <w:rPr>
          <w:rFonts w:ascii="Arial" w:hAnsi="Arial" w:cs="Arial"/>
          <w:b/>
          <w:sz w:val="24"/>
          <w:szCs w:val="24"/>
        </w:rPr>
      </w:pPr>
    </w:p>
    <w:p w14:paraId="59378FA0" w14:textId="77777777" w:rsidR="009060F7" w:rsidRDefault="009060F7" w:rsidP="009060F7">
      <w:pPr>
        <w:spacing w:after="200"/>
        <w:ind w:left="567" w:hanging="567"/>
        <w:jc w:val="both"/>
        <w:rPr>
          <w:rFonts w:ascii="Arial" w:hAnsi="Arial" w:cs="Arial"/>
          <w:b/>
          <w:sz w:val="24"/>
          <w:szCs w:val="24"/>
        </w:rPr>
      </w:pPr>
    </w:p>
    <w:p w14:paraId="0B2374F3" w14:textId="608B4088" w:rsidR="007822B6" w:rsidRPr="00AF1ECB" w:rsidRDefault="007822B6" w:rsidP="009060F7">
      <w:pPr>
        <w:spacing w:after="200"/>
        <w:ind w:left="567" w:hanging="567"/>
        <w:jc w:val="both"/>
        <w:rPr>
          <w:rFonts w:ascii="Arial" w:hAnsi="Arial" w:cs="Arial"/>
          <w:b/>
          <w:sz w:val="24"/>
          <w:szCs w:val="24"/>
        </w:rPr>
      </w:pPr>
      <w:r>
        <w:rPr>
          <w:rFonts w:ascii="Arial" w:hAnsi="Arial" w:cs="Arial"/>
          <w:b/>
          <w:sz w:val="24"/>
          <w:szCs w:val="24"/>
        </w:rPr>
        <w:t>5</w:t>
      </w:r>
      <w:r w:rsidRPr="00AF1ECB">
        <w:rPr>
          <w:rFonts w:ascii="Arial" w:hAnsi="Arial" w:cs="Arial"/>
          <w:b/>
          <w:sz w:val="24"/>
          <w:szCs w:val="24"/>
        </w:rPr>
        <w:t>.</w:t>
      </w:r>
      <w:r w:rsidRPr="00AF1ECB">
        <w:rPr>
          <w:rFonts w:ascii="Arial" w:hAnsi="Arial" w:cs="Arial"/>
          <w:b/>
          <w:sz w:val="24"/>
          <w:szCs w:val="24"/>
        </w:rPr>
        <w:tab/>
        <w:t>RECOMMENDATIONS</w:t>
      </w:r>
    </w:p>
    <w:p w14:paraId="1C0C58A5" w14:textId="36B9D4B7" w:rsidR="003E7D54" w:rsidRPr="00DD509C" w:rsidRDefault="007822B6" w:rsidP="004E2700">
      <w:pPr>
        <w:spacing w:after="60"/>
        <w:ind w:right="96"/>
        <w:jc w:val="both"/>
        <w:rPr>
          <w:rFonts w:ascii="Arial" w:hAnsi="Arial" w:cs="Arial"/>
          <w:sz w:val="24"/>
          <w:szCs w:val="24"/>
        </w:rPr>
      </w:pPr>
      <w:r w:rsidRPr="00AF1ECB">
        <w:rPr>
          <w:rFonts w:ascii="Arial" w:hAnsi="Arial" w:cs="Arial"/>
        </w:rPr>
        <w:t>5.1</w:t>
      </w:r>
      <w:r w:rsidRPr="00AF1ECB">
        <w:rPr>
          <w:rFonts w:ascii="Arial" w:hAnsi="Arial" w:cs="Arial"/>
        </w:rPr>
        <w:tab/>
        <w:t>Members</w:t>
      </w:r>
      <w:r w:rsidR="003E7D54" w:rsidRPr="00DD509C">
        <w:rPr>
          <w:rFonts w:ascii="Arial" w:hAnsi="Arial" w:cs="Arial"/>
          <w:sz w:val="24"/>
          <w:szCs w:val="24"/>
        </w:rPr>
        <w:t xml:space="preserve"> are asked to:</w:t>
      </w:r>
    </w:p>
    <w:p w14:paraId="38875D67" w14:textId="77777777" w:rsidR="004E2700" w:rsidRDefault="003E7D54" w:rsidP="004E2700">
      <w:pPr>
        <w:pStyle w:val="ListParagraph"/>
        <w:numPr>
          <w:ilvl w:val="0"/>
          <w:numId w:val="11"/>
        </w:numPr>
        <w:spacing w:after="60"/>
        <w:ind w:left="1134" w:right="96" w:hanging="283"/>
        <w:contextualSpacing w:val="0"/>
        <w:jc w:val="both"/>
        <w:rPr>
          <w:rFonts w:ascii="Arial" w:hAnsi="Arial" w:cs="Arial"/>
          <w:sz w:val="24"/>
          <w:szCs w:val="24"/>
        </w:rPr>
      </w:pPr>
      <w:r w:rsidRPr="00DD509C">
        <w:rPr>
          <w:rFonts w:ascii="Arial" w:hAnsi="Arial" w:cs="Arial"/>
          <w:b/>
          <w:sz w:val="24"/>
          <w:szCs w:val="24"/>
        </w:rPr>
        <w:t>NOTE</w:t>
      </w:r>
      <w:r w:rsidRPr="00DD509C">
        <w:rPr>
          <w:rFonts w:ascii="Arial" w:hAnsi="Arial" w:cs="Arial"/>
          <w:sz w:val="24"/>
          <w:szCs w:val="24"/>
        </w:rPr>
        <w:t xml:space="preserve"> </w:t>
      </w:r>
      <w:r w:rsidR="004E2700" w:rsidRPr="00DD509C">
        <w:rPr>
          <w:rFonts w:ascii="Arial" w:hAnsi="Arial" w:cs="Arial"/>
          <w:sz w:val="24"/>
          <w:szCs w:val="24"/>
        </w:rPr>
        <w:t xml:space="preserve">and </w:t>
      </w:r>
      <w:r w:rsidR="004E2700" w:rsidRPr="00DD509C">
        <w:rPr>
          <w:rFonts w:ascii="Arial" w:hAnsi="Arial" w:cs="Arial"/>
          <w:b/>
          <w:sz w:val="24"/>
          <w:szCs w:val="24"/>
        </w:rPr>
        <w:t>CONSIDER</w:t>
      </w:r>
      <w:r w:rsidR="004E2700" w:rsidRPr="00DD509C">
        <w:rPr>
          <w:rFonts w:ascii="Arial" w:hAnsi="Arial" w:cs="Arial"/>
          <w:sz w:val="24"/>
          <w:szCs w:val="24"/>
        </w:rPr>
        <w:t xml:space="preserve"> the Board Assurance Framework, acknowledging that it is an iterative document which will be continually updated.</w:t>
      </w:r>
    </w:p>
    <w:p w14:paraId="3AECB4E0" w14:textId="77777777" w:rsidR="004E2700" w:rsidRDefault="004E2700" w:rsidP="004E2700">
      <w:pPr>
        <w:pStyle w:val="ListParagraph"/>
        <w:numPr>
          <w:ilvl w:val="0"/>
          <w:numId w:val="11"/>
        </w:numPr>
        <w:spacing w:after="60"/>
        <w:ind w:left="1134" w:right="96" w:hanging="283"/>
        <w:contextualSpacing w:val="0"/>
        <w:jc w:val="both"/>
        <w:rPr>
          <w:rFonts w:ascii="Arial" w:hAnsi="Arial" w:cs="Arial"/>
          <w:sz w:val="24"/>
          <w:szCs w:val="24"/>
        </w:rPr>
      </w:pPr>
      <w:r w:rsidRPr="004E2700">
        <w:rPr>
          <w:rFonts w:ascii="Arial" w:hAnsi="Arial" w:cs="Arial"/>
          <w:b/>
          <w:sz w:val="24"/>
          <w:szCs w:val="24"/>
        </w:rPr>
        <w:t>NOTE</w:t>
      </w:r>
      <w:r w:rsidRPr="004E2700">
        <w:rPr>
          <w:rFonts w:ascii="Arial" w:hAnsi="Arial" w:cs="Arial"/>
          <w:sz w:val="24"/>
          <w:szCs w:val="24"/>
        </w:rPr>
        <w:t xml:space="preserve"> that the document has been reviewed and revised in order to reflect the strategic objectives set out in the Swansea Bay UHB Annual Plan 2024/25 – 2025/26.</w:t>
      </w:r>
    </w:p>
    <w:p w14:paraId="78447EFD" w14:textId="77109383" w:rsidR="00D05EDA" w:rsidRDefault="004E2700" w:rsidP="004E2700">
      <w:pPr>
        <w:pStyle w:val="ListParagraph"/>
        <w:numPr>
          <w:ilvl w:val="0"/>
          <w:numId w:val="11"/>
        </w:numPr>
        <w:spacing w:after="120"/>
        <w:ind w:left="1134" w:right="96" w:hanging="283"/>
        <w:contextualSpacing w:val="0"/>
        <w:jc w:val="both"/>
        <w:rPr>
          <w:rFonts w:ascii="Arial" w:hAnsi="Arial" w:cs="Arial"/>
          <w:sz w:val="24"/>
          <w:szCs w:val="24"/>
        </w:rPr>
      </w:pPr>
      <w:r w:rsidRPr="004E2700">
        <w:rPr>
          <w:rFonts w:ascii="Arial" w:hAnsi="Arial" w:cs="Arial"/>
          <w:b/>
          <w:sz w:val="24"/>
          <w:szCs w:val="24"/>
        </w:rPr>
        <w:t>AGREE</w:t>
      </w:r>
      <w:r w:rsidRPr="004E2700">
        <w:rPr>
          <w:rFonts w:ascii="Arial" w:hAnsi="Arial" w:cs="Arial"/>
          <w:sz w:val="24"/>
          <w:szCs w:val="24"/>
        </w:rPr>
        <w:t xml:space="preserve"> any specific areas where further assurance is required, in order that these may be addressed with the relevant lead Director(s)</w:t>
      </w:r>
    </w:p>
    <w:p w14:paraId="51F7F097" w14:textId="2791443C" w:rsidR="004E2700" w:rsidRDefault="004E2700" w:rsidP="004E2700">
      <w:pPr>
        <w:spacing w:after="120"/>
        <w:ind w:right="96"/>
        <w:jc w:val="both"/>
        <w:rPr>
          <w:rFonts w:ascii="Arial" w:hAnsi="Arial" w:cs="Arial"/>
          <w:sz w:val="24"/>
          <w:szCs w:val="24"/>
        </w:rPr>
      </w:pPr>
    </w:p>
    <w:p w14:paraId="0AF3856C" w14:textId="29D17207" w:rsidR="004E2700" w:rsidRDefault="004E2700" w:rsidP="004E2700">
      <w:pPr>
        <w:spacing w:after="120"/>
        <w:ind w:right="96"/>
        <w:jc w:val="both"/>
        <w:rPr>
          <w:rFonts w:ascii="Arial" w:hAnsi="Arial" w:cs="Arial"/>
          <w:sz w:val="24"/>
          <w:szCs w:val="24"/>
        </w:rPr>
      </w:pPr>
    </w:p>
    <w:p w14:paraId="6310340F" w14:textId="04E0F925" w:rsidR="004E2700" w:rsidRDefault="004E2700" w:rsidP="004E2700">
      <w:pPr>
        <w:spacing w:after="120"/>
        <w:ind w:right="96"/>
        <w:jc w:val="both"/>
        <w:rPr>
          <w:rFonts w:ascii="Arial" w:hAnsi="Arial" w:cs="Arial"/>
          <w:sz w:val="24"/>
          <w:szCs w:val="24"/>
        </w:rPr>
      </w:pPr>
    </w:p>
    <w:p w14:paraId="45C2B99D" w14:textId="29E7B981" w:rsidR="004E2700" w:rsidRDefault="004E2700" w:rsidP="004E2700">
      <w:pPr>
        <w:spacing w:after="120"/>
        <w:ind w:right="96"/>
        <w:jc w:val="both"/>
        <w:rPr>
          <w:rFonts w:ascii="Arial" w:hAnsi="Arial" w:cs="Arial"/>
          <w:sz w:val="24"/>
          <w:szCs w:val="24"/>
        </w:rPr>
      </w:pPr>
    </w:p>
    <w:p w14:paraId="39C4594A" w14:textId="0338FF28" w:rsidR="004E2700" w:rsidRDefault="004E2700" w:rsidP="004E2700">
      <w:pPr>
        <w:spacing w:after="120"/>
        <w:ind w:right="96"/>
        <w:jc w:val="both"/>
        <w:rPr>
          <w:rFonts w:ascii="Arial" w:hAnsi="Arial" w:cs="Arial"/>
          <w:sz w:val="24"/>
          <w:szCs w:val="24"/>
        </w:rPr>
      </w:pPr>
    </w:p>
    <w:p w14:paraId="3CA146FF" w14:textId="27329C27" w:rsidR="004E2700" w:rsidRDefault="004E2700" w:rsidP="004E2700">
      <w:pPr>
        <w:spacing w:after="120"/>
        <w:ind w:right="96"/>
        <w:jc w:val="both"/>
        <w:rPr>
          <w:rFonts w:ascii="Arial" w:hAnsi="Arial" w:cs="Arial"/>
          <w:sz w:val="24"/>
          <w:szCs w:val="24"/>
        </w:rPr>
      </w:pPr>
    </w:p>
    <w:p w14:paraId="5B9D5CE2" w14:textId="263F3FDB" w:rsidR="004E2700" w:rsidRDefault="004E2700" w:rsidP="004E2700">
      <w:pPr>
        <w:spacing w:after="120"/>
        <w:ind w:right="96"/>
        <w:jc w:val="both"/>
        <w:rPr>
          <w:rFonts w:ascii="Arial" w:hAnsi="Arial" w:cs="Arial"/>
          <w:sz w:val="24"/>
          <w:szCs w:val="24"/>
        </w:rPr>
      </w:pPr>
    </w:p>
    <w:p w14:paraId="63817D76" w14:textId="74A3A2ED" w:rsidR="004E2700" w:rsidRDefault="004E2700" w:rsidP="004E2700">
      <w:pPr>
        <w:spacing w:after="120"/>
        <w:ind w:right="96"/>
        <w:jc w:val="both"/>
        <w:rPr>
          <w:rFonts w:ascii="Arial" w:hAnsi="Arial" w:cs="Arial"/>
          <w:sz w:val="24"/>
          <w:szCs w:val="24"/>
        </w:rPr>
      </w:pPr>
    </w:p>
    <w:p w14:paraId="44AE480C" w14:textId="5268451B" w:rsidR="004E2700" w:rsidRDefault="004E2700" w:rsidP="004E2700">
      <w:pPr>
        <w:spacing w:after="120"/>
        <w:ind w:right="96"/>
        <w:jc w:val="both"/>
        <w:rPr>
          <w:rFonts w:ascii="Arial" w:hAnsi="Arial" w:cs="Arial"/>
          <w:sz w:val="24"/>
          <w:szCs w:val="24"/>
        </w:rPr>
      </w:pPr>
    </w:p>
    <w:p w14:paraId="052FFA66" w14:textId="080E139F" w:rsidR="004E2700" w:rsidRDefault="004E2700" w:rsidP="004E2700">
      <w:pPr>
        <w:spacing w:after="120"/>
        <w:ind w:right="96"/>
        <w:jc w:val="both"/>
        <w:rPr>
          <w:rFonts w:ascii="Arial" w:hAnsi="Arial" w:cs="Arial"/>
          <w:sz w:val="24"/>
          <w:szCs w:val="24"/>
        </w:rPr>
      </w:pPr>
    </w:p>
    <w:p w14:paraId="1F136E8A" w14:textId="261875AE" w:rsidR="004E2700" w:rsidRDefault="004E2700" w:rsidP="004E2700">
      <w:pPr>
        <w:spacing w:after="120"/>
        <w:ind w:right="96"/>
        <w:jc w:val="both"/>
        <w:rPr>
          <w:rFonts w:ascii="Arial" w:hAnsi="Arial" w:cs="Arial"/>
          <w:sz w:val="24"/>
          <w:szCs w:val="24"/>
        </w:rPr>
      </w:pPr>
    </w:p>
    <w:p w14:paraId="13674824" w14:textId="4B6E3251" w:rsidR="004E2700" w:rsidRDefault="004E2700" w:rsidP="004E2700">
      <w:pPr>
        <w:spacing w:after="120"/>
        <w:ind w:right="96"/>
        <w:jc w:val="both"/>
        <w:rPr>
          <w:rFonts w:ascii="Arial" w:hAnsi="Arial" w:cs="Arial"/>
          <w:sz w:val="24"/>
          <w:szCs w:val="24"/>
        </w:rPr>
      </w:pPr>
    </w:p>
    <w:p w14:paraId="5D8D3CC5" w14:textId="2E05363C" w:rsidR="004E2700" w:rsidRDefault="004E2700" w:rsidP="004E2700">
      <w:pPr>
        <w:spacing w:after="120"/>
        <w:ind w:right="96"/>
        <w:jc w:val="both"/>
        <w:rPr>
          <w:rFonts w:ascii="Arial" w:hAnsi="Arial" w:cs="Arial"/>
          <w:sz w:val="24"/>
          <w:szCs w:val="24"/>
        </w:rPr>
      </w:pPr>
    </w:p>
    <w:p w14:paraId="18FE7A0F" w14:textId="7897C98B" w:rsidR="004E2700" w:rsidRDefault="004E2700" w:rsidP="004E2700">
      <w:pPr>
        <w:spacing w:after="120"/>
        <w:ind w:right="96"/>
        <w:jc w:val="both"/>
        <w:rPr>
          <w:rFonts w:ascii="Arial" w:hAnsi="Arial" w:cs="Arial"/>
          <w:sz w:val="24"/>
          <w:szCs w:val="24"/>
        </w:rPr>
      </w:pPr>
    </w:p>
    <w:p w14:paraId="721BC05F" w14:textId="1E501582" w:rsidR="004E2700" w:rsidRDefault="004E2700" w:rsidP="004E2700">
      <w:pPr>
        <w:spacing w:after="120"/>
        <w:ind w:right="96"/>
        <w:jc w:val="both"/>
        <w:rPr>
          <w:rFonts w:ascii="Arial" w:hAnsi="Arial" w:cs="Arial"/>
          <w:sz w:val="24"/>
          <w:szCs w:val="24"/>
        </w:rPr>
      </w:pPr>
    </w:p>
    <w:p w14:paraId="0155EF67" w14:textId="4E922919" w:rsidR="004E2700" w:rsidRDefault="004E2700" w:rsidP="004E2700">
      <w:pPr>
        <w:spacing w:after="120"/>
        <w:ind w:right="96"/>
        <w:jc w:val="both"/>
        <w:rPr>
          <w:rFonts w:ascii="Arial" w:hAnsi="Arial" w:cs="Arial"/>
          <w:sz w:val="24"/>
          <w:szCs w:val="24"/>
        </w:rPr>
      </w:pPr>
    </w:p>
    <w:p w14:paraId="583F8470" w14:textId="011300D9" w:rsidR="004E2700" w:rsidRDefault="004E2700" w:rsidP="004E2700">
      <w:pPr>
        <w:spacing w:after="120"/>
        <w:ind w:right="96"/>
        <w:jc w:val="both"/>
        <w:rPr>
          <w:rFonts w:ascii="Arial" w:hAnsi="Arial" w:cs="Arial"/>
          <w:sz w:val="24"/>
          <w:szCs w:val="24"/>
        </w:rPr>
      </w:pPr>
    </w:p>
    <w:p w14:paraId="51143815" w14:textId="1D2D6473" w:rsidR="004E2700" w:rsidRDefault="004E2700" w:rsidP="004E2700">
      <w:pPr>
        <w:spacing w:after="120"/>
        <w:ind w:right="96"/>
        <w:jc w:val="both"/>
        <w:rPr>
          <w:rFonts w:ascii="Arial" w:hAnsi="Arial" w:cs="Arial"/>
          <w:sz w:val="24"/>
          <w:szCs w:val="24"/>
        </w:rPr>
      </w:pPr>
    </w:p>
    <w:p w14:paraId="71734A4B" w14:textId="5C0C5093" w:rsidR="004E2700" w:rsidRDefault="004E2700" w:rsidP="004E2700">
      <w:pPr>
        <w:spacing w:after="120"/>
        <w:ind w:right="96"/>
        <w:jc w:val="both"/>
        <w:rPr>
          <w:rFonts w:ascii="Arial" w:hAnsi="Arial" w:cs="Arial"/>
          <w:sz w:val="24"/>
          <w:szCs w:val="24"/>
        </w:rPr>
      </w:pPr>
    </w:p>
    <w:p w14:paraId="5F7C11AF" w14:textId="6A74554C" w:rsidR="004E2700" w:rsidRDefault="004E2700" w:rsidP="004E2700">
      <w:pPr>
        <w:spacing w:after="120"/>
        <w:ind w:right="96"/>
        <w:jc w:val="both"/>
        <w:rPr>
          <w:rFonts w:ascii="Arial" w:hAnsi="Arial" w:cs="Arial"/>
          <w:sz w:val="24"/>
          <w:szCs w:val="24"/>
        </w:rPr>
      </w:pPr>
    </w:p>
    <w:p w14:paraId="0BF94557" w14:textId="56B068B0" w:rsidR="004E2700" w:rsidRDefault="004E2700" w:rsidP="004E2700">
      <w:pPr>
        <w:spacing w:after="120"/>
        <w:ind w:right="96"/>
        <w:jc w:val="both"/>
        <w:rPr>
          <w:rFonts w:ascii="Arial" w:hAnsi="Arial" w:cs="Arial"/>
          <w:sz w:val="24"/>
          <w:szCs w:val="24"/>
        </w:rPr>
      </w:pPr>
    </w:p>
    <w:p w14:paraId="48AD0A05" w14:textId="27B3C035" w:rsidR="004E2700" w:rsidRDefault="004E2700" w:rsidP="004E2700">
      <w:pPr>
        <w:spacing w:after="120"/>
        <w:ind w:right="96"/>
        <w:jc w:val="both"/>
        <w:rPr>
          <w:rFonts w:ascii="Arial" w:hAnsi="Arial" w:cs="Arial"/>
          <w:sz w:val="24"/>
          <w:szCs w:val="24"/>
        </w:rPr>
      </w:pPr>
    </w:p>
    <w:p w14:paraId="35E16FD2" w14:textId="14AEE0D5" w:rsidR="004E2700" w:rsidRDefault="004E2700" w:rsidP="004E2700">
      <w:pPr>
        <w:spacing w:after="120"/>
        <w:ind w:right="96"/>
        <w:jc w:val="both"/>
        <w:rPr>
          <w:rFonts w:ascii="Arial" w:hAnsi="Arial" w:cs="Arial"/>
          <w:sz w:val="24"/>
          <w:szCs w:val="24"/>
        </w:rPr>
      </w:pPr>
    </w:p>
    <w:p w14:paraId="13F405C0" w14:textId="1FAB63D2" w:rsidR="004E2700" w:rsidRDefault="004E2700" w:rsidP="004E2700">
      <w:pPr>
        <w:spacing w:after="120"/>
        <w:ind w:right="96"/>
        <w:jc w:val="both"/>
        <w:rPr>
          <w:rFonts w:ascii="Arial" w:hAnsi="Arial" w:cs="Arial"/>
          <w:sz w:val="24"/>
          <w:szCs w:val="24"/>
        </w:rPr>
      </w:pPr>
    </w:p>
    <w:p w14:paraId="0D2140D1" w14:textId="29BF7787" w:rsidR="004E2700" w:rsidRDefault="004E2700" w:rsidP="004E2700">
      <w:pPr>
        <w:spacing w:after="120"/>
        <w:ind w:right="96"/>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1494"/>
        <w:gridCol w:w="3657"/>
        <w:gridCol w:w="1624"/>
      </w:tblGrid>
      <w:tr w:rsidR="00034194" w:rsidRPr="00034194" w14:paraId="6D290436" w14:textId="77777777" w:rsidTr="00C95B3C">
        <w:tc>
          <w:tcPr>
            <w:tcW w:w="9245" w:type="dxa"/>
            <w:gridSpan w:val="5"/>
            <w:shd w:val="clear" w:color="auto" w:fill="D5DCE4" w:themeFill="text2" w:themeFillTint="33"/>
          </w:tcPr>
          <w:p w14:paraId="6D290434" w14:textId="2D7B335C" w:rsidR="00034194" w:rsidRPr="00034194" w:rsidRDefault="00265641">
            <w:pPr>
              <w:rPr>
                <w:rFonts w:ascii="Arial" w:hAnsi="Arial" w:cs="Arial"/>
                <w:b/>
                <w:sz w:val="24"/>
                <w:szCs w:val="24"/>
              </w:rPr>
            </w:pPr>
            <w:r>
              <w:rPr>
                <w:rFonts w:ascii="Arial" w:hAnsi="Arial" w:cs="Arial"/>
                <w:b/>
                <w:sz w:val="24"/>
                <w:szCs w:val="24"/>
              </w:rPr>
              <w:t>G</w:t>
            </w:r>
            <w:r w:rsidR="0020539A">
              <w:rPr>
                <w:rFonts w:ascii="Arial" w:hAnsi="Arial" w:cs="Arial"/>
                <w:b/>
                <w:sz w:val="24"/>
                <w:szCs w:val="24"/>
              </w:rPr>
              <w:t>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4"/>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3"/>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Content>
            <w:tc>
              <w:tcPr>
                <w:tcW w:w="1624" w:type="dxa"/>
              </w:tcPr>
              <w:p w14:paraId="6D29043D" w14:textId="0F24F43D" w:rsidR="00F5324A" w:rsidRPr="00F5324A" w:rsidRDefault="001765F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3"/>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Content>
            <w:tc>
              <w:tcPr>
                <w:tcW w:w="1624" w:type="dxa"/>
              </w:tcPr>
              <w:p w14:paraId="6D290441" w14:textId="546DEE69" w:rsidR="00F5324A" w:rsidRPr="00F5324A" w:rsidRDefault="001765F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3"/>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Content>
            <w:tc>
              <w:tcPr>
                <w:tcW w:w="1624" w:type="dxa"/>
              </w:tcPr>
              <w:p w14:paraId="6D290445" w14:textId="340041DE" w:rsidR="00F5324A" w:rsidRPr="00F5324A" w:rsidRDefault="001765F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4"/>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3"/>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Content>
            <w:tc>
              <w:tcPr>
                <w:tcW w:w="1624" w:type="dxa"/>
              </w:tcPr>
              <w:p w14:paraId="6D29044C" w14:textId="6AF2067A" w:rsidR="00F5324A" w:rsidRPr="00F5324A" w:rsidRDefault="001765F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3"/>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Content>
            <w:tc>
              <w:tcPr>
                <w:tcW w:w="1624" w:type="dxa"/>
              </w:tcPr>
              <w:p w14:paraId="6D290450" w14:textId="4004B6C4" w:rsidR="00F5324A" w:rsidRPr="00F5324A" w:rsidRDefault="001765F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3"/>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Content>
            <w:tc>
              <w:tcPr>
                <w:tcW w:w="1624" w:type="dxa"/>
              </w:tcPr>
              <w:p w14:paraId="6D290454" w14:textId="6649CDD7" w:rsidR="00F5324A" w:rsidRPr="00F5324A" w:rsidRDefault="001765F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3"/>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Content>
            <w:tc>
              <w:tcPr>
                <w:tcW w:w="1624" w:type="dxa"/>
              </w:tcPr>
              <w:p w14:paraId="6D290458" w14:textId="204C2A85" w:rsidR="00F5324A" w:rsidRPr="00F5324A" w:rsidRDefault="001765F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3"/>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5"/>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3"/>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Content>
            <w:tc>
              <w:tcPr>
                <w:tcW w:w="1624" w:type="dxa"/>
              </w:tcPr>
              <w:p w14:paraId="6D290462" w14:textId="4AB4BEA9" w:rsidR="00F5324A" w:rsidRPr="00C95B3C" w:rsidRDefault="001765F9"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3"/>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Content>
            <w:tc>
              <w:tcPr>
                <w:tcW w:w="1624" w:type="dxa"/>
              </w:tcPr>
              <w:p w14:paraId="6D290466" w14:textId="2C74E9FB" w:rsidR="00F5324A" w:rsidRPr="00FA0CA9" w:rsidRDefault="001765F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3"/>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Content>
            <w:tc>
              <w:tcPr>
                <w:tcW w:w="1624" w:type="dxa"/>
              </w:tcPr>
              <w:p w14:paraId="6D29046A" w14:textId="2EE8BDDD" w:rsidR="00F5324A" w:rsidRPr="00FA0CA9" w:rsidRDefault="001765F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3"/>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Content>
            <w:tc>
              <w:tcPr>
                <w:tcW w:w="1624" w:type="dxa"/>
              </w:tcPr>
              <w:p w14:paraId="6D29046E" w14:textId="5015FA8A" w:rsidR="00F5324A" w:rsidRPr="00FA0CA9" w:rsidRDefault="001765F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3"/>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Content>
            <w:tc>
              <w:tcPr>
                <w:tcW w:w="1624" w:type="dxa"/>
              </w:tcPr>
              <w:p w14:paraId="6D290472" w14:textId="5D588447" w:rsidR="00F5324A" w:rsidRPr="00FA0CA9" w:rsidRDefault="001765F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3"/>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Content>
            <w:tc>
              <w:tcPr>
                <w:tcW w:w="1624" w:type="dxa"/>
              </w:tcPr>
              <w:p w14:paraId="6D290476" w14:textId="76281EEC" w:rsidR="00F5324A" w:rsidRPr="00FA0CA9" w:rsidRDefault="001765F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3"/>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Content>
            <w:tc>
              <w:tcPr>
                <w:tcW w:w="1624" w:type="dxa"/>
              </w:tcPr>
              <w:p w14:paraId="6D29047A" w14:textId="47DBD4A6" w:rsidR="00F5324A" w:rsidRPr="00FA0CA9" w:rsidRDefault="001765F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5"/>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1765F9" w:rsidRPr="00034194" w14:paraId="6D290480" w14:textId="77777777" w:rsidTr="00C95B3C">
        <w:tc>
          <w:tcPr>
            <w:tcW w:w="9245" w:type="dxa"/>
            <w:gridSpan w:val="5"/>
          </w:tcPr>
          <w:p w14:paraId="6D29047F" w14:textId="03B0D2D0" w:rsidR="001765F9" w:rsidRPr="00FA0CA9" w:rsidRDefault="001765F9" w:rsidP="001765F9">
            <w:pPr>
              <w:jc w:val="both"/>
              <w:rPr>
                <w:rFonts w:ascii="Arial" w:hAnsi="Arial" w:cs="Arial"/>
                <w:b/>
                <w:sz w:val="24"/>
                <w:szCs w:val="24"/>
              </w:rPr>
            </w:pPr>
            <w:r w:rsidRPr="00F73494">
              <w:rPr>
                <w:rFonts w:ascii="Arial" w:hAnsi="Arial" w:cs="Arial"/>
                <w:sz w:val="20"/>
                <w:szCs w:val="20"/>
              </w:rPr>
              <w:t>Ensuring that the Board and its Sub-Committees make fully informed decisions is dependent on the quality and accuracy of the information presented and considered by those making the decisions. Informed decisions are most likely to impact favourably on the quality, safety and experience of patients and staff.</w:t>
            </w:r>
          </w:p>
        </w:tc>
      </w:tr>
      <w:tr w:rsidR="00F5324A" w:rsidRPr="00034194" w14:paraId="6D290482" w14:textId="77777777" w:rsidTr="00CD7AA5">
        <w:tc>
          <w:tcPr>
            <w:tcW w:w="9245" w:type="dxa"/>
            <w:gridSpan w:val="5"/>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1765F9" w:rsidRPr="00034194" w14:paraId="6D290487" w14:textId="77777777" w:rsidTr="00C95B3C">
        <w:tc>
          <w:tcPr>
            <w:tcW w:w="9245" w:type="dxa"/>
            <w:gridSpan w:val="5"/>
          </w:tcPr>
          <w:p w14:paraId="6D290486" w14:textId="0F248FDF" w:rsidR="001765F9" w:rsidRPr="00FA0CA9" w:rsidRDefault="001765F9" w:rsidP="001765F9">
            <w:pPr>
              <w:ind w:right="96"/>
              <w:rPr>
                <w:rFonts w:ascii="Arial" w:hAnsi="Arial" w:cs="Arial"/>
                <w:color w:val="FF0000"/>
                <w:sz w:val="24"/>
                <w:szCs w:val="24"/>
              </w:rPr>
            </w:pPr>
            <w:r w:rsidRPr="00F73494">
              <w:rPr>
                <w:rFonts w:ascii="Arial" w:hAnsi="Arial" w:cs="Arial"/>
                <w:sz w:val="20"/>
                <w:szCs w:val="20"/>
              </w:rPr>
              <w:t>There are no direct financial implications arising from this paper</w:t>
            </w:r>
          </w:p>
        </w:tc>
      </w:tr>
      <w:tr w:rsidR="00F5324A" w:rsidRPr="00BC241D" w14:paraId="6D290489" w14:textId="77777777" w:rsidTr="00CD7AA5">
        <w:tc>
          <w:tcPr>
            <w:tcW w:w="9245" w:type="dxa"/>
            <w:gridSpan w:val="5"/>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1765F9" w:rsidRPr="00034194" w14:paraId="6D29048C" w14:textId="77777777" w:rsidTr="00C95B3C">
        <w:tc>
          <w:tcPr>
            <w:tcW w:w="9245" w:type="dxa"/>
            <w:gridSpan w:val="5"/>
          </w:tcPr>
          <w:p w14:paraId="6D29048B" w14:textId="0E107704" w:rsidR="001765F9" w:rsidRPr="00FA0CA9" w:rsidRDefault="001765F9" w:rsidP="001765F9">
            <w:pPr>
              <w:ind w:right="96"/>
              <w:rPr>
                <w:rFonts w:ascii="Arial" w:hAnsi="Arial" w:cs="Arial"/>
                <w:color w:val="FF0000"/>
                <w:sz w:val="24"/>
                <w:szCs w:val="24"/>
              </w:rPr>
            </w:pPr>
            <w:r w:rsidRPr="00F73494">
              <w:rPr>
                <w:rFonts w:ascii="Arial" w:hAnsi="Arial" w:cs="Arial"/>
                <w:sz w:val="20"/>
                <w:szCs w:val="20"/>
              </w:rPr>
              <w:t>Ensuring that the organisation has an effective and evolving Board Assurance Framework (BAF) that supports the Board in delivering its plans and achieving its objectives, is an essential component of the Health Board’s governance arrangements going forward.</w:t>
            </w:r>
          </w:p>
        </w:tc>
      </w:tr>
      <w:tr w:rsidR="00F5324A" w:rsidRPr="00DA76AD" w14:paraId="6D29048E" w14:textId="77777777" w:rsidTr="00CD7AA5">
        <w:tc>
          <w:tcPr>
            <w:tcW w:w="9245" w:type="dxa"/>
            <w:gridSpan w:val="5"/>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1765F9" w:rsidRPr="00034194" w14:paraId="6D290491" w14:textId="77777777" w:rsidTr="00C95B3C">
        <w:tc>
          <w:tcPr>
            <w:tcW w:w="9245" w:type="dxa"/>
            <w:gridSpan w:val="5"/>
          </w:tcPr>
          <w:p w14:paraId="6D290490" w14:textId="15352B88" w:rsidR="001765F9" w:rsidRPr="00FA0CA9" w:rsidRDefault="001765F9" w:rsidP="001765F9">
            <w:pPr>
              <w:ind w:right="96"/>
              <w:rPr>
                <w:rFonts w:ascii="Arial" w:hAnsi="Arial" w:cs="Arial"/>
                <w:color w:val="FF0000"/>
                <w:sz w:val="24"/>
                <w:szCs w:val="24"/>
              </w:rPr>
            </w:pPr>
            <w:r w:rsidRPr="00F73494">
              <w:rPr>
                <w:rFonts w:ascii="Arial" w:hAnsi="Arial" w:cs="Arial"/>
                <w:sz w:val="20"/>
                <w:szCs w:val="20"/>
              </w:rPr>
              <w:t>The further development and embedding of the BAF will require a significant amount of work on the part of Executive colleagues and their teams.</w:t>
            </w:r>
          </w:p>
        </w:tc>
      </w:tr>
      <w:tr w:rsidR="00F5324A" w:rsidRPr="00034194" w14:paraId="6D290493" w14:textId="77777777" w:rsidTr="00CD7AA5">
        <w:tc>
          <w:tcPr>
            <w:tcW w:w="9245" w:type="dxa"/>
            <w:gridSpan w:val="5"/>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lastRenderedPageBreak/>
              <w:t>Long Term Implications (including the impact of the Well-being of Future Generations (Wales) Act 2015)</w:t>
            </w:r>
          </w:p>
        </w:tc>
      </w:tr>
      <w:tr w:rsidR="001765F9" w:rsidRPr="00034194" w14:paraId="6D290496" w14:textId="77777777" w:rsidTr="00C95B3C">
        <w:tc>
          <w:tcPr>
            <w:tcW w:w="9245" w:type="dxa"/>
            <w:gridSpan w:val="5"/>
          </w:tcPr>
          <w:p w14:paraId="6D290495" w14:textId="2661E235" w:rsidR="001765F9" w:rsidRPr="00FA0CA9" w:rsidRDefault="001765F9" w:rsidP="001765F9">
            <w:pPr>
              <w:ind w:right="96"/>
              <w:rPr>
                <w:rFonts w:ascii="Arial" w:hAnsi="Arial" w:cs="Arial"/>
                <w:color w:val="FF0000"/>
                <w:sz w:val="24"/>
                <w:szCs w:val="24"/>
              </w:rPr>
            </w:pPr>
            <w:r w:rsidRPr="00F73494">
              <w:rPr>
                <w:rFonts w:ascii="Arial" w:hAnsi="Arial" w:cs="Arial"/>
                <w:sz w:val="20"/>
                <w:szCs w:val="20"/>
              </w:rPr>
              <w:t xml:space="preserve">The development of the BAF will assist the Board in assessing risk and gathering assurance across all </w:t>
            </w:r>
            <w:r>
              <w:rPr>
                <w:rFonts w:ascii="Arial" w:hAnsi="Arial" w:cs="Arial"/>
                <w:sz w:val="20"/>
                <w:szCs w:val="20"/>
              </w:rPr>
              <w:t>strategic</w:t>
            </w:r>
            <w:r w:rsidRPr="00F73494">
              <w:rPr>
                <w:rFonts w:ascii="Arial" w:hAnsi="Arial" w:cs="Arial"/>
                <w:sz w:val="20"/>
                <w:szCs w:val="20"/>
              </w:rPr>
              <w:t xml:space="preserve"> objectives, which span the five ways of working, and the wellbeing goals identified in the Act. </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3"/>
          </w:tcPr>
          <w:p w14:paraId="6D290498" w14:textId="23DFFE83" w:rsidR="00653AEC" w:rsidRPr="0023600A" w:rsidRDefault="0023600A" w:rsidP="00653AEC">
            <w:pPr>
              <w:ind w:right="96"/>
              <w:rPr>
                <w:rFonts w:ascii="Arial" w:hAnsi="Arial" w:cs="Arial"/>
                <w:sz w:val="20"/>
                <w:szCs w:val="20"/>
              </w:rPr>
            </w:pPr>
            <w:r w:rsidRPr="0023600A">
              <w:rPr>
                <w:rFonts w:ascii="Arial" w:hAnsi="Arial" w:cs="Arial"/>
                <w:sz w:val="20"/>
                <w:szCs w:val="20"/>
              </w:rPr>
              <w:t>The Management Board last received a report on the BAF in March 2024.</w:t>
            </w:r>
          </w:p>
          <w:p w14:paraId="6D290499" w14:textId="77777777" w:rsidR="00653AEC" w:rsidRPr="0023600A" w:rsidRDefault="00653AEC" w:rsidP="00653AEC">
            <w:pPr>
              <w:ind w:right="96"/>
              <w:rPr>
                <w:rFonts w:ascii="Arial" w:hAnsi="Arial" w:cs="Arial"/>
                <w:sz w:val="20"/>
                <w:szCs w:val="20"/>
              </w:rPr>
            </w:pPr>
          </w:p>
        </w:tc>
      </w:tr>
      <w:tr w:rsidR="0023600A" w:rsidRPr="00034194" w14:paraId="6D29049F" w14:textId="77777777" w:rsidTr="0023600A">
        <w:tc>
          <w:tcPr>
            <w:tcW w:w="2470" w:type="dxa"/>
            <w:gridSpan w:val="2"/>
          </w:tcPr>
          <w:p w14:paraId="6D29049B" w14:textId="77777777" w:rsidR="0023600A" w:rsidRPr="00FA0CA9" w:rsidRDefault="0023600A"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1494" w:type="dxa"/>
            <w:tcBorders>
              <w:right w:val="nil"/>
            </w:tcBorders>
          </w:tcPr>
          <w:p w14:paraId="587E6227" w14:textId="327CAF36" w:rsidR="0023600A" w:rsidRPr="0023600A" w:rsidRDefault="0023600A" w:rsidP="00653AEC">
            <w:pPr>
              <w:ind w:right="96"/>
              <w:rPr>
                <w:rFonts w:ascii="Arial" w:hAnsi="Arial" w:cs="Arial"/>
                <w:b/>
                <w:sz w:val="20"/>
                <w:szCs w:val="20"/>
              </w:rPr>
            </w:pPr>
            <w:r w:rsidRPr="0023600A">
              <w:rPr>
                <w:rFonts w:ascii="Arial" w:hAnsi="Arial" w:cs="Arial"/>
                <w:b/>
                <w:sz w:val="20"/>
                <w:szCs w:val="20"/>
              </w:rPr>
              <w:t>Appendix 1</w:t>
            </w:r>
            <w:r>
              <w:rPr>
                <w:rFonts w:ascii="Arial" w:hAnsi="Arial" w:cs="Arial"/>
                <w:b/>
                <w:sz w:val="20"/>
                <w:szCs w:val="20"/>
              </w:rPr>
              <w:t>:</w:t>
            </w:r>
          </w:p>
        </w:tc>
        <w:tc>
          <w:tcPr>
            <w:tcW w:w="5281" w:type="dxa"/>
            <w:gridSpan w:val="2"/>
            <w:tcBorders>
              <w:left w:val="nil"/>
              <w:bottom w:val="single" w:sz="4" w:space="0" w:color="auto"/>
            </w:tcBorders>
          </w:tcPr>
          <w:p w14:paraId="6D29049E" w14:textId="23562FA5" w:rsidR="0023600A" w:rsidRPr="0023600A" w:rsidRDefault="0023600A" w:rsidP="00653AEC">
            <w:pPr>
              <w:ind w:right="96"/>
              <w:rPr>
                <w:rFonts w:ascii="Arial" w:hAnsi="Arial" w:cs="Arial"/>
                <w:sz w:val="20"/>
                <w:szCs w:val="20"/>
              </w:rPr>
            </w:pPr>
            <w:r>
              <w:rPr>
                <w:rFonts w:ascii="Arial" w:hAnsi="Arial" w:cs="Arial"/>
                <w:sz w:val="20"/>
                <w:szCs w:val="20"/>
              </w:rPr>
              <w:t>Board Assurance Framework (BAF)</w:t>
            </w:r>
          </w:p>
        </w:tc>
      </w:tr>
    </w:tbl>
    <w:p w14:paraId="6D2904A0" w14:textId="77777777" w:rsidR="00034194" w:rsidRDefault="00034194"/>
    <w:sectPr w:rsidR="00034194" w:rsidSect="00DD509C">
      <w:headerReference w:type="default" r:id="rId15"/>
      <w:footerReference w:type="default" r:id="rId16"/>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170EA2" w14:textId="77777777" w:rsidR="003C604E" w:rsidRDefault="003C604E" w:rsidP="00C107F2">
      <w:pPr>
        <w:spacing w:after="0" w:line="240" w:lineRule="auto"/>
      </w:pPr>
      <w:r>
        <w:separator/>
      </w:r>
    </w:p>
  </w:endnote>
  <w:endnote w:type="continuationSeparator" w:id="0">
    <w:p w14:paraId="1005D8D7" w14:textId="77777777" w:rsidR="003C604E" w:rsidRDefault="003C604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Content>
      <w:p w14:paraId="5EE9C96C" w14:textId="66160999" w:rsidR="003C604E" w:rsidRDefault="003C604E">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 name="Picture 1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225D1B">
          <w:rPr>
            <w:noProof/>
          </w:rPr>
          <w:t>6</w:t>
        </w:r>
        <w:r>
          <w:fldChar w:fldCharType="end"/>
        </w:r>
      </w:p>
    </w:sdtContent>
  </w:sdt>
  <w:p w14:paraId="6D2904A9" w14:textId="3C6C9946" w:rsidR="003C604E" w:rsidRDefault="003C604E" w:rsidP="002B7C9A">
    <w:pPr>
      <w:pStyle w:val="Footer"/>
      <w:jc w:val="right"/>
    </w:pPr>
    <w:r>
      <w:t>Audit Committee – Thursday 11</w:t>
    </w:r>
    <w:r w:rsidRPr="009316AB">
      <w:rPr>
        <w:vertAlign w:val="superscript"/>
      </w:rPr>
      <w:t>th</w:t>
    </w:r>
    <w:r>
      <w:t xml:space="preserve"> July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49F354" w14:textId="77777777" w:rsidR="003C604E" w:rsidRDefault="003C604E" w:rsidP="00C107F2">
      <w:pPr>
        <w:spacing w:after="0" w:line="240" w:lineRule="auto"/>
      </w:pPr>
      <w:r>
        <w:separator/>
      </w:r>
    </w:p>
  </w:footnote>
  <w:footnote w:type="continuationSeparator" w:id="0">
    <w:p w14:paraId="73A841A2" w14:textId="77777777" w:rsidR="003C604E" w:rsidRDefault="003C604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904A6" w14:textId="5B462033" w:rsidR="003C604E" w:rsidRDefault="003C604E">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3" name="Picture 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D25C4"/>
    <w:multiLevelType w:val="hybridMultilevel"/>
    <w:tmpl w:val="14240D4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CA088C"/>
    <w:multiLevelType w:val="hybridMultilevel"/>
    <w:tmpl w:val="07EEAF10"/>
    <w:lvl w:ilvl="0" w:tplc="08090001">
      <w:start w:val="1"/>
      <w:numFmt w:val="bullet"/>
      <w:lvlText w:val=""/>
      <w:lvlJc w:val="left"/>
      <w:pPr>
        <w:ind w:left="1285" w:hanging="360"/>
      </w:pPr>
      <w:rPr>
        <w:rFonts w:ascii="Symbol" w:hAnsi="Symbol" w:hint="default"/>
      </w:rPr>
    </w:lvl>
    <w:lvl w:ilvl="1" w:tplc="08090003" w:tentative="1">
      <w:start w:val="1"/>
      <w:numFmt w:val="bullet"/>
      <w:lvlText w:val="o"/>
      <w:lvlJc w:val="left"/>
      <w:pPr>
        <w:ind w:left="2005" w:hanging="360"/>
      </w:pPr>
      <w:rPr>
        <w:rFonts w:ascii="Courier New" w:hAnsi="Courier New" w:cs="Courier New" w:hint="default"/>
      </w:rPr>
    </w:lvl>
    <w:lvl w:ilvl="2" w:tplc="08090005" w:tentative="1">
      <w:start w:val="1"/>
      <w:numFmt w:val="bullet"/>
      <w:lvlText w:val=""/>
      <w:lvlJc w:val="left"/>
      <w:pPr>
        <w:ind w:left="2725" w:hanging="360"/>
      </w:pPr>
      <w:rPr>
        <w:rFonts w:ascii="Wingdings" w:hAnsi="Wingdings" w:hint="default"/>
      </w:rPr>
    </w:lvl>
    <w:lvl w:ilvl="3" w:tplc="08090001" w:tentative="1">
      <w:start w:val="1"/>
      <w:numFmt w:val="bullet"/>
      <w:lvlText w:val=""/>
      <w:lvlJc w:val="left"/>
      <w:pPr>
        <w:ind w:left="3445" w:hanging="360"/>
      </w:pPr>
      <w:rPr>
        <w:rFonts w:ascii="Symbol" w:hAnsi="Symbol" w:hint="default"/>
      </w:rPr>
    </w:lvl>
    <w:lvl w:ilvl="4" w:tplc="08090003" w:tentative="1">
      <w:start w:val="1"/>
      <w:numFmt w:val="bullet"/>
      <w:lvlText w:val="o"/>
      <w:lvlJc w:val="left"/>
      <w:pPr>
        <w:ind w:left="4165" w:hanging="360"/>
      </w:pPr>
      <w:rPr>
        <w:rFonts w:ascii="Courier New" w:hAnsi="Courier New" w:cs="Courier New" w:hint="default"/>
      </w:rPr>
    </w:lvl>
    <w:lvl w:ilvl="5" w:tplc="08090005" w:tentative="1">
      <w:start w:val="1"/>
      <w:numFmt w:val="bullet"/>
      <w:lvlText w:val=""/>
      <w:lvlJc w:val="left"/>
      <w:pPr>
        <w:ind w:left="4885" w:hanging="360"/>
      </w:pPr>
      <w:rPr>
        <w:rFonts w:ascii="Wingdings" w:hAnsi="Wingdings" w:hint="default"/>
      </w:rPr>
    </w:lvl>
    <w:lvl w:ilvl="6" w:tplc="08090001" w:tentative="1">
      <w:start w:val="1"/>
      <w:numFmt w:val="bullet"/>
      <w:lvlText w:val=""/>
      <w:lvlJc w:val="left"/>
      <w:pPr>
        <w:ind w:left="5605" w:hanging="360"/>
      </w:pPr>
      <w:rPr>
        <w:rFonts w:ascii="Symbol" w:hAnsi="Symbol" w:hint="default"/>
      </w:rPr>
    </w:lvl>
    <w:lvl w:ilvl="7" w:tplc="08090003" w:tentative="1">
      <w:start w:val="1"/>
      <w:numFmt w:val="bullet"/>
      <w:lvlText w:val="o"/>
      <w:lvlJc w:val="left"/>
      <w:pPr>
        <w:ind w:left="6325" w:hanging="360"/>
      </w:pPr>
      <w:rPr>
        <w:rFonts w:ascii="Courier New" w:hAnsi="Courier New" w:cs="Courier New" w:hint="default"/>
      </w:rPr>
    </w:lvl>
    <w:lvl w:ilvl="8" w:tplc="08090005" w:tentative="1">
      <w:start w:val="1"/>
      <w:numFmt w:val="bullet"/>
      <w:lvlText w:val=""/>
      <w:lvlJc w:val="left"/>
      <w:pPr>
        <w:ind w:left="7045"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0E2194B"/>
    <w:multiLevelType w:val="hybridMultilevel"/>
    <w:tmpl w:val="10145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C65ED4"/>
    <w:multiLevelType w:val="hybridMultilevel"/>
    <w:tmpl w:val="87763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2A34DE"/>
    <w:multiLevelType w:val="hybridMultilevel"/>
    <w:tmpl w:val="6C601B2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0"/>
  </w:num>
  <w:num w:numId="3">
    <w:abstractNumId w:val="9"/>
  </w:num>
  <w:num w:numId="4">
    <w:abstractNumId w:val="6"/>
  </w:num>
  <w:num w:numId="5">
    <w:abstractNumId w:val="3"/>
  </w:num>
  <w:num w:numId="6">
    <w:abstractNumId w:val="14"/>
  </w:num>
  <w:num w:numId="7">
    <w:abstractNumId w:val="15"/>
  </w:num>
  <w:num w:numId="8">
    <w:abstractNumId w:val="11"/>
  </w:num>
  <w:num w:numId="9">
    <w:abstractNumId w:val="12"/>
  </w:num>
  <w:num w:numId="10">
    <w:abstractNumId w:val="13"/>
  </w:num>
  <w:num w:numId="11">
    <w:abstractNumId w:val="4"/>
  </w:num>
  <w:num w:numId="12">
    <w:abstractNumId w:val="8"/>
  </w:num>
  <w:num w:numId="13">
    <w:abstractNumId w:val="0"/>
  </w:num>
  <w:num w:numId="14">
    <w:abstractNumId w:val="5"/>
  </w:num>
  <w:num w:numId="15">
    <w:abstractNumId w:val="1"/>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0E2E"/>
    <w:rsid w:val="00083FC0"/>
    <w:rsid w:val="00085197"/>
    <w:rsid w:val="000C4113"/>
    <w:rsid w:val="000F361B"/>
    <w:rsid w:val="00133EA1"/>
    <w:rsid w:val="0016096B"/>
    <w:rsid w:val="001765F9"/>
    <w:rsid w:val="00197569"/>
    <w:rsid w:val="001A3ECE"/>
    <w:rsid w:val="0020140D"/>
    <w:rsid w:val="00201DB8"/>
    <w:rsid w:val="0020539A"/>
    <w:rsid w:val="00225D1B"/>
    <w:rsid w:val="00233330"/>
    <w:rsid w:val="0023600A"/>
    <w:rsid w:val="00241662"/>
    <w:rsid w:val="00265641"/>
    <w:rsid w:val="002950FF"/>
    <w:rsid w:val="00296CD9"/>
    <w:rsid w:val="002A4035"/>
    <w:rsid w:val="002B7C9A"/>
    <w:rsid w:val="002C3DD6"/>
    <w:rsid w:val="002E0535"/>
    <w:rsid w:val="0032747D"/>
    <w:rsid w:val="003324CB"/>
    <w:rsid w:val="00333683"/>
    <w:rsid w:val="00373DD5"/>
    <w:rsid w:val="003C0FF8"/>
    <w:rsid w:val="003C604E"/>
    <w:rsid w:val="003D4B28"/>
    <w:rsid w:val="003D6F23"/>
    <w:rsid w:val="003E7D54"/>
    <w:rsid w:val="00414894"/>
    <w:rsid w:val="0041654B"/>
    <w:rsid w:val="0043025E"/>
    <w:rsid w:val="00430ECF"/>
    <w:rsid w:val="00460758"/>
    <w:rsid w:val="00461835"/>
    <w:rsid w:val="004A6BEE"/>
    <w:rsid w:val="004E2700"/>
    <w:rsid w:val="0052297E"/>
    <w:rsid w:val="00531F3F"/>
    <w:rsid w:val="00532437"/>
    <w:rsid w:val="00535346"/>
    <w:rsid w:val="0057472B"/>
    <w:rsid w:val="00585277"/>
    <w:rsid w:val="005D1652"/>
    <w:rsid w:val="0061070E"/>
    <w:rsid w:val="0065351D"/>
    <w:rsid w:val="00653AEC"/>
    <w:rsid w:val="00655190"/>
    <w:rsid w:val="00662218"/>
    <w:rsid w:val="00685AE0"/>
    <w:rsid w:val="00696D55"/>
    <w:rsid w:val="006D1998"/>
    <w:rsid w:val="00703D77"/>
    <w:rsid w:val="00711095"/>
    <w:rsid w:val="00711675"/>
    <w:rsid w:val="0072604C"/>
    <w:rsid w:val="00762BBE"/>
    <w:rsid w:val="00762CEE"/>
    <w:rsid w:val="00767E3E"/>
    <w:rsid w:val="0078015C"/>
    <w:rsid w:val="007822B6"/>
    <w:rsid w:val="00787BC8"/>
    <w:rsid w:val="008C15D9"/>
    <w:rsid w:val="008D0747"/>
    <w:rsid w:val="008E4ABA"/>
    <w:rsid w:val="009060F7"/>
    <w:rsid w:val="009112DC"/>
    <w:rsid w:val="009316AB"/>
    <w:rsid w:val="009456A0"/>
    <w:rsid w:val="009E7AF7"/>
    <w:rsid w:val="00A4585E"/>
    <w:rsid w:val="00A727AD"/>
    <w:rsid w:val="00AD064D"/>
    <w:rsid w:val="00B35ECC"/>
    <w:rsid w:val="00BA2507"/>
    <w:rsid w:val="00BC241D"/>
    <w:rsid w:val="00BC763F"/>
    <w:rsid w:val="00C107F2"/>
    <w:rsid w:val="00C16FAA"/>
    <w:rsid w:val="00C33A04"/>
    <w:rsid w:val="00C53D91"/>
    <w:rsid w:val="00C57566"/>
    <w:rsid w:val="00C95B3C"/>
    <w:rsid w:val="00CA6D65"/>
    <w:rsid w:val="00CD7AA5"/>
    <w:rsid w:val="00D05EDA"/>
    <w:rsid w:val="00D42AF3"/>
    <w:rsid w:val="00DA76AD"/>
    <w:rsid w:val="00DD509C"/>
    <w:rsid w:val="00DF2678"/>
    <w:rsid w:val="00E242E5"/>
    <w:rsid w:val="00E262CE"/>
    <w:rsid w:val="00E42B96"/>
    <w:rsid w:val="00E8738C"/>
    <w:rsid w:val="00F06D6F"/>
    <w:rsid w:val="00F11CD2"/>
    <w:rsid w:val="00F5082D"/>
    <w:rsid w:val="00F531BD"/>
    <w:rsid w:val="00F5324A"/>
    <w:rsid w:val="00F57042"/>
    <w:rsid w:val="00F57C68"/>
    <w:rsid w:val="00F83839"/>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7822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23179"/>
    <w:rsid w:val="002E7994"/>
    <w:rsid w:val="0045583A"/>
    <w:rsid w:val="005B331C"/>
    <w:rsid w:val="00997553"/>
    <w:rsid w:val="00AF33F6"/>
    <w:rsid w:val="00B81DEC"/>
    <w:rsid w:val="00B84040"/>
    <w:rsid w:val="00CC510F"/>
    <w:rsid w:val="00CF26B1"/>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E5BC75-BDCD-4F27-ACB5-DF3ADE7AC7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6</Pages>
  <Words>1579</Words>
  <Characters>9002</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Len Cozens (Swansea Bay UHB - Governance)</cp:lastModifiedBy>
  <cp:revision>25</cp:revision>
  <cp:lastPrinted>2024-06-28T16:20:00Z</cp:lastPrinted>
  <dcterms:created xsi:type="dcterms:W3CDTF">2024-06-28T15:23:00Z</dcterms:created>
  <dcterms:modified xsi:type="dcterms:W3CDTF">2024-06-28T16:40:00Z</dcterms:modified>
</cp:coreProperties>
</file>