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EDD17" w14:textId="6AD07458" w:rsidR="00F6070B" w:rsidRDefault="00BF4F50" w:rsidP="00BF4F50">
      <w:pPr>
        <w:jc w:val="center"/>
        <w:rPr>
          <w:rFonts w:ascii="Arial" w:hAnsi="Arial" w:cs="Arial"/>
          <w:b/>
          <w:bCs/>
          <w:sz w:val="24"/>
          <w:szCs w:val="24"/>
        </w:rPr>
      </w:pPr>
      <w:r>
        <w:rPr>
          <w:rFonts w:ascii="Arial" w:hAnsi="Arial" w:cs="Arial"/>
          <w:b/>
          <w:bCs/>
          <w:sz w:val="24"/>
          <w:szCs w:val="24"/>
        </w:rPr>
        <w:t>Progress Up-date on Recommendations and Actions from the Guardian Service, 2025-2026</w:t>
      </w:r>
    </w:p>
    <w:p w14:paraId="25B5715B" w14:textId="77777777" w:rsidR="00BF4F50" w:rsidRDefault="00BF4F50" w:rsidP="00BF4F50">
      <w:pPr>
        <w:jc w:val="center"/>
        <w:rPr>
          <w:rFonts w:ascii="Arial" w:hAnsi="Arial" w:cs="Arial"/>
          <w:b/>
          <w:bCs/>
          <w:sz w:val="24"/>
          <w:szCs w:val="24"/>
        </w:rPr>
      </w:pPr>
    </w:p>
    <w:tbl>
      <w:tblPr>
        <w:tblStyle w:val="TableGrid"/>
        <w:tblW w:w="10024" w:type="dxa"/>
        <w:tblInd w:w="-572" w:type="dxa"/>
        <w:tblLook w:val="04A0" w:firstRow="1" w:lastRow="0" w:firstColumn="1" w:lastColumn="0" w:noHBand="0" w:noVBand="1"/>
      </w:tblPr>
      <w:tblGrid>
        <w:gridCol w:w="3261"/>
        <w:gridCol w:w="3830"/>
        <w:gridCol w:w="1530"/>
        <w:gridCol w:w="1403"/>
      </w:tblGrid>
      <w:tr w:rsidR="00BF4F50" w:rsidRPr="00D12755" w14:paraId="2F035EAE" w14:textId="77777777" w:rsidTr="00C4728E">
        <w:tc>
          <w:tcPr>
            <w:tcW w:w="3261" w:type="dxa"/>
          </w:tcPr>
          <w:p w14:paraId="1F777C7E" w14:textId="77777777" w:rsidR="00BF4F50" w:rsidRPr="00D12755" w:rsidRDefault="00BF4F50" w:rsidP="00C4728E">
            <w:pPr>
              <w:jc w:val="center"/>
              <w:rPr>
                <w:rFonts w:ascii="Arial" w:hAnsi="Arial" w:cs="Arial"/>
                <w:b/>
                <w:bCs/>
              </w:rPr>
            </w:pPr>
            <w:r>
              <w:rPr>
                <w:rFonts w:ascii="Arial" w:hAnsi="Arial" w:cs="Arial"/>
                <w:b/>
                <w:bCs/>
              </w:rPr>
              <w:t>R</w:t>
            </w:r>
            <w:r w:rsidRPr="00D12755">
              <w:rPr>
                <w:rFonts w:ascii="Arial" w:hAnsi="Arial" w:cs="Arial"/>
                <w:b/>
                <w:bCs/>
              </w:rPr>
              <w:t>ecommendation</w:t>
            </w:r>
          </w:p>
        </w:tc>
        <w:tc>
          <w:tcPr>
            <w:tcW w:w="3830" w:type="dxa"/>
          </w:tcPr>
          <w:p w14:paraId="45EFB7BA" w14:textId="77777777" w:rsidR="00BF4F50" w:rsidRPr="00D12755" w:rsidRDefault="00BF4F50" w:rsidP="00C4728E">
            <w:pPr>
              <w:jc w:val="center"/>
              <w:rPr>
                <w:rFonts w:ascii="Arial" w:hAnsi="Arial" w:cs="Arial"/>
                <w:b/>
                <w:bCs/>
              </w:rPr>
            </w:pPr>
            <w:r>
              <w:rPr>
                <w:rFonts w:ascii="Arial" w:hAnsi="Arial" w:cs="Arial"/>
                <w:b/>
                <w:bCs/>
              </w:rPr>
              <w:t>Status/Action</w:t>
            </w:r>
          </w:p>
        </w:tc>
        <w:tc>
          <w:tcPr>
            <w:tcW w:w="1530" w:type="dxa"/>
          </w:tcPr>
          <w:p w14:paraId="18683F20" w14:textId="77777777" w:rsidR="00BF4F50" w:rsidRDefault="00BF4F50" w:rsidP="00C4728E">
            <w:pPr>
              <w:jc w:val="center"/>
              <w:rPr>
                <w:rFonts w:ascii="Arial" w:hAnsi="Arial" w:cs="Arial"/>
                <w:b/>
                <w:bCs/>
              </w:rPr>
            </w:pPr>
            <w:r>
              <w:rPr>
                <w:rFonts w:ascii="Arial" w:hAnsi="Arial" w:cs="Arial"/>
                <w:b/>
                <w:bCs/>
              </w:rPr>
              <w:t xml:space="preserve">Timeframe </w:t>
            </w:r>
          </w:p>
        </w:tc>
        <w:tc>
          <w:tcPr>
            <w:tcW w:w="1403" w:type="dxa"/>
          </w:tcPr>
          <w:p w14:paraId="724A7F52" w14:textId="77777777" w:rsidR="00BF4F50" w:rsidRDefault="00BF4F50" w:rsidP="00C4728E">
            <w:pPr>
              <w:jc w:val="center"/>
              <w:rPr>
                <w:rFonts w:ascii="Arial" w:hAnsi="Arial" w:cs="Arial"/>
                <w:b/>
                <w:bCs/>
              </w:rPr>
            </w:pPr>
            <w:r>
              <w:rPr>
                <w:rFonts w:ascii="Arial" w:hAnsi="Arial" w:cs="Arial"/>
                <w:b/>
                <w:bCs/>
              </w:rPr>
              <w:t>Lead</w:t>
            </w:r>
          </w:p>
        </w:tc>
      </w:tr>
      <w:tr w:rsidR="00BF4F50" w:rsidRPr="00D12755" w14:paraId="725BA4FB" w14:textId="77777777" w:rsidTr="00C4728E">
        <w:tc>
          <w:tcPr>
            <w:tcW w:w="3261" w:type="dxa"/>
          </w:tcPr>
          <w:p w14:paraId="2F5416A6"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Improve Adherence to Policies and Timescales</w:t>
            </w:r>
          </w:p>
          <w:p w14:paraId="47F5A530" w14:textId="77777777" w:rsidR="00BF4F50" w:rsidRPr="00EC527F" w:rsidRDefault="00BF4F50" w:rsidP="00C4728E">
            <w:pPr>
              <w:pStyle w:val="ListBullet"/>
              <w:numPr>
                <w:ilvl w:val="0"/>
                <w:numId w:val="2"/>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current processes to ensure policy timescales are followed.</w:t>
            </w:r>
          </w:p>
          <w:p w14:paraId="35CEF5D5" w14:textId="77777777" w:rsidR="00BF4F50" w:rsidRPr="00EC527F" w:rsidRDefault="00BF4F50" w:rsidP="00C4728E">
            <w:pPr>
              <w:pStyle w:val="ListBullet"/>
              <w:numPr>
                <w:ilvl w:val="0"/>
                <w:numId w:val="2"/>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Increase awareness among line managers about existing policies and encourage seeking guidance when unsure.</w:t>
            </w:r>
          </w:p>
          <w:p w14:paraId="5FB9CC96" w14:textId="77777777" w:rsidR="00BF4F50" w:rsidRDefault="00BF4F50" w:rsidP="00C4728E">
            <w:pPr>
              <w:rPr>
                <w:rFonts w:ascii="Arial" w:hAnsi="Arial" w:cs="Arial"/>
                <w:b/>
                <w:bCs/>
              </w:rPr>
            </w:pPr>
          </w:p>
        </w:tc>
        <w:tc>
          <w:tcPr>
            <w:tcW w:w="3830" w:type="dxa"/>
          </w:tcPr>
          <w:p w14:paraId="75EA7905" w14:textId="77777777" w:rsidR="00BF4F50" w:rsidRPr="005C5EEC" w:rsidRDefault="00BF4F50" w:rsidP="00C4728E">
            <w:pPr>
              <w:rPr>
                <w:rFonts w:ascii="Arial" w:hAnsi="Arial" w:cs="Arial"/>
                <w:b/>
                <w:bCs/>
                <w:color w:val="000000"/>
              </w:rPr>
            </w:pPr>
            <w:r w:rsidRPr="005C5EEC">
              <w:rPr>
                <w:rFonts w:ascii="Arial" w:hAnsi="Arial" w:cs="Arial"/>
                <w:b/>
                <w:bCs/>
                <w:color w:val="000000"/>
              </w:rPr>
              <w:t>ON-TRACK</w:t>
            </w:r>
            <w:r>
              <w:rPr>
                <w:rFonts w:ascii="Arial" w:hAnsi="Arial" w:cs="Arial"/>
                <w:b/>
                <w:bCs/>
                <w:color w:val="000000"/>
              </w:rPr>
              <w:t xml:space="preserve"> – Up-date:</w:t>
            </w:r>
          </w:p>
          <w:p w14:paraId="3F31AF8D" w14:textId="77777777" w:rsidR="00BF4F50" w:rsidRDefault="00BF4F50" w:rsidP="00C4728E">
            <w:pPr>
              <w:rPr>
                <w:rFonts w:ascii="Arial" w:hAnsi="Arial" w:cs="Arial"/>
                <w:color w:val="000000"/>
              </w:rPr>
            </w:pPr>
            <w:r w:rsidRPr="00C46D68">
              <w:rPr>
                <w:rFonts w:ascii="Arial" w:hAnsi="Arial" w:cs="Arial"/>
                <w:color w:val="000000"/>
              </w:rPr>
              <w:t xml:space="preserve">Feedback and concerns </w:t>
            </w:r>
            <w:r>
              <w:rPr>
                <w:rFonts w:ascii="Arial" w:hAnsi="Arial" w:cs="Arial"/>
                <w:color w:val="000000"/>
              </w:rPr>
              <w:t xml:space="preserve">from TU’s, ER Tracker and Guardian Service </w:t>
            </w:r>
            <w:r w:rsidRPr="00C46D68">
              <w:rPr>
                <w:rFonts w:ascii="Arial" w:hAnsi="Arial" w:cs="Arial"/>
                <w:color w:val="000000"/>
              </w:rPr>
              <w:t xml:space="preserve">have resulted in ER cases being reviewed monthly by the </w:t>
            </w:r>
            <w:r>
              <w:rPr>
                <w:rFonts w:ascii="Arial" w:hAnsi="Arial" w:cs="Arial"/>
                <w:color w:val="000000"/>
              </w:rPr>
              <w:t>HR</w:t>
            </w:r>
            <w:r w:rsidRPr="00C46D68">
              <w:rPr>
                <w:rFonts w:ascii="Arial" w:hAnsi="Arial" w:cs="Arial"/>
                <w:color w:val="000000"/>
              </w:rPr>
              <w:t>BPs</w:t>
            </w:r>
            <w:r>
              <w:rPr>
                <w:rFonts w:ascii="Arial" w:hAnsi="Arial" w:cs="Arial"/>
                <w:color w:val="000000"/>
              </w:rPr>
              <w:t xml:space="preserve"> in partnership with Service Group leaders.</w:t>
            </w:r>
            <w:r w:rsidRPr="00C46D68">
              <w:rPr>
                <w:rFonts w:ascii="Arial" w:hAnsi="Arial" w:cs="Arial"/>
                <w:color w:val="000000"/>
              </w:rPr>
              <w:t xml:space="preserve"> HR teams and BPs working with services/managers to provide support/guidance to employees where cases are prolonged. The Best Practice Review working group introduced runs collaboratively in social partnership to ensure</w:t>
            </w:r>
            <w:r>
              <w:rPr>
                <w:rFonts w:ascii="Arial" w:hAnsi="Arial" w:cs="Arial"/>
                <w:color w:val="000000"/>
              </w:rPr>
              <w:t xml:space="preserve"> compliance and</w:t>
            </w:r>
            <w:r w:rsidRPr="00C46D68">
              <w:rPr>
                <w:rFonts w:ascii="Arial" w:hAnsi="Arial" w:cs="Arial"/>
                <w:color w:val="000000"/>
              </w:rPr>
              <w:t xml:space="preserve"> consistency </w:t>
            </w:r>
            <w:r>
              <w:rPr>
                <w:rFonts w:ascii="Arial" w:hAnsi="Arial" w:cs="Arial"/>
                <w:color w:val="000000"/>
              </w:rPr>
              <w:t>in the application of Policy and considers opportunities for development/implementation</w:t>
            </w:r>
            <w:r w:rsidRPr="00C46D68">
              <w:rPr>
                <w:rFonts w:ascii="Arial" w:hAnsi="Arial" w:cs="Arial"/>
                <w:color w:val="000000"/>
              </w:rPr>
              <w:t xml:space="preserve">. An ER Case dashboard </w:t>
            </w:r>
            <w:r>
              <w:rPr>
                <w:rFonts w:ascii="Arial" w:hAnsi="Arial" w:cs="Arial"/>
                <w:color w:val="000000"/>
              </w:rPr>
              <w:t>has been</w:t>
            </w:r>
            <w:r w:rsidRPr="00C46D68">
              <w:rPr>
                <w:rFonts w:ascii="Arial" w:hAnsi="Arial" w:cs="Arial"/>
                <w:color w:val="000000"/>
              </w:rPr>
              <w:t xml:space="preserve"> developed</w:t>
            </w:r>
            <w:r>
              <w:rPr>
                <w:rFonts w:ascii="Arial" w:hAnsi="Arial" w:cs="Arial"/>
                <w:color w:val="000000"/>
              </w:rPr>
              <w:t xml:space="preserve"> to allow visibility of ER case figures – implementation during Q1 2026.</w:t>
            </w:r>
            <w:r w:rsidRPr="00C46D68">
              <w:rPr>
                <w:rFonts w:ascii="Arial" w:hAnsi="Arial" w:cs="Arial"/>
                <w:color w:val="000000"/>
              </w:rPr>
              <w:t xml:space="preserve"> </w:t>
            </w:r>
          </w:p>
          <w:p w14:paraId="70287C14" w14:textId="77777777" w:rsidR="00BF4F50" w:rsidRDefault="00BF4F50" w:rsidP="00C4728E">
            <w:pPr>
              <w:rPr>
                <w:rFonts w:ascii="Arial" w:hAnsi="Arial" w:cs="Arial"/>
                <w:color w:val="000000"/>
              </w:rPr>
            </w:pPr>
            <w:r>
              <w:rPr>
                <w:rFonts w:ascii="Arial" w:hAnsi="Arial" w:cs="Arial"/>
                <w:color w:val="000000"/>
              </w:rPr>
              <w:t xml:space="preserve">Training, resources and guidance for Managers is being built into the Education Hub on SharePoint, linked to Brilliant Basics. In addition to increased standalone training in-house, we are working with NWSSP Legal &amp; Risk to increase the offering to Leaders.  </w:t>
            </w:r>
          </w:p>
          <w:p w14:paraId="5C2CEC85" w14:textId="77777777" w:rsidR="00BF4F50" w:rsidRPr="007C1C95" w:rsidRDefault="00BF4F50" w:rsidP="00C4728E">
            <w:pPr>
              <w:rPr>
                <w:rFonts w:ascii="Arial" w:hAnsi="Arial" w:cs="Arial"/>
              </w:rPr>
            </w:pPr>
            <w:r w:rsidRPr="007C1C95">
              <w:rPr>
                <w:rFonts w:ascii="Arial" w:hAnsi="Arial" w:cs="Arial"/>
              </w:rPr>
              <w:t xml:space="preserve">Progress update on the Best Practice Review </w:t>
            </w:r>
            <w:r>
              <w:rPr>
                <w:rFonts w:ascii="Arial" w:hAnsi="Arial" w:cs="Arial"/>
              </w:rPr>
              <w:t>was</w:t>
            </w:r>
            <w:r w:rsidRPr="007C1C95">
              <w:rPr>
                <w:rFonts w:ascii="Arial" w:hAnsi="Arial" w:cs="Arial"/>
              </w:rPr>
              <w:t xml:space="preserve"> presented to </w:t>
            </w:r>
            <w:r>
              <w:rPr>
                <w:rFonts w:ascii="Arial" w:hAnsi="Arial" w:cs="Arial"/>
              </w:rPr>
              <w:t>Health Board Partnership Forum</w:t>
            </w:r>
            <w:r w:rsidRPr="007C1C95">
              <w:rPr>
                <w:rFonts w:ascii="Arial" w:hAnsi="Arial" w:cs="Arial"/>
              </w:rPr>
              <w:t xml:space="preserve"> in October 2025.</w:t>
            </w:r>
            <w:r>
              <w:rPr>
                <w:rFonts w:ascii="Arial" w:hAnsi="Arial" w:cs="Arial"/>
              </w:rPr>
              <w:t xml:space="preserve"> A further update is due in July 2026 at Health Board Partnership Forum.  The timeframe has been updated to reflect this.</w:t>
            </w:r>
          </w:p>
        </w:tc>
        <w:tc>
          <w:tcPr>
            <w:tcW w:w="1530" w:type="dxa"/>
          </w:tcPr>
          <w:p w14:paraId="427AA1D4" w14:textId="77777777" w:rsidR="00BF4F50" w:rsidRDefault="00BF4F50" w:rsidP="00C4728E">
            <w:pPr>
              <w:jc w:val="center"/>
              <w:rPr>
                <w:rFonts w:ascii="Arial" w:hAnsi="Arial" w:cs="Arial"/>
                <w:b/>
                <w:bCs/>
              </w:rPr>
            </w:pPr>
            <w:r w:rsidRPr="00A91556">
              <w:rPr>
                <w:rFonts w:ascii="Arial" w:hAnsi="Arial" w:cs="Arial"/>
                <w:b/>
                <w:bCs/>
              </w:rPr>
              <w:t>Quarter 2, 2026-7</w:t>
            </w:r>
          </w:p>
        </w:tc>
        <w:tc>
          <w:tcPr>
            <w:tcW w:w="1403" w:type="dxa"/>
          </w:tcPr>
          <w:p w14:paraId="759F10FD" w14:textId="77777777" w:rsidR="00BF4F50" w:rsidRDefault="00BF4F50" w:rsidP="00C4728E">
            <w:pPr>
              <w:jc w:val="center"/>
              <w:rPr>
                <w:rFonts w:ascii="Arial" w:hAnsi="Arial" w:cs="Arial"/>
                <w:b/>
                <w:bCs/>
              </w:rPr>
            </w:pPr>
            <w:r>
              <w:rPr>
                <w:rFonts w:ascii="Arial" w:hAnsi="Arial" w:cs="Arial"/>
                <w:b/>
                <w:bCs/>
              </w:rPr>
              <w:t>Director of Workforce &amp; OD</w:t>
            </w:r>
          </w:p>
        </w:tc>
      </w:tr>
      <w:tr w:rsidR="00BF4F50" w:rsidRPr="00D12755" w14:paraId="68B5C17D" w14:textId="77777777" w:rsidTr="00C4728E">
        <w:tc>
          <w:tcPr>
            <w:tcW w:w="3261" w:type="dxa"/>
          </w:tcPr>
          <w:p w14:paraId="40D520C1"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Enhance Staff Welfare During Suspensions</w:t>
            </w:r>
          </w:p>
          <w:p w14:paraId="4B56516C" w14:textId="77777777" w:rsidR="00BF4F50" w:rsidRPr="00EC527F" w:rsidRDefault="00BF4F50" w:rsidP="00C4728E">
            <w:pPr>
              <w:pStyle w:val="ListBullet"/>
              <w:numPr>
                <w:ilvl w:val="0"/>
                <w:numId w:val="3"/>
              </w:numPr>
              <w:rPr>
                <w:rFonts w:ascii="Arial" w:hAnsi="Arial" w:cs="Arial"/>
                <w:lang w:val="en-GB"/>
              </w:rPr>
            </w:pPr>
            <w:r w:rsidRPr="00EC527F">
              <w:rPr>
                <w:rFonts w:ascii="Arial" w:hAnsi="Arial" w:cs="Arial"/>
                <w:b/>
                <w:bCs/>
                <w:lang w:val="en-GB"/>
              </w:rPr>
              <w:lastRenderedPageBreak/>
              <w:t>Action</w:t>
            </w:r>
            <w:r w:rsidRPr="00EC527F">
              <w:rPr>
                <w:rFonts w:ascii="Arial" w:hAnsi="Arial" w:cs="Arial"/>
                <w:lang w:val="en-GB"/>
              </w:rPr>
              <w:t>: Ensure timely communication and welfare checks for suspended staff.</w:t>
            </w:r>
          </w:p>
          <w:p w14:paraId="497E76BF" w14:textId="77777777" w:rsidR="00BF4F50" w:rsidRPr="005C5EEC" w:rsidRDefault="00BF4F50" w:rsidP="00C4728E">
            <w:pPr>
              <w:pStyle w:val="ListBullet"/>
              <w:numPr>
                <w:ilvl w:val="0"/>
                <w:numId w:val="3"/>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Implement protocols that also prioritize staff wellbeing.</w:t>
            </w:r>
          </w:p>
        </w:tc>
        <w:tc>
          <w:tcPr>
            <w:tcW w:w="3830" w:type="dxa"/>
          </w:tcPr>
          <w:p w14:paraId="139E676A" w14:textId="77777777" w:rsidR="00BF4F50" w:rsidRDefault="00BF4F50" w:rsidP="00C4728E">
            <w:pPr>
              <w:rPr>
                <w:rFonts w:ascii="Arial" w:hAnsi="Arial" w:cs="Arial"/>
                <w:b/>
                <w:bCs/>
                <w:color w:val="000000"/>
              </w:rPr>
            </w:pPr>
            <w:r>
              <w:rPr>
                <w:rFonts w:ascii="Arial" w:hAnsi="Arial" w:cs="Arial"/>
                <w:b/>
                <w:bCs/>
                <w:color w:val="000000"/>
              </w:rPr>
              <w:lastRenderedPageBreak/>
              <w:t xml:space="preserve">COMPLETED – </w:t>
            </w:r>
            <w:r w:rsidRPr="00302E82">
              <w:rPr>
                <w:rFonts w:ascii="Arial" w:hAnsi="Arial" w:cs="Arial"/>
                <w:color w:val="000000"/>
              </w:rPr>
              <w:t>Business as usual</w:t>
            </w:r>
            <w:r>
              <w:rPr>
                <w:rFonts w:ascii="Arial" w:hAnsi="Arial" w:cs="Arial"/>
                <w:color w:val="000000"/>
              </w:rPr>
              <w:t>,</w:t>
            </w:r>
            <w:r w:rsidRPr="00302E82">
              <w:rPr>
                <w:rFonts w:ascii="Arial" w:hAnsi="Arial" w:cs="Arial"/>
                <w:color w:val="000000"/>
              </w:rPr>
              <w:t xml:space="preserve"> monitored through monthly Service Group ER meetings and dashboard highlighting the </w:t>
            </w:r>
            <w:r w:rsidRPr="00302E82">
              <w:rPr>
                <w:rFonts w:ascii="Arial" w:hAnsi="Arial" w:cs="Arial"/>
                <w:color w:val="000000"/>
              </w:rPr>
              <w:lastRenderedPageBreak/>
              <w:t>timeliness of cases is being addressed.</w:t>
            </w:r>
          </w:p>
          <w:p w14:paraId="3EF201CF" w14:textId="77777777" w:rsidR="00BF4F50" w:rsidRPr="00BD0925" w:rsidRDefault="00BF4F50" w:rsidP="00C4728E">
            <w:pPr>
              <w:rPr>
                <w:rFonts w:ascii="Arial" w:hAnsi="Arial" w:cs="Arial"/>
                <w:b/>
                <w:bCs/>
                <w:color w:val="000000"/>
              </w:rPr>
            </w:pPr>
            <w:r>
              <w:rPr>
                <w:rFonts w:ascii="Arial" w:hAnsi="Arial" w:cs="Arial"/>
                <w:b/>
                <w:bCs/>
                <w:color w:val="000000"/>
              </w:rPr>
              <w:t>Up-date:</w:t>
            </w:r>
          </w:p>
          <w:p w14:paraId="653C33CB" w14:textId="77777777" w:rsidR="00BF4F50" w:rsidRPr="00C46D68" w:rsidRDefault="00BF4F50" w:rsidP="00C4728E">
            <w:pPr>
              <w:rPr>
                <w:rFonts w:ascii="Arial" w:hAnsi="Arial" w:cs="Arial"/>
                <w:color w:val="000000"/>
              </w:rPr>
            </w:pPr>
            <w:r>
              <w:rPr>
                <w:rFonts w:ascii="Arial" w:hAnsi="Arial" w:cs="Arial"/>
                <w:color w:val="000000"/>
              </w:rPr>
              <w:t>A Suspension Checklist and Risk Assessment has been implemented. The risk assessment includes the responsible Wellbeing Officer who maintains routine contact with the employee. In terms of Governance, the checklist and risk assessment are reviewed by the Professional Lead and Workforce lead to ensure all necessary considerations and support are in place. Monthly suspension reviews are required by the manager to ensure compliance with Policy. Staff are provided with the Wellbeing Resource Pack and newly developed Guidance for Employees during Suspension. In addition, work has been undertaken by the Occupational Health &amp; Staff Wellbeing Service to engage with the Guardian Service, HR, OD, TUs and Services around awareness and feedback around the G-TEP support available specifically for those staff in formal processes.   Improvements above are implemented in partnership through the Best Practice Review.</w:t>
            </w:r>
          </w:p>
        </w:tc>
        <w:tc>
          <w:tcPr>
            <w:tcW w:w="1530" w:type="dxa"/>
          </w:tcPr>
          <w:p w14:paraId="519BEB88" w14:textId="77777777" w:rsidR="00BF4F50" w:rsidRDefault="00BF4F50" w:rsidP="00C4728E">
            <w:pPr>
              <w:jc w:val="center"/>
              <w:rPr>
                <w:rFonts w:ascii="Arial" w:hAnsi="Arial" w:cs="Arial"/>
                <w:b/>
                <w:bCs/>
              </w:rPr>
            </w:pPr>
            <w:r>
              <w:rPr>
                <w:rFonts w:ascii="Arial" w:hAnsi="Arial" w:cs="Arial"/>
                <w:b/>
                <w:bCs/>
              </w:rPr>
              <w:lastRenderedPageBreak/>
              <w:t>Quarter 4, 2025-6</w:t>
            </w:r>
          </w:p>
        </w:tc>
        <w:tc>
          <w:tcPr>
            <w:tcW w:w="1403" w:type="dxa"/>
          </w:tcPr>
          <w:p w14:paraId="65A792C0" w14:textId="77777777" w:rsidR="00BF4F50" w:rsidRDefault="00BF4F50" w:rsidP="00C4728E">
            <w:pPr>
              <w:jc w:val="center"/>
              <w:rPr>
                <w:rFonts w:ascii="Arial" w:hAnsi="Arial" w:cs="Arial"/>
                <w:b/>
                <w:bCs/>
              </w:rPr>
            </w:pPr>
            <w:r>
              <w:rPr>
                <w:rFonts w:ascii="Arial" w:hAnsi="Arial" w:cs="Arial"/>
                <w:b/>
                <w:bCs/>
              </w:rPr>
              <w:t>Director of Workforce &amp; OD</w:t>
            </w:r>
          </w:p>
        </w:tc>
      </w:tr>
      <w:tr w:rsidR="00BF4F50" w:rsidRPr="00D12755" w14:paraId="4D83BEDB" w14:textId="77777777" w:rsidTr="00C4728E">
        <w:tc>
          <w:tcPr>
            <w:tcW w:w="3261" w:type="dxa"/>
          </w:tcPr>
          <w:p w14:paraId="1FCCCE46"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Standardize Exit Interviews</w:t>
            </w:r>
          </w:p>
          <w:p w14:paraId="0F12228F" w14:textId="77777777" w:rsidR="00BF4F50" w:rsidRPr="00EC527F" w:rsidRDefault="00BF4F50" w:rsidP="00C4728E">
            <w:pPr>
              <w:pStyle w:val="ListBullet"/>
              <w:numPr>
                <w:ilvl w:val="0"/>
                <w:numId w:val="4"/>
              </w:numPr>
              <w:rPr>
                <w:rFonts w:ascii="Arial" w:hAnsi="Arial" w:cs="Arial"/>
                <w:lang w:val="en-GB"/>
              </w:rPr>
            </w:pPr>
            <w:r w:rsidRPr="00EC527F">
              <w:rPr>
                <w:rFonts w:ascii="Arial" w:hAnsi="Arial" w:cs="Arial"/>
                <w:b/>
                <w:bCs/>
                <w:lang w:val="en-GB"/>
              </w:rPr>
              <w:t>Action</w:t>
            </w:r>
            <w:r w:rsidRPr="00EC527F">
              <w:rPr>
                <w:rFonts w:ascii="Arial" w:hAnsi="Arial" w:cs="Arial"/>
                <w:lang w:val="en-GB"/>
              </w:rPr>
              <w:t>: Implement a consistent process for exit interviews across the Health Board.</w:t>
            </w:r>
          </w:p>
          <w:p w14:paraId="45C4743B" w14:textId="77777777" w:rsidR="00BF4F50" w:rsidRPr="00ED314B" w:rsidRDefault="00BF4F50" w:rsidP="00C4728E">
            <w:pPr>
              <w:pStyle w:val="ListBullet"/>
              <w:numPr>
                <w:ilvl w:val="0"/>
                <w:numId w:val="4"/>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Use feedback from exit interviews for organizational </w:t>
            </w:r>
            <w:r w:rsidRPr="00EC527F">
              <w:rPr>
                <w:rFonts w:ascii="Arial" w:hAnsi="Arial" w:cs="Arial"/>
                <w:lang w:val="en-GB"/>
              </w:rPr>
              <w:lastRenderedPageBreak/>
              <w:t>learning and improvement.</w:t>
            </w:r>
          </w:p>
        </w:tc>
        <w:tc>
          <w:tcPr>
            <w:tcW w:w="3830" w:type="dxa"/>
          </w:tcPr>
          <w:p w14:paraId="1CABE2B0" w14:textId="77777777" w:rsidR="00BF4F50" w:rsidRPr="00F60C4A" w:rsidRDefault="00BF4F50" w:rsidP="00C4728E">
            <w:pPr>
              <w:rPr>
                <w:rFonts w:ascii="Arial" w:hAnsi="Arial" w:cs="Arial"/>
                <w:b/>
                <w:bCs/>
              </w:rPr>
            </w:pPr>
            <w:r w:rsidRPr="00F60C4A">
              <w:rPr>
                <w:rFonts w:ascii="Arial" w:hAnsi="Arial" w:cs="Arial"/>
                <w:b/>
                <w:bCs/>
              </w:rPr>
              <w:lastRenderedPageBreak/>
              <w:t>ON-TRACK</w:t>
            </w:r>
          </w:p>
          <w:p w14:paraId="092438F5" w14:textId="77777777" w:rsidR="00BF4F50" w:rsidRPr="00F60C4A" w:rsidRDefault="00BF4F50" w:rsidP="00C4728E">
            <w:pPr>
              <w:rPr>
                <w:rFonts w:ascii="Arial" w:hAnsi="Arial" w:cs="Arial"/>
              </w:rPr>
            </w:pPr>
            <w:r w:rsidRPr="00F60C4A">
              <w:rPr>
                <w:rFonts w:ascii="Arial" w:hAnsi="Arial" w:cs="Arial"/>
              </w:rPr>
              <w:t>Call to action communicated through Team Brief to ensure accurate information is captured by managers in ESR to inform learning and improvement as part of the national staff retention agenda.</w:t>
            </w:r>
          </w:p>
          <w:p w14:paraId="4DA9B943" w14:textId="77777777" w:rsidR="00BF4F50" w:rsidRPr="00F60C4A" w:rsidRDefault="00BF4F50" w:rsidP="00C4728E">
            <w:pPr>
              <w:rPr>
                <w:rFonts w:ascii="Arial" w:hAnsi="Arial" w:cs="Arial"/>
              </w:rPr>
            </w:pPr>
          </w:p>
          <w:p w14:paraId="03352A44" w14:textId="77777777" w:rsidR="00BF4F50" w:rsidRPr="00F60C4A" w:rsidRDefault="00BF4F50" w:rsidP="00C4728E">
            <w:pPr>
              <w:rPr>
                <w:rFonts w:ascii="Arial" w:hAnsi="Arial" w:cs="Arial"/>
              </w:rPr>
            </w:pPr>
            <w:r w:rsidRPr="00F60C4A">
              <w:rPr>
                <w:rFonts w:ascii="Arial" w:hAnsi="Arial" w:cs="Arial"/>
              </w:rPr>
              <w:t>Improvement will be monitored as part of the national retention workstream and metrics.</w:t>
            </w:r>
          </w:p>
          <w:p w14:paraId="29A32DE6" w14:textId="77777777" w:rsidR="00BF4F50" w:rsidRPr="00F60C4A" w:rsidRDefault="00BF4F50" w:rsidP="00C4728E">
            <w:pPr>
              <w:rPr>
                <w:rFonts w:ascii="Arial" w:hAnsi="Arial" w:cs="Arial"/>
              </w:rPr>
            </w:pPr>
          </w:p>
          <w:p w14:paraId="74249710" w14:textId="77777777" w:rsidR="00BF4F50" w:rsidRPr="00F60C4A" w:rsidRDefault="00BF4F50" w:rsidP="00C4728E">
            <w:pPr>
              <w:rPr>
                <w:rFonts w:ascii="Arial" w:hAnsi="Arial" w:cs="Arial"/>
                <w:b/>
                <w:bCs/>
              </w:rPr>
            </w:pPr>
            <w:r w:rsidRPr="00F60C4A">
              <w:rPr>
                <w:rFonts w:ascii="Arial" w:hAnsi="Arial" w:cs="Arial"/>
                <w:b/>
                <w:bCs/>
              </w:rPr>
              <w:t>Up-date – ON TRACK</w:t>
            </w:r>
          </w:p>
          <w:p w14:paraId="3AC42EBC" w14:textId="77777777" w:rsidR="00BF4F50" w:rsidRPr="00F60C4A" w:rsidRDefault="00BF4F50" w:rsidP="00C4728E">
            <w:pPr>
              <w:rPr>
                <w:rFonts w:ascii="Arial" w:hAnsi="Arial" w:cs="Arial"/>
              </w:rPr>
            </w:pPr>
            <w:r w:rsidRPr="00F60C4A">
              <w:rPr>
                <w:rFonts w:ascii="Arial" w:hAnsi="Arial" w:cs="Arial"/>
              </w:rPr>
              <w:lastRenderedPageBreak/>
              <w:t>Retention lead attended Partnership forum in November 2025 to discuss the plans for a centralized mechanism that will be in addition to the current offering of exit interviews that can be accessed via the HR Business Partner or through ESR.</w:t>
            </w:r>
          </w:p>
          <w:p w14:paraId="1341A7C2" w14:textId="77777777" w:rsidR="00BF4F50" w:rsidRPr="00F60C4A" w:rsidRDefault="00BF4F50" w:rsidP="00C4728E">
            <w:pPr>
              <w:rPr>
                <w:rFonts w:ascii="Arial" w:hAnsi="Arial" w:cs="Arial"/>
              </w:rPr>
            </w:pPr>
            <w:r w:rsidRPr="00F60C4A">
              <w:rPr>
                <w:rFonts w:ascii="Arial" w:hAnsi="Arial" w:cs="Arial"/>
              </w:rPr>
              <w:t xml:space="preserve">The questionnaire is now sitting with digital for them to draft the dashboard in which the results will feed into. </w:t>
            </w:r>
          </w:p>
          <w:p w14:paraId="58CD7F90" w14:textId="77777777" w:rsidR="00BF4F50" w:rsidRPr="00F60C4A" w:rsidRDefault="00BF4F50" w:rsidP="00C4728E">
            <w:pPr>
              <w:rPr>
                <w:rFonts w:ascii="Arial" w:hAnsi="Arial" w:cs="Arial"/>
              </w:rPr>
            </w:pPr>
            <w:r w:rsidRPr="00F60C4A">
              <w:rPr>
                <w:rFonts w:ascii="Arial" w:hAnsi="Arial" w:cs="Arial"/>
              </w:rPr>
              <w:t>Expected to go live in September to correlate with the changes of service groups to care groups. The timeframe has been updated to reflect this position.</w:t>
            </w:r>
          </w:p>
          <w:p w14:paraId="5EA39918" w14:textId="77777777" w:rsidR="00BF4F50" w:rsidRPr="00F60C4A" w:rsidRDefault="00BF4F50" w:rsidP="00C4728E">
            <w:pPr>
              <w:rPr>
                <w:rFonts w:ascii="Arial" w:hAnsi="Arial" w:cs="Arial"/>
              </w:rPr>
            </w:pPr>
          </w:p>
        </w:tc>
        <w:tc>
          <w:tcPr>
            <w:tcW w:w="1530" w:type="dxa"/>
          </w:tcPr>
          <w:p w14:paraId="45350922" w14:textId="77777777" w:rsidR="00BF4F50" w:rsidRDefault="00BF4F50" w:rsidP="00C4728E">
            <w:pPr>
              <w:jc w:val="center"/>
              <w:rPr>
                <w:rFonts w:ascii="Arial" w:hAnsi="Arial" w:cs="Arial"/>
                <w:b/>
                <w:bCs/>
              </w:rPr>
            </w:pPr>
            <w:r w:rsidRPr="00A91556">
              <w:rPr>
                <w:rFonts w:ascii="Arial" w:hAnsi="Arial" w:cs="Arial"/>
                <w:b/>
                <w:bCs/>
              </w:rPr>
              <w:lastRenderedPageBreak/>
              <w:t>Quarter 3, 2026-7</w:t>
            </w:r>
          </w:p>
        </w:tc>
        <w:tc>
          <w:tcPr>
            <w:tcW w:w="1403" w:type="dxa"/>
          </w:tcPr>
          <w:p w14:paraId="1EAC27E8" w14:textId="77777777" w:rsidR="00BF4F50" w:rsidRDefault="00BF4F50" w:rsidP="00C4728E">
            <w:pPr>
              <w:jc w:val="center"/>
              <w:rPr>
                <w:rFonts w:ascii="Arial" w:hAnsi="Arial" w:cs="Arial"/>
                <w:b/>
                <w:bCs/>
              </w:rPr>
            </w:pPr>
            <w:r>
              <w:rPr>
                <w:rFonts w:ascii="Arial" w:hAnsi="Arial" w:cs="Arial"/>
                <w:b/>
                <w:bCs/>
              </w:rPr>
              <w:t xml:space="preserve">Director of WOD, Retention Lead, Service Groups </w:t>
            </w:r>
          </w:p>
        </w:tc>
      </w:tr>
      <w:tr w:rsidR="00BF4F50" w:rsidRPr="00D12755" w14:paraId="4CC3BB09" w14:textId="77777777" w:rsidTr="00C4728E">
        <w:tc>
          <w:tcPr>
            <w:tcW w:w="3261" w:type="dxa"/>
          </w:tcPr>
          <w:p w14:paraId="523DADA7"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Embed “One Bay Way” Ethos</w:t>
            </w:r>
          </w:p>
          <w:p w14:paraId="233BAE32" w14:textId="77777777" w:rsidR="00BF4F50" w:rsidRPr="00EC527F" w:rsidRDefault="00BF4F50" w:rsidP="00C4728E">
            <w:pPr>
              <w:pStyle w:val="ListBullet"/>
              <w:numPr>
                <w:ilvl w:val="0"/>
                <w:numId w:val="5"/>
              </w:numPr>
              <w:rPr>
                <w:rFonts w:ascii="Arial" w:hAnsi="Arial" w:cs="Arial"/>
                <w:lang w:val="en-GB"/>
              </w:rPr>
            </w:pPr>
            <w:r w:rsidRPr="00EC527F">
              <w:rPr>
                <w:rFonts w:ascii="Arial" w:hAnsi="Arial" w:cs="Arial"/>
                <w:b/>
                <w:bCs/>
                <w:lang w:val="en-GB"/>
              </w:rPr>
              <w:t>Action</w:t>
            </w:r>
            <w:r w:rsidRPr="00EC527F">
              <w:rPr>
                <w:rFonts w:ascii="Arial" w:hAnsi="Arial" w:cs="Arial"/>
                <w:lang w:val="en-GB"/>
              </w:rPr>
              <w:t>: Address cultural divides between new and established staff.</w:t>
            </w:r>
          </w:p>
          <w:p w14:paraId="4396756D" w14:textId="77777777" w:rsidR="00BF4F50" w:rsidRPr="009B6543" w:rsidRDefault="00BF4F50" w:rsidP="00C4728E">
            <w:pPr>
              <w:pStyle w:val="ListBullet"/>
              <w:numPr>
                <w:ilvl w:val="0"/>
                <w:numId w:val="5"/>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Provide training and support for newly promoted staff to manage teams effectively.</w:t>
            </w:r>
          </w:p>
        </w:tc>
        <w:tc>
          <w:tcPr>
            <w:tcW w:w="3830" w:type="dxa"/>
          </w:tcPr>
          <w:p w14:paraId="7E23B873" w14:textId="77777777" w:rsidR="00BF4F50" w:rsidRDefault="00BF4F50" w:rsidP="00C4728E">
            <w:pPr>
              <w:rPr>
                <w:rFonts w:ascii="Arial" w:hAnsi="Arial" w:cs="Arial"/>
                <w:b/>
                <w:bCs/>
                <w:color w:val="000000"/>
              </w:rPr>
            </w:pPr>
            <w:r>
              <w:rPr>
                <w:rFonts w:ascii="Arial" w:hAnsi="Arial" w:cs="Arial"/>
                <w:b/>
                <w:bCs/>
                <w:color w:val="000000"/>
              </w:rPr>
              <w:t>ON-TRACK</w:t>
            </w:r>
          </w:p>
          <w:p w14:paraId="3B681C86" w14:textId="77777777" w:rsidR="00BF4F50" w:rsidRDefault="00BF4F50" w:rsidP="00C4728E">
            <w:pPr>
              <w:rPr>
                <w:rFonts w:ascii="Arial" w:hAnsi="Arial" w:cs="Arial"/>
                <w:color w:val="000000"/>
              </w:rPr>
            </w:pPr>
            <w:r>
              <w:rPr>
                <w:rFonts w:ascii="Arial" w:hAnsi="Arial" w:cs="Arial"/>
                <w:color w:val="000000"/>
              </w:rPr>
              <w:t xml:space="preserve">A redesign of our </w:t>
            </w:r>
            <w:proofErr w:type="spellStart"/>
            <w:r>
              <w:rPr>
                <w:rFonts w:ascii="Arial" w:hAnsi="Arial" w:cs="Arial"/>
                <w:color w:val="000000"/>
              </w:rPr>
              <w:t>behaviour</w:t>
            </w:r>
            <w:proofErr w:type="spellEnd"/>
            <w:r>
              <w:rPr>
                <w:rFonts w:ascii="Arial" w:hAnsi="Arial" w:cs="Arial"/>
                <w:color w:val="000000"/>
              </w:rPr>
              <w:t xml:space="preserve">-based Leadership Development offering open to all Leaders and Managers and aligned to our Values and compassionate Leadership Principles and current </w:t>
            </w:r>
            <w:proofErr w:type="spellStart"/>
            <w:r>
              <w:rPr>
                <w:rFonts w:ascii="Arial" w:hAnsi="Arial" w:cs="Arial"/>
                <w:color w:val="000000"/>
              </w:rPr>
              <w:t>organisational</w:t>
            </w:r>
            <w:proofErr w:type="spellEnd"/>
            <w:r>
              <w:rPr>
                <w:rFonts w:ascii="Arial" w:hAnsi="Arial" w:cs="Arial"/>
                <w:color w:val="000000"/>
              </w:rPr>
              <w:t xml:space="preserve"> context in line with the CEO and Chair signing the NHS Wales Compassionate Leadership Pledge.</w:t>
            </w:r>
          </w:p>
          <w:p w14:paraId="241B0730" w14:textId="77777777" w:rsidR="00BF4F50" w:rsidRDefault="00BF4F50" w:rsidP="00C4728E">
            <w:pPr>
              <w:rPr>
                <w:rFonts w:ascii="Arial" w:hAnsi="Arial" w:cs="Arial"/>
                <w:color w:val="000000"/>
              </w:rPr>
            </w:pPr>
          </w:p>
          <w:p w14:paraId="3BEF935B" w14:textId="77777777" w:rsidR="00BF4F50" w:rsidRPr="00CF09B2" w:rsidRDefault="00BF4F50" w:rsidP="00C4728E">
            <w:pPr>
              <w:rPr>
                <w:rFonts w:ascii="Arial" w:hAnsi="Arial" w:cs="Arial"/>
                <w:b/>
                <w:bCs/>
                <w:color w:val="000000"/>
              </w:rPr>
            </w:pPr>
            <w:r w:rsidRPr="00CF09B2">
              <w:rPr>
                <w:rFonts w:ascii="Arial" w:hAnsi="Arial" w:cs="Arial"/>
                <w:b/>
                <w:bCs/>
                <w:color w:val="000000"/>
              </w:rPr>
              <w:t>Up-date – ON T</w:t>
            </w:r>
            <w:r>
              <w:rPr>
                <w:rFonts w:ascii="Arial" w:hAnsi="Arial" w:cs="Arial"/>
                <w:b/>
                <w:bCs/>
                <w:color w:val="000000"/>
              </w:rPr>
              <w:t>RACK</w:t>
            </w:r>
            <w:r w:rsidRPr="00CF09B2">
              <w:rPr>
                <w:rFonts w:ascii="Arial" w:hAnsi="Arial" w:cs="Arial"/>
                <w:b/>
                <w:bCs/>
                <w:color w:val="000000"/>
              </w:rPr>
              <w:t xml:space="preserve"> </w:t>
            </w:r>
          </w:p>
          <w:p w14:paraId="70F4D881" w14:textId="77777777" w:rsidR="00BF4F50" w:rsidRDefault="00BF4F50" w:rsidP="00C4728E">
            <w:pPr>
              <w:rPr>
                <w:rFonts w:ascii="Arial" w:hAnsi="Arial" w:cs="Arial"/>
                <w:color w:val="000000"/>
              </w:rPr>
            </w:pPr>
            <w:r>
              <w:rPr>
                <w:rFonts w:ascii="Arial" w:hAnsi="Arial" w:cs="Arial"/>
                <w:color w:val="000000"/>
              </w:rPr>
              <w:t xml:space="preserve">Our reviewed LEAD experience, along with on-line resources providing increased accessibility to all levels of leader through a digital ‘Learning Lab’ was launched in September 2025 as committed to. A 6-month review and evaluation of impact </w:t>
            </w:r>
            <w:proofErr w:type="gramStart"/>
            <w:r>
              <w:rPr>
                <w:rFonts w:ascii="Arial" w:hAnsi="Arial" w:cs="Arial"/>
                <w:color w:val="000000"/>
              </w:rPr>
              <w:t>has</w:t>
            </w:r>
            <w:proofErr w:type="gramEnd"/>
            <w:r>
              <w:rPr>
                <w:rFonts w:ascii="Arial" w:hAnsi="Arial" w:cs="Arial"/>
                <w:color w:val="000000"/>
              </w:rPr>
              <w:t xml:space="preserve"> also been presented to Workforce &amp; OD Committee during March and gained assurance sign off. </w:t>
            </w:r>
          </w:p>
          <w:p w14:paraId="7C22D3E1" w14:textId="7F97ED6C" w:rsidR="00BF4F50" w:rsidRPr="002D773A" w:rsidRDefault="00BF4F50" w:rsidP="00C4728E">
            <w:pPr>
              <w:rPr>
                <w:rFonts w:ascii="Arial" w:hAnsi="Arial" w:cs="Arial"/>
                <w:color w:val="000000"/>
              </w:rPr>
            </w:pPr>
            <w:r>
              <w:rPr>
                <w:rFonts w:ascii="Arial" w:hAnsi="Arial" w:cs="Arial"/>
                <w:color w:val="000000"/>
              </w:rPr>
              <w:t xml:space="preserve">Based on recommendations from the Guardian Service in the End of Year Report 2025-6, work will be undertaken </w:t>
            </w:r>
            <w:r w:rsidR="00111575">
              <w:rPr>
                <w:rFonts w:ascii="Arial" w:hAnsi="Arial" w:cs="Arial"/>
                <w:color w:val="000000"/>
              </w:rPr>
              <w:t>enhance sign-posting of the range of management and leadership development and resources available as part of</w:t>
            </w:r>
            <w:r>
              <w:rPr>
                <w:rFonts w:ascii="Arial" w:hAnsi="Arial" w:cs="Arial"/>
                <w:color w:val="000000"/>
              </w:rPr>
              <w:t xml:space="preserve"> on-</w:t>
            </w:r>
            <w:r>
              <w:rPr>
                <w:rFonts w:ascii="Arial" w:hAnsi="Arial" w:cs="Arial"/>
                <w:color w:val="000000"/>
              </w:rPr>
              <w:lastRenderedPageBreak/>
              <w:t>boarding/induction to support new</w:t>
            </w:r>
            <w:r w:rsidR="00111575">
              <w:rPr>
                <w:rFonts w:ascii="Arial" w:hAnsi="Arial" w:cs="Arial"/>
                <w:color w:val="000000"/>
              </w:rPr>
              <w:t>ly appointed</w:t>
            </w:r>
            <w:r>
              <w:rPr>
                <w:rFonts w:ascii="Arial" w:hAnsi="Arial" w:cs="Arial"/>
                <w:color w:val="000000"/>
              </w:rPr>
              <w:t xml:space="preserve"> managers.  The timeframe has been </w:t>
            </w:r>
            <w:proofErr w:type="gramStart"/>
            <w:r>
              <w:rPr>
                <w:rFonts w:ascii="Arial" w:hAnsi="Arial" w:cs="Arial"/>
                <w:color w:val="000000"/>
              </w:rPr>
              <w:t>up-dated</w:t>
            </w:r>
            <w:proofErr w:type="gramEnd"/>
            <w:r>
              <w:rPr>
                <w:rFonts w:ascii="Arial" w:hAnsi="Arial" w:cs="Arial"/>
                <w:color w:val="000000"/>
              </w:rPr>
              <w:t xml:space="preserve"> to reflect this up-date.</w:t>
            </w:r>
          </w:p>
        </w:tc>
        <w:tc>
          <w:tcPr>
            <w:tcW w:w="1530" w:type="dxa"/>
          </w:tcPr>
          <w:p w14:paraId="5F276B3A" w14:textId="77777777" w:rsidR="00BF4F50" w:rsidRDefault="00BF4F50" w:rsidP="00C4728E">
            <w:pPr>
              <w:jc w:val="center"/>
              <w:rPr>
                <w:rFonts w:ascii="Arial" w:hAnsi="Arial" w:cs="Arial"/>
                <w:b/>
                <w:bCs/>
              </w:rPr>
            </w:pPr>
            <w:r w:rsidRPr="00A91556">
              <w:rPr>
                <w:rFonts w:ascii="Arial" w:hAnsi="Arial" w:cs="Arial"/>
                <w:b/>
                <w:bCs/>
              </w:rPr>
              <w:lastRenderedPageBreak/>
              <w:t>Quarter 2, 2026-7</w:t>
            </w:r>
          </w:p>
        </w:tc>
        <w:tc>
          <w:tcPr>
            <w:tcW w:w="1403" w:type="dxa"/>
          </w:tcPr>
          <w:p w14:paraId="06498018" w14:textId="77777777" w:rsidR="00BF4F50" w:rsidRDefault="00BF4F50" w:rsidP="00C4728E">
            <w:pPr>
              <w:jc w:val="center"/>
              <w:rPr>
                <w:rFonts w:ascii="Arial" w:hAnsi="Arial" w:cs="Arial"/>
                <w:b/>
                <w:bCs/>
              </w:rPr>
            </w:pPr>
            <w:r>
              <w:rPr>
                <w:rFonts w:ascii="Arial" w:hAnsi="Arial" w:cs="Arial"/>
                <w:b/>
                <w:bCs/>
              </w:rPr>
              <w:t>Director of Workforce &amp; OD</w:t>
            </w:r>
          </w:p>
        </w:tc>
      </w:tr>
      <w:tr w:rsidR="00BF4F50" w:rsidRPr="00D12755" w14:paraId="7CED8981" w14:textId="77777777" w:rsidTr="00C4728E">
        <w:tc>
          <w:tcPr>
            <w:tcW w:w="3261" w:type="dxa"/>
          </w:tcPr>
          <w:p w14:paraId="0BEB2974"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Foster Trust and Openness</w:t>
            </w:r>
          </w:p>
          <w:p w14:paraId="57A2112B" w14:textId="77777777" w:rsidR="00BF4F50" w:rsidRPr="00EC527F" w:rsidRDefault="00BF4F50" w:rsidP="00C4728E">
            <w:pPr>
              <w:pStyle w:val="ListBullet"/>
              <w:numPr>
                <w:ilvl w:val="0"/>
                <w:numId w:val="6"/>
              </w:numPr>
              <w:rPr>
                <w:rFonts w:ascii="Arial" w:hAnsi="Arial" w:cs="Arial"/>
                <w:lang w:val="en-GB"/>
              </w:rPr>
            </w:pPr>
            <w:r w:rsidRPr="00EC527F">
              <w:rPr>
                <w:rFonts w:ascii="Arial" w:hAnsi="Arial" w:cs="Arial"/>
                <w:b/>
                <w:bCs/>
                <w:lang w:val="en-GB"/>
              </w:rPr>
              <w:t>Action</w:t>
            </w:r>
            <w:r w:rsidRPr="00EC527F">
              <w:rPr>
                <w:rFonts w:ascii="Arial" w:hAnsi="Arial" w:cs="Arial"/>
                <w:lang w:val="en-GB"/>
              </w:rPr>
              <w:t>: Encourage staff to speak up by demonstrating responsiveness and support.</w:t>
            </w:r>
          </w:p>
          <w:p w14:paraId="7F798A24" w14:textId="77777777" w:rsidR="00BF4F50" w:rsidRPr="00EC527F" w:rsidRDefault="00BF4F50" w:rsidP="00C4728E">
            <w:pPr>
              <w:pStyle w:val="ListBullet"/>
              <w:numPr>
                <w:ilvl w:val="0"/>
                <w:numId w:val="6"/>
              </w:numPr>
              <w:rPr>
                <w:rFonts w:ascii="Arial" w:hAnsi="Arial" w:cs="Arial"/>
                <w:b/>
                <w:bCs/>
                <w:lang w:val="en-GB"/>
              </w:rPr>
            </w:pPr>
            <w:r w:rsidRPr="00EC527F">
              <w:rPr>
                <w:rFonts w:ascii="Arial" w:hAnsi="Arial" w:cs="Arial"/>
                <w:b/>
                <w:bCs/>
                <w:lang w:val="en-GB"/>
              </w:rPr>
              <w:t>Recommendation</w:t>
            </w:r>
            <w:r w:rsidRPr="00EC527F">
              <w:rPr>
                <w:rFonts w:ascii="Arial" w:hAnsi="Arial" w:cs="Arial"/>
                <w:lang w:val="en-GB"/>
              </w:rPr>
              <w:t xml:space="preserve">: </w:t>
            </w:r>
            <w:r>
              <w:rPr>
                <w:rFonts w:ascii="Arial" w:hAnsi="Arial" w:cs="Arial"/>
                <w:lang w:val="en-GB"/>
              </w:rPr>
              <w:t>Embed speaking up Safely into all Leadership &amp; Management Development and promote where action has been taken.</w:t>
            </w:r>
          </w:p>
        </w:tc>
        <w:tc>
          <w:tcPr>
            <w:tcW w:w="3830" w:type="dxa"/>
          </w:tcPr>
          <w:p w14:paraId="74B57A04" w14:textId="77777777" w:rsidR="00BF4F50" w:rsidRDefault="00BF4F50" w:rsidP="00C4728E">
            <w:pPr>
              <w:rPr>
                <w:rFonts w:ascii="Arial" w:hAnsi="Arial" w:cs="Arial"/>
                <w:b/>
                <w:bCs/>
                <w:color w:val="000000"/>
              </w:rPr>
            </w:pPr>
            <w:r>
              <w:rPr>
                <w:rFonts w:ascii="Arial" w:hAnsi="Arial" w:cs="Arial"/>
                <w:b/>
                <w:bCs/>
                <w:color w:val="000000"/>
              </w:rPr>
              <w:t>ON-TRACK</w:t>
            </w:r>
          </w:p>
          <w:p w14:paraId="7116DDDE" w14:textId="77777777" w:rsidR="00BF4F50" w:rsidRDefault="00BF4F50" w:rsidP="00C4728E">
            <w:pPr>
              <w:rPr>
                <w:rFonts w:ascii="Arial" w:hAnsi="Arial" w:cs="Arial"/>
              </w:rPr>
            </w:pPr>
            <w:r w:rsidRPr="00D7437A">
              <w:rPr>
                <w:rFonts w:ascii="Arial" w:hAnsi="Arial" w:cs="Arial"/>
              </w:rPr>
              <w:t xml:space="preserve">Work </w:t>
            </w:r>
            <w:proofErr w:type="spellStart"/>
            <w:r w:rsidRPr="00D7437A">
              <w:rPr>
                <w:rFonts w:ascii="Arial" w:hAnsi="Arial" w:cs="Arial"/>
              </w:rPr>
              <w:t>finalised</w:t>
            </w:r>
            <w:proofErr w:type="spellEnd"/>
            <w:r w:rsidRPr="00D7437A">
              <w:rPr>
                <w:rFonts w:ascii="Arial" w:hAnsi="Arial" w:cs="Arial"/>
              </w:rPr>
              <w:t xml:space="preserve"> in partnership with stakeholders and as part of the Speaking Up Safely Working Group to enhance our Raising Concerns hub and develop resources as part of the ‘Brilliant Basics’ Management Development platform</w:t>
            </w:r>
            <w:r>
              <w:rPr>
                <w:rFonts w:ascii="Arial" w:hAnsi="Arial" w:cs="Arial"/>
              </w:rPr>
              <w:t xml:space="preserve"> which </w:t>
            </w:r>
            <w:proofErr w:type="gramStart"/>
            <w:r>
              <w:rPr>
                <w:rFonts w:ascii="Arial" w:hAnsi="Arial" w:cs="Arial"/>
              </w:rPr>
              <w:t>embed</w:t>
            </w:r>
            <w:proofErr w:type="gramEnd"/>
            <w:r>
              <w:rPr>
                <w:rFonts w:ascii="Arial" w:hAnsi="Arial" w:cs="Arial"/>
              </w:rPr>
              <w:t xml:space="preserve"> the Guardian Service</w:t>
            </w:r>
            <w:r w:rsidRPr="00D7437A">
              <w:rPr>
                <w:rFonts w:ascii="Arial" w:hAnsi="Arial" w:cs="Arial"/>
              </w:rPr>
              <w:t>. In addition to the hub itself, resources include a Speaking Up Safely Webinar accessible for all staff and teams, a printable toolkit and poster with QR code for display across areas</w:t>
            </w:r>
            <w:r>
              <w:rPr>
                <w:rFonts w:ascii="Arial" w:hAnsi="Arial" w:cs="Arial"/>
              </w:rPr>
              <w:t xml:space="preserve">, which again </w:t>
            </w:r>
            <w:proofErr w:type="gramStart"/>
            <w:r>
              <w:rPr>
                <w:rFonts w:ascii="Arial" w:hAnsi="Arial" w:cs="Arial"/>
              </w:rPr>
              <w:t>include</w:t>
            </w:r>
            <w:proofErr w:type="gramEnd"/>
            <w:r>
              <w:rPr>
                <w:rFonts w:ascii="Arial" w:hAnsi="Arial" w:cs="Arial"/>
              </w:rPr>
              <w:t xml:space="preserve"> the Guardian Service</w:t>
            </w:r>
            <w:r w:rsidRPr="00D7437A">
              <w:rPr>
                <w:rFonts w:ascii="Arial" w:hAnsi="Arial" w:cs="Arial"/>
              </w:rPr>
              <w:t>.  This was launched during Team Brief in June and cascaded through Service Groups</w:t>
            </w:r>
            <w:r>
              <w:rPr>
                <w:rFonts w:ascii="Arial" w:hAnsi="Arial" w:cs="Arial"/>
              </w:rPr>
              <w:t xml:space="preserve"> and is a standing item every month.   Speaking Up Safely has also been built into the content of the New Consultant Development Programme, which sits outside of Brilliant Basics and LEAD.</w:t>
            </w:r>
            <w:r w:rsidRPr="00D7437A">
              <w:rPr>
                <w:rFonts w:ascii="Arial" w:hAnsi="Arial" w:cs="Arial"/>
              </w:rPr>
              <w:t xml:space="preserve">  </w:t>
            </w:r>
          </w:p>
          <w:p w14:paraId="154A7594" w14:textId="77777777" w:rsidR="00BF4F50" w:rsidRDefault="00BF4F50" w:rsidP="00C4728E">
            <w:pPr>
              <w:rPr>
                <w:rFonts w:ascii="Arial" w:hAnsi="Arial" w:cs="Arial"/>
                <w:color w:val="000000"/>
              </w:rPr>
            </w:pPr>
          </w:p>
          <w:p w14:paraId="648D5FD7" w14:textId="77777777" w:rsidR="00BF4F50" w:rsidRPr="00302E82" w:rsidRDefault="00BF4F50" w:rsidP="00C4728E">
            <w:pPr>
              <w:rPr>
                <w:rFonts w:ascii="Arial" w:hAnsi="Arial" w:cs="Arial"/>
                <w:b/>
                <w:bCs/>
                <w:color w:val="000000"/>
              </w:rPr>
            </w:pPr>
            <w:r w:rsidRPr="00302E82">
              <w:rPr>
                <w:rFonts w:ascii="Arial" w:hAnsi="Arial" w:cs="Arial"/>
                <w:b/>
                <w:bCs/>
                <w:color w:val="000000"/>
              </w:rPr>
              <w:t>ON-TRACK – Up-date</w:t>
            </w:r>
          </w:p>
          <w:p w14:paraId="1EA2BA56" w14:textId="175A522F" w:rsidR="00BF4F50" w:rsidRPr="00805ACC" w:rsidRDefault="00BF4F50" w:rsidP="00C4728E">
            <w:pPr>
              <w:rPr>
                <w:rFonts w:ascii="Arial" w:hAnsi="Arial" w:cs="Arial"/>
                <w:color w:val="000000"/>
              </w:rPr>
            </w:pPr>
            <w:r>
              <w:rPr>
                <w:rFonts w:ascii="Arial" w:hAnsi="Arial" w:cs="Arial"/>
                <w:color w:val="000000"/>
              </w:rPr>
              <w:t xml:space="preserve">This recommendation is also being addressed through completion of the Internal Audit Actions.  Despite all the work that has taken place, speaking up safely remains a priority for the Health Board following benchmarking with last year’s positivity score against ‘we are all able to speak up’.  Implementation of the recommendation from the options appraisal (which will require at least 6 months to bed in after implementation in November 2026 to evaluate impact) aims to support the required improvement and </w:t>
            </w:r>
            <w:proofErr w:type="spellStart"/>
            <w:r>
              <w:rPr>
                <w:rFonts w:ascii="Arial" w:hAnsi="Arial" w:cs="Arial"/>
                <w:color w:val="000000"/>
              </w:rPr>
              <w:t>organisation</w:t>
            </w:r>
            <w:proofErr w:type="spellEnd"/>
            <w:r>
              <w:rPr>
                <w:rFonts w:ascii="Arial" w:hAnsi="Arial" w:cs="Arial"/>
                <w:color w:val="000000"/>
              </w:rPr>
              <w:t xml:space="preserve">-wide ownership </w:t>
            </w:r>
            <w:r>
              <w:rPr>
                <w:rFonts w:ascii="Arial" w:hAnsi="Arial" w:cs="Arial"/>
                <w:color w:val="000000"/>
              </w:rPr>
              <w:lastRenderedPageBreak/>
              <w:t xml:space="preserve">/ actions taken </w:t>
            </w:r>
            <w:proofErr w:type="gramStart"/>
            <w:r>
              <w:rPr>
                <w:rFonts w:ascii="Arial" w:hAnsi="Arial" w:cs="Arial"/>
                <w:color w:val="000000"/>
              </w:rPr>
              <w:t>as a result of</w:t>
            </w:r>
            <w:proofErr w:type="gramEnd"/>
            <w:r>
              <w:rPr>
                <w:rFonts w:ascii="Arial" w:hAnsi="Arial" w:cs="Arial"/>
                <w:color w:val="000000"/>
              </w:rPr>
              <w:t xml:space="preserve"> staff raising concerns.  The timeframe has been amended to reflect this.</w:t>
            </w:r>
          </w:p>
        </w:tc>
        <w:tc>
          <w:tcPr>
            <w:tcW w:w="1530" w:type="dxa"/>
          </w:tcPr>
          <w:p w14:paraId="63D3390D" w14:textId="77777777" w:rsidR="00BF4F50" w:rsidRPr="00A91556" w:rsidRDefault="00BF4F50" w:rsidP="00C4728E">
            <w:pPr>
              <w:jc w:val="center"/>
              <w:rPr>
                <w:rFonts w:ascii="Arial" w:hAnsi="Arial" w:cs="Arial"/>
                <w:b/>
                <w:bCs/>
              </w:rPr>
            </w:pPr>
            <w:r w:rsidRPr="00A91556">
              <w:rPr>
                <w:rFonts w:ascii="Arial" w:hAnsi="Arial" w:cs="Arial"/>
                <w:b/>
                <w:bCs/>
              </w:rPr>
              <w:lastRenderedPageBreak/>
              <w:t>Quarter 4, 2026-7</w:t>
            </w:r>
          </w:p>
        </w:tc>
        <w:tc>
          <w:tcPr>
            <w:tcW w:w="1403" w:type="dxa"/>
          </w:tcPr>
          <w:p w14:paraId="39409053" w14:textId="77777777" w:rsidR="00BF4F50" w:rsidRDefault="00BF4F50" w:rsidP="00C4728E">
            <w:pPr>
              <w:jc w:val="center"/>
              <w:rPr>
                <w:rFonts w:ascii="Arial" w:hAnsi="Arial" w:cs="Arial"/>
                <w:b/>
                <w:bCs/>
              </w:rPr>
            </w:pPr>
            <w:r>
              <w:rPr>
                <w:rFonts w:ascii="Arial" w:hAnsi="Arial" w:cs="Arial"/>
                <w:b/>
                <w:bCs/>
              </w:rPr>
              <w:t>Director of Workforce &amp; OD, Service Groups</w:t>
            </w:r>
          </w:p>
        </w:tc>
      </w:tr>
    </w:tbl>
    <w:p w14:paraId="3C5EE4AC" w14:textId="77777777" w:rsidR="00BF4F50" w:rsidRDefault="00BF4F50" w:rsidP="00BF4F50">
      <w:pPr>
        <w:jc w:val="center"/>
        <w:rPr>
          <w:rFonts w:ascii="Arial" w:hAnsi="Arial" w:cs="Arial"/>
          <w:b/>
          <w:bCs/>
          <w:sz w:val="24"/>
          <w:szCs w:val="24"/>
        </w:rPr>
      </w:pPr>
    </w:p>
    <w:p w14:paraId="477E7B1F" w14:textId="77777777" w:rsidR="00BF4F50" w:rsidRPr="00BF4F50" w:rsidRDefault="00BF4F50" w:rsidP="00BF4F50">
      <w:pPr>
        <w:jc w:val="center"/>
        <w:rPr>
          <w:rFonts w:ascii="Arial" w:hAnsi="Arial" w:cs="Arial"/>
          <w:b/>
          <w:bCs/>
          <w:sz w:val="24"/>
          <w:szCs w:val="24"/>
        </w:rPr>
      </w:pPr>
    </w:p>
    <w:sectPr w:rsidR="00BF4F50" w:rsidRPr="00BF4F50">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5F8D30" w14:textId="77777777" w:rsidR="00D17049" w:rsidRDefault="00D17049" w:rsidP="00B5600A">
      <w:pPr>
        <w:spacing w:after="0" w:line="240" w:lineRule="auto"/>
      </w:pPr>
      <w:r>
        <w:separator/>
      </w:r>
    </w:p>
  </w:endnote>
  <w:endnote w:type="continuationSeparator" w:id="0">
    <w:p w14:paraId="7E59D263" w14:textId="77777777" w:rsidR="00D17049" w:rsidRDefault="00D17049" w:rsidP="00B560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91C37" w14:textId="5ED2C580" w:rsidR="00BF4F50" w:rsidRDefault="00BF4F50">
    <w:pPr>
      <w:pStyle w:val="Footer"/>
      <w:jc w:val="center"/>
    </w:pPr>
    <w:r w:rsidRPr="004C7750">
      <w:rPr>
        <w:noProof/>
      </w:rPr>
      <w:drawing>
        <wp:anchor distT="0" distB="0" distL="114300" distR="114300" simplePos="0" relativeHeight="251661312" behindDoc="1" locked="0" layoutInCell="1" allowOverlap="0" wp14:anchorId="56EFBA9B" wp14:editId="30EB7FC1">
          <wp:simplePos x="0" y="0"/>
          <wp:positionH relativeFrom="column">
            <wp:posOffset>-525780</wp:posOffset>
          </wp:positionH>
          <wp:positionV relativeFrom="paragraph">
            <wp:posOffset>-130175</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id w:val="41870749"/>
        <w:docPartObj>
          <w:docPartGallery w:val="Page Numbers (Bottom of Page)"/>
          <w:docPartUnique/>
        </w:docPartObj>
      </w:sdtPr>
      <w:sdtEndPr/>
      <w:sdtContent>
        <w:r>
          <w:fldChar w:fldCharType="begin"/>
        </w:r>
        <w:r>
          <w:instrText>PAGE   \* MERGEFORMAT</w:instrText>
        </w:r>
        <w:r>
          <w:fldChar w:fldCharType="separate"/>
        </w:r>
        <w:r>
          <w:t>2</w:t>
        </w:r>
        <w:r>
          <w:fldChar w:fldCharType="end"/>
        </w:r>
      </w:sdtContent>
    </w:sdt>
  </w:p>
  <w:p w14:paraId="5A6CA0DA" w14:textId="7FD13C74" w:rsidR="00B5600A" w:rsidRDefault="00B5600A" w:rsidP="00BF4F50">
    <w:pPr>
      <w:pStyle w:val="Footer"/>
      <w:tabs>
        <w:tab w:val="clear" w:pos="4513"/>
        <w:tab w:val="clear" w:pos="9026"/>
        <w:tab w:val="left" w:pos="282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8109D" w14:textId="77777777" w:rsidR="00D17049" w:rsidRDefault="00D17049" w:rsidP="00B5600A">
      <w:pPr>
        <w:spacing w:after="0" w:line="240" w:lineRule="auto"/>
      </w:pPr>
      <w:r>
        <w:separator/>
      </w:r>
    </w:p>
  </w:footnote>
  <w:footnote w:type="continuationSeparator" w:id="0">
    <w:p w14:paraId="7E3A89A9" w14:textId="77777777" w:rsidR="00D17049" w:rsidRDefault="00D17049" w:rsidP="00B560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E82A7" w14:textId="7C5DE750" w:rsidR="00B5600A" w:rsidRPr="00BF4F50" w:rsidRDefault="00BF4F50">
    <w:pPr>
      <w:pStyle w:val="Header"/>
      <w:rPr>
        <w:rFonts w:ascii="Arial" w:hAnsi="Arial" w:cs="Arial"/>
        <w:b/>
        <w:bCs/>
      </w:rPr>
    </w:pPr>
    <w:r w:rsidRPr="00BF4F50">
      <w:rPr>
        <w:rFonts w:ascii="Arial" w:hAnsi="Arial" w:cs="Arial"/>
        <w:b/>
        <w:bCs/>
        <w:noProof/>
        <w:lang w:eastAsia="en-GB"/>
      </w:rPr>
      <w:drawing>
        <wp:anchor distT="0" distB="0" distL="114300" distR="114300" simplePos="0" relativeHeight="251659264" behindDoc="1" locked="0" layoutInCell="1" allowOverlap="1" wp14:anchorId="4EE19E3E" wp14:editId="5AAD8BC7">
          <wp:simplePos x="0" y="0"/>
          <wp:positionH relativeFrom="margin">
            <wp:align>center</wp:align>
          </wp:positionH>
          <wp:positionV relativeFrom="paragraph">
            <wp:posOffset>-404495</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4F50">
      <w:rPr>
        <w:rFonts w:ascii="Arial" w:hAnsi="Arial" w:cs="Arial"/>
        <w:b/>
        <w:bCs/>
      </w:rPr>
      <w:t xml:space="preserve">Appendix </w:t>
    </w:r>
    <w:r>
      <w:rPr>
        <w:rFonts w:ascii="Arial" w:hAnsi="Arial" w:cs="Arial"/>
        <w:b/>
        <w:bCs/>
      </w:rPr>
      <w:t>2</w:t>
    </w:r>
  </w:p>
  <w:p w14:paraId="4598CF69" w14:textId="77777777" w:rsidR="00B5600A" w:rsidRDefault="00B560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CBC4DF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2FF869F3"/>
    <w:multiLevelType w:val="multilevel"/>
    <w:tmpl w:val="D5F0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A9C2248"/>
    <w:multiLevelType w:val="multilevel"/>
    <w:tmpl w:val="B5EC9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0A12594"/>
    <w:multiLevelType w:val="multilevel"/>
    <w:tmpl w:val="B726A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3704120"/>
    <w:multiLevelType w:val="hybridMultilevel"/>
    <w:tmpl w:val="7B10A0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F370296"/>
    <w:multiLevelType w:val="multilevel"/>
    <w:tmpl w:val="B4883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E0260A1"/>
    <w:multiLevelType w:val="multilevel"/>
    <w:tmpl w:val="AF38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27096685">
    <w:abstractNumId w:val="0"/>
  </w:num>
  <w:num w:numId="2" w16cid:durableId="681203064">
    <w:abstractNumId w:val="2"/>
  </w:num>
  <w:num w:numId="3" w16cid:durableId="41948298">
    <w:abstractNumId w:val="1"/>
  </w:num>
  <w:num w:numId="4" w16cid:durableId="118883948">
    <w:abstractNumId w:val="3"/>
  </w:num>
  <w:num w:numId="5" w16cid:durableId="2094859740">
    <w:abstractNumId w:val="5"/>
  </w:num>
  <w:num w:numId="6" w16cid:durableId="2086762713">
    <w:abstractNumId w:val="6"/>
  </w:num>
  <w:num w:numId="7" w16cid:durableId="14619914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F46"/>
    <w:rsid w:val="00082F46"/>
    <w:rsid w:val="00111575"/>
    <w:rsid w:val="00276DAD"/>
    <w:rsid w:val="0029507E"/>
    <w:rsid w:val="002B45DB"/>
    <w:rsid w:val="00302E82"/>
    <w:rsid w:val="0039647B"/>
    <w:rsid w:val="003A4411"/>
    <w:rsid w:val="003C6B47"/>
    <w:rsid w:val="003D5F14"/>
    <w:rsid w:val="00471F84"/>
    <w:rsid w:val="004C410D"/>
    <w:rsid w:val="00740B79"/>
    <w:rsid w:val="00861841"/>
    <w:rsid w:val="008B37BC"/>
    <w:rsid w:val="00934054"/>
    <w:rsid w:val="009E0680"/>
    <w:rsid w:val="00A91556"/>
    <w:rsid w:val="00B064C8"/>
    <w:rsid w:val="00B5600A"/>
    <w:rsid w:val="00BF4F50"/>
    <w:rsid w:val="00CF09B2"/>
    <w:rsid w:val="00D17049"/>
    <w:rsid w:val="00D34EC7"/>
    <w:rsid w:val="00D71143"/>
    <w:rsid w:val="00EF2EDA"/>
    <w:rsid w:val="00F0479D"/>
    <w:rsid w:val="00F6070B"/>
    <w:rsid w:val="00F60C4A"/>
    <w:rsid w:val="00FB4B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0656C6"/>
  <w15:chartTrackingRefBased/>
  <w15:docId w15:val="{337A5D5C-8F99-496A-9E33-7FA7D3F6E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F46"/>
    <w:rPr>
      <w:kern w:val="0"/>
      <w14:ligatures w14:val="none"/>
    </w:rPr>
  </w:style>
  <w:style w:type="paragraph" w:styleId="Heading1">
    <w:name w:val="heading 1"/>
    <w:basedOn w:val="Normal"/>
    <w:next w:val="Normal"/>
    <w:link w:val="Heading1Char"/>
    <w:uiPriority w:val="9"/>
    <w:qFormat/>
    <w:rsid w:val="00082F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82F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82F4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82F4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82F4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82F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82F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82F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82F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2F4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82F4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82F4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82F4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82F4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82F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82F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82F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82F46"/>
    <w:rPr>
      <w:rFonts w:eastAsiaTheme="majorEastAsia" w:cstheme="majorBidi"/>
      <w:color w:val="272727" w:themeColor="text1" w:themeTint="D8"/>
    </w:rPr>
  </w:style>
  <w:style w:type="paragraph" w:styleId="Title">
    <w:name w:val="Title"/>
    <w:basedOn w:val="Normal"/>
    <w:next w:val="Normal"/>
    <w:link w:val="TitleChar"/>
    <w:uiPriority w:val="10"/>
    <w:qFormat/>
    <w:rsid w:val="00082F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2F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82F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82F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82F46"/>
    <w:pPr>
      <w:spacing w:before="160"/>
      <w:jc w:val="center"/>
    </w:pPr>
    <w:rPr>
      <w:i/>
      <w:iCs/>
      <w:color w:val="404040" w:themeColor="text1" w:themeTint="BF"/>
    </w:rPr>
  </w:style>
  <w:style w:type="character" w:customStyle="1" w:styleId="QuoteChar">
    <w:name w:val="Quote Char"/>
    <w:basedOn w:val="DefaultParagraphFont"/>
    <w:link w:val="Quote"/>
    <w:uiPriority w:val="29"/>
    <w:rsid w:val="00082F46"/>
    <w:rPr>
      <w:i/>
      <w:iCs/>
      <w:color w:val="404040" w:themeColor="text1" w:themeTint="BF"/>
    </w:rPr>
  </w:style>
  <w:style w:type="paragraph" w:styleId="ListParagraph">
    <w:name w:val="List Paragraph"/>
    <w:basedOn w:val="Normal"/>
    <w:uiPriority w:val="34"/>
    <w:qFormat/>
    <w:rsid w:val="00082F46"/>
    <w:pPr>
      <w:ind w:left="720"/>
      <w:contextualSpacing/>
    </w:pPr>
  </w:style>
  <w:style w:type="character" w:styleId="IntenseEmphasis">
    <w:name w:val="Intense Emphasis"/>
    <w:basedOn w:val="DefaultParagraphFont"/>
    <w:uiPriority w:val="21"/>
    <w:qFormat/>
    <w:rsid w:val="00082F46"/>
    <w:rPr>
      <w:i/>
      <w:iCs/>
      <w:color w:val="0F4761" w:themeColor="accent1" w:themeShade="BF"/>
    </w:rPr>
  </w:style>
  <w:style w:type="paragraph" w:styleId="IntenseQuote">
    <w:name w:val="Intense Quote"/>
    <w:basedOn w:val="Normal"/>
    <w:next w:val="Normal"/>
    <w:link w:val="IntenseQuoteChar"/>
    <w:uiPriority w:val="30"/>
    <w:qFormat/>
    <w:rsid w:val="00082F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82F46"/>
    <w:rPr>
      <w:i/>
      <w:iCs/>
      <w:color w:val="0F4761" w:themeColor="accent1" w:themeShade="BF"/>
    </w:rPr>
  </w:style>
  <w:style w:type="character" w:styleId="IntenseReference">
    <w:name w:val="Intense Reference"/>
    <w:basedOn w:val="DefaultParagraphFont"/>
    <w:uiPriority w:val="32"/>
    <w:qFormat/>
    <w:rsid w:val="00082F46"/>
    <w:rPr>
      <w:b/>
      <w:bCs/>
      <w:smallCaps/>
      <w:color w:val="0F4761" w:themeColor="accent1" w:themeShade="BF"/>
      <w:spacing w:val="5"/>
    </w:rPr>
  </w:style>
  <w:style w:type="table" w:styleId="TableGrid">
    <w:name w:val="Table Grid"/>
    <w:basedOn w:val="TableNormal"/>
    <w:uiPriority w:val="39"/>
    <w:rsid w:val="00082F46"/>
    <w:pPr>
      <w:spacing w:after="0" w:line="240" w:lineRule="auto"/>
    </w:pPr>
    <w:rPr>
      <w:kern w:val="0"/>
      <w:sz w:val="24"/>
      <w:szCs w:val="24"/>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082F46"/>
    <w:pPr>
      <w:numPr>
        <w:numId w:val="1"/>
      </w:numPr>
      <w:tabs>
        <w:tab w:val="clear" w:pos="360"/>
      </w:tabs>
      <w:spacing w:after="200" w:line="276" w:lineRule="auto"/>
      <w:ind w:left="0" w:firstLine="0"/>
      <w:contextualSpacing/>
    </w:pPr>
    <w:rPr>
      <w:rFonts w:eastAsiaTheme="minorEastAsia"/>
      <w:lang w:val="en-US"/>
    </w:rPr>
  </w:style>
  <w:style w:type="paragraph" w:styleId="Revision">
    <w:name w:val="Revision"/>
    <w:hidden/>
    <w:uiPriority w:val="99"/>
    <w:semiHidden/>
    <w:rsid w:val="00FB4B69"/>
    <w:pPr>
      <w:spacing w:after="0" w:line="240" w:lineRule="auto"/>
    </w:pPr>
    <w:rPr>
      <w:kern w:val="0"/>
      <w14:ligatures w14:val="none"/>
    </w:rPr>
  </w:style>
  <w:style w:type="paragraph" w:styleId="Header">
    <w:name w:val="header"/>
    <w:basedOn w:val="Normal"/>
    <w:link w:val="HeaderChar"/>
    <w:uiPriority w:val="99"/>
    <w:unhideWhenUsed/>
    <w:rsid w:val="00B560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600A"/>
    <w:rPr>
      <w:kern w:val="0"/>
      <w14:ligatures w14:val="none"/>
    </w:rPr>
  </w:style>
  <w:style w:type="paragraph" w:styleId="Footer">
    <w:name w:val="footer"/>
    <w:basedOn w:val="Normal"/>
    <w:link w:val="FooterChar"/>
    <w:uiPriority w:val="99"/>
    <w:unhideWhenUsed/>
    <w:rsid w:val="00B560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600A"/>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6716AFD-1338-4246-B625-021D1911AED7}"/>
</file>

<file path=customXml/itemProps2.xml><?xml version="1.0" encoding="utf-8"?>
<ds:datastoreItem xmlns:ds="http://schemas.openxmlformats.org/officeDocument/2006/customXml" ds:itemID="{CF039A0C-42EE-433F-8A04-C703445C9650}"/>
</file>

<file path=customXml/itemProps3.xml><?xml version="1.0" encoding="utf-8"?>
<ds:datastoreItem xmlns:ds="http://schemas.openxmlformats.org/officeDocument/2006/customXml" ds:itemID="{D1F402B5-63BC-4F74-AE7D-CDF02ABC7695}"/>
</file>

<file path=docProps/app.xml><?xml version="1.0" encoding="utf-8"?>
<Properties xmlns="http://schemas.openxmlformats.org/officeDocument/2006/extended-properties" xmlns:vt="http://schemas.openxmlformats.org/officeDocument/2006/docPropsVTypes">
  <Template>Normal</Template>
  <TotalTime>6</TotalTime>
  <Pages>5</Pages>
  <Words>1031</Words>
  <Characters>5881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Lloyd (Swansea Bay UHB - Learning &amp; OD )</dc:creator>
  <cp:keywords/>
  <dc:description/>
  <cp:lastModifiedBy>Julie Lloyd (Swansea Bay UHB - Learning &amp; OD )</cp:lastModifiedBy>
  <cp:revision>3</cp:revision>
  <dcterms:created xsi:type="dcterms:W3CDTF">2026-05-28T13:08:00Z</dcterms:created>
  <dcterms:modified xsi:type="dcterms:W3CDTF">2026-05-29T12:52:00Z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