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D37BA4" w:rsidP="00712B00">
      <w:pPr>
        <w:ind w:right="93"/>
        <w:jc w:val="right"/>
        <w:rPr>
          <w:b/>
          <w:sz w:val="28"/>
          <w:szCs w:val="28"/>
        </w:rPr>
      </w:pPr>
      <w:r>
        <w:rPr>
          <w:b/>
          <w:sz w:val="28"/>
          <w:szCs w:val="28"/>
        </w:rPr>
        <w:t>Appendix 2</w:t>
      </w:r>
      <w:r w:rsidR="00E16910">
        <w:rPr>
          <w:b/>
          <w:sz w:val="28"/>
          <w:szCs w:val="28"/>
        </w:rPr>
        <w:t xml:space="preserve"> </w:t>
      </w:r>
    </w:p>
    <w:p w:rsidR="007B3C4E" w:rsidRDefault="00D45FE7" w:rsidP="00FC31AD">
      <w:pPr>
        <w:ind w:right="-757"/>
        <w:jc w:val="center"/>
        <w:rPr>
          <w:b/>
          <w:sz w:val="28"/>
          <w:szCs w:val="28"/>
        </w:rPr>
      </w:pPr>
      <w:r w:rsidRPr="009566FB">
        <w:rPr>
          <w:b/>
          <w:sz w:val="28"/>
          <w:szCs w:val="28"/>
        </w:rPr>
        <w:t>Board</w:t>
      </w:r>
      <w:r w:rsidR="00624D34">
        <w:rPr>
          <w:b/>
          <w:sz w:val="28"/>
          <w:szCs w:val="28"/>
        </w:rPr>
        <w:t xml:space="preserve"> Effectiveness Action Plan 20</w:t>
      </w:r>
      <w:r w:rsidR="00060640">
        <w:rPr>
          <w:b/>
          <w:sz w:val="28"/>
          <w:szCs w:val="28"/>
        </w:rPr>
        <w:t>24</w:t>
      </w:r>
    </w:p>
    <w:p w:rsidR="00060640" w:rsidRDefault="0056545F" w:rsidP="00FC31AD">
      <w:pPr>
        <w:ind w:right="-757"/>
        <w:jc w:val="center"/>
        <w:rPr>
          <w:b/>
          <w:sz w:val="28"/>
          <w:szCs w:val="28"/>
        </w:rPr>
      </w:pPr>
      <w:r>
        <w:rPr>
          <w:b/>
          <w:sz w:val="28"/>
          <w:szCs w:val="28"/>
        </w:rPr>
        <w:t>Audit Committee</w:t>
      </w:r>
      <w:r w:rsidR="005812B4">
        <w:rPr>
          <w:b/>
          <w:sz w:val="28"/>
          <w:szCs w:val="28"/>
        </w:rPr>
        <w:t xml:space="preserve"> Extract</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676"/>
        <w:gridCol w:w="1483"/>
        <w:gridCol w:w="3677"/>
        <w:gridCol w:w="5641"/>
        <w:gridCol w:w="1843"/>
        <w:gridCol w:w="7601"/>
      </w:tblGrid>
      <w:tr w:rsidR="003451A7" w:rsidRPr="00E62F86" w:rsidTr="003B69B2">
        <w:tc>
          <w:tcPr>
            <w:tcW w:w="20921" w:type="dxa"/>
            <w:gridSpan w:val="6"/>
          </w:tcPr>
          <w:p w:rsidR="003451A7" w:rsidRPr="00C332CD" w:rsidRDefault="003451A7" w:rsidP="003B69B2">
            <w:pPr>
              <w:spacing w:before="60" w:after="60"/>
              <w:jc w:val="center"/>
              <w:rPr>
                <w:rFonts w:cs="Arial"/>
                <w:b/>
                <w:szCs w:val="24"/>
              </w:rPr>
            </w:pPr>
            <w:r w:rsidRPr="00C332CD">
              <w:rPr>
                <w:rFonts w:cs="Arial"/>
                <w:b/>
                <w:szCs w:val="24"/>
              </w:rPr>
              <w:t>Board Assurance and Risk Management</w:t>
            </w:r>
          </w:p>
        </w:tc>
      </w:tr>
      <w:tr w:rsidR="003451A7" w:rsidRPr="00E62F86" w:rsidTr="003451A7">
        <w:trPr>
          <w:trHeight w:val="1584"/>
        </w:trPr>
        <w:tc>
          <w:tcPr>
            <w:tcW w:w="2159" w:type="dxa"/>
            <w:gridSpan w:val="2"/>
            <w:shd w:val="clear" w:color="auto" w:fill="DEEAF6" w:themeFill="accent1" w:themeFillTint="33"/>
          </w:tcPr>
          <w:p w:rsidR="003451A7" w:rsidRPr="00C332CD" w:rsidRDefault="003451A7" w:rsidP="003B69B2">
            <w:pPr>
              <w:ind w:right="-757"/>
              <w:rPr>
                <w:rFonts w:cs="Arial"/>
                <w:b/>
                <w:szCs w:val="24"/>
              </w:rPr>
            </w:pPr>
            <w:r w:rsidRPr="00C332CD">
              <w:rPr>
                <w:rFonts w:cs="Arial"/>
                <w:b/>
                <w:szCs w:val="24"/>
              </w:rPr>
              <w:t>Progress Level</w:t>
            </w:r>
            <w:r w:rsidR="009E3B80" w:rsidRPr="00C332CD">
              <w:rPr>
                <w:rFonts w:cs="Arial"/>
                <w:b/>
                <w:szCs w:val="24"/>
              </w:rPr>
              <w:t>:</w:t>
            </w:r>
          </w:p>
          <w:p w:rsidR="003451A7" w:rsidRPr="00C332CD" w:rsidRDefault="003451A7"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rsidR="003451A7" w:rsidRPr="00C332CD" w:rsidRDefault="003451A7" w:rsidP="003B69B2">
            <w:pPr>
              <w:ind w:right="-757"/>
              <w:rPr>
                <w:rFonts w:cs="Arial"/>
                <w:b/>
                <w:szCs w:val="24"/>
              </w:rPr>
            </w:pPr>
            <w:r w:rsidRPr="00C332CD">
              <w:rPr>
                <w:rFonts w:cs="Arial"/>
                <w:b/>
                <w:szCs w:val="24"/>
              </w:rPr>
              <w:t>Criteria to Support this level</w:t>
            </w:r>
          </w:p>
          <w:p w:rsidR="003451A7" w:rsidRPr="00C332CD" w:rsidRDefault="003451A7" w:rsidP="003451A7">
            <w:pPr>
              <w:spacing w:before="40" w:after="40"/>
              <w:rPr>
                <w:rFonts w:cs="Arial"/>
                <w:szCs w:val="24"/>
              </w:rPr>
            </w:pPr>
            <w:r w:rsidRPr="00C332CD">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rsidR="003451A7" w:rsidRPr="00C332CD" w:rsidRDefault="003451A7" w:rsidP="003451A7">
            <w:pPr>
              <w:spacing w:before="40" w:after="40"/>
              <w:rPr>
                <w:rFonts w:cs="Arial"/>
                <w:szCs w:val="24"/>
              </w:rPr>
            </w:pPr>
            <w:r w:rsidRPr="00C332CD">
              <w:rPr>
                <w:rFonts w:cs="Arial"/>
                <w:szCs w:val="24"/>
              </w:rPr>
              <w:t>A board assurance framework (BAF) is in place and drives Board discussions with a good understanding of assurance, with limited gaps to address.</w:t>
            </w:r>
          </w:p>
          <w:p w:rsidR="003451A7" w:rsidRPr="00C332CD" w:rsidRDefault="003451A7" w:rsidP="003451A7">
            <w:pPr>
              <w:spacing w:before="40" w:after="40"/>
              <w:rPr>
                <w:rFonts w:cs="Arial"/>
                <w:szCs w:val="24"/>
              </w:rPr>
            </w:pPr>
            <w:r w:rsidRPr="00C332CD">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3451A7" w:rsidRPr="00FB35E5" w:rsidTr="00060640">
        <w:tc>
          <w:tcPr>
            <w:tcW w:w="676" w:type="dxa"/>
            <w:shd w:val="clear" w:color="auto" w:fill="E7E6E6" w:themeFill="background2"/>
          </w:tcPr>
          <w:p w:rsidR="003451A7" w:rsidRPr="00C332CD" w:rsidRDefault="003451A7"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rsidR="003451A7" w:rsidRPr="00C332CD" w:rsidRDefault="003451A7" w:rsidP="003B69B2">
            <w:pPr>
              <w:spacing w:before="60" w:after="60"/>
              <w:ind w:right="42"/>
              <w:jc w:val="center"/>
              <w:rPr>
                <w:rFonts w:cs="Arial"/>
                <w:b/>
                <w:sz w:val="22"/>
              </w:rPr>
            </w:pPr>
            <w:r w:rsidRPr="00C332CD">
              <w:rPr>
                <w:rFonts w:cs="Arial"/>
                <w:b/>
                <w:sz w:val="22"/>
              </w:rPr>
              <w:t>Recommendation</w:t>
            </w:r>
          </w:p>
        </w:tc>
        <w:tc>
          <w:tcPr>
            <w:tcW w:w="5641" w:type="dxa"/>
            <w:shd w:val="clear" w:color="auto" w:fill="E7E6E6" w:themeFill="background2"/>
          </w:tcPr>
          <w:p w:rsidR="003451A7" w:rsidRPr="00C332CD" w:rsidRDefault="003451A7" w:rsidP="003B69B2">
            <w:pPr>
              <w:spacing w:before="60" w:after="60"/>
              <w:ind w:right="42"/>
              <w:jc w:val="center"/>
              <w:rPr>
                <w:rFonts w:cs="Arial"/>
                <w:b/>
                <w:sz w:val="22"/>
              </w:rPr>
            </w:pPr>
            <w:r w:rsidRPr="00C332CD">
              <w:rPr>
                <w:rFonts w:cs="Arial"/>
                <w:b/>
                <w:sz w:val="22"/>
              </w:rPr>
              <w:t>Action</w:t>
            </w:r>
          </w:p>
        </w:tc>
        <w:tc>
          <w:tcPr>
            <w:tcW w:w="1843" w:type="dxa"/>
            <w:shd w:val="clear" w:color="auto" w:fill="E7E6E6" w:themeFill="background2"/>
          </w:tcPr>
          <w:p w:rsidR="003451A7" w:rsidRPr="00C332CD" w:rsidRDefault="003451A7" w:rsidP="003B69B2">
            <w:pPr>
              <w:spacing w:before="60" w:after="60"/>
              <w:ind w:right="37"/>
              <w:jc w:val="center"/>
              <w:rPr>
                <w:rFonts w:cs="Arial"/>
                <w:b/>
                <w:sz w:val="22"/>
              </w:rPr>
            </w:pPr>
            <w:r w:rsidRPr="00C332CD">
              <w:rPr>
                <w:rFonts w:cs="Arial"/>
                <w:b/>
                <w:sz w:val="22"/>
              </w:rPr>
              <w:t>Lead Comm.</w:t>
            </w:r>
          </w:p>
          <w:p w:rsidR="003451A7" w:rsidRPr="00C332CD" w:rsidRDefault="003451A7" w:rsidP="003B69B2">
            <w:pPr>
              <w:spacing w:before="60" w:after="60"/>
              <w:ind w:right="37"/>
              <w:jc w:val="center"/>
              <w:rPr>
                <w:rFonts w:cs="Arial"/>
                <w:b/>
                <w:sz w:val="22"/>
              </w:rPr>
            </w:pPr>
            <w:r w:rsidRPr="00C332CD">
              <w:rPr>
                <w:rFonts w:cs="Arial"/>
                <w:b/>
                <w:sz w:val="22"/>
              </w:rPr>
              <w:t xml:space="preserve"> Lead Exec(s)</w:t>
            </w:r>
          </w:p>
          <w:p w:rsidR="003451A7" w:rsidRPr="00C332CD" w:rsidRDefault="003451A7" w:rsidP="003B69B2">
            <w:pPr>
              <w:spacing w:before="60" w:after="60"/>
              <w:ind w:right="37"/>
              <w:jc w:val="center"/>
              <w:rPr>
                <w:rFonts w:cs="Arial"/>
                <w:b/>
                <w:sz w:val="22"/>
              </w:rPr>
            </w:pPr>
            <w:r w:rsidRPr="00C332CD">
              <w:rPr>
                <w:rFonts w:cs="Arial"/>
                <w:b/>
                <w:sz w:val="22"/>
              </w:rPr>
              <w:t>Target Date</w:t>
            </w:r>
          </w:p>
        </w:tc>
        <w:tc>
          <w:tcPr>
            <w:tcW w:w="7601" w:type="dxa"/>
            <w:shd w:val="clear" w:color="auto" w:fill="E7E6E6" w:themeFill="background2"/>
          </w:tcPr>
          <w:p w:rsidR="003451A7" w:rsidRPr="00C332CD" w:rsidRDefault="003451A7" w:rsidP="003B69B2">
            <w:pPr>
              <w:spacing w:before="60" w:after="60"/>
              <w:jc w:val="center"/>
              <w:rPr>
                <w:rFonts w:cs="Arial"/>
                <w:b/>
                <w:sz w:val="22"/>
              </w:rPr>
            </w:pPr>
            <w:r w:rsidRPr="00C332CD">
              <w:rPr>
                <w:rFonts w:cs="Arial"/>
                <w:b/>
                <w:sz w:val="22"/>
              </w:rPr>
              <w:t>Progress/Status</w:t>
            </w:r>
          </w:p>
        </w:tc>
      </w:tr>
      <w:tr w:rsidR="003451A7" w:rsidRPr="00FB35E5" w:rsidTr="00060640">
        <w:tc>
          <w:tcPr>
            <w:tcW w:w="676" w:type="dxa"/>
            <w:shd w:val="clear" w:color="auto" w:fill="auto"/>
          </w:tcPr>
          <w:p w:rsidR="003451A7" w:rsidRPr="00C332CD" w:rsidRDefault="003451A7" w:rsidP="003B69B2">
            <w:pPr>
              <w:spacing w:before="40" w:after="40"/>
              <w:jc w:val="center"/>
              <w:rPr>
                <w:rFonts w:cs="Arial"/>
                <w:b/>
                <w:sz w:val="22"/>
              </w:rPr>
            </w:pPr>
            <w:r w:rsidRPr="00C332CD">
              <w:rPr>
                <w:rFonts w:cs="Arial"/>
                <w:b/>
                <w:sz w:val="22"/>
              </w:rPr>
              <w:t>6</w:t>
            </w:r>
          </w:p>
          <w:p w:rsidR="003451A7" w:rsidRPr="00C332CD" w:rsidRDefault="003451A7" w:rsidP="003B69B2">
            <w:pPr>
              <w:spacing w:before="40" w:after="40"/>
              <w:jc w:val="center"/>
              <w:rPr>
                <w:rFonts w:cs="Arial"/>
                <w:b/>
                <w:sz w:val="22"/>
              </w:rPr>
            </w:pPr>
          </w:p>
        </w:tc>
        <w:tc>
          <w:tcPr>
            <w:tcW w:w="5160" w:type="dxa"/>
            <w:gridSpan w:val="2"/>
            <w:shd w:val="clear" w:color="auto" w:fill="auto"/>
          </w:tcPr>
          <w:p w:rsidR="003451A7" w:rsidRPr="00C332CD" w:rsidRDefault="00311902" w:rsidP="00311902">
            <w:pPr>
              <w:spacing w:before="40" w:after="40"/>
              <w:ind w:left="103"/>
              <w:rPr>
                <w:rFonts w:cs="Arial"/>
                <w:sz w:val="22"/>
              </w:rPr>
            </w:pPr>
            <w:r w:rsidRPr="00311902">
              <w:rPr>
                <w:rFonts w:cs="Arial"/>
                <w:sz w:val="22"/>
              </w:rPr>
              <w:t>The Board should consider the suggested changes in this report aimed at enhancing its risk management tools, including developing a Risk Management Strategy, aligning strategic objectives between the BAF and HBRR, and integrating risk appetite across the BAF and HBRR.</w:t>
            </w:r>
          </w:p>
        </w:tc>
        <w:tc>
          <w:tcPr>
            <w:tcW w:w="5641" w:type="dxa"/>
            <w:shd w:val="clear" w:color="auto" w:fill="auto"/>
          </w:tcPr>
          <w:p w:rsidR="003451A7" w:rsidRPr="00C332CD" w:rsidRDefault="00311902" w:rsidP="003B69B2">
            <w:pPr>
              <w:spacing w:before="40" w:after="40"/>
              <w:ind w:left="103"/>
              <w:rPr>
                <w:rFonts w:cs="Arial"/>
                <w:sz w:val="22"/>
              </w:rPr>
            </w:pPr>
            <w:r w:rsidRPr="00311902">
              <w:rPr>
                <w:rFonts w:cs="Arial"/>
                <w:sz w:val="22"/>
              </w:rPr>
              <w:t>Risk Management Strategy to be approved and include the organisations strategic objectives and aligned to the HBRR and BAF.</w:t>
            </w:r>
          </w:p>
        </w:tc>
        <w:tc>
          <w:tcPr>
            <w:tcW w:w="1843" w:type="dxa"/>
            <w:shd w:val="clear" w:color="auto" w:fill="auto"/>
            <w:vAlign w:val="center"/>
          </w:tcPr>
          <w:p w:rsidR="003451A7" w:rsidRPr="00C332CD" w:rsidRDefault="00F818D1" w:rsidP="003B69B2">
            <w:pPr>
              <w:spacing w:before="40" w:after="40"/>
              <w:jc w:val="center"/>
              <w:rPr>
                <w:rFonts w:cs="Arial"/>
                <w:sz w:val="22"/>
              </w:rPr>
            </w:pPr>
            <w:r w:rsidRPr="00C332CD">
              <w:rPr>
                <w:rFonts w:cs="Arial"/>
                <w:sz w:val="22"/>
              </w:rPr>
              <w:t>Audit Committee</w:t>
            </w:r>
          </w:p>
          <w:p w:rsidR="00F818D1" w:rsidRPr="00C332CD" w:rsidRDefault="00F818D1" w:rsidP="003B69B2">
            <w:pPr>
              <w:spacing w:before="40" w:after="40"/>
              <w:jc w:val="center"/>
              <w:rPr>
                <w:rFonts w:cs="Arial"/>
                <w:sz w:val="22"/>
              </w:rPr>
            </w:pPr>
          </w:p>
          <w:p w:rsidR="00F818D1" w:rsidRPr="00C332CD" w:rsidRDefault="00F818D1" w:rsidP="003B69B2">
            <w:pPr>
              <w:spacing w:before="40" w:after="40"/>
              <w:jc w:val="center"/>
              <w:rPr>
                <w:rFonts w:cs="Arial"/>
                <w:sz w:val="22"/>
              </w:rPr>
            </w:pPr>
            <w:r w:rsidRPr="00C332CD">
              <w:rPr>
                <w:rFonts w:cs="Arial"/>
                <w:sz w:val="22"/>
              </w:rPr>
              <w:t>Dir of Corp Gov.</w:t>
            </w:r>
          </w:p>
          <w:p w:rsidR="00F818D1" w:rsidRPr="00C332CD" w:rsidRDefault="00F818D1" w:rsidP="003B69B2">
            <w:pPr>
              <w:spacing w:before="40" w:after="40"/>
              <w:jc w:val="center"/>
              <w:rPr>
                <w:rFonts w:cs="Arial"/>
                <w:sz w:val="22"/>
              </w:rPr>
            </w:pPr>
          </w:p>
          <w:p w:rsidR="00F818D1" w:rsidRPr="00C332CD" w:rsidRDefault="00C76086" w:rsidP="003B69B2">
            <w:pPr>
              <w:spacing w:before="40" w:after="40"/>
              <w:jc w:val="center"/>
              <w:rPr>
                <w:rFonts w:cs="Arial"/>
                <w:sz w:val="22"/>
              </w:rPr>
            </w:pPr>
            <w:r>
              <w:rPr>
                <w:rFonts w:cs="Arial"/>
                <w:sz w:val="22"/>
              </w:rPr>
              <w:t>July</w:t>
            </w:r>
            <w:r w:rsidR="00F818D1" w:rsidRPr="00C332CD">
              <w:rPr>
                <w:rFonts w:cs="Arial"/>
                <w:sz w:val="22"/>
              </w:rPr>
              <w:t xml:space="preserve"> 2024</w:t>
            </w:r>
          </w:p>
        </w:tc>
        <w:tc>
          <w:tcPr>
            <w:tcW w:w="7601" w:type="dxa"/>
            <w:shd w:val="clear" w:color="auto" w:fill="auto"/>
            <w:vAlign w:val="center"/>
          </w:tcPr>
          <w:p w:rsidR="003451A7" w:rsidRPr="00311902" w:rsidRDefault="00311902" w:rsidP="00414877">
            <w:pPr>
              <w:jc w:val="both"/>
              <w:rPr>
                <w:rFonts w:cs="Arial"/>
                <w:b/>
                <w:sz w:val="22"/>
              </w:rPr>
            </w:pPr>
            <w:r w:rsidRPr="00311902">
              <w:rPr>
                <w:rFonts w:cs="Arial"/>
                <w:b/>
                <w:sz w:val="22"/>
              </w:rPr>
              <w:t xml:space="preserve">February 2024: </w:t>
            </w:r>
            <w:r w:rsidRPr="00311902">
              <w:rPr>
                <w:rFonts w:cs="Arial"/>
                <w:sz w:val="22"/>
              </w:rPr>
              <w:t>Work being carried out to complete the action by the deadline.</w:t>
            </w:r>
          </w:p>
        </w:tc>
      </w:tr>
      <w:tr w:rsidR="00F818D1" w:rsidRPr="00FB35E5" w:rsidTr="00060640">
        <w:tc>
          <w:tcPr>
            <w:tcW w:w="676" w:type="dxa"/>
            <w:shd w:val="clear" w:color="auto" w:fill="auto"/>
          </w:tcPr>
          <w:p w:rsidR="00F818D1" w:rsidRPr="00C332CD" w:rsidRDefault="00F818D1" w:rsidP="00F818D1">
            <w:pPr>
              <w:spacing w:before="40" w:after="40"/>
              <w:jc w:val="center"/>
              <w:rPr>
                <w:rFonts w:cs="Arial"/>
                <w:b/>
                <w:sz w:val="22"/>
              </w:rPr>
            </w:pPr>
            <w:r w:rsidRPr="00C332CD">
              <w:rPr>
                <w:rFonts w:cs="Arial"/>
                <w:b/>
                <w:sz w:val="22"/>
              </w:rPr>
              <w:t>7</w:t>
            </w:r>
          </w:p>
          <w:p w:rsidR="00F818D1" w:rsidRPr="00C332CD" w:rsidRDefault="00F818D1" w:rsidP="00F818D1">
            <w:pPr>
              <w:spacing w:before="40" w:after="40"/>
              <w:jc w:val="center"/>
              <w:rPr>
                <w:rFonts w:cs="Arial"/>
                <w:b/>
                <w:sz w:val="22"/>
              </w:rPr>
            </w:pPr>
          </w:p>
        </w:tc>
        <w:tc>
          <w:tcPr>
            <w:tcW w:w="5160" w:type="dxa"/>
            <w:gridSpan w:val="2"/>
            <w:shd w:val="clear" w:color="auto" w:fill="auto"/>
          </w:tcPr>
          <w:p w:rsidR="00F818D1" w:rsidRPr="00C332CD" w:rsidRDefault="00311902" w:rsidP="00F818D1">
            <w:pPr>
              <w:spacing w:before="40" w:after="40"/>
              <w:ind w:left="103"/>
              <w:rPr>
                <w:rFonts w:cs="Arial"/>
                <w:sz w:val="22"/>
              </w:rPr>
            </w:pPr>
            <w:r w:rsidRPr="00311902">
              <w:rPr>
                <w:rFonts w:cs="Arial"/>
                <w:sz w:val="22"/>
              </w:rPr>
              <w:t>The Board should consider undertaking board development activities focused on sharing good practices in relation to using the BAF and HBRR to facilitate risk-based discussions in board and committee meetings.</w:t>
            </w:r>
          </w:p>
        </w:tc>
        <w:tc>
          <w:tcPr>
            <w:tcW w:w="5641" w:type="dxa"/>
            <w:shd w:val="clear" w:color="auto" w:fill="auto"/>
          </w:tcPr>
          <w:p w:rsidR="00311902" w:rsidRDefault="00311902" w:rsidP="00F818D1">
            <w:pPr>
              <w:spacing w:before="40" w:after="40"/>
              <w:ind w:left="103"/>
              <w:rPr>
                <w:rFonts w:cs="Arial"/>
                <w:sz w:val="22"/>
              </w:rPr>
            </w:pPr>
            <w:r w:rsidRPr="00311902">
              <w:rPr>
                <w:rFonts w:cs="Arial"/>
                <w:sz w:val="22"/>
              </w:rPr>
              <w:t>Board development session on BAF and HBRR and risk based discussions in Board and Committees.</w:t>
            </w:r>
          </w:p>
          <w:p w:rsidR="00F818D1" w:rsidRPr="00311902" w:rsidRDefault="00F818D1" w:rsidP="00311902">
            <w:pPr>
              <w:rPr>
                <w:rFonts w:cs="Arial"/>
                <w:sz w:val="22"/>
              </w:rPr>
            </w:pPr>
          </w:p>
        </w:tc>
        <w:tc>
          <w:tcPr>
            <w:tcW w:w="1843" w:type="dxa"/>
            <w:shd w:val="clear" w:color="auto" w:fill="auto"/>
            <w:vAlign w:val="center"/>
          </w:tcPr>
          <w:p w:rsidR="00F818D1" w:rsidRPr="00C332CD" w:rsidRDefault="00F818D1" w:rsidP="00F818D1">
            <w:pPr>
              <w:spacing w:before="40" w:after="40"/>
              <w:jc w:val="center"/>
              <w:rPr>
                <w:rFonts w:cs="Arial"/>
                <w:sz w:val="22"/>
              </w:rPr>
            </w:pPr>
            <w:r w:rsidRPr="00C332CD">
              <w:rPr>
                <w:rFonts w:cs="Arial"/>
                <w:sz w:val="22"/>
              </w:rPr>
              <w:t>Audit Committee</w:t>
            </w:r>
          </w:p>
          <w:p w:rsidR="00F818D1" w:rsidRPr="00C332CD" w:rsidRDefault="00F818D1" w:rsidP="00F818D1">
            <w:pPr>
              <w:spacing w:before="40" w:after="40"/>
              <w:jc w:val="center"/>
              <w:rPr>
                <w:rFonts w:cs="Arial"/>
                <w:sz w:val="22"/>
              </w:rPr>
            </w:pPr>
          </w:p>
          <w:p w:rsidR="00F818D1" w:rsidRPr="00C332CD" w:rsidRDefault="00F818D1" w:rsidP="00F818D1">
            <w:pPr>
              <w:spacing w:before="40" w:after="40"/>
              <w:jc w:val="center"/>
              <w:rPr>
                <w:rFonts w:cs="Arial"/>
                <w:sz w:val="22"/>
              </w:rPr>
            </w:pPr>
            <w:r w:rsidRPr="00C332CD">
              <w:rPr>
                <w:rFonts w:cs="Arial"/>
                <w:sz w:val="22"/>
              </w:rPr>
              <w:t>Dir of Corp Gov.</w:t>
            </w:r>
          </w:p>
          <w:p w:rsidR="00F818D1" w:rsidRPr="00C332CD" w:rsidRDefault="00F818D1" w:rsidP="00F818D1">
            <w:pPr>
              <w:spacing w:before="40" w:after="40"/>
              <w:jc w:val="center"/>
              <w:rPr>
                <w:rFonts w:cs="Arial"/>
                <w:sz w:val="22"/>
              </w:rPr>
            </w:pPr>
          </w:p>
          <w:p w:rsidR="00F818D1" w:rsidRPr="00C332CD" w:rsidRDefault="00311902" w:rsidP="00F818D1">
            <w:pPr>
              <w:spacing w:before="40" w:after="40"/>
              <w:jc w:val="center"/>
              <w:rPr>
                <w:rFonts w:cs="Arial"/>
                <w:sz w:val="22"/>
              </w:rPr>
            </w:pPr>
            <w:r>
              <w:rPr>
                <w:rFonts w:cs="Arial"/>
                <w:sz w:val="22"/>
              </w:rPr>
              <w:t>April</w:t>
            </w:r>
            <w:r w:rsidR="00F818D1" w:rsidRPr="00C332CD">
              <w:rPr>
                <w:rFonts w:cs="Arial"/>
                <w:sz w:val="22"/>
              </w:rPr>
              <w:t xml:space="preserve"> 2024</w:t>
            </w:r>
          </w:p>
        </w:tc>
        <w:tc>
          <w:tcPr>
            <w:tcW w:w="7601" w:type="dxa"/>
            <w:shd w:val="clear" w:color="auto" w:fill="auto"/>
            <w:vAlign w:val="center"/>
          </w:tcPr>
          <w:p w:rsidR="00F818D1" w:rsidRPr="00311902" w:rsidRDefault="00414877" w:rsidP="00311902">
            <w:pPr>
              <w:ind w:right="118"/>
              <w:jc w:val="both"/>
              <w:rPr>
                <w:rFonts w:cs="Arial"/>
                <w:b/>
                <w:sz w:val="22"/>
              </w:rPr>
            </w:pPr>
            <w:r>
              <w:rPr>
                <w:rFonts w:cs="Arial"/>
                <w:b/>
                <w:sz w:val="22"/>
              </w:rPr>
              <w:t>February 2024</w:t>
            </w:r>
            <w:r w:rsidR="00311902" w:rsidRPr="00311902">
              <w:rPr>
                <w:rFonts w:cs="Arial"/>
                <w:b/>
                <w:sz w:val="22"/>
              </w:rPr>
              <w:t>:</w:t>
            </w:r>
            <w:r w:rsidR="00311902" w:rsidRPr="00311902">
              <w:rPr>
                <w:rFonts w:cs="Arial"/>
                <w:sz w:val="22"/>
              </w:rPr>
              <w:t xml:space="preserve"> Plan in place for the Board development session in April 2024.</w:t>
            </w:r>
          </w:p>
        </w:tc>
      </w:tr>
      <w:tr w:rsidR="00F818D1" w:rsidRPr="00FB35E5" w:rsidTr="00060640">
        <w:tc>
          <w:tcPr>
            <w:tcW w:w="676" w:type="dxa"/>
            <w:shd w:val="clear" w:color="auto" w:fill="auto"/>
          </w:tcPr>
          <w:p w:rsidR="00F818D1" w:rsidRPr="00C332CD" w:rsidRDefault="00F818D1" w:rsidP="00F818D1">
            <w:pPr>
              <w:spacing w:before="40" w:after="40"/>
              <w:jc w:val="center"/>
              <w:rPr>
                <w:rFonts w:cs="Arial"/>
                <w:b/>
                <w:sz w:val="22"/>
              </w:rPr>
            </w:pPr>
            <w:r w:rsidRPr="00C332CD">
              <w:rPr>
                <w:rFonts w:cs="Arial"/>
                <w:b/>
                <w:sz w:val="22"/>
              </w:rPr>
              <w:t>8</w:t>
            </w:r>
          </w:p>
          <w:p w:rsidR="00F818D1" w:rsidRPr="00C332CD" w:rsidRDefault="00F818D1" w:rsidP="00F818D1">
            <w:pPr>
              <w:spacing w:before="40" w:after="40"/>
              <w:jc w:val="center"/>
              <w:rPr>
                <w:rFonts w:cs="Arial"/>
                <w:b/>
                <w:sz w:val="22"/>
              </w:rPr>
            </w:pPr>
          </w:p>
        </w:tc>
        <w:tc>
          <w:tcPr>
            <w:tcW w:w="5160" w:type="dxa"/>
            <w:gridSpan w:val="2"/>
            <w:shd w:val="clear" w:color="auto" w:fill="auto"/>
          </w:tcPr>
          <w:p w:rsidR="00F818D1" w:rsidRPr="00C332CD" w:rsidRDefault="00136765" w:rsidP="00F818D1">
            <w:pPr>
              <w:spacing w:before="40" w:after="40"/>
              <w:ind w:left="103"/>
              <w:rPr>
                <w:rFonts w:cs="Arial"/>
                <w:sz w:val="22"/>
              </w:rPr>
            </w:pPr>
            <w:r w:rsidRPr="00136765">
              <w:rPr>
                <w:rFonts w:cs="Arial"/>
                <w:sz w:val="22"/>
              </w:rPr>
              <w:t>The Health Board has continued to revise and improve the Board Assurance Framework (BAF); however, controls and assurances for the delivering care in safe and modern environments objective are rated as limited with no clear action in place to address this. The Health Board, therefore, should ensure the summary report sets out actions being taken to improve the controls and ass</w:t>
            </w:r>
            <w:r w:rsidR="00060640">
              <w:rPr>
                <w:rFonts w:cs="Arial"/>
                <w:sz w:val="22"/>
              </w:rPr>
              <w:t>urance to reasonable assurance.</w:t>
            </w:r>
          </w:p>
        </w:tc>
        <w:tc>
          <w:tcPr>
            <w:tcW w:w="5641" w:type="dxa"/>
            <w:shd w:val="clear" w:color="auto" w:fill="auto"/>
          </w:tcPr>
          <w:p w:rsidR="00136765" w:rsidRPr="00136765" w:rsidRDefault="00136765" w:rsidP="00136765">
            <w:pPr>
              <w:spacing w:before="40" w:after="40"/>
              <w:ind w:left="103"/>
              <w:rPr>
                <w:rFonts w:cs="Arial"/>
                <w:sz w:val="22"/>
                <w:lang w:val="en-US"/>
              </w:rPr>
            </w:pPr>
            <w:r w:rsidRPr="00136765">
              <w:rPr>
                <w:rFonts w:cs="Arial"/>
                <w:sz w:val="22"/>
                <w:lang w:val="en-US"/>
              </w:rPr>
              <w:t>All identified gaps in control and/or</w:t>
            </w:r>
          </w:p>
          <w:p w:rsidR="00136765" w:rsidRPr="00136765" w:rsidRDefault="00136765" w:rsidP="00136765">
            <w:pPr>
              <w:spacing w:before="40" w:after="40"/>
              <w:ind w:left="103"/>
              <w:rPr>
                <w:rFonts w:cs="Arial"/>
                <w:sz w:val="22"/>
                <w:lang w:val="en-US"/>
              </w:rPr>
            </w:pPr>
            <w:r w:rsidRPr="00136765">
              <w:rPr>
                <w:rFonts w:cs="Arial"/>
                <w:sz w:val="22"/>
                <w:lang w:val="en-US"/>
              </w:rPr>
              <w:t>assurance relating to BAF 7: Delivering</w:t>
            </w:r>
          </w:p>
          <w:p w:rsidR="00136765" w:rsidRPr="00136765" w:rsidRDefault="00136765" w:rsidP="00136765">
            <w:pPr>
              <w:spacing w:before="40" w:after="40"/>
              <w:ind w:left="103"/>
              <w:rPr>
                <w:rFonts w:cs="Arial"/>
                <w:sz w:val="22"/>
                <w:lang w:val="en-US"/>
              </w:rPr>
            </w:pPr>
            <w:r w:rsidRPr="00136765">
              <w:rPr>
                <w:rFonts w:cs="Arial"/>
                <w:sz w:val="22"/>
                <w:lang w:val="en-US"/>
              </w:rPr>
              <w:t>Care in Safe, Modern Environments are accompanied by clear agreed actions to address them.</w:t>
            </w:r>
          </w:p>
          <w:p w:rsidR="00136765" w:rsidRPr="00136765" w:rsidRDefault="00136765" w:rsidP="00136765">
            <w:pPr>
              <w:spacing w:before="40" w:after="40"/>
              <w:ind w:left="103"/>
              <w:rPr>
                <w:rFonts w:cs="Arial"/>
                <w:sz w:val="22"/>
                <w:lang w:val="en-US"/>
              </w:rPr>
            </w:pPr>
            <w:r w:rsidRPr="00136765">
              <w:rPr>
                <w:rFonts w:cs="Arial"/>
                <w:sz w:val="22"/>
                <w:lang w:val="en-US"/>
              </w:rPr>
              <w:t xml:space="preserve">Going forward, a table </w:t>
            </w:r>
            <w:r w:rsidRPr="00136765">
              <w:rPr>
                <w:rFonts w:cs="Arial"/>
                <w:sz w:val="22"/>
              </w:rPr>
              <w:t>summarising</w:t>
            </w:r>
            <w:r w:rsidRPr="00136765">
              <w:rPr>
                <w:rFonts w:cs="Arial"/>
                <w:sz w:val="22"/>
                <w:lang w:val="en-US"/>
              </w:rPr>
              <w:t xml:space="preserve"> the movements in terms of ‘Trend’ and ‘Assurance’ for each element of the BAF since the last report, will be included in each covering paper.</w:t>
            </w:r>
          </w:p>
          <w:p w:rsidR="00F818D1" w:rsidRPr="00136765" w:rsidRDefault="00136765" w:rsidP="00136765">
            <w:pPr>
              <w:spacing w:before="40" w:after="40"/>
              <w:ind w:left="103"/>
              <w:rPr>
                <w:rFonts w:cs="Arial"/>
                <w:sz w:val="22"/>
              </w:rPr>
            </w:pPr>
            <w:r w:rsidRPr="00136765">
              <w:rPr>
                <w:rFonts w:cs="Arial"/>
                <w:sz w:val="22"/>
              </w:rPr>
              <w:t>In addition, the accompanying narrative will highlight those areas where the assurance is either ‘Limited’ or ‘None’, or where the assurance has deteriorated since the last report. Agreed action to address the identified control/ assurance gaps will continue to be detailed within the BAF document itself.</w:t>
            </w:r>
          </w:p>
        </w:tc>
        <w:tc>
          <w:tcPr>
            <w:tcW w:w="1843" w:type="dxa"/>
            <w:shd w:val="clear" w:color="auto" w:fill="auto"/>
            <w:vAlign w:val="center"/>
          </w:tcPr>
          <w:p w:rsidR="00F818D1" w:rsidRPr="00C332CD" w:rsidRDefault="00F818D1" w:rsidP="00F818D1">
            <w:pPr>
              <w:spacing w:before="40" w:after="40"/>
              <w:jc w:val="center"/>
              <w:rPr>
                <w:rFonts w:cs="Arial"/>
                <w:sz w:val="22"/>
              </w:rPr>
            </w:pPr>
            <w:r w:rsidRPr="00C332CD">
              <w:rPr>
                <w:rFonts w:cs="Arial"/>
                <w:sz w:val="22"/>
              </w:rPr>
              <w:t>Audit Committee</w:t>
            </w:r>
          </w:p>
          <w:p w:rsidR="00F818D1" w:rsidRPr="00C332CD" w:rsidRDefault="00F818D1" w:rsidP="00F818D1">
            <w:pPr>
              <w:spacing w:before="40" w:after="40"/>
              <w:jc w:val="center"/>
              <w:rPr>
                <w:rFonts w:cs="Arial"/>
                <w:sz w:val="22"/>
              </w:rPr>
            </w:pPr>
          </w:p>
          <w:p w:rsidR="00F818D1" w:rsidRPr="00C332CD" w:rsidRDefault="00F818D1" w:rsidP="00F818D1">
            <w:pPr>
              <w:spacing w:before="40" w:after="40"/>
              <w:jc w:val="center"/>
              <w:rPr>
                <w:rFonts w:cs="Arial"/>
                <w:sz w:val="22"/>
              </w:rPr>
            </w:pPr>
            <w:r w:rsidRPr="00C332CD">
              <w:rPr>
                <w:rFonts w:cs="Arial"/>
                <w:sz w:val="22"/>
              </w:rPr>
              <w:t>Dir of Corp Gov.</w:t>
            </w:r>
          </w:p>
          <w:p w:rsidR="00F818D1" w:rsidRPr="00C332CD" w:rsidRDefault="00F818D1" w:rsidP="00F818D1">
            <w:pPr>
              <w:spacing w:before="40" w:after="40"/>
              <w:jc w:val="center"/>
              <w:rPr>
                <w:rFonts w:cs="Arial"/>
                <w:sz w:val="22"/>
              </w:rPr>
            </w:pPr>
          </w:p>
          <w:p w:rsidR="00F818D1" w:rsidRPr="00C332CD" w:rsidRDefault="00F818D1" w:rsidP="00F818D1">
            <w:pPr>
              <w:spacing w:before="40" w:after="40"/>
              <w:jc w:val="center"/>
              <w:rPr>
                <w:rFonts w:cs="Arial"/>
                <w:sz w:val="22"/>
              </w:rPr>
            </w:pPr>
            <w:r w:rsidRPr="00C332CD">
              <w:rPr>
                <w:rFonts w:cs="Arial"/>
                <w:sz w:val="22"/>
              </w:rPr>
              <w:t>March 2024</w:t>
            </w:r>
          </w:p>
        </w:tc>
        <w:tc>
          <w:tcPr>
            <w:tcW w:w="7601" w:type="dxa"/>
            <w:shd w:val="clear" w:color="auto" w:fill="auto"/>
            <w:vAlign w:val="center"/>
          </w:tcPr>
          <w:p w:rsidR="00F818D1" w:rsidRPr="00136765" w:rsidRDefault="00136765" w:rsidP="00414877">
            <w:pPr>
              <w:ind w:right="-757"/>
              <w:jc w:val="both"/>
              <w:rPr>
                <w:rFonts w:cs="Arial"/>
                <w:b/>
                <w:sz w:val="22"/>
              </w:rPr>
            </w:pPr>
            <w:r w:rsidRPr="00136765">
              <w:rPr>
                <w:rFonts w:cs="Arial"/>
                <w:b/>
                <w:sz w:val="22"/>
              </w:rPr>
              <w:t>February 2024:</w:t>
            </w:r>
            <w:r w:rsidRPr="00136765">
              <w:rPr>
                <w:rFonts w:cs="Arial"/>
                <w:sz w:val="22"/>
              </w:rPr>
              <w:t xml:space="preserve"> March Board r</w:t>
            </w:r>
            <w:r>
              <w:rPr>
                <w:rFonts w:cs="Arial"/>
                <w:sz w:val="22"/>
              </w:rPr>
              <w:t>eport being drafted to complete</w:t>
            </w:r>
            <w:r w:rsidRPr="00136765">
              <w:rPr>
                <w:rFonts w:cs="Arial"/>
                <w:sz w:val="22"/>
              </w:rPr>
              <w:t xml:space="preserve"> these actions.</w:t>
            </w:r>
          </w:p>
        </w:tc>
      </w:tr>
      <w:tr w:rsidR="00F818D1" w:rsidRPr="00FB35E5" w:rsidTr="00060640">
        <w:tc>
          <w:tcPr>
            <w:tcW w:w="676" w:type="dxa"/>
            <w:shd w:val="clear" w:color="auto" w:fill="auto"/>
          </w:tcPr>
          <w:p w:rsidR="00F818D1" w:rsidRPr="00C332CD" w:rsidRDefault="00F818D1" w:rsidP="00F818D1">
            <w:pPr>
              <w:spacing w:before="40" w:after="40"/>
              <w:jc w:val="center"/>
              <w:rPr>
                <w:rFonts w:cs="Arial"/>
                <w:b/>
                <w:sz w:val="22"/>
              </w:rPr>
            </w:pPr>
            <w:r w:rsidRPr="00C332CD">
              <w:rPr>
                <w:rFonts w:cs="Arial"/>
                <w:b/>
                <w:sz w:val="22"/>
              </w:rPr>
              <w:t>9</w:t>
            </w:r>
          </w:p>
          <w:p w:rsidR="00F818D1" w:rsidRPr="00C332CD" w:rsidRDefault="00F818D1" w:rsidP="00D34903">
            <w:pPr>
              <w:spacing w:before="40" w:after="40"/>
              <w:jc w:val="center"/>
              <w:rPr>
                <w:rFonts w:cs="Arial"/>
                <w:b/>
                <w:sz w:val="22"/>
              </w:rPr>
            </w:pPr>
          </w:p>
        </w:tc>
        <w:tc>
          <w:tcPr>
            <w:tcW w:w="5160" w:type="dxa"/>
            <w:gridSpan w:val="2"/>
            <w:shd w:val="clear" w:color="auto" w:fill="auto"/>
          </w:tcPr>
          <w:p w:rsidR="00F818D1" w:rsidRPr="00C332CD" w:rsidRDefault="00F71751" w:rsidP="00F818D1">
            <w:pPr>
              <w:spacing w:before="40" w:after="40"/>
              <w:ind w:left="103"/>
              <w:rPr>
                <w:rFonts w:cs="Arial"/>
                <w:sz w:val="22"/>
              </w:rPr>
            </w:pPr>
            <w:r w:rsidRPr="00F71751">
              <w:rPr>
                <w:rFonts w:cs="Arial"/>
                <w:sz w:val="22"/>
              </w:rPr>
              <w:t>Although corporate risks are assigned to committees, they are not being used effectively to inform Board and committee business. The Health Board should address this by ensuring corporate risks are considered when shaping committee work programmes and agen</w:t>
            </w:r>
            <w:r w:rsidR="00060640">
              <w:rPr>
                <w:rFonts w:cs="Arial"/>
                <w:sz w:val="22"/>
              </w:rPr>
              <w:t>das.</w:t>
            </w:r>
          </w:p>
        </w:tc>
        <w:tc>
          <w:tcPr>
            <w:tcW w:w="5641" w:type="dxa"/>
            <w:shd w:val="clear" w:color="auto" w:fill="auto"/>
          </w:tcPr>
          <w:p w:rsidR="00F71751" w:rsidRPr="00F71751" w:rsidRDefault="00F71751" w:rsidP="00F71751">
            <w:pPr>
              <w:pStyle w:val="Default"/>
              <w:rPr>
                <w:sz w:val="22"/>
                <w:szCs w:val="22"/>
              </w:rPr>
            </w:pPr>
            <w:r w:rsidRPr="00F71751">
              <w:rPr>
                <w:sz w:val="22"/>
                <w:szCs w:val="22"/>
              </w:rPr>
              <w:t>The work programmes of each committee will be reviewed against the risks assigned to that committee to ensure regular reports are provided while the risk score remains above appetite. This is already in place for the Performance and Finance Committee.</w:t>
            </w:r>
          </w:p>
          <w:p w:rsidR="00F818D1" w:rsidRPr="00F71751" w:rsidRDefault="00F818D1" w:rsidP="00F818D1">
            <w:pPr>
              <w:spacing w:before="40" w:after="40"/>
              <w:ind w:left="103"/>
              <w:rPr>
                <w:rFonts w:cs="Arial"/>
                <w:sz w:val="22"/>
              </w:rPr>
            </w:pPr>
          </w:p>
        </w:tc>
        <w:tc>
          <w:tcPr>
            <w:tcW w:w="1843" w:type="dxa"/>
            <w:shd w:val="clear" w:color="auto" w:fill="auto"/>
            <w:vAlign w:val="center"/>
          </w:tcPr>
          <w:p w:rsidR="00F818D1" w:rsidRPr="00C332CD" w:rsidRDefault="00F818D1" w:rsidP="00F818D1">
            <w:pPr>
              <w:spacing w:before="40" w:after="40"/>
              <w:jc w:val="center"/>
              <w:rPr>
                <w:rFonts w:cs="Arial"/>
                <w:sz w:val="22"/>
              </w:rPr>
            </w:pPr>
            <w:r w:rsidRPr="00C332CD">
              <w:rPr>
                <w:rFonts w:cs="Arial"/>
                <w:sz w:val="22"/>
              </w:rPr>
              <w:t>Audit Committee</w:t>
            </w:r>
          </w:p>
          <w:p w:rsidR="00F818D1" w:rsidRPr="00C332CD" w:rsidRDefault="00F818D1" w:rsidP="00F818D1">
            <w:pPr>
              <w:spacing w:before="40" w:after="40"/>
              <w:jc w:val="center"/>
              <w:rPr>
                <w:rFonts w:cs="Arial"/>
                <w:sz w:val="22"/>
              </w:rPr>
            </w:pPr>
          </w:p>
          <w:p w:rsidR="00F818D1" w:rsidRPr="00C332CD" w:rsidRDefault="00F818D1" w:rsidP="00F818D1">
            <w:pPr>
              <w:spacing w:before="40" w:after="40"/>
              <w:jc w:val="center"/>
              <w:rPr>
                <w:rFonts w:cs="Arial"/>
                <w:sz w:val="22"/>
              </w:rPr>
            </w:pPr>
            <w:r w:rsidRPr="00C332CD">
              <w:rPr>
                <w:rFonts w:cs="Arial"/>
                <w:sz w:val="22"/>
              </w:rPr>
              <w:t>Dir of Corp Gov.</w:t>
            </w:r>
          </w:p>
          <w:p w:rsidR="00F818D1" w:rsidRPr="00C332CD" w:rsidRDefault="00F818D1" w:rsidP="00F818D1">
            <w:pPr>
              <w:spacing w:before="40" w:after="40"/>
              <w:jc w:val="center"/>
              <w:rPr>
                <w:rFonts w:cs="Arial"/>
                <w:sz w:val="22"/>
              </w:rPr>
            </w:pPr>
          </w:p>
          <w:p w:rsidR="00F818D1" w:rsidRPr="00C332CD" w:rsidRDefault="00F818D1" w:rsidP="00F818D1">
            <w:pPr>
              <w:spacing w:before="40" w:after="40"/>
              <w:jc w:val="center"/>
              <w:rPr>
                <w:rFonts w:cs="Arial"/>
                <w:sz w:val="22"/>
              </w:rPr>
            </w:pPr>
            <w:r w:rsidRPr="00C332CD">
              <w:rPr>
                <w:rFonts w:cs="Arial"/>
                <w:sz w:val="22"/>
              </w:rPr>
              <w:t>March 2024</w:t>
            </w:r>
          </w:p>
        </w:tc>
        <w:tc>
          <w:tcPr>
            <w:tcW w:w="7601" w:type="dxa"/>
            <w:shd w:val="clear" w:color="auto" w:fill="auto"/>
            <w:vAlign w:val="center"/>
          </w:tcPr>
          <w:p w:rsidR="00F818D1" w:rsidRPr="00BB5474" w:rsidRDefault="00414877" w:rsidP="00BB5474">
            <w:pPr>
              <w:jc w:val="both"/>
              <w:rPr>
                <w:rFonts w:cs="Arial"/>
                <w:b/>
                <w:sz w:val="22"/>
              </w:rPr>
            </w:pPr>
            <w:r>
              <w:rPr>
                <w:rFonts w:cs="Arial"/>
                <w:b/>
                <w:sz w:val="22"/>
              </w:rPr>
              <w:t>February 2024</w:t>
            </w:r>
            <w:r w:rsidR="00F71751" w:rsidRPr="00BB5474">
              <w:rPr>
                <w:rFonts w:cs="Arial"/>
                <w:b/>
                <w:sz w:val="22"/>
              </w:rPr>
              <w:t>:</w:t>
            </w:r>
            <w:r w:rsidR="00F71751" w:rsidRPr="00BB5474">
              <w:rPr>
                <w:rFonts w:cs="Arial"/>
                <w:sz w:val="22"/>
              </w:rPr>
              <w:t xml:space="preserve"> Meeting held to review the risk assigned to each committee.</w:t>
            </w:r>
          </w:p>
        </w:tc>
      </w:tr>
    </w:tbl>
    <w:p w:rsidR="003451A7" w:rsidRDefault="003451A7" w:rsidP="00D45FE7">
      <w:pPr>
        <w:jc w:val="center"/>
      </w:pPr>
    </w:p>
    <w:p w:rsidR="003451A7" w:rsidRDefault="003451A7" w:rsidP="00D45FE7">
      <w:pPr>
        <w:jc w:val="center"/>
      </w:pPr>
    </w:p>
    <w:tbl>
      <w:tblPr>
        <w:tblStyle w:val="TableGrid"/>
        <w:tblW w:w="0" w:type="auto"/>
        <w:tblLook w:val="04A0" w:firstRow="1" w:lastRow="0" w:firstColumn="1" w:lastColumn="0" w:noHBand="0" w:noVBand="1"/>
      </w:tblPr>
      <w:tblGrid>
        <w:gridCol w:w="676"/>
        <w:gridCol w:w="1483"/>
        <w:gridCol w:w="3677"/>
        <w:gridCol w:w="4668"/>
        <w:gridCol w:w="1982"/>
        <w:gridCol w:w="8435"/>
      </w:tblGrid>
      <w:tr w:rsidR="00D94998" w:rsidRPr="00E62F86" w:rsidTr="003B69B2">
        <w:tc>
          <w:tcPr>
            <w:tcW w:w="20921" w:type="dxa"/>
            <w:gridSpan w:val="6"/>
          </w:tcPr>
          <w:p w:rsidR="00D94998" w:rsidRPr="00C332CD" w:rsidRDefault="009E3B80" w:rsidP="003B69B2">
            <w:pPr>
              <w:spacing w:before="60" w:after="60"/>
              <w:jc w:val="center"/>
              <w:rPr>
                <w:rFonts w:cs="Arial"/>
                <w:b/>
                <w:szCs w:val="24"/>
              </w:rPr>
            </w:pPr>
            <w:r w:rsidRPr="00C332CD">
              <w:rPr>
                <w:rFonts w:cs="Arial"/>
                <w:b/>
                <w:szCs w:val="24"/>
              </w:rPr>
              <w:lastRenderedPageBreak/>
              <w:t>Governance</w:t>
            </w:r>
          </w:p>
        </w:tc>
      </w:tr>
      <w:tr w:rsidR="00D94998" w:rsidRPr="00E62F86" w:rsidTr="00D94998">
        <w:trPr>
          <w:trHeight w:val="1159"/>
        </w:trPr>
        <w:tc>
          <w:tcPr>
            <w:tcW w:w="2159" w:type="dxa"/>
            <w:gridSpan w:val="2"/>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Progress Level</w:t>
            </w:r>
            <w:r w:rsidR="009E3B80" w:rsidRPr="00C332CD">
              <w:rPr>
                <w:rFonts w:cs="Arial"/>
                <w:b/>
                <w:szCs w:val="24"/>
              </w:rPr>
              <w:t>:</w:t>
            </w:r>
          </w:p>
          <w:p w:rsidR="00D94998" w:rsidRPr="00C332CD" w:rsidRDefault="00D94998"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Criteria to Support this level</w:t>
            </w:r>
          </w:p>
          <w:p w:rsidR="00D94998" w:rsidRPr="00C332CD" w:rsidRDefault="00D94998"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D94998" w:rsidRPr="00C332CD" w:rsidRDefault="00D94998" w:rsidP="00D94998">
            <w:pPr>
              <w:spacing w:before="40" w:after="40"/>
              <w:rPr>
                <w:rFonts w:cs="Arial"/>
                <w:szCs w:val="24"/>
              </w:rPr>
            </w:pPr>
            <w:r w:rsidRPr="00C332CD">
              <w:rPr>
                <w:rFonts w:cs="Arial"/>
                <w:szCs w:val="24"/>
              </w:rPr>
              <w:t xml:space="preserve">The health board has clear lines of accountability and responsibility for quality and patient safety from Board to division, groups, </w:t>
            </w:r>
            <w:proofErr w:type="gramStart"/>
            <w:r w:rsidRPr="00C332CD">
              <w:rPr>
                <w:rFonts w:cs="Arial"/>
                <w:szCs w:val="24"/>
              </w:rPr>
              <w:t>directorate</w:t>
            </w:r>
            <w:proofErr w:type="gramEnd"/>
            <w:r w:rsidRPr="00C332CD">
              <w:rPr>
                <w:rFonts w:cs="Arial"/>
                <w:szCs w:val="24"/>
              </w:rPr>
              <w:t>.</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rsidR="00D94998" w:rsidRPr="00C332CD" w:rsidRDefault="00D94998" w:rsidP="003B69B2">
            <w:pPr>
              <w:spacing w:before="40" w:after="40"/>
              <w:rPr>
                <w:rFonts w:cs="Arial"/>
                <w:szCs w:val="24"/>
              </w:rPr>
            </w:pPr>
            <w:r w:rsidRPr="00C332CD">
              <w:rPr>
                <w:rFonts w:cs="Arial"/>
                <w:szCs w:val="24"/>
              </w:rPr>
              <w:t>Complaints and concerns are managed in a timely manner and drive learning and service planning.</w:t>
            </w:r>
          </w:p>
          <w:p w:rsidR="00D94998" w:rsidRPr="00C332CD" w:rsidRDefault="00D94998"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D94998" w:rsidRPr="00FB35E5" w:rsidTr="003B69B2">
        <w:tc>
          <w:tcPr>
            <w:tcW w:w="676"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Recommendation</w:t>
            </w:r>
          </w:p>
        </w:tc>
        <w:tc>
          <w:tcPr>
            <w:tcW w:w="4668"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Acti</w:t>
            </w:r>
            <w:bookmarkStart w:id="0" w:name="_GoBack"/>
            <w:bookmarkEnd w:id="0"/>
            <w:r w:rsidRPr="00C332CD">
              <w:rPr>
                <w:rFonts w:cs="Arial"/>
                <w:b/>
                <w:sz w:val="22"/>
              </w:rPr>
              <w:t>on</w:t>
            </w:r>
          </w:p>
        </w:tc>
        <w:tc>
          <w:tcPr>
            <w:tcW w:w="1982" w:type="dxa"/>
            <w:shd w:val="clear" w:color="auto" w:fill="E7E6E6" w:themeFill="background2"/>
          </w:tcPr>
          <w:p w:rsidR="00D94998" w:rsidRPr="00C332CD" w:rsidRDefault="00D94998" w:rsidP="003B69B2">
            <w:pPr>
              <w:spacing w:before="60" w:after="60"/>
              <w:ind w:right="37"/>
              <w:jc w:val="center"/>
              <w:rPr>
                <w:rFonts w:cs="Arial"/>
                <w:b/>
                <w:sz w:val="22"/>
              </w:rPr>
            </w:pPr>
            <w:r w:rsidRPr="00C332CD">
              <w:rPr>
                <w:rFonts w:cs="Arial"/>
                <w:b/>
                <w:sz w:val="22"/>
              </w:rPr>
              <w:t>Lead Comm.</w:t>
            </w:r>
          </w:p>
          <w:p w:rsidR="00D94998" w:rsidRPr="00C332CD" w:rsidRDefault="00D94998" w:rsidP="003B69B2">
            <w:pPr>
              <w:spacing w:before="60" w:after="60"/>
              <w:ind w:right="37"/>
              <w:jc w:val="center"/>
              <w:rPr>
                <w:rFonts w:cs="Arial"/>
                <w:b/>
                <w:sz w:val="22"/>
              </w:rPr>
            </w:pPr>
            <w:r w:rsidRPr="00C332CD">
              <w:rPr>
                <w:rFonts w:cs="Arial"/>
                <w:b/>
                <w:sz w:val="22"/>
              </w:rPr>
              <w:t xml:space="preserve"> Lead Exec(s)</w:t>
            </w:r>
          </w:p>
          <w:p w:rsidR="00D94998" w:rsidRPr="00C332CD" w:rsidRDefault="00D94998" w:rsidP="003B69B2">
            <w:pPr>
              <w:spacing w:before="60" w:after="60"/>
              <w:ind w:right="37"/>
              <w:jc w:val="center"/>
              <w:rPr>
                <w:rFonts w:cs="Arial"/>
                <w:b/>
                <w:sz w:val="22"/>
              </w:rPr>
            </w:pPr>
            <w:r w:rsidRPr="00C332CD">
              <w:rPr>
                <w:rFonts w:cs="Arial"/>
                <w:b/>
                <w:sz w:val="22"/>
              </w:rPr>
              <w:t>Target Date</w:t>
            </w:r>
          </w:p>
        </w:tc>
        <w:tc>
          <w:tcPr>
            <w:tcW w:w="8435" w:type="dxa"/>
            <w:shd w:val="clear" w:color="auto" w:fill="E7E6E6" w:themeFill="background2"/>
          </w:tcPr>
          <w:p w:rsidR="00D94998" w:rsidRPr="00C332CD" w:rsidRDefault="00D94998" w:rsidP="003B69B2">
            <w:pPr>
              <w:spacing w:before="60" w:after="60"/>
              <w:jc w:val="center"/>
              <w:rPr>
                <w:rFonts w:cs="Arial"/>
                <w:b/>
                <w:sz w:val="22"/>
              </w:rPr>
            </w:pPr>
            <w:r w:rsidRPr="00C332CD">
              <w:rPr>
                <w:rFonts w:cs="Arial"/>
                <w:b/>
                <w:sz w:val="22"/>
              </w:rPr>
              <w:t>Progress/Status</w:t>
            </w:r>
          </w:p>
        </w:tc>
      </w:tr>
      <w:tr w:rsidR="00FC4075" w:rsidRPr="00FB35E5" w:rsidTr="0049018C">
        <w:tc>
          <w:tcPr>
            <w:tcW w:w="676" w:type="dxa"/>
            <w:shd w:val="clear" w:color="auto" w:fill="auto"/>
          </w:tcPr>
          <w:p w:rsidR="00FC4075" w:rsidRDefault="00FC4075" w:rsidP="00FC4075">
            <w:pPr>
              <w:spacing w:before="40" w:after="40"/>
              <w:jc w:val="center"/>
              <w:rPr>
                <w:rFonts w:cs="Arial"/>
                <w:b/>
                <w:sz w:val="22"/>
              </w:rPr>
            </w:pPr>
            <w:r w:rsidRPr="00C332CD">
              <w:rPr>
                <w:rFonts w:cs="Arial"/>
                <w:b/>
                <w:sz w:val="22"/>
              </w:rPr>
              <w:t>20</w:t>
            </w:r>
          </w:p>
          <w:p w:rsidR="00FC4075" w:rsidRPr="00C332CD" w:rsidRDefault="00FC4075" w:rsidP="00FC4075">
            <w:pPr>
              <w:spacing w:before="40" w:after="40"/>
              <w:jc w:val="center"/>
              <w:rPr>
                <w:rFonts w:cs="Arial"/>
                <w:b/>
                <w:sz w:val="22"/>
              </w:rPr>
            </w:pPr>
          </w:p>
        </w:tc>
        <w:tc>
          <w:tcPr>
            <w:tcW w:w="5160" w:type="dxa"/>
            <w:gridSpan w:val="2"/>
            <w:shd w:val="clear" w:color="auto" w:fill="auto"/>
          </w:tcPr>
          <w:p w:rsidR="00FC4075" w:rsidRPr="00C332CD" w:rsidRDefault="00135AC4" w:rsidP="00FC4075">
            <w:pPr>
              <w:spacing w:before="40" w:after="40"/>
              <w:ind w:left="103"/>
              <w:rPr>
                <w:rFonts w:cs="Arial"/>
                <w:sz w:val="22"/>
              </w:rPr>
            </w:pPr>
            <w:r w:rsidRPr="00135AC4">
              <w:rPr>
                <w:rFonts w:cs="Arial"/>
                <w:sz w:val="22"/>
              </w:rPr>
              <w:t>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w:t>
            </w:r>
            <w:r w:rsidR="00BD5DB0">
              <w:rPr>
                <w:rFonts w:cs="Arial"/>
                <w:sz w:val="22"/>
              </w:rPr>
              <w:t>r cohort of Independent Members</w:t>
            </w:r>
          </w:p>
        </w:tc>
        <w:tc>
          <w:tcPr>
            <w:tcW w:w="4668" w:type="dxa"/>
            <w:shd w:val="clear" w:color="auto" w:fill="auto"/>
          </w:tcPr>
          <w:p w:rsidR="00FC4075" w:rsidRPr="00C332CD" w:rsidRDefault="00135AC4" w:rsidP="00FC4075">
            <w:pPr>
              <w:spacing w:before="40" w:after="40"/>
              <w:ind w:left="103"/>
              <w:rPr>
                <w:rFonts w:cs="Arial"/>
                <w:sz w:val="22"/>
              </w:rPr>
            </w:pPr>
            <w:r w:rsidRPr="00135AC4">
              <w:rPr>
                <w:rFonts w:cs="Arial"/>
                <w:sz w:val="22"/>
              </w:rPr>
              <w:t>The health board has had a number of new independent members join the board in 2023 and a new chair will be appointed in early 2024. The opportunity will be taken to review the arrangements for all committees to ensure the chair for each one aligns with the skills of the independent members.</w:t>
            </w:r>
          </w:p>
        </w:tc>
        <w:tc>
          <w:tcPr>
            <w:tcW w:w="1982" w:type="dxa"/>
            <w:shd w:val="clear" w:color="auto" w:fill="auto"/>
            <w:vAlign w:val="center"/>
          </w:tcPr>
          <w:p w:rsidR="00FC4075" w:rsidRPr="00C332CD" w:rsidRDefault="00FC4075" w:rsidP="00FC4075">
            <w:pPr>
              <w:spacing w:before="40" w:after="40"/>
              <w:jc w:val="center"/>
              <w:rPr>
                <w:rFonts w:cs="Arial"/>
                <w:sz w:val="22"/>
              </w:rPr>
            </w:pPr>
            <w:r w:rsidRPr="00C332CD">
              <w:rPr>
                <w:rFonts w:cs="Arial"/>
                <w:sz w:val="22"/>
              </w:rPr>
              <w:t>Audit Committee</w:t>
            </w:r>
          </w:p>
          <w:p w:rsidR="00FC4075" w:rsidRPr="00C332CD" w:rsidRDefault="00FC4075" w:rsidP="00FC4075">
            <w:pPr>
              <w:spacing w:before="40" w:after="40"/>
              <w:jc w:val="center"/>
              <w:rPr>
                <w:rFonts w:cs="Arial"/>
                <w:sz w:val="22"/>
              </w:rPr>
            </w:pPr>
          </w:p>
          <w:p w:rsidR="00FC4075" w:rsidRPr="00C332CD" w:rsidRDefault="00FC4075" w:rsidP="00FC4075">
            <w:pPr>
              <w:spacing w:before="40" w:after="40"/>
              <w:jc w:val="center"/>
              <w:rPr>
                <w:rFonts w:cs="Arial"/>
                <w:sz w:val="22"/>
              </w:rPr>
            </w:pPr>
            <w:r w:rsidRPr="00C332CD">
              <w:rPr>
                <w:rFonts w:cs="Arial"/>
                <w:sz w:val="22"/>
              </w:rPr>
              <w:t>Dir of Corp Gov.</w:t>
            </w:r>
          </w:p>
          <w:p w:rsidR="00FC4075" w:rsidRPr="00C332CD" w:rsidRDefault="00FC4075" w:rsidP="00FC4075">
            <w:pPr>
              <w:spacing w:before="40" w:after="40"/>
              <w:jc w:val="center"/>
              <w:rPr>
                <w:rFonts w:cs="Arial"/>
                <w:sz w:val="22"/>
              </w:rPr>
            </w:pPr>
          </w:p>
          <w:p w:rsidR="00FC4075" w:rsidRPr="00C332CD" w:rsidRDefault="009A5640" w:rsidP="00FC4075">
            <w:pPr>
              <w:spacing w:before="40" w:after="40"/>
              <w:jc w:val="center"/>
              <w:rPr>
                <w:rFonts w:cs="Arial"/>
                <w:sz w:val="22"/>
              </w:rPr>
            </w:pPr>
            <w:r>
              <w:rPr>
                <w:rFonts w:cs="Arial"/>
                <w:sz w:val="22"/>
              </w:rPr>
              <w:t>May</w:t>
            </w:r>
            <w:r w:rsidR="00FC4075" w:rsidRPr="00C332CD">
              <w:rPr>
                <w:rFonts w:cs="Arial"/>
                <w:sz w:val="22"/>
              </w:rPr>
              <w:t xml:space="preserve"> 2024</w:t>
            </w:r>
          </w:p>
        </w:tc>
        <w:tc>
          <w:tcPr>
            <w:tcW w:w="8435" w:type="dxa"/>
            <w:shd w:val="clear" w:color="auto" w:fill="auto"/>
            <w:vAlign w:val="center"/>
          </w:tcPr>
          <w:p w:rsidR="00FC4075" w:rsidRPr="00C332CD" w:rsidRDefault="00246E59" w:rsidP="0049018C">
            <w:pPr>
              <w:jc w:val="both"/>
              <w:rPr>
                <w:rFonts w:cs="Arial"/>
                <w:b/>
                <w:sz w:val="22"/>
              </w:rPr>
            </w:pPr>
            <w:r>
              <w:rPr>
                <w:rFonts w:cs="Arial"/>
                <w:b/>
                <w:sz w:val="22"/>
              </w:rPr>
              <w:t xml:space="preserve">March 2023: </w:t>
            </w:r>
            <w:r w:rsidRPr="00246E59">
              <w:rPr>
                <w:rFonts w:cs="Arial"/>
                <w:sz w:val="22"/>
              </w:rPr>
              <w:t>Issues around the chairing of the Partnership, Population Health, and Planning Committee have now been resolved, and will be reported to the March 2024 meeting of the Health Board. Arrangements for the membership and chairing of other Committee</w:t>
            </w:r>
            <w:r w:rsidR="0049018C">
              <w:rPr>
                <w:rFonts w:cs="Arial"/>
                <w:sz w:val="22"/>
              </w:rPr>
              <w:t>s are under review, and will be reported to the Health Board in May 2024.</w:t>
            </w:r>
          </w:p>
        </w:tc>
      </w:tr>
    </w:tbl>
    <w:p w:rsidR="00316C64" w:rsidRDefault="00316C64" w:rsidP="002234AF">
      <w:pPr>
        <w:jc w:val="center"/>
      </w:pPr>
    </w:p>
    <w:sectPr w:rsidR="00316C64"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51" w:rsidRDefault="00F71751" w:rsidP="004B7EA5">
      <w:r>
        <w:separator/>
      </w:r>
    </w:p>
  </w:endnote>
  <w:endnote w:type="continuationSeparator" w:id="0">
    <w:p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71751" w:rsidRDefault="00F71751">
        <w:pPr>
          <w:pStyle w:val="Footer"/>
          <w:jc w:val="right"/>
        </w:pPr>
        <w:r>
          <w:fldChar w:fldCharType="begin"/>
        </w:r>
        <w:r>
          <w:instrText xml:space="preserve"> PAGE   \* MERGEFORMAT </w:instrText>
        </w:r>
        <w:r>
          <w:fldChar w:fldCharType="separate"/>
        </w:r>
        <w:r w:rsidR="0049018C">
          <w:rPr>
            <w:noProof/>
          </w:rPr>
          <w:t>1</w:t>
        </w:r>
        <w:r>
          <w:rPr>
            <w:noProof/>
          </w:rPr>
          <w:fldChar w:fldCharType="end"/>
        </w:r>
      </w:p>
    </w:sdtContent>
  </w:sdt>
  <w:p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51" w:rsidRDefault="00F71751" w:rsidP="004B7EA5">
      <w:r>
        <w:separator/>
      </w:r>
    </w:p>
  </w:footnote>
  <w:footnote w:type="continuationSeparator" w:id="0">
    <w:p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0640"/>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234AF"/>
    <w:rsid w:val="00235D43"/>
    <w:rsid w:val="00237203"/>
    <w:rsid w:val="00246E59"/>
    <w:rsid w:val="00250626"/>
    <w:rsid w:val="00260FE1"/>
    <w:rsid w:val="002666AF"/>
    <w:rsid w:val="002715E4"/>
    <w:rsid w:val="00273E3D"/>
    <w:rsid w:val="00274121"/>
    <w:rsid w:val="0027757C"/>
    <w:rsid w:val="00291EE1"/>
    <w:rsid w:val="002922C5"/>
    <w:rsid w:val="00292C58"/>
    <w:rsid w:val="002A0FDA"/>
    <w:rsid w:val="002A729F"/>
    <w:rsid w:val="002B6558"/>
    <w:rsid w:val="002C1C37"/>
    <w:rsid w:val="002C4EA8"/>
    <w:rsid w:val="002D0F4E"/>
    <w:rsid w:val="002D4330"/>
    <w:rsid w:val="002D6B51"/>
    <w:rsid w:val="002F5E6F"/>
    <w:rsid w:val="00302062"/>
    <w:rsid w:val="00306A86"/>
    <w:rsid w:val="00310C2C"/>
    <w:rsid w:val="00311902"/>
    <w:rsid w:val="00316C64"/>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37BD3"/>
    <w:rsid w:val="0044367A"/>
    <w:rsid w:val="00443B63"/>
    <w:rsid w:val="00443D65"/>
    <w:rsid w:val="004450B8"/>
    <w:rsid w:val="00450CC3"/>
    <w:rsid w:val="004573FC"/>
    <w:rsid w:val="00465668"/>
    <w:rsid w:val="0047581F"/>
    <w:rsid w:val="004773F1"/>
    <w:rsid w:val="0047782F"/>
    <w:rsid w:val="00486BA9"/>
    <w:rsid w:val="0049018C"/>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6545F"/>
    <w:rsid w:val="005812B4"/>
    <w:rsid w:val="00592234"/>
    <w:rsid w:val="00597D2A"/>
    <w:rsid w:val="005A5D5E"/>
    <w:rsid w:val="005A6CBA"/>
    <w:rsid w:val="005B1821"/>
    <w:rsid w:val="005B3908"/>
    <w:rsid w:val="005B4F12"/>
    <w:rsid w:val="005E083C"/>
    <w:rsid w:val="005E55E3"/>
    <w:rsid w:val="005F0392"/>
    <w:rsid w:val="005F162F"/>
    <w:rsid w:val="005F3FFA"/>
    <w:rsid w:val="005F4372"/>
    <w:rsid w:val="005F7D47"/>
    <w:rsid w:val="006176CB"/>
    <w:rsid w:val="00617FFE"/>
    <w:rsid w:val="00621280"/>
    <w:rsid w:val="006227F5"/>
    <w:rsid w:val="00624D34"/>
    <w:rsid w:val="00630213"/>
    <w:rsid w:val="006403B4"/>
    <w:rsid w:val="0064664F"/>
    <w:rsid w:val="00660331"/>
    <w:rsid w:val="006748EE"/>
    <w:rsid w:val="0067623C"/>
    <w:rsid w:val="00693008"/>
    <w:rsid w:val="00696889"/>
    <w:rsid w:val="00697A43"/>
    <w:rsid w:val="006B0CFC"/>
    <w:rsid w:val="006B37EF"/>
    <w:rsid w:val="006E5AF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D7E4D"/>
    <w:rsid w:val="007E2DD1"/>
    <w:rsid w:val="00804B05"/>
    <w:rsid w:val="00807DC6"/>
    <w:rsid w:val="00813796"/>
    <w:rsid w:val="00814AA4"/>
    <w:rsid w:val="00817579"/>
    <w:rsid w:val="00820F90"/>
    <w:rsid w:val="00821DC3"/>
    <w:rsid w:val="008232E5"/>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3AC3"/>
    <w:rsid w:val="009566FB"/>
    <w:rsid w:val="00961188"/>
    <w:rsid w:val="00972B5C"/>
    <w:rsid w:val="00973BFF"/>
    <w:rsid w:val="00973D72"/>
    <w:rsid w:val="0098582F"/>
    <w:rsid w:val="009916EE"/>
    <w:rsid w:val="009925C6"/>
    <w:rsid w:val="009945AC"/>
    <w:rsid w:val="00995B8D"/>
    <w:rsid w:val="009A5640"/>
    <w:rsid w:val="009B0251"/>
    <w:rsid w:val="009B2123"/>
    <w:rsid w:val="009B2C3A"/>
    <w:rsid w:val="009B3A56"/>
    <w:rsid w:val="009C3EF5"/>
    <w:rsid w:val="009C686A"/>
    <w:rsid w:val="009D476F"/>
    <w:rsid w:val="009E2F9F"/>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5DB0"/>
    <w:rsid w:val="00BD630E"/>
    <w:rsid w:val="00BD73A4"/>
    <w:rsid w:val="00BF10C1"/>
    <w:rsid w:val="00BF163D"/>
    <w:rsid w:val="00C06CF4"/>
    <w:rsid w:val="00C17068"/>
    <w:rsid w:val="00C213BE"/>
    <w:rsid w:val="00C27470"/>
    <w:rsid w:val="00C31448"/>
    <w:rsid w:val="00C332CD"/>
    <w:rsid w:val="00C35ACB"/>
    <w:rsid w:val="00C35BA8"/>
    <w:rsid w:val="00C37D50"/>
    <w:rsid w:val="00C438CA"/>
    <w:rsid w:val="00C45F24"/>
    <w:rsid w:val="00C46149"/>
    <w:rsid w:val="00C47514"/>
    <w:rsid w:val="00C476E0"/>
    <w:rsid w:val="00C53583"/>
    <w:rsid w:val="00C57457"/>
    <w:rsid w:val="00C6147A"/>
    <w:rsid w:val="00C62585"/>
    <w:rsid w:val="00C76086"/>
    <w:rsid w:val="00C827C9"/>
    <w:rsid w:val="00C83445"/>
    <w:rsid w:val="00C838EF"/>
    <w:rsid w:val="00C87114"/>
    <w:rsid w:val="00C91CE8"/>
    <w:rsid w:val="00C9351B"/>
    <w:rsid w:val="00C939F6"/>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37BA4"/>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94822"/>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0478D-B2A5-4669-8074-15BF9046A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872</Words>
  <Characters>4971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4</cp:revision>
  <cp:lastPrinted>2023-01-05T10:01:00Z</cp:lastPrinted>
  <dcterms:created xsi:type="dcterms:W3CDTF">2024-03-05T15:25:00Z</dcterms:created>
  <dcterms:modified xsi:type="dcterms:W3CDTF">2024-03-06T12:14:00Z</dcterms:modified>
</cp:coreProperties>
</file>