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7169EB" w:rsidP="00712B00">
      <w:pPr>
        <w:ind w:right="93"/>
        <w:jc w:val="right"/>
        <w:rPr>
          <w:b/>
          <w:sz w:val="28"/>
          <w:szCs w:val="28"/>
        </w:rPr>
      </w:pPr>
      <w:bookmarkStart w:id="0" w:name="_GoBack"/>
      <w:bookmarkEnd w:id="0"/>
      <w:r>
        <w:rPr>
          <w:b/>
          <w:sz w:val="28"/>
          <w:szCs w:val="28"/>
        </w:rPr>
        <w:t xml:space="preserve">Appendix </w:t>
      </w:r>
      <w:r w:rsidR="008932A6">
        <w:rPr>
          <w:b/>
          <w:sz w:val="28"/>
          <w:szCs w:val="28"/>
        </w:rPr>
        <w:t>3</w:t>
      </w:r>
      <w:r w:rsidR="00E16910">
        <w:rPr>
          <w:b/>
          <w:sz w:val="28"/>
          <w:szCs w:val="28"/>
        </w:rPr>
        <w:t xml:space="preserve"> </w:t>
      </w:r>
    </w:p>
    <w:p w:rsidR="007B3C4E" w:rsidRDefault="00D45FE7" w:rsidP="00FC31AD">
      <w:pPr>
        <w:ind w:right="-757"/>
        <w:jc w:val="center"/>
        <w:rPr>
          <w:b/>
          <w:sz w:val="28"/>
          <w:szCs w:val="28"/>
        </w:rPr>
      </w:pPr>
      <w:r w:rsidRPr="009566FB">
        <w:rPr>
          <w:b/>
          <w:sz w:val="28"/>
          <w:szCs w:val="28"/>
        </w:rPr>
        <w:t>Board</w:t>
      </w:r>
      <w:r w:rsidR="004764A1">
        <w:rPr>
          <w:b/>
          <w:sz w:val="28"/>
          <w:szCs w:val="28"/>
        </w:rPr>
        <w:t xml:space="preserve"> Effectiveness Action Plan</w:t>
      </w:r>
    </w:p>
    <w:p w:rsidR="00FB01BE" w:rsidRPr="009566FB" w:rsidRDefault="004764A1" w:rsidP="00FC31AD">
      <w:pPr>
        <w:ind w:right="-757"/>
        <w:jc w:val="center"/>
        <w:rPr>
          <w:b/>
          <w:sz w:val="28"/>
          <w:szCs w:val="28"/>
        </w:rPr>
      </w:pPr>
      <w:r>
        <w:rPr>
          <w:b/>
          <w:sz w:val="28"/>
          <w:szCs w:val="28"/>
        </w:rPr>
        <w:t>Outstanding Actions from Previous Years</w:t>
      </w:r>
    </w:p>
    <w:p w:rsidR="00FC31AD" w:rsidRDefault="00FC31AD" w:rsidP="00FC31AD">
      <w:pPr>
        <w:ind w:right="-757"/>
        <w:jc w:val="center"/>
        <w:rPr>
          <w:b/>
        </w:rPr>
      </w:pPr>
    </w:p>
    <w:p w:rsidR="00316C64" w:rsidRDefault="00316C64" w:rsidP="00D45FE7">
      <w:pPr>
        <w:jc w:val="center"/>
      </w:pPr>
    </w:p>
    <w:tbl>
      <w:tblPr>
        <w:tblStyle w:val="TableGrid"/>
        <w:tblW w:w="0" w:type="auto"/>
        <w:tblLook w:val="04A0" w:firstRow="1" w:lastRow="0" w:firstColumn="1" w:lastColumn="0" w:noHBand="0" w:noVBand="1"/>
      </w:tblPr>
      <w:tblGrid>
        <w:gridCol w:w="579"/>
        <w:gridCol w:w="4436"/>
        <w:gridCol w:w="1643"/>
        <w:gridCol w:w="2126"/>
        <w:gridCol w:w="12137"/>
      </w:tblGrid>
      <w:tr w:rsidR="00450CC3" w:rsidRPr="00E1320E" w:rsidTr="000276D0">
        <w:tc>
          <w:tcPr>
            <w:tcW w:w="20921" w:type="dxa"/>
            <w:gridSpan w:val="5"/>
          </w:tcPr>
          <w:p w:rsidR="00450CC3" w:rsidRPr="00E1320E" w:rsidRDefault="00450CC3" w:rsidP="0077350D">
            <w:pPr>
              <w:spacing w:before="60" w:after="60"/>
              <w:jc w:val="center"/>
              <w:rPr>
                <w:rFonts w:cs="Arial"/>
                <w:b/>
                <w:szCs w:val="24"/>
              </w:rPr>
            </w:pPr>
            <w:r>
              <w:rPr>
                <w:rFonts w:cs="Arial"/>
                <w:b/>
                <w:szCs w:val="24"/>
              </w:rPr>
              <w:t>Quality</w:t>
            </w:r>
          </w:p>
        </w:tc>
      </w:tr>
      <w:tr w:rsidR="00450CC3" w:rsidRPr="00E1320E" w:rsidTr="0009300F">
        <w:trPr>
          <w:trHeight w:val="1003"/>
        </w:trPr>
        <w:tc>
          <w:tcPr>
            <w:tcW w:w="5015" w:type="dxa"/>
            <w:gridSpan w:val="2"/>
            <w:shd w:val="clear" w:color="auto" w:fill="DEEAF6" w:themeFill="accent1" w:themeFillTint="33"/>
          </w:tcPr>
          <w:p w:rsidR="00450CC3" w:rsidRDefault="00450CC3" w:rsidP="000276D0">
            <w:pPr>
              <w:ind w:right="-757"/>
              <w:rPr>
                <w:rFonts w:cs="Arial"/>
                <w:b/>
                <w:szCs w:val="24"/>
              </w:rPr>
            </w:pPr>
            <w:r w:rsidRPr="00E1320E">
              <w:rPr>
                <w:rFonts w:cs="Arial"/>
                <w:b/>
                <w:szCs w:val="24"/>
              </w:rPr>
              <w:t>Progress Level</w:t>
            </w:r>
          </w:p>
          <w:p w:rsidR="00D76048" w:rsidRPr="00E1320E" w:rsidRDefault="00D76048" w:rsidP="000276D0">
            <w:pPr>
              <w:ind w:right="-757"/>
              <w:rPr>
                <w:rFonts w:cs="Arial"/>
                <w:b/>
                <w:szCs w:val="24"/>
              </w:rPr>
            </w:pPr>
            <w:r>
              <w:rPr>
                <w:rFonts w:cs="Arial"/>
                <w:b/>
                <w:szCs w:val="24"/>
              </w:rPr>
              <w:t>Results</w:t>
            </w:r>
          </w:p>
          <w:p w:rsidR="00450CC3" w:rsidRPr="00E1320E" w:rsidRDefault="00450CC3" w:rsidP="000276D0">
            <w:pPr>
              <w:ind w:right="-757"/>
              <w:rPr>
                <w:rFonts w:cs="Arial"/>
                <w:b/>
                <w:szCs w:val="24"/>
              </w:rPr>
            </w:pPr>
          </w:p>
        </w:tc>
        <w:tc>
          <w:tcPr>
            <w:tcW w:w="15906" w:type="dxa"/>
            <w:gridSpan w:val="3"/>
            <w:vMerge w:val="restart"/>
            <w:shd w:val="clear" w:color="auto" w:fill="DEEAF6" w:themeFill="accent1" w:themeFillTint="33"/>
          </w:tcPr>
          <w:p w:rsidR="00450CC3" w:rsidRPr="00E1320E" w:rsidRDefault="00450CC3" w:rsidP="000276D0">
            <w:pPr>
              <w:ind w:right="-757"/>
              <w:rPr>
                <w:rFonts w:cs="Arial"/>
                <w:b/>
                <w:szCs w:val="24"/>
              </w:rPr>
            </w:pPr>
            <w:r w:rsidRPr="00E1320E">
              <w:rPr>
                <w:rFonts w:cs="Arial"/>
                <w:b/>
                <w:szCs w:val="24"/>
              </w:rPr>
              <w:t>Criteria to Support this level</w:t>
            </w:r>
          </w:p>
          <w:p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A quality impact assessment process is in place and d</w:t>
            </w:r>
            <w:r>
              <w:rPr>
                <w:rFonts w:ascii="Arial" w:hAnsi="Arial" w:cs="Arial"/>
                <w:sz w:val="24"/>
                <w:szCs w:val="24"/>
              </w:rPr>
              <w:t xml:space="preserve">rives quality based decisions. </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rsidTr="0009300F">
        <w:trPr>
          <w:trHeight w:val="832"/>
        </w:trPr>
        <w:tc>
          <w:tcPr>
            <w:tcW w:w="5015" w:type="dxa"/>
            <w:gridSpan w:val="2"/>
            <w:shd w:val="clear" w:color="auto" w:fill="DEEAF6" w:themeFill="accent1" w:themeFillTint="33"/>
          </w:tcPr>
          <w:p w:rsidR="00450CC3" w:rsidRDefault="00450CC3" w:rsidP="000276D0">
            <w:pPr>
              <w:ind w:right="-757"/>
              <w:rPr>
                <w:rFonts w:cs="Arial"/>
                <w:b/>
                <w:szCs w:val="24"/>
              </w:rPr>
            </w:pPr>
            <w:r w:rsidRPr="00E1320E">
              <w:rPr>
                <w:rFonts w:cs="Arial"/>
                <w:b/>
                <w:szCs w:val="24"/>
              </w:rPr>
              <w:t>Lead Committee</w:t>
            </w:r>
          </w:p>
          <w:p w:rsidR="00D76048" w:rsidRPr="00E1320E" w:rsidRDefault="00D76048" w:rsidP="000276D0">
            <w:pPr>
              <w:ind w:right="-757"/>
              <w:rPr>
                <w:rFonts w:cs="Arial"/>
                <w:b/>
                <w:szCs w:val="24"/>
              </w:rPr>
            </w:pPr>
            <w:r>
              <w:rPr>
                <w:rFonts w:cs="Arial"/>
                <w:b/>
                <w:szCs w:val="24"/>
              </w:rPr>
              <w:t>Quality &amp; Safety Committee</w:t>
            </w:r>
          </w:p>
          <w:p w:rsidR="00450CC3" w:rsidRPr="00E1320E" w:rsidRDefault="00450CC3" w:rsidP="000276D0">
            <w:pPr>
              <w:ind w:right="-757"/>
              <w:rPr>
                <w:rFonts w:cs="Arial"/>
                <w:b/>
                <w:szCs w:val="24"/>
              </w:rPr>
            </w:pPr>
          </w:p>
        </w:tc>
        <w:tc>
          <w:tcPr>
            <w:tcW w:w="15906" w:type="dxa"/>
            <w:gridSpan w:val="3"/>
            <w:vMerge/>
            <w:shd w:val="clear" w:color="auto" w:fill="DEEAF6" w:themeFill="accent1" w:themeFillTint="33"/>
          </w:tcPr>
          <w:p w:rsidR="00450CC3" w:rsidRPr="00E1320E" w:rsidRDefault="00450CC3" w:rsidP="000276D0">
            <w:pPr>
              <w:ind w:right="-757"/>
              <w:rPr>
                <w:rFonts w:cs="Arial"/>
                <w:b/>
                <w:szCs w:val="24"/>
              </w:rPr>
            </w:pPr>
          </w:p>
        </w:tc>
      </w:tr>
      <w:tr w:rsidR="000276D0" w:rsidRPr="00E1320E" w:rsidTr="000675CA">
        <w:tc>
          <w:tcPr>
            <w:tcW w:w="579" w:type="dxa"/>
            <w:shd w:val="clear" w:color="auto" w:fill="E7E6E6" w:themeFill="background2"/>
          </w:tcPr>
          <w:p w:rsidR="000276D0" w:rsidRPr="007169EB" w:rsidRDefault="000276D0" w:rsidP="007169EB">
            <w:pPr>
              <w:spacing w:before="60" w:after="60"/>
              <w:ind w:right="42"/>
              <w:jc w:val="center"/>
              <w:rPr>
                <w:rFonts w:cs="Arial"/>
                <w:b/>
                <w:szCs w:val="24"/>
              </w:rPr>
            </w:pPr>
            <w:r w:rsidRPr="007169EB">
              <w:rPr>
                <w:rFonts w:cs="Arial"/>
                <w:b/>
                <w:szCs w:val="24"/>
              </w:rPr>
              <w:t>No</w:t>
            </w:r>
          </w:p>
        </w:tc>
        <w:tc>
          <w:tcPr>
            <w:tcW w:w="4436" w:type="dxa"/>
            <w:shd w:val="clear" w:color="auto" w:fill="E7E6E6" w:themeFill="background2"/>
          </w:tcPr>
          <w:p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shd w:val="clear" w:color="auto" w:fill="E7E6E6" w:themeFill="background2"/>
          </w:tcPr>
          <w:p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0276D0" w:rsidRPr="00E1320E" w:rsidRDefault="000276D0" w:rsidP="000276D0">
            <w:pPr>
              <w:spacing w:before="60" w:after="60"/>
              <w:jc w:val="center"/>
              <w:rPr>
                <w:rFonts w:cs="Arial"/>
                <w:b/>
                <w:szCs w:val="24"/>
              </w:rPr>
            </w:pPr>
            <w:r w:rsidRPr="00E1320E">
              <w:rPr>
                <w:rFonts w:cs="Arial"/>
                <w:b/>
                <w:szCs w:val="24"/>
              </w:rPr>
              <w:t>Progress/Status</w:t>
            </w:r>
          </w:p>
        </w:tc>
      </w:tr>
      <w:tr w:rsidR="00B3402D" w:rsidRPr="00E1320E" w:rsidTr="00B3402D">
        <w:trPr>
          <w:trHeight w:val="63"/>
        </w:trPr>
        <w:tc>
          <w:tcPr>
            <w:tcW w:w="579" w:type="dxa"/>
            <w:shd w:val="clear" w:color="auto" w:fill="auto"/>
          </w:tcPr>
          <w:p w:rsidR="00B3402D" w:rsidRPr="007169EB" w:rsidRDefault="007169EB" w:rsidP="007169EB">
            <w:pPr>
              <w:pStyle w:val="Body"/>
              <w:spacing w:before="40" w:after="40"/>
              <w:jc w:val="center"/>
              <w:rPr>
                <w:rFonts w:ascii="Arial" w:hAnsi="Arial" w:cs="Arial"/>
                <w:b/>
                <w:color w:val="auto"/>
                <w:sz w:val="24"/>
                <w:szCs w:val="24"/>
              </w:rPr>
            </w:pPr>
            <w:r>
              <w:rPr>
                <w:rFonts w:ascii="Arial" w:hAnsi="Arial" w:cs="Arial"/>
                <w:b/>
                <w:color w:val="auto"/>
                <w:sz w:val="24"/>
                <w:szCs w:val="24"/>
              </w:rPr>
              <w:t>A</w:t>
            </w:r>
          </w:p>
        </w:tc>
        <w:tc>
          <w:tcPr>
            <w:tcW w:w="4436" w:type="dxa"/>
            <w:shd w:val="clear" w:color="auto" w:fill="auto"/>
          </w:tcPr>
          <w:p w:rsidR="00B3402D" w:rsidRPr="00A0112E" w:rsidRDefault="00B3402D"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Development of a reward/recognition structure.</w:t>
            </w:r>
          </w:p>
        </w:tc>
        <w:tc>
          <w:tcPr>
            <w:tcW w:w="1643" w:type="dxa"/>
            <w:shd w:val="clear" w:color="auto" w:fill="auto"/>
            <w:vAlign w:val="center"/>
          </w:tcPr>
          <w:p w:rsidR="00B3402D" w:rsidRDefault="00B3402D"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B3402D" w:rsidRPr="008C281E" w:rsidRDefault="00B3402D"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B3402D" w:rsidRPr="008C281E" w:rsidRDefault="00B3402D" w:rsidP="00070FD7">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IC&amp;E</w:t>
            </w:r>
          </w:p>
        </w:tc>
        <w:tc>
          <w:tcPr>
            <w:tcW w:w="12137" w:type="dxa"/>
            <w:shd w:val="clear" w:color="auto" w:fill="FF0000"/>
            <w:vAlign w:val="center"/>
          </w:tcPr>
          <w:p w:rsidR="00B3402D" w:rsidRPr="006403B4" w:rsidRDefault="00B3402D" w:rsidP="00FA691D">
            <w:pPr>
              <w:spacing w:before="60" w:after="120"/>
              <w:ind w:right="116"/>
              <w:jc w:val="both"/>
              <w:rPr>
                <w:rFonts w:eastAsia="Times New Roman"/>
                <w:szCs w:val="24"/>
              </w:rPr>
            </w:pPr>
            <w:r w:rsidRPr="006403B4">
              <w:rPr>
                <w:rFonts w:eastAsia="Times New Roman"/>
                <w:b/>
                <w:szCs w:val="24"/>
              </w:rPr>
              <w:t xml:space="preserve">May 2023: </w:t>
            </w:r>
            <w:r w:rsidRPr="006403B4">
              <w:rPr>
                <w:rFonts w:eastAsia="Times New Roman"/>
                <w:szCs w:val="24"/>
              </w:rPr>
              <w:t>New Director in post and going through a process of prioritising activities. This piece of work will be looked at in the next quarter in conjunction with Workforce colleagues; the main challenge will be around coming up with an approach that is sustainable. The approach will also need to reflect the outcome of Our Big Conversation and the One Bay Way, both of which are still being finalised.</w:t>
            </w:r>
          </w:p>
          <w:p w:rsidR="00B3402D" w:rsidRPr="006403B4" w:rsidRDefault="00B3402D" w:rsidP="00FA691D">
            <w:pPr>
              <w:spacing w:after="60"/>
              <w:rPr>
                <w:szCs w:val="24"/>
              </w:rPr>
            </w:pPr>
            <w:r w:rsidRPr="006403B4">
              <w:rPr>
                <w:rFonts w:eastAsia="Times New Roman"/>
                <w:b/>
                <w:szCs w:val="24"/>
              </w:rPr>
              <w:t>October 2023:</w:t>
            </w:r>
            <w:r w:rsidRPr="006403B4">
              <w:rPr>
                <w:rFonts w:eastAsia="Times New Roman"/>
                <w:szCs w:val="24"/>
              </w:rPr>
              <w:t xml:space="preserve"> </w:t>
            </w:r>
            <w:r w:rsidRPr="006403B4">
              <w:rPr>
                <w:szCs w:val="24"/>
              </w:rPr>
              <w:t>Resourcing of post to implement new approach to recognition to be covered in the Engagement Strategy going to Healt</w:t>
            </w:r>
            <w:r>
              <w:rPr>
                <w:szCs w:val="24"/>
              </w:rPr>
              <w:t>h Board at the end of November.</w:t>
            </w:r>
          </w:p>
        </w:tc>
      </w:tr>
      <w:tr w:rsidR="00B3402D" w:rsidRPr="00E1320E" w:rsidTr="00B3402D">
        <w:trPr>
          <w:trHeight w:val="63"/>
        </w:trPr>
        <w:tc>
          <w:tcPr>
            <w:tcW w:w="579" w:type="dxa"/>
            <w:shd w:val="clear" w:color="auto" w:fill="auto"/>
          </w:tcPr>
          <w:p w:rsidR="00B3402D" w:rsidRPr="007169EB" w:rsidRDefault="007169EB" w:rsidP="007169EB">
            <w:pPr>
              <w:spacing w:before="60" w:after="60"/>
              <w:jc w:val="center"/>
              <w:rPr>
                <w:b/>
              </w:rPr>
            </w:pPr>
            <w:r>
              <w:rPr>
                <w:b/>
              </w:rPr>
              <w:t>B</w:t>
            </w:r>
          </w:p>
        </w:tc>
        <w:tc>
          <w:tcPr>
            <w:tcW w:w="4436" w:type="dxa"/>
            <w:shd w:val="clear" w:color="auto" w:fill="auto"/>
          </w:tcPr>
          <w:p w:rsidR="00B3402D" w:rsidRPr="00496DF3" w:rsidRDefault="00B3402D" w:rsidP="00FA691D">
            <w:pPr>
              <w:spacing w:before="60" w:after="60"/>
            </w:pPr>
            <w:r w:rsidRPr="00496DF3">
              <w:t>A dashboard be developed which sets out the quality impacts of performance for patients.</w:t>
            </w:r>
          </w:p>
        </w:tc>
        <w:tc>
          <w:tcPr>
            <w:tcW w:w="1643" w:type="dxa"/>
            <w:shd w:val="clear" w:color="auto" w:fill="auto"/>
            <w:vAlign w:val="center"/>
          </w:tcPr>
          <w:p w:rsidR="00B3402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August</w:t>
            </w:r>
          </w:p>
          <w:p w:rsidR="00B3402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2021</w:t>
            </w:r>
          </w:p>
        </w:tc>
        <w:tc>
          <w:tcPr>
            <w:tcW w:w="2126" w:type="dxa"/>
            <w:shd w:val="clear" w:color="auto" w:fill="auto"/>
            <w:vAlign w:val="center"/>
          </w:tcPr>
          <w:p w:rsidR="00B3402D" w:rsidRPr="00FA691D" w:rsidRDefault="00B3402D" w:rsidP="00FA691D">
            <w:pPr>
              <w:spacing w:before="60" w:after="60"/>
              <w:ind w:left="-68"/>
              <w:jc w:val="center"/>
              <w:rPr>
                <w:rFonts w:cs="Arial"/>
                <w:szCs w:val="24"/>
              </w:rPr>
            </w:pPr>
            <w:r w:rsidRPr="00FA691D">
              <w:rPr>
                <w:rFonts w:cs="Arial"/>
                <w:szCs w:val="24"/>
              </w:rPr>
              <w:t>Director of Finance</w:t>
            </w:r>
          </w:p>
          <w:p w:rsidR="00B3402D" w:rsidRPr="00FA691D" w:rsidRDefault="00B3402D" w:rsidP="00FA691D">
            <w:pPr>
              <w:spacing w:before="60" w:after="60"/>
              <w:ind w:left="-68"/>
              <w:jc w:val="center"/>
              <w:rPr>
                <w:rFonts w:cs="Arial"/>
                <w:szCs w:val="24"/>
              </w:rPr>
            </w:pPr>
          </w:p>
          <w:p w:rsidR="00B3402D" w:rsidRPr="00FA691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FA691D">
              <w:rPr>
                <w:rFonts w:ascii="Arial" w:hAnsi="Arial" w:cs="Arial"/>
                <w:sz w:val="24"/>
                <w:szCs w:val="24"/>
              </w:rPr>
              <w:t>Director of Nursing &amp; Pat. Experience</w:t>
            </w:r>
          </w:p>
        </w:tc>
        <w:tc>
          <w:tcPr>
            <w:tcW w:w="12137" w:type="dxa"/>
            <w:shd w:val="clear" w:color="auto" w:fill="FF0000"/>
          </w:tcPr>
          <w:p w:rsidR="00B3402D" w:rsidRPr="008932A6" w:rsidRDefault="00B3402D" w:rsidP="00FA691D">
            <w:pPr>
              <w:spacing w:before="60" w:after="60"/>
              <w:ind w:left="54"/>
            </w:pPr>
            <w:r w:rsidRPr="008932A6">
              <w:rPr>
                <w:b/>
              </w:rPr>
              <w:t>May 2023:</w:t>
            </w:r>
            <w:r w:rsidRPr="008932A6">
              <w:t xml:space="preserve"> Issues regarding the extraction of data from DATIX Cymru and a number of other systems have impeded the development of Phase One of the Dashboard. These are now being resolved, and the revised plan is for Phase One to be released to a limited number of key stakeholders for data validation by the end of May 2023. Work is continuing in parallel on stratifying and refining measures and data sources for Phase Two, which includes further engagement with stakeholders. We continue to work across Wales on the Once For Wales Digital Dashboard project, which is currently in the design phase.</w:t>
            </w:r>
          </w:p>
          <w:p w:rsidR="00B3402D" w:rsidRPr="008932A6" w:rsidRDefault="00B3402D" w:rsidP="00FA691D">
            <w:pPr>
              <w:spacing w:before="60" w:after="60"/>
              <w:ind w:left="54"/>
            </w:pPr>
            <w:r w:rsidRPr="008932A6">
              <w:rPr>
                <w:b/>
              </w:rPr>
              <w:t xml:space="preserve">June 2023: </w:t>
            </w:r>
            <w:r w:rsidRPr="008932A6">
              <w:t>Dashboard went live as a soft launch for SG and HB review, testing and further feedback. The dififculties with data flow and automatic extraction into and out of the data wharehouse still pose risks and active problems but that initial workarounds are functioning.</w:t>
            </w:r>
          </w:p>
          <w:p w:rsidR="00B3402D" w:rsidRPr="008932A6" w:rsidRDefault="00B3402D" w:rsidP="00FA691D">
            <w:pPr>
              <w:spacing w:before="60" w:after="60"/>
              <w:ind w:left="54"/>
            </w:pPr>
            <w:r w:rsidRPr="008932A6">
              <w:rPr>
                <w:b/>
              </w:rPr>
              <w:t xml:space="preserve">October 2023: </w:t>
            </w:r>
            <w:r w:rsidRPr="008932A6">
              <w:t>Maternity data is now live undergoing final testing, Mortality data and drill down dashboards in place, EOL live data in place staff training remains outstanding, DALS, Basic Falls activity data, Sepsis data in place, further sepsis metrics under development, stroke data and patient complaints and experience data is next to be brought on line, care after death dashboard linked, work still to bring badgernet, national cleaning scores and rest of quality priorities on line.</w:t>
            </w:r>
          </w:p>
          <w:p w:rsidR="00B3402D" w:rsidRPr="008932A6" w:rsidRDefault="00B3402D" w:rsidP="00FA691D">
            <w:pPr>
              <w:spacing w:after="60"/>
            </w:pPr>
            <w:r w:rsidRPr="008932A6">
              <w:rPr>
                <w:b/>
              </w:rPr>
              <w:t xml:space="preserve">January 2024: </w:t>
            </w:r>
            <w:r w:rsidRPr="008932A6">
              <w:t>DATIX metrics live flowing in to the Dashboard. IPC assurance and compliance data in place, care bundles. AMAT project has started to include ward assurance audits which will flow in to dashboard. LOCSIPPS and NATSIPPS Data being migrated in to the dashboard near completion and national cleaning standards compliance to migrate in. Near completion of the phase 1 metrics. Next stage is SG review and refresh of visual display and then work to start on stage 2 metrics.</w:t>
            </w:r>
          </w:p>
          <w:p w:rsidR="008932A6" w:rsidRPr="008932A6" w:rsidRDefault="007169EB" w:rsidP="008932A6">
            <w:pPr>
              <w:rPr>
                <w:bCs/>
              </w:rPr>
            </w:pPr>
            <w:r w:rsidRPr="008932A6">
              <w:rPr>
                <w:b/>
              </w:rPr>
              <w:t>March 2023:</w:t>
            </w:r>
            <w:r w:rsidRPr="008932A6">
              <w:t xml:space="preserve"> </w:t>
            </w:r>
            <w:r w:rsidR="008932A6" w:rsidRPr="008932A6">
              <w:rPr>
                <w:bCs/>
              </w:rPr>
              <w:t>Whilst work on the quality dashboard continues, there is currently a need to prioritise the build of maternity and neonatal dashboards in support of the enhanced monitoring assurance work.</w:t>
            </w:r>
          </w:p>
          <w:p w:rsidR="007169EB" w:rsidRPr="008932A6" w:rsidRDefault="007169EB" w:rsidP="00FA691D">
            <w:pPr>
              <w:spacing w:after="60"/>
            </w:pPr>
          </w:p>
        </w:tc>
      </w:tr>
    </w:tbl>
    <w:p w:rsidR="009B2123" w:rsidRDefault="009B2123" w:rsidP="00D45FE7">
      <w:pPr>
        <w:jc w:val="center"/>
      </w:pPr>
    </w:p>
    <w:p w:rsidR="00FA691D" w:rsidRDefault="00FA691D" w:rsidP="00D45FE7">
      <w:pPr>
        <w:jc w:val="center"/>
      </w:pPr>
    </w:p>
    <w:p w:rsidR="00FA691D" w:rsidRDefault="00FA691D" w:rsidP="00D45FE7">
      <w:pPr>
        <w:jc w:val="center"/>
      </w:pPr>
    </w:p>
    <w:p w:rsidR="00FA691D" w:rsidRDefault="00FA691D"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7B4B1C" w:rsidRPr="00C476E0" w:rsidTr="000276D0">
        <w:tc>
          <w:tcPr>
            <w:tcW w:w="20921" w:type="dxa"/>
            <w:gridSpan w:val="5"/>
          </w:tcPr>
          <w:p w:rsidR="007B4B1C" w:rsidRPr="00C476E0" w:rsidRDefault="00BC1AC4" w:rsidP="00260FE1">
            <w:pPr>
              <w:spacing w:before="60" w:after="60"/>
              <w:jc w:val="center"/>
              <w:rPr>
                <w:rFonts w:cs="Arial"/>
                <w:b/>
                <w:szCs w:val="24"/>
              </w:rPr>
            </w:pPr>
            <w:r>
              <w:rPr>
                <w:rFonts w:cs="Arial"/>
                <w:b/>
                <w:szCs w:val="24"/>
              </w:rPr>
              <w:lastRenderedPageBreak/>
              <w:t>Appraisal Process of Directors and Other Feedback</w:t>
            </w:r>
          </w:p>
        </w:tc>
      </w:tr>
      <w:tr w:rsidR="007B4B1C" w:rsidRPr="00C476E0" w:rsidTr="004764A1">
        <w:trPr>
          <w:trHeight w:val="1003"/>
        </w:trPr>
        <w:tc>
          <w:tcPr>
            <w:tcW w:w="4829"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Progress Level</w:t>
            </w:r>
          </w:p>
          <w:p w:rsidR="007B4B1C" w:rsidRPr="00C476E0" w:rsidRDefault="007B4B1C"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Criteria to Support this level</w:t>
            </w:r>
          </w:p>
          <w:p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rsidTr="004764A1">
        <w:trPr>
          <w:trHeight w:val="832"/>
        </w:trPr>
        <w:tc>
          <w:tcPr>
            <w:tcW w:w="4829"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Lead Committee</w:t>
            </w:r>
          </w:p>
          <w:p w:rsidR="007B4B1C" w:rsidRPr="00C476E0" w:rsidRDefault="00BC1AC4" w:rsidP="00197D99">
            <w:pPr>
              <w:ind w:right="-757"/>
              <w:rPr>
                <w:rFonts w:cs="Arial"/>
                <w:b/>
                <w:szCs w:val="24"/>
              </w:rPr>
            </w:pPr>
            <w:r>
              <w:rPr>
                <w:rFonts w:cs="Arial"/>
                <w:b/>
                <w:szCs w:val="24"/>
              </w:rPr>
              <w:t>Remuneration Committee</w:t>
            </w:r>
          </w:p>
        </w:tc>
        <w:tc>
          <w:tcPr>
            <w:tcW w:w="16092" w:type="dxa"/>
            <w:gridSpan w:val="3"/>
            <w:vMerge/>
            <w:shd w:val="clear" w:color="auto" w:fill="DEEAF6" w:themeFill="accent1" w:themeFillTint="33"/>
          </w:tcPr>
          <w:p w:rsidR="007B4B1C" w:rsidRPr="00C476E0" w:rsidRDefault="007B4B1C" w:rsidP="000276D0">
            <w:pPr>
              <w:ind w:right="-757"/>
              <w:rPr>
                <w:rFonts w:cs="Arial"/>
                <w:b/>
                <w:szCs w:val="24"/>
              </w:rPr>
            </w:pPr>
          </w:p>
        </w:tc>
      </w:tr>
      <w:tr w:rsidR="004B7081" w:rsidRPr="00C476E0" w:rsidTr="004764A1">
        <w:tc>
          <w:tcPr>
            <w:tcW w:w="579" w:type="dxa"/>
            <w:shd w:val="clear" w:color="auto" w:fill="E7E6E6" w:themeFill="background2"/>
          </w:tcPr>
          <w:p w:rsidR="004B7081" w:rsidRPr="007169EB" w:rsidRDefault="004B7081" w:rsidP="007169EB">
            <w:pPr>
              <w:spacing w:before="60" w:after="60"/>
              <w:ind w:right="42"/>
              <w:jc w:val="center"/>
              <w:rPr>
                <w:rFonts w:cs="Arial"/>
                <w:b/>
                <w:szCs w:val="24"/>
              </w:rPr>
            </w:pPr>
            <w:r w:rsidRPr="007169EB">
              <w:rPr>
                <w:rFonts w:cs="Arial"/>
                <w:b/>
                <w:szCs w:val="24"/>
              </w:rPr>
              <w:t>No</w:t>
            </w:r>
          </w:p>
        </w:tc>
        <w:tc>
          <w:tcPr>
            <w:tcW w:w="4250"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2"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6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B3402D" w:rsidRPr="00C476E0" w:rsidTr="00B3402D">
        <w:tc>
          <w:tcPr>
            <w:tcW w:w="579" w:type="dxa"/>
            <w:shd w:val="clear" w:color="auto" w:fill="auto"/>
          </w:tcPr>
          <w:p w:rsidR="00B3402D" w:rsidRPr="007169EB" w:rsidRDefault="007169EB" w:rsidP="007169EB">
            <w:pPr>
              <w:spacing w:before="40" w:after="40" w:line="252" w:lineRule="auto"/>
              <w:jc w:val="center"/>
              <w:rPr>
                <w:rFonts w:cs="Arial"/>
                <w:b/>
                <w:color w:val="000000"/>
                <w:szCs w:val="24"/>
              </w:rPr>
            </w:pPr>
            <w:r>
              <w:rPr>
                <w:rFonts w:cs="Arial"/>
                <w:b/>
                <w:color w:val="000000"/>
                <w:szCs w:val="24"/>
              </w:rPr>
              <w:t>C</w:t>
            </w:r>
          </w:p>
        </w:tc>
        <w:tc>
          <w:tcPr>
            <w:tcW w:w="4250" w:type="dxa"/>
            <w:shd w:val="clear" w:color="auto" w:fill="auto"/>
          </w:tcPr>
          <w:p w:rsidR="00B3402D" w:rsidRPr="004B7081" w:rsidRDefault="00B3402D" w:rsidP="004B7081">
            <w:pPr>
              <w:spacing w:before="40" w:after="40" w:line="252" w:lineRule="auto"/>
              <w:rPr>
                <w:rFonts w:cs="Arial"/>
                <w:color w:val="000000"/>
                <w:szCs w:val="24"/>
              </w:rPr>
            </w:pPr>
            <w:r w:rsidRPr="004B7081">
              <w:rPr>
                <w:rFonts w:cs="Arial"/>
                <w:color w:val="000000"/>
                <w:szCs w:val="24"/>
              </w:rPr>
              <w:t>Develop and agree a 360 appraisal process for Executive directors.</w:t>
            </w:r>
          </w:p>
        </w:tc>
        <w:tc>
          <w:tcPr>
            <w:tcW w:w="1842" w:type="dxa"/>
            <w:shd w:val="clear" w:color="auto" w:fill="auto"/>
            <w:vAlign w:val="center"/>
          </w:tcPr>
          <w:p w:rsidR="00B3402D" w:rsidRDefault="00B3402D"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February</w:t>
            </w:r>
          </w:p>
          <w:p w:rsidR="00B3402D" w:rsidRDefault="00B3402D"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3682" w:type="dxa"/>
            <w:shd w:val="clear" w:color="auto" w:fill="auto"/>
            <w:vAlign w:val="center"/>
          </w:tcPr>
          <w:p w:rsidR="00B3402D" w:rsidRDefault="00B3402D" w:rsidP="004B7081">
            <w:pPr>
              <w:jc w:val="center"/>
              <w:rPr>
                <w:rFonts w:cs="Arial"/>
                <w:szCs w:val="24"/>
              </w:rPr>
            </w:pPr>
            <w:r>
              <w:rPr>
                <w:rFonts w:cs="Arial"/>
                <w:szCs w:val="24"/>
              </w:rPr>
              <w:t>Director of Workforce &amp; OD</w:t>
            </w:r>
          </w:p>
        </w:tc>
        <w:tc>
          <w:tcPr>
            <w:tcW w:w="10568" w:type="dxa"/>
            <w:shd w:val="clear" w:color="auto" w:fill="C5E0B3" w:themeFill="accent6" w:themeFillTint="66"/>
            <w:vAlign w:val="center"/>
          </w:tcPr>
          <w:p w:rsidR="00B3402D" w:rsidRDefault="00B3402D" w:rsidP="00962A83">
            <w:pPr>
              <w:spacing w:before="60" w:after="60"/>
              <w:jc w:val="both"/>
              <w:rPr>
                <w:bCs/>
              </w:rPr>
            </w:pPr>
            <w:r w:rsidRPr="003D2763">
              <w:rPr>
                <w:rFonts w:cs="Arial"/>
                <w:b/>
                <w:szCs w:val="24"/>
              </w:rPr>
              <w:t xml:space="preserve">February 2023: </w:t>
            </w:r>
            <w:r w:rsidRPr="003D2763">
              <w:rPr>
                <w:bCs/>
              </w:rPr>
              <w:t>Scoping exercise underway to determine possible options with a view to implement by appraisal year 2024/25.  This will allow time for pending new exec recruits to the HB to settle in. Current arrangements to remain in the interim</w:t>
            </w:r>
            <w:r>
              <w:rPr>
                <w:bCs/>
              </w:rPr>
              <w:t>.</w:t>
            </w:r>
          </w:p>
          <w:p w:rsidR="00B3402D" w:rsidRPr="00962A83" w:rsidRDefault="00B3402D" w:rsidP="00962A83">
            <w:pPr>
              <w:spacing w:before="60" w:after="60"/>
              <w:jc w:val="both"/>
              <w:rPr>
                <w:bCs/>
              </w:rPr>
            </w:pPr>
            <w:r w:rsidRPr="00B3402D">
              <w:rPr>
                <w:b/>
                <w:bCs/>
              </w:rPr>
              <w:t>March 2023:</w:t>
            </w:r>
            <w:r>
              <w:rPr>
                <w:bCs/>
              </w:rPr>
              <w:t xml:space="preserve"> This action has been superseded by an action contained within the Board Effectiveness Action Plan 2024 (Action 31 refers). This action has therefore been closed.</w:t>
            </w:r>
          </w:p>
        </w:tc>
      </w:tr>
    </w:tbl>
    <w:p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34C6" w:rsidRDefault="00D234C6" w:rsidP="004B7EA5">
      <w:r>
        <w:separator/>
      </w:r>
    </w:p>
  </w:endnote>
  <w:endnote w:type="continuationSeparator" w:id="0">
    <w:p w:rsidR="00D234C6" w:rsidRDefault="00D234C6"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D234C6" w:rsidRDefault="00D234C6">
        <w:pPr>
          <w:pStyle w:val="Footer"/>
          <w:jc w:val="right"/>
        </w:pPr>
        <w:r>
          <w:fldChar w:fldCharType="begin"/>
        </w:r>
        <w:r>
          <w:instrText xml:space="preserve"> PAGE   \* MERGEFORMAT </w:instrText>
        </w:r>
        <w:r>
          <w:fldChar w:fldCharType="separate"/>
        </w:r>
        <w:r w:rsidR="00BA7C2C">
          <w:rPr>
            <w:noProof/>
          </w:rPr>
          <w:t>1</w:t>
        </w:r>
        <w:r>
          <w:rPr>
            <w:noProof/>
          </w:rPr>
          <w:fldChar w:fldCharType="end"/>
        </w:r>
      </w:p>
    </w:sdtContent>
  </w:sdt>
  <w:p w:rsidR="00D234C6" w:rsidRDefault="00D2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34C6" w:rsidRDefault="00D234C6" w:rsidP="004B7EA5">
      <w:r>
        <w:separator/>
      </w:r>
    </w:p>
  </w:footnote>
  <w:footnote w:type="continuationSeparator" w:id="0">
    <w:p w:rsidR="00D234C6" w:rsidRDefault="00D234C6"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A7C4E"/>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1F3EA0"/>
    <w:rsid w:val="002017CB"/>
    <w:rsid w:val="00212A51"/>
    <w:rsid w:val="002226A7"/>
    <w:rsid w:val="00235D43"/>
    <w:rsid w:val="00237203"/>
    <w:rsid w:val="00244689"/>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0C2C"/>
    <w:rsid w:val="00316C64"/>
    <w:rsid w:val="003552BD"/>
    <w:rsid w:val="003570E2"/>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67A"/>
    <w:rsid w:val="00443B63"/>
    <w:rsid w:val="00443D65"/>
    <w:rsid w:val="004450B8"/>
    <w:rsid w:val="00450CC3"/>
    <w:rsid w:val="004573FC"/>
    <w:rsid w:val="00465668"/>
    <w:rsid w:val="0047581F"/>
    <w:rsid w:val="004764A1"/>
    <w:rsid w:val="004773F1"/>
    <w:rsid w:val="0047782F"/>
    <w:rsid w:val="00486BA9"/>
    <w:rsid w:val="00496DF3"/>
    <w:rsid w:val="004A1386"/>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6176CB"/>
    <w:rsid w:val="00617FFE"/>
    <w:rsid w:val="006227F5"/>
    <w:rsid w:val="00630213"/>
    <w:rsid w:val="006403B4"/>
    <w:rsid w:val="00660331"/>
    <w:rsid w:val="006748EE"/>
    <w:rsid w:val="0067623C"/>
    <w:rsid w:val="00693008"/>
    <w:rsid w:val="00696889"/>
    <w:rsid w:val="00697A43"/>
    <w:rsid w:val="006B0CFC"/>
    <w:rsid w:val="006B37EF"/>
    <w:rsid w:val="006E5AFD"/>
    <w:rsid w:val="00712B00"/>
    <w:rsid w:val="0071511D"/>
    <w:rsid w:val="007169EB"/>
    <w:rsid w:val="00722BD2"/>
    <w:rsid w:val="00732728"/>
    <w:rsid w:val="007336C5"/>
    <w:rsid w:val="00734F33"/>
    <w:rsid w:val="0073666A"/>
    <w:rsid w:val="00746FC9"/>
    <w:rsid w:val="0074708E"/>
    <w:rsid w:val="007508B0"/>
    <w:rsid w:val="00752E03"/>
    <w:rsid w:val="00767D3D"/>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8314F"/>
    <w:rsid w:val="008925DD"/>
    <w:rsid w:val="008932A6"/>
    <w:rsid w:val="008A6D31"/>
    <w:rsid w:val="008B3681"/>
    <w:rsid w:val="008B533F"/>
    <w:rsid w:val="008C0E1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62A83"/>
    <w:rsid w:val="00972B5C"/>
    <w:rsid w:val="00973BFF"/>
    <w:rsid w:val="00973D72"/>
    <w:rsid w:val="009916EE"/>
    <w:rsid w:val="009925C6"/>
    <w:rsid w:val="009945AC"/>
    <w:rsid w:val="00995B8D"/>
    <w:rsid w:val="009B0251"/>
    <w:rsid w:val="009B2123"/>
    <w:rsid w:val="009B2C3A"/>
    <w:rsid w:val="009B3A56"/>
    <w:rsid w:val="009C3EF5"/>
    <w:rsid w:val="009D476F"/>
    <w:rsid w:val="009E2F9F"/>
    <w:rsid w:val="009E7755"/>
    <w:rsid w:val="009F7F9D"/>
    <w:rsid w:val="00A0112E"/>
    <w:rsid w:val="00A16ED1"/>
    <w:rsid w:val="00A23E6C"/>
    <w:rsid w:val="00A34E28"/>
    <w:rsid w:val="00A40EC9"/>
    <w:rsid w:val="00A41F79"/>
    <w:rsid w:val="00A518AA"/>
    <w:rsid w:val="00A55A39"/>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06BF"/>
    <w:rsid w:val="00AF5A91"/>
    <w:rsid w:val="00B01BEF"/>
    <w:rsid w:val="00B0773C"/>
    <w:rsid w:val="00B1461A"/>
    <w:rsid w:val="00B24BD0"/>
    <w:rsid w:val="00B26A75"/>
    <w:rsid w:val="00B315E7"/>
    <w:rsid w:val="00B3402D"/>
    <w:rsid w:val="00B4005D"/>
    <w:rsid w:val="00B43F63"/>
    <w:rsid w:val="00B527FF"/>
    <w:rsid w:val="00B835F9"/>
    <w:rsid w:val="00B86DCF"/>
    <w:rsid w:val="00B92177"/>
    <w:rsid w:val="00BA7C2C"/>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5ACB"/>
    <w:rsid w:val="00C35BA8"/>
    <w:rsid w:val="00C37D50"/>
    <w:rsid w:val="00C438CA"/>
    <w:rsid w:val="00C45F24"/>
    <w:rsid w:val="00C46149"/>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D01"/>
    <w:rsid w:val="00CD5588"/>
    <w:rsid w:val="00D02220"/>
    <w:rsid w:val="00D078D9"/>
    <w:rsid w:val="00D11A9D"/>
    <w:rsid w:val="00D1319D"/>
    <w:rsid w:val="00D13F44"/>
    <w:rsid w:val="00D234C6"/>
    <w:rsid w:val="00D347B6"/>
    <w:rsid w:val="00D36BEF"/>
    <w:rsid w:val="00D41A55"/>
    <w:rsid w:val="00D42F36"/>
    <w:rsid w:val="00D44D3A"/>
    <w:rsid w:val="00D45FE7"/>
    <w:rsid w:val="00D5229D"/>
    <w:rsid w:val="00D66A4B"/>
    <w:rsid w:val="00D7287B"/>
    <w:rsid w:val="00D76048"/>
    <w:rsid w:val="00D94180"/>
    <w:rsid w:val="00D94DA2"/>
    <w:rsid w:val="00DB08E1"/>
    <w:rsid w:val="00DB35ED"/>
    <w:rsid w:val="00DC2FE1"/>
    <w:rsid w:val="00DC4F8E"/>
    <w:rsid w:val="00DE0E14"/>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4372"/>
    <w:rsid w:val="00EA508A"/>
    <w:rsid w:val="00EA5624"/>
    <w:rsid w:val="00EA5719"/>
    <w:rsid w:val="00EB3F90"/>
    <w:rsid w:val="00ED2125"/>
    <w:rsid w:val="00ED4897"/>
    <w:rsid w:val="00ED7DB5"/>
    <w:rsid w:val="00F17CFB"/>
    <w:rsid w:val="00F2007D"/>
    <w:rsid w:val="00F238E4"/>
    <w:rsid w:val="00F2547D"/>
    <w:rsid w:val="00F33069"/>
    <w:rsid w:val="00F333F5"/>
    <w:rsid w:val="00F36527"/>
    <w:rsid w:val="00F53097"/>
    <w:rsid w:val="00F577F7"/>
    <w:rsid w:val="00F71232"/>
    <w:rsid w:val="00F81A04"/>
    <w:rsid w:val="00F82F80"/>
    <w:rsid w:val="00F8709F"/>
    <w:rsid w:val="00FA691D"/>
    <w:rsid w:val="00FB01BE"/>
    <w:rsid w:val="00FB35E5"/>
    <w:rsid w:val="00FC31AD"/>
    <w:rsid w:val="00FD1DE8"/>
    <w:rsid w:val="00FE104C"/>
    <w:rsid w:val="00FE1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25557">
      <w:bodyDiv w:val="1"/>
      <w:marLeft w:val="0"/>
      <w:marRight w:val="0"/>
      <w:marTop w:val="0"/>
      <w:marBottom w:val="0"/>
      <w:divBdr>
        <w:top w:val="none" w:sz="0" w:space="0" w:color="auto"/>
        <w:left w:val="none" w:sz="0" w:space="0" w:color="auto"/>
        <w:bottom w:val="none" w:sz="0" w:space="0" w:color="auto"/>
        <w:right w:val="none" w:sz="0" w:space="0" w:color="auto"/>
      </w:divBdr>
    </w:div>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D73E0-EA69-4CCC-B7B3-298FD4060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3835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cp:revision>
  <cp:lastPrinted>2023-01-05T10:01:00Z</cp:lastPrinted>
  <dcterms:created xsi:type="dcterms:W3CDTF">2024-03-05T15:27:00Z</dcterms:created>
  <dcterms:modified xsi:type="dcterms:W3CDTF">2024-03-05T15:27:00Z</dcterms:modified>
</cp:coreProperties>
</file>