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Pr="00340263" w:rsidRDefault="0072604C"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Pr>
          <w:noProof/>
          <w:lang w:eastAsia="en-GB"/>
        </w:rPr>
        <w:t xml:space="preserve"> </w:t>
      </w:r>
      <w:r w:rsidR="00C107F2">
        <w:rPr>
          <w:noProof/>
          <w:lang w:eastAsia="en-GB"/>
        </w:rPr>
        <w:tab/>
      </w:r>
      <w:r w:rsidR="00C107F2" w:rsidRPr="00340263">
        <w:rPr>
          <w:rFonts w:ascii="Verdana" w:hAnsi="Verdana"/>
          <w:noProof/>
          <w:lang w:eastAsia="en-GB"/>
        </w:rPr>
        <w:tab/>
      </w:r>
      <w:r w:rsidR="00C107F2" w:rsidRPr="00340263">
        <w:rPr>
          <w:rFonts w:ascii="Verdana" w:hAnsi="Verdana"/>
          <w:noProof/>
          <w:lang w:eastAsia="en-GB"/>
        </w:rPr>
        <w:tab/>
      </w:r>
      <w:r w:rsidR="00C107F2" w:rsidRPr="00340263">
        <w:rPr>
          <w:rFonts w:ascii="Verdana" w:hAnsi="Verdana"/>
          <w:noProof/>
          <w:lang w:eastAsia="en-GB"/>
        </w:rPr>
        <w:tab/>
      </w:r>
      <w:r w:rsidR="00C107F2" w:rsidRPr="00340263">
        <w:rPr>
          <w:rFonts w:ascii="Verdana" w:hAnsi="Verdana"/>
          <w:noProof/>
          <w:lang w:eastAsia="en-GB"/>
        </w:rPr>
        <w:tab/>
      </w:r>
      <w:r w:rsidR="00C107F2" w:rsidRPr="00340263">
        <w:rPr>
          <w:rFonts w:ascii="Verdana" w:hAnsi="Verdana"/>
          <w:noProof/>
          <w:lang w:eastAsia="en-GB"/>
        </w:rPr>
        <w:tab/>
      </w:r>
      <w:r w:rsidR="00C107F2" w:rsidRPr="00340263">
        <w:rPr>
          <w:rFonts w:ascii="Verdana" w:hAnsi="Verdana"/>
          <w:noProof/>
          <w:lang w:eastAsia="en-GB"/>
        </w:rPr>
        <w:tab/>
      </w:r>
      <w:r w:rsidR="00C107F2" w:rsidRPr="00340263">
        <w:rPr>
          <w:rFonts w:ascii="Verdana" w:hAnsi="Verdana"/>
          <w:noProof/>
          <w:lang w:eastAsia="en-GB"/>
        </w:rPr>
        <w:tab/>
      </w:r>
      <w:r w:rsidRPr="00340263">
        <w:rPr>
          <w:rFonts w:ascii="Verdana" w:hAnsi="Verdana"/>
          <w:noProof/>
          <w:lang w:eastAsia="en-GB"/>
        </w:rPr>
        <w:t xml:space="preserve">   </w:t>
      </w:r>
    </w:p>
    <w:p w14:paraId="6D2903DD" w14:textId="77777777" w:rsidR="00AD064D" w:rsidRPr="00340263" w:rsidRDefault="00AD064D">
      <w:pPr>
        <w:rPr>
          <w:rFonts w:ascii="Verdana" w:hAnsi="Verdana"/>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340263" w14:paraId="6D2903E2" w14:textId="77777777" w:rsidTr="00DA76AD">
        <w:tc>
          <w:tcPr>
            <w:tcW w:w="2547" w:type="dxa"/>
          </w:tcPr>
          <w:p w14:paraId="6D2903DE" w14:textId="77777777" w:rsidR="00F5082D" w:rsidRPr="00340263" w:rsidRDefault="00F5082D" w:rsidP="00FA0CA9">
            <w:pPr>
              <w:rPr>
                <w:rFonts w:ascii="Verdana" w:hAnsi="Verdana" w:cs="Arial"/>
                <w:b/>
                <w:sz w:val="24"/>
                <w:szCs w:val="24"/>
              </w:rPr>
            </w:pPr>
            <w:r w:rsidRPr="00340263">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3-20T00:00:00Z">
              <w:dateFormat w:val="dd MMMM yyyy"/>
              <w:lid w:val="en-GB"/>
              <w:storeMappedDataAs w:val="dateTime"/>
              <w:calendar w:val="gregorian"/>
            </w:date>
          </w:sdtPr>
          <w:sdtEndPr/>
          <w:sdtContent>
            <w:tc>
              <w:tcPr>
                <w:tcW w:w="3260" w:type="dxa"/>
                <w:gridSpan w:val="2"/>
              </w:tcPr>
              <w:p w14:paraId="6D2903DF" w14:textId="7D1FEA7F" w:rsidR="00F5082D" w:rsidRPr="00340263" w:rsidRDefault="00F8697C" w:rsidP="009B1517">
                <w:pPr>
                  <w:rPr>
                    <w:rFonts w:ascii="Verdana" w:hAnsi="Verdana" w:cs="Arial"/>
                    <w:b/>
                    <w:sz w:val="24"/>
                    <w:szCs w:val="24"/>
                  </w:rPr>
                </w:pPr>
                <w:r w:rsidRPr="00340263">
                  <w:rPr>
                    <w:rFonts w:ascii="Verdana" w:hAnsi="Verdana" w:cs="Arial"/>
                    <w:b/>
                    <w:sz w:val="24"/>
                    <w:szCs w:val="24"/>
                  </w:rPr>
                  <w:t>20</w:t>
                </w:r>
                <w:r w:rsidR="001548D9" w:rsidRPr="00340263">
                  <w:rPr>
                    <w:rFonts w:ascii="Verdana" w:hAnsi="Verdana" w:cs="Arial"/>
                    <w:b/>
                    <w:sz w:val="24"/>
                    <w:szCs w:val="24"/>
                  </w:rPr>
                  <w:t xml:space="preserve"> March 202</w:t>
                </w:r>
                <w:r w:rsidR="0015253B" w:rsidRPr="00340263">
                  <w:rPr>
                    <w:rFonts w:ascii="Verdana" w:hAnsi="Verdana" w:cs="Arial"/>
                    <w:b/>
                    <w:sz w:val="24"/>
                    <w:szCs w:val="24"/>
                  </w:rPr>
                  <w:t>5</w:t>
                </w:r>
              </w:p>
            </w:tc>
          </w:sdtContent>
        </w:sdt>
        <w:tc>
          <w:tcPr>
            <w:tcW w:w="2368" w:type="dxa"/>
            <w:gridSpan w:val="3"/>
          </w:tcPr>
          <w:p w14:paraId="6D2903E0" w14:textId="77777777" w:rsidR="00F5082D" w:rsidRPr="00340263" w:rsidRDefault="00F5082D" w:rsidP="00FA0CA9">
            <w:pPr>
              <w:rPr>
                <w:rFonts w:ascii="Verdana" w:hAnsi="Verdana" w:cs="Arial"/>
                <w:b/>
                <w:sz w:val="24"/>
                <w:szCs w:val="24"/>
              </w:rPr>
            </w:pPr>
            <w:r w:rsidRPr="00340263">
              <w:rPr>
                <w:rFonts w:ascii="Verdana" w:hAnsi="Verdana" w:cs="Arial"/>
                <w:b/>
                <w:sz w:val="24"/>
                <w:szCs w:val="24"/>
              </w:rPr>
              <w:t>Agenda Item</w:t>
            </w:r>
          </w:p>
        </w:tc>
        <w:tc>
          <w:tcPr>
            <w:tcW w:w="841" w:type="dxa"/>
          </w:tcPr>
          <w:p w14:paraId="6D2903E1" w14:textId="2B89AB0E" w:rsidR="00F5082D" w:rsidRPr="00340263" w:rsidRDefault="006D1429" w:rsidP="00FA0CA9">
            <w:pPr>
              <w:rPr>
                <w:rFonts w:ascii="Verdana" w:hAnsi="Verdana" w:cs="Arial"/>
                <w:b/>
                <w:sz w:val="24"/>
                <w:szCs w:val="24"/>
              </w:rPr>
            </w:pPr>
            <w:r w:rsidRPr="00340263">
              <w:rPr>
                <w:rFonts w:ascii="Verdana" w:hAnsi="Verdana" w:cs="Arial"/>
                <w:b/>
                <w:sz w:val="24"/>
                <w:szCs w:val="24"/>
              </w:rPr>
              <w:t>2.4</w:t>
            </w:r>
          </w:p>
        </w:tc>
      </w:tr>
      <w:tr w:rsidR="00535AF1" w:rsidRPr="00340263" w14:paraId="60828BF0" w14:textId="77777777" w:rsidTr="0040589E">
        <w:tc>
          <w:tcPr>
            <w:tcW w:w="2547" w:type="dxa"/>
          </w:tcPr>
          <w:p w14:paraId="3A119372" w14:textId="5293F07E" w:rsidR="00535AF1" w:rsidRPr="00340263" w:rsidRDefault="00535AF1" w:rsidP="00FA0CA9">
            <w:pPr>
              <w:rPr>
                <w:rFonts w:ascii="Verdana" w:hAnsi="Verdana" w:cs="Arial"/>
                <w:b/>
                <w:sz w:val="24"/>
                <w:szCs w:val="24"/>
              </w:rPr>
            </w:pPr>
            <w:r w:rsidRPr="00340263">
              <w:rPr>
                <w:rFonts w:ascii="Verdana" w:hAnsi="Verdana" w:cs="Arial"/>
                <w:b/>
                <w:sz w:val="24"/>
                <w:szCs w:val="24"/>
              </w:rPr>
              <w:t>Meeting Name</w:t>
            </w:r>
          </w:p>
        </w:tc>
        <w:tc>
          <w:tcPr>
            <w:tcW w:w="6469" w:type="dxa"/>
            <w:gridSpan w:val="6"/>
          </w:tcPr>
          <w:p w14:paraId="51D7D7E7" w14:textId="01BC159A" w:rsidR="00535AF1" w:rsidRPr="00340263" w:rsidRDefault="00535AF1" w:rsidP="00FA0CA9">
            <w:pPr>
              <w:rPr>
                <w:rFonts w:ascii="Verdana" w:hAnsi="Verdana" w:cs="Arial"/>
                <w:b/>
                <w:sz w:val="24"/>
                <w:szCs w:val="24"/>
              </w:rPr>
            </w:pPr>
            <w:r w:rsidRPr="00340263">
              <w:rPr>
                <w:rFonts w:ascii="Verdana" w:hAnsi="Verdana" w:cs="Arial"/>
                <w:b/>
                <w:sz w:val="24"/>
                <w:szCs w:val="24"/>
              </w:rPr>
              <w:t>Audit Committee</w:t>
            </w:r>
          </w:p>
        </w:tc>
      </w:tr>
      <w:tr w:rsidR="00083FC0" w:rsidRPr="00340263" w14:paraId="6D2903E5" w14:textId="77777777" w:rsidTr="00DA76AD">
        <w:tc>
          <w:tcPr>
            <w:tcW w:w="2547" w:type="dxa"/>
          </w:tcPr>
          <w:p w14:paraId="6D2903E3" w14:textId="77777777" w:rsidR="00034194" w:rsidRPr="00340263" w:rsidRDefault="00034194" w:rsidP="00FA0CA9">
            <w:pPr>
              <w:rPr>
                <w:rFonts w:ascii="Verdana" w:hAnsi="Verdana" w:cs="Arial"/>
                <w:b/>
                <w:sz w:val="24"/>
                <w:szCs w:val="24"/>
              </w:rPr>
            </w:pPr>
            <w:r w:rsidRPr="00340263">
              <w:rPr>
                <w:rFonts w:ascii="Verdana" w:hAnsi="Verdana" w:cs="Arial"/>
                <w:b/>
                <w:sz w:val="24"/>
                <w:szCs w:val="24"/>
              </w:rPr>
              <w:t>Report Title</w:t>
            </w:r>
          </w:p>
        </w:tc>
        <w:tc>
          <w:tcPr>
            <w:tcW w:w="6469" w:type="dxa"/>
            <w:gridSpan w:val="6"/>
          </w:tcPr>
          <w:p w14:paraId="6D2903E4" w14:textId="4A0187B2" w:rsidR="00034194" w:rsidRPr="00340263" w:rsidRDefault="000E29C1" w:rsidP="00FA0CA9">
            <w:pPr>
              <w:rPr>
                <w:rFonts w:ascii="Verdana" w:hAnsi="Verdana" w:cs="Arial"/>
                <w:b/>
                <w:sz w:val="24"/>
                <w:szCs w:val="24"/>
              </w:rPr>
            </w:pPr>
            <w:r w:rsidRPr="00340263">
              <w:rPr>
                <w:rFonts w:ascii="Verdana" w:hAnsi="Verdana" w:cs="Arial"/>
                <w:b/>
                <w:sz w:val="24"/>
                <w:szCs w:val="24"/>
              </w:rPr>
              <w:t>Compliance with the Corporate Governance Code</w:t>
            </w:r>
          </w:p>
        </w:tc>
      </w:tr>
      <w:tr w:rsidR="00083FC0" w:rsidRPr="00340263" w14:paraId="6D2903E8" w14:textId="77777777" w:rsidTr="00DA76AD">
        <w:tc>
          <w:tcPr>
            <w:tcW w:w="2547" w:type="dxa"/>
          </w:tcPr>
          <w:p w14:paraId="6D2903E6" w14:textId="77777777" w:rsidR="00034194" w:rsidRPr="00340263" w:rsidRDefault="00034194" w:rsidP="00FA0CA9">
            <w:pPr>
              <w:rPr>
                <w:rFonts w:ascii="Verdana" w:hAnsi="Verdana" w:cs="Arial"/>
                <w:b/>
                <w:sz w:val="24"/>
                <w:szCs w:val="24"/>
              </w:rPr>
            </w:pPr>
            <w:r w:rsidRPr="00340263">
              <w:rPr>
                <w:rFonts w:ascii="Verdana" w:hAnsi="Verdana" w:cs="Arial"/>
                <w:b/>
                <w:sz w:val="24"/>
                <w:szCs w:val="24"/>
              </w:rPr>
              <w:t>Report Author</w:t>
            </w:r>
          </w:p>
        </w:tc>
        <w:tc>
          <w:tcPr>
            <w:tcW w:w="6469" w:type="dxa"/>
            <w:gridSpan w:val="6"/>
          </w:tcPr>
          <w:p w14:paraId="6D2903E7" w14:textId="2EF448C3" w:rsidR="00034194" w:rsidRPr="00340263" w:rsidRDefault="000E29C1" w:rsidP="00FA0CA9">
            <w:pPr>
              <w:rPr>
                <w:rFonts w:ascii="Verdana" w:hAnsi="Verdana" w:cs="Arial"/>
                <w:sz w:val="24"/>
                <w:szCs w:val="24"/>
              </w:rPr>
            </w:pPr>
            <w:r w:rsidRPr="00340263">
              <w:rPr>
                <w:rFonts w:ascii="Verdana" w:hAnsi="Verdana" w:cs="Arial"/>
                <w:sz w:val="24"/>
                <w:szCs w:val="24"/>
              </w:rPr>
              <w:t>Kate Morgan, Head of Corporate Governance (&amp;</w:t>
            </w:r>
            <w:r w:rsidR="00FC6A73" w:rsidRPr="00340263">
              <w:rPr>
                <w:rFonts w:ascii="Verdana" w:hAnsi="Verdana" w:cs="Arial"/>
                <w:sz w:val="24"/>
                <w:szCs w:val="24"/>
              </w:rPr>
              <w:t xml:space="preserve"> </w:t>
            </w:r>
            <w:r w:rsidRPr="00340263">
              <w:rPr>
                <w:rFonts w:ascii="Verdana" w:hAnsi="Verdana" w:cs="Arial"/>
                <w:sz w:val="24"/>
                <w:szCs w:val="24"/>
              </w:rPr>
              <w:t>FOIA lead)</w:t>
            </w:r>
          </w:p>
        </w:tc>
      </w:tr>
      <w:tr w:rsidR="00762BBE" w:rsidRPr="00340263" w14:paraId="6D2903EB" w14:textId="77777777" w:rsidTr="00DA76AD">
        <w:tc>
          <w:tcPr>
            <w:tcW w:w="2547" w:type="dxa"/>
          </w:tcPr>
          <w:p w14:paraId="6D2903E9" w14:textId="77777777" w:rsidR="00762BBE" w:rsidRPr="00340263" w:rsidRDefault="00762BBE" w:rsidP="00762BBE">
            <w:pPr>
              <w:rPr>
                <w:rFonts w:ascii="Verdana" w:hAnsi="Verdana" w:cs="Arial"/>
                <w:b/>
                <w:sz w:val="24"/>
                <w:szCs w:val="24"/>
              </w:rPr>
            </w:pPr>
            <w:r w:rsidRPr="00340263">
              <w:rPr>
                <w:rFonts w:ascii="Verdana" w:hAnsi="Verdana" w:cs="Arial"/>
                <w:b/>
                <w:sz w:val="24"/>
                <w:szCs w:val="24"/>
              </w:rPr>
              <w:t>Report Sponsor</w:t>
            </w:r>
          </w:p>
        </w:tc>
        <w:tc>
          <w:tcPr>
            <w:tcW w:w="6469" w:type="dxa"/>
            <w:gridSpan w:val="6"/>
          </w:tcPr>
          <w:p w14:paraId="6D2903EA" w14:textId="41083506" w:rsidR="00762BBE" w:rsidRPr="00340263" w:rsidRDefault="000E29C1" w:rsidP="00762BBE">
            <w:pPr>
              <w:rPr>
                <w:rFonts w:ascii="Verdana" w:hAnsi="Verdana" w:cs="Arial"/>
                <w:sz w:val="24"/>
                <w:szCs w:val="24"/>
              </w:rPr>
            </w:pPr>
            <w:r w:rsidRPr="00340263">
              <w:rPr>
                <w:rFonts w:ascii="Verdana" w:hAnsi="Verdana" w:cs="Arial"/>
                <w:sz w:val="24"/>
                <w:szCs w:val="24"/>
              </w:rPr>
              <w:t>Hazel Lloyd, Director of Corporate Governance</w:t>
            </w:r>
          </w:p>
        </w:tc>
      </w:tr>
      <w:tr w:rsidR="00762BBE" w:rsidRPr="00340263" w14:paraId="6D2903EE" w14:textId="77777777" w:rsidTr="00DA76AD">
        <w:tc>
          <w:tcPr>
            <w:tcW w:w="2547" w:type="dxa"/>
          </w:tcPr>
          <w:p w14:paraId="6D2903EC" w14:textId="77777777" w:rsidR="00762BBE" w:rsidRPr="00340263" w:rsidRDefault="00762BBE" w:rsidP="00762BBE">
            <w:pPr>
              <w:rPr>
                <w:rFonts w:ascii="Verdana" w:hAnsi="Verdana" w:cs="Arial"/>
                <w:b/>
                <w:sz w:val="24"/>
                <w:szCs w:val="24"/>
              </w:rPr>
            </w:pPr>
            <w:r w:rsidRPr="00340263">
              <w:rPr>
                <w:rFonts w:ascii="Verdana" w:hAnsi="Verdana" w:cs="Arial"/>
                <w:b/>
                <w:sz w:val="24"/>
                <w:szCs w:val="24"/>
              </w:rPr>
              <w:t>Presented by</w:t>
            </w:r>
          </w:p>
        </w:tc>
        <w:tc>
          <w:tcPr>
            <w:tcW w:w="6469" w:type="dxa"/>
            <w:gridSpan w:val="6"/>
          </w:tcPr>
          <w:p w14:paraId="6D2903ED" w14:textId="52FCC2EC" w:rsidR="00762BBE" w:rsidRPr="00340263" w:rsidRDefault="000E29C1" w:rsidP="00762BBE">
            <w:pPr>
              <w:rPr>
                <w:rFonts w:ascii="Verdana" w:hAnsi="Verdana" w:cs="Arial"/>
                <w:sz w:val="24"/>
                <w:szCs w:val="24"/>
              </w:rPr>
            </w:pPr>
            <w:r w:rsidRPr="00340263">
              <w:rPr>
                <w:rFonts w:ascii="Verdana" w:hAnsi="Verdana" w:cs="Arial"/>
                <w:sz w:val="24"/>
                <w:szCs w:val="24"/>
              </w:rPr>
              <w:t>Hazel Lloyd, Director of Corporate Governance</w:t>
            </w:r>
          </w:p>
        </w:tc>
      </w:tr>
      <w:tr w:rsidR="00653AEC" w:rsidRPr="00340263" w14:paraId="6D2903F1" w14:textId="77777777" w:rsidTr="00DA76AD">
        <w:tc>
          <w:tcPr>
            <w:tcW w:w="2547" w:type="dxa"/>
          </w:tcPr>
          <w:p w14:paraId="6D2903EF" w14:textId="77777777" w:rsidR="00653AEC" w:rsidRPr="00340263" w:rsidRDefault="00653AEC" w:rsidP="00653AEC">
            <w:pPr>
              <w:rPr>
                <w:rFonts w:ascii="Verdana" w:hAnsi="Verdana" w:cs="Arial"/>
                <w:b/>
                <w:sz w:val="24"/>
                <w:szCs w:val="24"/>
              </w:rPr>
            </w:pPr>
            <w:r w:rsidRPr="00340263">
              <w:rPr>
                <w:rFonts w:ascii="Verdana" w:hAnsi="Verdana" w:cs="Arial"/>
                <w:b/>
                <w:sz w:val="24"/>
                <w:szCs w:val="24"/>
              </w:rPr>
              <w:t xml:space="preserve">Freedom of Information </w:t>
            </w:r>
          </w:p>
        </w:tc>
        <w:tc>
          <w:tcPr>
            <w:tcW w:w="6469" w:type="dxa"/>
            <w:gridSpan w:val="6"/>
          </w:tcPr>
          <w:p w14:paraId="6D2903F0" w14:textId="37FADF33" w:rsidR="00653AEC" w:rsidRPr="00340263" w:rsidRDefault="000E29C1" w:rsidP="00653AEC">
            <w:pPr>
              <w:rPr>
                <w:rFonts w:ascii="Verdana" w:hAnsi="Verdana" w:cs="Arial"/>
                <w:sz w:val="24"/>
                <w:szCs w:val="24"/>
              </w:rPr>
            </w:pPr>
            <w:r w:rsidRPr="00340263">
              <w:rPr>
                <w:rFonts w:ascii="Verdana" w:hAnsi="Verdana" w:cs="Arial"/>
                <w:sz w:val="24"/>
                <w:szCs w:val="24"/>
              </w:rPr>
              <w:t>Open</w:t>
            </w:r>
          </w:p>
        </w:tc>
      </w:tr>
      <w:tr w:rsidR="00653AEC" w:rsidRPr="00340263" w14:paraId="6D2903F8" w14:textId="77777777" w:rsidTr="00DA76AD">
        <w:tc>
          <w:tcPr>
            <w:tcW w:w="2547" w:type="dxa"/>
          </w:tcPr>
          <w:p w14:paraId="6D2903F2" w14:textId="77777777" w:rsidR="00653AEC" w:rsidRPr="00340263" w:rsidRDefault="00653AEC" w:rsidP="00653AEC">
            <w:pPr>
              <w:rPr>
                <w:rFonts w:ascii="Verdana" w:hAnsi="Verdana" w:cs="Arial"/>
                <w:b/>
                <w:sz w:val="24"/>
                <w:szCs w:val="24"/>
              </w:rPr>
            </w:pPr>
            <w:r w:rsidRPr="00340263">
              <w:rPr>
                <w:rFonts w:ascii="Verdana" w:hAnsi="Verdana" w:cs="Arial"/>
                <w:b/>
                <w:sz w:val="24"/>
                <w:szCs w:val="24"/>
              </w:rPr>
              <w:t>Purpose of the Report</w:t>
            </w:r>
          </w:p>
        </w:tc>
        <w:tc>
          <w:tcPr>
            <w:tcW w:w="6469" w:type="dxa"/>
            <w:gridSpan w:val="6"/>
          </w:tcPr>
          <w:p w14:paraId="52A54B7B" w14:textId="6F83D1F5" w:rsidR="000E29C1" w:rsidRPr="00340263" w:rsidRDefault="000E29C1" w:rsidP="000E29C1">
            <w:pPr>
              <w:ind w:right="96"/>
              <w:rPr>
                <w:rFonts w:ascii="Verdana" w:hAnsi="Verdana" w:cs="Arial"/>
                <w:sz w:val="24"/>
                <w:szCs w:val="24"/>
              </w:rPr>
            </w:pPr>
            <w:r w:rsidRPr="00340263">
              <w:rPr>
                <w:rFonts w:ascii="Verdana" w:hAnsi="Verdana" w:cs="Arial"/>
                <w:sz w:val="24"/>
                <w:szCs w:val="24"/>
              </w:rPr>
              <w:t>The purpose of the report is to set out the health board’s compliance with the corporate governance code during 202</w:t>
            </w:r>
            <w:r w:rsidR="0005346C" w:rsidRPr="00340263">
              <w:rPr>
                <w:rFonts w:ascii="Verdana" w:hAnsi="Verdana" w:cs="Arial"/>
                <w:sz w:val="24"/>
                <w:szCs w:val="24"/>
              </w:rPr>
              <w:t>4</w:t>
            </w:r>
            <w:r w:rsidRPr="00340263">
              <w:rPr>
                <w:rFonts w:ascii="Verdana" w:hAnsi="Verdana" w:cs="Arial"/>
                <w:sz w:val="24"/>
                <w:szCs w:val="24"/>
              </w:rPr>
              <w:t>-2</w:t>
            </w:r>
            <w:r w:rsidR="0005346C" w:rsidRPr="00340263">
              <w:rPr>
                <w:rFonts w:ascii="Verdana" w:hAnsi="Verdana" w:cs="Arial"/>
                <w:sz w:val="24"/>
                <w:szCs w:val="24"/>
              </w:rPr>
              <w:t>5</w:t>
            </w:r>
            <w:r w:rsidRPr="00340263">
              <w:rPr>
                <w:rFonts w:ascii="Verdana" w:hAnsi="Verdana" w:cs="Arial"/>
                <w:sz w:val="24"/>
                <w:szCs w:val="24"/>
              </w:rPr>
              <w:t xml:space="preserve">. </w:t>
            </w:r>
          </w:p>
          <w:p w14:paraId="6D2903F4" w14:textId="77777777" w:rsidR="00653AEC" w:rsidRPr="00340263" w:rsidRDefault="00653AEC" w:rsidP="00653AEC">
            <w:pPr>
              <w:ind w:right="96"/>
              <w:rPr>
                <w:rFonts w:ascii="Verdana" w:hAnsi="Verdana" w:cs="Arial"/>
                <w:color w:val="FF0000"/>
                <w:sz w:val="24"/>
                <w:szCs w:val="24"/>
              </w:rPr>
            </w:pPr>
          </w:p>
          <w:p w14:paraId="6D2903F5" w14:textId="77777777" w:rsidR="00653AEC" w:rsidRPr="00340263" w:rsidRDefault="00653AEC" w:rsidP="00653AEC">
            <w:pPr>
              <w:ind w:right="96"/>
              <w:rPr>
                <w:rFonts w:ascii="Verdana" w:hAnsi="Verdana" w:cs="Arial"/>
                <w:color w:val="FF0000"/>
                <w:sz w:val="24"/>
                <w:szCs w:val="24"/>
              </w:rPr>
            </w:pPr>
          </w:p>
          <w:p w14:paraId="6D2903F6" w14:textId="77777777" w:rsidR="00653AEC" w:rsidRPr="00340263" w:rsidRDefault="00653AEC" w:rsidP="00653AEC">
            <w:pPr>
              <w:ind w:right="96"/>
              <w:rPr>
                <w:rFonts w:ascii="Verdana" w:hAnsi="Verdana" w:cs="Arial"/>
                <w:color w:val="FF0000"/>
                <w:sz w:val="24"/>
                <w:szCs w:val="24"/>
              </w:rPr>
            </w:pPr>
          </w:p>
          <w:p w14:paraId="6D2903F7" w14:textId="77777777" w:rsidR="00653AEC" w:rsidRPr="00340263" w:rsidRDefault="00653AEC" w:rsidP="00653AEC">
            <w:pPr>
              <w:rPr>
                <w:rFonts w:ascii="Verdana" w:hAnsi="Verdana" w:cs="Arial"/>
                <w:sz w:val="24"/>
                <w:szCs w:val="24"/>
              </w:rPr>
            </w:pPr>
          </w:p>
        </w:tc>
      </w:tr>
      <w:tr w:rsidR="00653AEC" w:rsidRPr="00340263" w14:paraId="6D290402" w14:textId="77777777" w:rsidTr="00DA76AD">
        <w:tc>
          <w:tcPr>
            <w:tcW w:w="2547" w:type="dxa"/>
          </w:tcPr>
          <w:p w14:paraId="6D2903F9" w14:textId="77777777" w:rsidR="00653AEC" w:rsidRPr="00340263" w:rsidRDefault="00653AEC" w:rsidP="00653AEC">
            <w:pPr>
              <w:rPr>
                <w:rFonts w:ascii="Verdana" w:hAnsi="Verdana" w:cs="Arial"/>
                <w:b/>
                <w:sz w:val="24"/>
                <w:szCs w:val="24"/>
              </w:rPr>
            </w:pPr>
            <w:r w:rsidRPr="00340263">
              <w:rPr>
                <w:rFonts w:ascii="Verdana" w:hAnsi="Verdana" w:cs="Arial"/>
                <w:b/>
                <w:sz w:val="24"/>
                <w:szCs w:val="24"/>
              </w:rPr>
              <w:t>Key Issues</w:t>
            </w:r>
          </w:p>
          <w:p w14:paraId="6D2903FA" w14:textId="77777777" w:rsidR="00653AEC" w:rsidRPr="00340263" w:rsidRDefault="00653AEC" w:rsidP="00653AEC">
            <w:pPr>
              <w:rPr>
                <w:rFonts w:ascii="Verdana" w:hAnsi="Verdana" w:cs="Arial"/>
                <w:b/>
                <w:sz w:val="24"/>
                <w:szCs w:val="24"/>
              </w:rPr>
            </w:pPr>
          </w:p>
          <w:p w14:paraId="6D2903FB" w14:textId="77777777" w:rsidR="00653AEC" w:rsidRPr="00340263" w:rsidRDefault="00653AEC" w:rsidP="00653AEC">
            <w:pPr>
              <w:rPr>
                <w:rFonts w:ascii="Verdana" w:hAnsi="Verdana" w:cs="Arial"/>
                <w:b/>
                <w:sz w:val="24"/>
                <w:szCs w:val="24"/>
              </w:rPr>
            </w:pPr>
          </w:p>
          <w:p w14:paraId="6D2903FC" w14:textId="77777777" w:rsidR="00653AEC" w:rsidRPr="00340263" w:rsidRDefault="00653AEC" w:rsidP="00653AEC">
            <w:pPr>
              <w:rPr>
                <w:rFonts w:ascii="Verdana" w:hAnsi="Verdana" w:cs="Arial"/>
                <w:b/>
                <w:sz w:val="24"/>
                <w:szCs w:val="24"/>
              </w:rPr>
            </w:pPr>
          </w:p>
        </w:tc>
        <w:tc>
          <w:tcPr>
            <w:tcW w:w="6469" w:type="dxa"/>
            <w:gridSpan w:val="6"/>
          </w:tcPr>
          <w:p w14:paraId="78AE2581" w14:textId="77777777" w:rsidR="000E29C1" w:rsidRPr="00340263" w:rsidRDefault="000E29C1" w:rsidP="000E29C1">
            <w:pPr>
              <w:ind w:right="96"/>
              <w:rPr>
                <w:rFonts w:ascii="Verdana" w:hAnsi="Verdana" w:cs="Arial"/>
                <w:sz w:val="24"/>
                <w:szCs w:val="24"/>
              </w:rPr>
            </w:pPr>
            <w:r w:rsidRPr="00340263">
              <w:rPr>
                <w:rFonts w:ascii="Verdana" w:hAnsi="Verdana" w:cs="Arial"/>
                <w:sz w:val="24"/>
                <w:szCs w:val="24"/>
              </w:rPr>
              <w:t xml:space="preserve">The accountability report submitted to Welsh Government as part of the end of year arrangements requires the health board to confirm whether it has complied with HM Treasury’s ‘Corporate governance in central departments: code of good practice’ and if it has not, outline the reasons as to why. As a result, an assessment was undertaken against each of the sections applicable to the health board to demonstrate that it has complied with the code for the duration of the year and can state as such in its accountability report. </w:t>
            </w:r>
          </w:p>
          <w:p w14:paraId="6D2903FE" w14:textId="77777777" w:rsidR="00653AEC" w:rsidRPr="00340263" w:rsidRDefault="00653AEC" w:rsidP="00653AEC">
            <w:pPr>
              <w:rPr>
                <w:rFonts w:ascii="Verdana" w:hAnsi="Verdana" w:cs="Arial"/>
                <w:sz w:val="24"/>
                <w:szCs w:val="24"/>
              </w:rPr>
            </w:pPr>
          </w:p>
          <w:p w14:paraId="6D2903FF" w14:textId="77777777" w:rsidR="00653AEC" w:rsidRPr="00340263" w:rsidRDefault="00653AEC" w:rsidP="00653AEC">
            <w:pPr>
              <w:rPr>
                <w:rFonts w:ascii="Verdana" w:hAnsi="Verdana" w:cs="Arial"/>
                <w:sz w:val="24"/>
                <w:szCs w:val="24"/>
              </w:rPr>
            </w:pPr>
          </w:p>
          <w:p w14:paraId="6D290400" w14:textId="77777777" w:rsidR="00653AEC" w:rsidRPr="00340263" w:rsidRDefault="00653AEC" w:rsidP="00653AEC">
            <w:pPr>
              <w:rPr>
                <w:rFonts w:ascii="Verdana" w:hAnsi="Verdana" w:cs="Arial"/>
                <w:sz w:val="24"/>
                <w:szCs w:val="24"/>
              </w:rPr>
            </w:pPr>
          </w:p>
          <w:p w14:paraId="6D290401" w14:textId="77777777" w:rsidR="00653AEC" w:rsidRPr="00340263" w:rsidRDefault="00653AEC" w:rsidP="00653AEC">
            <w:pPr>
              <w:rPr>
                <w:rFonts w:ascii="Verdana" w:hAnsi="Verdana" w:cs="Arial"/>
                <w:sz w:val="24"/>
                <w:szCs w:val="24"/>
              </w:rPr>
            </w:pPr>
          </w:p>
        </w:tc>
      </w:tr>
      <w:tr w:rsidR="00762BBE" w:rsidRPr="00340263" w14:paraId="6D290409" w14:textId="77777777" w:rsidTr="00DA76AD">
        <w:trPr>
          <w:trHeight w:val="97"/>
        </w:trPr>
        <w:tc>
          <w:tcPr>
            <w:tcW w:w="2547" w:type="dxa"/>
            <w:vMerge w:val="restart"/>
          </w:tcPr>
          <w:p w14:paraId="6D290403" w14:textId="77777777" w:rsidR="00762BBE" w:rsidRPr="00340263" w:rsidRDefault="00762BBE" w:rsidP="00762BBE">
            <w:pPr>
              <w:rPr>
                <w:rFonts w:ascii="Verdana" w:hAnsi="Verdana" w:cs="Arial"/>
                <w:b/>
                <w:sz w:val="24"/>
                <w:szCs w:val="24"/>
              </w:rPr>
            </w:pPr>
            <w:r w:rsidRPr="00340263">
              <w:rPr>
                <w:rFonts w:ascii="Verdana" w:hAnsi="Verdana" w:cs="Arial"/>
                <w:b/>
                <w:sz w:val="24"/>
                <w:szCs w:val="24"/>
              </w:rPr>
              <w:t xml:space="preserve">Specific Action Required </w:t>
            </w:r>
          </w:p>
          <w:p w14:paraId="6D290404" w14:textId="77777777" w:rsidR="00762BBE" w:rsidRPr="00340263" w:rsidRDefault="00762BBE" w:rsidP="00762BBE">
            <w:pPr>
              <w:rPr>
                <w:rFonts w:ascii="Verdana" w:hAnsi="Verdana" w:cs="Arial"/>
                <w:b/>
                <w:i/>
                <w:sz w:val="24"/>
                <w:szCs w:val="24"/>
              </w:rPr>
            </w:pPr>
            <w:r w:rsidRPr="00340263">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340263" w:rsidRDefault="00762BBE" w:rsidP="00762BBE">
            <w:pPr>
              <w:rPr>
                <w:rFonts w:ascii="Verdana" w:hAnsi="Verdana" w:cs="Arial"/>
                <w:b/>
                <w:sz w:val="24"/>
                <w:szCs w:val="24"/>
              </w:rPr>
            </w:pPr>
            <w:r w:rsidRPr="00340263">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340263" w:rsidRDefault="00762BBE" w:rsidP="00762BBE">
            <w:pPr>
              <w:rPr>
                <w:rFonts w:ascii="Verdana" w:hAnsi="Verdana" w:cs="Arial"/>
                <w:b/>
                <w:sz w:val="24"/>
                <w:szCs w:val="24"/>
              </w:rPr>
            </w:pPr>
            <w:r w:rsidRPr="00340263">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340263" w:rsidRDefault="00762BBE" w:rsidP="00762BBE">
            <w:pPr>
              <w:rPr>
                <w:rFonts w:ascii="Verdana" w:hAnsi="Verdana" w:cs="Arial"/>
                <w:b/>
                <w:sz w:val="24"/>
                <w:szCs w:val="24"/>
              </w:rPr>
            </w:pPr>
            <w:r w:rsidRPr="00340263">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340263" w:rsidRDefault="00762BBE" w:rsidP="00762BBE">
            <w:pPr>
              <w:rPr>
                <w:rFonts w:ascii="Verdana" w:hAnsi="Verdana" w:cs="Arial"/>
                <w:b/>
                <w:sz w:val="24"/>
                <w:szCs w:val="24"/>
              </w:rPr>
            </w:pPr>
            <w:r w:rsidRPr="00340263">
              <w:rPr>
                <w:rFonts w:ascii="Verdana" w:hAnsi="Verdana" w:cs="Arial"/>
                <w:b/>
                <w:sz w:val="24"/>
                <w:szCs w:val="24"/>
              </w:rPr>
              <w:t>Approval</w:t>
            </w:r>
          </w:p>
        </w:tc>
      </w:tr>
      <w:tr w:rsidR="00762BBE" w:rsidRPr="00340263" w14:paraId="6D29040F" w14:textId="77777777" w:rsidTr="00DA76AD">
        <w:trPr>
          <w:trHeight w:val="96"/>
        </w:trPr>
        <w:tc>
          <w:tcPr>
            <w:tcW w:w="2547" w:type="dxa"/>
            <w:vMerge/>
          </w:tcPr>
          <w:p w14:paraId="6D29040A" w14:textId="77777777" w:rsidR="00762BBE" w:rsidRPr="00340263" w:rsidRDefault="00762BBE" w:rsidP="00762BBE">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340263" w:rsidRDefault="00762BBE" w:rsidP="00762BBE">
                <w:pPr>
                  <w:ind w:right="96"/>
                  <w:jc w:val="center"/>
                  <w:rPr>
                    <w:rFonts w:ascii="Verdana" w:hAnsi="Verdana" w:cs="Arial"/>
                    <w:sz w:val="24"/>
                    <w:szCs w:val="24"/>
                  </w:rPr>
                </w:pPr>
                <w:r w:rsidRPr="00340263">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340263" w:rsidRDefault="00762BBE" w:rsidP="00762BBE">
                <w:pPr>
                  <w:ind w:right="96"/>
                  <w:jc w:val="center"/>
                  <w:rPr>
                    <w:rFonts w:ascii="Verdana" w:hAnsi="Verdana" w:cs="Arial"/>
                    <w:sz w:val="24"/>
                    <w:szCs w:val="24"/>
                  </w:rPr>
                </w:pPr>
                <w:r w:rsidRPr="00340263">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6E686165" w:rsidR="00762BBE" w:rsidRPr="00340263" w:rsidRDefault="000E29C1" w:rsidP="00762BBE">
                <w:pPr>
                  <w:ind w:right="96"/>
                  <w:jc w:val="center"/>
                  <w:rPr>
                    <w:rFonts w:ascii="Verdana" w:hAnsi="Verdana" w:cs="Arial"/>
                    <w:sz w:val="24"/>
                    <w:szCs w:val="24"/>
                  </w:rPr>
                </w:pPr>
                <w:r w:rsidRPr="00340263">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340263" w:rsidRDefault="00F57042" w:rsidP="00762BBE">
                <w:pPr>
                  <w:ind w:right="96"/>
                  <w:jc w:val="center"/>
                  <w:rPr>
                    <w:rFonts w:ascii="Verdana" w:hAnsi="Verdana" w:cs="Arial"/>
                    <w:sz w:val="24"/>
                    <w:szCs w:val="24"/>
                  </w:rPr>
                </w:pPr>
                <w:r w:rsidRPr="00340263">
                  <w:rPr>
                    <w:rFonts w:ascii="Segoe UI Symbol" w:eastAsia="MS Gothic" w:hAnsi="Segoe UI Symbol" w:cs="Segoe UI Symbol"/>
                    <w:sz w:val="20"/>
                    <w:szCs w:val="20"/>
                  </w:rPr>
                  <w:t>☐</w:t>
                </w:r>
              </w:p>
            </w:tc>
          </w:sdtContent>
        </w:sdt>
      </w:tr>
      <w:tr w:rsidR="00762BBE" w:rsidRPr="00340263" w14:paraId="6D290418" w14:textId="77777777" w:rsidTr="00DA76AD">
        <w:tc>
          <w:tcPr>
            <w:tcW w:w="2547" w:type="dxa"/>
          </w:tcPr>
          <w:p w14:paraId="6D290410" w14:textId="77777777" w:rsidR="00762BBE" w:rsidRPr="00340263" w:rsidRDefault="00762BBE" w:rsidP="00762BBE">
            <w:pPr>
              <w:rPr>
                <w:rFonts w:ascii="Verdana" w:hAnsi="Verdana" w:cs="Arial"/>
                <w:b/>
                <w:sz w:val="24"/>
                <w:szCs w:val="24"/>
              </w:rPr>
            </w:pPr>
            <w:r w:rsidRPr="00340263">
              <w:rPr>
                <w:rFonts w:ascii="Verdana" w:hAnsi="Verdana" w:cs="Arial"/>
                <w:b/>
                <w:sz w:val="24"/>
                <w:szCs w:val="24"/>
              </w:rPr>
              <w:t>Recommendations</w:t>
            </w:r>
          </w:p>
          <w:p w14:paraId="6D290411" w14:textId="77777777" w:rsidR="00762BBE" w:rsidRPr="00340263" w:rsidRDefault="00762BBE" w:rsidP="00762BBE">
            <w:pPr>
              <w:rPr>
                <w:rFonts w:ascii="Verdana" w:hAnsi="Verdana" w:cs="Arial"/>
                <w:b/>
                <w:sz w:val="24"/>
                <w:szCs w:val="24"/>
              </w:rPr>
            </w:pPr>
          </w:p>
        </w:tc>
        <w:tc>
          <w:tcPr>
            <w:tcW w:w="6469" w:type="dxa"/>
            <w:gridSpan w:val="6"/>
          </w:tcPr>
          <w:p w14:paraId="01771088" w14:textId="77777777" w:rsidR="000E29C1" w:rsidRPr="00340263" w:rsidRDefault="000E29C1" w:rsidP="000E29C1">
            <w:pPr>
              <w:ind w:right="96"/>
              <w:rPr>
                <w:rFonts w:ascii="Verdana" w:hAnsi="Verdana" w:cs="Arial"/>
                <w:sz w:val="24"/>
                <w:szCs w:val="24"/>
              </w:rPr>
            </w:pPr>
            <w:r w:rsidRPr="00340263">
              <w:rPr>
                <w:rFonts w:ascii="Verdana" w:hAnsi="Verdana" w:cs="Arial"/>
                <w:sz w:val="24"/>
                <w:szCs w:val="24"/>
              </w:rPr>
              <w:t>Members are asked to:</w:t>
            </w:r>
          </w:p>
          <w:p w14:paraId="4FC1F178" w14:textId="62C7F9DD" w:rsidR="000E29C1" w:rsidRPr="00340263" w:rsidRDefault="008A05CD" w:rsidP="000E29C1">
            <w:pPr>
              <w:pStyle w:val="ListParagraph"/>
              <w:numPr>
                <w:ilvl w:val="0"/>
                <w:numId w:val="6"/>
              </w:numPr>
              <w:ind w:right="96"/>
              <w:rPr>
                <w:rFonts w:ascii="Verdana" w:hAnsi="Verdana" w:cs="Arial"/>
                <w:b/>
                <w:sz w:val="24"/>
                <w:szCs w:val="24"/>
                <w:u w:val="single"/>
              </w:rPr>
            </w:pPr>
            <w:r w:rsidRPr="00340263">
              <w:rPr>
                <w:rFonts w:ascii="Verdana" w:hAnsi="Verdana" w:cs="Arial"/>
                <w:b/>
                <w:sz w:val="24"/>
                <w:szCs w:val="24"/>
              </w:rPr>
              <w:t>CONSIDER</w:t>
            </w:r>
            <w:r w:rsidR="000E29C1" w:rsidRPr="00340263">
              <w:rPr>
                <w:rFonts w:ascii="Verdana" w:hAnsi="Verdana" w:cs="Arial"/>
                <w:b/>
                <w:sz w:val="24"/>
                <w:szCs w:val="24"/>
              </w:rPr>
              <w:t xml:space="preserve"> </w:t>
            </w:r>
            <w:r w:rsidR="000E29C1" w:rsidRPr="00340263">
              <w:rPr>
                <w:rFonts w:ascii="Verdana" w:hAnsi="Verdana" w:cs="Arial"/>
                <w:sz w:val="24"/>
                <w:szCs w:val="24"/>
              </w:rPr>
              <w:t>the compliance with the corporate governance code;</w:t>
            </w:r>
          </w:p>
          <w:p w14:paraId="5E596E0C" w14:textId="77777777" w:rsidR="000E29C1" w:rsidRPr="00340263" w:rsidRDefault="000E29C1" w:rsidP="000E29C1">
            <w:pPr>
              <w:pStyle w:val="ListParagraph"/>
              <w:numPr>
                <w:ilvl w:val="0"/>
                <w:numId w:val="6"/>
              </w:numPr>
              <w:ind w:right="96"/>
              <w:rPr>
                <w:rFonts w:ascii="Verdana" w:hAnsi="Verdana" w:cs="Arial"/>
                <w:b/>
                <w:sz w:val="24"/>
                <w:szCs w:val="24"/>
                <w:u w:val="single"/>
              </w:rPr>
            </w:pPr>
            <w:r w:rsidRPr="00340263">
              <w:rPr>
                <w:rFonts w:ascii="Verdana" w:hAnsi="Verdana" w:cs="Arial"/>
                <w:b/>
                <w:sz w:val="24"/>
                <w:szCs w:val="24"/>
              </w:rPr>
              <w:t xml:space="preserve">SUPPORT </w:t>
            </w:r>
            <w:r w:rsidRPr="00340263">
              <w:rPr>
                <w:rFonts w:ascii="Verdana" w:hAnsi="Verdana" w:cs="Arial"/>
                <w:sz w:val="24"/>
                <w:szCs w:val="24"/>
              </w:rPr>
              <w:t>the assessment of compliance against the corporate governance code; and</w:t>
            </w:r>
          </w:p>
          <w:p w14:paraId="27DFA56B" w14:textId="77777777" w:rsidR="000E29C1" w:rsidRPr="00340263" w:rsidRDefault="000E29C1" w:rsidP="000E29C1">
            <w:pPr>
              <w:pStyle w:val="ListParagraph"/>
              <w:numPr>
                <w:ilvl w:val="0"/>
                <w:numId w:val="6"/>
              </w:numPr>
              <w:ind w:right="96"/>
              <w:rPr>
                <w:rFonts w:ascii="Verdana" w:hAnsi="Verdana" w:cs="Arial"/>
                <w:b/>
                <w:sz w:val="24"/>
                <w:szCs w:val="24"/>
                <w:u w:val="single"/>
              </w:rPr>
            </w:pPr>
            <w:r w:rsidRPr="00340263">
              <w:rPr>
                <w:rFonts w:ascii="Verdana" w:hAnsi="Verdana" w:cs="Arial"/>
                <w:b/>
                <w:sz w:val="24"/>
                <w:szCs w:val="24"/>
              </w:rPr>
              <w:lastRenderedPageBreak/>
              <w:t xml:space="preserve">AGREE </w:t>
            </w:r>
            <w:r w:rsidRPr="00340263">
              <w:rPr>
                <w:rFonts w:ascii="Verdana" w:hAnsi="Verdana" w:cs="Arial"/>
                <w:sz w:val="24"/>
                <w:szCs w:val="24"/>
              </w:rPr>
              <w:t>to the assessment being reflected in the accountability report</w:t>
            </w:r>
            <w:r w:rsidRPr="00340263">
              <w:rPr>
                <w:rFonts w:ascii="Verdana" w:hAnsi="Verdana" w:cs="Arial"/>
                <w:b/>
                <w:sz w:val="24"/>
                <w:szCs w:val="24"/>
              </w:rPr>
              <w:t>.</w:t>
            </w:r>
          </w:p>
          <w:p w14:paraId="6D290417" w14:textId="77777777" w:rsidR="00762BBE" w:rsidRPr="00340263" w:rsidRDefault="00762BBE" w:rsidP="00653AEC">
            <w:pPr>
              <w:pStyle w:val="Default"/>
              <w:rPr>
                <w:rFonts w:ascii="Verdana" w:hAnsi="Verdana" w:cs="Arial"/>
              </w:rPr>
            </w:pPr>
          </w:p>
        </w:tc>
      </w:tr>
    </w:tbl>
    <w:p w14:paraId="6D290419" w14:textId="77777777" w:rsidR="0020539A" w:rsidRPr="00340263" w:rsidRDefault="0020539A">
      <w:pPr>
        <w:rPr>
          <w:rFonts w:ascii="Verdana" w:hAnsi="Verdana"/>
        </w:rPr>
      </w:pPr>
    </w:p>
    <w:p w14:paraId="6D29041A" w14:textId="76AE215F" w:rsidR="00653AEC" w:rsidRPr="00340263" w:rsidRDefault="0020539A" w:rsidP="00653AEC">
      <w:pPr>
        <w:spacing w:after="0" w:line="240" w:lineRule="auto"/>
        <w:jc w:val="center"/>
        <w:rPr>
          <w:rFonts w:ascii="Verdana" w:hAnsi="Verdana" w:cs="Arial"/>
          <w:b/>
          <w:sz w:val="24"/>
          <w:szCs w:val="24"/>
        </w:rPr>
      </w:pPr>
      <w:r w:rsidRPr="00340263">
        <w:rPr>
          <w:rFonts w:ascii="Verdana" w:hAnsi="Verdana"/>
        </w:rPr>
        <w:br w:type="page"/>
      </w:r>
    </w:p>
    <w:p w14:paraId="23BE405B" w14:textId="77777777" w:rsidR="000E29C1" w:rsidRPr="00340263" w:rsidRDefault="000E29C1" w:rsidP="000E29C1">
      <w:pPr>
        <w:spacing w:after="0" w:line="240" w:lineRule="auto"/>
        <w:jc w:val="center"/>
        <w:rPr>
          <w:rFonts w:ascii="Verdana" w:hAnsi="Verdana" w:cs="Arial"/>
          <w:b/>
          <w:sz w:val="24"/>
          <w:szCs w:val="24"/>
        </w:rPr>
      </w:pPr>
      <w:r w:rsidRPr="00340263">
        <w:rPr>
          <w:rFonts w:ascii="Verdana" w:hAnsi="Verdana" w:cs="Arial"/>
          <w:b/>
          <w:sz w:val="24"/>
          <w:szCs w:val="24"/>
        </w:rPr>
        <w:lastRenderedPageBreak/>
        <w:t>COMPLIANCE WITH THE CORPORATE GOVERNANCE CODE</w:t>
      </w:r>
    </w:p>
    <w:p w14:paraId="54B7A9B7" w14:textId="77777777" w:rsidR="000E29C1" w:rsidRPr="00340263" w:rsidRDefault="000E29C1" w:rsidP="000E29C1">
      <w:pPr>
        <w:spacing w:after="0" w:line="240" w:lineRule="auto"/>
        <w:jc w:val="center"/>
        <w:rPr>
          <w:rFonts w:ascii="Verdana" w:hAnsi="Verdana" w:cs="Arial"/>
          <w:b/>
          <w:sz w:val="24"/>
          <w:szCs w:val="24"/>
        </w:rPr>
      </w:pPr>
    </w:p>
    <w:p w14:paraId="24F6B656" w14:textId="77777777" w:rsidR="000E29C1" w:rsidRPr="00340263" w:rsidRDefault="000E29C1" w:rsidP="000E29C1">
      <w:pPr>
        <w:pStyle w:val="ListParagraph"/>
        <w:numPr>
          <w:ilvl w:val="0"/>
          <w:numId w:val="1"/>
        </w:numPr>
        <w:spacing w:after="0" w:line="240" w:lineRule="auto"/>
        <w:rPr>
          <w:rFonts w:ascii="Verdana" w:hAnsi="Verdana" w:cs="Arial"/>
          <w:b/>
          <w:sz w:val="24"/>
          <w:szCs w:val="24"/>
        </w:rPr>
      </w:pPr>
      <w:r w:rsidRPr="00340263">
        <w:rPr>
          <w:rFonts w:ascii="Verdana" w:hAnsi="Verdana" w:cs="Arial"/>
          <w:b/>
          <w:sz w:val="24"/>
          <w:szCs w:val="24"/>
        </w:rPr>
        <w:t>INTRODUCTION</w:t>
      </w:r>
    </w:p>
    <w:p w14:paraId="27BDC774" w14:textId="67A3F436" w:rsidR="000E29C1" w:rsidRPr="00340263" w:rsidRDefault="000E29C1" w:rsidP="000E29C1">
      <w:pPr>
        <w:spacing w:after="0" w:line="240" w:lineRule="auto"/>
        <w:ind w:right="96"/>
        <w:rPr>
          <w:rFonts w:ascii="Verdana" w:hAnsi="Verdana" w:cs="Arial"/>
          <w:sz w:val="24"/>
          <w:szCs w:val="24"/>
        </w:rPr>
      </w:pPr>
      <w:r w:rsidRPr="00340263">
        <w:rPr>
          <w:rFonts w:ascii="Verdana" w:hAnsi="Verdana" w:cs="Arial"/>
          <w:sz w:val="24"/>
          <w:szCs w:val="24"/>
        </w:rPr>
        <w:t xml:space="preserve">The purpose of the report is to set out the health board’s compliance with the corporate governance code during 2023-24. </w:t>
      </w:r>
    </w:p>
    <w:p w14:paraId="3699682F" w14:textId="77777777" w:rsidR="000E29C1" w:rsidRPr="00340263" w:rsidRDefault="000E29C1" w:rsidP="000E29C1">
      <w:pPr>
        <w:pStyle w:val="ListParagraph"/>
        <w:spacing w:after="0" w:line="240" w:lineRule="auto"/>
        <w:rPr>
          <w:rFonts w:ascii="Verdana" w:hAnsi="Verdana" w:cs="Arial"/>
          <w:b/>
          <w:sz w:val="24"/>
          <w:szCs w:val="24"/>
        </w:rPr>
      </w:pPr>
    </w:p>
    <w:p w14:paraId="363EB202" w14:textId="77777777" w:rsidR="000E29C1" w:rsidRPr="00340263" w:rsidRDefault="000E29C1" w:rsidP="000E29C1">
      <w:pPr>
        <w:pStyle w:val="ListParagraph"/>
        <w:numPr>
          <w:ilvl w:val="0"/>
          <w:numId w:val="1"/>
        </w:numPr>
        <w:spacing w:after="0" w:line="240" w:lineRule="auto"/>
        <w:rPr>
          <w:rFonts w:ascii="Verdana" w:hAnsi="Verdana" w:cs="Arial"/>
          <w:b/>
          <w:sz w:val="24"/>
          <w:szCs w:val="24"/>
        </w:rPr>
      </w:pPr>
      <w:r w:rsidRPr="00340263">
        <w:rPr>
          <w:rFonts w:ascii="Verdana" w:hAnsi="Verdana" w:cs="Arial"/>
          <w:b/>
          <w:sz w:val="24"/>
          <w:szCs w:val="24"/>
        </w:rPr>
        <w:t>BACKGROUND</w:t>
      </w:r>
    </w:p>
    <w:p w14:paraId="1E3FD5E3" w14:textId="342C6250" w:rsidR="000E29C1" w:rsidRPr="00340263" w:rsidRDefault="000E29C1" w:rsidP="000E29C1">
      <w:pPr>
        <w:spacing w:after="0" w:line="240" w:lineRule="auto"/>
        <w:ind w:right="96"/>
        <w:rPr>
          <w:rFonts w:ascii="Verdana" w:hAnsi="Verdana" w:cs="Arial"/>
          <w:sz w:val="24"/>
          <w:szCs w:val="24"/>
        </w:rPr>
      </w:pPr>
      <w:r w:rsidRPr="00340263">
        <w:rPr>
          <w:rFonts w:ascii="Verdana" w:hAnsi="Verdana" w:cs="Arial"/>
          <w:sz w:val="24"/>
          <w:szCs w:val="24"/>
        </w:rPr>
        <w:t>The accountability report submitted to Welsh Government as part of the end of year arrangements requires the health board to confirm whether it has complied with HM Treasury’s ‘Corporate governance in central departments: code of good practice’ and</w:t>
      </w:r>
      <w:r w:rsidR="00A74CC6" w:rsidRPr="00340263">
        <w:rPr>
          <w:rFonts w:ascii="Verdana" w:hAnsi="Verdana" w:cs="Arial"/>
          <w:sz w:val="24"/>
          <w:szCs w:val="24"/>
        </w:rPr>
        <w:t xml:space="preserve"> if</w:t>
      </w:r>
      <w:r w:rsidRPr="00340263">
        <w:rPr>
          <w:rFonts w:ascii="Verdana" w:hAnsi="Verdana" w:cs="Arial"/>
          <w:sz w:val="24"/>
          <w:szCs w:val="24"/>
        </w:rPr>
        <w:t xml:space="preserve"> it has not, outline the reasons as to why. As a result, an assessment was undertaken against each of the sections applicable to the health board to demonstrate that it has complied with the code for the duration of the year and can state as such in its accountability report. </w:t>
      </w:r>
    </w:p>
    <w:p w14:paraId="11FD332B" w14:textId="77777777" w:rsidR="000E29C1" w:rsidRPr="00340263" w:rsidRDefault="000E29C1" w:rsidP="000E29C1">
      <w:pPr>
        <w:pStyle w:val="ListParagraph"/>
        <w:spacing w:after="0" w:line="240" w:lineRule="auto"/>
        <w:rPr>
          <w:rFonts w:ascii="Verdana" w:hAnsi="Verdana" w:cs="Arial"/>
          <w:b/>
          <w:sz w:val="24"/>
          <w:szCs w:val="24"/>
        </w:rPr>
      </w:pPr>
    </w:p>
    <w:p w14:paraId="39A0B9F6" w14:textId="77777777" w:rsidR="000E29C1" w:rsidRPr="00340263" w:rsidRDefault="000E29C1" w:rsidP="000E29C1">
      <w:pPr>
        <w:pStyle w:val="ListParagraph"/>
        <w:numPr>
          <w:ilvl w:val="0"/>
          <w:numId w:val="1"/>
        </w:numPr>
        <w:spacing w:after="0" w:line="240" w:lineRule="auto"/>
        <w:rPr>
          <w:rFonts w:ascii="Verdana" w:hAnsi="Verdana" w:cs="Arial"/>
          <w:b/>
          <w:sz w:val="24"/>
          <w:szCs w:val="24"/>
        </w:rPr>
      </w:pPr>
      <w:r w:rsidRPr="00340263">
        <w:rPr>
          <w:rFonts w:ascii="Verdana" w:hAnsi="Verdana" w:cs="Arial"/>
          <w:b/>
          <w:sz w:val="24"/>
          <w:szCs w:val="24"/>
        </w:rPr>
        <w:t>GOVERNANCE AND RISK ISSUES</w:t>
      </w:r>
    </w:p>
    <w:p w14:paraId="660AD4D4" w14:textId="77777777" w:rsidR="000E29C1" w:rsidRPr="00340263" w:rsidRDefault="000E29C1" w:rsidP="000E29C1">
      <w:pPr>
        <w:spacing w:after="0" w:line="240" w:lineRule="auto"/>
        <w:rPr>
          <w:rFonts w:ascii="Verdana" w:hAnsi="Verdana" w:cs="Arial"/>
          <w:sz w:val="24"/>
          <w:szCs w:val="24"/>
        </w:rPr>
      </w:pPr>
      <w:r w:rsidRPr="00340263">
        <w:rPr>
          <w:rFonts w:ascii="Verdana" w:hAnsi="Verdana" w:cs="Arial"/>
          <w:sz w:val="24"/>
          <w:szCs w:val="24"/>
        </w:rPr>
        <w:t xml:space="preserve">The manual for accounts, which is issued each year by Welsh Government, sets out which sections of the code of practice with which the health board is expected to comply. These are set out in the table below (paraphrased for ease) alongside the action taken within the organisation. </w:t>
      </w:r>
    </w:p>
    <w:p w14:paraId="4893A746" w14:textId="77777777" w:rsidR="000E29C1" w:rsidRPr="00340263" w:rsidRDefault="000E29C1" w:rsidP="000E29C1">
      <w:pPr>
        <w:spacing w:after="0" w:line="240" w:lineRule="auto"/>
        <w:rPr>
          <w:rFonts w:ascii="Verdana" w:hAnsi="Verdana" w:cs="Arial"/>
          <w:sz w:val="24"/>
          <w:szCs w:val="24"/>
        </w:rPr>
      </w:pPr>
    </w:p>
    <w:tbl>
      <w:tblPr>
        <w:tblStyle w:val="TableGrid"/>
        <w:tblW w:w="0" w:type="auto"/>
        <w:tblLook w:val="04A0" w:firstRow="1" w:lastRow="0" w:firstColumn="1" w:lastColumn="0" w:noHBand="0" w:noVBand="1"/>
      </w:tblPr>
      <w:tblGrid>
        <w:gridCol w:w="4508"/>
        <w:gridCol w:w="4508"/>
      </w:tblGrid>
      <w:tr w:rsidR="000E29C1" w:rsidRPr="00340263" w14:paraId="5961FDD7" w14:textId="77777777" w:rsidTr="00A00EFB">
        <w:tc>
          <w:tcPr>
            <w:tcW w:w="4508" w:type="dxa"/>
            <w:shd w:val="clear" w:color="auto" w:fill="BFBFBF" w:themeFill="background1" w:themeFillShade="BF"/>
          </w:tcPr>
          <w:p w14:paraId="63851599" w14:textId="77777777" w:rsidR="000E29C1" w:rsidRPr="00340263" w:rsidRDefault="000E29C1" w:rsidP="00A00EFB">
            <w:pPr>
              <w:rPr>
                <w:rFonts w:ascii="Verdana" w:hAnsi="Verdana" w:cs="Arial"/>
                <w:b/>
                <w:sz w:val="24"/>
                <w:szCs w:val="24"/>
              </w:rPr>
            </w:pPr>
            <w:r w:rsidRPr="00340263">
              <w:rPr>
                <w:rFonts w:ascii="Verdana" w:hAnsi="Verdana" w:cs="Arial"/>
                <w:b/>
                <w:sz w:val="24"/>
                <w:szCs w:val="24"/>
              </w:rPr>
              <w:t>Requirement of the Code</w:t>
            </w:r>
          </w:p>
        </w:tc>
        <w:tc>
          <w:tcPr>
            <w:tcW w:w="4508" w:type="dxa"/>
            <w:shd w:val="clear" w:color="auto" w:fill="BFBFBF" w:themeFill="background1" w:themeFillShade="BF"/>
          </w:tcPr>
          <w:p w14:paraId="039A8160" w14:textId="77777777" w:rsidR="000E29C1" w:rsidRPr="00340263" w:rsidRDefault="000E29C1" w:rsidP="00A00EFB">
            <w:pPr>
              <w:rPr>
                <w:rFonts w:ascii="Verdana" w:hAnsi="Verdana" w:cs="Arial"/>
                <w:b/>
                <w:sz w:val="24"/>
                <w:szCs w:val="24"/>
              </w:rPr>
            </w:pPr>
            <w:r w:rsidRPr="00340263">
              <w:rPr>
                <w:rFonts w:ascii="Verdana" w:hAnsi="Verdana" w:cs="Arial"/>
                <w:b/>
                <w:sz w:val="24"/>
                <w:szCs w:val="24"/>
              </w:rPr>
              <w:t xml:space="preserve">How the Health Board Complies </w:t>
            </w:r>
          </w:p>
        </w:tc>
      </w:tr>
      <w:tr w:rsidR="000E29C1" w:rsidRPr="00340263" w14:paraId="750DF93A" w14:textId="77777777" w:rsidTr="00A00EFB">
        <w:tc>
          <w:tcPr>
            <w:tcW w:w="9016" w:type="dxa"/>
            <w:gridSpan w:val="2"/>
            <w:shd w:val="clear" w:color="auto" w:fill="D9D9D9" w:themeFill="background1" w:themeFillShade="D9"/>
          </w:tcPr>
          <w:p w14:paraId="1F540344" w14:textId="77777777" w:rsidR="000E29C1" w:rsidRPr="00340263" w:rsidRDefault="000E29C1" w:rsidP="00A00EFB">
            <w:pPr>
              <w:rPr>
                <w:rFonts w:ascii="Verdana" w:hAnsi="Verdana" w:cs="Arial"/>
                <w:sz w:val="24"/>
                <w:szCs w:val="24"/>
              </w:rPr>
            </w:pPr>
            <w:r w:rsidRPr="00340263">
              <w:rPr>
                <w:rFonts w:ascii="Verdana" w:hAnsi="Verdana" w:cs="Arial"/>
                <w:sz w:val="24"/>
                <w:szCs w:val="24"/>
              </w:rPr>
              <w:t>Role of the Board</w:t>
            </w:r>
          </w:p>
        </w:tc>
      </w:tr>
      <w:tr w:rsidR="000E29C1" w:rsidRPr="00340263" w14:paraId="64D8EE3A" w14:textId="77777777" w:rsidTr="00A00EFB">
        <w:tc>
          <w:tcPr>
            <w:tcW w:w="4508" w:type="dxa"/>
          </w:tcPr>
          <w:p w14:paraId="341F28BF" w14:textId="77777777" w:rsidR="000E29C1" w:rsidRPr="00340263" w:rsidRDefault="000E29C1" w:rsidP="00A00EFB">
            <w:pPr>
              <w:rPr>
                <w:rFonts w:ascii="Verdana" w:hAnsi="Verdana" w:cs="Arial"/>
                <w:sz w:val="24"/>
                <w:szCs w:val="24"/>
              </w:rPr>
            </w:pPr>
            <w:r w:rsidRPr="00340263">
              <w:rPr>
                <w:rFonts w:ascii="Verdana" w:hAnsi="Verdana" w:cs="Arial"/>
                <w:sz w:val="24"/>
                <w:szCs w:val="24"/>
              </w:rPr>
              <w:t>2.1 Each department should have an effective board, which provides leadership, helping it to operate</w:t>
            </w:r>
          </w:p>
        </w:tc>
        <w:tc>
          <w:tcPr>
            <w:tcW w:w="4508" w:type="dxa"/>
          </w:tcPr>
          <w:p w14:paraId="2A6AF8D6" w14:textId="77777777" w:rsidR="000E29C1" w:rsidRPr="00340263" w:rsidRDefault="000E29C1" w:rsidP="00A00EFB">
            <w:pPr>
              <w:rPr>
                <w:rFonts w:ascii="Verdana" w:hAnsi="Verdana" w:cs="Arial"/>
                <w:sz w:val="24"/>
                <w:szCs w:val="24"/>
              </w:rPr>
            </w:pPr>
            <w:r w:rsidRPr="00340263">
              <w:rPr>
                <w:rFonts w:ascii="Verdana" w:hAnsi="Verdana" w:cs="Arial"/>
                <w:sz w:val="24"/>
                <w:szCs w:val="24"/>
              </w:rPr>
              <w:t>The health board has a full board in place comprising executive directors and independent members.</w:t>
            </w:r>
          </w:p>
        </w:tc>
      </w:tr>
      <w:tr w:rsidR="000E29C1" w:rsidRPr="00340263" w14:paraId="1D106BB9" w14:textId="77777777" w:rsidTr="00A00EFB">
        <w:tc>
          <w:tcPr>
            <w:tcW w:w="4508" w:type="dxa"/>
          </w:tcPr>
          <w:p w14:paraId="713801A8" w14:textId="77777777" w:rsidR="000E29C1" w:rsidRPr="00340263" w:rsidRDefault="000E29C1" w:rsidP="00A00EFB">
            <w:pPr>
              <w:rPr>
                <w:rFonts w:ascii="Verdana" w:hAnsi="Verdana" w:cs="Arial"/>
                <w:sz w:val="24"/>
                <w:szCs w:val="24"/>
              </w:rPr>
            </w:pPr>
            <w:r w:rsidRPr="00340263">
              <w:rPr>
                <w:rFonts w:ascii="Verdana" w:hAnsi="Verdana" w:cs="Arial"/>
                <w:sz w:val="24"/>
                <w:szCs w:val="24"/>
              </w:rPr>
              <w:t>2.2 The board forms the collective strategic and operational leadership.</w:t>
            </w:r>
          </w:p>
        </w:tc>
        <w:tc>
          <w:tcPr>
            <w:tcW w:w="4508" w:type="dxa"/>
          </w:tcPr>
          <w:p w14:paraId="0CA47B07"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The board oversees the full organisation, including the implementation of the annual plan, organisational strategy and clinical services plan, providing leadership which is then cascaded down.  </w:t>
            </w:r>
          </w:p>
        </w:tc>
      </w:tr>
      <w:tr w:rsidR="000E29C1" w:rsidRPr="00340263" w14:paraId="6A3C85C6" w14:textId="77777777" w:rsidTr="00A00EFB">
        <w:tc>
          <w:tcPr>
            <w:tcW w:w="4508" w:type="dxa"/>
          </w:tcPr>
          <w:p w14:paraId="1A016A2E"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2.3 The board does not decide policy or exercise the powers of the ministers. </w:t>
            </w:r>
          </w:p>
        </w:tc>
        <w:tc>
          <w:tcPr>
            <w:tcW w:w="4508" w:type="dxa"/>
          </w:tcPr>
          <w:p w14:paraId="4353359C" w14:textId="21C6E637" w:rsidR="000E29C1" w:rsidRPr="00340263" w:rsidRDefault="000E29C1" w:rsidP="00A00EFB">
            <w:pPr>
              <w:rPr>
                <w:rFonts w:ascii="Verdana" w:hAnsi="Verdana" w:cs="Arial"/>
                <w:sz w:val="24"/>
                <w:szCs w:val="24"/>
              </w:rPr>
            </w:pPr>
            <w:r w:rsidRPr="00340263">
              <w:rPr>
                <w:rFonts w:ascii="Verdana" w:hAnsi="Verdana" w:cs="Arial"/>
                <w:sz w:val="24"/>
                <w:szCs w:val="24"/>
              </w:rPr>
              <w:t>Such decisions are made by Welsh Government with the board advising on and monitoring the implementation</w:t>
            </w:r>
            <w:r w:rsidR="00C70629" w:rsidRPr="00340263">
              <w:rPr>
                <w:rFonts w:ascii="Verdana" w:hAnsi="Verdana" w:cs="Arial"/>
                <w:sz w:val="24"/>
                <w:szCs w:val="24"/>
              </w:rPr>
              <w:t xml:space="preserve"> and effectiveness of policy proposals</w:t>
            </w:r>
            <w:r w:rsidRPr="00340263">
              <w:rPr>
                <w:rFonts w:ascii="Verdana" w:hAnsi="Verdana" w:cs="Arial"/>
                <w:sz w:val="24"/>
                <w:szCs w:val="24"/>
              </w:rPr>
              <w:t>.</w:t>
            </w:r>
          </w:p>
        </w:tc>
      </w:tr>
      <w:tr w:rsidR="000E29C1" w:rsidRPr="00340263" w14:paraId="5EA9E8F0" w14:textId="77777777" w:rsidTr="00A00EFB">
        <w:tc>
          <w:tcPr>
            <w:tcW w:w="4508" w:type="dxa"/>
          </w:tcPr>
          <w:p w14:paraId="2EE4F08C" w14:textId="77777777" w:rsidR="000E29C1" w:rsidRPr="00340263" w:rsidRDefault="000E29C1" w:rsidP="00A00EFB">
            <w:pPr>
              <w:rPr>
                <w:rFonts w:ascii="Verdana" w:hAnsi="Verdana" w:cs="Arial"/>
                <w:sz w:val="24"/>
                <w:szCs w:val="24"/>
              </w:rPr>
            </w:pPr>
            <w:r w:rsidRPr="00340263">
              <w:rPr>
                <w:rFonts w:ascii="Verdana" w:hAnsi="Verdana" w:cs="Arial"/>
                <w:sz w:val="24"/>
                <w:szCs w:val="24"/>
              </w:rPr>
              <w:t>2.4 The board should meet at least on a quarterly basis.</w:t>
            </w:r>
          </w:p>
        </w:tc>
        <w:tc>
          <w:tcPr>
            <w:tcW w:w="4508" w:type="dxa"/>
          </w:tcPr>
          <w:p w14:paraId="1FECE8C1"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Meetings take place as a minimum bi-monthly. </w:t>
            </w:r>
          </w:p>
        </w:tc>
      </w:tr>
      <w:tr w:rsidR="000E29C1" w:rsidRPr="00340263" w14:paraId="1D3F5D34" w14:textId="77777777" w:rsidTr="00A00EFB">
        <w:tc>
          <w:tcPr>
            <w:tcW w:w="4508" w:type="dxa"/>
          </w:tcPr>
          <w:p w14:paraId="375A1B33" w14:textId="1AD98BE7" w:rsidR="000E29C1" w:rsidRPr="00340263" w:rsidRDefault="000E29C1" w:rsidP="00A00EFB">
            <w:pPr>
              <w:rPr>
                <w:rFonts w:ascii="Verdana" w:hAnsi="Verdana" w:cs="Arial"/>
                <w:sz w:val="24"/>
                <w:szCs w:val="24"/>
              </w:rPr>
            </w:pPr>
            <w:r w:rsidRPr="00340263">
              <w:rPr>
                <w:rFonts w:ascii="Verdana" w:hAnsi="Verdana" w:cs="Arial"/>
                <w:sz w:val="24"/>
                <w:szCs w:val="24"/>
              </w:rPr>
              <w:t xml:space="preserve">2.7 The board supports the accounting officer </w:t>
            </w:r>
            <w:r w:rsidR="001A14FA" w:rsidRPr="00340263">
              <w:rPr>
                <w:rFonts w:ascii="Verdana" w:hAnsi="Verdana" w:cs="Arial"/>
                <w:sz w:val="24"/>
                <w:szCs w:val="24"/>
              </w:rPr>
              <w:t>in the discharge</w:t>
            </w:r>
            <w:r w:rsidR="00301E24" w:rsidRPr="00340263">
              <w:rPr>
                <w:rFonts w:ascii="Verdana" w:hAnsi="Verdana" w:cs="Arial"/>
                <w:sz w:val="24"/>
                <w:szCs w:val="24"/>
              </w:rPr>
              <w:t xml:space="preserve"> of obligations set out in ‘Managing Public Money’</w:t>
            </w:r>
          </w:p>
        </w:tc>
        <w:tc>
          <w:tcPr>
            <w:tcW w:w="4508" w:type="dxa"/>
          </w:tcPr>
          <w:p w14:paraId="16D24F78"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A report as to the financial position is received at every board meeting, supported by </w:t>
            </w:r>
            <w:proofErr w:type="spellStart"/>
            <w:r w:rsidRPr="00340263">
              <w:rPr>
                <w:rFonts w:ascii="Verdana" w:hAnsi="Verdana" w:cs="Arial"/>
                <w:sz w:val="24"/>
                <w:szCs w:val="24"/>
              </w:rPr>
              <w:t>adhoc</w:t>
            </w:r>
            <w:proofErr w:type="spellEnd"/>
            <w:r w:rsidRPr="00340263">
              <w:rPr>
                <w:rFonts w:ascii="Verdana" w:hAnsi="Verdana" w:cs="Arial"/>
                <w:sz w:val="24"/>
                <w:szCs w:val="24"/>
              </w:rPr>
              <w:t xml:space="preserve"> reports on issues such as budget setting. There is also a monthly </w:t>
            </w:r>
            <w:r w:rsidRPr="00340263">
              <w:rPr>
                <w:rFonts w:ascii="Verdana" w:hAnsi="Verdana" w:cs="Arial"/>
                <w:sz w:val="24"/>
                <w:szCs w:val="24"/>
              </w:rPr>
              <w:lastRenderedPageBreak/>
              <w:t xml:space="preserve">Performance and Finance Committee to provide scrutiny and assurance. </w:t>
            </w:r>
          </w:p>
        </w:tc>
      </w:tr>
      <w:tr w:rsidR="000E29C1" w:rsidRPr="00340263" w14:paraId="437DD8C6" w14:textId="77777777" w:rsidTr="00A00EFB">
        <w:tc>
          <w:tcPr>
            <w:tcW w:w="4508" w:type="dxa"/>
          </w:tcPr>
          <w:p w14:paraId="22E7469F" w14:textId="77777777" w:rsidR="000E29C1" w:rsidRPr="00340263" w:rsidRDefault="000E29C1" w:rsidP="00A00EFB">
            <w:pPr>
              <w:rPr>
                <w:rFonts w:ascii="Verdana" w:hAnsi="Verdana" w:cs="Arial"/>
                <w:sz w:val="24"/>
                <w:szCs w:val="24"/>
              </w:rPr>
            </w:pPr>
            <w:r w:rsidRPr="00340263">
              <w:rPr>
                <w:rFonts w:ascii="Verdana" w:hAnsi="Verdana" w:cs="Arial"/>
                <w:sz w:val="24"/>
                <w:szCs w:val="24"/>
              </w:rPr>
              <w:lastRenderedPageBreak/>
              <w:t xml:space="preserve">2.12 Where board members have concerns which cannot be resolved, they should ensure these are recorded in the minutes. </w:t>
            </w:r>
          </w:p>
        </w:tc>
        <w:tc>
          <w:tcPr>
            <w:tcW w:w="4508" w:type="dxa"/>
          </w:tcPr>
          <w:p w14:paraId="1D8CF41E"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Members highlight any issues they wish to be recorded during a meeting but there </w:t>
            </w:r>
            <w:proofErr w:type="gramStart"/>
            <w:r w:rsidRPr="00340263">
              <w:rPr>
                <w:rFonts w:ascii="Verdana" w:hAnsi="Verdana" w:cs="Arial"/>
                <w:sz w:val="24"/>
                <w:szCs w:val="24"/>
              </w:rPr>
              <w:t>is</w:t>
            </w:r>
            <w:proofErr w:type="gramEnd"/>
            <w:r w:rsidRPr="00340263">
              <w:rPr>
                <w:rFonts w:ascii="Verdana" w:hAnsi="Verdana" w:cs="Arial"/>
                <w:sz w:val="24"/>
                <w:szCs w:val="24"/>
              </w:rPr>
              <w:t xml:space="preserve"> also opportunities to raise any additions as part of the confirmation of the minutes at the next meeting as well as under matters arising. </w:t>
            </w:r>
          </w:p>
        </w:tc>
      </w:tr>
      <w:tr w:rsidR="000E29C1" w:rsidRPr="00340263" w14:paraId="5553FAC0" w14:textId="77777777" w:rsidTr="00A00EFB">
        <w:tc>
          <w:tcPr>
            <w:tcW w:w="9016" w:type="dxa"/>
            <w:gridSpan w:val="2"/>
            <w:shd w:val="clear" w:color="auto" w:fill="D9D9D9" w:themeFill="background1" w:themeFillShade="D9"/>
          </w:tcPr>
          <w:p w14:paraId="4DF1EE68"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Board Composition </w:t>
            </w:r>
          </w:p>
        </w:tc>
      </w:tr>
      <w:tr w:rsidR="000E29C1" w:rsidRPr="00340263" w14:paraId="645248E2" w14:textId="77777777" w:rsidTr="00A00EFB">
        <w:tc>
          <w:tcPr>
            <w:tcW w:w="4508" w:type="dxa"/>
          </w:tcPr>
          <w:p w14:paraId="11C771F8"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3.1 The board should have a balance of skills and experience. </w:t>
            </w:r>
          </w:p>
        </w:tc>
        <w:tc>
          <w:tcPr>
            <w:tcW w:w="4508" w:type="dxa"/>
          </w:tcPr>
          <w:p w14:paraId="2B6BDEE2" w14:textId="60ADB4EC" w:rsidR="000E29C1" w:rsidRPr="00340263" w:rsidRDefault="000E29C1" w:rsidP="00A00EFB">
            <w:pPr>
              <w:rPr>
                <w:rFonts w:ascii="Verdana" w:hAnsi="Verdana" w:cs="Arial"/>
                <w:color w:val="FF0000"/>
                <w:sz w:val="24"/>
                <w:szCs w:val="24"/>
              </w:rPr>
            </w:pPr>
            <w:r w:rsidRPr="00340263">
              <w:rPr>
                <w:rFonts w:ascii="Verdana" w:hAnsi="Verdana" w:cs="Arial"/>
                <w:sz w:val="24"/>
                <w:szCs w:val="24"/>
              </w:rPr>
              <w:t>The board comprises executive directors who each have their own portfolios of responsibilities as well as independent members who each have an area of expertise as well as champion roles</w:t>
            </w:r>
            <w:r w:rsidR="00954980" w:rsidRPr="00340263">
              <w:rPr>
                <w:rFonts w:ascii="Verdana" w:hAnsi="Verdana" w:cs="Arial"/>
                <w:sz w:val="24"/>
                <w:szCs w:val="24"/>
              </w:rPr>
              <w:t xml:space="preserve"> ensuring the board is balanced and diverse.</w:t>
            </w:r>
          </w:p>
        </w:tc>
      </w:tr>
      <w:tr w:rsidR="000E29C1" w:rsidRPr="00340263" w14:paraId="400C5055" w14:textId="77777777" w:rsidTr="00A00EFB">
        <w:tc>
          <w:tcPr>
            <w:tcW w:w="4508" w:type="dxa"/>
          </w:tcPr>
          <w:p w14:paraId="43C2FC90"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3.2 The roles and responsibilities should be clearly defined. </w:t>
            </w:r>
          </w:p>
        </w:tc>
        <w:tc>
          <w:tcPr>
            <w:tcW w:w="4508" w:type="dxa"/>
          </w:tcPr>
          <w:p w14:paraId="2A6000D2" w14:textId="77777777" w:rsidR="000E29C1" w:rsidRPr="00340263" w:rsidRDefault="000E29C1" w:rsidP="00A00EFB">
            <w:pPr>
              <w:rPr>
                <w:rFonts w:ascii="Verdana" w:hAnsi="Verdana" w:cs="Arial"/>
                <w:sz w:val="24"/>
                <w:szCs w:val="24"/>
              </w:rPr>
            </w:pPr>
            <w:r w:rsidRPr="00340263">
              <w:rPr>
                <w:rFonts w:ascii="Verdana" w:hAnsi="Verdana" w:cs="Arial"/>
                <w:sz w:val="24"/>
                <w:szCs w:val="24"/>
              </w:rPr>
              <w:t>These are set out in the scheme of delegation which forms part of standing orders.</w:t>
            </w:r>
          </w:p>
        </w:tc>
      </w:tr>
      <w:tr w:rsidR="000E29C1" w:rsidRPr="00340263" w14:paraId="24A01961" w14:textId="77777777" w:rsidTr="00A00EFB">
        <w:tc>
          <w:tcPr>
            <w:tcW w:w="4508" w:type="dxa"/>
          </w:tcPr>
          <w:p w14:paraId="337290C4"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3.5 </w:t>
            </w:r>
            <w:proofErr w:type="gramStart"/>
            <w:r w:rsidRPr="00340263">
              <w:rPr>
                <w:rFonts w:ascii="Verdana" w:hAnsi="Verdana" w:cs="Arial"/>
                <w:sz w:val="24"/>
                <w:szCs w:val="24"/>
              </w:rPr>
              <w:t>Non-executive</w:t>
            </w:r>
            <w:proofErr w:type="gramEnd"/>
            <w:r w:rsidRPr="00340263">
              <w:rPr>
                <w:rFonts w:ascii="Verdana" w:hAnsi="Verdana" w:cs="Arial"/>
                <w:sz w:val="24"/>
                <w:szCs w:val="24"/>
              </w:rPr>
              <w:t xml:space="preserve"> board members will exercise their role through influence and advice, supporting as well as challenging. </w:t>
            </w:r>
          </w:p>
        </w:tc>
        <w:tc>
          <w:tcPr>
            <w:tcW w:w="4508" w:type="dxa"/>
          </w:tcPr>
          <w:p w14:paraId="4D287868"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Independent members clearly understand their role is one to scrutinise and seek assurance which is undertaken in board and committee meetings. They provide advice and guidance on the annual plan and organisational strategy, monitor performance and operational issues as well as participate in the recruitment, appraisal and succession planning of executive directors. </w:t>
            </w:r>
          </w:p>
        </w:tc>
      </w:tr>
      <w:tr w:rsidR="000E29C1" w:rsidRPr="00340263" w14:paraId="5CF4D9C3" w14:textId="77777777" w:rsidTr="00A00EFB">
        <w:tc>
          <w:tcPr>
            <w:tcW w:w="4508" w:type="dxa"/>
          </w:tcPr>
          <w:p w14:paraId="2CFA71C9"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3.10 The board should provide collective strategic and operational leadership </w:t>
            </w:r>
          </w:p>
        </w:tc>
        <w:tc>
          <w:tcPr>
            <w:tcW w:w="4508" w:type="dxa"/>
          </w:tcPr>
          <w:p w14:paraId="1EEBF3CE"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This is discharged through the board and its committees. </w:t>
            </w:r>
          </w:p>
        </w:tc>
      </w:tr>
      <w:tr w:rsidR="000E29C1" w:rsidRPr="00340263" w14:paraId="6175DB61" w14:textId="77777777" w:rsidTr="00A00EFB">
        <w:tc>
          <w:tcPr>
            <w:tcW w:w="4508" w:type="dxa"/>
          </w:tcPr>
          <w:p w14:paraId="3852E2F6"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3.11 The board should include people with a mix and balance of skills </w:t>
            </w:r>
          </w:p>
        </w:tc>
        <w:tc>
          <w:tcPr>
            <w:tcW w:w="4508" w:type="dxa"/>
          </w:tcPr>
          <w:p w14:paraId="5ED9B807" w14:textId="5A0BA609" w:rsidR="000E29C1" w:rsidRPr="00340263" w:rsidRDefault="000E29C1" w:rsidP="00A00EFB">
            <w:pPr>
              <w:rPr>
                <w:rFonts w:ascii="Verdana" w:hAnsi="Verdana" w:cs="Arial"/>
                <w:sz w:val="24"/>
                <w:szCs w:val="24"/>
              </w:rPr>
            </w:pPr>
            <w:r w:rsidRPr="00340263">
              <w:rPr>
                <w:rFonts w:ascii="Verdana" w:hAnsi="Verdana" w:cs="Arial"/>
                <w:sz w:val="24"/>
                <w:szCs w:val="24"/>
              </w:rPr>
              <w:t>There are a number of skills and expertise across the board including</w:t>
            </w:r>
            <w:r w:rsidR="00593F3C" w:rsidRPr="00340263">
              <w:rPr>
                <w:rFonts w:ascii="Verdana" w:hAnsi="Verdana" w:cs="Arial"/>
                <w:sz w:val="24"/>
                <w:szCs w:val="24"/>
              </w:rPr>
              <w:t xml:space="preserve"> leadership</w:t>
            </w:r>
            <w:r w:rsidR="00790367" w:rsidRPr="00340263">
              <w:rPr>
                <w:rFonts w:ascii="Verdana" w:hAnsi="Verdana" w:cs="Arial"/>
                <w:sz w:val="24"/>
                <w:szCs w:val="24"/>
              </w:rPr>
              <w:t>,</w:t>
            </w:r>
            <w:r w:rsidRPr="00340263">
              <w:rPr>
                <w:rFonts w:ascii="Verdana" w:hAnsi="Verdana" w:cs="Arial"/>
                <w:sz w:val="24"/>
                <w:szCs w:val="24"/>
              </w:rPr>
              <w:t xml:space="preserve"> medical, nursing, finance, </w:t>
            </w:r>
            <w:r w:rsidR="00790367" w:rsidRPr="00340263">
              <w:rPr>
                <w:rFonts w:ascii="Verdana" w:hAnsi="Verdana" w:cs="Arial"/>
                <w:sz w:val="24"/>
                <w:szCs w:val="24"/>
              </w:rPr>
              <w:t xml:space="preserve">digital, </w:t>
            </w:r>
            <w:r w:rsidRPr="00340263">
              <w:rPr>
                <w:rFonts w:ascii="Verdana" w:hAnsi="Verdana" w:cs="Arial"/>
                <w:sz w:val="24"/>
                <w:szCs w:val="24"/>
              </w:rPr>
              <w:t xml:space="preserve">workforce and strategy. </w:t>
            </w:r>
          </w:p>
        </w:tc>
      </w:tr>
      <w:tr w:rsidR="000E29C1" w:rsidRPr="00340263" w14:paraId="3959C1FD" w14:textId="77777777" w:rsidTr="00A00EFB">
        <w:tc>
          <w:tcPr>
            <w:tcW w:w="4508" w:type="dxa"/>
          </w:tcPr>
          <w:p w14:paraId="016DF53A"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3.12 The mix and balance of skills and understanding should be reviewed periodically, at least annually as part of the board effectiveness evaluation </w:t>
            </w:r>
          </w:p>
        </w:tc>
        <w:tc>
          <w:tcPr>
            <w:tcW w:w="4508" w:type="dxa"/>
          </w:tcPr>
          <w:p w14:paraId="72657581" w14:textId="4906CCBB" w:rsidR="000E29C1" w:rsidRPr="00340263" w:rsidRDefault="00664536" w:rsidP="00664536">
            <w:pPr>
              <w:rPr>
                <w:rFonts w:ascii="Verdana" w:hAnsi="Verdana" w:cs="Arial"/>
                <w:sz w:val="24"/>
                <w:szCs w:val="24"/>
              </w:rPr>
            </w:pPr>
            <w:r w:rsidRPr="00340263">
              <w:rPr>
                <w:rFonts w:ascii="Verdana" w:hAnsi="Verdana" w:cs="Arial"/>
                <w:sz w:val="24"/>
                <w:szCs w:val="24"/>
              </w:rPr>
              <w:t>B</w:t>
            </w:r>
            <w:r w:rsidR="000E29C1" w:rsidRPr="00340263">
              <w:rPr>
                <w:rFonts w:ascii="Verdana" w:hAnsi="Verdana" w:cs="Arial"/>
                <w:sz w:val="24"/>
                <w:szCs w:val="24"/>
              </w:rPr>
              <w:t>oard members have regular appraisals to review this</w:t>
            </w:r>
            <w:r w:rsidRPr="00340263">
              <w:rPr>
                <w:rFonts w:ascii="Verdana" w:hAnsi="Verdana" w:cs="Arial"/>
                <w:sz w:val="24"/>
                <w:szCs w:val="24"/>
              </w:rPr>
              <w:t xml:space="preserve"> in line with the</w:t>
            </w:r>
            <w:r w:rsidR="000E29C1" w:rsidRPr="00340263">
              <w:rPr>
                <w:rFonts w:ascii="Verdana" w:hAnsi="Verdana" w:cs="Arial"/>
                <w:sz w:val="24"/>
                <w:szCs w:val="24"/>
              </w:rPr>
              <w:t xml:space="preserve"> board effectiveness evaluation</w:t>
            </w:r>
            <w:r w:rsidRPr="00340263">
              <w:rPr>
                <w:rFonts w:ascii="Verdana" w:hAnsi="Verdana" w:cs="Arial"/>
                <w:sz w:val="24"/>
                <w:szCs w:val="24"/>
              </w:rPr>
              <w:t>.</w:t>
            </w:r>
          </w:p>
        </w:tc>
      </w:tr>
      <w:tr w:rsidR="000E29C1" w:rsidRPr="00340263" w14:paraId="30ECD8A5" w14:textId="77777777" w:rsidTr="00A00EFB">
        <w:tc>
          <w:tcPr>
            <w:tcW w:w="4508" w:type="dxa"/>
          </w:tcPr>
          <w:p w14:paraId="4373CA1F" w14:textId="77777777" w:rsidR="000E29C1" w:rsidRPr="00340263" w:rsidRDefault="000E29C1" w:rsidP="00A00EFB">
            <w:pPr>
              <w:rPr>
                <w:rFonts w:ascii="Verdana" w:hAnsi="Verdana" w:cs="Arial"/>
                <w:sz w:val="24"/>
                <w:szCs w:val="24"/>
              </w:rPr>
            </w:pPr>
            <w:r w:rsidRPr="00340263">
              <w:rPr>
                <w:rFonts w:ascii="Verdana" w:hAnsi="Verdana" w:cs="Arial"/>
                <w:sz w:val="24"/>
                <w:szCs w:val="24"/>
              </w:rPr>
              <w:lastRenderedPageBreak/>
              <w:t xml:space="preserve">3.13 The search for board candidates should be conducted on merit with due regard for the benefits of diversity, such as gender. </w:t>
            </w:r>
          </w:p>
        </w:tc>
        <w:tc>
          <w:tcPr>
            <w:tcW w:w="4508" w:type="dxa"/>
          </w:tcPr>
          <w:p w14:paraId="4C1DDE7A"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Public appointments are supported by Welsh Government who request demographic information for board members prior to commencement. </w:t>
            </w:r>
          </w:p>
        </w:tc>
      </w:tr>
      <w:tr w:rsidR="000E29C1" w:rsidRPr="00340263" w14:paraId="779DFA02" w14:textId="77777777" w:rsidTr="00A00EFB">
        <w:tc>
          <w:tcPr>
            <w:tcW w:w="9016" w:type="dxa"/>
            <w:gridSpan w:val="2"/>
            <w:shd w:val="clear" w:color="auto" w:fill="D9D9D9" w:themeFill="background1" w:themeFillShade="D9"/>
          </w:tcPr>
          <w:p w14:paraId="0940021E"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Board Effectiveness </w:t>
            </w:r>
          </w:p>
        </w:tc>
      </w:tr>
      <w:tr w:rsidR="000E29C1" w:rsidRPr="00340263" w14:paraId="384EDE62" w14:textId="77777777" w:rsidTr="00A00EFB">
        <w:tc>
          <w:tcPr>
            <w:tcW w:w="4508" w:type="dxa"/>
          </w:tcPr>
          <w:p w14:paraId="028D1903" w14:textId="77777777" w:rsidR="000E29C1" w:rsidRPr="00340263" w:rsidRDefault="000E29C1" w:rsidP="00A00EFB">
            <w:pPr>
              <w:rPr>
                <w:rFonts w:ascii="Verdana" w:hAnsi="Verdana" w:cs="Arial"/>
                <w:sz w:val="24"/>
                <w:szCs w:val="24"/>
              </w:rPr>
            </w:pPr>
            <w:r w:rsidRPr="00340263">
              <w:rPr>
                <w:rFonts w:ascii="Verdana" w:hAnsi="Verdana" w:cs="Arial"/>
                <w:sz w:val="24"/>
                <w:szCs w:val="24"/>
              </w:rPr>
              <w:t>4.1 The board should ensure that arrangements are in place to enable it to discharge its responsibilities effectively.</w:t>
            </w:r>
          </w:p>
        </w:tc>
        <w:tc>
          <w:tcPr>
            <w:tcW w:w="4508" w:type="dxa"/>
          </w:tcPr>
          <w:p w14:paraId="7A054C59" w14:textId="4E9D8FBD" w:rsidR="000E29C1" w:rsidRPr="00340263" w:rsidRDefault="000E29C1" w:rsidP="00A00EFB">
            <w:pPr>
              <w:rPr>
                <w:rFonts w:ascii="Verdana" w:hAnsi="Verdana" w:cs="Arial"/>
                <w:sz w:val="24"/>
                <w:szCs w:val="24"/>
              </w:rPr>
            </w:pPr>
            <w:r w:rsidRPr="00340263">
              <w:rPr>
                <w:rFonts w:ascii="Verdana" w:hAnsi="Verdana" w:cs="Arial"/>
                <w:sz w:val="24"/>
                <w:szCs w:val="24"/>
              </w:rPr>
              <w:t xml:space="preserve">There are formal procedures in place for the appointment of new board members, sufficient time is allowed for members to discharge their duties with provision in standing orders for papers to be circulated </w:t>
            </w:r>
            <w:r w:rsidR="00B647E1" w:rsidRPr="00340263">
              <w:rPr>
                <w:rFonts w:ascii="Verdana" w:hAnsi="Verdana" w:cs="Arial"/>
                <w:sz w:val="24"/>
                <w:szCs w:val="24"/>
              </w:rPr>
              <w:t>appropriately</w:t>
            </w:r>
            <w:r w:rsidRPr="00340263">
              <w:rPr>
                <w:rFonts w:ascii="Verdana" w:hAnsi="Verdana" w:cs="Arial"/>
                <w:sz w:val="24"/>
                <w:szCs w:val="24"/>
              </w:rPr>
              <w:t xml:space="preserve"> in advance. </w:t>
            </w:r>
            <w:r w:rsidRPr="00340263">
              <w:rPr>
                <w:rFonts w:ascii="Verdana" w:hAnsi="Verdana" w:cs="Arial"/>
                <w:strike/>
                <w:sz w:val="24"/>
                <w:szCs w:val="24"/>
              </w:rPr>
              <w:t>There is an induction in place for new independent members with one to be developed for executive directors.</w:t>
            </w:r>
            <w:r w:rsidRPr="00340263">
              <w:rPr>
                <w:rFonts w:ascii="Verdana" w:hAnsi="Verdana" w:cs="Arial"/>
                <w:sz w:val="24"/>
                <w:szCs w:val="24"/>
              </w:rPr>
              <w:t xml:space="preserve"> In addition, there is a dedicated secretariat function. </w:t>
            </w:r>
          </w:p>
        </w:tc>
      </w:tr>
      <w:tr w:rsidR="000E29C1" w:rsidRPr="00340263" w14:paraId="25A5200F" w14:textId="77777777" w:rsidTr="00A00EFB">
        <w:tc>
          <w:tcPr>
            <w:tcW w:w="4508" w:type="dxa"/>
          </w:tcPr>
          <w:p w14:paraId="44B61D4F"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4.5 The terms of reference for the nominations committee will include scrutinising systems for identifying and developing leadership, scrutinising succession plans for senior management and scrutinising incentives and rewards. </w:t>
            </w:r>
          </w:p>
        </w:tc>
        <w:tc>
          <w:tcPr>
            <w:tcW w:w="4508" w:type="dxa"/>
          </w:tcPr>
          <w:p w14:paraId="198F3306" w14:textId="32815966" w:rsidR="000E29C1" w:rsidRPr="00340263" w:rsidRDefault="000E29C1" w:rsidP="00A00EFB">
            <w:pPr>
              <w:rPr>
                <w:rFonts w:ascii="Verdana" w:hAnsi="Verdana" w:cs="Arial"/>
                <w:sz w:val="24"/>
                <w:szCs w:val="24"/>
              </w:rPr>
            </w:pPr>
            <w:r w:rsidRPr="00340263">
              <w:rPr>
                <w:rFonts w:ascii="Verdana" w:hAnsi="Verdana" w:cs="Arial"/>
                <w:sz w:val="24"/>
                <w:szCs w:val="24"/>
              </w:rPr>
              <w:t>The Remuneration and Terms of Service Committee fulfils this function and</w:t>
            </w:r>
            <w:r w:rsidR="003B5FF3" w:rsidRPr="00340263">
              <w:rPr>
                <w:rFonts w:ascii="Verdana" w:hAnsi="Verdana" w:cs="Arial"/>
                <w:color w:val="FF0000"/>
                <w:sz w:val="24"/>
                <w:szCs w:val="24"/>
              </w:rPr>
              <w:t xml:space="preserve"> </w:t>
            </w:r>
            <w:r w:rsidR="003B5FF3" w:rsidRPr="00340263">
              <w:rPr>
                <w:rFonts w:ascii="Verdana" w:hAnsi="Verdana" w:cs="Arial"/>
                <w:sz w:val="24"/>
                <w:szCs w:val="24"/>
              </w:rPr>
              <w:t>has</w:t>
            </w:r>
            <w:r w:rsidR="003B5FF3" w:rsidRPr="00340263">
              <w:rPr>
                <w:rFonts w:ascii="Verdana" w:hAnsi="Verdana" w:cs="Arial"/>
                <w:color w:val="FF0000"/>
                <w:sz w:val="24"/>
                <w:szCs w:val="24"/>
              </w:rPr>
              <w:t xml:space="preserve"> </w:t>
            </w:r>
            <w:r w:rsidRPr="00340263">
              <w:rPr>
                <w:rFonts w:ascii="Verdana" w:hAnsi="Verdana" w:cs="Arial"/>
                <w:sz w:val="24"/>
                <w:szCs w:val="24"/>
              </w:rPr>
              <w:t xml:space="preserve">plans to monitor and deliver succession planning as well as developing leadership. As the health board is required to adhere to the agenda for change policy which sets out remuneration, incentives and rewards are not applicable as they are not part of the package. </w:t>
            </w:r>
          </w:p>
        </w:tc>
      </w:tr>
      <w:tr w:rsidR="000E29C1" w:rsidRPr="00340263" w14:paraId="43FF9D42" w14:textId="77777777" w:rsidTr="00A00EFB">
        <w:tc>
          <w:tcPr>
            <w:tcW w:w="4508" w:type="dxa"/>
          </w:tcPr>
          <w:p w14:paraId="4ACB9FBD"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4.6 The attendance record of board members shall be disclosed in the governance statement. </w:t>
            </w:r>
          </w:p>
        </w:tc>
        <w:tc>
          <w:tcPr>
            <w:tcW w:w="4508" w:type="dxa"/>
          </w:tcPr>
          <w:p w14:paraId="00BBE9A9"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This is included within the appendices of the accountability report. </w:t>
            </w:r>
          </w:p>
        </w:tc>
      </w:tr>
      <w:tr w:rsidR="000E29C1" w:rsidRPr="00340263" w14:paraId="03D583A2" w14:textId="77777777" w:rsidTr="00A00EFB">
        <w:tc>
          <w:tcPr>
            <w:tcW w:w="4508" w:type="dxa"/>
          </w:tcPr>
          <w:p w14:paraId="4040D4E7"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4.10 Where necessary, board members shall seek clarification on board issues or papers through the board secretary. </w:t>
            </w:r>
          </w:p>
        </w:tc>
        <w:tc>
          <w:tcPr>
            <w:tcW w:w="4508" w:type="dxa"/>
          </w:tcPr>
          <w:p w14:paraId="123484C0"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All members have access to the Director of Corporate Governance who is the main advisor to the board. </w:t>
            </w:r>
          </w:p>
        </w:tc>
      </w:tr>
      <w:tr w:rsidR="000E29C1" w:rsidRPr="00340263" w14:paraId="3F9D5A5C" w14:textId="77777777" w:rsidTr="00A00EFB">
        <w:tc>
          <w:tcPr>
            <w:tcW w:w="4508" w:type="dxa"/>
          </w:tcPr>
          <w:p w14:paraId="31279513"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4.11 An effective board secretary is essential. </w:t>
            </w:r>
          </w:p>
        </w:tc>
        <w:tc>
          <w:tcPr>
            <w:tcW w:w="4508" w:type="dxa"/>
          </w:tcPr>
          <w:p w14:paraId="568ECEB8"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Regular agenda planning sessions take place for the board and committees and mechanisms are in place to ensure information flows from these fora to the executive directors and independent members, as well as senior management. The role also provides advice and support to </w:t>
            </w:r>
            <w:r w:rsidRPr="00340263">
              <w:rPr>
                <w:rFonts w:ascii="Verdana" w:hAnsi="Verdana" w:cs="Arial"/>
                <w:sz w:val="24"/>
                <w:szCs w:val="24"/>
              </w:rPr>
              <w:lastRenderedPageBreak/>
              <w:t xml:space="preserve">implement governance arrangements. </w:t>
            </w:r>
          </w:p>
        </w:tc>
      </w:tr>
      <w:tr w:rsidR="000E29C1" w:rsidRPr="00340263" w14:paraId="2CC84118" w14:textId="77777777" w:rsidTr="00A00EFB">
        <w:tc>
          <w:tcPr>
            <w:tcW w:w="4508" w:type="dxa"/>
          </w:tcPr>
          <w:p w14:paraId="12A05C62" w14:textId="77777777" w:rsidR="000E29C1" w:rsidRPr="00340263" w:rsidRDefault="000E29C1" w:rsidP="00A00EFB">
            <w:pPr>
              <w:rPr>
                <w:rFonts w:ascii="Verdana" w:hAnsi="Verdana" w:cs="Arial"/>
                <w:sz w:val="24"/>
                <w:szCs w:val="24"/>
              </w:rPr>
            </w:pPr>
            <w:r w:rsidRPr="00340263">
              <w:rPr>
                <w:rFonts w:ascii="Verdana" w:hAnsi="Verdana" w:cs="Arial"/>
                <w:sz w:val="24"/>
                <w:szCs w:val="24"/>
              </w:rPr>
              <w:lastRenderedPageBreak/>
              <w:t xml:space="preserve">4.14 Evaluations of the performance of individual board members should show whether each continues to contribute effectively </w:t>
            </w:r>
          </w:p>
        </w:tc>
        <w:tc>
          <w:tcPr>
            <w:tcW w:w="4508" w:type="dxa"/>
          </w:tcPr>
          <w:p w14:paraId="2D04D0BA"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Regular appraisals are undertaken by the chair and chief executive who are then appraised by Welsh Government. </w:t>
            </w:r>
          </w:p>
        </w:tc>
      </w:tr>
      <w:tr w:rsidR="000E29C1" w:rsidRPr="00340263" w14:paraId="2EE4EC25" w14:textId="77777777" w:rsidTr="00A00EFB">
        <w:tc>
          <w:tcPr>
            <w:tcW w:w="4508" w:type="dxa"/>
          </w:tcPr>
          <w:p w14:paraId="1976012D"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4.15 All potential conflicts of interest for non-executive board members should be considered on a case-by-case basis. </w:t>
            </w:r>
          </w:p>
        </w:tc>
        <w:tc>
          <w:tcPr>
            <w:tcW w:w="4508" w:type="dxa"/>
          </w:tcPr>
          <w:p w14:paraId="5F17CB73"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Each board member is asked to submit a declarations of interest form at the start of each year and update it throughout as new conflicts arise. These are scrutinised by the corporate governance function and the Audit Committee as well as recorded in the accountability report. </w:t>
            </w:r>
          </w:p>
        </w:tc>
      </w:tr>
      <w:tr w:rsidR="000E29C1" w:rsidRPr="00340263" w14:paraId="12B8049A" w14:textId="77777777" w:rsidTr="00A00EFB">
        <w:tc>
          <w:tcPr>
            <w:tcW w:w="9016" w:type="dxa"/>
            <w:gridSpan w:val="2"/>
            <w:shd w:val="clear" w:color="auto" w:fill="D9D9D9" w:themeFill="background1" w:themeFillShade="D9"/>
          </w:tcPr>
          <w:p w14:paraId="1F441A77"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Risk Management </w:t>
            </w:r>
          </w:p>
        </w:tc>
      </w:tr>
      <w:tr w:rsidR="000E29C1" w:rsidRPr="00340263" w14:paraId="422AE3E7" w14:textId="77777777" w:rsidTr="00A00EFB">
        <w:tc>
          <w:tcPr>
            <w:tcW w:w="4508" w:type="dxa"/>
          </w:tcPr>
          <w:p w14:paraId="3895325B" w14:textId="77777777" w:rsidR="000E29C1" w:rsidRPr="00340263" w:rsidRDefault="000E29C1" w:rsidP="00A00EFB">
            <w:pPr>
              <w:rPr>
                <w:rFonts w:ascii="Verdana" w:hAnsi="Verdana" w:cs="Arial"/>
                <w:sz w:val="24"/>
                <w:szCs w:val="24"/>
              </w:rPr>
            </w:pPr>
            <w:r w:rsidRPr="00340263">
              <w:rPr>
                <w:rFonts w:ascii="Verdana" w:hAnsi="Verdana" w:cs="Arial"/>
                <w:sz w:val="24"/>
                <w:szCs w:val="24"/>
              </w:rPr>
              <w:t>5.1 The board should ensure there are effective arrangements for governance, risk management and internal control.</w:t>
            </w:r>
          </w:p>
        </w:tc>
        <w:tc>
          <w:tcPr>
            <w:tcW w:w="4508" w:type="dxa"/>
          </w:tcPr>
          <w:p w14:paraId="4EB99F8E" w14:textId="04F1B7F9" w:rsidR="000E29C1" w:rsidRPr="00340263" w:rsidRDefault="00B35A4F" w:rsidP="00415AB2">
            <w:pPr>
              <w:rPr>
                <w:rFonts w:ascii="Verdana" w:hAnsi="Verdana" w:cs="Arial"/>
                <w:sz w:val="24"/>
                <w:szCs w:val="24"/>
              </w:rPr>
            </w:pPr>
            <w:r w:rsidRPr="00340263">
              <w:rPr>
                <w:rFonts w:ascii="Verdana" w:hAnsi="Verdana" w:cs="Arial"/>
                <w:sz w:val="24"/>
                <w:szCs w:val="24"/>
              </w:rPr>
              <w:t>The board is supported by</w:t>
            </w:r>
            <w:r w:rsidR="00153CD4" w:rsidRPr="00340263">
              <w:rPr>
                <w:rFonts w:ascii="Verdana" w:hAnsi="Verdana" w:cs="Arial"/>
                <w:sz w:val="24"/>
                <w:szCs w:val="24"/>
              </w:rPr>
              <w:t xml:space="preserve"> the Audit Committee</w:t>
            </w:r>
            <w:r w:rsidR="00A01DB5" w:rsidRPr="00340263">
              <w:rPr>
                <w:rFonts w:ascii="Verdana" w:hAnsi="Verdana" w:cs="Arial"/>
                <w:sz w:val="24"/>
                <w:szCs w:val="24"/>
              </w:rPr>
              <w:t xml:space="preserve"> with attendance by the </w:t>
            </w:r>
            <w:proofErr w:type="spellStart"/>
            <w:r w:rsidR="00A01DB5" w:rsidRPr="00340263">
              <w:rPr>
                <w:rFonts w:ascii="Verdana" w:hAnsi="Verdana" w:cs="Arial"/>
                <w:sz w:val="24"/>
                <w:szCs w:val="24"/>
              </w:rPr>
              <w:t>interal</w:t>
            </w:r>
            <w:proofErr w:type="spellEnd"/>
            <w:r w:rsidR="00A01DB5" w:rsidRPr="00340263">
              <w:rPr>
                <w:rFonts w:ascii="Verdana" w:hAnsi="Verdana" w:cs="Arial"/>
                <w:sz w:val="24"/>
                <w:szCs w:val="24"/>
              </w:rPr>
              <w:t xml:space="preserve"> audit function.  The organisations</w:t>
            </w:r>
            <w:r w:rsidR="000E29C1" w:rsidRPr="00340263">
              <w:rPr>
                <w:rFonts w:ascii="Verdana" w:hAnsi="Verdana" w:cs="Arial"/>
                <w:sz w:val="24"/>
                <w:szCs w:val="24"/>
              </w:rPr>
              <w:t xml:space="preserve"> risk management </w:t>
            </w:r>
            <w:r w:rsidR="00415AB2" w:rsidRPr="00340263">
              <w:rPr>
                <w:rFonts w:ascii="Verdana" w:hAnsi="Verdana" w:cs="Arial"/>
                <w:sz w:val="24"/>
                <w:szCs w:val="24"/>
              </w:rPr>
              <w:t xml:space="preserve">policy, </w:t>
            </w:r>
            <w:r w:rsidR="000E29C1" w:rsidRPr="00340263">
              <w:rPr>
                <w:rFonts w:ascii="Verdana" w:hAnsi="Verdana" w:cs="Arial"/>
                <w:sz w:val="24"/>
                <w:szCs w:val="24"/>
              </w:rPr>
              <w:t xml:space="preserve">sets out the organisation’s approach, led by the Director of Corporate Governance. </w:t>
            </w:r>
          </w:p>
        </w:tc>
      </w:tr>
      <w:tr w:rsidR="000E29C1" w:rsidRPr="00340263" w14:paraId="6E39A84F" w14:textId="77777777" w:rsidTr="00A00EFB">
        <w:tc>
          <w:tcPr>
            <w:tcW w:w="4508" w:type="dxa"/>
          </w:tcPr>
          <w:p w14:paraId="0275DC2E"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5.2 The board should take the lead on and oversee the preparation of the governance statement. </w:t>
            </w:r>
          </w:p>
        </w:tc>
        <w:tc>
          <w:tcPr>
            <w:tcW w:w="4508" w:type="dxa"/>
          </w:tcPr>
          <w:p w14:paraId="7E8C7A38" w14:textId="318C2D24" w:rsidR="000E29C1" w:rsidRPr="00340263" w:rsidRDefault="000E29C1" w:rsidP="00A00EFB">
            <w:pPr>
              <w:rPr>
                <w:rFonts w:ascii="Verdana" w:hAnsi="Verdana" w:cs="Arial"/>
                <w:sz w:val="24"/>
                <w:szCs w:val="24"/>
              </w:rPr>
            </w:pPr>
            <w:r w:rsidRPr="00340263">
              <w:rPr>
                <w:rFonts w:ascii="Verdana" w:hAnsi="Verdana" w:cs="Arial"/>
                <w:sz w:val="24"/>
                <w:szCs w:val="24"/>
              </w:rPr>
              <w:t xml:space="preserve">A draft is shared with the Audit Committee for comments before </w:t>
            </w:r>
            <w:r w:rsidR="00B512CA" w:rsidRPr="00340263">
              <w:rPr>
                <w:rFonts w:ascii="Verdana" w:hAnsi="Verdana" w:cs="Arial"/>
                <w:sz w:val="24"/>
                <w:szCs w:val="24"/>
              </w:rPr>
              <w:t>submission to Board</w:t>
            </w:r>
            <w:r w:rsidR="002F3851" w:rsidRPr="00340263">
              <w:rPr>
                <w:rFonts w:ascii="Verdana" w:hAnsi="Verdana" w:cs="Arial"/>
                <w:sz w:val="24"/>
                <w:szCs w:val="24"/>
              </w:rPr>
              <w:t>.</w:t>
            </w:r>
            <w:r w:rsidRPr="00340263">
              <w:rPr>
                <w:rFonts w:ascii="Verdana" w:hAnsi="Verdana" w:cs="Arial"/>
                <w:strike/>
                <w:sz w:val="24"/>
                <w:szCs w:val="24"/>
              </w:rPr>
              <w:t xml:space="preserve"> </w:t>
            </w:r>
          </w:p>
        </w:tc>
      </w:tr>
      <w:tr w:rsidR="000E29C1" w:rsidRPr="00340263" w14:paraId="651F821C" w14:textId="77777777" w:rsidTr="00A00EFB">
        <w:tc>
          <w:tcPr>
            <w:tcW w:w="4508" w:type="dxa"/>
          </w:tcPr>
          <w:p w14:paraId="34FADA1B" w14:textId="77777777" w:rsidR="000E29C1" w:rsidRPr="00340263" w:rsidRDefault="000E29C1" w:rsidP="00A00EFB">
            <w:pPr>
              <w:rPr>
                <w:rFonts w:ascii="Verdana" w:hAnsi="Verdana" w:cs="Arial"/>
                <w:sz w:val="24"/>
                <w:szCs w:val="24"/>
              </w:rPr>
            </w:pPr>
            <w:r w:rsidRPr="00340263">
              <w:rPr>
                <w:rFonts w:ascii="Verdana" w:hAnsi="Verdana" w:cs="Arial"/>
                <w:sz w:val="24"/>
                <w:szCs w:val="24"/>
              </w:rPr>
              <w:t>5.3 The board’s regular agenda should include scrutinising risk management.</w:t>
            </w:r>
          </w:p>
        </w:tc>
        <w:tc>
          <w:tcPr>
            <w:tcW w:w="4508" w:type="dxa"/>
          </w:tcPr>
          <w:p w14:paraId="168E1DF2" w14:textId="20979358" w:rsidR="000E29C1" w:rsidRPr="00340263" w:rsidRDefault="000E29C1" w:rsidP="00A00EFB">
            <w:pPr>
              <w:rPr>
                <w:rFonts w:ascii="Verdana" w:hAnsi="Verdana" w:cs="Arial"/>
                <w:sz w:val="24"/>
                <w:szCs w:val="24"/>
              </w:rPr>
            </w:pPr>
            <w:r w:rsidRPr="00340263">
              <w:rPr>
                <w:rFonts w:ascii="Verdana" w:hAnsi="Verdana" w:cs="Arial"/>
                <w:sz w:val="24"/>
                <w:szCs w:val="24"/>
              </w:rPr>
              <w:t xml:space="preserve">This is undertaken quarterly </w:t>
            </w:r>
          </w:p>
        </w:tc>
      </w:tr>
      <w:tr w:rsidR="000E29C1" w:rsidRPr="00340263" w14:paraId="3A601238" w14:textId="77777777" w:rsidTr="00A00EFB">
        <w:tc>
          <w:tcPr>
            <w:tcW w:w="4508" w:type="dxa"/>
          </w:tcPr>
          <w:p w14:paraId="04CF6B08" w14:textId="77777777" w:rsidR="000E29C1" w:rsidRPr="00340263" w:rsidRDefault="000E29C1" w:rsidP="00A00EFB">
            <w:pPr>
              <w:rPr>
                <w:rFonts w:ascii="Verdana" w:hAnsi="Verdana" w:cs="Arial"/>
                <w:sz w:val="24"/>
                <w:szCs w:val="24"/>
              </w:rPr>
            </w:pPr>
            <w:r w:rsidRPr="00340263">
              <w:rPr>
                <w:rFonts w:ascii="Verdana" w:hAnsi="Verdana" w:cs="Arial"/>
                <w:sz w:val="24"/>
                <w:szCs w:val="24"/>
              </w:rPr>
              <w:t>5.4 The key responsibilities of the non-executive board members include forming an audit and risk committee.</w:t>
            </w:r>
          </w:p>
        </w:tc>
        <w:tc>
          <w:tcPr>
            <w:tcW w:w="4508" w:type="dxa"/>
          </w:tcPr>
          <w:p w14:paraId="2449B2E0"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An Audit Committee has been in place since the inception of the health board. </w:t>
            </w:r>
          </w:p>
        </w:tc>
      </w:tr>
      <w:tr w:rsidR="000E29C1" w:rsidRPr="00340263" w14:paraId="17091591" w14:textId="77777777" w:rsidTr="00A00EFB">
        <w:tc>
          <w:tcPr>
            <w:tcW w:w="4508" w:type="dxa"/>
          </w:tcPr>
          <w:p w14:paraId="12A7B5D4" w14:textId="77777777" w:rsidR="000E29C1" w:rsidRPr="00340263" w:rsidRDefault="000E29C1" w:rsidP="00A00EFB">
            <w:pPr>
              <w:rPr>
                <w:rFonts w:ascii="Verdana" w:hAnsi="Verdana" w:cs="Arial"/>
                <w:sz w:val="24"/>
                <w:szCs w:val="24"/>
              </w:rPr>
            </w:pPr>
            <w:r w:rsidRPr="00340263">
              <w:rPr>
                <w:rFonts w:ascii="Verdana" w:hAnsi="Verdana" w:cs="Arial"/>
                <w:sz w:val="24"/>
                <w:szCs w:val="24"/>
              </w:rPr>
              <w:t>5.5 The head of internal audit should periodically be invited to attend board meetings.</w:t>
            </w:r>
          </w:p>
        </w:tc>
        <w:tc>
          <w:tcPr>
            <w:tcW w:w="4508" w:type="dxa"/>
          </w:tcPr>
          <w:p w14:paraId="46F7446E" w14:textId="08019A48" w:rsidR="000E29C1" w:rsidRPr="00340263" w:rsidRDefault="000E29C1" w:rsidP="00A00EFB">
            <w:pPr>
              <w:rPr>
                <w:rFonts w:ascii="Verdana" w:hAnsi="Verdana" w:cs="Arial"/>
                <w:sz w:val="24"/>
                <w:szCs w:val="24"/>
              </w:rPr>
            </w:pPr>
            <w:r w:rsidRPr="00340263">
              <w:rPr>
                <w:rFonts w:ascii="Verdana" w:hAnsi="Verdana" w:cs="Arial"/>
                <w:sz w:val="24"/>
                <w:szCs w:val="24"/>
              </w:rPr>
              <w:t xml:space="preserve">The postholder attends the Audit and Quality and Safety committees regularly and board meetings as necessary </w:t>
            </w:r>
          </w:p>
        </w:tc>
      </w:tr>
      <w:tr w:rsidR="000E29C1" w:rsidRPr="00340263" w14:paraId="0EC6C471" w14:textId="77777777" w:rsidTr="00A00EFB">
        <w:tc>
          <w:tcPr>
            <w:tcW w:w="4508" w:type="dxa"/>
          </w:tcPr>
          <w:p w14:paraId="528D1AD7" w14:textId="77777777" w:rsidR="000E29C1" w:rsidRPr="00340263" w:rsidRDefault="000E29C1" w:rsidP="00A00EFB">
            <w:pPr>
              <w:rPr>
                <w:rFonts w:ascii="Verdana" w:hAnsi="Verdana" w:cs="Arial"/>
                <w:sz w:val="24"/>
                <w:szCs w:val="24"/>
              </w:rPr>
            </w:pPr>
            <w:r w:rsidRPr="00340263">
              <w:rPr>
                <w:rFonts w:ascii="Verdana" w:hAnsi="Verdana" w:cs="Arial"/>
                <w:sz w:val="24"/>
                <w:szCs w:val="24"/>
              </w:rPr>
              <w:t>5.6 The board should assure itself of the effectiveness of the risk management system and procedures</w:t>
            </w:r>
          </w:p>
        </w:tc>
        <w:tc>
          <w:tcPr>
            <w:tcW w:w="4508" w:type="dxa"/>
          </w:tcPr>
          <w:p w14:paraId="0A4B88AB"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This is undertaken on a quality basis as well as through the Audit Committee at every meeting. </w:t>
            </w:r>
          </w:p>
        </w:tc>
      </w:tr>
      <w:tr w:rsidR="000E29C1" w:rsidRPr="00340263" w14:paraId="32E66597" w14:textId="77777777" w:rsidTr="00A00EFB">
        <w:tc>
          <w:tcPr>
            <w:tcW w:w="4508" w:type="dxa"/>
          </w:tcPr>
          <w:p w14:paraId="7A6ADEFD" w14:textId="77777777" w:rsidR="000E29C1" w:rsidRPr="00340263" w:rsidRDefault="000E29C1" w:rsidP="00A00EFB">
            <w:pPr>
              <w:rPr>
                <w:rFonts w:ascii="Verdana" w:hAnsi="Verdana" w:cs="Arial"/>
                <w:sz w:val="24"/>
                <w:szCs w:val="24"/>
              </w:rPr>
            </w:pPr>
            <w:r w:rsidRPr="00340263">
              <w:rPr>
                <w:rFonts w:ascii="Verdana" w:hAnsi="Verdana" w:cs="Arial"/>
                <w:sz w:val="24"/>
                <w:szCs w:val="24"/>
              </w:rPr>
              <w:t>5.7 The board should ensure there is appropriate risk management through the teams</w:t>
            </w:r>
          </w:p>
        </w:tc>
        <w:tc>
          <w:tcPr>
            <w:tcW w:w="4508" w:type="dxa"/>
          </w:tcPr>
          <w:p w14:paraId="70F99C19"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This is delegated to the Audit Committee which monitors the full risk register with tailored registers for the other sub-committees. </w:t>
            </w:r>
          </w:p>
        </w:tc>
      </w:tr>
      <w:tr w:rsidR="000E29C1" w:rsidRPr="00340263" w14:paraId="2547F682" w14:textId="77777777" w:rsidTr="00A00EFB">
        <w:tc>
          <w:tcPr>
            <w:tcW w:w="4508" w:type="dxa"/>
          </w:tcPr>
          <w:p w14:paraId="4BD42B18" w14:textId="77777777" w:rsidR="000E29C1" w:rsidRPr="00340263" w:rsidRDefault="000E29C1" w:rsidP="00A00EFB">
            <w:pPr>
              <w:rPr>
                <w:rFonts w:ascii="Verdana" w:hAnsi="Verdana" w:cs="Arial"/>
                <w:sz w:val="24"/>
                <w:szCs w:val="24"/>
              </w:rPr>
            </w:pPr>
            <w:r w:rsidRPr="00340263">
              <w:rPr>
                <w:rFonts w:ascii="Verdana" w:hAnsi="Verdana" w:cs="Arial"/>
                <w:sz w:val="24"/>
                <w:szCs w:val="24"/>
              </w:rPr>
              <w:lastRenderedPageBreak/>
              <w:t xml:space="preserve">5.8 The board should ensure there are effective arrangements for internal audit. </w:t>
            </w:r>
          </w:p>
        </w:tc>
        <w:tc>
          <w:tcPr>
            <w:tcW w:w="4508" w:type="dxa"/>
          </w:tcPr>
          <w:p w14:paraId="25861E5F"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The Audit Committee receives the annual internal audit plan in March each year and then the findings of each review undertaken. The full reports are then referred to the relevant board committee to follow-up the action plans of those which cause concern. </w:t>
            </w:r>
          </w:p>
        </w:tc>
      </w:tr>
      <w:tr w:rsidR="000E29C1" w:rsidRPr="00340263" w14:paraId="02A9098C" w14:textId="77777777" w:rsidTr="00A00EFB">
        <w:tc>
          <w:tcPr>
            <w:tcW w:w="4508" w:type="dxa"/>
          </w:tcPr>
          <w:p w14:paraId="54C8A474"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5.9 The board and accounting officer should be supported by an audit and risk committee. </w:t>
            </w:r>
          </w:p>
        </w:tc>
        <w:tc>
          <w:tcPr>
            <w:tcW w:w="4508" w:type="dxa"/>
          </w:tcPr>
          <w:p w14:paraId="3059DE11"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An Audit Committee has been in place since the inception of the health board and is chaired by the finance independent member supported by at least two others. </w:t>
            </w:r>
          </w:p>
        </w:tc>
      </w:tr>
      <w:tr w:rsidR="000E29C1" w:rsidRPr="00340263" w14:paraId="1F5357FE" w14:textId="77777777" w:rsidTr="00A00EFB">
        <w:tc>
          <w:tcPr>
            <w:tcW w:w="4508" w:type="dxa"/>
          </w:tcPr>
          <w:p w14:paraId="29DFEB65" w14:textId="77777777" w:rsidR="000E29C1" w:rsidRPr="00340263" w:rsidRDefault="000E29C1" w:rsidP="00A00EFB">
            <w:pPr>
              <w:rPr>
                <w:rFonts w:ascii="Verdana" w:hAnsi="Verdana" w:cs="Arial"/>
                <w:sz w:val="24"/>
                <w:szCs w:val="24"/>
              </w:rPr>
            </w:pPr>
            <w:r w:rsidRPr="00340263">
              <w:rPr>
                <w:rFonts w:ascii="Verdana" w:hAnsi="Verdana" w:cs="Arial"/>
                <w:sz w:val="24"/>
                <w:szCs w:val="24"/>
              </w:rPr>
              <w:t>5.10 The audit and risk committee should support the board by advising on key risks.</w:t>
            </w:r>
          </w:p>
        </w:tc>
        <w:tc>
          <w:tcPr>
            <w:tcW w:w="4508" w:type="dxa"/>
          </w:tcPr>
          <w:p w14:paraId="0E5649A1"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The Audit Committee receives the risk register on a regular basis and raises issues with the board as part of its report following each meeting. </w:t>
            </w:r>
          </w:p>
        </w:tc>
      </w:tr>
      <w:tr w:rsidR="000E29C1" w:rsidRPr="00340263" w14:paraId="4D03DDCA" w14:textId="77777777" w:rsidTr="00A00EFB">
        <w:tc>
          <w:tcPr>
            <w:tcW w:w="4508" w:type="dxa"/>
          </w:tcPr>
          <w:p w14:paraId="5B636F15"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5.11 An audit and risk committee should not be charge with executive responsibilities or making/endorsing decisions. </w:t>
            </w:r>
          </w:p>
        </w:tc>
        <w:tc>
          <w:tcPr>
            <w:tcW w:w="4508" w:type="dxa"/>
          </w:tcPr>
          <w:p w14:paraId="10A9613B"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Any decisions to be made are done so by the board on the recommendation of the committee. </w:t>
            </w:r>
          </w:p>
        </w:tc>
      </w:tr>
      <w:tr w:rsidR="000E29C1" w:rsidRPr="00340263" w14:paraId="3F84A65C" w14:textId="77777777" w:rsidTr="00A00EFB">
        <w:tc>
          <w:tcPr>
            <w:tcW w:w="4508" w:type="dxa"/>
          </w:tcPr>
          <w:p w14:paraId="2860618E"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5.12 The board should ensure that there is adequate support for the audit and risk committee, including secretariat. </w:t>
            </w:r>
          </w:p>
        </w:tc>
        <w:tc>
          <w:tcPr>
            <w:tcW w:w="4508" w:type="dxa"/>
          </w:tcPr>
          <w:p w14:paraId="148B4FE4"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This is provided by the Director of Corporate Governance and team. </w:t>
            </w:r>
          </w:p>
        </w:tc>
      </w:tr>
      <w:tr w:rsidR="000E29C1" w:rsidRPr="00340263" w14:paraId="2F570B1A" w14:textId="77777777" w:rsidTr="00A00EFB">
        <w:tc>
          <w:tcPr>
            <w:tcW w:w="4508" w:type="dxa"/>
          </w:tcPr>
          <w:p w14:paraId="5EEEEAAA"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5.13 The annual governance statement is published with the resource accounts each year. </w:t>
            </w:r>
          </w:p>
        </w:tc>
        <w:tc>
          <w:tcPr>
            <w:tcW w:w="4508" w:type="dxa"/>
          </w:tcPr>
          <w:p w14:paraId="0EAD7465"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A draft is published as part of the Audit Committee papers and board papers as well as the final version, on the health board’s website. </w:t>
            </w:r>
          </w:p>
        </w:tc>
      </w:tr>
      <w:tr w:rsidR="000E29C1" w:rsidRPr="00340263" w14:paraId="55218444" w14:textId="77777777" w:rsidTr="00A00EFB">
        <w:tc>
          <w:tcPr>
            <w:tcW w:w="4508" w:type="dxa"/>
          </w:tcPr>
          <w:p w14:paraId="3951B811" w14:textId="77777777" w:rsidR="000E29C1" w:rsidRPr="00340263" w:rsidRDefault="000E29C1" w:rsidP="00A00EFB">
            <w:pPr>
              <w:rPr>
                <w:rFonts w:ascii="Verdana" w:hAnsi="Verdana" w:cs="Arial"/>
                <w:sz w:val="24"/>
                <w:szCs w:val="24"/>
              </w:rPr>
            </w:pPr>
            <w:r w:rsidRPr="00340263">
              <w:rPr>
                <w:rFonts w:ascii="Verdana" w:hAnsi="Verdana" w:cs="Arial"/>
                <w:sz w:val="24"/>
                <w:szCs w:val="24"/>
              </w:rPr>
              <w:t>5.14 The terms of reference for the audit and risk committee should be public</w:t>
            </w:r>
          </w:p>
        </w:tc>
        <w:tc>
          <w:tcPr>
            <w:tcW w:w="4508" w:type="dxa"/>
          </w:tcPr>
          <w:p w14:paraId="0F0F32EE" w14:textId="77777777" w:rsidR="000E29C1" w:rsidRPr="00340263" w:rsidRDefault="000E29C1" w:rsidP="00A00EFB">
            <w:pPr>
              <w:rPr>
                <w:rFonts w:ascii="Verdana" w:hAnsi="Verdana" w:cs="Arial"/>
                <w:sz w:val="24"/>
                <w:szCs w:val="24"/>
              </w:rPr>
            </w:pPr>
            <w:r w:rsidRPr="00340263">
              <w:rPr>
                <w:rFonts w:ascii="Verdana" w:hAnsi="Verdana" w:cs="Arial"/>
                <w:sz w:val="24"/>
                <w:szCs w:val="24"/>
              </w:rPr>
              <w:t xml:space="preserve">These are on the health board’s website as part of the standing orders. </w:t>
            </w:r>
          </w:p>
        </w:tc>
      </w:tr>
      <w:tr w:rsidR="000E29C1" w:rsidRPr="00340263" w14:paraId="5B3D095A" w14:textId="77777777" w:rsidTr="00A00EFB">
        <w:tc>
          <w:tcPr>
            <w:tcW w:w="4508" w:type="dxa"/>
          </w:tcPr>
          <w:p w14:paraId="01DBFA33" w14:textId="77777777" w:rsidR="000E29C1" w:rsidRPr="00340263" w:rsidRDefault="000E29C1" w:rsidP="00A00EFB">
            <w:pPr>
              <w:rPr>
                <w:rFonts w:ascii="Verdana" w:hAnsi="Verdana" w:cs="Arial"/>
                <w:sz w:val="24"/>
                <w:szCs w:val="24"/>
              </w:rPr>
            </w:pPr>
            <w:r w:rsidRPr="00340263">
              <w:rPr>
                <w:rFonts w:ascii="Verdana" w:hAnsi="Verdana" w:cs="Arial"/>
                <w:sz w:val="24"/>
                <w:szCs w:val="24"/>
              </w:rPr>
              <w:t>5.15 All boards should ensure the scrutiny of governance arrangements, whether at the board or at one of its sub-committees.</w:t>
            </w:r>
          </w:p>
        </w:tc>
        <w:tc>
          <w:tcPr>
            <w:tcW w:w="4508" w:type="dxa"/>
          </w:tcPr>
          <w:p w14:paraId="6F1A33AB" w14:textId="77777777" w:rsidR="000E29C1" w:rsidRPr="00340263" w:rsidRDefault="000E29C1" w:rsidP="00A00EFB">
            <w:pPr>
              <w:rPr>
                <w:rFonts w:ascii="Verdana" w:hAnsi="Verdana" w:cs="Arial"/>
                <w:sz w:val="24"/>
                <w:szCs w:val="24"/>
              </w:rPr>
            </w:pPr>
            <w:r w:rsidRPr="00340263">
              <w:rPr>
                <w:rFonts w:ascii="Verdana" w:hAnsi="Verdana" w:cs="Arial"/>
                <w:sz w:val="24"/>
                <w:szCs w:val="24"/>
              </w:rPr>
              <w:t>This is undertaken through all sub-committees as well as the board, with an annual board effectiveness evaluation completed.</w:t>
            </w:r>
          </w:p>
        </w:tc>
      </w:tr>
    </w:tbl>
    <w:p w14:paraId="4F9CB78F" w14:textId="77777777" w:rsidR="000E29C1" w:rsidRPr="00340263" w:rsidRDefault="000E29C1" w:rsidP="000E29C1">
      <w:pPr>
        <w:spacing w:after="0" w:line="240" w:lineRule="auto"/>
        <w:rPr>
          <w:rFonts w:ascii="Verdana" w:hAnsi="Verdana" w:cs="Arial"/>
          <w:sz w:val="24"/>
          <w:szCs w:val="24"/>
        </w:rPr>
      </w:pPr>
    </w:p>
    <w:p w14:paraId="4A3AB813" w14:textId="77777777" w:rsidR="000E29C1" w:rsidRPr="00340263" w:rsidRDefault="000E29C1" w:rsidP="000E29C1">
      <w:pPr>
        <w:pStyle w:val="ListParagraph"/>
        <w:spacing w:after="0" w:line="240" w:lineRule="auto"/>
        <w:rPr>
          <w:rFonts w:ascii="Verdana" w:hAnsi="Verdana" w:cs="Arial"/>
          <w:b/>
          <w:sz w:val="24"/>
          <w:szCs w:val="24"/>
        </w:rPr>
      </w:pPr>
    </w:p>
    <w:p w14:paraId="49B4838C" w14:textId="77777777" w:rsidR="000E29C1" w:rsidRPr="00340263" w:rsidRDefault="000E29C1" w:rsidP="000E29C1">
      <w:pPr>
        <w:pStyle w:val="ListParagraph"/>
        <w:numPr>
          <w:ilvl w:val="0"/>
          <w:numId w:val="1"/>
        </w:numPr>
        <w:spacing w:after="0" w:line="240" w:lineRule="auto"/>
        <w:rPr>
          <w:rFonts w:ascii="Verdana" w:hAnsi="Verdana" w:cs="Arial"/>
          <w:b/>
          <w:sz w:val="24"/>
          <w:szCs w:val="24"/>
        </w:rPr>
      </w:pPr>
      <w:r w:rsidRPr="00340263">
        <w:rPr>
          <w:rFonts w:ascii="Verdana" w:hAnsi="Verdana" w:cs="Arial"/>
          <w:b/>
          <w:sz w:val="24"/>
          <w:szCs w:val="24"/>
        </w:rPr>
        <w:t xml:space="preserve"> FINANCIAL IMPLICATIONS</w:t>
      </w:r>
    </w:p>
    <w:p w14:paraId="2D27791D" w14:textId="77777777" w:rsidR="000E29C1" w:rsidRPr="00340263" w:rsidRDefault="000E29C1" w:rsidP="000E29C1">
      <w:pPr>
        <w:spacing w:after="0" w:line="240" w:lineRule="auto"/>
        <w:rPr>
          <w:rFonts w:ascii="Verdana" w:hAnsi="Verdana" w:cs="Arial"/>
          <w:b/>
          <w:color w:val="FF0000"/>
          <w:sz w:val="24"/>
          <w:szCs w:val="24"/>
        </w:rPr>
      </w:pPr>
      <w:r w:rsidRPr="00340263">
        <w:rPr>
          <w:rFonts w:ascii="Verdana" w:hAnsi="Verdana" w:cs="Arial"/>
          <w:sz w:val="24"/>
          <w:szCs w:val="24"/>
        </w:rPr>
        <w:t>There are no financial implications of which the committee needs to be aware</w:t>
      </w:r>
      <w:r w:rsidRPr="00340263">
        <w:rPr>
          <w:rFonts w:ascii="Verdana" w:hAnsi="Verdana" w:cs="Arial"/>
          <w:color w:val="FF0000"/>
          <w:sz w:val="24"/>
          <w:szCs w:val="24"/>
        </w:rPr>
        <w:t>.</w:t>
      </w:r>
    </w:p>
    <w:p w14:paraId="5E5E0C8C" w14:textId="77777777" w:rsidR="000E29C1" w:rsidRPr="00340263" w:rsidRDefault="000E29C1" w:rsidP="000E29C1">
      <w:pPr>
        <w:pStyle w:val="ListParagraph"/>
        <w:spacing w:after="0" w:line="240" w:lineRule="auto"/>
        <w:rPr>
          <w:rFonts w:ascii="Verdana" w:hAnsi="Verdana" w:cs="Arial"/>
          <w:b/>
          <w:sz w:val="24"/>
          <w:szCs w:val="24"/>
        </w:rPr>
      </w:pPr>
    </w:p>
    <w:p w14:paraId="59144DD8" w14:textId="77777777" w:rsidR="000E29C1" w:rsidRPr="00340263" w:rsidRDefault="000E29C1" w:rsidP="000E29C1">
      <w:pPr>
        <w:pStyle w:val="ListParagraph"/>
        <w:numPr>
          <w:ilvl w:val="0"/>
          <w:numId w:val="1"/>
        </w:numPr>
        <w:spacing w:after="0" w:line="240" w:lineRule="auto"/>
        <w:rPr>
          <w:rFonts w:ascii="Verdana" w:hAnsi="Verdana" w:cs="Arial"/>
          <w:b/>
          <w:sz w:val="24"/>
          <w:szCs w:val="24"/>
        </w:rPr>
      </w:pPr>
      <w:r w:rsidRPr="00340263">
        <w:rPr>
          <w:rFonts w:ascii="Verdana" w:hAnsi="Verdana" w:cs="Arial"/>
          <w:b/>
          <w:sz w:val="24"/>
          <w:szCs w:val="24"/>
        </w:rPr>
        <w:t>RECOMMENDATION</w:t>
      </w:r>
    </w:p>
    <w:p w14:paraId="7AFB4263" w14:textId="77777777" w:rsidR="000E29C1" w:rsidRPr="00340263" w:rsidRDefault="000E29C1" w:rsidP="000E29C1">
      <w:pPr>
        <w:spacing w:after="0" w:line="240" w:lineRule="auto"/>
        <w:ind w:right="96"/>
        <w:rPr>
          <w:rFonts w:ascii="Verdana" w:hAnsi="Verdana" w:cs="Arial"/>
          <w:sz w:val="24"/>
          <w:szCs w:val="24"/>
        </w:rPr>
      </w:pPr>
      <w:r w:rsidRPr="00340263">
        <w:rPr>
          <w:rFonts w:ascii="Verdana" w:hAnsi="Verdana" w:cs="Arial"/>
          <w:sz w:val="24"/>
          <w:szCs w:val="24"/>
        </w:rPr>
        <w:t>Members are asked to:</w:t>
      </w:r>
    </w:p>
    <w:p w14:paraId="142ED7E3" w14:textId="19A116FC" w:rsidR="000E29C1" w:rsidRPr="00340263" w:rsidRDefault="002F3851" w:rsidP="000E29C1">
      <w:pPr>
        <w:pStyle w:val="ListParagraph"/>
        <w:numPr>
          <w:ilvl w:val="0"/>
          <w:numId w:val="6"/>
        </w:numPr>
        <w:spacing w:after="0" w:line="240" w:lineRule="auto"/>
        <w:ind w:right="96"/>
        <w:rPr>
          <w:rFonts w:ascii="Verdana" w:hAnsi="Verdana" w:cs="Arial"/>
          <w:b/>
          <w:sz w:val="24"/>
          <w:szCs w:val="24"/>
          <w:u w:val="single"/>
        </w:rPr>
      </w:pPr>
      <w:r w:rsidRPr="00340263">
        <w:rPr>
          <w:rFonts w:ascii="Verdana" w:hAnsi="Verdana" w:cs="Arial"/>
          <w:b/>
          <w:sz w:val="24"/>
          <w:szCs w:val="24"/>
        </w:rPr>
        <w:t>CONSIDER</w:t>
      </w:r>
      <w:r w:rsidR="000E29C1" w:rsidRPr="00340263">
        <w:rPr>
          <w:rFonts w:ascii="Verdana" w:hAnsi="Verdana" w:cs="Arial"/>
          <w:b/>
          <w:sz w:val="24"/>
          <w:szCs w:val="24"/>
        </w:rPr>
        <w:t xml:space="preserve"> </w:t>
      </w:r>
      <w:r w:rsidR="000E29C1" w:rsidRPr="00340263">
        <w:rPr>
          <w:rFonts w:ascii="Verdana" w:hAnsi="Verdana" w:cs="Arial"/>
          <w:sz w:val="24"/>
          <w:szCs w:val="24"/>
        </w:rPr>
        <w:t>the compliance with the corporate governance code;</w:t>
      </w:r>
    </w:p>
    <w:p w14:paraId="641CE61F" w14:textId="77777777" w:rsidR="000E29C1" w:rsidRPr="00340263" w:rsidRDefault="000E29C1" w:rsidP="000E29C1">
      <w:pPr>
        <w:pStyle w:val="ListParagraph"/>
        <w:numPr>
          <w:ilvl w:val="0"/>
          <w:numId w:val="6"/>
        </w:numPr>
        <w:spacing w:after="0" w:line="240" w:lineRule="auto"/>
        <w:ind w:right="96"/>
        <w:rPr>
          <w:rFonts w:ascii="Verdana" w:hAnsi="Verdana" w:cs="Arial"/>
          <w:b/>
          <w:sz w:val="24"/>
          <w:szCs w:val="24"/>
          <w:u w:val="single"/>
        </w:rPr>
      </w:pPr>
      <w:r w:rsidRPr="00340263">
        <w:rPr>
          <w:rFonts w:ascii="Verdana" w:hAnsi="Verdana" w:cs="Arial"/>
          <w:b/>
          <w:sz w:val="24"/>
          <w:szCs w:val="24"/>
        </w:rPr>
        <w:lastRenderedPageBreak/>
        <w:t xml:space="preserve">SUPPORT </w:t>
      </w:r>
      <w:r w:rsidRPr="00340263">
        <w:rPr>
          <w:rFonts w:ascii="Verdana" w:hAnsi="Verdana" w:cs="Arial"/>
          <w:sz w:val="24"/>
          <w:szCs w:val="24"/>
        </w:rPr>
        <w:t>the assessment of compliance against the corporate governance code; and</w:t>
      </w:r>
    </w:p>
    <w:p w14:paraId="43B5181E" w14:textId="77777777" w:rsidR="000E29C1" w:rsidRPr="00340263" w:rsidRDefault="000E29C1" w:rsidP="000E29C1">
      <w:pPr>
        <w:pStyle w:val="ListParagraph"/>
        <w:numPr>
          <w:ilvl w:val="0"/>
          <w:numId w:val="6"/>
        </w:numPr>
        <w:spacing w:after="0" w:line="240" w:lineRule="auto"/>
        <w:ind w:right="96"/>
        <w:rPr>
          <w:rFonts w:ascii="Verdana" w:hAnsi="Verdana" w:cs="Arial"/>
          <w:b/>
          <w:sz w:val="24"/>
          <w:szCs w:val="24"/>
          <w:u w:val="single"/>
        </w:rPr>
      </w:pPr>
      <w:r w:rsidRPr="00340263">
        <w:rPr>
          <w:rFonts w:ascii="Verdana" w:hAnsi="Verdana" w:cs="Arial"/>
          <w:b/>
          <w:sz w:val="24"/>
          <w:szCs w:val="24"/>
        </w:rPr>
        <w:t xml:space="preserve">AGREE </w:t>
      </w:r>
      <w:r w:rsidRPr="00340263">
        <w:rPr>
          <w:rFonts w:ascii="Verdana" w:hAnsi="Verdana" w:cs="Arial"/>
          <w:sz w:val="24"/>
          <w:szCs w:val="24"/>
        </w:rPr>
        <w:t>to the assessment being reflected in the accountability report</w:t>
      </w:r>
      <w:r w:rsidRPr="00340263">
        <w:rPr>
          <w:rFonts w:ascii="Verdana" w:hAnsi="Verdana" w:cs="Arial"/>
          <w:b/>
          <w:sz w:val="24"/>
          <w:szCs w:val="24"/>
        </w:rPr>
        <w:t>.</w:t>
      </w:r>
    </w:p>
    <w:p w14:paraId="156AFD1C" w14:textId="77777777" w:rsidR="000E29C1" w:rsidRPr="00340263" w:rsidRDefault="000E29C1" w:rsidP="000E29C1">
      <w:pPr>
        <w:spacing w:after="0" w:line="240" w:lineRule="auto"/>
        <w:jc w:val="center"/>
        <w:rPr>
          <w:rFonts w:ascii="Verdana" w:hAnsi="Verdana"/>
        </w:rPr>
      </w:pPr>
    </w:p>
    <w:p w14:paraId="447CD637" w14:textId="77777777" w:rsidR="000E29C1" w:rsidRPr="00340263" w:rsidRDefault="000E29C1" w:rsidP="000E29C1">
      <w:pPr>
        <w:rPr>
          <w:rFonts w:ascii="Verdana" w:hAnsi="Verdana" w:cs="Arial"/>
          <w:b/>
          <w:sz w:val="24"/>
          <w:szCs w:val="24"/>
        </w:rPr>
      </w:pPr>
      <w:r w:rsidRPr="00340263">
        <w:rPr>
          <w:rFonts w:ascii="Verdana" w:hAnsi="Verdana" w:cs="Arial"/>
          <w:b/>
          <w:sz w:val="24"/>
          <w:szCs w:val="24"/>
        </w:rPr>
        <w:br w:type="page"/>
      </w:r>
    </w:p>
    <w:p w14:paraId="6D29042D" w14:textId="77777777" w:rsidR="00C33A04" w:rsidRPr="00340263" w:rsidRDefault="00C33A04" w:rsidP="00F531BD">
      <w:pPr>
        <w:rPr>
          <w:rFonts w:ascii="Verdana" w:hAnsi="Verdana" w:cs="Arial"/>
          <w:b/>
          <w:sz w:val="24"/>
          <w:szCs w:val="24"/>
        </w:rPr>
      </w:pPr>
    </w:p>
    <w:p w14:paraId="6D29042E" w14:textId="77777777" w:rsidR="00762BBE" w:rsidRPr="00340263" w:rsidRDefault="00762BBE"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340263" w14:paraId="6D290436" w14:textId="77777777" w:rsidTr="00C95B3C">
        <w:tc>
          <w:tcPr>
            <w:tcW w:w="9245" w:type="dxa"/>
            <w:gridSpan w:val="4"/>
            <w:shd w:val="clear" w:color="auto" w:fill="D5DCE4" w:themeFill="text2" w:themeFillTint="33"/>
          </w:tcPr>
          <w:p w14:paraId="6D290434" w14:textId="77777777" w:rsidR="00034194" w:rsidRPr="00340263" w:rsidRDefault="0020539A">
            <w:pPr>
              <w:rPr>
                <w:rFonts w:ascii="Verdana" w:hAnsi="Verdana" w:cs="Arial"/>
                <w:b/>
                <w:sz w:val="24"/>
                <w:szCs w:val="24"/>
              </w:rPr>
            </w:pPr>
            <w:r w:rsidRPr="00340263">
              <w:rPr>
                <w:rFonts w:ascii="Verdana" w:hAnsi="Verdana" w:cs="Arial"/>
                <w:b/>
                <w:sz w:val="24"/>
                <w:szCs w:val="24"/>
              </w:rPr>
              <w:t>Governance and Assurance</w:t>
            </w:r>
          </w:p>
          <w:p w14:paraId="6D290435" w14:textId="77777777" w:rsidR="00034194" w:rsidRPr="00340263" w:rsidRDefault="00034194">
            <w:pPr>
              <w:rPr>
                <w:rFonts w:ascii="Verdana" w:hAnsi="Verdana" w:cs="Arial"/>
                <w:sz w:val="24"/>
                <w:szCs w:val="24"/>
              </w:rPr>
            </w:pPr>
          </w:p>
        </w:tc>
      </w:tr>
      <w:tr w:rsidR="00F5324A" w:rsidRPr="00340263" w14:paraId="6D29043A" w14:textId="77777777" w:rsidTr="00F5324A">
        <w:tc>
          <w:tcPr>
            <w:tcW w:w="1809" w:type="dxa"/>
            <w:vMerge w:val="restart"/>
          </w:tcPr>
          <w:p w14:paraId="6D290437" w14:textId="77777777" w:rsidR="00F5324A" w:rsidRPr="00340263" w:rsidRDefault="00F5324A">
            <w:pPr>
              <w:rPr>
                <w:rFonts w:ascii="Verdana" w:hAnsi="Verdana" w:cs="Arial"/>
                <w:b/>
                <w:sz w:val="24"/>
                <w:szCs w:val="24"/>
              </w:rPr>
            </w:pPr>
            <w:r w:rsidRPr="00340263">
              <w:rPr>
                <w:rFonts w:ascii="Verdana" w:hAnsi="Verdana" w:cs="Arial"/>
                <w:b/>
                <w:sz w:val="24"/>
                <w:szCs w:val="24"/>
              </w:rPr>
              <w:t>Link to Enabling Objectives</w:t>
            </w:r>
          </w:p>
          <w:p w14:paraId="6D290438" w14:textId="77777777" w:rsidR="00F5324A" w:rsidRPr="00340263" w:rsidRDefault="00F5324A" w:rsidP="00133EA1">
            <w:pPr>
              <w:rPr>
                <w:rFonts w:ascii="Verdana" w:hAnsi="Verdana" w:cs="Arial"/>
                <w:b/>
                <w:sz w:val="24"/>
                <w:szCs w:val="24"/>
              </w:rPr>
            </w:pPr>
            <w:r w:rsidRPr="00340263">
              <w:rPr>
                <w:rFonts w:ascii="Verdana" w:hAnsi="Verdana" w:cs="Arial"/>
                <w:b/>
                <w:i/>
                <w:sz w:val="18"/>
                <w:szCs w:val="24"/>
              </w:rPr>
              <w:t xml:space="preserve">(please </w:t>
            </w:r>
            <w:r w:rsidR="00133EA1" w:rsidRPr="00340263">
              <w:rPr>
                <w:rFonts w:ascii="Verdana" w:hAnsi="Verdana" w:cs="Arial"/>
                <w:b/>
                <w:i/>
                <w:sz w:val="18"/>
                <w:szCs w:val="24"/>
              </w:rPr>
              <w:t>choose</w:t>
            </w:r>
            <w:r w:rsidRPr="00340263">
              <w:rPr>
                <w:rFonts w:ascii="Verdana" w:hAnsi="Verdana" w:cs="Arial"/>
                <w:b/>
                <w:i/>
                <w:sz w:val="18"/>
                <w:szCs w:val="24"/>
              </w:rPr>
              <w:t>)</w:t>
            </w:r>
          </w:p>
        </w:tc>
        <w:tc>
          <w:tcPr>
            <w:tcW w:w="7436" w:type="dxa"/>
            <w:gridSpan w:val="3"/>
            <w:shd w:val="clear" w:color="auto" w:fill="BDD6EE" w:themeFill="accent1" w:themeFillTint="66"/>
          </w:tcPr>
          <w:p w14:paraId="6D290439" w14:textId="77777777" w:rsidR="00F5324A" w:rsidRPr="00340263" w:rsidRDefault="00F5324A" w:rsidP="00F5324A">
            <w:pPr>
              <w:jc w:val="both"/>
              <w:rPr>
                <w:rFonts w:ascii="Verdana" w:hAnsi="Verdana" w:cs="Arial"/>
                <w:b/>
                <w:sz w:val="20"/>
                <w:szCs w:val="20"/>
              </w:rPr>
            </w:pPr>
            <w:r w:rsidRPr="00340263">
              <w:rPr>
                <w:rFonts w:ascii="Verdana" w:hAnsi="Verdana" w:cs="Arial"/>
                <w:b/>
                <w:sz w:val="20"/>
                <w:szCs w:val="20"/>
              </w:rPr>
              <w:t>Supporting better health and wellbeing by actively promoting and empowering people to live well in resilient communities</w:t>
            </w:r>
          </w:p>
        </w:tc>
      </w:tr>
      <w:tr w:rsidR="00F5324A" w:rsidRPr="00340263" w14:paraId="6D29043E" w14:textId="77777777" w:rsidTr="00F5324A">
        <w:tc>
          <w:tcPr>
            <w:tcW w:w="1809" w:type="dxa"/>
            <w:vMerge/>
          </w:tcPr>
          <w:p w14:paraId="6D29043B" w14:textId="77777777" w:rsidR="00F5324A" w:rsidRPr="00340263" w:rsidRDefault="00F5324A">
            <w:pPr>
              <w:rPr>
                <w:rFonts w:ascii="Verdana" w:hAnsi="Verdana" w:cs="Arial"/>
                <w:b/>
                <w:sz w:val="24"/>
                <w:szCs w:val="24"/>
              </w:rPr>
            </w:pPr>
          </w:p>
        </w:tc>
        <w:tc>
          <w:tcPr>
            <w:tcW w:w="5812" w:type="dxa"/>
            <w:gridSpan w:val="2"/>
          </w:tcPr>
          <w:p w14:paraId="6D29043C" w14:textId="77777777" w:rsidR="00F5324A" w:rsidRPr="00340263" w:rsidRDefault="00F5324A" w:rsidP="00F5324A">
            <w:pPr>
              <w:rPr>
                <w:rFonts w:ascii="Verdana" w:hAnsi="Verdana" w:cs="Arial"/>
                <w:sz w:val="20"/>
                <w:szCs w:val="20"/>
              </w:rPr>
            </w:pPr>
            <w:r w:rsidRPr="00340263">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4FB09272" w:rsidR="00F5324A" w:rsidRPr="00340263" w:rsidRDefault="000E29C1" w:rsidP="0020539A">
                <w:pPr>
                  <w:jc w:val="center"/>
                  <w:rPr>
                    <w:rFonts w:ascii="Verdana" w:hAnsi="Verdana" w:cs="Arial"/>
                    <w:sz w:val="20"/>
                    <w:szCs w:val="20"/>
                  </w:rPr>
                </w:pPr>
                <w:r w:rsidRPr="00340263">
                  <w:rPr>
                    <w:rFonts w:ascii="Segoe UI Symbol" w:eastAsia="MS Gothic" w:hAnsi="Segoe UI Symbol" w:cs="Segoe UI Symbol"/>
                    <w:sz w:val="20"/>
                    <w:szCs w:val="20"/>
                  </w:rPr>
                  <w:t>☒</w:t>
                </w:r>
              </w:p>
            </w:tc>
          </w:sdtContent>
        </w:sdt>
      </w:tr>
      <w:tr w:rsidR="00F5324A" w:rsidRPr="00340263" w14:paraId="6D290442" w14:textId="77777777" w:rsidTr="00F5324A">
        <w:tc>
          <w:tcPr>
            <w:tcW w:w="1809" w:type="dxa"/>
            <w:vMerge/>
          </w:tcPr>
          <w:p w14:paraId="6D29043F" w14:textId="77777777" w:rsidR="00F5324A" w:rsidRPr="00340263" w:rsidRDefault="00F5324A">
            <w:pPr>
              <w:rPr>
                <w:rFonts w:ascii="Verdana" w:hAnsi="Verdana" w:cs="Arial"/>
                <w:b/>
                <w:sz w:val="24"/>
                <w:szCs w:val="24"/>
              </w:rPr>
            </w:pPr>
          </w:p>
        </w:tc>
        <w:tc>
          <w:tcPr>
            <w:tcW w:w="5812" w:type="dxa"/>
            <w:gridSpan w:val="2"/>
          </w:tcPr>
          <w:p w14:paraId="6D290440" w14:textId="77777777" w:rsidR="00F5324A" w:rsidRPr="00340263" w:rsidRDefault="00F5324A" w:rsidP="00F5324A">
            <w:pPr>
              <w:rPr>
                <w:rFonts w:ascii="Verdana" w:hAnsi="Verdana" w:cs="Arial"/>
                <w:sz w:val="20"/>
                <w:szCs w:val="20"/>
              </w:rPr>
            </w:pPr>
            <w:r w:rsidRPr="00340263">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340263" w:rsidRDefault="00133EA1" w:rsidP="0020539A">
                <w:pPr>
                  <w:jc w:val="center"/>
                  <w:rPr>
                    <w:rFonts w:ascii="Verdana" w:hAnsi="Verdana" w:cs="Arial"/>
                    <w:sz w:val="20"/>
                    <w:szCs w:val="20"/>
                  </w:rPr>
                </w:pPr>
                <w:r w:rsidRPr="00340263">
                  <w:rPr>
                    <w:rFonts w:ascii="Segoe UI Symbol" w:eastAsia="MS Gothic" w:hAnsi="Segoe UI Symbol" w:cs="Segoe UI Symbol"/>
                    <w:sz w:val="20"/>
                    <w:szCs w:val="20"/>
                  </w:rPr>
                  <w:t>☐</w:t>
                </w:r>
              </w:p>
            </w:tc>
          </w:sdtContent>
        </w:sdt>
      </w:tr>
      <w:tr w:rsidR="00F5324A" w:rsidRPr="00340263" w14:paraId="6D290446" w14:textId="77777777" w:rsidTr="00F5324A">
        <w:tc>
          <w:tcPr>
            <w:tcW w:w="1809" w:type="dxa"/>
            <w:vMerge/>
          </w:tcPr>
          <w:p w14:paraId="6D290443" w14:textId="77777777" w:rsidR="00F5324A" w:rsidRPr="00340263" w:rsidRDefault="00F5324A">
            <w:pPr>
              <w:rPr>
                <w:rFonts w:ascii="Verdana" w:hAnsi="Verdana" w:cs="Arial"/>
                <w:b/>
                <w:sz w:val="24"/>
                <w:szCs w:val="24"/>
              </w:rPr>
            </w:pPr>
          </w:p>
        </w:tc>
        <w:tc>
          <w:tcPr>
            <w:tcW w:w="5812" w:type="dxa"/>
            <w:gridSpan w:val="2"/>
          </w:tcPr>
          <w:p w14:paraId="6D290444" w14:textId="77777777" w:rsidR="00F5324A" w:rsidRPr="00340263" w:rsidRDefault="00F5324A" w:rsidP="00F5324A">
            <w:pPr>
              <w:jc w:val="both"/>
              <w:rPr>
                <w:rFonts w:ascii="Verdana" w:hAnsi="Verdana" w:cs="Arial"/>
                <w:sz w:val="20"/>
                <w:szCs w:val="20"/>
              </w:rPr>
            </w:pPr>
            <w:r w:rsidRPr="00340263">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340263" w:rsidRDefault="00133EA1" w:rsidP="0020539A">
                <w:pPr>
                  <w:jc w:val="center"/>
                  <w:rPr>
                    <w:rFonts w:ascii="Verdana" w:hAnsi="Verdana" w:cs="Arial"/>
                    <w:sz w:val="20"/>
                    <w:szCs w:val="20"/>
                  </w:rPr>
                </w:pPr>
                <w:r w:rsidRPr="00340263">
                  <w:rPr>
                    <w:rFonts w:ascii="Segoe UI Symbol" w:eastAsia="MS Gothic" w:hAnsi="Segoe UI Symbol" w:cs="Segoe UI Symbol"/>
                    <w:sz w:val="20"/>
                    <w:szCs w:val="20"/>
                  </w:rPr>
                  <w:t>☐</w:t>
                </w:r>
              </w:p>
            </w:tc>
          </w:sdtContent>
        </w:sdt>
      </w:tr>
      <w:tr w:rsidR="00F5324A" w:rsidRPr="00340263" w14:paraId="6D290449" w14:textId="77777777" w:rsidTr="00F5324A">
        <w:tc>
          <w:tcPr>
            <w:tcW w:w="1809" w:type="dxa"/>
            <w:vMerge/>
          </w:tcPr>
          <w:p w14:paraId="6D290447" w14:textId="77777777" w:rsidR="00F5324A" w:rsidRPr="00340263"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340263" w:rsidRDefault="00F5324A" w:rsidP="00C107F2">
            <w:pPr>
              <w:rPr>
                <w:rFonts w:ascii="Verdana" w:hAnsi="Verdana" w:cs="Arial"/>
                <w:b/>
                <w:sz w:val="20"/>
                <w:szCs w:val="20"/>
              </w:rPr>
            </w:pPr>
            <w:r w:rsidRPr="00340263">
              <w:rPr>
                <w:rFonts w:ascii="Verdana" w:hAnsi="Verdana" w:cs="Arial"/>
                <w:b/>
                <w:sz w:val="20"/>
                <w:szCs w:val="20"/>
              </w:rPr>
              <w:t xml:space="preserve">Deliver better care through excellent health and care services achieving the outcomes that matter most to people </w:t>
            </w:r>
          </w:p>
        </w:tc>
      </w:tr>
      <w:tr w:rsidR="00F5324A" w:rsidRPr="00340263" w14:paraId="6D29044D" w14:textId="77777777" w:rsidTr="00F5324A">
        <w:tc>
          <w:tcPr>
            <w:tcW w:w="1809" w:type="dxa"/>
            <w:vMerge/>
          </w:tcPr>
          <w:p w14:paraId="6D29044A" w14:textId="77777777" w:rsidR="00F5324A" w:rsidRPr="00340263" w:rsidRDefault="00F5324A" w:rsidP="00C107F2">
            <w:pPr>
              <w:rPr>
                <w:rFonts w:ascii="Verdana" w:hAnsi="Verdana" w:cs="Arial"/>
                <w:b/>
                <w:sz w:val="24"/>
                <w:szCs w:val="24"/>
              </w:rPr>
            </w:pPr>
          </w:p>
        </w:tc>
        <w:tc>
          <w:tcPr>
            <w:tcW w:w="5812" w:type="dxa"/>
            <w:gridSpan w:val="2"/>
          </w:tcPr>
          <w:p w14:paraId="6D29044B" w14:textId="77777777" w:rsidR="00F5324A" w:rsidRPr="00340263" w:rsidRDefault="00F5324A" w:rsidP="00F5324A">
            <w:pPr>
              <w:rPr>
                <w:rFonts w:ascii="Verdana" w:hAnsi="Verdana" w:cs="Arial"/>
                <w:sz w:val="20"/>
                <w:szCs w:val="20"/>
              </w:rPr>
            </w:pPr>
            <w:r w:rsidRPr="00340263">
              <w:rPr>
                <w:rFonts w:ascii="Verdana" w:hAnsi="Verdana" w:cs="Arial"/>
                <w:sz w:val="20"/>
                <w:szCs w:val="20"/>
              </w:rPr>
              <w:t xml:space="preserve">Best Value Outcomes and </w:t>
            </w:r>
            <w:proofErr w:type="gramStart"/>
            <w:r w:rsidRPr="00340263">
              <w:rPr>
                <w:rFonts w:ascii="Verdana" w:hAnsi="Verdana" w:cs="Arial"/>
                <w:sz w:val="20"/>
                <w:szCs w:val="20"/>
              </w:rPr>
              <w:t>High Quality</w:t>
            </w:r>
            <w:proofErr w:type="gramEnd"/>
            <w:r w:rsidRPr="00340263">
              <w:rPr>
                <w:rFonts w:ascii="Verdana" w:hAnsi="Verdana" w:cs="Arial"/>
                <w:sz w:val="20"/>
                <w:szCs w:val="20"/>
              </w:rPr>
              <w:t xml:space="preserve"> Care</w:t>
            </w:r>
          </w:p>
        </w:tc>
        <w:sdt>
          <w:sdtPr>
            <w:rPr>
              <w:rFonts w:ascii="Verdana" w:hAnsi="Verdana"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340263" w:rsidRDefault="00F57042" w:rsidP="00133EA1">
                <w:pPr>
                  <w:jc w:val="center"/>
                  <w:rPr>
                    <w:rFonts w:ascii="Verdana" w:hAnsi="Verdana" w:cs="Arial"/>
                    <w:sz w:val="20"/>
                    <w:szCs w:val="20"/>
                  </w:rPr>
                </w:pPr>
                <w:r w:rsidRPr="00340263">
                  <w:rPr>
                    <w:rFonts w:ascii="Segoe UI Symbol" w:eastAsia="MS Gothic" w:hAnsi="Segoe UI Symbol" w:cs="Segoe UI Symbol"/>
                    <w:sz w:val="20"/>
                    <w:szCs w:val="20"/>
                  </w:rPr>
                  <w:t>☐</w:t>
                </w:r>
              </w:p>
            </w:tc>
          </w:sdtContent>
        </w:sdt>
      </w:tr>
      <w:tr w:rsidR="00F5324A" w:rsidRPr="00340263" w14:paraId="6D290451" w14:textId="77777777" w:rsidTr="00F5324A">
        <w:tc>
          <w:tcPr>
            <w:tcW w:w="1809" w:type="dxa"/>
            <w:vMerge/>
          </w:tcPr>
          <w:p w14:paraId="6D29044E" w14:textId="77777777" w:rsidR="00F5324A" w:rsidRPr="00340263" w:rsidRDefault="00F5324A" w:rsidP="00C107F2">
            <w:pPr>
              <w:rPr>
                <w:rFonts w:ascii="Verdana" w:hAnsi="Verdana" w:cs="Arial"/>
                <w:b/>
                <w:sz w:val="24"/>
                <w:szCs w:val="24"/>
              </w:rPr>
            </w:pPr>
          </w:p>
        </w:tc>
        <w:tc>
          <w:tcPr>
            <w:tcW w:w="5812" w:type="dxa"/>
            <w:gridSpan w:val="2"/>
          </w:tcPr>
          <w:p w14:paraId="6D29044F" w14:textId="77777777" w:rsidR="00F5324A" w:rsidRPr="00340263" w:rsidRDefault="00F5324A" w:rsidP="00F5324A">
            <w:pPr>
              <w:rPr>
                <w:rFonts w:ascii="Verdana" w:hAnsi="Verdana" w:cs="Arial"/>
                <w:sz w:val="20"/>
                <w:szCs w:val="20"/>
              </w:rPr>
            </w:pPr>
            <w:r w:rsidRPr="00340263">
              <w:rPr>
                <w:rFonts w:ascii="Verdana" w:hAnsi="Verdana" w:cs="Arial"/>
                <w:sz w:val="20"/>
                <w:szCs w:val="20"/>
              </w:rPr>
              <w:t>Partnerships for Care</w:t>
            </w:r>
          </w:p>
        </w:tc>
        <w:sdt>
          <w:sdtPr>
            <w:rPr>
              <w:rFonts w:ascii="Verdana" w:hAnsi="Verdana"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340263" w:rsidRDefault="00F57042" w:rsidP="00133EA1">
                <w:pPr>
                  <w:jc w:val="center"/>
                  <w:rPr>
                    <w:rFonts w:ascii="Verdana" w:hAnsi="Verdana" w:cs="Arial"/>
                    <w:sz w:val="20"/>
                    <w:szCs w:val="20"/>
                  </w:rPr>
                </w:pPr>
                <w:r w:rsidRPr="00340263">
                  <w:rPr>
                    <w:rFonts w:ascii="Segoe UI Symbol" w:eastAsia="MS Gothic" w:hAnsi="Segoe UI Symbol" w:cs="Segoe UI Symbol"/>
                    <w:sz w:val="20"/>
                    <w:szCs w:val="20"/>
                  </w:rPr>
                  <w:t>☐</w:t>
                </w:r>
              </w:p>
            </w:tc>
          </w:sdtContent>
        </w:sdt>
      </w:tr>
      <w:tr w:rsidR="00F5324A" w:rsidRPr="00340263" w14:paraId="6D290455" w14:textId="77777777" w:rsidTr="00F5324A">
        <w:tc>
          <w:tcPr>
            <w:tcW w:w="1809" w:type="dxa"/>
            <w:vMerge/>
          </w:tcPr>
          <w:p w14:paraId="6D290452" w14:textId="77777777" w:rsidR="00F5324A" w:rsidRPr="00340263" w:rsidRDefault="00F5324A" w:rsidP="00C107F2">
            <w:pPr>
              <w:rPr>
                <w:rFonts w:ascii="Verdana" w:hAnsi="Verdana" w:cs="Arial"/>
                <w:b/>
                <w:sz w:val="24"/>
                <w:szCs w:val="24"/>
              </w:rPr>
            </w:pPr>
          </w:p>
        </w:tc>
        <w:tc>
          <w:tcPr>
            <w:tcW w:w="5812" w:type="dxa"/>
            <w:gridSpan w:val="2"/>
          </w:tcPr>
          <w:p w14:paraId="6D290453" w14:textId="77777777" w:rsidR="00F5324A" w:rsidRPr="00340263" w:rsidRDefault="00F5324A" w:rsidP="00F5324A">
            <w:pPr>
              <w:rPr>
                <w:rFonts w:ascii="Verdana" w:hAnsi="Verdana" w:cs="Arial"/>
                <w:b/>
                <w:sz w:val="20"/>
                <w:szCs w:val="20"/>
              </w:rPr>
            </w:pPr>
            <w:r w:rsidRPr="00340263">
              <w:rPr>
                <w:rFonts w:ascii="Verdana" w:hAnsi="Verdana" w:cs="Arial"/>
                <w:sz w:val="20"/>
                <w:szCs w:val="20"/>
              </w:rPr>
              <w:t>Excellent Staff</w:t>
            </w:r>
          </w:p>
        </w:tc>
        <w:sdt>
          <w:sdtPr>
            <w:rPr>
              <w:rFonts w:ascii="Verdana" w:hAnsi="Verdana"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340263" w:rsidRDefault="00133EA1" w:rsidP="00133EA1">
                <w:pPr>
                  <w:jc w:val="center"/>
                  <w:rPr>
                    <w:rFonts w:ascii="Verdana" w:hAnsi="Verdana" w:cs="Arial"/>
                    <w:b/>
                    <w:sz w:val="20"/>
                    <w:szCs w:val="20"/>
                  </w:rPr>
                </w:pPr>
                <w:r w:rsidRPr="00340263">
                  <w:rPr>
                    <w:rFonts w:ascii="Segoe UI Symbol" w:eastAsia="MS Gothic" w:hAnsi="Segoe UI Symbol" w:cs="Segoe UI Symbol"/>
                    <w:sz w:val="20"/>
                    <w:szCs w:val="20"/>
                  </w:rPr>
                  <w:t>☐</w:t>
                </w:r>
              </w:p>
            </w:tc>
          </w:sdtContent>
        </w:sdt>
      </w:tr>
      <w:tr w:rsidR="00F5324A" w:rsidRPr="00340263" w14:paraId="6D290459" w14:textId="77777777" w:rsidTr="00F5324A">
        <w:tc>
          <w:tcPr>
            <w:tcW w:w="1809" w:type="dxa"/>
            <w:vMerge/>
          </w:tcPr>
          <w:p w14:paraId="6D290456" w14:textId="77777777" w:rsidR="00F5324A" w:rsidRPr="00340263" w:rsidRDefault="00F5324A" w:rsidP="00C107F2">
            <w:pPr>
              <w:rPr>
                <w:rFonts w:ascii="Verdana" w:hAnsi="Verdana" w:cs="Arial"/>
                <w:b/>
                <w:sz w:val="24"/>
                <w:szCs w:val="24"/>
              </w:rPr>
            </w:pPr>
          </w:p>
        </w:tc>
        <w:tc>
          <w:tcPr>
            <w:tcW w:w="5812" w:type="dxa"/>
            <w:gridSpan w:val="2"/>
          </w:tcPr>
          <w:p w14:paraId="6D290457" w14:textId="77777777" w:rsidR="00F5324A" w:rsidRPr="00340263" w:rsidRDefault="00F5324A" w:rsidP="00F5324A">
            <w:pPr>
              <w:rPr>
                <w:rFonts w:ascii="Verdana" w:hAnsi="Verdana" w:cs="Arial"/>
                <w:b/>
                <w:sz w:val="20"/>
                <w:szCs w:val="20"/>
              </w:rPr>
            </w:pPr>
            <w:r w:rsidRPr="00340263">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340263" w:rsidRDefault="00133EA1" w:rsidP="00133EA1">
                <w:pPr>
                  <w:jc w:val="center"/>
                  <w:rPr>
                    <w:rFonts w:ascii="Verdana" w:hAnsi="Verdana" w:cs="Arial"/>
                    <w:b/>
                    <w:sz w:val="20"/>
                    <w:szCs w:val="20"/>
                  </w:rPr>
                </w:pPr>
                <w:r w:rsidRPr="00340263">
                  <w:rPr>
                    <w:rFonts w:ascii="Segoe UI Symbol" w:eastAsia="MS Gothic" w:hAnsi="Segoe UI Symbol" w:cs="Segoe UI Symbol"/>
                    <w:sz w:val="20"/>
                    <w:szCs w:val="20"/>
                  </w:rPr>
                  <w:t>☐</w:t>
                </w:r>
              </w:p>
            </w:tc>
          </w:sdtContent>
        </w:sdt>
      </w:tr>
      <w:tr w:rsidR="00F5324A" w:rsidRPr="00340263" w14:paraId="6D29045D" w14:textId="77777777" w:rsidTr="00F5324A">
        <w:tc>
          <w:tcPr>
            <w:tcW w:w="1809" w:type="dxa"/>
            <w:vMerge/>
          </w:tcPr>
          <w:p w14:paraId="6D29045A" w14:textId="77777777" w:rsidR="00F5324A" w:rsidRPr="00340263" w:rsidRDefault="00F5324A" w:rsidP="00C107F2">
            <w:pPr>
              <w:rPr>
                <w:rFonts w:ascii="Verdana" w:hAnsi="Verdana" w:cs="Arial"/>
                <w:b/>
                <w:sz w:val="24"/>
                <w:szCs w:val="24"/>
              </w:rPr>
            </w:pPr>
          </w:p>
        </w:tc>
        <w:tc>
          <w:tcPr>
            <w:tcW w:w="5812" w:type="dxa"/>
            <w:gridSpan w:val="2"/>
          </w:tcPr>
          <w:p w14:paraId="6D29045B" w14:textId="77777777" w:rsidR="00F5324A" w:rsidRPr="00340263" w:rsidRDefault="00F5324A" w:rsidP="00F5324A">
            <w:pPr>
              <w:rPr>
                <w:rFonts w:ascii="Verdana" w:hAnsi="Verdana" w:cs="Arial"/>
                <w:b/>
                <w:sz w:val="20"/>
                <w:szCs w:val="20"/>
              </w:rPr>
            </w:pPr>
            <w:r w:rsidRPr="00340263">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36567C02" w:rsidR="00F5324A" w:rsidRPr="00340263" w:rsidRDefault="000E29C1" w:rsidP="00133EA1">
                <w:pPr>
                  <w:jc w:val="center"/>
                  <w:rPr>
                    <w:rFonts w:ascii="Verdana" w:hAnsi="Verdana" w:cs="Arial"/>
                    <w:b/>
                    <w:sz w:val="20"/>
                    <w:szCs w:val="20"/>
                  </w:rPr>
                </w:pPr>
                <w:r w:rsidRPr="00340263">
                  <w:rPr>
                    <w:rFonts w:ascii="Segoe UI Symbol" w:eastAsia="MS Gothic" w:hAnsi="Segoe UI Symbol" w:cs="Segoe UI Symbol"/>
                    <w:sz w:val="20"/>
                    <w:szCs w:val="20"/>
                  </w:rPr>
                  <w:t>☒</w:t>
                </w:r>
              </w:p>
            </w:tc>
          </w:sdtContent>
        </w:sdt>
      </w:tr>
      <w:tr w:rsidR="00F5324A" w:rsidRPr="00340263" w14:paraId="6D29045F" w14:textId="77777777" w:rsidTr="00CD7AA5">
        <w:tc>
          <w:tcPr>
            <w:tcW w:w="9245" w:type="dxa"/>
            <w:gridSpan w:val="4"/>
            <w:shd w:val="clear" w:color="auto" w:fill="D5DCE4" w:themeFill="text2" w:themeFillTint="33"/>
          </w:tcPr>
          <w:p w14:paraId="6D29045E" w14:textId="77777777" w:rsidR="00F5324A" w:rsidRPr="00340263" w:rsidRDefault="00F5324A" w:rsidP="00C107F2">
            <w:pPr>
              <w:rPr>
                <w:rFonts w:ascii="Verdana" w:hAnsi="Verdana" w:cs="Arial"/>
                <w:b/>
                <w:sz w:val="24"/>
                <w:szCs w:val="24"/>
              </w:rPr>
            </w:pPr>
            <w:r w:rsidRPr="00340263">
              <w:rPr>
                <w:rFonts w:ascii="Verdana" w:hAnsi="Verdana" w:cs="Arial"/>
                <w:b/>
                <w:sz w:val="24"/>
                <w:szCs w:val="24"/>
              </w:rPr>
              <w:t>Health and Care Standards</w:t>
            </w:r>
          </w:p>
        </w:tc>
      </w:tr>
      <w:tr w:rsidR="00F5324A" w:rsidRPr="00340263" w14:paraId="6D290463" w14:textId="77777777" w:rsidTr="00F5324A">
        <w:tc>
          <w:tcPr>
            <w:tcW w:w="1809" w:type="dxa"/>
            <w:vMerge w:val="restart"/>
          </w:tcPr>
          <w:p w14:paraId="6D290460" w14:textId="77777777" w:rsidR="00F5324A" w:rsidRPr="00340263" w:rsidRDefault="00133EA1" w:rsidP="00F5324A">
            <w:pPr>
              <w:rPr>
                <w:rFonts w:ascii="Verdana" w:hAnsi="Verdana" w:cs="Arial"/>
                <w:sz w:val="24"/>
                <w:szCs w:val="24"/>
              </w:rPr>
            </w:pPr>
            <w:r w:rsidRPr="00340263">
              <w:rPr>
                <w:rFonts w:ascii="Verdana" w:hAnsi="Verdana" w:cs="Arial"/>
                <w:b/>
                <w:i/>
                <w:sz w:val="18"/>
                <w:szCs w:val="24"/>
              </w:rPr>
              <w:t>(please choose)</w:t>
            </w:r>
          </w:p>
        </w:tc>
        <w:tc>
          <w:tcPr>
            <w:tcW w:w="5812" w:type="dxa"/>
            <w:gridSpan w:val="2"/>
          </w:tcPr>
          <w:p w14:paraId="6D290461" w14:textId="77777777" w:rsidR="00F5324A" w:rsidRPr="00340263" w:rsidRDefault="00F5324A" w:rsidP="00C107F2">
            <w:pPr>
              <w:rPr>
                <w:rFonts w:ascii="Verdana" w:hAnsi="Verdana" w:cs="Arial"/>
                <w:sz w:val="20"/>
                <w:szCs w:val="18"/>
              </w:rPr>
            </w:pPr>
            <w:r w:rsidRPr="00340263">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340263" w:rsidRDefault="00133EA1" w:rsidP="00133EA1">
                <w:pPr>
                  <w:jc w:val="center"/>
                  <w:rPr>
                    <w:rFonts w:ascii="Verdana" w:hAnsi="Verdana" w:cs="Arial"/>
                    <w:sz w:val="18"/>
                    <w:szCs w:val="18"/>
                  </w:rPr>
                </w:pPr>
                <w:r w:rsidRPr="00340263">
                  <w:rPr>
                    <w:rFonts w:ascii="Segoe UI Symbol" w:eastAsia="MS Gothic" w:hAnsi="Segoe UI Symbol" w:cs="Segoe UI Symbol"/>
                    <w:sz w:val="20"/>
                    <w:szCs w:val="20"/>
                  </w:rPr>
                  <w:t>☐</w:t>
                </w:r>
              </w:p>
            </w:tc>
          </w:sdtContent>
        </w:sdt>
      </w:tr>
      <w:tr w:rsidR="00F5324A" w:rsidRPr="00340263" w14:paraId="6D290467" w14:textId="77777777" w:rsidTr="00F5324A">
        <w:tc>
          <w:tcPr>
            <w:tcW w:w="1809" w:type="dxa"/>
            <w:vMerge/>
          </w:tcPr>
          <w:p w14:paraId="6D290464" w14:textId="77777777" w:rsidR="00F5324A" w:rsidRPr="00340263" w:rsidRDefault="00F5324A" w:rsidP="00F5324A">
            <w:pPr>
              <w:rPr>
                <w:rFonts w:ascii="Verdana" w:hAnsi="Verdana" w:cs="Arial"/>
                <w:b/>
                <w:sz w:val="24"/>
                <w:szCs w:val="24"/>
              </w:rPr>
            </w:pPr>
          </w:p>
        </w:tc>
        <w:tc>
          <w:tcPr>
            <w:tcW w:w="5812" w:type="dxa"/>
            <w:gridSpan w:val="2"/>
          </w:tcPr>
          <w:p w14:paraId="6D290465" w14:textId="77777777" w:rsidR="00F5324A" w:rsidRPr="00340263" w:rsidRDefault="00F5324A" w:rsidP="00F5324A">
            <w:pPr>
              <w:rPr>
                <w:rFonts w:ascii="Verdana" w:hAnsi="Verdana" w:cs="Arial"/>
                <w:b/>
                <w:sz w:val="20"/>
                <w:szCs w:val="24"/>
              </w:rPr>
            </w:pPr>
            <w:r w:rsidRPr="00340263">
              <w:rPr>
                <w:rFonts w:ascii="Verdana" w:hAnsi="Verdana" w:cs="Arial"/>
                <w:sz w:val="20"/>
                <w:szCs w:val="18"/>
              </w:rPr>
              <w:t>Safe Care</w:t>
            </w:r>
          </w:p>
        </w:tc>
        <w:sdt>
          <w:sdtPr>
            <w:rPr>
              <w:rFonts w:ascii="Verdana" w:hAnsi="Verdana"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340263" w:rsidRDefault="00F57042" w:rsidP="00133EA1">
                <w:pPr>
                  <w:jc w:val="center"/>
                  <w:rPr>
                    <w:rFonts w:ascii="Verdana" w:hAnsi="Verdana" w:cs="Arial"/>
                    <w:b/>
                    <w:sz w:val="24"/>
                    <w:szCs w:val="24"/>
                  </w:rPr>
                </w:pPr>
                <w:r w:rsidRPr="00340263">
                  <w:rPr>
                    <w:rFonts w:ascii="Segoe UI Symbol" w:eastAsia="MS Gothic" w:hAnsi="Segoe UI Symbol" w:cs="Segoe UI Symbol"/>
                    <w:sz w:val="20"/>
                    <w:szCs w:val="20"/>
                  </w:rPr>
                  <w:t>☐</w:t>
                </w:r>
              </w:p>
            </w:tc>
          </w:sdtContent>
        </w:sdt>
      </w:tr>
      <w:tr w:rsidR="00F5324A" w:rsidRPr="00340263" w14:paraId="6D29046B" w14:textId="77777777" w:rsidTr="00F5324A">
        <w:tc>
          <w:tcPr>
            <w:tcW w:w="1809" w:type="dxa"/>
            <w:vMerge/>
          </w:tcPr>
          <w:p w14:paraId="6D290468" w14:textId="77777777" w:rsidR="00F5324A" w:rsidRPr="00340263" w:rsidRDefault="00F5324A" w:rsidP="00F5324A">
            <w:pPr>
              <w:rPr>
                <w:rFonts w:ascii="Verdana" w:hAnsi="Verdana" w:cs="Arial"/>
                <w:b/>
                <w:sz w:val="24"/>
                <w:szCs w:val="24"/>
              </w:rPr>
            </w:pPr>
          </w:p>
        </w:tc>
        <w:tc>
          <w:tcPr>
            <w:tcW w:w="5812" w:type="dxa"/>
            <w:gridSpan w:val="2"/>
          </w:tcPr>
          <w:p w14:paraId="6D290469" w14:textId="77777777" w:rsidR="00F5324A" w:rsidRPr="00340263" w:rsidRDefault="00F5324A" w:rsidP="00F5324A">
            <w:pPr>
              <w:rPr>
                <w:rFonts w:ascii="Verdana" w:hAnsi="Verdana" w:cs="Arial"/>
                <w:b/>
                <w:sz w:val="20"/>
                <w:szCs w:val="24"/>
              </w:rPr>
            </w:pPr>
            <w:proofErr w:type="gramStart"/>
            <w:r w:rsidRPr="00340263">
              <w:rPr>
                <w:rFonts w:ascii="Verdana" w:hAnsi="Verdana" w:cs="Arial"/>
                <w:sz w:val="20"/>
                <w:szCs w:val="18"/>
              </w:rPr>
              <w:t>Effective  Care</w:t>
            </w:r>
            <w:proofErr w:type="gramEnd"/>
          </w:p>
        </w:tc>
        <w:sdt>
          <w:sdtPr>
            <w:rPr>
              <w:rFonts w:ascii="Verdana" w:hAnsi="Verdana"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340263" w:rsidRDefault="00133EA1" w:rsidP="00133EA1">
                <w:pPr>
                  <w:jc w:val="center"/>
                  <w:rPr>
                    <w:rFonts w:ascii="Verdana" w:hAnsi="Verdana" w:cs="Arial"/>
                    <w:b/>
                    <w:sz w:val="24"/>
                    <w:szCs w:val="24"/>
                  </w:rPr>
                </w:pPr>
                <w:r w:rsidRPr="00340263">
                  <w:rPr>
                    <w:rFonts w:ascii="Segoe UI Symbol" w:eastAsia="MS Gothic" w:hAnsi="Segoe UI Symbol" w:cs="Segoe UI Symbol"/>
                    <w:sz w:val="20"/>
                    <w:szCs w:val="20"/>
                  </w:rPr>
                  <w:t>☐</w:t>
                </w:r>
              </w:p>
            </w:tc>
          </w:sdtContent>
        </w:sdt>
      </w:tr>
      <w:tr w:rsidR="00F5324A" w:rsidRPr="00340263" w14:paraId="6D29046F" w14:textId="77777777" w:rsidTr="00F5324A">
        <w:tc>
          <w:tcPr>
            <w:tcW w:w="1809" w:type="dxa"/>
            <w:vMerge/>
          </w:tcPr>
          <w:p w14:paraId="6D29046C" w14:textId="77777777" w:rsidR="00F5324A" w:rsidRPr="00340263" w:rsidRDefault="00F5324A" w:rsidP="00F5324A">
            <w:pPr>
              <w:rPr>
                <w:rFonts w:ascii="Verdana" w:hAnsi="Verdana" w:cs="Arial"/>
                <w:b/>
                <w:sz w:val="24"/>
                <w:szCs w:val="24"/>
              </w:rPr>
            </w:pPr>
          </w:p>
        </w:tc>
        <w:tc>
          <w:tcPr>
            <w:tcW w:w="5812" w:type="dxa"/>
            <w:gridSpan w:val="2"/>
          </w:tcPr>
          <w:p w14:paraId="6D29046D" w14:textId="77777777" w:rsidR="00F5324A" w:rsidRPr="00340263" w:rsidRDefault="00F5324A" w:rsidP="00F5324A">
            <w:pPr>
              <w:rPr>
                <w:rFonts w:ascii="Verdana" w:hAnsi="Verdana" w:cs="Arial"/>
                <w:b/>
                <w:sz w:val="20"/>
                <w:szCs w:val="24"/>
              </w:rPr>
            </w:pPr>
            <w:r w:rsidRPr="00340263">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340263" w:rsidRDefault="00133EA1" w:rsidP="00133EA1">
                <w:pPr>
                  <w:jc w:val="center"/>
                  <w:rPr>
                    <w:rFonts w:ascii="Verdana" w:hAnsi="Verdana" w:cs="Arial"/>
                    <w:b/>
                    <w:sz w:val="24"/>
                    <w:szCs w:val="24"/>
                  </w:rPr>
                </w:pPr>
                <w:r w:rsidRPr="00340263">
                  <w:rPr>
                    <w:rFonts w:ascii="Segoe UI Symbol" w:eastAsia="MS Gothic" w:hAnsi="Segoe UI Symbol" w:cs="Segoe UI Symbol"/>
                    <w:sz w:val="20"/>
                    <w:szCs w:val="20"/>
                  </w:rPr>
                  <w:t>☐</w:t>
                </w:r>
              </w:p>
            </w:tc>
          </w:sdtContent>
        </w:sdt>
      </w:tr>
      <w:tr w:rsidR="00F5324A" w:rsidRPr="00340263" w14:paraId="6D290473" w14:textId="77777777" w:rsidTr="00F5324A">
        <w:tc>
          <w:tcPr>
            <w:tcW w:w="1809" w:type="dxa"/>
            <w:vMerge/>
          </w:tcPr>
          <w:p w14:paraId="6D290470" w14:textId="77777777" w:rsidR="00F5324A" w:rsidRPr="00340263" w:rsidRDefault="00F5324A" w:rsidP="00F5324A">
            <w:pPr>
              <w:rPr>
                <w:rFonts w:ascii="Verdana" w:hAnsi="Verdana" w:cs="Arial"/>
                <w:b/>
                <w:sz w:val="24"/>
                <w:szCs w:val="24"/>
              </w:rPr>
            </w:pPr>
          </w:p>
        </w:tc>
        <w:tc>
          <w:tcPr>
            <w:tcW w:w="5812" w:type="dxa"/>
            <w:gridSpan w:val="2"/>
          </w:tcPr>
          <w:p w14:paraId="6D290471" w14:textId="77777777" w:rsidR="00F5324A" w:rsidRPr="00340263" w:rsidRDefault="00F5324A" w:rsidP="00F5324A">
            <w:pPr>
              <w:rPr>
                <w:rFonts w:ascii="Verdana" w:hAnsi="Verdana" w:cs="Arial"/>
                <w:b/>
                <w:sz w:val="20"/>
                <w:szCs w:val="24"/>
              </w:rPr>
            </w:pPr>
            <w:r w:rsidRPr="00340263">
              <w:rPr>
                <w:rFonts w:ascii="Verdana" w:hAnsi="Verdana" w:cs="Arial"/>
                <w:sz w:val="20"/>
                <w:szCs w:val="18"/>
              </w:rPr>
              <w:t>Timely Care</w:t>
            </w:r>
          </w:p>
        </w:tc>
        <w:sdt>
          <w:sdtPr>
            <w:rPr>
              <w:rFonts w:ascii="Verdana" w:hAnsi="Verdana"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340263" w:rsidRDefault="00133EA1" w:rsidP="00133EA1">
                <w:pPr>
                  <w:jc w:val="center"/>
                  <w:rPr>
                    <w:rFonts w:ascii="Verdana" w:hAnsi="Verdana" w:cs="Arial"/>
                    <w:b/>
                    <w:sz w:val="24"/>
                    <w:szCs w:val="24"/>
                  </w:rPr>
                </w:pPr>
                <w:r w:rsidRPr="00340263">
                  <w:rPr>
                    <w:rFonts w:ascii="Segoe UI Symbol" w:eastAsia="MS Gothic" w:hAnsi="Segoe UI Symbol" w:cs="Segoe UI Symbol"/>
                    <w:sz w:val="20"/>
                    <w:szCs w:val="20"/>
                  </w:rPr>
                  <w:t>☐</w:t>
                </w:r>
              </w:p>
            </w:tc>
          </w:sdtContent>
        </w:sdt>
      </w:tr>
      <w:tr w:rsidR="00F5324A" w:rsidRPr="00340263" w14:paraId="6D290477" w14:textId="77777777" w:rsidTr="00F5324A">
        <w:tc>
          <w:tcPr>
            <w:tcW w:w="1809" w:type="dxa"/>
            <w:vMerge/>
          </w:tcPr>
          <w:p w14:paraId="6D290474" w14:textId="77777777" w:rsidR="00F5324A" w:rsidRPr="00340263" w:rsidRDefault="00F5324A" w:rsidP="00F5324A">
            <w:pPr>
              <w:rPr>
                <w:rFonts w:ascii="Verdana" w:hAnsi="Verdana" w:cs="Arial"/>
                <w:b/>
                <w:sz w:val="24"/>
                <w:szCs w:val="24"/>
              </w:rPr>
            </w:pPr>
          </w:p>
        </w:tc>
        <w:tc>
          <w:tcPr>
            <w:tcW w:w="5812" w:type="dxa"/>
            <w:gridSpan w:val="2"/>
          </w:tcPr>
          <w:p w14:paraId="6D290475" w14:textId="77777777" w:rsidR="00F5324A" w:rsidRPr="00340263" w:rsidRDefault="00F5324A" w:rsidP="00F5324A">
            <w:pPr>
              <w:rPr>
                <w:rFonts w:ascii="Verdana" w:hAnsi="Verdana" w:cs="Arial"/>
                <w:b/>
                <w:sz w:val="20"/>
                <w:szCs w:val="24"/>
              </w:rPr>
            </w:pPr>
            <w:r w:rsidRPr="00340263">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340263" w:rsidRDefault="00133EA1" w:rsidP="00133EA1">
                <w:pPr>
                  <w:jc w:val="center"/>
                  <w:rPr>
                    <w:rFonts w:ascii="Verdana" w:hAnsi="Verdana" w:cs="Arial"/>
                    <w:b/>
                    <w:sz w:val="24"/>
                    <w:szCs w:val="24"/>
                  </w:rPr>
                </w:pPr>
                <w:r w:rsidRPr="00340263">
                  <w:rPr>
                    <w:rFonts w:ascii="Segoe UI Symbol" w:eastAsia="MS Gothic" w:hAnsi="Segoe UI Symbol" w:cs="Segoe UI Symbol"/>
                    <w:sz w:val="20"/>
                    <w:szCs w:val="20"/>
                  </w:rPr>
                  <w:t>☐</w:t>
                </w:r>
              </w:p>
            </w:tc>
          </w:sdtContent>
        </w:sdt>
      </w:tr>
      <w:tr w:rsidR="00F5324A" w:rsidRPr="00340263" w14:paraId="6D29047B" w14:textId="77777777" w:rsidTr="00F5324A">
        <w:tc>
          <w:tcPr>
            <w:tcW w:w="1809" w:type="dxa"/>
            <w:vMerge/>
          </w:tcPr>
          <w:p w14:paraId="6D290478" w14:textId="77777777" w:rsidR="00F5324A" w:rsidRPr="00340263" w:rsidRDefault="00F5324A" w:rsidP="00F5324A">
            <w:pPr>
              <w:rPr>
                <w:rFonts w:ascii="Verdana" w:hAnsi="Verdana" w:cs="Arial"/>
                <w:b/>
                <w:sz w:val="24"/>
                <w:szCs w:val="24"/>
              </w:rPr>
            </w:pPr>
          </w:p>
        </w:tc>
        <w:tc>
          <w:tcPr>
            <w:tcW w:w="5812" w:type="dxa"/>
            <w:gridSpan w:val="2"/>
          </w:tcPr>
          <w:p w14:paraId="6D290479" w14:textId="77777777" w:rsidR="00F5324A" w:rsidRPr="00340263" w:rsidRDefault="00F5324A" w:rsidP="00F5324A">
            <w:pPr>
              <w:rPr>
                <w:rFonts w:ascii="Verdana" w:hAnsi="Verdana" w:cs="Arial"/>
                <w:b/>
                <w:sz w:val="20"/>
                <w:szCs w:val="24"/>
              </w:rPr>
            </w:pPr>
            <w:r w:rsidRPr="00340263">
              <w:rPr>
                <w:rFonts w:ascii="Verdana" w:hAnsi="Verdana" w:cs="Arial"/>
                <w:sz w:val="20"/>
                <w:szCs w:val="18"/>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467F401C" w:rsidR="00F5324A" w:rsidRPr="00340263" w:rsidRDefault="000E29C1" w:rsidP="00133EA1">
                <w:pPr>
                  <w:jc w:val="center"/>
                  <w:rPr>
                    <w:rFonts w:ascii="Verdana" w:hAnsi="Verdana" w:cs="Arial"/>
                    <w:b/>
                    <w:sz w:val="24"/>
                    <w:szCs w:val="24"/>
                  </w:rPr>
                </w:pPr>
                <w:r w:rsidRPr="00340263">
                  <w:rPr>
                    <w:rFonts w:ascii="Segoe UI Symbol" w:eastAsia="MS Gothic" w:hAnsi="Segoe UI Symbol" w:cs="Segoe UI Symbol"/>
                    <w:sz w:val="20"/>
                    <w:szCs w:val="20"/>
                  </w:rPr>
                  <w:t>☒</w:t>
                </w:r>
              </w:p>
            </w:tc>
          </w:sdtContent>
        </w:sdt>
      </w:tr>
      <w:tr w:rsidR="00F5324A" w:rsidRPr="00340263" w14:paraId="6D29047D" w14:textId="77777777" w:rsidTr="00CD7AA5">
        <w:tc>
          <w:tcPr>
            <w:tcW w:w="9245" w:type="dxa"/>
            <w:gridSpan w:val="4"/>
            <w:shd w:val="clear" w:color="auto" w:fill="D5DCE4" w:themeFill="text2" w:themeFillTint="33"/>
          </w:tcPr>
          <w:p w14:paraId="6D29047C" w14:textId="77777777" w:rsidR="00F5324A" w:rsidRPr="00340263" w:rsidRDefault="00F5324A" w:rsidP="00F5324A">
            <w:pPr>
              <w:rPr>
                <w:rFonts w:ascii="Verdana" w:hAnsi="Verdana" w:cs="Arial"/>
                <w:b/>
                <w:sz w:val="24"/>
                <w:szCs w:val="24"/>
              </w:rPr>
            </w:pPr>
            <w:r w:rsidRPr="00340263">
              <w:rPr>
                <w:rFonts w:ascii="Verdana" w:hAnsi="Verdana" w:cs="Arial"/>
                <w:b/>
                <w:sz w:val="24"/>
                <w:szCs w:val="24"/>
              </w:rPr>
              <w:t>Quality, Safety and Patient Experience</w:t>
            </w:r>
          </w:p>
        </w:tc>
      </w:tr>
      <w:tr w:rsidR="00F5324A" w:rsidRPr="00340263" w14:paraId="6D290480" w14:textId="77777777" w:rsidTr="00C95B3C">
        <w:tc>
          <w:tcPr>
            <w:tcW w:w="9245" w:type="dxa"/>
            <w:gridSpan w:val="4"/>
          </w:tcPr>
          <w:p w14:paraId="6D29047F" w14:textId="52AE74E7" w:rsidR="00F5324A" w:rsidRPr="00340263" w:rsidRDefault="000E29C1" w:rsidP="000E29C1">
            <w:pPr>
              <w:rPr>
                <w:rFonts w:ascii="Verdana" w:hAnsi="Verdana" w:cs="Arial"/>
                <w:b/>
                <w:sz w:val="24"/>
                <w:szCs w:val="24"/>
              </w:rPr>
            </w:pPr>
            <w:r w:rsidRPr="00340263">
              <w:rPr>
                <w:rFonts w:ascii="Verdana" w:hAnsi="Verdana" w:cs="Arial"/>
                <w:sz w:val="24"/>
                <w:szCs w:val="24"/>
              </w:rPr>
              <w:t>Good governance will ensure that quality, safety and patient experience is being delivered as well as identifying areas for improvement</w:t>
            </w:r>
            <w:r w:rsidRPr="00340263">
              <w:rPr>
                <w:rFonts w:ascii="Verdana" w:hAnsi="Verdana" w:cs="Arial"/>
                <w:b/>
                <w:sz w:val="24"/>
                <w:szCs w:val="24"/>
              </w:rPr>
              <w:t xml:space="preserve"> </w:t>
            </w:r>
          </w:p>
        </w:tc>
      </w:tr>
      <w:tr w:rsidR="00F5324A" w:rsidRPr="00340263" w14:paraId="6D290482" w14:textId="77777777" w:rsidTr="00CD7AA5">
        <w:tc>
          <w:tcPr>
            <w:tcW w:w="9245" w:type="dxa"/>
            <w:gridSpan w:val="4"/>
            <w:shd w:val="clear" w:color="auto" w:fill="D5DCE4" w:themeFill="text2" w:themeFillTint="33"/>
          </w:tcPr>
          <w:p w14:paraId="6D290481" w14:textId="77777777" w:rsidR="00F5324A" w:rsidRPr="00340263" w:rsidRDefault="00F5324A" w:rsidP="00F5324A">
            <w:pPr>
              <w:rPr>
                <w:rFonts w:ascii="Verdana" w:hAnsi="Verdana" w:cs="Arial"/>
                <w:b/>
                <w:sz w:val="24"/>
                <w:szCs w:val="24"/>
              </w:rPr>
            </w:pPr>
            <w:r w:rsidRPr="00340263">
              <w:rPr>
                <w:rFonts w:ascii="Verdana" w:hAnsi="Verdana" w:cs="Arial"/>
                <w:b/>
                <w:sz w:val="24"/>
                <w:szCs w:val="24"/>
              </w:rPr>
              <w:t>Financial Implications</w:t>
            </w:r>
          </w:p>
        </w:tc>
      </w:tr>
      <w:tr w:rsidR="00F5324A" w:rsidRPr="00340263" w14:paraId="6D290487" w14:textId="77777777" w:rsidTr="00C95B3C">
        <w:tc>
          <w:tcPr>
            <w:tcW w:w="9245" w:type="dxa"/>
            <w:gridSpan w:val="4"/>
          </w:tcPr>
          <w:p w14:paraId="570C01EC" w14:textId="77777777" w:rsidR="000E29C1" w:rsidRPr="00340263" w:rsidRDefault="000E29C1" w:rsidP="000E29C1">
            <w:pPr>
              <w:ind w:right="96"/>
              <w:rPr>
                <w:rFonts w:ascii="Verdana" w:hAnsi="Verdana" w:cs="Arial"/>
                <w:sz w:val="24"/>
                <w:szCs w:val="24"/>
              </w:rPr>
            </w:pPr>
            <w:r w:rsidRPr="00340263">
              <w:rPr>
                <w:rFonts w:ascii="Verdana" w:hAnsi="Verdana" w:cs="Arial"/>
                <w:sz w:val="24"/>
                <w:szCs w:val="24"/>
              </w:rPr>
              <w:t>There are no financial implications.</w:t>
            </w:r>
          </w:p>
          <w:p w14:paraId="6D290486" w14:textId="77777777" w:rsidR="00F5324A" w:rsidRPr="00340263" w:rsidRDefault="00F5324A" w:rsidP="00F5324A">
            <w:pPr>
              <w:ind w:right="96"/>
              <w:rPr>
                <w:rFonts w:ascii="Verdana" w:hAnsi="Verdana" w:cs="Arial"/>
                <w:color w:val="FF0000"/>
                <w:sz w:val="24"/>
                <w:szCs w:val="24"/>
              </w:rPr>
            </w:pPr>
          </w:p>
        </w:tc>
      </w:tr>
      <w:tr w:rsidR="00F5324A" w:rsidRPr="00340263" w14:paraId="6D290489" w14:textId="77777777" w:rsidTr="00CD7AA5">
        <w:tc>
          <w:tcPr>
            <w:tcW w:w="9245" w:type="dxa"/>
            <w:gridSpan w:val="4"/>
            <w:shd w:val="clear" w:color="auto" w:fill="D5DCE4" w:themeFill="text2" w:themeFillTint="33"/>
          </w:tcPr>
          <w:p w14:paraId="6D290488" w14:textId="77777777" w:rsidR="00F5324A" w:rsidRPr="00340263" w:rsidRDefault="00F5324A" w:rsidP="00F5324A">
            <w:pPr>
              <w:keepNext/>
              <w:keepLines/>
              <w:ind w:right="96"/>
              <w:rPr>
                <w:rFonts w:ascii="Verdana" w:hAnsi="Verdana" w:cs="Arial"/>
                <w:b/>
                <w:sz w:val="24"/>
                <w:szCs w:val="24"/>
              </w:rPr>
            </w:pPr>
            <w:r w:rsidRPr="00340263">
              <w:rPr>
                <w:rFonts w:ascii="Verdana" w:hAnsi="Verdana" w:cs="Arial"/>
                <w:b/>
                <w:sz w:val="24"/>
                <w:szCs w:val="24"/>
              </w:rPr>
              <w:t>Legal Implications (including equality and diversity assessment)</w:t>
            </w:r>
          </w:p>
        </w:tc>
      </w:tr>
      <w:tr w:rsidR="00F5324A" w:rsidRPr="00340263" w14:paraId="6D29048C" w14:textId="77777777" w:rsidTr="00C95B3C">
        <w:tc>
          <w:tcPr>
            <w:tcW w:w="9245" w:type="dxa"/>
            <w:gridSpan w:val="4"/>
          </w:tcPr>
          <w:p w14:paraId="63620EEB" w14:textId="77777777" w:rsidR="000E29C1" w:rsidRPr="00340263" w:rsidRDefault="000E29C1" w:rsidP="000E29C1">
            <w:pPr>
              <w:ind w:right="96"/>
              <w:rPr>
                <w:rFonts w:ascii="Verdana" w:hAnsi="Verdana" w:cs="Arial"/>
                <w:sz w:val="24"/>
                <w:szCs w:val="24"/>
              </w:rPr>
            </w:pPr>
            <w:r w:rsidRPr="00340263">
              <w:rPr>
                <w:rFonts w:ascii="Verdana" w:hAnsi="Verdana" w:cs="Arial"/>
                <w:sz w:val="24"/>
                <w:szCs w:val="24"/>
              </w:rPr>
              <w:t>There are no legal implications.</w:t>
            </w:r>
          </w:p>
          <w:p w14:paraId="6D29048A" w14:textId="1D33B2E0" w:rsidR="00653AEC" w:rsidRPr="00340263" w:rsidRDefault="00653AEC" w:rsidP="00653AEC">
            <w:pPr>
              <w:ind w:right="96"/>
              <w:rPr>
                <w:rFonts w:ascii="Verdana" w:hAnsi="Verdana" w:cs="Arial"/>
                <w:color w:val="FF0000"/>
                <w:sz w:val="24"/>
                <w:szCs w:val="24"/>
              </w:rPr>
            </w:pPr>
            <w:r w:rsidRPr="00340263">
              <w:rPr>
                <w:rFonts w:ascii="Verdana" w:hAnsi="Verdana" w:cs="Arial"/>
                <w:color w:val="FF0000"/>
                <w:sz w:val="24"/>
                <w:szCs w:val="24"/>
              </w:rPr>
              <w:t xml:space="preserve">  </w:t>
            </w:r>
          </w:p>
          <w:p w14:paraId="6D29048B" w14:textId="77777777" w:rsidR="00F5324A" w:rsidRPr="00340263" w:rsidRDefault="00F5324A" w:rsidP="00F5324A">
            <w:pPr>
              <w:ind w:right="96"/>
              <w:rPr>
                <w:rFonts w:ascii="Verdana" w:hAnsi="Verdana" w:cs="Arial"/>
                <w:color w:val="FF0000"/>
                <w:sz w:val="24"/>
                <w:szCs w:val="24"/>
              </w:rPr>
            </w:pPr>
          </w:p>
        </w:tc>
      </w:tr>
      <w:tr w:rsidR="00F5324A" w:rsidRPr="00340263" w14:paraId="6D29048E" w14:textId="77777777" w:rsidTr="00CD7AA5">
        <w:tc>
          <w:tcPr>
            <w:tcW w:w="9245" w:type="dxa"/>
            <w:gridSpan w:val="4"/>
            <w:shd w:val="clear" w:color="auto" w:fill="D5DCE4" w:themeFill="text2" w:themeFillTint="33"/>
          </w:tcPr>
          <w:p w14:paraId="6D29048D" w14:textId="77777777" w:rsidR="00F5324A" w:rsidRPr="00340263" w:rsidRDefault="00F5324A" w:rsidP="00F5324A">
            <w:pPr>
              <w:ind w:right="96"/>
              <w:rPr>
                <w:rFonts w:ascii="Verdana" w:hAnsi="Verdana" w:cs="Arial"/>
                <w:b/>
                <w:color w:val="FF0000"/>
                <w:sz w:val="24"/>
                <w:szCs w:val="24"/>
              </w:rPr>
            </w:pPr>
            <w:r w:rsidRPr="00340263">
              <w:rPr>
                <w:rFonts w:ascii="Verdana" w:hAnsi="Verdana" w:cs="Arial"/>
                <w:b/>
                <w:sz w:val="24"/>
                <w:szCs w:val="24"/>
              </w:rPr>
              <w:t>Staffing Implications</w:t>
            </w:r>
          </w:p>
        </w:tc>
      </w:tr>
      <w:tr w:rsidR="00F5324A" w:rsidRPr="00340263" w14:paraId="6D290491" w14:textId="77777777" w:rsidTr="00C95B3C">
        <w:tc>
          <w:tcPr>
            <w:tcW w:w="9245" w:type="dxa"/>
            <w:gridSpan w:val="4"/>
          </w:tcPr>
          <w:p w14:paraId="501C256C" w14:textId="77777777" w:rsidR="000E29C1" w:rsidRPr="00340263" w:rsidRDefault="000E29C1" w:rsidP="000E29C1">
            <w:pPr>
              <w:ind w:right="96"/>
              <w:rPr>
                <w:rFonts w:ascii="Verdana" w:hAnsi="Verdana" w:cs="Arial"/>
                <w:sz w:val="24"/>
                <w:szCs w:val="24"/>
              </w:rPr>
            </w:pPr>
            <w:r w:rsidRPr="00340263">
              <w:rPr>
                <w:rFonts w:ascii="Verdana" w:hAnsi="Verdana" w:cs="Arial"/>
                <w:sz w:val="24"/>
                <w:szCs w:val="24"/>
              </w:rPr>
              <w:t>There are no staffing implications.</w:t>
            </w:r>
          </w:p>
          <w:p w14:paraId="6D290490" w14:textId="77777777" w:rsidR="00F5324A" w:rsidRPr="00340263" w:rsidRDefault="00F5324A" w:rsidP="00762BBE">
            <w:pPr>
              <w:ind w:right="96"/>
              <w:rPr>
                <w:rFonts w:ascii="Verdana" w:hAnsi="Verdana" w:cs="Arial"/>
                <w:color w:val="FF0000"/>
                <w:sz w:val="24"/>
                <w:szCs w:val="24"/>
              </w:rPr>
            </w:pPr>
          </w:p>
        </w:tc>
      </w:tr>
      <w:tr w:rsidR="00F5324A" w:rsidRPr="00340263" w14:paraId="6D290493" w14:textId="77777777" w:rsidTr="00CD7AA5">
        <w:tc>
          <w:tcPr>
            <w:tcW w:w="9245" w:type="dxa"/>
            <w:gridSpan w:val="4"/>
            <w:shd w:val="clear" w:color="auto" w:fill="D5DCE4" w:themeFill="text2" w:themeFillTint="33"/>
          </w:tcPr>
          <w:p w14:paraId="6D290492" w14:textId="77777777" w:rsidR="00F5324A" w:rsidRPr="00340263" w:rsidRDefault="00296CD9" w:rsidP="00F5324A">
            <w:pPr>
              <w:ind w:right="96"/>
              <w:rPr>
                <w:rFonts w:ascii="Verdana" w:hAnsi="Verdana" w:cs="Arial"/>
                <w:b/>
                <w:color w:val="FF0000"/>
                <w:sz w:val="24"/>
                <w:szCs w:val="24"/>
              </w:rPr>
            </w:pPr>
            <w:r w:rsidRPr="00340263">
              <w:rPr>
                <w:rFonts w:ascii="Verdana" w:hAnsi="Verdana" w:cs="Arial"/>
                <w:b/>
                <w:sz w:val="24"/>
                <w:szCs w:val="24"/>
              </w:rPr>
              <w:t>Long Term Implications (including the impact of the Well-being of Future Generations (Wales) Act 2015)</w:t>
            </w:r>
          </w:p>
        </w:tc>
      </w:tr>
      <w:tr w:rsidR="00F5324A" w:rsidRPr="00340263" w14:paraId="6D290496" w14:textId="77777777" w:rsidTr="00C95B3C">
        <w:tc>
          <w:tcPr>
            <w:tcW w:w="9245" w:type="dxa"/>
            <w:gridSpan w:val="4"/>
          </w:tcPr>
          <w:p w14:paraId="6D290495" w14:textId="31085E63" w:rsidR="00F5324A" w:rsidRPr="00340263" w:rsidRDefault="000E29C1" w:rsidP="00F5324A">
            <w:pPr>
              <w:ind w:right="96"/>
              <w:rPr>
                <w:rFonts w:ascii="Verdana" w:hAnsi="Verdana" w:cs="Arial"/>
                <w:color w:val="FF0000"/>
                <w:sz w:val="24"/>
                <w:szCs w:val="24"/>
              </w:rPr>
            </w:pPr>
            <w:r w:rsidRPr="00340263">
              <w:rPr>
                <w:rFonts w:ascii="Verdana" w:hAnsi="Verdana" w:cs="Arial"/>
                <w:sz w:val="24"/>
                <w:szCs w:val="24"/>
              </w:rPr>
              <w:t>Good governance will ensure the long-term working of the health board to achieve to what is expected.</w:t>
            </w:r>
          </w:p>
        </w:tc>
      </w:tr>
      <w:tr w:rsidR="00653AEC" w:rsidRPr="00340263" w14:paraId="6D29049A" w14:textId="77777777" w:rsidTr="00C95B3C">
        <w:tc>
          <w:tcPr>
            <w:tcW w:w="2470" w:type="dxa"/>
            <w:gridSpan w:val="2"/>
          </w:tcPr>
          <w:p w14:paraId="6D290497" w14:textId="77777777" w:rsidR="00653AEC" w:rsidRPr="00340263" w:rsidRDefault="00653AEC" w:rsidP="00653AEC">
            <w:pPr>
              <w:ind w:right="96"/>
              <w:rPr>
                <w:rFonts w:ascii="Verdana" w:hAnsi="Verdana" w:cs="Arial"/>
                <w:color w:val="FF0000"/>
                <w:sz w:val="24"/>
                <w:szCs w:val="24"/>
              </w:rPr>
            </w:pPr>
            <w:r w:rsidRPr="00340263">
              <w:rPr>
                <w:rFonts w:ascii="Verdana" w:hAnsi="Verdana" w:cs="Arial"/>
                <w:b/>
                <w:color w:val="000000" w:themeColor="text1"/>
                <w:sz w:val="24"/>
                <w:szCs w:val="24"/>
              </w:rPr>
              <w:t>Report History</w:t>
            </w:r>
          </w:p>
        </w:tc>
        <w:tc>
          <w:tcPr>
            <w:tcW w:w="6775" w:type="dxa"/>
            <w:gridSpan w:val="2"/>
          </w:tcPr>
          <w:p w14:paraId="6D290498" w14:textId="2A1CD02C" w:rsidR="00653AEC" w:rsidRPr="00340263" w:rsidRDefault="000E29C1" w:rsidP="00653AEC">
            <w:pPr>
              <w:ind w:right="96"/>
              <w:rPr>
                <w:rFonts w:ascii="Verdana" w:hAnsi="Verdana" w:cs="Arial"/>
                <w:color w:val="FF0000"/>
                <w:sz w:val="24"/>
                <w:szCs w:val="24"/>
              </w:rPr>
            </w:pPr>
            <w:r w:rsidRPr="00340263">
              <w:rPr>
                <w:rFonts w:ascii="Verdana" w:hAnsi="Verdana" w:cs="Arial"/>
                <w:sz w:val="24"/>
                <w:szCs w:val="24"/>
              </w:rPr>
              <w:t>Annual report to the Audit Committee.</w:t>
            </w:r>
          </w:p>
          <w:p w14:paraId="6D290499" w14:textId="77777777" w:rsidR="00653AEC" w:rsidRPr="00340263" w:rsidRDefault="00653AEC" w:rsidP="00653AEC">
            <w:pPr>
              <w:ind w:right="96"/>
              <w:rPr>
                <w:rFonts w:ascii="Verdana" w:hAnsi="Verdana" w:cs="Arial"/>
                <w:color w:val="FF0000"/>
                <w:sz w:val="24"/>
                <w:szCs w:val="24"/>
              </w:rPr>
            </w:pPr>
          </w:p>
        </w:tc>
      </w:tr>
      <w:tr w:rsidR="00653AEC" w:rsidRPr="00340263" w14:paraId="6D29049F" w14:textId="77777777" w:rsidTr="00C95B3C">
        <w:tc>
          <w:tcPr>
            <w:tcW w:w="2470" w:type="dxa"/>
            <w:gridSpan w:val="2"/>
          </w:tcPr>
          <w:p w14:paraId="6D29049B" w14:textId="77777777" w:rsidR="00653AEC" w:rsidRPr="00340263" w:rsidRDefault="00653AEC" w:rsidP="00653AEC">
            <w:pPr>
              <w:ind w:right="96"/>
              <w:rPr>
                <w:rFonts w:ascii="Verdana" w:hAnsi="Verdana" w:cs="Arial"/>
                <w:b/>
                <w:color w:val="000000" w:themeColor="text1"/>
                <w:sz w:val="24"/>
                <w:szCs w:val="24"/>
              </w:rPr>
            </w:pPr>
            <w:r w:rsidRPr="00340263">
              <w:rPr>
                <w:rFonts w:ascii="Verdana" w:hAnsi="Verdana" w:cs="Arial"/>
                <w:b/>
                <w:color w:val="000000" w:themeColor="text1"/>
                <w:sz w:val="24"/>
                <w:szCs w:val="24"/>
              </w:rPr>
              <w:t>Appendices</w:t>
            </w:r>
          </w:p>
        </w:tc>
        <w:tc>
          <w:tcPr>
            <w:tcW w:w="6775" w:type="dxa"/>
            <w:gridSpan w:val="2"/>
          </w:tcPr>
          <w:p w14:paraId="753BB4AC" w14:textId="77777777" w:rsidR="000E29C1" w:rsidRPr="00340263" w:rsidRDefault="000E29C1" w:rsidP="000E29C1">
            <w:pPr>
              <w:ind w:right="96"/>
              <w:rPr>
                <w:rFonts w:ascii="Verdana" w:hAnsi="Verdana" w:cs="Arial"/>
                <w:sz w:val="24"/>
                <w:szCs w:val="24"/>
              </w:rPr>
            </w:pPr>
            <w:r w:rsidRPr="00340263">
              <w:rPr>
                <w:rFonts w:ascii="Verdana" w:hAnsi="Verdana" w:cs="Arial"/>
                <w:sz w:val="24"/>
                <w:szCs w:val="24"/>
              </w:rPr>
              <w:t>None</w:t>
            </w:r>
          </w:p>
          <w:p w14:paraId="6D29049D" w14:textId="77777777" w:rsidR="00653AEC" w:rsidRPr="00340263" w:rsidRDefault="00653AEC" w:rsidP="00653AEC">
            <w:pPr>
              <w:ind w:right="96"/>
              <w:rPr>
                <w:rFonts w:ascii="Verdana" w:hAnsi="Verdana" w:cs="Arial"/>
                <w:color w:val="FF0000"/>
                <w:sz w:val="24"/>
                <w:szCs w:val="24"/>
              </w:rPr>
            </w:pPr>
          </w:p>
          <w:p w14:paraId="6D29049E" w14:textId="77777777" w:rsidR="00653AEC" w:rsidRPr="00340263" w:rsidRDefault="00653AEC" w:rsidP="00653AEC">
            <w:pPr>
              <w:ind w:right="96"/>
              <w:rPr>
                <w:rFonts w:ascii="Verdana" w:hAnsi="Verdana" w:cs="Arial"/>
                <w:color w:val="FF0000"/>
                <w:sz w:val="24"/>
                <w:szCs w:val="24"/>
              </w:rPr>
            </w:pPr>
          </w:p>
        </w:tc>
      </w:tr>
    </w:tbl>
    <w:p w14:paraId="6D2904A0" w14:textId="77777777" w:rsidR="00034194" w:rsidRPr="00340263" w:rsidRDefault="00034194">
      <w:pPr>
        <w:rPr>
          <w:rFonts w:ascii="Verdana" w:hAnsi="Verdana"/>
        </w:rPr>
      </w:pPr>
    </w:p>
    <w:sectPr w:rsidR="00034194" w:rsidRPr="00340263"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21B539" w14:textId="77777777" w:rsidR="00AB2B9F" w:rsidRDefault="00AB2B9F" w:rsidP="00C107F2">
      <w:pPr>
        <w:spacing w:after="0" w:line="240" w:lineRule="auto"/>
      </w:pPr>
      <w:r>
        <w:separator/>
      </w:r>
    </w:p>
  </w:endnote>
  <w:endnote w:type="continuationSeparator" w:id="0">
    <w:p w14:paraId="41E4C356" w14:textId="77777777" w:rsidR="00AB2B9F" w:rsidRDefault="00AB2B9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100703" w14:textId="242BE4B7" w:rsidR="00EF3678" w:rsidRDefault="00EF3678" w:rsidP="002B7C9A">
    <w:pPr>
      <w:pStyle w:val="Footer"/>
      <w:jc w:val="right"/>
      <w:rPr>
        <w:b/>
        <w:bCs/>
      </w:rPr>
    </w:pPr>
    <w:r w:rsidRPr="00767E3E">
      <w:rPr>
        <w:noProof/>
        <w:lang w:eastAsia="en-GB"/>
      </w:rPr>
      <w:drawing>
        <wp:anchor distT="0" distB="0" distL="114300" distR="114300" simplePos="0" relativeHeight="251661312" behindDoc="1" locked="0" layoutInCell="1" allowOverlap="1" wp14:anchorId="478A0B1F" wp14:editId="1391185B">
          <wp:simplePos x="0" y="0"/>
          <wp:positionH relativeFrom="margin">
            <wp:posOffset>-104775</wp:posOffset>
          </wp:positionH>
          <wp:positionV relativeFrom="paragraph">
            <wp:posOffset>-20320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D2904A9" w14:textId="047B330D" w:rsidR="003324CB" w:rsidRDefault="00FC6A73" w:rsidP="002B7C9A">
    <w:pPr>
      <w:pStyle w:val="Footer"/>
      <w:jc w:val="right"/>
    </w:pPr>
    <w:r>
      <w:t xml:space="preserve">Audit </w:t>
    </w:r>
    <w:r w:rsidR="002B7C9A">
      <w:t xml:space="preserve">Committee – </w:t>
    </w:r>
    <w:r w:rsidR="001253BF">
      <w:t>20</w:t>
    </w:r>
    <w:r w:rsidR="00EF3678" w:rsidRPr="00EF3678">
      <w:rPr>
        <w:vertAlign w:val="superscript"/>
      </w:rPr>
      <w:t>th</w:t>
    </w:r>
    <w:r w:rsidR="00EF3678">
      <w:t xml:space="preserve"> March</w:t>
    </w:r>
    <w:r w:rsidR="001253BF">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14A2D8" w14:textId="77777777" w:rsidR="00AB2B9F" w:rsidRDefault="00AB2B9F" w:rsidP="00C107F2">
      <w:pPr>
        <w:spacing w:after="0" w:line="240" w:lineRule="auto"/>
      </w:pPr>
      <w:r>
        <w:separator/>
      </w:r>
    </w:p>
  </w:footnote>
  <w:footnote w:type="continuationSeparator" w:id="0">
    <w:p w14:paraId="40F96E7E" w14:textId="77777777" w:rsidR="00AB2B9F" w:rsidRDefault="00AB2B9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8"/>
  </w:num>
  <w:num w:numId="7">
    <w:abstractNumId w:val="9"/>
  </w:num>
  <w:num w:numId="8">
    <w:abstractNumId w:val="5"/>
  </w:num>
  <w:num w:numId="9">
    <w:abstractNumId w:val="6"/>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5346C"/>
    <w:rsid w:val="000612ED"/>
    <w:rsid w:val="00083FC0"/>
    <w:rsid w:val="0008616F"/>
    <w:rsid w:val="000C6A70"/>
    <w:rsid w:val="000E29C1"/>
    <w:rsid w:val="000F361B"/>
    <w:rsid w:val="001253BF"/>
    <w:rsid w:val="00133EA1"/>
    <w:rsid w:val="0015253B"/>
    <w:rsid w:val="00153CD4"/>
    <w:rsid w:val="001548D9"/>
    <w:rsid w:val="0016096B"/>
    <w:rsid w:val="001A14FA"/>
    <w:rsid w:val="001B7611"/>
    <w:rsid w:val="0020539A"/>
    <w:rsid w:val="00233330"/>
    <w:rsid w:val="00241662"/>
    <w:rsid w:val="002950FF"/>
    <w:rsid w:val="00296CD9"/>
    <w:rsid w:val="002B7C9A"/>
    <w:rsid w:val="002C3DD6"/>
    <w:rsid w:val="002F3851"/>
    <w:rsid w:val="00301E24"/>
    <w:rsid w:val="0032747D"/>
    <w:rsid w:val="003324CB"/>
    <w:rsid w:val="00335FA9"/>
    <w:rsid w:val="00337A83"/>
    <w:rsid w:val="00340263"/>
    <w:rsid w:val="003B5FF3"/>
    <w:rsid w:val="003C0FF8"/>
    <w:rsid w:val="003D53F7"/>
    <w:rsid w:val="00412B77"/>
    <w:rsid w:val="00414894"/>
    <w:rsid w:val="00415AB2"/>
    <w:rsid w:val="0046046F"/>
    <w:rsid w:val="00461835"/>
    <w:rsid w:val="0052297E"/>
    <w:rsid w:val="00535AF1"/>
    <w:rsid w:val="00585277"/>
    <w:rsid w:val="00593F3C"/>
    <w:rsid w:val="005D1652"/>
    <w:rsid w:val="005F2452"/>
    <w:rsid w:val="0061070E"/>
    <w:rsid w:val="00653AEC"/>
    <w:rsid w:val="00655190"/>
    <w:rsid w:val="00662218"/>
    <w:rsid w:val="00664536"/>
    <w:rsid w:val="00685AE0"/>
    <w:rsid w:val="006D1429"/>
    <w:rsid w:val="006D1998"/>
    <w:rsid w:val="006D7E6E"/>
    <w:rsid w:val="00703D77"/>
    <w:rsid w:val="00711095"/>
    <w:rsid w:val="0072604C"/>
    <w:rsid w:val="00762BBE"/>
    <w:rsid w:val="00767E3E"/>
    <w:rsid w:val="00790367"/>
    <w:rsid w:val="008A05CD"/>
    <w:rsid w:val="008C15D9"/>
    <w:rsid w:val="008D0747"/>
    <w:rsid w:val="009112DC"/>
    <w:rsid w:val="00954980"/>
    <w:rsid w:val="009B1517"/>
    <w:rsid w:val="009E7AF7"/>
    <w:rsid w:val="00A01DB5"/>
    <w:rsid w:val="00A74CC6"/>
    <w:rsid w:val="00AB2B9F"/>
    <w:rsid w:val="00AD064D"/>
    <w:rsid w:val="00B00560"/>
    <w:rsid w:val="00B35A4F"/>
    <w:rsid w:val="00B35ECC"/>
    <w:rsid w:val="00B512CA"/>
    <w:rsid w:val="00B63DCF"/>
    <w:rsid w:val="00B647E1"/>
    <w:rsid w:val="00BA2507"/>
    <w:rsid w:val="00BC241D"/>
    <w:rsid w:val="00BF1943"/>
    <w:rsid w:val="00C107F2"/>
    <w:rsid w:val="00C33A04"/>
    <w:rsid w:val="00C70629"/>
    <w:rsid w:val="00C84EE6"/>
    <w:rsid w:val="00C95B3C"/>
    <w:rsid w:val="00CA6D65"/>
    <w:rsid w:val="00CD7AA5"/>
    <w:rsid w:val="00D80C86"/>
    <w:rsid w:val="00DA76AD"/>
    <w:rsid w:val="00E242E5"/>
    <w:rsid w:val="00E40B8E"/>
    <w:rsid w:val="00EF3678"/>
    <w:rsid w:val="00F06D6F"/>
    <w:rsid w:val="00F11CD2"/>
    <w:rsid w:val="00F2629E"/>
    <w:rsid w:val="00F5082D"/>
    <w:rsid w:val="00F531BD"/>
    <w:rsid w:val="00F5324A"/>
    <w:rsid w:val="00F57042"/>
    <w:rsid w:val="00F57C68"/>
    <w:rsid w:val="00F8697C"/>
    <w:rsid w:val="00FA0CA9"/>
    <w:rsid w:val="00FC6A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54A9A"/>
    <w:rsid w:val="002E7994"/>
    <w:rsid w:val="0045583A"/>
    <w:rsid w:val="005B331C"/>
    <w:rsid w:val="00997553"/>
    <w:rsid w:val="00AF33F6"/>
    <w:rsid w:val="00B00560"/>
    <w:rsid w:val="00B63DCF"/>
    <w:rsid w:val="00B84040"/>
    <w:rsid w:val="00C84EE6"/>
    <w:rsid w:val="00CC510F"/>
    <w:rsid w:val="00D80C86"/>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dd2c57c77bc0757adb75416bb24a3f34">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f36bc091e919d7918e053f428c738fd3"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880BFCD-9806-42E6-9C33-B7FB610C5A31}">
  <ds:schemaRefs>
    <ds:schemaRef ds:uri="http://schemas.openxmlformats.org/officeDocument/2006/bibliography"/>
  </ds:schemaRefs>
</ds:datastoreItem>
</file>

<file path=customXml/itemProps2.xml><?xml version="1.0" encoding="utf-8"?>
<ds:datastoreItem xmlns:ds="http://schemas.openxmlformats.org/officeDocument/2006/customXml" ds:itemID="{0900296B-1121-48A9-998C-AAECCB6AB7FB}">
  <ds:schemaRefs>
    <ds:schemaRef ds:uri="http://schemas.microsoft.com/office/2006/metadata/properties"/>
    <ds:schemaRef ds:uri="http://schemas.microsoft.com/office/infopath/2007/PartnerControls"/>
    <ds:schemaRef ds:uri="7f1e23f3-31d3-499f-875e-2157d9103bac"/>
  </ds:schemaRefs>
</ds:datastoreItem>
</file>

<file path=customXml/itemProps3.xml><?xml version="1.0" encoding="utf-8"?>
<ds:datastoreItem xmlns:ds="http://schemas.openxmlformats.org/officeDocument/2006/customXml" ds:itemID="{A1DDBE5E-2C0B-4E44-ABA9-5CA80D06DE28}">
  <ds:schemaRefs>
    <ds:schemaRef ds:uri="http://schemas.microsoft.com/sharepoint/v3/contenttype/forms"/>
  </ds:schemaRefs>
</ds:datastoreItem>
</file>

<file path=customXml/itemProps4.xml><?xml version="1.0" encoding="utf-8"?>
<ds:datastoreItem xmlns:ds="http://schemas.openxmlformats.org/officeDocument/2006/customXml" ds:itemID="{78442DEC-CC01-424A-AF37-CA38FC8031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2061</Words>
  <Characters>11460</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7</cp:revision>
  <dcterms:created xsi:type="dcterms:W3CDTF">2025-03-12T13:59:00Z</dcterms:created>
  <dcterms:modified xsi:type="dcterms:W3CDTF">2025-03-13T14:09:00Z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77122266eb7e113d829a12057135929c9f80a252623ebf6036b0754c4da17564</vt:lpwstr>
  </property>
</Properties>
</file>