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tbl>
      <w:tblPr>
        <w:tblStyle w:val="TableGrid"/>
        <w:tblW w:w="0" w:type="auto"/>
        <w:tblLayout w:type="fixed"/>
        <w:tblLook w:val="04A0" w:firstRow="1" w:lastRow="0" w:firstColumn="1" w:lastColumn="0" w:noHBand="0" w:noVBand="1"/>
      </w:tblPr>
      <w:tblGrid>
        <w:gridCol w:w="2547"/>
        <w:gridCol w:w="1569"/>
        <w:gridCol w:w="1691"/>
        <w:gridCol w:w="32"/>
        <w:gridCol w:w="1661"/>
        <w:gridCol w:w="675"/>
        <w:gridCol w:w="841"/>
      </w:tblGrid>
      <w:tr w:rsidR="00083FC0" w:rsidRPr="00144D82" w14:paraId="6D2903E2" w14:textId="77777777" w:rsidTr="00DA76AD">
        <w:tc>
          <w:tcPr>
            <w:tcW w:w="2547" w:type="dxa"/>
          </w:tcPr>
          <w:p w14:paraId="6D2903DE" w14:textId="77777777" w:rsidR="00F5082D" w:rsidRPr="00144D82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Meeting Date</w:t>
            </w:r>
          </w:p>
        </w:tc>
        <w:tc>
          <w:tcPr>
            <w:tcW w:w="3260" w:type="dxa"/>
            <w:gridSpan w:val="2"/>
          </w:tcPr>
          <w:p w14:paraId="6D2903DF" w14:textId="4FB08FE2" w:rsidR="00F5082D" w:rsidRPr="00144D82" w:rsidRDefault="0082686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 xml:space="preserve">21 May </w:t>
            </w:r>
            <w:r w:rsidR="005D3DF1" w:rsidRPr="00144D82">
              <w:rPr>
                <w:rFonts w:ascii="Verdana" w:hAnsi="Verdana" w:cs="Arial"/>
                <w:b/>
                <w:sz w:val="24"/>
                <w:szCs w:val="24"/>
              </w:rPr>
              <w:t>2025</w:t>
            </w:r>
          </w:p>
        </w:tc>
        <w:tc>
          <w:tcPr>
            <w:tcW w:w="2368" w:type="dxa"/>
            <w:gridSpan w:val="3"/>
          </w:tcPr>
          <w:p w14:paraId="6D2903E0" w14:textId="77777777" w:rsidR="00F5082D" w:rsidRPr="00144D82" w:rsidRDefault="00F5082D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Agenda Item</w:t>
            </w:r>
          </w:p>
        </w:tc>
        <w:tc>
          <w:tcPr>
            <w:tcW w:w="841" w:type="dxa"/>
          </w:tcPr>
          <w:p w14:paraId="6D2903E1" w14:textId="5A0479FE" w:rsidR="00F5082D" w:rsidRPr="00144D82" w:rsidRDefault="0082686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2.3</w:t>
            </w:r>
          </w:p>
        </w:tc>
      </w:tr>
      <w:tr w:rsidR="00B0479E" w:rsidRPr="00144D82" w14:paraId="1EEB45B2" w14:textId="77777777" w:rsidTr="00B0564E">
        <w:tc>
          <w:tcPr>
            <w:tcW w:w="2547" w:type="dxa"/>
            <w:shd w:val="clear" w:color="auto" w:fill="auto"/>
          </w:tcPr>
          <w:p w14:paraId="4A48663E" w14:textId="6879CA0B" w:rsidR="00B0479E" w:rsidRPr="00144D82" w:rsidRDefault="00B0479E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 xml:space="preserve">Name of Meeting </w:t>
            </w:r>
          </w:p>
        </w:tc>
        <w:tc>
          <w:tcPr>
            <w:tcW w:w="6469" w:type="dxa"/>
            <w:gridSpan w:val="6"/>
          </w:tcPr>
          <w:p w14:paraId="5687483E" w14:textId="6CC06476" w:rsidR="00B0479E" w:rsidRPr="00144D82" w:rsidRDefault="00826864" w:rsidP="00FA0CA9">
            <w:pPr>
              <w:rPr>
                <w:rFonts w:ascii="Verdana" w:hAnsi="Verdana" w:cs="Arial"/>
                <w:b/>
                <w:sz w:val="24"/>
                <w:szCs w:val="24"/>
                <w:highlight w:val="yellow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Audit Committee</w:t>
            </w:r>
          </w:p>
        </w:tc>
      </w:tr>
      <w:tr w:rsidR="00083FC0" w:rsidRPr="00144D82" w14:paraId="6D2903E5" w14:textId="77777777" w:rsidTr="00DA76AD">
        <w:tc>
          <w:tcPr>
            <w:tcW w:w="2547" w:type="dxa"/>
          </w:tcPr>
          <w:p w14:paraId="6D2903E3" w14:textId="77777777" w:rsidR="00034194" w:rsidRPr="00144D82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Report Title</w:t>
            </w:r>
          </w:p>
        </w:tc>
        <w:tc>
          <w:tcPr>
            <w:tcW w:w="6469" w:type="dxa"/>
            <w:gridSpan w:val="6"/>
          </w:tcPr>
          <w:p w14:paraId="6D2903E4" w14:textId="5A9125D6" w:rsidR="00034194" w:rsidRPr="00144D82" w:rsidRDefault="0082686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Draft Remuneration and Staff Report</w:t>
            </w:r>
          </w:p>
        </w:tc>
      </w:tr>
      <w:tr w:rsidR="00083FC0" w:rsidRPr="00144D82" w14:paraId="6D2903E8" w14:textId="77777777" w:rsidTr="00DA76AD">
        <w:tc>
          <w:tcPr>
            <w:tcW w:w="2547" w:type="dxa"/>
          </w:tcPr>
          <w:p w14:paraId="6D2903E6" w14:textId="77777777" w:rsidR="00034194" w:rsidRPr="00144D82" w:rsidRDefault="00034194" w:rsidP="00FA0CA9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Report Author</w:t>
            </w:r>
          </w:p>
        </w:tc>
        <w:tc>
          <w:tcPr>
            <w:tcW w:w="6469" w:type="dxa"/>
            <w:gridSpan w:val="6"/>
          </w:tcPr>
          <w:p w14:paraId="6D2903E7" w14:textId="6F8FF816" w:rsidR="00034194" w:rsidRPr="00144D82" w:rsidRDefault="00826864" w:rsidP="00FA0CA9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 xml:space="preserve">Alison McLennan, Assistant Director of Finance </w:t>
            </w:r>
          </w:p>
        </w:tc>
      </w:tr>
      <w:tr w:rsidR="00762BBE" w:rsidRPr="00144D82" w14:paraId="6D2903EB" w14:textId="77777777" w:rsidTr="00DA76AD">
        <w:tc>
          <w:tcPr>
            <w:tcW w:w="2547" w:type="dxa"/>
          </w:tcPr>
          <w:p w14:paraId="6D2903E9" w14:textId="77777777" w:rsidR="00762BBE" w:rsidRPr="00144D82" w:rsidRDefault="00762BBE" w:rsidP="00762BBE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Report Sponsor</w:t>
            </w:r>
          </w:p>
        </w:tc>
        <w:tc>
          <w:tcPr>
            <w:tcW w:w="6469" w:type="dxa"/>
            <w:gridSpan w:val="6"/>
          </w:tcPr>
          <w:p w14:paraId="6D2903EA" w14:textId="41D78D09" w:rsidR="00762BBE" w:rsidRPr="00144D82" w:rsidRDefault="00826864" w:rsidP="00762BBE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Darren Griffiths, Director of Finance and Performance</w:t>
            </w:r>
          </w:p>
        </w:tc>
      </w:tr>
      <w:tr w:rsidR="00826864" w:rsidRPr="00144D82" w14:paraId="6D2903EE" w14:textId="77777777" w:rsidTr="00DA76AD">
        <w:tc>
          <w:tcPr>
            <w:tcW w:w="2547" w:type="dxa"/>
          </w:tcPr>
          <w:p w14:paraId="6D2903EC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Presented by</w:t>
            </w:r>
          </w:p>
        </w:tc>
        <w:tc>
          <w:tcPr>
            <w:tcW w:w="6469" w:type="dxa"/>
            <w:gridSpan w:val="6"/>
          </w:tcPr>
          <w:p w14:paraId="6D2903ED" w14:textId="6DCEA420" w:rsidR="00826864" w:rsidRPr="00144D82" w:rsidRDefault="00826864" w:rsidP="00826864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 xml:space="preserve">Alison McLennan, Assistant Director of Finance </w:t>
            </w:r>
          </w:p>
        </w:tc>
      </w:tr>
      <w:tr w:rsidR="00826864" w:rsidRPr="00144D82" w14:paraId="6D2903F1" w14:textId="77777777" w:rsidTr="00DA76AD">
        <w:tc>
          <w:tcPr>
            <w:tcW w:w="2547" w:type="dxa"/>
          </w:tcPr>
          <w:p w14:paraId="6D2903EF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 xml:space="preserve">Freedom of Information </w:t>
            </w:r>
          </w:p>
        </w:tc>
        <w:tc>
          <w:tcPr>
            <w:tcW w:w="6469" w:type="dxa"/>
            <w:gridSpan w:val="6"/>
          </w:tcPr>
          <w:p w14:paraId="6D2903F0" w14:textId="2349A4A6" w:rsidR="00826864" w:rsidRPr="00144D82" w:rsidRDefault="00826864" w:rsidP="00826864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Closed</w:t>
            </w:r>
          </w:p>
        </w:tc>
      </w:tr>
      <w:tr w:rsidR="00826864" w:rsidRPr="00144D82" w14:paraId="6D2903F8" w14:textId="77777777" w:rsidTr="00DA76AD">
        <w:tc>
          <w:tcPr>
            <w:tcW w:w="2547" w:type="dxa"/>
          </w:tcPr>
          <w:p w14:paraId="6D2903F2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Purpose of the Report</w:t>
            </w:r>
          </w:p>
        </w:tc>
        <w:tc>
          <w:tcPr>
            <w:tcW w:w="6469" w:type="dxa"/>
            <w:gridSpan w:val="6"/>
          </w:tcPr>
          <w:p w14:paraId="6D2903F6" w14:textId="09A6DD5C" w:rsidR="00826864" w:rsidRPr="00144D82" w:rsidRDefault="00826864" w:rsidP="00826864">
            <w:pPr>
              <w:ind w:right="96"/>
              <w:jc w:val="both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To provide the Audit Committee with the draft remuneration and staff report for 2024</w:t>
            </w:r>
            <w:r w:rsidR="009549E8" w:rsidRPr="00144D82">
              <w:rPr>
                <w:rFonts w:ascii="Verdana" w:hAnsi="Verdana" w:cs="Arial"/>
                <w:sz w:val="24"/>
                <w:szCs w:val="24"/>
              </w:rPr>
              <w:t>/</w:t>
            </w:r>
            <w:r w:rsidRPr="00144D82">
              <w:rPr>
                <w:rFonts w:ascii="Verdana" w:hAnsi="Verdana" w:cs="Arial"/>
                <w:sz w:val="24"/>
                <w:szCs w:val="24"/>
              </w:rPr>
              <w:t>25 which forms a part of the Accountability Report which is submitted to Welsh Government as an element of the Health Board’s Annual Report.</w:t>
            </w:r>
          </w:p>
          <w:p w14:paraId="6D2903F7" w14:textId="77777777" w:rsidR="00826864" w:rsidRPr="00144D82" w:rsidRDefault="00826864" w:rsidP="0082686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26864" w:rsidRPr="00144D82" w14:paraId="6D290402" w14:textId="77777777" w:rsidTr="00DA76AD">
        <w:tc>
          <w:tcPr>
            <w:tcW w:w="2547" w:type="dxa"/>
          </w:tcPr>
          <w:p w14:paraId="6D2903F9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Key Issues</w:t>
            </w:r>
          </w:p>
          <w:p w14:paraId="6D2903FA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B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  <w:p w14:paraId="6D2903FC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B5FCED9" w14:textId="77777777" w:rsidR="009549E8" w:rsidRPr="00144D82" w:rsidRDefault="00826864" w:rsidP="0082686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 xml:space="preserve">The report provides information in relation to Executive Directors’ and Independent Members’ remuneration, and outlines the arrangements which operate within the Health Board to determine this. </w:t>
            </w:r>
          </w:p>
          <w:p w14:paraId="0F385AF0" w14:textId="77777777" w:rsidR="009549E8" w:rsidRPr="00144D82" w:rsidRDefault="009549E8" w:rsidP="0082686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5CA4BE27" w14:textId="68BC2B5C" w:rsidR="00826864" w:rsidRPr="00144D82" w:rsidRDefault="009549E8" w:rsidP="0082686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The report</w:t>
            </w:r>
            <w:r w:rsidR="00826864" w:rsidRPr="00144D82">
              <w:rPr>
                <w:rFonts w:ascii="Verdana" w:hAnsi="Verdana" w:cs="Arial"/>
                <w:sz w:val="24"/>
                <w:szCs w:val="24"/>
              </w:rPr>
              <w:t xml:space="preserve"> also includes information on staff numbers, composition, sickness absence data, staff policies applied during the year, expenditure on consultancy, off-payroll engagements and exit packages.</w:t>
            </w:r>
          </w:p>
          <w:p w14:paraId="371FBF6D" w14:textId="77777777" w:rsidR="00826864" w:rsidRPr="00144D82" w:rsidRDefault="00826864" w:rsidP="0082686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</w:p>
          <w:p w14:paraId="6D290400" w14:textId="084D22B7" w:rsidR="00826864" w:rsidRPr="00144D82" w:rsidRDefault="00826864" w:rsidP="00826864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 xml:space="preserve">The draft report will also be subject to </w:t>
            </w:r>
            <w:proofErr w:type="gramStart"/>
            <w:r w:rsidRPr="00144D82">
              <w:rPr>
                <w:rFonts w:ascii="Verdana" w:hAnsi="Verdana" w:cs="Arial"/>
                <w:sz w:val="24"/>
                <w:szCs w:val="24"/>
              </w:rPr>
              <w:t>audit by Audit</w:t>
            </w:r>
            <w:proofErr w:type="gramEnd"/>
            <w:r w:rsidRPr="00144D82">
              <w:rPr>
                <w:rFonts w:ascii="Verdana" w:hAnsi="Verdana" w:cs="Arial"/>
                <w:sz w:val="24"/>
                <w:szCs w:val="24"/>
              </w:rPr>
              <w:t xml:space="preserve"> Wales as part of their accounts audit. </w:t>
            </w:r>
          </w:p>
          <w:p w14:paraId="6D290401" w14:textId="77777777" w:rsidR="00826864" w:rsidRPr="00144D82" w:rsidRDefault="00826864" w:rsidP="0082686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826864" w:rsidRPr="00144D82" w14:paraId="6D290409" w14:textId="77777777" w:rsidTr="00DA76AD">
        <w:trPr>
          <w:trHeight w:val="97"/>
        </w:trPr>
        <w:tc>
          <w:tcPr>
            <w:tcW w:w="2547" w:type="dxa"/>
            <w:vMerge w:val="restart"/>
          </w:tcPr>
          <w:p w14:paraId="6D290403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 xml:space="preserve">Specific Action Required </w:t>
            </w:r>
          </w:p>
          <w:p w14:paraId="6D290404" w14:textId="77777777" w:rsidR="00826864" w:rsidRPr="00144D82" w:rsidRDefault="00826864" w:rsidP="00826864">
            <w:pPr>
              <w:rPr>
                <w:rFonts w:ascii="Verdana" w:hAnsi="Verdana" w:cs="Arial"/>
                <w:b/>
                <w:i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i/>
                <w:sz w:val="24"/>
                <w:szCs w:val="24"/>
              </w:rPr>
              <w:t>(please choose one only)</w:t>
            </w:r>
          </w:p>
        </w:tc>
        <w:tc>
          <w:tcPr>
            <w:tcW w:w="1569" w:type="dxa"/>
            <w:shd w:val="clear" w:color="auto" w:fill="D5DCE4" w:themeFill="text2" w:themeFillTint="33"/>
          </w:tcPr>
          <w:p w14:paraId="6D290405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Information</w:t>
            </w:r>
          </w:p>
        </w:tc>
        <w:tc>
          <w:tcPr>
            <w:tcW w:w="1723" w:type="dxa"/>
            <w:gridSpan w:val="2"/>
            <w:shd w:val="clear" w:color="auto" w:fill="D5DCE4" w:themeFill="text2" w:themeFillTint="33"/>
          </w:tcPr>
          <w:p w14:paraId="6D290406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Discussion</w:t>
            </w:r>
          </w:p>
        </w:tc>
        <w:tc>
          <w:tcPr>
            <w:tcW w:w="1661" w:type="dxa"/>
            <w:shd w:val="clear" w:color="auto" w:fill="D5DCE4" w:themeFill="text2" w:themeFillTint="33"/>
          </w:tcPr>
          <w:p w14:paraId="6D290407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Assurance</w:t>
            </w:r>
          </w:p>
        </w:tc>
        <w:tc>
          <w:tcPr>
            <w:tcW w:w="1516" w:type="dxa"/>
            <w:gridSpan w:val="2"/>
            <w:shd w:val="clear" w:color="auto" w:fill="D5DCE4" w:themeFill="text2" w:themeFillTint="33"/>
          </w:tcPr>
          <w:p w14:paraId="6D290408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Approval</w:t>
            </w:r>
          </w:p>
        </w:tc>
      </w:tr>
      <w:tr w:rsidR="00826864" w:rsidRPr="00144D82" w14:paraId="6D29040F" w14:textId="77777777" w:rsidTr="00DA76AD">
        <w:trPr>
          <w:trHeight w:val="96"/>
        </w:trPr>
        <w:tc>
          <w:tcPr>
            <w:tcW w:w="2547" w:type="dxa"/>
            <w:vMerge/>
          </w:tcPr>
          <w:p w14:paraId="6D29040A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06831532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69" w:type="dxa"/>
              </w:tcPr>
              <w:p w14:paraId="6D29040B" w14:textId="77777777" w:rsidR="00826864" w:rsidRPr="00144D82" w:rsidRDefault="00826864" w:rsidP="0082686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736593761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723" w:type="dxa"/>
                <w:gridSpan w:val="2"/>
              </w:tcPr>
              <w:p w14:paraId="6D29040C" w14:textId="77777777" w:rsidR="00826864" w:rsidRPr="00144D82" w:rsidRDefault="00826864" w:rsidP="0082686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-49540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61" w:type="dxa"/>
              </w:tcPr>
              <w:p w14:paraId="6D29040D" w14:textId="3FBA55BD" w:rsidR="00826864" w:rsidRPr="00144D82" w:rsidRDefault="00826864" w:rsidP="0082686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  <w:sdt>
          <w:sdtPr>
            <w:rPr>
              <w:rFonts w:ascii="Verdana" w:hAnsi="Verdana" w:cs="Arial"/>
              <w:sz w:val="24"/>
              <w:szCs w:val="24"/>
            </w:rPr>
            <w:id w:val="173103857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516" w:type="dxa"/>
                <w:gridSpan w:val="2"/>
              </w:tcPr>
              <w:p w14:paraId="6D29040E" w14:textId="2B7CDD09" w:rsidR="00826864" w:rsidRPr="00144D82" w:rsidRDefault="00826864" w:rsidP="00826864">
                <w:pPr>
                  <w:ind w:right="96"/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826864" w:rsidRPr="00144D82" w14:paraId="6D290418" w14:textId="77777777" w:rsidTr="00DA76AD">
        <w:tc>
          <w:tcPr>
            <w:tcW w:w="2547" w:type="dxa"/>
          </w:tcPr>
          <w:p w14:paraId="6D290410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Recommendations</w:t>
            </w:r>
          </w:p>
          <w:p w14:paraId="6D290411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6469" w:type="dxa"/>
            <w:gridSpan w:val="6"/>
          </w:tcPr>
          <w:p w14:paraId="00371734" w14:textId="77777777" w:rsidR="00826864" w:rsidRPr="00144D82" w:rsidRDefault="00826864" w:rsidP="0082686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Members are asked to:</w:t>
            </w:r>
          </w:p>
          <w:p w14:paraId="6D290417" w14:textId="1DB7793E" w:rsidR="00826864" w:rsidRPr="00144D82" w:rsidRDefault="00826864" w:rsidP="009549E8">
            <w:pPr>
              <w:pStyle w:val="ListParagraph"/>
              <w:numPr>
                <w:ilvl w:val="0"/>
                <w:numId w:val="11"/>
              </w:num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A</w:t>
            </w:r>
            <w:r w:rsidR="009549E8" w:rsidRPr="00144D82">
              <w:rPr>
                <w:rFonts w:ascii="Verdana" w:hAnsi="Verdana" w:cs="Arial"/>
                <w:b/>
                <w:sz w:val="24"/>
                <w:szCs w:val="24"/>
              </w:rPr>
              <w:t>PPROVE</w:t>
            </w:r>
            <w:r w:rsidRPr="00144D82">
              <w:rPr>
                <w:rFonts w:ascii="Verdana" w:hAnsi="Verdana" w:cs="Arial"/>
                <w:sz w:val="24"/>
                <w:szCs w:val="24"/>
              </w:rPr>
              <w:t xml:space="preserve"> the draft Remuneration and Staff Report for submission to Welsh Government as part of the Health Board’s Accountability and Annual Reports for 2024</w:t>
            </w:r>
            <w:r w:rsidR="009549E8" w:rsidRPr="00144D82">
              <w:rPr>
                <w:rFonts w:ascii="Verdana" w:hAnsi="Verdana" w:cs="Arial"/>
                <w:sz w:val="24"/>
                <w:szCs w:val="24"/>
              </w:rPr>
              <w:t>/</w:t>
            </w:r>
            <w:r w:rsidRPr="00144D82">
              <w:rPr>
                <w:rFonts w:ascii="Verdana" w:hAnsi="Verdana" w:cs="Arial"/>
                <w:sz w:val="24"/>
                <w:szCs w:val="24"/>
              </w:rPr>
              <w:t>25.</w:t>
            </w:r>
          </w:p>
        </w:tc>
      </w:tr>
    </w:tbl>
    <w:p w14:paraId="6D290419" w14:textId="77777777" w:rsidR="0020539A" w:rsidRPr="00144D82" w:rsidRDefault="0020539A">
      <w:pPr>
        <w:rPr>
          <w:rFonts w:ascii="Verdana" w:hAnsi="Verdana"/>
          <w:sz w:val="24"/>
          <w:szCs w:val="24"/>
        </w:rPr>
      </w:pPr>
    </w:p>
    <w:p w14:paraId="6D290433" w14:textId="62560184" w:rsidR="00762BBE" w:rsidRPr="00144D82" w:rsidRDefault="0020539A" w:rsidP="00CD2128">
      <w:pPr>
        <w:spacing w:after="0" w:line="240" w:lineRule="auto"/>
        <w:rPr>
          <w:rFonts w:ascii="Verdana" w:hAnsi="Verdana" w:cs="Arial"/>
          <w:b/>
          <w:sz w:val="24"/>
          <w:szCs w:val="24"/>
        </w:rPr>
      </w:pPr>
      <w:r w:rsidRPr="00144D82">
        <w:rPr>
          <w:rFonts w:ascii="Verdana" w:hAnsi="Verdana"/>
          <w:sz w:val="24"/>
          <w:szCs w:val="24"/>
        </w:rPr>
        <w:br w:type="page"/>
      </w:r>
    </w:p>
    <w:tbl>
      <w:tblPr>
        <w:tblStyle w:val="TableGrid"/>
        <w:tblW w:w="9245" w:type="dxa"/>
        <w:tblLayout w:type="fixed"/>
        <w:tblLook w:val="04A0" w:firstRow="1" w:lastRow="0" w:firstColumn="1" w:lastColumn="0" w:noHBand="0" w:noVBand="1"/>
      </w:tblPr>
      <w:tblGrid>
        <w:gridCol w:w="1809"/>
        <w:gridCol w:w="661"/>
        <w:gridCol w:w="5151"/>
        <w:gridCol w:w="1624"/>
      </w:tblGrid>
      <w:tr w:rsidR="00034194" w:rsidRPr="00144D82" w14:paraId="6D290436" w14:textId="77777777" w:rsidTr="00C95B3C">
        <w:tc>
          <w:tcPr>
            <w:tcW w:w="9245" w:type="dxa"/>
            <w:gridSpan w:val="4"/>
            <w:shd w:val="clear" w:color="auto" w:fill="D5DCE4" w:themeFill="text2" w:themeFillTint="33"/>
          </w:tcPr>
          <w:p w14:paraId="6D290434" w14:textId="77777777" w:rsidR="00034194" w:rsidRPr="00144D82" w:rsidRDefault="0020539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lastRenderedPageBreak/>
              <w:t>Governance and Assurance</w:t>
            </w:r>
          </w:p>
          <w:p w14:paraId="6D290435" w14:textId="77777777" w:rsidR="00034194" w:rsidRPr="00144D82" w:rsidRDefault="00034194">
            <w:pPr>
              <w:rPr>
                <w:rFonts w:ascii="Verdana" w:hAnsi="Verdana" w:cs="Arial"/>
                <w:sz w:val="24"/>
                <w:szCs w:val="24"/>
              </w:rPr>
            </w:pPr>
          </w:p>
        </w:tc>
      </w:tr>
      <w:tr w:rsidR="00F5324A" w:rsidRPr="00144D82" w14:paraId="6D29043A" w14:textId="77777777" w:rsidTr="00F5324A">
        <w:tc>
          <w:tcPr>
            <w:tcW w:w="1809" w:type="dxa"/>
            <w:vMerge w:val="restart"/>
          </w:tcPr>
          <w:p w14:paraId="6D290437" w14:textId="77777777" w:rsidR="00F5324A" w:rsidRPr="00144D82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Link to Enabling Objectives</w:t>
            </w:r>
          </w:p>
          <w:p w14:paraId="6D290438" w14:textId="77777777" w:rsidR="00F5324A" w:rsidRPr="00144D82" w:rsidRDefault="00F5324A" w:rsidP="00133EA1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i/>
                <w:sz w:val="24"/>
                <w:szCs w:val="24"/>
              </w:rPr>
              <w:t xml:space="preserve">(please </w:t>
            </w:r>
            <w:r w:rsidR="00133EA1" w:rsidRPr="00144D82">
              <w:rPr>
                <w:rFonts w:ascii="Verdana" w:hAnsi="Verdana" w:cs="Arial"/>
                <w:b/>
                <w:i/>
                <w:sz w:val="24"/>
                <w:szCs w:val="24"/>
              </w:rPr>
              <w:t>choose</w:t>
            </w:r>
            <w:r w:rsidRPr="00144D82">
              <w:rPr>
                <w:rFonts w:ascii="Verdana" w:hAnsi="Verdana" w:cs="Arial"/>
                <w:b/>
                <w:i/>
                <w:sz w:val="24"/>
                <w:szCs w:val="24"/>
              </w:rPr>
              <w:t>)</w:t>
            </w: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39" w14:textId="77777777" w:rsidR="00F5324A" w:rsidRPr="00144D82" w:rsidRDefault="00F5324A" w:rsidP="00F5324A">
            <w:pPr>
              <w:jc w:val="both"/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Supporting better health and wellbeing by actively promoting and empowering people to live well in resilient communities</w:t>
            </w:r>
          </w:p>
        </w:tc>
      </w:tr>
      <w:tr w:rsidR="00F5324A" w:rsidRPr="00144D82" w14:paraId="6D29043E" w14:textId="77777777" w:rsidTr="00F5324A">
        <w:tc>
          <w:tcPr>
            <w:tcW w:w="1809" w:type="dxa"/>
            <w:vMerge/>
          </w:tcPr>
          <w:p w14:paraId="6D29043B" w14:textId="77777777" w:rsidR="00F5324A" w:rsidRPr="00144D82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3C" w14:textId="77777777" w:rsidR="00F5324A" w:rsidRPr="00144D82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Partnerships for Improving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7054331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3D" w14:textId="77777777" w:rsidR="00F5324A" w:rsidRPr="00144D82" w:rsidRDefault="00F57042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144D82" w14:paraId="6D290442" w14:textId="77777777" w:rsidTr="00F5324A">
        <w:tc>
          <w:tcPr>
            <w:tcW w:w="1809" w:type="dxa"/>
            <w:vMerge/>
          </w:tcPr>
          <w:p w14:paraId="6D29043F" w14:textId="77777777" w:rsidR="00F5324A" w:rsidRPr="00144D82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0" w14:textId="77777777" w:rsidR="00F5324A" w:rsidRPr="00144D82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Co-Production and Health Literacy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5125296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1" w14:textId="77777777" w:rsidR="00F5324A" w:rsidRPr="00144D82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144D82" w14:paraId="6D290446" w14:textId="77777777" w:rsidTr="00F5324A">
        <w:tc>
          <w:tcPr>
            <w:tcW w:w="1809" w:type="dxa"/>
            <w:vMerge/>
          </w:tcPr>
          <w:p w14:paraId="6D290443" w14:textId="77777777" w:rsidR="00F5324A" w:rsidRPr="00144D82" w:rsidRDefault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4" w14:textId="77777777" w:rsidR="00F5324A" w:rsidRPr="00144D82" w:rsidRDefault="00F5324A" w:rsidP="00F5324A">
            <w:pPr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Digitally Enabled Health and Wellbeing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77384748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5" w14:textId="77777777" w:rsidR="00F5324A" w:rsidRPr="00144D82" w:rsidRDefault="00133EA1" w:rsidP="0020539A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144D82" w14:paraId="6D290449" w14:textId="77777777" w:rsidTr="00F5324A">
        <w:tc>
          <w:tcPr>
            <w:tcW w:w="1809" w:type="dxa"/>
            <w:vMerge/>
          </w:tcPr>
          <w:p w14:paraId="6D290447" w14:textId="77777777" w:rsidR="00F5324A" w:rsidRPr="00144D82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7436" w:type="dxa"/>
            <w:gridSpan w:val="3"/>
            <w:shd w:val="clear" w:color="auto" w:fill="BDD6EE" w:themeFill="accent1" w:themeFillTint="66"/>
          </w:tcPr>
          <w:p w14:paraId="6D290448" w14:textId="77777777" w:rsidR="00F5324A" w:rsidRPr="00144D82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 xml:space="preserve">Deliver better care through excellent health and care services achieving the outcomes that matter most to people </w:t>
            </w:r>
          </w:p>
        </w:tc>
      </w:tr>
      <w:tr w:rsidR="00F5324A" w:rsidRPr="00144D82" w14:paraId="6D29044D" w14:textId="77777777" w:rsidTr="00F5324A">
        <w:tc>
          <w:tcPr>
            <w:tcW w:w="1809" w:type="dxa"/>
            <w:vMerge/>
          </w:tcPr>
          <w:p w14:paraId="6D29044A" w14:textId="77777777" w:rsidR="00F5324A" w:rsidRPr="00144D82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B" w14:textId="77777777" w:rsidR="00F5324A" w:rsidRPr="00144D82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 xml:space="preserve">Best Value Outcomes and </w:t>
            </w:r>
            <w:proofErr w:type="gramStart"/>
            <w:r w:rsidRPr="00144D82">
              <w:rPr>
                <w:rFonts w:ascii="Verdana" w:hAnsi="Verdana" w:cs="Arial"/>
                <w:sz w:val="24"/>
                <w:szCs w:val="24"/>
              </w:rPr>
              <w:t>High Quality</w:t>
            </w:r>
            <w:proofErr w:type="gramEnd"/>
            <w:r w:rsidRPr="00144D82">
              <w:rPr>
                <w:rFonts w:ascii="Verdana" w:hAnsi="Verdana" w:cs="Arial"/>
                <w:sz w:val="24"/>
                <w:szCs w:val="24"/>
              </w:rPr>
              <w:t xml:space="preserve">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190956866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4C" w14:textId="2D33FFCB" w:rsidR="00F5324A" w:rsidRPr="00144D82" w:rsidRDefault="00826864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144D82" w14:paraId="6D290451" w14:textId="77777777" w:rsidTr="00F5324A">
        <w:tc>
          <w:tcPr>
            <w:tcW w:w="1809" w:type="dxa"/>
            <w:vMerge/>
          </w:tcPr>
          <w:p w14:paraId="6D29044E" w14:textId="77777777" w:rsidR="00F5324A" w:rsidRPr="00144D82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4F" w14:textId="77777777" w:rsidR="00F5324A" w:rsidRPr="00144D82" w:rsidRDefault="00F5324A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Partnerships for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83202385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0" w14:textId="77777777" w:rsidR="00F5324A" w:rsidRPr="00144D82" w:rsidRDefault="00F57042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144D82" w14:paraId="6D290455" w14:textId="77777777" w:rsidTr="00F5324A">
        <w:tc>
          <w:tcPr>
            <w:tcW w:w="1809" w:type="dxa"/>
            <w:vMerge/>
          </w:tcPr>
          <w:p w14:paraId="6D290452" w14:textId="77777777" w:rsidR="00F5324A" w:rsidRPr="00144D82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3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Excellent Staff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71747209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4" w14:textId="076C1CF6" w:rsidR="00F5324A" w:rsidRPr="00144D82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144D82" w14:paraId="6D290459" w14:textId="77777777" w:rsidTr="00F5324A">
        <w:tc>
          <w:tcPr>
            <w:tcW w:w="1809" w:type="dxa"/>
            <w:vMerge/>
          </w:tcPr>
          <w:p w14:paraId="6D290456" w14:textId="77777777" w:rsidR="00F5324A" w:rsidRPr="00144D82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7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Digitally Enabled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2686039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8" w14:textId="77777777" w:rsidR="00F5324A" w:rsidRPr="00144D82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144D82" w14:paraId="6D29045D" w14:textId="77777777" w:rsidTr="00F5324A">
        <w:tc>
          <w:tcPr>
            <w:tcW w:w="1809" w:type="dxa"/>
            <w:vMerge/>
          </w:tcPr>
          <w:p w14:paraId="6D29045A" w14:textId="77777777" w:rsidR="00F5324A" w:rsidRPr="00144D82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5B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Outstanding Research, Innovation, Education and Learning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216336744"/>
            <w14:checkbox>
              <w14:checked w14:val="0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5C" w14:textId="77777777" w:rsidR="00F5324A" w:rsidRPr="00144D82" w:rsidRDefault="00133EA1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☐</w:t>
                </w:r>
              </w:p>
            </w:tc>
          </w:sdtContent>
        </w:sdt>
      </w:tr>
      <w:tr w:rsidR="00F5324A" w:rsidRPr="00144D82" w14:paraId="6D29045F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5E" w14:textId="77777777" w:rsidR="00F5324A" w:rsidRPr="00144D82" w:rsidRDefault="00F5324A" w:rsidP="00C107F2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Health and Care Standards</w:t>
            </w:r>
          </w:p>
        </w:tc>
      </w:tr>
      <w:tr w:rsidR="00F5324A" w:rsidRPr="00144D82" w14:paraId="6D290463" w14:textId="77777777" w:rsidTr="00F5324A">
        <w:tc>
          <w:tcPr>
            <w:tcW w:w="1809" w:type="dxa"/>
            <w:vMerge w:val="restart"/>
          </w:tcPr>
          <w:p w14:paraId="6D290460" w14:textId="77777777" w:rsidR="00F5324A" w:rsidRPr="00144D82" w:rsidRDefault="00133EA1" w:rsidP="00F5324A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i/>
                <w:sz w:val="24"/>
                <w:szCs w:val="24"/>
              </w:rPr>
              <w:t>(please choose)</w:t>
            </w:r>
          </w:p>
        </w:tc>
        <w:tc>
          <w:tcPr>
            <w:tcW w:w="5812" w:type="dxa"/>
            <w:gridSpan w:val="2"/>
          </w:tcPr>
          <w:p w14:paraId="6D290461" w14:textId="77777777" w:rsidR="00F5324A" w:rsidRPr="00144D82" w:rsidRDefault="00F5324A" w:rsidP="00C107F2">
            <w:pPr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Staying Healthy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93757354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2" w14:textId="61CBA8BD" w:rsidR="00F5324A" w:rsidRPr="00144D82" w:rsidRDefault="00826864" w:rsidP="00133EA1">
                <w:pPr>
                  <w:jc w:val="center"/>
                  <w:rPr>
                    <w:rFonts w:ascii="Verdana" w:hAnsi="Verdana" w:cs="Arial"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144D82" w14:paraId="6D290467" w14:textId="77777777" w:rsidTr="00F5324A">
        <w:tc>
          <w:tcPr>
            <w:tcW w:w="1809" w:type="dxa"/>
            <w:vMerge/>
          </w:tcPr>
          <w:p w14:paraId="6D290464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5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Safe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27518655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6" w14:textId="1693AA3D" w:rsidR="00F5324A" w:rsidRPr="00144D82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144D82" w14:paraId="6D29046B" w14:textId="77777777" w:rsidTr="00F5324A">
        <w:tc>
          <w:tcPr>
            <w:tcW w:w="1809" w:type="dxa"/>
            <w:vMerge/>
          </w:tcPr>
          <w:p w14:paraId="6D290468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9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proofErr w:type="gramStart"/>
            <w:r w:rsidRPr="00144D82">
              <w:rPr>
                <w:rFonts w:ascii="Verdana" w:hAnsi="Verdana" w:cs="Arial"/>
                <w:sz w:val="24"/>
                <w:szCs w:val="24"/>
              </w:rPr>
              <w:t>Effective  Care</w:t>
            </w:r>
            <w:proofErr w:type="gramEnd"/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90772104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A" w14:textId="43A79CF1" w:rsidR="00F5324A" w:rsidRPr="00144D82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144D82" w14:paraId="6D29046F" w14:textId="77777777" w:rsidTr="00F5324A">
        <w:tc>
          <w:tcPr>
            <w:tcW w:w="1809" w:type="dxa"/>
            <w:vMerge/>
          </w:tcPr>
          <w:p w14:paraId="6D29046C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6D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Dignified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1427299090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6E" w14:textId="7E80A596" w:rsidR="00F5324A" w:rsidRPr="00144D82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144D82" w14:paraId="6D290473" w14:textId="77777777" w:rsidTr="00F5324A">
        <w:tc>
          <w:tcPr>
            <w:tcW w:w="1809" w:type="dxa"/>
            <w:vMerge/>
          </w:tcPr>
          <w:p w14:paraId="6D290470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1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Timely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511138502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2" w14:textId="234F9988" w:rsidR="00F5324A" w:rsidRPr="00144D82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144D82" w14:paraId="6D290477" w14:textId="77777777" w:rsidTr="00F5324A">
        <w:tc>
          <w:tcPr>
            <w:tcW w:w="1809" w:type="dxa"/>
            <w:vMerge/>
          </w:tcPr>
          <w:p w14:paraId="6D290474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5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Individual Care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49403007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6" w14:textId="0911360E" w:rsidR="00F5324A" w:rsidRPr="00144D82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144D82" w14:paraId="6D29047B" w14:textId="77777777" w:rsidTr="00F5324A">
        <w:tc>
          <w:tcPr>
            <w:tcW w:w="1809" w:type="dxa"/>
            <w:vMerge/>
          </w:tcPr>
          <w:p w14:paraId="6D290478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  <w:tc>
          <w:tcPr>
            <w:tcW w:w="5812" w:type="dxa"/>
            <w:gridSpan w:val="2"/>
          </w:tcPr>
          <w:p w14:paraId="6D290479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Staff and Resources</w:t>
            </w:r>
          </w:p>
        </w:tc>
        <w:sdt>
          <w:sdtPr>
            <w:rPr>
              <w:rFonts w:ascii="Verdana" w:hAnsi="Verdana" w:cs="Arial"/>
              <w:sz w:val="24"/>
              <w:szCs w:val="24"/>
            </w:rPr>
            <w:id w:val="-1357344251"/>
            <w14:checkbox>
              <w14:checked w14:val="1"/>
              <w14:checkedState w14:val="2612" w14:font="MS Gothic"/>
              <w14:uncheckedState w14:val="2610" w14:font="MS Gothic"/>
            </w14:checkbox>
          </w:sdtPr>
          <w:sdtEndPr/>
          <w:sdtContent>
            <w:tc>
              <w:tcPr>
                <w:tcW w:w="1624" w:type="dxa"/>
              </w:tcPr>
              <w:p w14:paraId="6D29047A" w14:textId="3E880F5B" w:rsidR="00F5324A" w:rsidRPr="00144D82" w:rsidRDefault="00826864" w:rsidP="00133EA1">
                <w:pPr>
                  <w:jc w:val="center"/>
                  <w:rPr>
                    <w:rFonts w:ascii="Verdana" w:hAnsi="Verdana" w:cs="Arial"/>
                    <w:b/>
                    <w:sz w:val="24"/>
                    <w:szCs w:val="24"/>
                  </w:rPr>
                </w:pPr>
                <w:r w:rsidRPr="00144D82">
                  <w:rPr>
                    <w:rFonts w:ascii="Segoe UI Symbol" w:eastAsia="MS Gothic" w:hAnsi="Segoe UI Symbol" w:cs="Segoe UI Symbol"/>
                    <w:sz w:val="24"/>
                    <w:szCs w:val="24"/>
                  </w:rPr>
                  <w:t>☒</w:t>
                </w:r>
              </w:p>
            </w:tc>
          </w:sdtContent>
        </w:sdt>
      </w:tr>
      <w:tr w:rsidR="00F5324A" w:rsidRPr="00144D82" w14:paraId="6D29047D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7C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Quality, Safety and Patient Experience</w:t>
            </w:r>
          </w:p>
        </w:tc>
      </w:tr>
      <w:tr w:rsidR="00F5324A" w:rsidRPr="00144D82" w14:paraId="6D290480" w14:textId="77777777" w:rsidTr="00C95B3C">
        <w:tc>
          <w:tcPr>
            <w:tcW w:w="9245" w:type="dxa"/>
            <w:gridSpan w:val="4"/>
          </w:tcPr>
          <w:p w14:paraId="36C4B41E" w14:textId="77777777" w:rsidR="00826864" w:rsidRPr="00144D82" w:rsidRDefault="00826864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There are no direct quality, safety and patient experience issues associated with this report.</w:t>
            </w:r>
          </w:p>
          <w:p w14:paraId="6D29047F" w14:textId="77777777" w:rsidR="00F5324A" w:rsidRPr="00144D82" w:rsidRDefault="00F5324A" w:rsidP="00826864">
            <w:pPr>
              <w:rPr>
                <w:rFonts w:ascii="Verdana" w:hAnsi="Verdana" w:cs="Arial"/>
                <w:b/>
                <w:sz w:val="24"/>
                <w:szCs w:val="24"/>
              </w:rPr>
            </w:pPr>
          </w:p>
        </w:tc>
      </w:tr>
      <w:tr w:rsidR="00F5324A" w:rsidRPr="00144D82" w14:paraId="6D290482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1" w14:textId="77777777" w:rsidR="00F5324A" w:rsidRPr="00144D82" w:rsidRDefault="00F5324A" w:rsidP="00F5324A">
            <w:pPr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Financial Implications</w:t>
            </w:r>
          </w:p>
        </w:tc>
      </w:tr>
      <w:tr w:rsidR="00F5324A" w:rsidRPr="00144D82" w14:paraId="6D290487" w14:textId="77777777" w:rsidTr="00C95B3C">
        <w:tc>
          <w:tcPr>
            <w:tcW w:w="9245" w:type="dxa"/>
            <w:gridSpan w:val="4"/>
          </w:tcPr>
          <w:p w14:paraId="2050E060" w14:textId="77777777" w:rsidR="00826864" w:rsidRPr="00144D82" w:rsidRDefault="00826864" w:rsidP="0082686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There are no direct financial implications associated with this report.</w:t>
            </w:r>
          </w:p>
          <w:p w14:paraId="6D290486" w14:textId="77777777" w:rsidR="00F5324A" w:rsidRPr="00144D82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144D82" w14:paraId="6D290489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8" w14:textId="77777777" w:rsidR="00F5324A" w:rsidRPr="00144D82" w:rsidRDefault="00F5324A" w:rsidP="00F5324A">
            <w:pPr>
              <w:keepNext/>
              <w:keepLines/>
              <w:ind w:right="96"/>
              <w:rPr>
                <w:rFonts w:ascii="Verdana" w:hAnsi="Verdana" w:cs="Arial"/>
                <w:b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Legal Implications (including equality and diversity assessment)</w:t>
            </w:r>
          </w:p>
        </w:tc>
      </w:tr>
      <w:tr w:rsidR="00F5324A" w:rsidRPr="00144D82" w14:paraId="6D29048C" w14:textId="77777777" w:rsidTr="00C95B3C">
        <w:tc>
          <w:tcPr>
            <w:tcW w:w="9245" w:type="dxa"/>
            <w:gridSpan w:val="4"/>
          </w:tcPr>
          <w:p w14:paraId="06460F18" w14:textId="77777777" w:rsidR="00826864" w:rsidRPr="00144D82" w:rsidRDefault="00826864" w:rsidP="00826864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 xml:space="preserve">There are no direct legal implications associated with this report.    </w:t>
            </w:r>
          </w:p>
          <w:p w14:paraId="6D29048B" w14:textId="77777777" w:rsidR="00F5324A" w:rsidRPr="00144D82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144D82" w14:paraId="6D29048E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8D" w14:textId="77777777" w:rsidR="00F5324A" w:rsidRPr="00144D82" w:rsidRDefault="00F5324A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Staffing Implications</w:t>
            </w:r>
          </w:p>
        </w:tc>
      </w:tr>
      <w:tr w:rsidR="00F5324A" w:rsidRPr="00144D82" w14:paraId="6D290491" w14:textId="77777777" w:rsidTr="00C95B3C">
        <w:tc>
          <w:tcPr>
            <w:tcW w:w="9245" w:type="dxa"/>
            <w:gridSpan w:val="4"/>
          </w:tcPr>
          <w:p w14:paraId="59A8552F" w14:textId="77777777" w:rsidR="00826864" w:rsidRPr="00144D82" w:rsidRDefault="00826864" w:rsidP="0082686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 xml:space="preserve">There are no direct staffing implications associated with this report.   </w:t>
            </w:r>
          </w:p>
          <w:p w14:paraId="6D290490" w14:textId="77777777" w:rsidR="00F5324A" w:rsidRPr="00144D82" w:rsidRDefault="00F5324A" w:rsidP="0082686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F5324A" w:rsidRPr="00144D82" w14:paraId="6D290493" w14:textId="77777777" w:rsidTr="00CD7AA5">
        <w:tc>
          <w:tcPr>
            <w:tcW w:w="9245" w:type="dxa"/>
            <w:gridSpan w:val="4"/>
            <w:shd w:val="clear" w:color="auto" w:fill="D5DCE4" w:themeFill="text2" w:themeFillTint="33"/>
          </w:tcPr>
          <w:p w14:paraId="6D290492" w14:textId="77777777" w:rsidR="00F5324A" w:rsidRPr="00144D82" w:rsidRDefault="00296CD9" w:rsidP="00F5324A">
            <w:pPr>
              <w:ind w:right="96"/>
              <w:rPr>
                <w:rFonts w:ascii="Verdana" w:hAnsi="Verdana" w:cs="Arial"/>
                <w:b/>
                <w:color w:val="FF0000"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sz w:val="24"/>
                <w:szCs w:val="24"/>
              </w:rPr>
              <w:t>Long Term Implications (including the impact of the Well-being of Future Generations (Wales) Act 2015)</w:t>
            </w:r>
          </w:p>
        </w:tc>
      </w:tr>
      <w:tr w:rsidR="00F5324A" w:rsidRPr="00144D82" w14:paraId="6D290496" w14:textId="77777777" w:rsidTr="00C95B3C">
        <w:tc>
          <w:tcPr>
            <w:tcW w:w="9245" w:type="dxa"/>
            <w:gridSpan w:val="4"/>
          </w:tcPr>
          <w:p w14:paraId="6D290494" w14:textId="2F893094" w:rsidR="00653AEC" w:rsidRPr="00144D82" w:rsidRDefault="00826864" w:rsidP="00653AEC">
            <w:pPr>
              <w:ind w:right="96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None.</w:t>
            </w:r>
          </w:p>
          <w:p w14:paraId="6D290495" w14:textId="77777777" w:rsidR="00F5324A" w:rsidRPr="00144D82" w:rsidRDefault="00F5324A" w:rsidP="00F5324A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653AEC" w:rsidRPr="00144D82" w14:paraId="6D29049A" w14:textId="77777777" w:rsidTr="00C95B3C">
        <w:tc>
          <w:tcPr>
            <w:tcW w:w="2470" w:type="dxa"/>
            <w:gridSpan w:val="2"/>
          </w:tcPr>
          <w:p w14:paraId="6D290497" w14:textId="77777777" w:rsidR="00653AEC" w:rsidRPr="00144D82" w:rsidRDefault="00653AEC" w:rsidP="00653AEC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lastRenderedPageBreak/>
              <w:t>Report History</w:t>
            </w:r>
          </w:p>
        </w:tc>
        <w:tc>
          <w:tcPr>
            <w:tcW w:w="6775" w:type="dxa"/>
            <w:gridSpan w:val="2"/>
          </w:tcPr>
          <w:p w14:paraId="784225ED" w14:textId="02ABC637" w:rsidR="00826864" w:rsidRPr="00144D82" w:rsidRDefault="00826864" w:rsidP="009549E8">
            <w:pPr>
              <w:ind w:right="96"/>
              <w:jc w:val="both"/>
              <w:rPr>
                <w:rFonts w:ascii="Verdana" w:hAnsi="Verdana" w:cs="Arial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This is an annual report to the Audit Committee. The previous report was presented to Audit Committee in May 2024.</w:t>
            </w:r>
          </w:p>
          <w:p w14:paraId="6D290499" w14:textId="77777777" w:rsidR="00653AEC" w:rsidRPr="00144D82" w:rsidRDefault="00653AEC" w:rsidP="00826864">
            <w:pPr>
              <w:ind w:right="96"/>
              <w:rPr>
                <w:rFonts w:ascii="Verdana" w:hAnsi="Verdana" w:cs="Arial"/>
                <w:color w:val="FF0000"/>
                <w:sz w:val="24"/>
                <w:szCs w:val="24"/>
              </w:rPr>
            </w:pPr>
          </w:p>
        </w:tc>
      </w:tr>
      <w:tr w:rsidR="00826864" w:rsidRPr="00144D82" w14:paraId="6D29049F" w14:textId="77777777" w:rsidTr="00C95B3C">
        <w:tc>
          <w:tcPr>
            <w:tcW w:w="2470" w:type="dxa"/>
            <w:gridSpan w:val="2"/>
          </w:tcPr>
          <w:p w14:paraId="6D29049B" w14:textId="77777777" w:rsidR="00826864" w:rsidRPr="00144D82" w:rsidRDefault="00826864" w:rsidP="00826864">
            <w:pPr>
              <w:ind w:right="96"/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</w:pPr>
            <w:r w:rsidRPr="00144D82">
              <w:rPr>
                <w:rFonts w:ascii="Verdana" w:hAnsi="Verdana" w:cs="Arial"/>
                <w:b/>
                <w:color w:val="000000" w:themeColor="text1"/>
                <w:sz w:val="24"/>
                <w:szCs w:val="24"/>
              </w:rPr>
              <w:t>Appendices</w:t>
            </w:r>
          </w:p>
        </w:tc>
        <w:tc>
          <w:tcPr>
            <w:tcW w:w="6775" w:type="dxa"/>
            <w:gridSpan w:val="2"/>
          </w:tcPr>
          <w:p w14:paraId="6D29049E" w14:textId="71119A4E" w:rsidR="00826864" w:rsidRPr="00144D82" w:rsidRDefault="00826864" w:rsidP="009549E8">
            <w:pPr>
              <w:ind w:right="96"/>
              <w:jc w:val="both"/>
              <w:rPr>
                <w:rFonts w:ascii="Verdana" w:hAnsi="Verdana" w:cs="Arial"/>
                <w:color w:val="FF0000"/>
                <w:sz w:val="24"/>
                <w:szCs w:val="24"/>
              </w:rPr>
            </w:pPr>
            <w:r w:rsidRPr="00144D82">
              <w:rPr>
                <w:rFonts w:ascii="Verdana" w:hAnsi="Verdana" w:cs="Arial"/>
                <w:sz w:val="24"/>
                <w:szCs w:val="24"/>
              </w:rPr>
              <w:t>Appendix A provides the draft Remuneration and Staff Report for 2024-25 which forms part of the Accountability Report Section of the Annual Report.</w:t>
            </w:r>
          </w:p>
        </w:tc>
      </w:tr>
    </w:tbl>
    <w:p w14:paraId="6D2904A0" w14:textId="77777777" w:rsidR="00034194" w:rsidRPr="00144D82" w:rsidRDefault="00034194">
      <w:pPr>
        <w:rPr>
          <w:rFonts w:ascii="Verdana" w:hAnsi="Verdana"/>
          <w:sz w:val="24"/>
          <w:szCs w:val="24"/>
        </w:rPr>
      </w:pPr>
    </w:p>
    <w:sectPr w:rsidR="00034194" w:rsidRPr="00144D82" w:rsidSect="00CD2128">
      <w:headerReference w:type="even" r:id="rId11"/>
      <w:headerReference w:type="default" r:id="rId12"/>
      <w:footerReference w:type="even" r:id="rId13"/>
      <w:footerReference w:type="default" r:id="rId14"/>
      <w:headerReference w:type="first" r:id="rId15"/>
      <w:footerReference w:type="first" r:id="rId16"/>
      <w:pgSz w:w="11906" w:h="16838"/>
      <w:pgMar w:top="1985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436D3F85" w14:textId="77777777" w:rsidR="00574BCF" w:rsidRDefault="00574BCF" w:rsidP="00C107F2">
      <w:pPr>
        <w:spacing w:after="0" w:line="240" w:lineRule="auto"/>
      </w:pPr>
      <w:r>
        <w:separator/>
      </w:r>
    </w:p>
  </w:endnote>
  <w:endnote w:type="continuationSeparator" w:id="0">
    <w:p w14:paraId="6A824B65" w14:textId="77777777" w:rsidR="00574BCF" w:rsidRDefault="00574BCF" w:rsidP="00C107F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D16158D" w14:textId="77777777" w:rsidR="006B666C" w:rsidRDefault="006B666C">
    <w:pPr>
      <w:pStyle w:val="Footer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443046536"/>
      <w:docPartObj>
        <w:docPartGallery w:val="Page Numbers (Bottom of Page)"/>
        <w:docPartUnique/>
      </w:docPartObj>
    </w:sdtPr>
    <w:sdtEndPr/>
    <w:sdtContent>
      <w:p w14:paraId="5EE9C96C" w14:textId="2869F627" w:rsidR="0032747D" w:rsidRDefault="0032747D">
        <w:pPr>
          <w:pStyle w:val="Footer"/>
          <w:jc w:val="right"/>
        </w:pPr>
        <w:r w:rsidRPr="00767E3E">
          <w:rPr>
            <w:noProof/>
            <w:lang w:eastAsia="en-GB"/>
          </w:rPr>
          <w:drawing>
            <wp:anchor distT="0" distB="0" distL="114300" distR="114300" simplePos="0" relativeHeight="251661312" behindDoc="1" locked="0" layoutInCell="1" allowOverlap="1" wp14:anchorId="098D93E4" wp14:editId="735EAD72">
              <wp:simplePos x="0" y="0"/>
              <wp:positionH relativeFrom="margin">
                <wp:align>left</wp:align>
              </wp:positionH>
              <wp:positionV relativeFrom="paragraph">
                <wp:posOffset>-20623</wp:posOffset>
              </wp:positionV>
              <wp:extent cx="1933575" cy="590550"/>
              <wp:effectExtent l="0" t="0" r="9525" b="0"/>
              <wp:wrapTight wrapText="bothSides">
                <wp:wrapPolygon edited="0">
                  <wp:start x="0" y="0"/>
                  <wp:lineTo x="0" y="20903"/>
                  <wp:lineTo x="21494" y="20903"/>
                  <wp:lineTo x="21494" y="0"/>
                  <wp:lineTo x="0" y="0"/>
                </wp:wrapPolygon>
              </wp:wrapTight>
              <wp:docPr id="2102562685" name="Picture 2102562685" descr="C:\Users\ge120276\AppData\Local\Microsoft\Windows\INetCache\Content.Outlook\2PB7IN9H\OBW_FULL COLOUR - RGB (002).jpg"/>
              <wp:cNvGraphicFramePr>
                <a:graphicFrameLocks xmlns:a="http://schemas.openxmlformats.org/drawingml/2006/main" noChangeAspect="1"/>
              </wp:cNvGraphicFramePr>
              <a:graphic xmlns:a="http://schemas.openxmlformats.org/drawingml/2006/main">
                <a:graphicData uri="http://schemas.openxmlformats.org/drawingml/2006/picture">
                  <pic:pic xmlns:pic="http://schemas.openxmlformats.org/drawingml/2006/picture">
                    <pic:nvPicPr>
                      <pic:cNvPr id="0" name="Picture 1" descr="C:\Users\ge120276\AppData\Local\Microsoft\Windows\INetCache\Content.Outlook\2PB7IN9H\OBW_FULL COLOUR - RGB (002).jpg"/>
                      <pic:cNvPicPr>
                        <a:picLocks noChangeAspect="1" noChangeArrowheads="1"/>
                      </pic:cNvPicPr>
                    </pic:nvPicPr>
                    <pic:blipFill>
                      <a:blip r:embed="rId1" cstate="print">
                        <a:extLst>
                          <a:ext uri="{28A0092B-C50C-407E-A947-70E740481C1C}">
                            <a14:useLocalDpi xmlns:a14="http://schemas.microsoft.com/office/drawing/2010/main" val="0"/>
                          </a:ext>
                        </a:extLst>
                      </a:blip>
                      <a:srcRect/>
                      <a:stretch>
                        <a:fillRect/>
                      </a:stretch>
                    </pic:blipFill>
                    <pic:spPr bwMode="auto">
                      <a:xfrm>
                        <a:off x="0" y="0"/>
                        <a:ext cx="1933575" cy="5905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pic:spPr>
                  </pic:pic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w: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  <w:r w:rsidR="005D3DF1">
          <w:t xml:space="preserve"> of 4</w:t>
        </w:r>
      </w:p>
    </w:sdtContent>
  </w:sdt>
  <w:p w14:paraId="0F2F39DA" w14:textId="5807A0CB" w:rsidR="006B666C" w:rsidRDefault="00826864" w:rsidP="002B7C9A">
    <w:pPr>
      <w:pStyle w:val="Footer"/>
      <w:jc w:val="right"/>
    </w:pPr>
    <w:r>
      <w:t xml:space="preserve">Audit </w:t>
    </w:r>
    <w:r w:rsidR="002B7C9A">
      <w:t xml:space="preserve">Committee </w:t>
    </w:r>
  </w:p>
  <w:p w14:paraId="6D2904A9" w14:textId="5B80A4DF" w:rsidR="003324CB" w:rsidRDefault="006B666C" w:rsidP="002B7C9A">
    <w:pPr>
      <w:pStyle w:val="Footer"/>
      <w:jc w:val="right"/>
    </w:pPr>
    <w:r>
      <w:t xml:space="preserve"> Wednesday, </w:t>
    </w:r>
    <w:r w:rsidR="00826864">
      <w:t>21 May</w:t>
    </w:r>
    <w:r w:rsidR="005D3DF1">
      <w:t xml:space="preserve"> 2025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1EF5E97" w14:textId="77777777" w:rsidR="006B666C" w:rsidRDefault="006B666C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016BBE95" w14:textId="77777777" w:rsidR="00574BCF" w:rsidRDefault="00574BCF" w:rsidP="00C107F2">
      <w:pPr>
        <w:spacing w:after="0" w:line="240" w:lineRule="auto"/>
      </w:pPr>
      <w:r>
        <w:separator/>
      </w:r>
    </w:p>
  </w:footnote>
  <w:footnote w:type="continuationSeparator" w:id="0">
    <w:p w14:paraId="148967B3" w14:textId="77777777" w:rsidR="00574BCF" w:rsidRDefault="00574BCF" w:rsidP="00C107F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6EE511D" w14:textId="77777777" w:rsidR="006B666C" w:rsidRDefault="006B666C">
    <w:pPr>
      <w:pStyle w:val="Header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D2904A6" w14:textId="5B462033" w:rsidR="00767E3E" w:rsidRDefault="00CA6D65">
    <w:pPr>
      <w:pStyle w:val="Header"/>
    </w:pPr>
    <w:r>
      <w:rPr>
        <w:noProof/>
        <w:lang w:eastAsia="en-GB"/>
      </w:rPr>
      <w:drawing>
        <wp:anchor distT="0" distB="0" distL="114300" distR="114300" simplePos="0" relativeHeight="251659264" behindDoc="1" locked="0" layoutInCell="1" allowOverlap="1" wp14:anchorId="6D2904AC" wp14:editId="4644D23F">
          <wp:simplePos x="0" y="0"/>
          <wp:positionH relativeFrom="column">
            <wp:posOffset>1364974</wp:posOffset>
          </wp:positionH>
          <wp:positionV relativeFrom="paragraph">
            <wp:posOffset>-287572</wp:posOffset>
          </wp:positionV>
          <wp:extent cx="3124200" cy="751840"/>
          <wp:effectExtent l="0" t="0" r="0" b="0"/>
          <wp:wrapTight wrapText="bothSides">
            <wp:wrapPolygon edited="0">
              <wp:start x="0" y="0"/>
              <wp:lineTo x="0" y="20797"/>
              <wp:lineTo x="21468" y="20797"/>
              <wp:lineTo x="21468" y="0"/>
              <wp:lineTo x="0" y="0"/>
            </wp:wrapPolygon>
          </wp:wrapTight>
          <wp:docPr id="77503657" name="Picture 77503657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124200" cy="75184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FFCA970" w14:textId="77777777" w:rsidR="006B666C" w:rsidRDefault="006B666C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63B0B92"/>
    <w:multiLevelType w:val="hybridMultilevel"/>
    <w:tmpl w:val="1854B7DE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1EA3736"/>
    <w:multiLevelType w:val="hybridMultilevel"/>
    <w:tmpl w:val="CDB2B47C"/>
    <w:lvl w:ilvl="0" w:tplc="E0A23A4C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2" w15:restartNumberingAfterBreak="0">
    <w:nsid w:val="3A355074"/>
    <w:multiLevelType w:val="hybridMultilevel"/>
    <w:tmpl w:val="86E0B640"/>
    <w:lvl w:ilvl="0" w:tplc="08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B3C21FD"/>
    <w:multiLevelType w:val="hybridMultilevel"/>
    <w:tmpl w:val="8360896A"/>
    <w:lvl w:ilvl="0" w:tplc="530A1E7A">
      <w:start w:val="1"/>
      <w:numFmt w:val="lowerLetter"/>
      <w:lvlText w:val="(%1)"/>
      <w:lvlJc w:val="left"/>
      <w:pPr>
        <w:ind w:left="4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140" w:hanging="360"/>
      </w:pPr>
    </w:lvl>
    <w:lvl w:ilvl="2" w:tplc="0809001B" w:tentative="1">
      <w:start w:val="1"/>
      <w:numFmt w:val="lowerRoman"/>
      <w:lvlText w:val="%3."/>
      <w:lvlJc w:val="right"/>
      <w:pPr>
        <w:ind w:left="1860" w:hanging="180"/>
      </w:pPr>
    </w:lvl>
    <w:lvl w:ilvl="3" w:tplc="0809000F" w:tentative="1">
      <w:start w:val="1"/>
      <w:numFmt w:val="decimal"/>
      <w:lvlText w:val="%4."/>
      <w:lvlJc w:val="left"/>
      <w:pPr>
        <w:ind w:left="2580" w:hanging="360"/>
      </w:pPr>
    </w:lvl>
    <w:lvl w:ilvl="4" w:tplc="08090019" w:tentative="1">
      <w:start w:val="1"/>
      <w:numFmt w:val="lowerLetter"/>
      <w:lvlText w:val="%5."/>
      <w:lvlJc w:val="left"/>
      <w:pPr>
        <w:ind w:left="3300" w:hanging="360"/>
      </w:pPr>
    </w:lvl>
    <w:lvl w:ilvl="5" w:tplc="0809001B" w:tentative="1">
      <w:start w:val="1"/>
      <w:numFmt w:val="lowerRoman"/>
      <w:lvlText w:val="%6."/>
      <w:lvlJc w:val="right"/>
      <w:pPr>
        <w:ind w:left="4020" w:hanging="180"/>
      </w:pPr>
    </w:lvl>
    <w:lvl w:ilvl="6" w:tplc="0809000F" w:tentative="1">
      <w:start w:val="1"/>
      <w:numFmt w:val="decimal"/>
      <w:lvlText w:val="%7."/>
      <w:lvlJc w:val="left"/>
      <w:pPr>
        <w:ind w:left="4740" w:hanging="360"/>
      </w:pPr>
    </w:lvl>
    <w:lvl w:ilvl="7" w:tplc="08090019" w:tentative="1">
      <w:start w:val="1"/>
      <w:numFmt w:val="lowerLetter"/>
      <w:lvlText w:val="%8."/>
      <w:lvlJc w:val="left"/>
      <w:pPr>
        <w:ind w:left="5460" w:hanging="360"/>
      </w:pPr>
    </w:lvl>
    <w:lvl w:ilvl="8" w:tplc="0809001B" w:tentative="1">
      <w:start w:val="1"/>
      <w:numFmt w:val="lowerRoman"/>
      <w:lvlText w:val="%9."/>
      <w:lvlJc w:val="right"/>
      <w:pPr>
        <w:ind w:left="6180" w:hanging="180"/>
      </w:pPr>
    </w:lvl>
  </w:abstractNum>
  <w:abstractNum w:abstractNumId="4" w15:restartNumberingAfterBreak="0">
    <w:nsid w:val="4F8E3BF1"/>
    <w:multiLevelType w:val="multilevel"/>
    <w:tmpl w:val="8CDA261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522518ED"/>
    <w:multiLevelType w:val="multilevel"/>
    <w:tmpl w:val="D20008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65801F5F"/>
    <w:multiLevelType w:val="hybridMultilevel"/>
    <w:tmpl w:val="64BE4974"/>
    <w:lvl w:ilvl="0" w:tplc="6B5AC8A2">
      <w:start w:val="1"/>
      <w:numFmt w:val="lowerLetter"/>
      <w:lvlText w:val="%1."/>
      <w:lvlJc w:val="left"/>
      <w:pPr>
        <w:ind w:left="35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079" w:hanging="360"/>
      </w:pPr>
    </w:lvl>
    <w:lvl w:ilvl="2" w:tplc="0809001B" w:tentative="1">
      <w:start w:val="1"/>
      <w:numFmt w:val="lowerRoman"/>
      <w:lvlText w:val="%3."/>
      <w:lvlJc w:val="right"/>
      <w:pPr>
        <w:ind w:left="1799" w:hanging="180"/>
      </w:pPr>
    </w:lvl>
    <w:lvl w:ilvl="3" w:tplc="0809000F" w:tentative="1">
      <w:start w:val="1"/>
      <w:numFmt w:val="decimal"/>
      <w:lvlText w:val="%4."/>
      <w:lvlJc w:val="left"/>
      <w:pPr>
        <w:ind w:left="2519" w:hanging="360"/>
      </w:pPr>
    </w:lvl>
    <w:lvl w:ilvl="4" w:tplc="08090019" w:tentative="1">
      <w:start w:val="1"/>
      <w:numFmt w:val="lowerLetter"/>
      <w:lvlText w:val="%5."/>
      <w:lvlJc w:val="left"/>
      <w:pPr>
        <w:ind w:left="3239" w:hanging="360"/>
      </w:pPr>
    </w:lvl>
    <w:lvl w:ilvl="5" w:tplc="0809001B" w:tentative="1">
      <w:start w:val="1"/>
      <w:numFmt w:val="lowerRoman"/>
      <w:lvlText w:val="%6."/>
      <w:lvlJc w:val="right"/>
      <w:pPr>
        <w:ind w:left="3959" w:hanging="180"/>
      </w:pPr>
    </w:lvl>
    <w:lvl w:ilvl="6" w:tplc="0809000F" w:tentative="1">
      <w:start w:val="1"/>
      <w:numFmt w:val="decimal"/>
      <w:lvlText w:val="%7."/>
      <w:lvlJc w:val="left"/>
      <w:pPr>
        <w:ind w:left="4679" w:hanging="360"/>
      </w:pPr>
    </w:lvl>
    <w:lvl w:ilvl="7" w:tplc="08090019" w:tentative="1">
      <w:start w:val="1"/>
      <w:numFmt w:val="lowerLetter"/>
      <w:lvlText w:val="%8."/>
      <w:lvlJc w:val="left"/>
      <w:pPr>
        <w:ind w:left="5399" w:hanging="360"/>
      </w:pPr>
    </w:lvl>
    <w:lvl w:ilvl="8" w:tplc="0809001B" w:tentative="1">
      <w:start w:val="1"/>
      <w:numFmt w:val="lowerRoman"/>
      <w:lvlText w:val="%9."/>
      <w:lvlJc w:val="right"/>
      <w:pPr>
        <w:ind w:left="6119" w:hanging="180"/>
      </w:pPr>
    </w:lvl>
  </w:abstractNum>
  <w:abstractNum w:abstractNumId="7" w15:restartNumberingAfterBreak="0">
    <w:nsid w:val="68DE6C77"/>
    <w:multiLevelType w:val="multilevel"/>
    <w:tmpl w:val="A20ACC3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o"/>
      <w:lvlJc w:val="left"/>
      <w:pPr>
        <w:tabs>
          <w:tab w:val="num" w:pos="2160"/>
        </w:tabs>
        <w:ind w:left="2160" w:hanging="360"/>
      </w:pPr>
      <w:rPr>
        <w:rFonts w:ascii="Courier New" w:hAnsi="Courier New" w:hint="default"/>
        <w:sz w:val="20"/>
      </w:rPr>
    </w:lvl>
    <w:lvl w:ilvl="3" w:tentative="1">
      <w:start w:val="1"/>
      <w:numFmt w:val="bullet"/>
      <w:lvlText w:val="o"/>
      <w:lvlJc w:val="left"/>
      <w:pPr>
        <w:tabs>
          <w:tab w:val="num" w:pos="2880"/>
        </w:tabs>
        <w:ind w:left="2880" w:hanging="360"/>
      </w:pPr>
      <w:rPr>
        <w:rFonts w:ascii="Courier New" w:hAnsi="Courier New" w:hint="default"/>
        <w:sz w:val="20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  <w:sz w:val="20"/>
      </w:rPr>
    </w:lvl>
    <w:lvl w:ilvl="5" w:tentative="1">
      <w:start w:val="1"/>
      <w:numFmt w:val="bullet"/>
      <w:lvlText w:val="o"/>
      <w:lvlJc w:val="left"/>
      <w:pPr>
        <w:tabs>
          <w:tab w:val="num" w:pos="4320"/>
        </w:tabs>
        <w:ind w:left="4320" w:hanging="360"/>
      </w:pPr>
      <w:rPr>
        <w:rFonts w:ascii="Courier New" w:hAnsi="Courier New" w:hint="default"/>
        <w:sz w:val="20"/>
      </w:rPr>
    </w:lvl>
    <w:lvl w:ilvl="6" w:tentative="1">
      <w:start w:val="1"/>
      <w:numFmt w:val="bullet"/>
      <w:lvlText w:val="o"/>
      <w:lvlJc w:val="left"/>
      <w:pPr>
        <w:tabs>
          <w:tab w:val="num" w:pos="5040"/>
        </w:tabs>
        <w:ind w:left="5040" w:hanging="360"/>
      </w:pPr>
      <w:rPr>
        <w:rFonts w:ascii="Courier New" w:hAnsi="Courier New" w:hint="default"/>
        <w:sz w:val="20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  <w:sz w:val="20"/>
      </w:rPr>
    </w:lvl>
    <w:lvl w:ilvl="8" w:tentative="1">
      <w:start w:val="1"/>
      <w:numFmt w:val="bullet"/>
      <w:lvlText w:val="o"/>
      <w:lvlJc w:val="left"/>
      <w:pPr>
        <w:tabs>
          <w:tab w:val="num" w:pos="6480"/>
        </w:tabs>
        <w:ind w:left="6480" w:hanging="360"/>
      </w:pPr>
      <w:rPr>
        <w:rFonts w:ascii="Courier New" w:hAnsi="Courier New" w:hint="default"/>
        <w:sz w:val="20"/>
      </w:rPr>
    </w:lvl>
  </w:abstractNum>
  <w:abstractNum w:abstractNumId="8" w15:restartNumberingAfterBreak="0">
    <w:nsid w:val="78261166"/>
    <w:multiLevelType w:val="hybridMultilevel"/>
    <w:tmpl w:val="7916CE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7BBC29F8"/>
    <w:multiLevelType w:val="hybridMultilevel"/>
    <w:tmpl w:val="7DFCBAA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7F565F97"/>
    <w:multiLevelType w:val="hybridMultilevel"/>
    <w:tmpl w:val="FB08EE26"/>
    <w:lvl w:ilvl="0" w:tplc="E0A23A4C">
      <w:start w:val="1"/>
      <w:numFmt w:val="decimal"/>
      <w:lvlText w:val="%1."/>
      <w:lvlJc w:val="left"/>
      <w:pPr>
        <w:ind w:left="419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39" w:hanging="360"/>
      </w:pPr>
    </w:lvl>
    <w:lvl w:ilvl="2" w:tplc="0809001B" w:tentative="1">
      <w:start w:val="1"/>
      <w:numFmt w:val="lowerRoman"/>
      <w:lvlText w:val="%3."/>
      <w:lvlJc w:val="right"/>
      <w:pPr>
        <w:ind w:left="2159" w:hanging="180"/>
      </w:pPr>
    </w:lvl>
    <w:lvl w:ilvl="3" w:tplc="0809000F" w:tentative="1">
      <w:start w:val="1"/>
      <w:numFmt w:val="decimal"/>
      <w:lvlText w:val="%4."/>
      <w:lvlJc w:val="left"/>
      <w:pPr>
        <w:ind w:left="2879" w:hanging="360"/>
      </w:pPr>
    </w:lvl>
    <w:lvl w:ilvl="4" w:tplc="08090019" w:tentative="1">
      <w:start w:val="1"/>
      <w:numFmt w:val="lowerLetter"/>
      <w:lvlText w:val="%5."/>
      <w:lvlJc w:val="left"/>
      <w:pPr>
        <w:ind w:left="3599" w:hanging="360"/>
      </w:pPr>
    </w:lvl>
    <w:lvl w:ilvl="5" w:tplc="0809001B" w:tentative="1">
      <w:start w:val="1"/>
      <w:numFmt w:val="lowerRoman"/>
      <w:lvlText w:val="%6."/>
      <w:lvlJc w:val="right"/>
      <w:pPr>
        <w:ind w:left="4319" w:hanging="180"/>
      </w:pPr>
    </w:lvl>
    <w:lvl w:ilvl="6" w:tplc="0809000F" w:tentative="1">
      <w:start w:val="1"/>
      <w:numFmt w:val="decimal"/>
      <w:lvlText w:val="%7."/>
      <w:lvlJc w:val="left"/>
      <w:pPr>
        <w:ind w:left="5039" w:hanging="360"/>
      </w:pPr>
    </w:lvl>
    <w:lvl w:ilvl="7" w:tplc="08090019" w:tentative="1">
      <w:start w:val="1"/>
      <w:numFmt w:val="lowerLetter"/>
      <w:lvlText w:val="%8."/>
      <w:lvlJc w:val="left"/>
      <w:pPr>
        <w:ind w:left="5759" w:hanging="360"/>
      </w:pPr>
    </w:lvl>
    <w:lvl w:ilvl="8" w:tplc="0809001B" w:tentative="1">
      <w:start w:val="1"/>
      <w:numFmt w:val="lowerRoman"/>
      <w:lvlText w:val="%9."/>
      <w:lvlJc w:val="right"/>
      <w:pPr>
        <w:ind w:left="6479" w:hanging="180"/>
      </w:pPr>
    </w:lvl>
  </w:abstractNum>
  <w:num w:numId="1" w16cid:durableId="2074618672">
    <w:abstractNumId w:val="0"/>
  </w:num>
  <w:num w:numId="2" w16cid:durableId="985162986">
    <w:abstractNumId w:val="5"/>
  </w:num>
  <w:num w:numId="3" w16cid:durableId="904145916">
    <w:abstractNumId w:val="4"/>
  </w:num>
  <w:num w:numId="4" w16cid:durableId="1255894917">
    <w:abstractNumId w:val="3"/>
  </w:num>
  <w:num w:numId="5" w16cid:durableId="1391424657">
    <w:abstractNumId w:val="1"/>
  </w:num>
  <w:num w:numId="6" w16cid:durableId="1201867710">
    <w:abstractNumId w:val="9"/>
  </w:num>
  <w:num w:numId="7" w16cid:durableId="2049259686">
    <w:abstractNumId w:val="10"/>
  </w:num>
  <w:num w:numId="8" w16cid:durableId="1305038720">
    <w:abstractNumId w:val="6"/>
  </w:num>
  <w:num w:numId="9" w16cid:durableId="1978222607">
    <w:abstractNumId w:val="7"/>
  </w:num>
  <w:num w:numId="10" w16cid:durableId="1002315143">
    <w:abstractNumId w:val="8"/>
  </w:num>
  <w:num w:numId="11" w16cid:durableId="18043945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50"/>
  <w:proofState w:spelling="clean" w:grammar="clean"/>
  <w:defaultTabStop w:val="720"/>
  <w:characterSpacingControl w:val="doNotCompress"/>
  <w:hdrShapeDefaults>
    <o:shapedefaults v:ext="edit" spidmax="2048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112DC"/>
    <w:rsid w:val="00003CA6"/>
    <w:rsid w:val="00021C60"/>
    <w:rsid w:val="00034194"/>
    <w:rsid w:val="00083FC0"/>
    <w:rsid w:val="000F361B"/>
    <w:rsid w:val="00133EA1"/>
    <w:rsid w:val="00144D82"/>
    <w:rsid w:val="0016096B"/>
    <w:rsid w:val="0020539A"/>
    <w:rsid w:val="00233330"/>
    <w:rsid w:val="00241662"/>
    <w:rsid w:val="002518B7"/>
    <w:rsid w:val="002950FF"/>
    <w:rsid w:val="00296CD9"/>
    <w:rsid w:val="002B7C9A"/>
    <w:rsid w:val="002C3DD6"/>
    <w:rsid w:val="0032747D"/>
    <w:rsid w:val="003324CB"/>
    <w:rsid w:val="00334579"/>
    <w:rsid w:val="003671D4"/>
    <w:rsid w:val="003C0FF8"/>
    <w:rsid w:val="00414894"/>
    <w:rsid w:val="00461835"/>
    <w:rsid w:val="0052297E"/>
    <w:rsid w:val="00555B62"/>
    <w:rsid w:val="00574BCF"/>
    <w:rsid w:val="00585277"/>
    <w:rsid w:val="005B04DF"/>
    <w:rsid w:val="005D1652"/>
    <w:rsid w:val="005D2C4A"/>
    <w:rsid w:val="005D3DF1"/>
    <w:rsid w:val="006201D0"/>
    <w:rsid w:val="00653AEC"/>
    <w:rsid w:val="00655190"/>
    <w:rsid w:val="00662218"/>
    <w:rsid w:val="00685AE0"/>
    <w:rsid w:val="006B2717"/>
    <w:rsid w:val="006B666C"/>
    <w:rsid w:val="006D1998"/>
    <w:rsid w:val="00703D77"/>
    <w:rsid w:val="00711095"/>
    <w:rsid w:val="0072604C"/>
    <w:rsid w:val="00762BBE"/>
    <w:rsid w:val="00767E3E"/>
    <w:rsid w:val="00820546"/>
    <w:rsid w:val="00826864"/>
    <w:rsid w:val="008C15D9"/>
    <w:rsid w:val="008D0747"/>
    <w:rsid w:val="009112DC"/>
    <w:rsid w:val="009549E8"/>
    <w:rsid w:val="00991D70"/>
    <w:rsid w:val="00996159"/>
    <w:rsid w:val="009E7AF7"/>
    <w:rsid w:val="00AD064D"/>
    <w:rsid w:val="00AD71BC"/>
    <w:rsid w:val="00B0479E"/>
    <w:rsid w:val="00B0564E"/>
    <w:rsid w:val="00B224D7"/>
    <w:rsid w:val="00B35ECC"/>
    <w:rsid w:val="00BA2507"/>
    <w:rsid w:val="00BC241D"/>
    <w:rsid w:val="00C107F2"/>
    <w:rsid w:val="00C2143D"/>
    <w:rsid w:val="00C33A04"/>
    <w:rsid w:val="00C56152"/>
    <w:rsid w:val="00C61658"/>
    <w:rsid w:val="00C95B3C"/>
    <w:rsid w:val="00CA6D65"/>
    <w:rsid w:val="00CB1C7D"/>
    <w:rsid w:val="00CD2128"/>
    <w:rsid w:val="00CD7AA5"/>
    <w:rsid w:val="00DA76AD"/>
    <w:rsid w:val="00DD0706"/>
    <w:rsid w:val="00E242E5"/>
    <w:rsid w:val="00EF31AD"/>
    <w:rsid w:val="00F06D6F"/>
    <w:rsid w:val="00F11CD2"/>
    <w:rsid w:val="00F5082D"/>
    <w:rsid w:val="00F531BD"/>
    <w:rsid w:val="00F5324A"/>
    <w:rsid w:val="00F55629"/>
    <w:rsid w:val="00F57042"/>
    <w:rsid w:val="00F57C68"/>
    <w:rsid w:val="00FA0CA9"/>
    <w:rsid w:val="00FE3AB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81"/>
    <o:shapelayout v:ext="edit">
      <o:idmap v:ext="edit" data="1"/>
    </o:shapelayout>
  </w:shapeDefaults>
  <w:decimalSymbol w:val="."/>
  <w:listSeparator w:val=","/>
  <w14:docId w14:val="6D2903DC"/>
  <w15:docId w15:val="{EF3C6B35-67FE-44FA-AEF5-AE506769D2F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021C60"/>
  </w:style>
  <w:style w:type="paragraph" w:styleId="Heading2">
    <w:name w:val="heading 2"/>
    <w:basedOn w:val="Normal"/>
    <w:link w:val="Heading2Char"/>
    <w:uiPriority w:val="9"/>
    <w:qFormat/>
    <w:rsid w:val="0052297E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034194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C33A04"/>
    <w:pPr>
      <w:ind w:left="720"/>
      <w:contextualSpacing/>
    </w:pPr>
  </w:style>
  <w:style w:type="character" w:styleId="CommentReference">
    <w:name w:val="annotation reference"/>
    <w:basedOn w:val="DefaultParagraphFont"/>
    <w:uiPriority w:val="99"/>
    <w:semiHidden/>
    <w:unhideWhenUsed/>
    <w:rsid w:val="00233330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233330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233330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233330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233330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233330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233330"/>
    <w:rPr>
      <w:rFonts w:ascii="Segoe UI" w:hAnsi="Segoe UI" w:cs="Segoe UI"/>
      <w:sz w:val="18"/>
      <w:szCs w:val="18"/>
    </w:rPr>
  </w:style>
  <w:style w:type="character" w:styleId="Strong">
    <w:name w:val="Strong"/>
    <w:basedOn w:val="DefaultParagraphFont"/>
    <w:uiPriority w:val="22"/>
    <w:qFormat/>
    <w:rsid w:val="0052297E"/>
    <w:rPr>
      <w:b/>
      <w:bCs/>
    </w:rPr>
  </w:style>
  <w:style w:type="character" w:styleId="Emphasis">
    <w:name w:val="Emphasis"/>
    <w:basedOn w:val="DefaultParagraphFont"/>
    <w:uiPriority w:val="20"/>
    <w:qFormat/>
    <w:rsid w:val="0052297E"/>
    <w:rPr>
      <w:i/>
      <w:iCs/>
    </w:rPr>
  </w:style>
  <w:style w:type="paragraph" w:styleId="NormalWeb">
    <w:name w:val="Normal (Web)"/>
    <w:basedOn w:val="Normal"/>
    <w:uiPriority w:val="99"/>
    <w:unhideWhenUsed/>
    <w:rsid w:val="0052297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en-GB"/>
    </w:rPr>
  </w:style>
  <w:style w:type="character" w:customStyle="1" w:styleId="Heading2Char">
    <w:name w:val="Heading 2 Char"/>
    <w:basedOn w:val="DefaultParagraphFont"/>
    <w:link w:val="Heading2"/>
    <w:uiPriority w:val="9"/>
    <w:rsid w:val="0052297E"/>
    <w:rPr>
      <w:rFonts w:ascii="Times New Roman" w:eastAsia="Times New Roman" w:hAnsi="Times New Roman" w:cs="Times New Roman"/>
      <w:b/>
      <w:bCs/>
      <w:sz w:val="36"/>
      <w:szCs w:val="36"/>
      <w:lang w:eastAsia="en-GB"/>
    </w:rPr>
  </w:style>
  <w:style w:type="character" w:styleId="Hyperlink">
    <w:name w:val="Hyperlink"/>
    <w:basedOn w:val="DefaultParagraphFont"/>
    <w:uiPriority w:val="99"/>
    <w:semiHidden/>
    <w:unhideWhenUsed/>
    <w:rsid w:val="0052297E"/>
    <w:rPr>
      <w:color w:val="0000FF"/>
      <w:u w:val="single"/>
    </w:rPr>
  </w:style>
  <w:style w:type="character" w:customStyle="1" w:styleId="icon">
    <w:name w:val="icon"/>
    <w:basedOn w:val="DefaultParagraphFont"/>
    <w:rsid w:val="0052297E"/>
  </w:style>
  <w:style w:type="paragraph" w:customStyle="1" w:styleId="Default">
    <w:name w:val="Default"/>
    <w:rsid w:val="00585277"/>
    <w:pPr>
      <w:autoSpaceDE w:val="0"/>
      <w:autoSpaceDN w:val="0"/>
      <w:adjustRightInd w:val="0"/>
      <w:spacing w:after="0" w:line="240" w:lineRule="auto"/>
    </w:pPr>
    <w:rPr>
      <w:rFonts w:ascii="Calibri" w:hAnsi="Calibri" w:cs="Calibri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107F2"/>
  </w:style>
  <w:style w:type="paragraph" w:styleId="Footer">
    <w:name w:val="footer"/>
    <w:basedOn w:val="Normal"/>
    <w:link w:val="FooterChar"/>
    <w:uiPriority w:val="99"/>
    <w:unhideWhenUsed/>
    <w:rsid w:val="00C107F2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107F2"/>
  </w:style>
  <w:style w:type="character" w:styleId="PlaceholderText">
    <w:name w:val="Placeholder Text"/>
    <w:basedOn w:val="DefaultParagraphFont"/>
    <w:uiPriority w:val="99"/>
    <w:semiHidden/>
    <w:rsid w:val="00133EA1"/>
    <w:rPr>
      <w:color w:val="80808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732001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08518207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95965211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137017449">
                  <w:marLeft w:val="150"/>
                  <w:marRight w:val="15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06861545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621305854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7414877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063456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3476834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66344310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5227403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4116668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08580691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86587526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</w:divsChild>
    </w:div>
    <w:div w:id="1981112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638380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8515233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86879075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645727">
                      <w:blockQuote w:val="1"/>
                      <w:marLeft w:val="720"/>
                      <w:marRight w:val="720"/>
                      <w:marTop w:val="100"/>
                      <w:marBottom w:val="10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footer" Target="footer1.xml"/><Relationship Id="rId18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header" Target="header2.xml"/><Relationship Id="rId17" Type="http://schemas.openxmlformats.org/officeDocument/2006/relationships/fontTable" Target="fontTable.xml"/><Relationship Id="rId2" Type="http://schemas.openxmlformats.org/officeDocument/2006/relationships/customXml" Target="../customXml/item2.xml"/><Relationship Id="rId16" Type="http://schemas.openxmlformats.org/officeDocument/2006/relationships/footer" Target="footer3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header" Target="header3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3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7B5D033B27532648ACD29D6ADE255704" ma:contentTypeVersion="9" ma:contentTypeDescription="Create a new document." ma:contentTypeScope="" ma:versionID="000d364b42c7fcf0b9a3f3e1ab8aafab">
  <xsd:schema xmlns:xsd="http://www.w3.org/2001/XMLSchema" xmlns:xs="http://www.w3.org/2001/XMLSchema" xmlns:p="http://schemas.microsoft.com/office/2006/metadata/properties" xmlns:ns2="0f52bdb7-99ae-4d66-a470-3412b0f47b8a" targetNamespace="http://schemas.microsoft.com/office/2006/metadata/properties" ma:root="true" ma:fieldsID="3717a2097c9b890e76a7f480e822151e" ns2:_="">
    <xsd:import namespace="0f52bdb7-99ae-4d66-a470-3412b0f47b8a"/>
    <xsd:element name="properties">
      <xsd:complexType>
        <xsd:sequence>
          <xsd:element name="documentManagement">
            <xsd:complexType>
              <xsd:all>
                <xsd:element ref="ns2:SharedWithUser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0f52bdb7-99ae-4d66-a470-3412b0f47b8a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4" ma:displayName="Content Type"/>
        <xsd:element ref="dc:title" minOccurs="0" maxOccurs="1" ma:index="3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8B1FC32-747A-4D7B-A2A0-BEBB9016BE0B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61C9340-AD66-4A93-8BD1-96C6D03A1DBA}">
  <ds:schemaRefs>
    <ds:schemaRef ds:uri="0f52bdb7-99ae-4d66-a470-3412b0f47b8a"/>
    <ds:schemaRef ds:uri="http://schemas.microsoft.com/office/2006/metadata/properties"/>
    <ds:schemaRef ds:uri="http://purl.org/dc/terms/"/>
    <ds:schemaRef ds:uri="http://www.w3.org/XML/1998/namespace"/>
    <ds:schemaRef ds:uri="http://schemas.microsoft.com/office/2006/documentManagement/types"/>
    <ds:schemaRef ds:uri="http://purl.org/dc/elements/1.1/"/>
    <ds:schemaRef ds:uri="http://schemas.microsoft.com/office/infopath/2007/PartnerControls"/>
    <ds:schemaRef ds:uri="http://schemas.openxmlformats.org/package/2006/metadata/core-properties"/>
    <ds:schemaRef ds:uri="http://purl.org/dc/dcmitype/"/>
  </ds:schemaRefs>
</ds:datastoreItem>
</file>

<file path=customXml/itemProps3.xml><?xml version="1.0" encoding="utf-8"?>
<ds:datastoreItem xmlns:ds="http://schemas.openxmlformats.org/officeDocument/2006/customXml" ds:itemID="{D5B8AF64-915F-4214-AC50-6FE220AF1A21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684258D8-0412-4418-962A-F33A265837A5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0f52bdb7-99ae-4d66-a470-3412b0f47b8a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443</Words>
  <Characters>2692</Characters>
  <Application>Microsoft Office Word</Application>
  <DocSecurity>0</DocSecurity>
  <Lines>22</Lines>
  <Paragraphs>6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3129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Pamela Wenger (ABM ULHB - Corporate Governance)</dc:creator>
  <cp:lastModifiedBy>Carys Richards (Swansea Bay UHB - Corporate Governance)</cp:lastModifiedBy>
  <cp:revision>6</cp:revision>
  <dcterms:created xsi:type="dcterms:W3CDTF">2025-05-09T08:24:00Z</dcterms:created>
  <dcterms:modified xsi:type="dcterms:W3CDTF">2025-05-14T10:35:00Z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a3bb1a37cf79a368b4d09e41d53d10c83f53d591578fdbcf02d665aa029468a9</vt:lpwstr>
  </property>
  <property fmtid="{D5CDD505-2E9C-101B-9397-08002B2CF9AE}" pid="3" name="ContentTypeId">
    <vt:lpwstr>0x0101007B5D033B27532648ACD29D6ADE255704</vt:lpwstr>
  </property>
</Properties>
</file>