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1T00:00:00Z">
              <w:dateFormat w:val="dd MMMM yyyy"/>
              <w:lid w:val="en-GB"/>
              <w:storeMappedDataAs w:val="dateTime"/>
              <w:calendar w:val="gregorian"/>
            </w:date>
          </w:sdtPr>
          <w:sdtEndPr>
            <w:rPr>
              <w:rStyle w:val="DefaultParagraphFont"/>
            </w:rPr>
          </w:sdtEndPr>
          <w:sdtContent>
            <w:tc>
              <w:tcPr>
                <w:tcW w:w="2835" w:type="dxa"/>
              </w:tcPr>
              <w:p w14:paraId="6D2903DF" w14:textId="0A7D5FFF" w:rsidR="00F5082D" w:rsidRPr="00B105BD" w:rsidRDefault="008723AB" w:rsidP="00FA0CA9">
                <w:pPr>
                  <w:rPr>
                    <w:b/>
                    <w:bCs/>
                  </w:rPr>
                </w:pPr>
                <w:r>
                  <w:rPr>
                    <w:rStyle w:val="Style1"/>
                    <w:b/>
                    <w:bCs/>
                  </w:rPr>
                  <w:t>21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7933727" w:rsidR="00F5082D" w:rsidRPr="00F8567E" w:rsidRDefault="006F1200" w:rsidP="00FA0CA9">
            <w:pPr>
              <w:rPr>
                <w:b/>
              </w:rPr>
            </w:pPr>
            <w:r>
              <w:rPr>
                <w:b/>
              </w:rPr>
              <w:t>2.2</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366E8DBE" w:rsidR="00B0479E" w:rsidRPr="00EC7151" w:rsidRDefault="001B70E8"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50AC5727" w:rsidR="00034194" w:rsidRPr="00EC7151" w:rsidRDefault="00945E0F" w:rsidP="00FA0CA9">
            <w:pPr>
              <w:rPr>
                <w:b/>
                <w:bCs/>
              </w:rPr>
            </w:pPr>
            <w:r>
              <w:rPr>
                <w:b/>
                <w:bCs/>
              </w:rPr>
              <w:t>Annual Report 2025-26</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7A867726" w:rsidR="00034194" w:rsidRPr="00F8567E" w:rsidRDefault="00205D1B" w:rsidP="00FA0CA9">
            <w:r w:rsidRPr="0006653F">
              <w:t xml:space="preserve">Kate Morgan, Head of Corporate Governance (&amp; FOIA Lead) </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2F86B933" w:rsidR="00762BBE" w:rsidRPr="00F8567E" w:rsidRDefault="00205D1B"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361CD83C" w:rsidR="00762BBE" w:rsidRPr="00F8567E" w:rsidRDefault="00205D1B" w:rsidP="00762BBE">
            <w:r>
              <w:t>Hazel Lloyd, Director of Corporate Governance</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1BF181DE" w:rsidR="00850C29" w:rsidRPr="00F618CD" w:rsidRDefault="00205D1B"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3C8E0A27" w:rsidR="00A35122" w:rsidRPr="00205D1B" w:rsidRDefault="00205D1B" w:rsidP="00110100">
            <w:pPr>
              <w:rPr>
                <w:b/>
              </w:rPr>
            </w:pPr>
            <w:r>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7C28647A" w:rsidR="00EA4667" w:rsidRPr="005F4E71" w:rsidRDefault="00C573DA">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1965DBC4" w14:textId="1806002D" w:rsidR="00167366" w:rsidRPr="00F8567E" w:rsidRDefault="00167366" w:rsidP="00167366">
            <w:pPr>
              <w:ind w:right="96"/>
              <w:rPr>
                <w:color w:val="FF0000"/>
              </w:rPr>
            </w:pPr>
            <w:r w:rsidRPr="0006653F">
              <w:t>The purpose of this report is to set out a draft of the Health Boards annual report for 202</w:t>
            </w:r>
            <w:r>
              <w:t>5</w:t>
            </w:r>
            <w:r w:rsidRPr="0006653F">
              <w:t>-2</w:t>
            </w:r>
            <w:r>
              <w:t>6</w:t>
            </w:r>
            <w:r w:rsidRPr="0006653F">
              <w:t>.</w:t>
            </w:r>
          </w:p>
          <w:p w14:paraId="6D2903F7" w14:textId="3276FA1C" w:rsidR="00110100" w:rsidRPr="00737883" w:rsidRDefault="00110100" w:rsidP="00110100">
            <w:pPr>
              <w:rPr>
                <w:b/>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258C02D2" w14:textId="77777777" w:rsidR="00110100" w:rsidRDefault="00E57F9D" w:rsidP="00110100">
            <w:r w:rsidRPr="0006653F">
              <w:t xml:space="preserve">The </w:t>
            </w:r>
            <w:r>
              <w:t>H</w:t>
            </w:r>
            <w:r w:rsidRPr="0006653F">
              <w:t xml:space="preserve">ealth </w:t>
            </w:r>
            <w:r>
              <w:t>B</w:t>
            </w:r>
            <w:r w:rsidRPr="0006653F">
              <w:t xml:space="preserve">oard is required to submit its annual report for each financial year to Welsh Government after which the document is to be received at its annual general meeting. This report sets out a draft of </w:t>
            </w:r>
            <w:proofErr w:type="gramStart"/>
            <w:r w:rsidRPr="0006653F">
              <w:t>particular sections</w:t>
            </w:r>
            <w:proofErr w:type="gramEnd"/>
            <w:r w:rsidRPr="0006653F">
              <w:t xml:space="preserve">. </w:t>
            </w:r>
          </w:p>
          <w:p w14:paraId="6D290401" w14:textId="23F03BBA" w:rsidR="00E57F9D" w:rsidRPr="00737883" w:rsidRDefault="00E57F9D" w:rsidP="00110100">
            <w:pPr>
              <w:rPr>
                <w:b/>
                <w:color w:val="FF0000"/>
              </w:rPr>
            </w:pPr>
          </w:p>
        </w:tc>
      </w:tr>
      <w:tr w:rsidR="00B22CF9" w:rsidRPr="00F8567E" w14:paraId="78C95897" w14:textId="77777777">
        <w:tc>
          <w:tcPr>
            <w:tcW w:w="2977" w:type="dxa"/>
            <w:shd w:val="clear" w:color="auto" w:fill="C1A775"/>
          </w:tcPr>
          <w:p w14:paraId="1B78D4FE" w14:textId="54876F52"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641B4708" w:rsidR="00B22CF9" w:rsidRPr="00F8567E" w:rsidRDefault="00E57F9D">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6D290412" w14:textId="77777777" w:rsidR="00110100" w:rsidRPr="00E57F9D" w:rsidRDefault="00110100" w:rsidP="00110100">
            <w:pPr>
              <w:ind w:right="96"/>
            </w:pPr>
            <w:r w:rsidRPr="00E57F9D">
              <w:t>Members are asked to:</w:t>
            </w:r>
          </w:p>
          <w:p w14:paraId="46B716A5" w14:textId="718408F3" w:rsidR="009E3B8F" w:rsidRPr="001E0A1D" w:rsidRDefault="009E3B8F" w:rsidP="009E3B8F">
            <w:pPr>
              <w:pStyle w:val="ListParagraph"/>
              <w:numPr>
                <w:ilvl w:val="0"/>
                <w:numId w:val="6"/>
              </w:numPr>
              <w:ind w:right="96"/>
            </w:pPr>
            <w:r w:rsidRPr="001E0A1D">
              <w:rPr>
                <w:b/>
                <w:caps/>
              </w:rPr>
              <w:t>RECEIVE</w:t>
            </w:r>
            <w:r w:rsidRPr="001E0A1D">
              <w:rPr>
                <w:caps/>
              </w:rPr>
              <w:t xml:space="preserve"> </w:t>
            </w:r>
            <w:r w:rsidRPr="001E0A1D">
              <w:t>the draft annual report 202</w:t>
            </w:r>
            <w:r>
              <w:t>5</w:t>
            </w:r>
            <w:r w:rsidRPr="001E0A1D">
              <w:t>-2</w:t>
            </w:r>
            <w:r>
              <w:t>6</w:t>
            </w:r>
            <w:r w:rsidRPr="001E0A1D">
              <w:t xml:space="preserve"> for onward consideration and approval by the Health Board on </w:t>
            </w:r>
            <w:r w:rsidR="00893968">
              <w:t>25</w:t>
            </w:r>
            <w:r w:rsidRPr="001E0A1D">
              <w:t xml:space="preserve"> June </w:t>
            </w:r>
            <w:proofErr w:type="gramStart"/>
            <w:r w:rsidRPr="001E0A1D">
              <w:t>202</w:t>
            </w:r>
            <w:r>
              <w:t>6</w:t>
            </w:r>
            <w:r w:rsidRPr="001E0A1D">
              <w:t>;</w:t>
            </w:r>
            <w:proofErr w:type="gramEnd"/>
            <w:r w:rsidRPr="001E0A1D">
              <w:t xml:space="preserve"> </w:t>
            </w:r>
          </w:p>
          <w:p w14:paraId="78EC8856" w14:textId="76AAA7AB" w:rsidR="009E3B8F" w:rsidRPr="001E0A1D" w:rsidRDefault="009E3B8F" w:rsidP="009E3B8F">
            <w:pPr>
              <w:pStyle w:val="ListParagraph"/>
              <w:numPr>
                <w:ilvl w:val="0"/>
                <w:numId w:val="6"/>
              </w:numPr>
              <w:ind w:right="96"/>
            </w:pPr>
            <w:r w:rsidRPr="001E0A1D">
              <w:rPr>
                <w:b/>
              </w:rPr>
              <w:t xml:space="preserve">AGREE </w:t>
            </w:r>
            <w:r w:rsidRPr="001E0A1D">
              <w:t>to</w:t>
            </w:r>
            <w:r w:rsidRPr="001E0A1D">
              <w:rPr>
                <w:b/>
              </w:rPr>
              <w:t xml:space="preserve"> </w:t>
            </w:r>
            <w:r w:rsidRPr="001E0A1D">
              <w:t>submit</w:t>
            </w:r>
            <w:r w:rsidRPr="001E0A1D">
              <w:rPr>
                <w:b/>
              </w:rPr>
              <w:t xml:space="preserve"> </w:t>
            </w:r>
            <w:r w:rsidRPr="001E0A1D">
              <w:t xml:space="preserve">final comments </w:t>
            </w:r>
            <w:r w:rsidRPr="001E0A1D">
              <w:rPr>
                <w:b/>
              </w:rPr>
              <w:t>via email</w:t>
            </w:r>
            <w:r w:rsidRPr="001E0A1D">
              <w:t xml:space="preserve"> to Kate Morgan, Head of Corporate Governance/FOIA Lead, by 5pm on </w:t>
            </w:r>
            <w:r w:rsidR="00893968">
              <w:t>8</w:t>
            </w:r>
            <w:r w:rsidRPr="001E0A1D">
              <w:t xml:space="preserve"> June </w:t>
            </w:r>
            <w:proofErr w:type="gramStart"/>
            <w:r w:rsidRPr="001E0A1D">
              <w:t>202</w:t>
            </w:r>
            <w:r>
              <w:t>6</w:t>
            </w:r>
            <w:r w:rsidRPr="001E0A1D">
              <w:t>;</w:t>
            </w:r>
            <w:proofErr w:type="gramEnd"/>
          </w:p>
          <w:p w14:paraId="6D290417" w14:textId="77777777" w:rsidR="00110100" w:rsidRPr="00F8567E" w:rsidRDefault="00110100" w:rsidP="00DB76B3">
            <w:pPr>
              <w:ind w:right="96"/>
            </w:pPr>
          </w:p>
        </w:tc>
      </w:tr>
    </w:tbl>
    <w:p w14:paraId="5A878749" w14:textId="1485A3C8" w:rsidR="00912752" w:rsidRPr="0006653F" w:rsidRDefault="0020539A" w:rsidP="00912752">
      <w:pPr>
        <w:jc w:val="center"/>
        <w:rPr>
          <w:b/>
        </w:rPr>
      </w:pPr>
      <w:r w:rsidRPr="00F8567E">
        <w:br w:type="page"/>
      </w:r>
      <w:r w:rsidR="00912752" w:rsidRPr="0006653F">
        <w:rPr>
          <w:b/>
        </w:rPr>
        <w:lastRenderedPageBreak/>
        <w:t>ANNUAL</w:t>
      </w:r>
      <w:r w:rsidR="00912752" w:rsidRPr="0006653F">
        <w:t xml:space="preserve"> </w:t>
      </w:r>
      <w:r w:rsidR="00912752" w:rsidRPr="0006653F">
        <w:rPr>
          <w:b/>
        </w:rPr>
        <w:t>REPORT 202</w:t>
      </w:r>
      <w:r w:rsidR="00912752">
        <w:rPr>
          <w:b/>
        </w:rPr>
        <w:t>5</w:t>
      </w:r>
      <w:r w:rsidR="00912752" w:rsidRPr="0006653F">
        <w:rPr>
          <w:b/>
        </w:rPr>
        <w:t>-2</w:t>
      </w:r>
      <w:r w:rsidR="00912752">
        <w:rPr>
          <w:b/>
        </w:rPr>
        <w:t>6</w:t>
      </w:r>
    </w:p>
    <w:p w14:paraId="1C5DE5EC" w14:textId="77777777" w:rsidR="00912752" w:rsidRPr="0006653F" w:rsidRDefault="00912752" w:rsidP="00912752">
      <w:pPr>
        <w:pStyle w:val="ListParagraph"/>
        <w:numPr>
          <w:ilvl w:val="0"/>
          <w:numId w:val="1"/>
        </w:numPr>
        <w:spacing w:after="0" w:line="240" w:lineRule="auto"/>
        <w:ind w:left="360"/>
        <w:rPr>
          <w:b/>
        </w:rPr>
      </w:pPr>
      <w:r w:rsidRPr="0006653F">
        <w:rPr>
          <w:b/>
        </w:rPr>
        <w:t>INTRODUCTION</w:t>
      </w:r>
    </w:p>
    <w:p w14:paraId="594A3F83" w14:textId="2C698439" w:rsidR="00912752" w:rsidRPr="0006653F" w:rsidRDefault="00912752" w:rsidP="00912752">
      <w:pPr>
        <w:spacing w:after="0" w:line="240" w:lineRule="auto"/>
        <w:rPr>
          <w:b/>
        </w:rPr>
      </w:pPr>
      <w:r w:rsidRPr="0006653F">
        <w:t>The purpose of this report is to set out a draft of the annual report for 202</w:t>
      </w:r>
      <w:r>
        <w:t>5</w:t>
      </w:r>
      <w:r w:rsidRPr="0006653F">
        <w:t>-2</w:t>
      </w:r>
      <w:r>
        <w:t>6</w:t>
      </w:r>
      <w:r w:rsidRPr="0006653F">
        <w:t>.</w:t>
      </w:r>
    </w:p>
    <w:p w14:paraId="107367F3" w14:textId="77777777" w:rsidR="00912752" w:rsidRPr="0006653F" w:rsidRDefault="00912752" w:rsidP="00912752">
      <w:pPr>
        <w:pStyle w:val="ListParagraph"/>
        <w:spacing w:after="0" w:line="240" w:lineRule="auto"/>
        <w:ind w:left="360" w:right="96"/>
        <w:rPr>
          <w:color w:val="FF0000"/>
        </w:rPr>
      </w:pPr>
    </w:p>
    <w:p w14:paraId="36678336" w14:textId="77777777" w:rsidR="00912752" w:rsidRPr="0006653F" w:rsidRDefault="00912752" w:rsidP="00912752">
      <w:pPr>
        <w:pStyle w:val="ListParagraph"/>
        <w:numPr>
          <w:ilvl w:val="0"/>
          <w:numId w:val="1"/>
        </w:numPr>
        <w:spacing w:after="0" w:line="240" w:lineRule="auto"/>
        <w:ind w:left="360"/>
        <w:rPr>
          <w:b/>
        </w:rPr>
      </w:pPr>
      <w:r w:rsidRPr="0006653F">
        <w:rPr>
          <w:b/>
        </w:rPr>
        <w:t>BACKGROUND</w:t>
      </w:r>
    </w:p>
    <w:p w14:paraId="3C216F5B" w14:textId="77777777" w:rsidR="00912752" w:rsidRPr="0006653F" w:rsidRDefault="00912752" w:rsidP="00912752">
      <w:pPr>
        <w:spacing w:after="0" w:line="240" w:lineRule="auto"/>
      </w:pPr>
      <w:r w:rsidRPr="0006653F">
        <w:t xml:space="preserve">The </w:t>
      </w:r>
      <w:r>
        <w:t>H</w:t>
      </w:r>
      <w:r w:rsidRPr="0006653F">
        <w:t xml:space="preserve">ealth </w:t>
      </w:r>
      <w:r>
        <w:t>B</w:t>
      </w:r>
      <w:r w:rsidRPr="0006653F">
        <w:t xml:space="preserve">oard is required to submit its annual report for each financial year to Welsh Government after which the document is to be received at its annual general meeting. This report sets out a draft of </w:t>
      </w:r>
      <w:r>
        <w:t xml:space="preserve">the </w:t>
      </w:r>
      <w:proofErr w:type="gramStart"/>
      <w:r w:rsidRPr="0006653F">
        <w:t>particular sections</w:t>
      </w:r>
      <w:proofErr w:type="gramEnd"/>
      <w:r w:rsidRPr="0006653F">
        <w:t xml:space="preserve">.  </w:t>
      </w:r>
    </w:p>
    <w:p w14:paraId="69B9CD7F" w14:textId="77777777" w:rsidR="00912752" w:rsidRPr="0006653F" w:rsidRDefault="00912752" w:rsidP="00912752">
      <w:pPr>
        <w:spacing w:after="0" w:line="240" w:lineRule="auto"/>
        <w:rPr>
          <w:b/>
        </w:rPr>
      </w:pPr>
    </w:p>
    <w:p w14:paraId="180D805E" w14:textId="77777777" w:rsidR="00912752" w:rsidRPr="0006653F" w:rsidRDefault="00912752" w:rsidP="00912752">
      <w:pPr>
        <w:pStyle w:val="ListParagraph"/>
        <w:numPr>
          <w:ilvl w:val="0"/>
          <w:numId w:val="1"/>
        </w:numPr>
        <w:spacing w:after="0" w:line="240" w:lineRule="auto"/>
        <w:ind w:left="360"/>
        <w:rPr>
          <w:b/>
        </w:rPr>
      </w:pPr>
      <w:r w:rsidRPr="0006653F">
        <w:rPr>
          <w:b/>
        </w:rPr>
        <w:t>GOVERNANCE AND RISK ISSUES</w:t>
      </w:r>
    </w:p>
    <w:p w14:paraId="590259F5" w14:textId="58196011" w:rsidR="00912752" w:rsidRPr="0006653F" w:rsidRDefault="00912752" w:rsidP="00912752">
      <w:pPr>
        <w:pStyle w:val="ListParagraph"/>
        <w:numPr>
          <w:ilvl w:val="0"/>
          <w:numId w:val="11"/>
        </w:numPr>
        <w:spacing w:after="0" w:line="240" w:lineRule="auto"/>
        <w:rPr>
          <w:u w:val="single"/>
        </w:rPr>
      </w:pPr>
      <w:r w:rsidRPr="0006653F">
        <w:rPr>
          <w:u w:val="single"/>
        </w:rPr>
        <w:t>Annual Report and Accountability Report 202</w:t>
      </w:r>
      <w:r>
        <w:rPr>
          <w:u w:val="single"/>
        </w:rPr>
        <w:t>5</w:t>
      </w:r>
      <w:r w:rsidRPr="0006653F">
        <w:rPr>
          <w:u w:val="single"/>
        </w:rPr>
        <w:t>-2</w:t>
      </w:r>
      <w:r>
        <w:rPr>
          <w:u w:val="single"/>
        </w:rPr>
        <w:t>6</w:t>
      </w:r>
      <w:r w:rsidRPr="0006653F">
        <w:rPr>
          <w:u w:val="single"/>
        </w:rPr>
        <w:t xml:space="preserve"> </w:t>
      </w:r>
    </w:p>
    <w:p w14:paraId="4A41F49A" w14:textId="77777777" w:rsidR="00912752" w:rsidRPr="0006653F" w:rsidRDefault="00912752" w:rsidP="00912752">
      <w:pPr>
        <w:autoSpaceDE w:val="0"/>
        <w:autoSpaceDN w:val="0"/>
        <w:adjustRightInd w:val="0"/>
        <w:spacing w:after="0" w:line="240" w:lineRule="auto"/>
      </w:pPr>
      <w:r w:rsidRPr="0006653F">
        <w:t xml:space="preserve">The manual for accounts sets out that all NHS organisations are required to publish, as </w:t>
      </w:r>
      <w:r>
        <w:t xml:space="preserve">a </w:t>
      </w:r>
      <w:r w:rsidRPr="0006653F">
        <w:t xml:space="preserve">single document, a </w:t>
      </w:r>
      <w:proofErr w:type="gramStart"/>
      <w:r w:rsidRPr="0006653F">
        <w:t>three part</w:t>
      </w:r>
      <w:proofErr w:type="gramEnd"/>
      <w:r w:rsidRPr="0006653F">
        <w:t xml:space="preserve"> annual report and accounts which includes:</w:t>
      </w:r>
    </w:p>
    <w:p w14:paraId="5F51A7A9" w14:textId="77777777" w:rsidR="00912752" w:rsidRPr="0006653F" w:rsidRDefault="00912752" w:rsidP="00912752">
      <w:pPr>
        <w:autoSpaceDE w:val="0"/>
        <w:autoSpaceDN w:val="0"/>
        <w:adjustRightInd w:val="0"/>
        <w:spacing w:after="0" w:line="240" w:lineRule="auto"/>
      </w:pPr>
    </w:p>
    <w:p w14:paraId="5A99F7ED"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 xml:space="preserve">the performance </w:t>
      </w:r>
      <w:proofErr w:type="gramStart"/>
      <w:r w:rsidRPr="0006653F">
        <w:t>report;</w:t>
      </w:r>
      <w:proofErr w:type="gramEnd"/>
    </w:p>
    <w:p w14:paraId="5FC930C3"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the accountability report; and</w:t>
      </w:r>
    </w:p>
    <w:p w14:paraId="446097BC" w14:textId="77777777" w:rsidR="00912752" w:rsidRPr="0006653F" w:rsidRDefault="00912752" w:rsidP="00912752">
      <w:pPr>
        <w:pStyle w:val="ListParagraph"/>
        <w:numPr>
          <w:ilvl w:val="0"/>
          <w:numId w:val="12"/>
        </w:numPr>
        <w:autoSpaceDE w:val="0"/>
        <w:autoSpaceDN w:val="0"/>
        <w:adjustRightInd w:val="0"/>
        <w:spacing w:after="0" w:line="240" w:lineRule="auto"/>
      </w:pPr>
      <w:r w:rsidRPr="0006653F">
        <w:t xml:space="preserve">the financial statements. </w:t>
      </w:r>
    </w:p>
    <w:p w14:paraId="48A9DA8B" w14:textId="77777777" w:rsidR="00912752" w:rsidRPr="0006653F" w:rsidRDefault="00912752" w:rsidP="00912752">
      <w:pPr>
        <w:autoSpaceDE w:val="0"/>
        <w:autoSpaceDN w:val="0"/>
        <w:adjustRightInd w:val="0"/>
        <w:spacing w:after="0" w:line="240" w:lineRule="auto"/>
      </w:pPr>
    </w:p>
    <w:p w14:paraId="3731D8C5" w14:textId="77777777" w:rsidR="00912752" w:rsidRPr="0006653F" w:rsidRDefault="00912752" w:rsidP="00912752">
      <w:pPr>
        <w:autoSpaceDE w:val="0"/>
        <w:autoSpaceDN w:val="0"/>
        <w:adjustRightInd w:val="0"/>
        <w:spacing w:after="0" w:line="240" w:lineRule="auto"/>
      </w:pPr>
      <w:r w:rsidRPr="0006653F">
        <w:t>Section one, the performance report, as set out in the manual for accounts, is to ‘provide information on the entity its main objectives and strategies and the principal risks it faces. The performance report must provide a fair, balanced and understandable analysis of the entity’s performance, in line with the overarching requirement for the annual report and accounts to be fair, balanced and understandable</w:t>
      </w:r>
      <w:r>
        <w:t>’</w:t>
      </w:r>
      <w:r w:rsidRPr="0006653F">
        <w:t xml:space="preserve">. Rather than the standard performance charts, a more narrative approach is required, supported where possible by data. </w:t>
      </w:r>
    </w:p>
    <w:p w14:paraId="0E55C1FB" w14:textId="77777777" w:rsidR="00912752" w:rsidRPr="0006653F" w:rsidRDefault="00912752" w:rsidP="00912752">
      <w:pPr>
        <w:autoSpaceDE w:val="0"/>
        <w:autoSpaceDN w:val="0"/>
        <w:adjustRightInd w:val="0"/>
        <w:spacing w:after="0" w:line="240" w:lineRule="auto"/>
      </w:pPr>
    </w:p>
    <w:p w14:paraId="0AFF6772" w14:textId="77777777" w:rsidR="00912752" w:rsidRPr="0006653F" w:rsidRDefault="00912752" w:rsidP="00912752">
      <w:pPr>
        <w:autoSpaceDE w:val="0"/>
        <w:autoSpaceDN w:val="0"/>
        <w:adjustRightInd w:val="0"/>
        <w:spacing w:after="0" w:line="240" w:lineRule="auto"/>
      </w:pPr>
      <w:r w:rsidRPr="0006653F">
        <w:t xml:space="preserve">The purpose of section two, the accountability report, is to meet the key accountability requirements to Welsh Government and comprises: </w:t>
      </w:r>
    </w:p>
    <w:p w14:paraId="033028CE" w14:textId="77777777" w:rsidR="00912752" w:rsidRPr="0006653F" w:rsidRDefault="00912752" w:rsidP="00912752">
      <w:pPr>
        <w:autoSpaceDE w:val="0"/>
        <w:autoSpaceDN w:val="0"/>
        <w:adjustRightInd w:val="0"/>
        <w:spacing w:after="0" w:line="240" w:lineRule="auto"/>
        <w:rPr>
          <w:color w:val="000000"/>
        </w:rPr>
      </w:pPr>
    </w:p>
    <w:p w14:paraId="699A16A3"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Corporate governance </w:t>
      </w:r>
      <w:proofErr w:type="gramStart"/>
      <w:r w:rsidRPr="0006653F">
        <w:rPr>
          <w:color w:val="000000"/>
        </w:rPr>
        <w:t>report;</w:t>
      </w:r>
      <w:proofErr w:type="gramEnd"/>
      <w:r w:rsidRPr="0006653F">
        <w:rPr>
          <w:color w:val="000000"/>
        </w:rPr>
        <w:t xml:space="preserve"> </w:t>
      </w:r>
    </w:p>
    <w:p w14:paraId="57636713"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A remuneration and staff report; and </w:t>
      </w:r>
    </w:p>
    <w:p w14:paraId="1B76180D" w14:textId="77777777" w:rsidR="00912752" w:rsidRPr="0006653F" w:rsidRDefault="00912752" w:rsidP="00912752">
      <w:pPr>
        <w:pStyle w:val="ListParagraph"/>
        <w:numPr>
          <w:ilvl w:val="0"/>
          <w:numId w:val="6"/>
        </w:numPr>
        <w:autoSpaceDE w:val="0"/>
        <w:autoSpaceDN w:val="0"/>
        <w:adjustRightInd w:val="0"/>
        <w:spacing w:after="0" w:line="240" w:lineRule="auto"/>
        <w:rPr>
          <w:color w:val="000000"/>
        </w:rPr>
      </w:pPr>
      <w:r w:rsidRPr="0006653F">
        <w:rPr>
          <w:color w:val="000000"/>
        </w:rPr>
        <w:t xml:space="preserve">A parliamentary and audit report. </w:t>
      </w:r>
    </w:p>
    <w:p w14:paraId="1C855D87" w14:textId="77777777" w:rsidR="00912752" w:rsidRPr="0006653F" w:rsidRDefault="00912752" w:rsidP="00912752">
      <w:pPr>
        <w:autoSpaceDE w:val="0"/>
        <w:autoSpaceDN w:val="0"/>
        <w:adjustRightInd w:val="0"/>
        <w:spacing w:after="0" w:line="240" w:lineRule="auto"/>
        <w:rPr>
          <w:color w:val="000000"/>
        </w:rPr>
      </w:pPr>
    </w:p>
    <w:p w14:paraId="4361BD5D" w14:textId="77777777" w:rsidR="00912752" w:rsidRPr="0006653F" w:rsidRDefault="00912752" w:rsidP="00912752">
      <w:pPr>
        <w:autoSpaceDE w:val="0"/>
        <w:autoSpaceDN w:val="0"/>
        <w:adjustRightInd w:val="0"/>
        <w:spacing w:after="0" w:line="240" w:lineRule="auto"/>
        <w:rPr>
          <w:color w:val="000000"/>
        </w:rPr>
      </w:pPr>
      <w:r w:rsidRPr="0006653F">
        <w:rPr>
          <w:color w:val="000000"/>
        </w:rPr>
        <w:t>In terms of the key areas of assurance these will be provided through:</w:t>
      </w:r>
    </w:p>
    <w:p w14:paraId="17AA70E7" w14:textId="77777777" w:rsidR="00912752" w:rsidRPr="0006653F" w:rsidRDefault="00912752" w:rsidP="00912752">
      <w:pPr>
        <w:pStyle w:val="ListParagraph"/>
        <w:numPr>
          <w:ilvl w:val="0"/>
          <w:numId w:val="13"/>
        </w:numPr>
        <w:autoSpaceDE w:val="0"/>
        <w:autoSpaceDN w:val="0"/>
        <w:adjustRightInd w:val="0"/>
        <w:spacing w:after="0" w:line="240" w:lineRule="auto"/>
        <w:rPr>
          <w:color w:val="000000"/>
        </w:rPr>
      </w:pPr>
      <w:r w:rsidRPr="0006653F">
        <w:rPr>
          <w:color w:val="000000"/>
        </w:rPr>
        <w:t xml:space="preserve">Updates on the improvement in governance in the last </w:t>
      </w:r>
      <w:proofErr w:type="gramStart"/>
      <w:r w:rsidRPr="0006653F">
        <w:rPr>
          <w:color w:val="000000"/>
        </w:rPr>
        <w:t>year;</w:t>
      </w:r>
      <w:proofErr w:type="gramEnd"/>
    </w:p>
    <w:p w14:paraId="00BA18C7" w14:textId="003D0125" w:rsidR="00912752" w:rsidRPr="0006653F" w:rsidRDefault="00912752" w:rsidP="00912752">
      <w:pPr>
        <w:pStyle w:val="ListParagraph"/>
        <w:numPr>
          <w:ilvl w:val="0"/>
          <w:numId w:val="13"/>
        </w:numPr>
        <w:autoSpaceDE w:val="0"/>
        <w:autoSpaceDN w:val="0"/>
        <w:adjustRightInd w:val="0"/>
        <w:spacing w:after="0" w:line="240" w:lineRule="auto"/>
        <w:rPr>
          <w:color w:val="000000"/>
        </w:rPr>
      </w:pPr>
      <w:r w:rsidRPr="0006653F">
        <w:rPr>
          <w:color w:val="000000"/>
        </w:rPr>
        <w:t xml:space="preserve">Strengthening risk management arrangements </w:t>
      </w:r>
      <w:r>
        <w:rPr>
          <w:color w:val="000000"/>
        </w:rPr>
        <w:t>in the</w:t>
      </w:r>
      <w:r w:rsidRPr="0006653F">
        <w:rPr>
          <w:color w:val="000000"/>
        </w:rPr>
        <w:t xml:space="preserve"> health board risk register.</w:t>
      </w:r>
    </w:p>
    <w:p w14:paraId="7E552903" w14:textId="77777777" w:rsidR="00912752" w:rsidRPr="0006653F" w:rsidRDefault="00912752" w:rsidP="00912752">
      <w:pPr>
        <w:autoSpaceDE w:val="0"/>
        <w:autoSpaceDN w:val="0"/>
        <w:adjustRightInd w:val="0"/>
        <w:spacing w:after="0" w:line="240" w:lineRule="auto"/>
        <w:rPr>
          <w:color w:val="000000"/>
        </w:rPr>
      </w:pPr>
    </w:p>
    <w:p w14:paraId="24134411" w14:textId="77777777" w:rsidR="00912752" w:rsidRPr="0006653F" w:rsidRDefault="00912752" w:rsidP="00912752">
      <w:pPr>
        <w:autoSpaceDE w:val="0"/>
        <w:autoSpaceDN w:val="0"/>
        <w:adjustRightInd w:val="0"/>
        <w:spacing w:after="0" w:line="240" w:lineRule="auto"/>
        <w:rPr>
          <w:color w:val="000000"/>
        </w:rPr>
      </w:pPr>
      <w:r w:rsidRPr="0006653F">
        <w:rPr>
          <w:color w:val="000000"/>
        </w:rPr>
        <w:t xml:space="preserve">Section three is the completion of the annual accounts, and this will be managed by finance and incorporated into the final document. </w:t>
      </w:r>
    </w:p>
    <w:p w14:paraId="1226F574" w14:textId="77777777" w:rsidR="00912752" w:rsidRPr="00F8567E" w:rsidRDefault="00912752" w:rsidP="00912752">
      <w:pPr>
        <w:spacing w:after="0" w:line="240" w:lineRule="auto"/>
        <w:jc w:val="center"/>
        <w:rPr>
          <w:b/>
        </w:rPr>
      </w:pPr>
    </w:p>
    <w:p w14:paraId="7BA31C3C" w14:textId="77777777" w:rsidR="00912752" w:rsidRPr="00F8567E" w:rsidRDefault="00912752" w:rsidP="00912752">
      <w:pPr>
        <w:rPr>
          <w:b/>
        </w:rPr>
      </w:pPr>
    </w:p>
    <w:p w14:paraId="3B7F135F" w14:textId="77777777" w:rsidR="00912752" w:rsidRPr="00F8567E" w:rsidRDefault="00912752" w:rsidP="00912752">
      <w:pPr>
        <w:rPr>
          <w:b/>
        </w:rPr>
      </w:pPr>
    </w:p>
    <w:p w14:paraId="1516FACE" w14:textId="1DC72222" w:rsidR="00912752" w:rsidRPr="0006653F" w:rsidRDefault="00912752" w:rsidP="00912752">
      <w:pPr>
        <w:spacing w:after="0" w:line="240" w:lineRule="auto"/>
      </w:pPr>
      <w:r w:rsidRPr="0006653F">
        <w:rPr>
          <w:color w:val="000000"/>
        </w:rPr>
        <w:t xml:space="preserve">The current draft of the performance and accountability report is set out at </w:t>
      </w:r>
      <w:r w:rsidRPr="0006653F">
        <w:rPr>
          <w:b/>
          <w:color w:val="000000"/>
        </w:rPr>
        <w:t>appendix one</w:t>
      </w:r>
      <w:r w:rsidRPr="0006653F">
        <w:rPr>
          <w:color w:val="000000"/>
        </w:rPr>
        <w:t xml:space="preserve"> (minus the remuneration report as this will be incorporated once finalised). </w:t>
      </w:r>
      <w:r w:rsidRPr="0006653F">
        <w:t xml:space="preserve">While </w:t>
      </w:r>
      <w:proofErr w:type="gramStart"/>
      <w:r w:rsidRPr="0006653F">
        <w:t>the majority of</w:t>
      </w:r>
      <w:proofErr w:type="gramEnd"/>
      <w:r w:rsidRPr="0006653F">
        <w:t xml:space="preserve"> the data has now been finalised, there are a few gaps which are awaiting the validated </w:t>
      </w:r>
      <w:proofErr w:type="gramStart"/>
      <w:r w:rsidRPr="0006653F">
        <w:t>positions</w:t>
      </w:r>
      <w:proofErr w:type="gramEnd"/>
      <w:r w:rsidRPr="0006653F">
        <w:t xml:space="preserve"> and these will be incorporated into the final version once the end-of-year data is available. </w:t>
      </w:r>
    </w:p>
    <w:p w14:paraId="2DA07BC4" w14:textId="77777777" w:rsidR="00912752" w:rsidRPr="0006653F" w:rsidRDefault="00912752" w:rsidP="00912752">
      <w:pPr>
        <w:autoSpaceDE w:val="0"/>
        <w:autoSpaceDN w:val="0"/>
        <w:adjustRightInd w:val="0"/>
        <w:spacing w:after="0" w:line="240" w:lineRule="auto"/>
        <w:rPr>
          <w:color w:val="000000"/>
        </w:rPr>
      </w:pPr>
    </w:p>
    <w:p w14:paraId="00B8DA42" w14:textId="74FA9672" w:rsidR="00912752" w:rsidRPr="0006653F" w:rsidRDefault="00912752" w:rsidP="00912752">
      <w:pPr>
        <w:autoSpaceDE w:val="0"/>
        <w:autoSpaceDN w:val="0"/>
        <w:adjustRightInd w:val="0"/>
        <w:spacing w:after="0" w:line="240" w:lineRule="auto"/>
        <w:rPr>
          <w:color w:val="000000"/>
        </w:rPr>
      </w:pPr>
      <w:r w:rsidRPr="0006653F">
        <w:rPr>
          <w:color w:val="000000"/>
        </w:rPr>
        <w:t xml:space="preserve">A draft was circulated in </w:t>
      </w:r>
      <w:r w:rsidR="00B4589E">
        <w:rPr>
          <w:color w:val="000000"/>
        </w:rPr>
        <w:t>April-</w:t>
      </w:r>
      <w:r w:rsidRPr="0006653F">
        <w:rPr>
          <w:color w:val="000000"/>
        </w:rPr>
        <w:t>May 202</w:t>
      </w:r>
      <w:r w:rsidR="007E3FC4">
        <w:rPr>
          <w:color w:val="000000"/>
        </w:rPr>
        <w:t>6</w:t>
      </w:r>
      <w:r w:rsidRPr="0006653F">
        <w:rPr>
          <w:color w:val="000000"/>
        </w:rPr>
        <w:t xml:space="preserve"> to executive directors, service groups, independent members, internal and external audit and Welsh Government for comments and the feedback received to date has been incorporated. </w:t>
      </w:r>
    </w:p>
    <w:p w14:paraId="4E99D777" w14:textId="77777777" w:rsidR="00912752" w:rsidRPr="0006653F" w:rsidRDefault="00912752" w:rsidP="00912752">
      <w:pPr>
        <w:autoSpaceDE w:val="0"/>
        <w:autoSpaceDN w:val="0"/>
        <w:adjustRightInd w:val="0"/>
        <w:spacing w:after="0" w:line="240" w:lineRule="auto"/>
        <w:rPr>
          <w:color w:val="000000"/>
        </w:rPr>
      </w:pPr>
    </w:p>
    <w:p w14:paraId="7EEBC0A0" w14:textId="67673364" w:rsidR="00912752" w:rsidRPr="0006653F" w:rsidRDefault="00912752" w:rsidP="00912752">
      <w:pPr>
        <w:autoSpaceDE w:val="0"/>
        <w:autoSpaceDN w:val="0"/>
        <w:adjustRightInd w:val="0"/>
        <w:spacing w:after="0" w:line="240" w:lineRule="auto"/>
        <w:rPr>
          <w:color w:val="000000"/>
        </w:rPr>
      </w:pPr>
      <w:r w:rsidRPr="0006653F">
        <w:rPr>
          <w:color w:val="000000"/>
        </w:rPr>
        <w:t xml:space="preserve">Final comments are now sought by 5pm on </w:t>
      </w:r>
      <w:r w:rsidR="00893968">
        <w:rPr>
          <w:color w:val="000000"/>
        </w:rPr>
        <w:t>8</w:t>
      </w:r>
      <w:r>
        <w:rPr>
          <w:color w:val="000000"/>
        </w:rPr>
        <w:t xml:space="preserve"> June 202</w:t>
      </w:r>
      <w:r w:rsidR="007E3FC4">
        <w:rPr>
          <w:color w:val="000000"/>
        </w:rPr>
        <w:t>6</w:t>
      </w:r>
      <w:r w:rsidRPr="0006653F">
        <w:rPr>
          <w:color w:val="000000"/>
        </w:rPr>
        <w:t xml:space="preserve">. The final annual report and accounts will be received at the Audit Committee on </w:t>
      </w:r>
      <w:r w:rsidR="0074337B">
        <w:rPr>
          <w:color w:val="000000"/>
        </w:rPr>
        <w:t>25</w:t>
      </w:r>
      <w:r>
        <w:rPr>
          <w:color w:val="000000"/>
        </w:rPr>
        <w:t xml:space="preserve"> June 202</w:t>
      </w:r>
      <w:r w:rsidR="007E3FC4">
        <w:rPr>
          <w:color w:val="000000"/>
        </w:rPr>
        <w:t>6</w:t>
      </w:r>
      <w:r w:rsidRPr="0006653F">
        <w:rPr>
          <w:color w:val="000000"/>
        </w:rPr>
        <w:t xml:space="preserve"> with a special board that afternoon to approve them, after which it will be submitted to Welsh Government by its deadline of </w:t>
      </w:r>
      <w:r w:rsidR="0074337B">
        <w:rPr>
          <w:color w:val="000000"/>
        </w:rPr>
        <w:t>30</w:t>
      </w:r>
      <w:r>
        <w:rPr>
          <w:color w:val="000000"/>
        </w:rPr>
        <w:t xml:space="preserve"> June 202</w:t>
      </w:r>
      <w:r w:rsidR="007E3FC4">
        <w:rPr>
          <w:color w:val="000000"/>
        </w:rPr>
        <w:t>6</w:t>
      </w:r>
      <w:r w:rsidRPr="0006653F">
        <w:rPr>
          <w:color w:val="000000"/>
        </w:rPr>
        <w:t xml:space="preserve">.  </w:t>
      </w:r>
    </w:p>
    <w:p w14:paraId="3549C1F9" w14:textId="77777777" w:rsidR="00912752" w:rsidRPr="0006653F" w:rsidRDefault="00912752" w:rsidP="00912752">
      <w:pPr>
        <w:autoSpaceDE w:val="0"/>
        <w:autoSpaceDN w:val="0"/>
        <w:adjustRightInd w:val="0"/>
        <w:spacing w:after="0" w:line="240" w:lineRule="auto"/>
        <w:rPr>
          <w:color w:val="000000"/>
        </w:rPr>
      </w:pPr>
    </w:p>
    <w:p w14:paraId="69A32D12" w14:textId="77777777" w:rsidR="00912752" w:rsidRPr="0006653F" w:rsidRDefault="00912752" w:rsidP="00912752">
      <w:pPr>
        <w:autoSpaceDE w:val="0"/>
        <w:autoSpaceDN w:val="0"/>
        <w:adjustRightInd w:val="0"/>
        <w:spacing w:after="0" w:line="240" w:lineRule="auto"/>
        <w:rPr>
          <w:color w:val="000000"/>
        </w:rPr>
      </w:pPr>
      <w:r w:rsidRPr="0006653F">
        <w:rPr>
          <w:color w:val="000000"/>
        </w:rPr>
        <w:t xml:space="preserve">Section three is the completion of the annual accounts, and this will be managed by finance and incorporated into the final document. </w:t>
      </w:r>
    </w:p>
    <w:p w14:paraId="3404ED8C" w14:textId="77777777" w:rsidR="00912752" w:rsidRPr="0006653F" w:rsidRDefault="00912752" w:rsidP="00912752">
      <w:pPr>
        <w:spacing w:after="0" w:line="240" w:lineRule="auto"/>
        <w:rPr>
          <w:u w:val="single"/>
        </w:rPr>
      </w:pPr>
    </w:p>
    <w:p w14:paraId="3C19DDD0" w14:textId="77777777" w:rsidR="00912752" w:rsidRPr="0006653F" w:rsidRDefault="00912752" w:rsidP="00912752">
      <w:pPr>
        <w:pStyle w:val="ListParagraph"/>
        <w:numPr>
          <w:ilvl w:val="0"/>
          <w:numId w:val="11"/>
        </w:numPr>
        <w:spacing w:after="0" w:line="240" w:lineRule="auto"/>
        <w:rPr>
          <w:u w:val="single"/>
        </w:rPr>
      </w:pPr>
      <w:r w:rsidRPr="0006653F">
        <w:rPr>
          <w:u w:val="single"/>
        </w:rPr>
        <w:t>Annual General Meeting (AGM)</w:t>
      </w:r>
    </w:p>
    <w:p w14:paraId="475F591E" w14:textId="63B838F5" w:rsidR="00912752" w:rsidRPr="0006653F" w:rsidRDefault="00912752" w:rsidP="00912752">
      <w:pPr>
        <w:spacing w:after="0" w:line="240" w:lineRule="auto"/>
      </w:pPr>
      <w:r w:rsidRPr="0006653F">
        <w:t xml:space="preserve">The AGM has been scheduled for </w:t>
      </w:r>
      <w:r w:rsidR="007E3FC4">
        <w:t>21 July 2026</w:t>
      </w:r>
      <w:r w:rsidRPr="0006653F">
        <w:t xml:space="preserve">.  Work is now in progress to finalise the arrangements and the speakers invited to present on specific highlights from the year. </w:t>
      </w:r>
    </w:p>
    <w:p w14:paraId="2FEAA499" w14:textId="77777777" w:rsidR="00912752" w:rsidRPr="0006653F" w:rsidRDefault="00912752" w:rsidP="00912752">
      <w:pPr>
        <w:spacing w:after="0" w:line="240" w:lineRule="auto"/>
        <w:rPr>
          <w:b/>
        </w:rPr>
      </w:pPr>
    </w:p>
    <w:p w14:paraId="57B94D1C" w14:textId="77777777" w:rsidR="00912752" w:rsidRPr="0006653F" w:rsidRDefault="00912752" w:rsidP="00912752">
      <w:pPr>
        <w:pStyle w:val="ListParagraph"/>
        <w:numPr>
          <w:ilvl w:val="0"/>
          <w:numId w:val="1"/>
        </w:numPr>
        <w:spacing w:after="0" w:line="240" w:lineRule="auto"/>
        <w:ind w:left="360"/>
        <w:rPr>
          <w:b/>
        </w:rPr>
      </w:pPr>
      <w:r w:rsidRPr="0006653F">
        <w:rPr>
          <w:b/>
        </w:rPr>
        <w:t xml:space="preserve"> FINANCIAL IMPLICATIONS</w:t>
      </w:r>
    </w:p>
    <w:p w14:paraId="7AD0089B" w14:textId="77777777" w:rsidR="00912752" w:rsidRPr="0006653F" w:rsidRDefault="00912752" w:rsidP="00912752">
      <w:pPr>
        <w:spacing w:after="0" w:line="240" w:lineRule="auto"/>
      </w:pPr>
      <w:r w:rsidRPr="0006653F">
        <w:t xml:space="preserve">There are no financial implications. </w:t>
      </w:r>
    </w:p>
    <w:p w14:paraId="19E70F8F" w14:textId="77777777" w:rsidR="00912752" w:rsidRPr="0006653F" w:rsidRDefault="00912752" w:rsidP="00912752">
      <w:pPr>
        <w:spacing w:after="0" w:line="240" w:lineRule="auto"/>
        <w:rPr>
          <w:b/>
        </w:rPr>
      </w:pPr>
    </w:p>
    <w:p w14:paraId="504C8E21" w14:textId="77777777" w:rsidR="00912752" w:rsidRPr="001E0A1D" w:rsidRDefault="00912752" w:rsidP="00912752">
      <w:pPr>
        <w:pStyle w:val="ListParagraph"/>
        <w:numPr>
          <w:ilvl w:val="0"/>
          <w:numId w:val="1"/>
        </w:numPr>
        <w:spacing w:after="0" w:line="240" w:lineRule="auto"/>
        <w:ind w:left="360"/>
        <w:rPr>
          <w:b/>
        </w:rPr>
      </w:pPr>
      <w:r w:rsidRPr="001E0A1D">
        <w:rPr>
          <w:b/>
        </w:rPr>
        <w:t>RECOMMENDATION</w:t>
      </w:r>
    </w:p>
    <w:p w14:paraId="23F57623" w14:textId="77777777" w:rsidR="00912752" w:rsidRPr="001E0A1D" w:rsidRDefault="00912752" w:rsidP="00912752">
      <w:pPr>
        <w:spacing w:after="0" w:line="240" w:lineRule="auto"/>
        <w:ind w:right="101"/>
      </w:pPr>
      <w:r w:rsidRPr="001E0A1D">
        <w:t>Members are asked to:</w:t>
      </w:r>
    </w:p>
    <w:p w14:paraId="1AC1D0A5" w14:textId="1760E03F" w:rsidR="00912752" w:rsidRPr="001E0A1D" w:rsidRDefault="00912752" w:rsidP="00912752">
      <w:pPr>
        <w:pStyle w:val="ListParagraph"/>
        <w:numPr>
          <w:ilvl w:val="0"/>
          <w:numId w:val="6"/>
        </w:numPr>
        <w:spacing w:after="0" w:line="240" w:lineRule="auto"/>
        <w:ind w:right="101"/>
      </w:pPr>
      <w:r w:rsidRPr="001E0A1D">
        <w:rPr>
          <w:b/>
          <w:caps/>
        </w:rPr>
        <w:t>RECEIVE</w:t>
      </w:r>
      <w:r w:rsidRPr="001E0A1D">
        <w:rPr>
          <w:caps/>
        </w:rPr>
        <w:t xml:space="preserve"> </w:t>
      </w:r>
      <w:r w:rsidRPr="001E0A1D">
        <w:t>the draft annual report 202</w:t>
      </w:r>
      <w:r w:rsidR="007E3FC4">
        <w:t>5</w:t>
      </w:r>
      <w:r w:rsidRPr="001E0A1D">
        <w:t>-2</w:t>
      </w:r>
      <w:r w:rsidR="007E3FC4">
        <w:t>6</w:t>
      </w:r>
      <w:r w:rsidRPr="001E0A1D">
        <w:t xml:space="preserve"> for onward consideration and approval by the health board in June </w:t>
      </w:r>
      <w:proofErr w:type="gramStart"/>
      <w:r w:rsidRPr="001E0A1D">
        <w:t>202</w:t>
      </w:r>
      <w:r w:rsidR="007E3FC4">
        <w:t>6</w:t>
      </w:r>
      <w:r w:rsidRPr="001E0A1D">
        <w:t>;</w:t>
      </w:r>
      <w:proofErr w:type="gramEnd"/>
      <w:r w:rsidRPr="001E0A1D">
        <w:t xml:space="preserve"> </w:t>
      </w:r>
    </w:p>
    <w:p w14:paraId="186DF8B3" w14:textId="4E74320A" w:rsidR="00912752" w:rsidRPr="001E0A1D" w:rsidRDefault="00912752" w:rsidP="00912752">
      <w:pPr>
        <w:pStyle w:val="ListParagraph"/>
        <w:widowControl w:val="0"/>
        <w:numPr>
          <w:ilvl w:val="0"/>
          <w:numId w:val="6"/>
        </w:numPr>
        <w:spacing w:after="0" w:line="240" w:lineRule="auto"/>
        <w:ind w:right="101"/>
      </w:pPr>
      <w:r w:rsidRPr="001E0A1D">
        <w:rPr>
          <w:b/>
        </w:rPr>
        <w:t xml:space="preserve">AGREE </w:t>
      </w:r>
      <w:r w:rsidRPr="001E0A1D">
        <w:t>to</w:t>
      </w:r>
      <w:r w:rsidRPr="001E0A1D">
        <w:rPr>
          <w:b/>
        </w:rPr>
        <w:t xml:space="preserve"> </w:t>
      </w:r>
      <w:r w:rsidRPr="001E0A1D">
        <w:t>submit</w:t>
      </w:r>
      <w:r w:rsidRPr="001E0A1D">
        <w:rPr>
          <w:b/>
        </w:rPr>
        <w:t xml:space="preserve"> </w:t>
      </w:r>
      <w:r w:rsidRPr="001E0A1D">
        <w:t xml:space="preserve">final comments </w:t>
      </w:r>
      <w:r w:rsidRPr="001E0A1D">
        <w:rPr>
          <w:b/>
        </w:rPr>
        <w:t>via email</w:t>
      </w:r>
      <w:r w:rsidRPr="001E0A1D">
        <w:t xml:space="preserve"> to Kate Morgan, Head of Corporate Governance</w:t>
      </w:r>
      <w:r w:rsidR="00C77C80">
        <w:t xml:space="preserve"> &amp; FOIA Lead</w:t>
      </w:r>
      <w:r w:rsidRPr="001E0A1D">
        <w:t xml:space="preserve">, by 5pm on </w:t>
      </w:r>
      <w:r w:rsidR="00B4589E">
        <w:t>8</w:t>
      </w:r>
      <w:r w:rsidRPr="001E0A1D">
        <w:t xml:space="preserve"> June 202</w:t>
      </w:r>
      <w:r w:rsidR="007E3FC4">
        <w:t>6</w:t>
      </w:r>
      <w:r w:rsidRPr="001E0A1D">
        <w:t>.</w:t>
      </w:r>
    </w:p>
    <w:p w14:paraId="6D290430" w14:textId="106393ED" w:rsidR="00FE7070" w:rsidRPr="007E3FC4" w:rsidRDefault="00FE7070" w:rsidP="007E3FC4">
      <w:pPr>
        <w:widowControl w:val="0"/>
        <w:spacing w:after="0" w:line="240" w:lineRule="auto"/>
        <w:ind w:right="101"/>
        <w:rPr>
          <w:b/>
        </w:rPr>
      </w:pPr>
      <w:r w:rsidRPr="007E3FC4">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lastRenderedPageBreak/>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744C0EF2" w:rsidR="00F5324A" w:rsidRPr="00F8567E" w:rsidRDefault="00F76A2A"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0"/>
              <w14:checkedState w14:val="2612" w14:font="MS Gothic"/>
              <w14:uncheckedState w14:val="2610" w14:font="MS Gothic"/>
            </w14:checkbox>
          </w:sdtPr>
          <w:sdtContent>
            <w:tc>
              <w:tcPr>
                <w:tcW w:w="1624" w:type="dxa"/>
              </w:tcPr>
              <w:p w14:paraId="6D29046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0"/>
              <w14:checkedState w14:val="2612" w14:font="MS Gothic"/>
              <w14:uncheckedState w14:val="2610" w14:font="MS Gothic"/>
            </w14:checkbox>
          </w:sdtPr>
          <w:sdtContent>
            <w:tc>
              <w:tcPr>
                <w:tcW w:w="1624" w:type="dxa"/>
              </w:tcPr>
              <w:p w14:paraId="6D29046E"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6D29047A" w14:textId="631AF0D8" w:rsidR="00C43F7B" w:rsidRPr="00F8567E" w:rsidRDefault="00F76A2A"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0"/>
              <w14:checkedState w14:val="2612" w14:font="MS Gothic"/>
              <w14:uncheckedState w14:val="2610" w14:font="MS Gothic"/>
            </w14:checkbox>
          </w:sdtPr>
          <w:sdtContent>
            <w:tc>
              <w:tcPr>
                <w:tcW w:w="1624" w:type="dxa"/>
              </w:tcPr>
              <w:p w14:paraId="38BFB30F" w14:textId="2D776E27" w:rsidR="00925DA1" w:rsidRDefault="00925DA1" w:rsidP="00925DA1">
                <w:pPr>
                  <w:jc w:val="center"/>
                </w:pPr>
                <w:r w:rsidRPr="007C5421">
                  <w:rPr>
                    <w:rFonts w:ascii="Segoe UI Symbol" w:eastAsia="MS Gothic" w:hAnsi="Segoe UI Symbol" w:cs="Segoe UI Symbol"/>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0"/>
              <w14:checkedState w14:val="2612" w14:font="MS Gothic"/>
              <w14:uncheckedState w14:val="2610" w14:font="MS Gothic"/>
            </w14:checkbox>
          </w:sdtPr>
          <w:sdtContent>
            <w:tc>
              <w:tcPr>
                <w:tcW w:w="1624" w:type="dxa"/>
              </w:tcPr>
              <w:p w14:paraId="2B2CC2E7" w14:textId="6C3A084F" w:rsidR="00925DA1" w:rsidRDefault="00925DA1" w:rsidP="00925DA1">
                <w:pPr>
                  <w:jc w:val="center"/>
                </w:pPr>
                <w:r w:rsidRPr="007C5421">
                  <w:rPr>
                    <w:rFonts w:ascii="Segoe UI Symbol" w:eastAsia="MS Gothic" w:hAnsi="Segoe UI Symbol" w:cs="Segoe UI Symbol"/>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32FF6F60" w:rsidR="00925DA1" w:rsidRDefault="00F76A2A"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14:paraId="60F96135" w14:textId="10133B13"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1EFB0A93" w:rsidR="00925DA1" w:rsidRPr="00F8567E" w:rsidRDefault="000911F8" w:rsidP="000911F8">
            <w:pPr>
              <w:rPr>
                <w:b/>
              </w:rPr>
            </w:pPr>
            <w:r w:rsidRPr="0006653F">
              <w:t>Ensuring the board carries out its business appropriately and aligned national requirements is a key factor in the quality, safety and experience of patients receiving care.</w:t>
            </w:r>
          </w:p>
        </w:tc>
      </w:tr>
      <w:tr w:rsidR="00925DA1" w:rsidRPr="00F8567E" w14:paraId="6D290482" w14:textId="77777777" w:rsidTr="002432C6">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007B683C">
        <w:tc>
          <w:tcPr>
            <w:tcW w:w="9245" w:type="dxa"/>
            <w:gridSpan w:val="3"/>
          </w:tcPr>
          <w:p w14:paraId="6B4F61E3" w14:textId="77777777" w:rsidR="00925DA1" w:rsidRPr="000911F8" w:rsidRDefault="000911F8" w:rsidP="00925DA1">
            <w:pPr>
              <w:ind w:right="96"/>
            </w:pPr>
            <w:r w:rsidRPr="000911F8">
              <w:t>No financial implications</w:t>
            </w:r>
          </w:p>
          <w:p w14:paraId="6D290486" w14:textId="477E9E1A" w:rsidR="000911F8" w:rsidRPr="00F8567E" w:rsidRDefault="000911F8" w:rsidP="00925DA1">
            <w:pPr>
              <w:ind w:right="96"/>
              <w:rPr>
                <w:color w:val="FF0000"/>
              </w:rPr>
            </w:pPr>
          </w:p>
        </w:tc>
      </w:tr>
      <w:tr w:rsidR="00925DA1" w:rsidRPr="00F8567E" w14:paraId="6D290489" w14:textId="77777777" w:rsidTr="002432C6">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007B683C">
        <w:tc>
          <w:tcPr>
            <w:tcW w:w="9245" w:type="dxa"/>
            <w:gridSpan w:val="3"/>
          </w:tcPr>
          <w:p w14:paraId="6D29048B" w14:textId="74166008" w:rsidR="00925DA1" w:rsidRPr="00F8567E" w:rsidRDefault="0046608A" w:rsidP="00925DA1">
            <w:pPr>
              <w:ind w:right="96"/>
              <w:rPr>
                <w:color w:val="FF0000"/>
              </w:rPr>
            </w:pPr>
            <w:r w:rsidRPr="0006653F">
              <w:t xml:space="preserve">There are no legal implications. </w:t>
            </w:r>
          </w:p>
        </w:tc>
      </w:tr>
      <w:tr w:rsidR="00925DA1" w:rsidRPr="00F8567E" w14:paraId="6D29048E" w14:textId="77777777" w:rsidTr="002432C6">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007B683C">
        <w:tc>
          <w:tcPr>
            <w:tcW w:w="9245" w:type="dxa"/>
            <w:gridSpan w:val="3"/>
          </w:tcPr>
          <w:p w14:paraId="75366599" w14:textId="77777777" w:rsidR="00A167B3" w:rsidRPr="00F8567E" w:rsidRDefault="00A167B3" w:rsidP="00A167B3">
            <w:pPr>
              <w:ind w:right="96"/>
              <w:rPr>
                <w:color w:val="FF0000"/>
              </w:rPr>
            </w:pPr>
            <w:r w:rsidRPr="0006653F">
              <w:t xml:space="preserve">There are no staffing implications. </w:t>
            </w:r>
          </w:p>
          <w:p w14:paraId="6D290490" w14:textId="77777777" w:rsidR="00925DA1" w:rsidRPr="00F8567E" w:rsidRDefault="00925DA1" w:rsidP="00925DA1">
            <w:pPr>
              <w:ind w:right="96"/>
              <w:rPr>
                <w:color w:val="FF0000"/>
              </w:rPr>
            </w:pPr>
          </w:p>
        </w:tc>
      </w:tr>
      <w:tr w:rsidR="00925DA1" w:rsidRPr="00F8567E" w14:paraId="6D290493" w14:textId="77777777" w:rsidTr="002432C6">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007B683C">
        <w:tc>
          <w:tcPr>
            <w:tcW w:w="9245" w:type="dxa"/>
            <w:gridSpan w:val="3"/>
          </w:tcPr>
          <w:p w14:paraId="3DAF054E" w14:textId="37511C2C" w:rsidR="00D15F06" w:rsidRPr="00F8567E" w:rsidRDefault="00B56B9E" w:rsidP="00D15F06">
            <w:pPr>
              <w:ind w:right="96"/>
              <w:rPr>
                <w:color w:val="FF0000"/>
              </w:rPr>
            </w:pPr>
            <w:r w:rsidRPr="0006653F">
              <w:lastRenderedPageBreak/>
              <w:t xml:space="preserve">The development of end-of-year reporting arrangements will enable the organisation to continue to discharge its governance role effectively. </w:t>
            </w:r>
          </w:p>
          <w:p w14:paraId="6D290494" w14:textId="7E6B6357" w:rsidR="00925DA1" w:rsidRPr="00F8567E" w:rsidRDefault="00925DA1" w:rsidP="00925DA1">
            <w:pPr>
              <w:ind w:right="96"/>
              <w:rPr>
                <w:color w:val="FF0000"/>
              </w:rPr>
            </w:pPr>
          </w:p>
          <w:p w14:paraId="6D290495" w14:textId="77777777" w:rsidR="00925DA1" w:rsidRPr="00F8567E" w:rsidRDefault="00925DA1" w:rsidP="00925DA1">
            <w:pPr>
              <w:ind w:right="96"/>
              <w:rPr>
                <w:color w:val="FF0000"/>
              </w:rPr>
            </w:pPr>
          </w:p>
        </w:tc>
      </w:tr>
      <w:tr w:rsidR="00925DA1" w:rsidRPr="00F8567E" w14:paraId="4C321512" w14:textId="77777777" w:rsidTr="002432C6">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tc>
          <w:tcPr>
            <w:tcW w:w="9245" w:type="dxa"/>
            <w:gridSpan w:val="3"/>
          </w:tcPr>
          <w:p w14:paraId="08AD6DEB" w14:textId="77777777" w:rsidR="0034394A" w:rsidRPr="0006653F" w:rsidRDefault="0034394A" w:rsidP="0034394A">
            <w:pPr>
              <w:ind w:right="96"/>
            </w:pPr>
            <w:r w:rsidRPr="0006653F">
              <w:t>Annual report to the committee.</w:t>
            </w:r>
          </w:p>
          <w:p w14:paraId="6D290499" w14:textId="77777777" w:rsidR="00925DA1" w:rsidRPr="00F8567E" w:rsidRDefault="00925DA1" w:rsidP="00925DA1">
            <w:pPr>
              <w:ind w:right="96"/>
              <w:rPr>
                <w:color w:val="FF0000"/>
              </w:rPr>
            </w:pPr>
          </w:p>
        </w:tc>
      </w:tr>
      <w:tr w:rsidR="00925DA1" w:rsidRPr="00F8567E" w14:paraId="08CD5C29" w14:textId="77777777" w:rsidTr="002432C6">
        <w:tc>
          <w:tcPr>
            <w:tcW w:w="9245" w:type="dxa"/>
            <w:gridSpan w:val="3"/>
            <w:shd w:val="clear" w:color="auto" w:fill="C1A775"/>
          </w:tcPr>
          <w:p w14:paraId="6800FBEB" w14:textId="3ED5416B" w:rsidR="00925DA1" w:rsidRPr="00F8567E" w:rsidRDefault="00925DA1" w:rsidP="00925DA1">
            <w:pPr>
              <w:ind w:right="96"/>
              <w:rPr>
                <w:color w:val="FF0000"/>
              </w:rPr>
            </w:pPr>
            <w:r w:rsidRPr="00C40206">
              <w:rPr>
                <w:b/>
              </w:rPr>
              <w:t>Appendices</w:t>
            </w:r>
          </w:p>
        </w:tc>
      </w:tr>
      <w:tr w:rsidR="00925DA1" w:rsidRPr="00F8567E" w14:paraId="6D29049F" w14:textId="77777777">
        <w:tc>
          <w:tcPr>
            <w:tcW w:w="9245" w:type="dxa"/>
            <w:gridSpan w:val="3"/>
          </w:tcPr>
          <w:p w14:paraId="0B768AB8" w14:textId="77777777" w:rsidR="00013A98" w:rsidRPr="00F8567E" w:rsidRDefault="00013A98" w:rsidP="00013A98">
            <w:pPr>
              <w:ind w:right="96"/>
              <w:rPr>
                <w:color w:val="FF0000"/>
              </w:rPr>
            </w:pPr>
            <w:r w:rsidRPr="0006653F">
              <w:t>Appendix one – draft annual report</w:t>
            </w:r>
            <w:r>
              <w:t>.</w:t>
            </w:r>
          </w:p>
          <w:p w14:paraId="6D29049E" w14:textId="77777777" w:rsidR="00925DA1" w:rsidRPr="00F8567E" w:rsidRDefault="00925DA1" w:rsidP="00925DA1">
            <w:pPr>
              <w:ind w:right="96"/>
              <w:rPr>
                <w:color w:val="FF0000"/>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E32072" w14:textId="77777777" w:rsidR="000025E4" w:rsidRDefault="000025E4" w:rsidP="00C107F2">
      <w:pPr>
        <w:spacing w:after="0" w:line="240" w:lineRule="auto"/>
      </w:pPr>
      <w:r>
        <w:separator/>
      </w:r>
    </w:p>
  </w:endnote>
  <w:endnote w:type="continuationSeparator" w:id="0">
    <w:p w14:paraId="65A84EC2" w14:textId="77777777" w:rsidR="000025E4" w:rsidRDefault="000025E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14:paraId="6D2904A9" w14:textId="7BCA6233" w:rsidR="003324CB" w:rsidRDefault="00C77C80"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1T00:00:00Z">
        <w:dateFormat w:val="dddd, dd MMMM yyyy"/>
        <w:lid w:val="en-GB"/>
        <w:storeMappedDataAs w:val="dateTime"/>
        <w:calendar w:val="gregorian"/>
      </w:date>
    </w:sdtPr>
    <w:sdtEndPr>
      <w:rPr>
        <w:rStyle w:val="DefaultParagraphFont"/>
        <w:sz w:val="24"/>
        <w:szCs w:val="20"/>
      </w:rPr>
    </w:sdtEndPr>
    <w:sdtContent>
      <w:p w14:paraId="6DC782A8" w14:textId="5190CBD9" w:rsidR="0031077C" w:rsidRPr="0031077C" w:rsidRDefault="00C77C80" w:rsidP="0031077C">
        <w:pPr>
          <w:pStyle w:val="Footer"/>
          <w:jc w:val="right"/>
          <w:rPr>
            <w:sz w:val="20"/>
            <w:szCs w:val="20"/>
          </w:rPr>
        </w:pPr>
        <w:r>
          <w:rPr>
            <w:rStyle w:val="CorporateStyle2"/>
          </w:rPr>
          <w:t>Thursday, 21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95F87E" w14:textId="77777777" w:rsidR="000025E4" w:rsidRDefault="000025E4" w:rsidP="00C107F2">
      <w:pPr>
        <w:spacing w:after="0" w:line="240" w:lineRule="auto"/>
      </w:pPr>
      <w:r>
        <w:separator/>
      </w:r>
    </w:p>
  </w:footnote>
  <w:footnote w:type="continuationSeparator" w:id="0">
    <w:p w14:paraId="33A3846C" w14:textId="77777777" w:rsidR="000025E4" w:rsidRDefault="000025E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0E745B1"/>
    <w:multiLevelType w:val="hybridMultilevel"/>
    <w:tmpl w:val="8534C15E"/>
    <w:lvl w:ilvl="0" w:tplc="CDA833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35D266F"/>
    <w:multiLevelType w:val="hybridMultilevel"/>
    <w:tmpl w:val="8C5ABCDA"/>
    <w:lvl w:ilvl="0" w:tplc="A242385C">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78673C"/>
    <w:multiLevelType w:val="hybridMultilevel"/>
    <w:tmpl w:val="E63ADB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4"/>
  </w:num>
  <w:num w:numId="5" w16cid:durableId="211239042">
    <w:abstractNumId w:val="1"/>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1869634996">
    <w:abstractNumId w:val="2"/>
  </w:num>
  <w:num w:numId="12" w16cid:durableId="624045879">
    <w:abstractNumId w:val="5"/>
  </w:num>
  <w:num w:numId="13" w16cid:durableId="7683526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5E4"/>
    <w:rsid w:val="00003757"/>
    <w:rsid w:val="00003CA6"/>
    <w:rsid w:val="00013A98"/>
    <w:rsid w:val="00015859"/>
    <w:rsid w:val="00017807"/>
    <w:rsid w:val="000203BD"/>
    <w:rsid w:val="00021C60"/>
    <w:rsid w:val="00034194"/>
    <w:rsid w:val="00041CF6"/>
    <w:rsid w:val="0004211A"/>
    <w:rsid w:val="00052D01"/>
    <w:rsid w:val="00054F8C"/>
    <w:rsid w:val="00061E86"/>
    <w:rsid w:val="00065531"/>
    <w:rsid w:val="00072D3B"/>
    <w:rsid w:val="00083FC0"/>
    <w:rsid w:val="000911F8"/>
    <w:rsid w:val="000940E7"/>
    <w:rsid w:val="000A0751"/>
    <w:rsid w:val="000C3280"/>
    <w:rsid w:val="000E379E"/>
    <w:rsid w:val="000F361B"/>
    <w:rsid w:val="00110100"/>
    <w:rsid w:val="00133EA1"/>
    <w:rsid w:val="0016096B"/>
    <w:rsid w:val="00167366"/>
    <w:rsid w:val="001707C4"/>
    <w:rsid w:val="0018209C"/>
    <w:rsid w:val="00182C00"/>
    <w:rsid w:val="001A0C4A"/>
    <w:rsid w:val="001A4E1B"/>
    <w:rsid w:val="001B3120"/>
    <w:rsid w:val="001B70E8"/>
    <w:rsid w:val="001C06A8"/>
    <w:rsid w:val="001C6C4F"/>
    <w:rsid w:val="001E6F3B"/>
    <w:rsid w:val="001F2857"/>
    <w:rsid w:val="001F48BE"/>
    <w:rsid w:val="002010FE"/>
    <w:rsid w:val="00203F67"/>
    <w:rsid w:val="0020539A"/>
    <w:rsid w:val="00205D1B"/>
    <w:rsid w:val="00233330"/>
    <w:rsid w:val="00233D58"/>
    <w:rsid w:val="00234AC2"/>
    <w:rsid w:val="00240F00"/>
    <w:rsid w:val="00241662"/>
    <w:rsid w:val="002432C6"/>
    <w:rsid w:val="002518B7"/>
    <w:rsid w:val="00270897"/>
    <w:rsid w:val="00272BD5"/>
    <w:rsid w:val="002950FF"/>
    <w:rsid w:val="00296CD9"/>
    <w:rsid w:val="002A706E"/>
    <w:rsid w:val="002B7C9A"/>
    <w:rsid w:val="002C3DD6"/>
    <w:rsid w:val="002D77FE"/>
    <w:rsid w:val="0030739E"/>
    <w:rsid w:val="0031077C"/>
    <w:rsid w:val="003261FD"/>
    <w:rsid w:val="00327324"/>
    <w:rsid w:val="0032747D"/>
    <w:rsid w:val="003324CB"/>
    <w:rsid w:val="0034394A"/>
    <w:rsid w:val="003464BA"/>
    <w:rsid w:val="00366FDD"/>
    <w:rsid w:val="00375605"/>
    <w:rsid w:val="0037621D"/>
    <w:rsid w:val="00387A41"/>
    <w:rsid w:val="003B31B1"/>
    <w:rsid w:val="003C0FF8"/>
    <w:rsid w:val="004140C9"/>
    <w:rsid w:val="00414894"/>
    <w:rsid w:val="00416DDA"/>
    <w:rsid w:val="004221DC"/>
    <w:rsid w:val="004222DD"/>
    <w:rsid w:val="0042635B"/>
    <w:rsid w:val="00461835"/>
    <w:rsid w:val="0046608A"/>
    <w:rsid w:val="00466612"/>
    <w:rsid w:val="00466F20"/>
    <w:rsid w:val="004671D2"/>
    <w:rsid w:val="004754FC"/>
    <w:rsid w:val="004937D3"/>
    <w:rsid w:val="004E109D"/>
    <w:rsid w:val="0052297E"/>
    <w:rsid w:val="0053076A"/>
    <w:rsid w:val="005404F4"/>
    <w:rsid w:val="005506AE"/>
    <w:rsid w:val="00556711"/>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0C74"/>
    <w:rsid w:val="00662218"/>
    <w:rsid w:val="006715A4"/>
    <w:rsid w:val="006729DA"/>
    <w:rsid w:val="00672A4C"/>
    <w:rsid w:val="00685AE0"/>
    <w:rsid w:val="00687037"/>
    <w:rsid w:val="006B56D7"/>
    <w:rsid w:val="006D1998"/>
    <w:rsid w:val="006F02B9"/>
    <w:rsid w:val="006F1200"/>
    <w:rsid w:val="006F549F"/>
    <w:rsid w:val="00703D77"/>
    <w:rsid w:val="00707FAD"/>
    <w:rsid w:val="00711095"/>
    <w:rsid w:val="0072604C"/>
    <w:rsid w:val="007277B5"/>
    <w:rsid w:val="00737883"/>
    <w:rsid w:val="0074337B"/>
    <w:rsid w:val="0075502E"/>
    <w:rsid w:val="00762BBE"/>
    <w:rsid w:val="0076681D"/>
    <w:rsid w:val="00767E3E"/>
    <w:rsid w:val="0078687D"/>
    <w:rsid w:val="007B683C"/>
    <w:rsid w:val="007D313C"/>
    <w:rsid w:val="007E3FC4"/>
    <w:rsid w:val="007E5BB1"/>
    <w:rsid w:val="007F125F"/>
    <w:rsid w:val="00804324"/>
    <w:rsid w:val="00820546"/>
    <w:rsid w:val="008267FB"/>
    <w:rsid w:val="00850C29"/>
    <w:rsid w:val="00857D93"/>
    <w:rsid w:val="00860674"/>
    <w:rsid w:val="008723AB"/>
    <w:rsid w:val="00885CE9"/>
    <w:rsid w:val="00891BA2"/>
    <w:rsid w:val="00893968"/>
    <w:rsid w:val="008C15D9"/>
    <w:rsid w:val="008C50D5"/>
    <w:rsid w:val="008D0747"/>
    <w:rsid w:val="008E13D1"/>
    <w:rsid w:val="008F442A"/>
    <w:rsid w:val="00910C0A"/>
    <w:rsid w:val="009112DC"/>
    <w:rsid w:val="00912752"/>
    <w:rsid w:val="00925DA1"/>
    <w:rsid w:val="00931E6B"/>
    <w:rsid w:val="009331F3"/>
    <w:rsid w:val="00945E0F"/>
    <w:rsid w:val="00982988"/>
    <w:rsid w:val="00983F5E"/>
    <w:rsid w:val="009911F2"/>
    <w:rsid w:val="00996159"/>
    <w:rsid w:val="009B52E7"/>
    <w:rsid w:val="009E14BB"/>
    <w:rsid w:val="009E3B8F"/>
    <w:rsid w:val="009E53B8"/>
    <w:rsid w:val="009E7AF7"/>
    <w:rsid w:val="009F7421"/>
    <w:rsid w:val="00A167B3"/>
    <w:rsid w:val="00A35122"/>
    <w:rsid w:val="00A671E8"/>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3F48"/>
    <w:rsid w:val="00B3430C"/>
    <w:rsid w:val="00B35ECC"/>
    <w:rsid w:val="00B4589E"/>
    <w:rsid w:val="00B50ABC"/>
    <w:rsid w:val="00B56B9E"/>
    <w:rsid w:val="00B6292E"/>
    <w:rsid w:val="00B70ED7"/>
    <w:rsid w:val="00B904E5"/>
    <w:rsid w:val="00BA2507"/>
    <w:rsid w:val="00BA5EB1"/>
    <w:rsid w:val="00BB764F"/>
    <w:rsid w:val="00BC1144"/>
    <w:rsid w:val="00BC241D"/>
    <w:rsid w:val="00BE7946"/>
    <w:rsid w:val="00C107F2"/>
    <w:rsid w:val="00C2143D"/>
    <w:rsid w:val="00C33A04"/>
    <w:rsid w:val="00C40206"/>
    <w:rsid w:val="00C43F7B"/>
    <w:rsid w:val="00C55C8E"/>
    <w:rsid w:val="00C56152"/>
    <w:rsid w:val="00C573DA"/>
    <w:rsid w:val="00C61658"/>
    <w:rsid w:val="00C74B0D"/>
    <w:rsid w:val="00C77B23"/>
    <w:rsid w:val="00C77C80"/>
    <w:rsid w:val="00C933BE"/>
    <w:rsid w:val="00C95B3C"/>
    <w:rsid w:val="00CA1009"/>
    <w:rsid w:val="00CA6D65"/>
    <w:rsid w:val="00CB1C7D"/>
    <w:rsid w:val="00CC048E"/>
    <w:rsid w:val="00CC381D"/>
    <w:rsid w:val="00CD7AA5"/>
    <w:rsid w:val="00D11351"/>
    <w:rsid w:val="00D15F06"/>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57F9D"/>
    <w:rsid w:val="00E87B30"/>
    <w:rsid w:val="00EA436A"/>
    <w:rsid w:val="00EA4667"/>
    <w:rsid w:val="00EC231A"/>
    <w:rsid w:val="00EC7151"/>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76A2A"/>
    <w:rsid w:val="00F82EA6"/>
    <w:rsid w:val="00F8567E"/>
    <w:rsid w:val="00F86656"/>
    <w:rsid w:val="00F91B06"/>
    <w:rsid w:val="00F97C38"/>
    <w:rsid w:val="00FA0CA9"/>
    <w:rsid w:val="00FA4762"/>
    <w:rsid w:val="00FA5DEC"/>
    <w:rsid w:val="00FC21D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ListParagraphChar">
    <w:name w:val="List Paragraph Char"/>
    <w:link w:val="ListParagraph"/>
    <w:uiPriority w:val="34"/>
    <w:locked/>
    <w:rsid w:val="009E3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6681D"/>
    <w:rsid w:val="007D313C"/>
    <w:rsid w:val="009E14BB"/>
    <w:rsid w:val="00AD486E"/>
    <w:rsid w:val="00B06ACB"/>
    <w:rsid w:val="00B33F48"/>
    <w:rsid w:val="00B904E5"/>
    <w:rsid w:val="00C3159D"/>
    <w:rsid w:val="00CB2F21"/>
    <w:rsid w:val="00CC048E"/>
    <w:rsid w:val="00D673A8"/>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218A2689-EE0D-46BB-B7F5-79B144D4564C}"/>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47f3e377-2326-41eb-b4db-60ffe8f7bd03"/>
    <ds:schemaRef ds:uri="6ef38dfb-5eec-43bc-9883-56aa6d2d8de2"/>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998</Words>
  <Characters>5371</Characters>
  <Application>Microsoft Office Word</Application>
  <DocSecurity>0</DocSecurity>
  <Lines>255</Lines>
  <Paragraphs>144</Paragraphs>
  <ScaleCrop>false</ScaleCrop>
  <Company>ABM LHB</Company>
  <LinksUpToDate>false</LinksUpToDate>
  <CharactersWithSpaces>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Kate Morgan (Swansea Bay UHB - Corporate Services)</cp:lastModifiedBy>
  <cp:revision>30</cp:revision>
  <dcterms:created xsi:type="dcterms:W3CDTF">2026-05-15T06:53:00Z</dcterms:created>
  <dcterms:modified xsi:type="dcterms:W3CDTF">2026-05-15T07:27:00Z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