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01FF6432"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Thursday, </w:t>
      </w:r>
      <w:r w:rsidR="00D66AD0">
        <w:rPr>
          <w:rFonts w:ascii="Arial" w:eastAsia="Arial" w:hAnsi="Arial" w:cs="Arial"/>
          <w:b/>
          <w:color w:val="000000"/>
        </w:rPr>
        <w:t>14</w:t>
      </w:r>
      <w:r w:rsidR="00D66AD0" w:rsidRPr="00D66AD0">
        <w:rPr>
          <w:rFonts w:ascii="Arial" w:eastAsia="Arial" w:hAnsi="Arial" w:cs="Arial"/>
          <w:b/>
          <w:color w:val="000000"/>
          <w:vertAlign w:val="superscript"/>
        </w:rPr>
        <w:t>th</w:t>
      </w:r>
      <w:r w:rsidR="00D66AD0">
        <w:rPr>
          <w:rFonts w:ascii="Arial" w:eastAsia="Arial" w:hAnsi="Arial" w:cs="Arial"/>
          <w:b/>
          <w:color w:val="000000"/>
        </w:rPr>
        <w:t xml:space="preserve"> September</w:t>
      </w:r>
      <w:r w:rsidR="009D2BEB">
        <w:rPr>
          <w:rFonts w:ascii="Arial" w:eastAsia="Arial" w:hAnsi="Arial" w:cs="Arial"/>
          <w:b/>
          <w:color w:val="000000"/>
        </w:rPr>
        <w:t xml:space="preserve"> </w:t>
      </w:r>
      <w:r w:rsidR="00B7229A">
        <w:rPr>
          <w:rFonts w:ascii="Arial" w:eastAsia="Arial" w:hAnsi="Arial" w:cs="Arial"/>
          <w:b/>
          <w:color w:val="000000"/>
        </w:rPr>
        <w:t>2023</w:t>
      </w:r>
      <w:r>
        <w:rPr>
          <w:rFonts w:ascii="Arial" w:eastAsia="Arial" w:hAnsi="Arial" w:cs="Arial"/>
          <w:b/>
          <w:color w:val="000000"/>
        </w:rPr>
        <w:t xml:space="preserve"> at 9.</w:t>
      </w:r>
      <w:r w:rsidR="00B7229A">
        <w:rPr>
          <w:rFonts w:ascii="Arial" w:eastAsia="Arial" w:hAnsi="Arial" w:cs="Arial"/>
          <w:b/>
          <w:color w:val="000000"/>
        </w:rPr>
        <w:t>30</w:t>
      </w:r>
      <w:r>
        <w:rPr>
          <w:rFonts w:ascii="Arial" w:eastAsia="Arial" w:hAnsi="Arial" w:cs="Arial"/>
          <w:b/>
          <w:color w:val="000000"/>
        </w:rPr>
        <w:t>am</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D65473D" w14:textId="77777777" w:rsidR="00397E44" w:rsidRPr="00397E44" w:rsidRDefault="00397E44" w:rsidP="00397E44">
      <w:pPr>
        <w:tabs>
          <w:tab w:val="left" w:pos="2910"/>
        </w:tabs>
        <w:ind w:left="1440" w:hanging="1440"/>
        <w:rPr>
          <w:rFonts w:ascii="Arial" w:eastAsia="Arial" w:hAnsi="Arial" w:cs="Arial"/>
        </w:rPr>
      </w:pPr>
    </w:p>
    <w:p w14:paraId="516AAF00" w14:textId="77777777"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1FF17BF3" w14:textId="22BF27BA" w:rsidR="00F00DA0" w:rsidRDefault="00F00DA0" w:rsidP="00E0113A">
      <w:pPr>
        <w:tabs>
          <w:tab w:val="left" w:pos="2850"/>
        </w:tabs>
        <w:ind w:left="2160" w:hanging="2160"/>
        <w:rPr>
          <w:rFonts w:ascii="Arial" w:eastAsia="Arial" w:hAnsi="Arial" w:cs="Arial"/>
        </w:rPr>
      </w:pPr>
      <w:r>
        <w:rPr>
          <w:rFonts w:ascii="Arial" w:eastAsia="Arial" w:hAnsi="Arial" w:cs="Arial"/>
        </w:rPr>
        <w:t>Alison McLennan</w:t>
      </w:r>
      <w:r>
        <w:rPr>
          <w:rFonts w:ascii="Arial" w:eastAsia="Arial" w:hAnsi="Arial" w:cs="Arial"/>
        </w:rPr>
        <w:tab/>
      </w:r>
      <w:r>
        <w:rPr>
          <w:rFonts w:ascii="Arial" w:eastAsia="Arial" w:hAnsi="Arial" w:cs="Arial"/>
        </w:rPr>
        <w:tab/>
        <w:t>Finance Business Partner</w:t>
      </w:r>
    </w:p>
    <w:p w14:paraId="04C8638D" w14:textId="549980DD" w:rsidR="00F204C0" w:rsidRPr="00397E44" w:rsidRDefault="00F204C0" w:rsidP="00E0113A">
      <w:pPr>
        <w:tabs>
          <w:tab w:val="left" w:pos="2850"/>
        </w:tabs>
        <w:ind w:left="2160" w:hanging="2160"/>
        <w:rPr>
          <w:rFonts w:ascii="Arial" w:eastAsia="Arial" w:hAnsi="Arial" w:cs="Arial"/>
        </w:rPr>
      </w:pPr>
      <w:r w:rsidRPr="00397E44">
        <w:rPr>
          <w:rFonts w:ascii="Arial" w:eastAsia="Arial" w:hAnsi="Arial" w:cs="Arial"/>
        </w:rPr>
        <w:t>Hazel Lloyd</w:t>
      </w:r>
      <w:r w:rsidRPr="00397E44">
        <w:rPr>
          <w:rFonts w:ascii="Arial" w:eastAsia="Arial" w:hAnsi="Arial" w:cs="Arial"/>
          <w:b/>
        </w:rPr>
        <w:tab/>
      </w:r>
      <w:r w:rsidRPr="00397E44">
        <w:rPr>
          <w:rFonts w:ascii="Arial" w:eastAsia="Arial" w:hAnsi="Arial" w:cs="Arial"/>
          <w:b/>
        </w:rPr>
        <w:tab/>
      </w:r>
      <w:r w:rsidRPr="00397E44">
        <w:rPr>
          <w:rFonts w:ascii="Arial" w:eastAsia="Arial" w:hAnsi="Arial" w:cs="Arial"/>
        </w:rPr>
        <w:t>Director of Corporate Governance</w:t>
      </w:r>
    </w:p>
    <w:p w14:paraId="169FD5D1" w14:textId="77777777" w:rsidR="00C60A66" w:rsidRPr="00397E44" w:rsidRDefault="00C60A66">
      <w:pPr>
        <w:ind w:left="2160" w:hanging="2160"/>
        <w:rPr>
          <w:rFonts w:ascii="Arial" w:eastAsia="Arial" w:hAnsi="Arial" w:cs="Arial"/>
        </w:rPr>
      </w:pPr>
      <w:r w:rsidRPr="00397E44">
        <w:rPr>
          <w:rFonts w:ascii="Arial" w:eastAsia="Arial" w:hAnsi="Arial" w:cs="Arial"/>
        </w:rPr>
        <w:t xml:space="preserve">Darren Griffiths                  Director of Finance and Performance </w:t>
      </w:r>
    </w:p>
    <w:p w14:paraId="335D7AA8" w14:textId="447983BD" w:rsidR="00305803" w:rsidRPr="00397E44" w:rsidRDefault="00C944B8">
      <w:pPr>
        <w:rPr>
          <w:rFonts w:ascii="Arial" w:eastAsia="Arial" w:hAnsi="Arial" w:cs="Arial"/>
        </w:rPr>
      </w:pPr>
      <w:r w:rsidRPr="00397E44">
        <w:rPr>
          <w:rFonts w:ascii="Arial" w:eastAsia="Arial" w:hAnsi="Arial" w:cs="Arial"/>
        </w:rPr>
        <w:t>Osian Lloyd</w:t>
      </w:r>
      <w:r w:rsidRPr="00397E44">
        <w:rPr>
          <w:rFonts w:ascii="Arial" w:eastAsia="Arial" w:hAnsi="Arial" w:cs="Arial"/>
        </w:rPr>
        <w:tab/>
      </w:r>
      <w:r w:rsidRPr="00397E44">
        <w:rPr>
          <w:rFonts w:ascii="Arial" w:eastAsia="Arial" w:hAnsi="Arial" w:cs="Arial"/>
        </w:rPr>
        <w:tab/>
        <w:t xml:space="preserve">          Head of Internal Audit </w:t>
      </w:r>
    </w:p>
    <w:p w14:paraId="24375979" w14:textId="77777777" w:rsidR="00305803" w:rsidRPr="00397E44" w:rsidRDefault="00C944B8">
      <w:pPr>
        <w:tabs>
          <w:tab w:val="left" w:pos="2948"/>
        </w:tabs>
        <w:rPr>
          <w:rFonts w:ascii="Arial" w:eastAsia="Arial" w:hAnsi="Arial" w:cs="Arial"/>
        </w:rPr>
      </w:pPr>
      <w:r w:rsidRPr="00397E44">
        <w:rPr>
          <w:rFonts w:ascii="Arial" w:eastAsia="Arial" w:hAnsi="Arial" w:cs="Arial"/>
        </w:rPr>
        <w:t xml:space="preserve">Felicity Quance                 </w:t>
      </w:r>
      <w:r w:rsidR="00D51553" w:rsidRPr="00397E44">
        <w:rPr>
          <w:rFonts w:ascii="Arial" w:eastAsia="Arial" w:hAnsi="Arial" w:cs="Arial"/>
        </w:rPr>
        <w:t xml:space="preserve"> </w:t>
      </w:r>
      <w:r w:rsidRPr="00397E44">
        <w:rPr>
          <w:rFonts w:ascii="Arial" w:eastAsia="Arial" w:hAnsi="Arial" w:cs="Arial"/>
        </w:rPr>
        <w:t xml:space="preserve">Senior </w:t>
      </w:r>
      <w:r w:rsidR="00F204C0" w:rsidRPr="00397E44">
        <w:rPr>
          <w:rFonts w:ascii="Arial" w:eastAsia="Arial" w:hAnsi="Arial" w:cs="Arial"/>
        </w:rPr>
        <w:t xml:space="preserve">Internal </w:t>
      </w:r>
      <w:r w:rsidRPr="00397E44">
        <w:rPr>
          <w:rFonts w:ascii="Arial" w:eastAsia="Arial" w:hAnsi="Arial" w:cs="Arial"/>
        </w:rPr>
        <w:t>Audit Manager</w:t>
      </w:r>
      <w:r w:rsidRPr="00397E44">
        <w:rPr>
          <w:rFonts w:ascii="Arial" w:eastAsia="Arial" w:hAnsi="Arial" w:cs="Arial"/>
        </w:rPr>
        <w:tab/>
      </w:r>
    </w:p>
    <w:p w14:paraId="73B14584" w14:textId="40E2F9F5" w:rsidR="0016138C" w:rsidRPr="00AA7262" w:rsidRDefault="0016138C">
      <w:pPr>
        <w:tabs>
          <w:tab w:val="left" w:pos="2865"/>
          <w:tab w:val="left" w:pos="3195"/>
        </w:tabs>
        <w:rPr>
          <w:rFonts w:ascii="Arial" w:eastAsia="Arial" w:hAnsi="Arial" w:cs="Arial"/>
        </w:rPr>
      </w:pPr>
      <w:r w:rsidRPr="00F00DA0">
        <w:rPr>
          <w:rFonts w:ascii="Arial" w:eastAsia="Arial" w:hAnsi="Arial" w:cs="Arial"/>
        </w:rPr>
        <w:t>Melanie Goodman             Audit</w:t>
      </w:r>
      <w:r w:rsidR="00397E44" w:rsidRPr="00F00DA0">
        <w:rPr>
          <w:rFonts w:ascii="Arial" w:eastAsia="Arial" w:hAnsi="Arial" w:cs="Arial"/>
        </w:rPr>
        <w:t>or, NWSSP</w:t>
      </w:r>
      <w:r w:rsidR="000B256A">
        <w:rPr>
          <w:rFonts w:ascii="Arial" w:eastAsia="Arial" w:hAnsi="Arial" w:cs="Arial"/>
        </w:rPr>
        <w:t xml:space="preserve"> </w:t>
      </w:r>
      <w:r w:rsidR="000B256A" w:rsidRPr="000B256A">
        <w:rPr>
          <w:rFonts w:ascii="Arial" w:eastAsia="Arial" w:hAnsi="Arial" w:cs="Arial"/>
          <w:b/>
        </w:rPr>
        <w:t xml:space="preserve">Observing </w:t>
      </w:r>
    </w:p>
    <w:p w14:paraId="1E6C03CF" w14:textId="7346DA7E" w:rsidR="00BE7C8C" w:rsidRDefault="00397E44">
      <w:pPr>
        <w:tabs>
          <w:tab w:val="left" w:pos="2865"/>
          <w:tab w:val="left" w:pos="3195"/>
        </w:tabs>
        <w:rPr>
          <w:rFonts w:ascii="Arial" w:eastAsia="Arial" w:hAnsi="Arial" w:cs="Arial"/>
        </w:rPr>
      </w:pPr>
      <w:r w:rsidRPr="00AA7262">
        <w:rPr>
          <w:rFonts w:ascii="Arial" w:eastAsia="Arial" w:hAnsi="Arial" w:cs="Arial"/>
        </w:rPr>
        <w:t xml:space="preserve">Keir Warner                  </w:t>
      </w:r>
      <w:r w:rsidR="0079102A">
        <w:rPr>
          <w:rFonts w:ascii="Arial" w:eastAsia="Arial" w:hAnsi="Arial" w:cs="Arial"/>
        </w:rPr>
        <w:t xml:space="preserve">     Head of Procurement </w:t>
      </w:r>
      <w:r w:rsidR="0079102A" w:rsidRPr="004A06CE">
        <w:rPr>
          <w:rFonts w:ascii="Arial" w:eastAsia="Arial" w:hAnsi="Arial" w:cs="Arial"/>
          <w:b/>
        </w:rPr>
        <w:t>(minute</w:t>
      </w:r>
      <w:r w:rsidR="004A06CE" w:rsidRPr="004A06CE">
        <w:rPr>
          <w:rFonts w:ascii="Arial" w:eastAsia="Arial" w:hAnsi="Arial" w:cs="Arial"/>
          <w:b/>
        </w:rPr>
        <w:t xml:space="preserve"> 119/23</w:t>
      </w:r>
      <w:r w:rsidR="0079102A" w:rsidRPr="004A06CE">
        <w:rPr>
          <w:rFonts w:ascii="Arial" w:eastAsia="Arial" w:hAnsi="Arial" w:cs="Arial"/>
          <w:b/>
        </w:rPr>
        <w:t>)</w:t>
      </w:r>
      <w:r w:rsidR="00AA7262">
        <w:rPr>
          <w:rFonts w:ascii="Arial" w:eastAsia="Arial" w:hAnsi="Arial" w:cs="Arial"/>
        </w:rPr>
        <w:tab/>
      </w:r>
    </w:p>
    <w:p w14:paraId="4D891723" w14:textId="14A1D735" w:rsidR="00186CDA" w:rsidRDefault="00186CDA">
      <w:pPr>
        <w:tabs>
          <w:tab w:val="left" w:pos="2865"/>
          <w:tab w:val="left" w:pos="3195"/>
        </w:tabs>
        <w:rPr>
          <w:rFonts w:ascii="Arial" w:eastAsia="Arial" w:hAnsi="Arial" w:cs="Arial"/>
        </w:rPr>
      </w:pPr>
      <w:r>
        <w:rPr>
          <w:rFonts w:ascii="Arial" w:eastAsia="Arial" w:hAnsi="Arial" w:cs="Arial"/>
        </w:rPr>
        <w:t>Matt Evans</w:t>
      </w:r>
      <w:r w:rsidR="0079102A">
        <w:rPr>
          <w:rFonts w:ascii="Arial" w:eastAsia="Arial" w:hAnsi="Arial" w:cs="Arial"/>
        </w:rPr>
        <w:t xml:space="preserve">                        </w:t>
      </w:r>
      <w:r w:rsidR="00AA7262">
        <w:rPr>
          <w:rFonts w:ascii="Arial" w:eastAsia="Arial" w:hAnsi="Arial" w:cs="Arial"/>
        </w:rPr>
        <w:t xml:space="preserve">Head of Counter Fraud </w:t>
      </w:r>
      <w:r w:rsidR="0079102A" w:rsidRPr="00870C9B">
        <w:rPr>
          <w:rFonts w:ascii="Arial" w:eastAsia="Arial" w:hAnsi="Arial" w:cs="Arial"/>
          <w:b/>
        </w:rPr>
        <w:t>(minute</w:t>
      </w:r>
      <w:r w:rsidR="00870C9B" w:rsidRPr="00870C9B">
        <w:rPr>
          <w:rFonts w:ascii="Arial" w:eastAsia="Arial" w:hAnsi="Arial" w:cs="Arial"/>
          <w:b/>
        </w:rPr>
        <w:t xml:space="preserve"> 121/23</w:t>
      </w:r>
      <w:r w:rsidR="0079102A" w:rsidRPr="00870C9B">
        <w:rPr>
          <w:rFonts w:ascii="Arial" w:eastAsia="Arial" w:hAnsi="Arial" w:cs="Arial"/>
          <w:b/>
        </w:rPr>
        <w:t>)</w:t>
      </w:r>
    </w:p>
    <w:p w14:paraId="29DD64CB" w14:textId="7F11E334" w:rsidR="0079102A" w:rsidRDefault="0079102A">
      <w:pPr>
        <w:tabs>
          <w:tab w:val="left" w:pos="2865"/>
          <w:tab w:val="left" w:pos="3195"/>
        </w:tabs>
        <w:rPr>
          <w:rFonts w:ascii="Arial" w:eastAsia="Arial" w:hAnsi="Arial" w:cs="Arial"/>
        </w:rPr>
      </w:pPr>
      <w:r>
        <w:rPr>
          <w:rFonts w:ascii="Arial" w:eastAsia="Arial" w:hAnsi="Arial" w:cs="Arial"/>
        </w:rPr>
        <w:t xml:space="preserve">Gareth Howells                 Director of Nursing and Patient Experience </w:t>
      </w:r>
      <w:r w:rsidRPr="00870C9B">
        <w:rPr>
          <w:rFonts w:ascii="Arial" w:eastAsia="Arial" w:hAnsi="Arial" w:cs="Arial"/>
          <w:b/>
        </w:rPr>
        <w:t>(minute</w:t>
      </w:r>
      <w:r w:rsidR="00870C9B" w:rsidRPr="00870C9B">
        <w:rPr>
          <w:rFonts w:ascii="Arial" w:eastAsia="Arial" w:hAnsi="Arial" w:cs="Arial"/>
          <w:b/>
        </w:rPr>
        <w:t xml:space="preserve"> 113/23</w:t>
      </w:r>
      <w:r w:rsidRPr="00870C9B">
        <w:rPr>
          <w:rFonts w:ascii="Arial" w:eastAsia="Arial" w:hAnsi="Arial" w:cs="Arial"/>
          <w:b/>
        </w:rPr>
        <w:t>)</w:t>
      </w:r>
    </w:p>
    <w:p w14:paraId="49408875" w14:textId="723A4CFA" w:rsidR="0079102A" w:rsidRPr="004A06CE" w:rsidRDefault="0079102A" w:rsidP="0079102A">
      <w:pPr>
        <w:tabs>
          <w:tab w:val="left" w:pos="2865"/>
        </w:tabs>
        <w:rPr>
          <w:rFonts w:ascii="Arial" w:eastAsia="Arial" w:hAnsi="Arial" w:cs="Arial"/>
          <w:b/>
        </w:rPr>
      </w:pPr>
      <w:r>
        <w:rPr>
          <w:rFonts w:ascii="Arial" w:eastAsia="Arial" w:hAnsi="Arial" w:cs="Arial"/>
        </w:rPr>
        <w:t xml:space="preserve">Amanda Legge                 </w:t>
      </w:r>
      <w:r w:rsidR="004A06CE">
        <w:rPr>
          <w:rFonts w:ascii="Arial" w:eastAsia="Arial" w:hAnsi="Arial" w:cs="Arial"/>
        </w:rPr>
        <w:t>AW</w:t>
      </w:r>
      <w:r w:rsidRPr="0079102A">
        <w:rPr>
          <w:rFonts w:ascii="Arial" w:eastAsia="Arial" w:hAnsi="Arial" w:cs="Arial"/>
        </w:rPr>
        <w:t xml:space="preserve"> Post Payment Verification Manager</w:t>
      </w:r>
      <w:r>
        <w:rPr>
          <w:rFonts w:ascii="Arial" w:eastAsia="Arial" w:hAnsi="Arial" w:cs="Arial"/>
        </w:rPr>
        <w:t>, NWSSP</w:t>
      </w:r>
      <w:r w:rsidRPr="004A06CE">
        <w:rPr>
          <w:rFonts w:ascii="Arial" w:eastAsia="Arial" w:hAnsi="Arial" w:cs="Arial"/>
          <w:b/>
        </w:rPr>
        <w:t xml:space="preserve"> (minute</w:t>
      </w:r>
      <w:r w:rsidR="004A06CE" w:rsidRPr="004A06CE">
        <w:rPr>
          <w:rFonts w:ascii="Arial" w:eastAsia="Arial" w:hAnsi="Arial" w:cs="Arial"/>
          <w:b/>
        </w:rPr>
        <w:t xml:space="preserve"> 116/23</w:t>
      </w:r>
      <w:r w:rsidRPr="004A06CE">
        <w:rPr>
          <w:rFonts w:ascii="Arial" w:eastAsia="Arial" w:hAnsi="Arial" w:cs="Arial"/>
          <w:b/>
        </w:rPr>
        <w:t>)</w:t>
      </w:r>
    </w:p>
    <w:p w14:paraId="64DF95DD" w14:textId="221EA047" w:rsidR="0079102A" w:rsidRDefault="0079102A" w:rsidP="0079102A">
      <w:pPr>
        <w:tabs>
          <w:tab w:val="left" w:pos="2865"/>
        </w:tabs>
        <w:rPr>
          <w:rFonts w:ascii="Arial" w:eastAsia="Arial" w:hAnsi="Arial" w:cs="Arial"/>
        </w:rPr>
      </w:pPr>
      <w:r>
        <w:rPr>
          <w:rFonts w:ascii="Arial" w:eastAsia="Arial" w:hAnsi="Arial" w:cs="Arial"/>
        </w:rPr>
        <w:t xml:space="preserve">Des Keighan                     Assistant Director of Estates </w:t>
      </w:r>
      <w:r w:rsidRPr="004A06CE">
        <w:rPr>
          <w:rFonts w:ascii="Arial" w:eastAsia="Arial" w:hAnsi="Arial" w:cs="Arial"/>
          <w:b/>
        </w:rPr>
        <w:t>(minute</w:t>
      </w:r>
      <w:r w:rsidR="004A06CE" w:rsidRPr="004A06CE">
        <w:rPr>
          <w:rFonts w:ascii="Arial" w:eastAsia="Arial" w:hAnsi="Arial" w:cs="Arial"/>
          <w:b/>
        </w:rPr>
        <w:t xml:space="preserve"> 122/23</w:t>
      </w:r>
      <w:r w:rsidRPr="004A06CE">
        <w:rPr>
          <w:rFonts w:ascii="Arial" w:eastAsia="Arial" w:hAnsi="Arial" w:cs="Arial"/>
          <w:b/>
        </w:rPr>
        <w:t>)</w:t>
      </w:r>
    </w:p>
    <w:p w14:paraId="6CC3C952" w14:textId="567018C1" w:rsidR="0079102A" w:rsidRDefault="0079102A" w:rsidP="0079102A">
      <w:pPr>
        <w:tabs>
          <w:tab w:val="left" w:pos="2865"/>
        </w:tabs>
        <w:rPr>
          <w:rFonts w:ascii="Arial" w:eastAsia="Arial" w:hAnsi="Arial" w:cs="Arial"/>
        </w:rPr>
      </w:pPr>
      <w:r>
        <w:rPr>
          <w:rFonts w:ascii="Arial" w:eastAsia="Arial" w:hAnsi="Arial" w:cs="Arial"/>
        </w:rPr>
        <w:t xml:space="preserve">Kerry Broadhead              Assistant Director of Strategy </w:t>
      </w:r>
      <w:r w:rsidRPr="004A06CE">
        <w:rPr>
          <w:rFonts w:ascii="Arial" w:eastAsia="Arial" w:hAnsi="Arial" w:cs="Arial"/>
          <w:b/>
        </w:rPr>
        <w:t>(minute</w:t>
      </w:r>
      <w:r w:rsidR="004A06CE" w:rsidRPr="004A06CE">
        <w:rPr>
          <w:rFonts w:ascii="Arial" w:eastAsia="Arial" w:hAnsi="Arial" w:cs="Arial"/>
          <w:b/>
        </w:rPr>
        <w:t xml:space="preserve"> 122/23</w:t>
      </w:r>
      <w:r w:rsidRPr="004A06CE">
        <w:rPr>
          <w:rFonts w:ascii="Arial" w:eastAsia="Arial" w:hAnsi="Arial" w:cs="Arial"/>
          <w:b/>
        </w:rPr>
        <w:t>)</w:t>
      </w:r>
    </w:p>
    <w:p w14:paraId="05AB9E2E" w14:textId="7271F24A" w:rsidR="00C17682" w:rsidRDefault="00C17682" w:rsidP="0079102A">
      <w:pPr>
        <w:tabs>
          <w:tab w:val="left" w:pos="2865"/>
        </w:tabs>
        <w:rPr>
          <w:rFonts w:ascii="Arial" w:eastAsia="Arial" w:hAnsi="Arial" w:cs="Arial"/>
        </w:rPr>
      </w:pPr>
      <w:r>
        <w:rPr>
          <w:rFonts w:ascii="Arial" w:eastAsia="Arial" w:hAnsi="Arial" w:cs="Arial"/>
        </w:rPr>
        <w:t xml:space="preserve">Matt John                          Director of Digital </w:t>
      </w:r>
      <w:r w:rsidR="00870C9B" w:rsidRPr="00870C9B">
        <w:rPr>
          <w:rFonts w:ascii="Arial" w:eastAsia="Arial" w:hAnsi="Arial" w:cs="Arial"/>
          <w:b/>
        </w:rPr>
        <w:t>(minute 123/23)</w:t>
      </w:r>
    </w:p>
    <w:p w14:paraId="6D6120AE" w14:textId="4AA23E57" w:rsidR="0079102A" w:rsidRPr="00870C9B" w:rsidRDefault="0079102A" w:rsidP="0079102A">
      <w:pPr>
        <w:tabs>
          <w:tab w:val="left" w:pos="2865"/>
        </w:tabs>
        <w:rPr>
          <w:rFonts w:ascii="Arial" w:eastAsia="Arial" w:hAnsi="Arial" w:cs="Arial"/>
          <w:b/>
        </w:rPr>
      </w:pPr>
      <w:r>
        <w:rPr>
          <w:rFonts w:ascii="Arial" w:eastAsia="Arial" w:hAnsi="Arial" w:cs="Arial"/>
        </w:rPr>
        <w:t xml:space="preserve">Carl Mustad                      Assistant Director of Digital </w:t>
      </w:r>
      <w:r w:rsidRPr="00870C9B">
        <w:rPr>
          <w:rFonts w:ascii="Arial" w:eastAsia="Arial" w:hAnsi="Arial" w:cs="Arial"/>
          <w:b/>
        </w:rPr>
        <w:t>(minute</w:t>
      </w:r>
      <w:r w:rsidR="00870C9B" w:rsidRPr="00870C9B">
        <w:rPr>
          <w:rFonts w:ascii="Arial" w:eastAsia="Arial" w:hAnsi="Arial" w:cs="Arial"/>
          <w:b/>
        </w:rPr>
        <w:t xml:space="preserve"> 123/23</w:t>
      </w:r>
      <w:r w:rsidRPr="00870C9B">
        <w:rPr>
          <w:rFonts w:ascii="Arial" w:eastAsia="Arial" w:hAnsi="Arial" w:cs="Arial"/>
          <w:b/>
        </w:rPr>
        <w:t>)</w:t>
      </w:r>
    </w:p>
    <w:p w14:paraId="0974B2CF" w14:textId="5324058A" w:rsidR="0079102A" w:rsidRDefault="0079102A" w:rsidP="0079102A">
      <w:pPr>
        <w:tabs>
          <w:tab w:val="left" w:pos="2865"/>
        </w:tabs>
        <w:rPr>
          <w:rFonts w:ascii="Arial" w:eastAsia="Arial" w:hAnsi="Arial" w:cs="Arial"/>
        </w:rPr>
      </w:pPr>
      <w:r>
        <w:rPr>
          <w:rFonts w:ascii="Arial" w:eastAsia="Arial" w:hAnsi="Arial" w:cs="Arial"/>
        </w:rPr>
        <w:t xml:space="preserve">Melanie Thomas               </w:t>
      </w:r>
      <w:r w:rsidRPr="0079102A">
        <w:rPr>
          <w:rFonts w:ascii="Arial" w:eastAsia="Arial" w:hAnsi="Arial" w:cs="Arial"/>
        </w:rPr>
        <w:t>Clinical Director Lymphoedema Network Wales</w:t>
      </w:r>
      <w:r>
        <w:rPr>
          <w:rFonts w:ascii="Arial" w:eastAsia="Arial" w:hAnsi="Arial" w:cs="Arial"/>
        </w:rPr>
        <w:t xml:space="preserve"> </w:t>
      </w:r>
      <w:r w:rsidRPr="00F5194C">
        <w:rPr>
          <w:rFonts w:ascii="Arial" w:eastAsia="Arial" w:hAnsi="Arial" w:cs="Arial"/>
          <w:b/>
        </w:rPr>
        <w:t>(minute</w:t>
      </w:r>
      <w:r w:rsidR="00AC13F9">
        <w:rPr>
          <w:rFonts w:ascii="Arial" w:eastAsia="Arial" w:hAnsi="Arial" w:cs="Arial"/>
          <w:b/>
        </w:rPr>
        <w:t xml:space="preserve"> 102/23</w:t>
      </w:r>
      <w:r w:rsidRPr="00F5194C">
        <w:rPr>
          <w:rFonts w:ascii="Arial" w:eastAsia="Arial" w:hAnsi="Arial" w:cs="Arial"/>
          <w:b/>
        </w:rPr>
        <w:t>)</w:t>
      </w:r>
    </w:p>
    <w:p w14:paraId="0F2BA7F0" w14:textId="3512151B" w:rsidR="006D02A5" w:rsidRDefault="006D02A5" w:rsidP="0079102A">
      <w:pPr>
        <w:tabs>
          <w:tab w:val="left" w:pos="2865"/>
        </w:tabs>
        <w:rPr>
          <w:rFonts w:ascii="Arial" w:eastAsia="Arial" w:hAnsi="Arial" w:cs="Arial"/>
          <w:b/>
        </w:rPr>
      </w:pPr>
      <w:r>
        <w:rPr>
          <w:rFonts w:ascii="Arial" w:eastAsia="Arial" w:hAnsi="Arial" w:cs="Arial"/>
        </w:rPr>
        <w:t xml:space="preserve">Shannon Mason               Procurement Business Manager (NWSSP) </w:t>
      </w:r>
      <w:r w:rsidRPr="006D02A5">
        <w:rPr>
          <w:rFonts w:ascii="Arial" w:eastAsia="Arial" w:hAnsi="Arial" w:cs="Arial"/>
          <w:b/>
        </w:rPr>
        <w:t xml:space="preserve">Observing </w:t>
      </w:r>
    </w:p>
    <w:p w14:paraId="11C08381" w14:textId="016D6B8B" w:rsidR="006D02A5" w:rsidRPr="006D02A5" w:rsidRDefault="006D02A5" w:rsidP="0079102A">
      <w:pPr>
        <w:tabs>
          <w:tab w:val="left" w:pos="2865"/>
        </w:tabs>
        <w:rPr>
          <w:rFonts w:ascii="Arial" w:eastAsia="Arial" w:hAnsi="Arial" w:cs="Arial"/>
          <w:sz w:val="22"/>
          <w:szCs w:val="22"/>
        </w:rPr>
      </w:pPr>
      <w:r w:rsidRPr="006D02A5">
        <w:rPr>
          <w:rFonts w:ascii="Arial" w:eastAsia="Arial" w:hAnsi="Arial" w:cs="Arial"/>
          <w:sz w:val="22"/>
          <w:szCs w:val="22"/>
        </w:rPr>
        <w:t xml:space="preserve">Michelle Newport – Edwards </w:t>
      </w:r>
      <w:r w:rsidR="00E515F5" w:rsidRPr="00E515F5">
        <w:rPr>
          <w:rFonts w:ascii="Arial" w:eastAsia="Arial" w:hAnsi="Arial" w:cs="Arial"/>
          <w:szCs w:val="22"/>
        </w:rPr>
        <w:t xml:space="preserve">Local Counter Fraud Specialist </w:t>
      </w:r>
      <w:r w:rsidR="00E515F5" w:rsidRPr="00E515F5">
        <w:rPr>
          <w:rFonts w:ascii="Arial" w:eastAsia="Arial" w:hAnsi="Arial" w:cs="Arial"/>
          <w:b/>
          <w:szCs w:val="22"/>
        </w:rPr>
        <w:t xml:space="preserve">Observing </w:t>
      </w:r>
    </w:p>
    <w:p w14:paraId="69F7A6DA" w14:textId="64A045FA" w:rsidR="00655090" w:rsidRPr="00F00DA0" w:rsidRDefault="00655090" w:rsidP="0056314C">
      <w:pPr>
        <w:tabs>
          <w:tab w:val="left" w:pos="2865"/>
        </w:tabs>
        <w:rPr>
          <w:rFonts w:ascii="Arial" w:eastAsia="Arial" w:hAnsi="Arial" w:cs="Arial"/>
          <w:color w:val="FF0000"/>
        </w:rPr>
      </w:pP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305803"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 No.</w:t>
            </w:r>
          </w:p>
        </w:tc>
        <w:tc>
          <w:tcPr>
            <w:tcW w:w="8363" w:type="dxa"/>
            <w:shd w:val="clear" w:color="auto" w:fill="auto"/>
            <w:tcMar>
              <w:top w:w="80" w:type="dxa"/>
              <w:left w:w="80" w:type="dxa"/>
              <w:bottom w:w="80" w:type="dxa"/>
              <w:right w:w="80" w:type="dxa"/>
            </w:tcMar>
          </w:tcPr>
          <w:p w14:paraId="23F23CCA"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929" w:type="dxa"/>
            <w:shd w:val="clear" w:color="auto" w:fill="auto"/>
            <w:tcMar>
              <w:top w:w="80" w:type="dxa"/>
              <w:left w:w="80" w:type="dxa"/>
              <w:bottom w:w="80" w:type="dxa"/>
              <w:right w:w="80" w:type="dxa"/>
            </w:tcMar>
          </w:tcPr>
          <w:p w14:paraId="1F12E5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3ED96142" w:rsidR="00305803" w:rsidRDefault="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106</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5FCEEDF6" w:rsidR="00305803" w:rsidRDefault="00C944B8" w:rsidP="004A06CE">
            <w:pPr>
              <w:tabs>
                <w:tab w:val="left" w:pos="2865"/>
              </w:tabs>
              <w:spacing w:before="120" w:after="120"/>
              <w:ind w:left="2160" w:hanging="2160"/>
              <w:jc w:val="both"/>
              <w:rPr>
                <w:rFonts w:ascii="Arial" w:eastAsia="Arial" w:hAnsi="Arial" w:cs="Arial"/>
              </w:rPr>
            </w:pPr>
            <w:r w:rsidRPr="00D51553">
              <w:rPr>
                <w:rFonts w:ascii="Arial" w:eastAsia="Arial" w:hAnsi="Arial" w:cs="Arial"/>
              </w:rPr>
              <w:t xml:space="preserve">Apologies were noted </w:t>
            </w:r>
            <w:r w:rsidR="00B94C95">
              <w:rPr>
                <w:rFonts w:ascii="Arial" w:eastAsia="Arial" w:hAnsi="Arial" w:cs="Arial"/>
              </w:rPr>
              <w:t xml:space="preserve">from </w:t>
            </w:r>
            <w:r w:rsidR="0079102A">
              <w:rPr>
                <w:rFonts w:ascii="Arial" w:eastAsia="Arial" w:hAnsi="Arial" w:cs="Arial"/>
              </w:rPr>
              <w:t>Anne-Louise Fergusson, Independent Member</w:t>
            </w:r>
            <w:r w:rsidR="004A06CE">
              <w:rPr>
                <w:rFonts w:ascii="Arial" w:eastAsia="Arial" w:hAnsi="Arial" w:cs="Arial"/>
              </w:rPr>
              <w:t xml:space="preserve"> and </w:t>
            </w:r>
            <w:r w:rsidR="006D02A5" w:rsidRPr="004A06CE">
              <w:rPr>
                <w:rFonts w:ascii="Arial" w:eastAsia="Arial" w:hAnsi="Arial" w:cs="Arial"/>
              </w:rPr>
              <w:t>Jason Blewitt,</w:t>
            </w:r>
            <w:r w:rsidR="004A06CE">
              <w:rPr>
                <w:rFonts w:ascii="Arial" w:eastAsia="Arial" w:hAnsi="Arial" w:cs="Arial"/>
              </w:rPr>
              <w:t xml:space="preserve"> Audit Wales</w:t>
            </w:r>
            <w:r w:rsidR="0079102A" w:rsidRPr="004A06CE">
              <w:rPr>
                <w:rFonts w:ascii="Arial" w:eastAsia="Arial" w:hAnsi="Arial" w:cs="Arial"/>
              </w:rPr>
              <w:t>.</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35D4D9A7" w:rsidR="00305803" w:rsidRDefault="00D66AD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107/23</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20002EA0" w:rsidR="00305803" w:rsidRDefault="00D66AD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108/23</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7B649C">
              <w:rPr>
                <w:rFonts w:ascii="Arial" w:eastAsia="Arial" w:hAnsi="Arial" w:cs="Arial"/>
                <w:color w:val="000000"/>
              </w:rPr>
              <w:t xml:space="preserve">no </w:t>
            </w:r>
            <w:r>
              <w:rPr>
                <w:rFonts w:ascii="Arial" w:eastAsia="Arial" w:hAnsi="Arial" w:cs="Arial"/>
                <w:color w:val="000000"/>
              </w:rPr>
              <w:t xml:space="preserve">declarations of interest </w:t>
            </w:r>
            <w:r>
              <w:rPr>
                <w:rFonts w:ascii="Arial" w:eastAsia="Arial" w:hAnsi="Arial" w:cs="Arial"/>
                <w:b/>
                <w:color w:val="000000"/>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7E5645E5" w:rsidR="00305803" w:rsidRDefault="00D66AD0">
            <w:pPr>
              <w:spacing w:before="120" w:after="120"/>
              <w:rPr>
                <w:rFonts w:ascii="Arial" w:eastAsia="Arial" w:hAnsi="Arial" w:cs="Arial"/>
                <w:b/>
              </w:rPr>
            </w:pPr>
            <w:r>
              <w:rPr>
                <w:rFonts w:ascii="Arial" w:eastAsia="Arial" w:hAnsi="Arial" w:cs="Arial"/>
                <w:b/>
              </w:rPr>
              <w:t>109/23</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C92A54E" w14:textId="77777777" w:rsidR="00305803" w:rsidRDefault="00C944B8" w:rsidP="0079102A">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 minutes fr</w:t>
            </w:r>
            <w:r w:rsidR="00B94C95">
              <w:rPr>
                <w:rFonts w:ascii="Arial" w:eastAsia="Arial" w:hAnsi="Arial" w:cs="Arial"/>
                <w:color w:val="000000"/>
              </w:rPr>
              <w:t xml:space="preserve">om the meeting held on Thursday, </w:t>
            </w:r>
            <w:r w:rsidR="0079102A">
              <w:rPr>
                <w:rFonts w:ascii="Arial" w:eastAsia="Arial" w:hAnsi="Arial" w:cs="Arial"/>
                <w:color w:val="000000"/>
              </w:rPr>
              <w:t>13</w:t>
            </w:r>
            <w:r w:rsidR="0079102A" w:rsidRPr="0079102A">
              <w:rPr>
                <w:rFonts w:ascii="Arial" w:eastAsia="Arial" w:hAnsi="Arial" w:cs="Arial"/>
                <w:color w:val="000000"/>
                <w:vertAlign w:val="superscript"/>
              </w:rPr>
              <w:t>th</w:t>
            </w:r>
            <w:r w:rsidR="0079102A">
              <w:rPr>
                <w:rFonts w:ascii="Arial" w:eastAsia="Arial" w:hAnsi="Arial" w:cs="Arial"/>
                <w:color w:val="000000"/>
              </w:rPr>
              <w:t xml:space="preserve"> July</w:t>
            </w:r>
            <w:r w:rsidR="00B94C95">
              <w:rPr>
                <w:rFonts w:ascii="Arial" w:eastAsia="Arial" w:hAnsi="Arial" w:cs="Arial"/>
                <w:color w:val="000000"/>
              </w:rPr>
              <w:t xml:space="preserve"> </w:t>
            </w:r>
            <w:r w:rsidR="00397E44">
              <w:rPr>
                <w:rFonts w:ascii="Arial" w:eastAsia="Arial" w:hAnsi="Arial" w:cs="Arial"/>
                <w:color w:val="000000"/>
              </w:rPr>
              <w:t xml:space="preserve">2023 </w:t>
            </w:r>
            <w:r>
              <w:rPr>
                <w:rFonts w:ascii="Arial" w:eastAsia="Arial" w:hAnsi="Arial" w:cs="Arial"/>
                <w:color w:val="000000"/>
              </w:rPr>
              <w:t xml:space="preserve">were </w:t>
            </w:r>
            <w:r w:rsidR="00B94C95">
              <w:rPr>
                <w:rFonts w:ascii="Arial" w:eastAsia="Arial" w:hAnsi="Arial" w:cs="Arial"/>
                <w:b/>
                <w:color w:val="000000"/>
              </w:rPr>
              <w:t xml:space="preserve">received </w:t>
            </w:r>
            <w:r w:rsidR="00B94C95">
              <w:rPr>
                <w:rFonts w:ascii="Arial" w:eastAsia="Arial" w:hAnsi="Arial" w:cs="Arial"/>
                <w:color w:val="000000"/>
              </w:rPr>
              <w:t xml:space="preserve">and </w:t>
            </w:r>
            <w:r>
              <w:rPr>
                <w:rFonts w:ascii="Arial" w:eastAsia="Arial" w:hAnsi="Arial" w:cs="Arial"/>
                <w:b/>
                <w:color w:val="000000"/>
              </w:rPr>
              <w:t>approved</w:t>
            </w:r>
            <w:r w:rsidR="0079102A">
              <w:rPr>
                <w:rFonts w:ascii="Arial" w:eastAsia="Arial" w:hAnsi="Arial" w:cs="Arial"/>
                <w:color w:val="000000"/>
              </w:rPr>
              <w:t xml:space="preserve"> as a true and accurate record. </w:t>
            </w:r>
          </w:p>
          <w:p w14:paraId="1471394E" w14:textId="0EB92841" w:rsidR="006D02A5" w:rsidRPr="008B0FEE" w:rsidRDefault="0045500E" w:rsidP="0045500E">
            <w:pPr>
              <w:pBdr>
                <w:top w:val="nil"/>
                <w:left w:val="nil"/>
                <w:bottom w:val="nil"/>
                <w:right w:val="nil"/>
                <w:between w:val="nil"/>
              </w:pBdr>
              <w:spacing w:before="120" w:after="120"/>
              <w:rPr>
                <w:rFonts w:ascii="Arial" w:eastAsia="Arial" w:hAnsi="Arial" w:cs="Arial"/>
                <w:color w:val="000000"/>
              </w:rPr>
            </w:pPr>
            <w:r w:rsidRPr="0045500E">
              <w:rPr>
                <w:rFonts w:ascii="Arial" w:eastAsia="Arial" w:hAnsi="Arial" w:cs="Arial"/>
                <w:color w:val="000000"/>
              </w:rPr>
              <w:t xml:space="preserve">(i) Page 13 - </w:t>
            </w:r>
            <w:r w:rsidR="006D02A5" w:rsidRPr="0045500E">
              <w:rPr>
                <w:rFonts w:ascii="Arial" w:eastAsia="Arial" w:hAnsi="Arial" w:cs="Arial"/>
                <w:color w:val="000000"/>
              </w:rPr>
              <w:t xml:space="preserve">Guardian Service – </w:t>
            </w:r>
            <w:r w:rsidRPr="0045500E">
              <w:rPr>
                <w:rFonts w:ascii="Arial" w:eastAsia="Arial" w:hAnsi="Arial" w:cs="Arial"/>
                <w:color w:val="000000"/>
              </w:rPr>
              <w:t xml:space="preserve">to be amended to reflect </w:t>
            </w:r>
            <w:r w:rsidR="006D02A5" w:rsidRPr="0045500E">
              <w:rPr>
                <w:rFonts w:ascii="Arial" w:eastAsia="Arial" w:hAnsi="Arial" w:cs="Arial"/>
                <w:color w:val="000000"/>
              </w:rPr>
              <w:t>the health board is the only</w:t>
            </w:r>
            <w:r w:rsidRPr="0045500E">
              <w:rPr>
                <w:rFonts w:ascii="Arial" w:eastAsia="Arial" w:hAnsi="Arial" w:cs="Arial"/>
                <w:color w:val="000000"/>
              </w:rPr>
              <w:t xml:space="preserve"> health board with a guardian service contract </w:t>
            </w:r>
            <w:r w:rsidR="006D02A5" w:rsidRPr="0045500E">
              <w:rPr>
                <w:rFonts w:ascii="Arial" w:eastAsia="Arial" w:hAnsi="Arial" w:cs="Arial"/>
                <w:color w:val="000000"/>
              </w:rPr>
              <w:t>in Wales.</w:t>
            </w:r>
            <w:r w:rsidR="006D02A5">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2004DA9C" w:rsidR="00305803" w:rsidRDefault="00D66AD0">
            <w:pPr>
              <w:spacing w:before="120" w:after="120"/>
              <w:rPr>
                <w:rFonts w:ascii="Arial" w:eastAsia="Arial" w:hAnsi="Arial" w:cs="Arial"/>
                <w:b/>
              </w:rPr>
            </w:pPr>
            <w:r>
              <w:rPr>
                <w:rFonts w:ascii="Arial" w:eastAsia="Arial" w:hAnsi="Arial" w:cs="Arial"/>
                <w:b/>
              </w:rPr>
              <w:t>110/23</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77777777" w:rsidR="00305803" w:rsidRDefault="00C944B8"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There were</w:t>
            </w:r>
            <w:r w:rsidR="00B7229A">
              <w:rPr>
                <w:rFonts w:ascii="Arial" w:eastAsia="Arial" w:hAnsi="Arial" w:cs="Arial"/>
                <w:color w:val="000000"/>
              </w:rPr>
              <w:t xml:space="preserve"> </w:t>
            </w:r>
            <w:r w:rsidR="007B649C">
              <w:rPr>
                <w:rFonts w:ascii="Arial" w:eastAsia="Arial" w:hAnsi="Arial" w:cs="Arial"/>
                <w:color w:val="000000"/>
              </w:rPr>
              <w:t>no</w:t>
            </w:r>
            <w:r w:rsidR="001A03F2">
              <w:rPr>
                <w:rFonts w:ascii="Arial" w:eastAsia="Arial" w:hAnsi="Arial" w:cs="Arial"/>
                <w:color w:val="000000"/>
              </w:rPr>
              <w:t xml:space="preserve"> </w:t>
            </w:r>
            <w:r>
              <w:rPr>
                <w:rFonts w:ascii="Arial" w:eastAsia="Arial" w:hAnsi="Arial" w:cs="Arial"/>
                <w:color w:val="000000"/>
              </w:rPr>
              <w:t>items raised under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7FB2610C" w:rsidR="00305803" w:rsidRDefault="00D66AD0">
            <w:pPr>
              <w:spacing w:before="120" w:after="120"/>
              <w:rPr>
                <w:rFonts w:ascii="Arial" w:eastAsia="Arial" w:hAnsi="Arial" w:cs="Arial"/>
                <w:b/>
              </w:rPr>
            </w:pPr>
            <w:r>
              <w:rPr>
                <w:rFonts w:ascii="Arial" w:eastAsia="Arial" w:hAnsi="Arial" w:cs="Arial"/>
                <w:b/>
              </w:rPr>
              <w:t>111/23</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7E4A77B" w14:textId="37657C95" w:rsidR="0045500E" w:rsidRDefault="00C944B8"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action log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p w14:paraId="4B693D31" w14:textId="0B3F1EE6" w:rsidR="00BA59D0" w:rsidRDefault="00BA59D0"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w:t>
            </w:r>
            <w:r w:rsidRPr="00BA59D0">
              <w:rPr>
                <w:rFonts w:ascii="Arial" w:eastAsia="Arial" w:hAnsi="Arial" w:cs="Arial"/>
                <w:color w:val="000000"/>
              </w:rPr>
              <w:t xml:space="preserve">) Action </w:t>
            </w:r>
            <w:r>
              <w:rPr>
                <w:rFonts w:ascii="Arial" w:eastAsia="Arial" w:hAnsi="Arial" w:cs="Arial"/>
                <w:color w:val="000000"/>
              </w:rPr>
              <w:t xml:space="preserve">1 </w:t>
            </w:r>
            <w:r w:rsidRPr="00BA59D0">
              <w:rPr>
                <w:rFonts w:ascii="Arial" w:eastAsia="Arial" w:hAnsi="Arial" w:cs="Arial"/>
                <w:color w:val="000000"/>
              </w:rPr>
              <w:t>– Had been implemented as part of the agenda planning sessions, it was also included in the committee work programmes.</w:t>
            </w:r>
          </w:p>
          <w:p w14:paraId="7A0ED2C6" w14:textId="74FD6421" w:rsidR="0045500E" w:rsidRDefault="00BA59D0"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(ii</w:t>
            </w:r>
            <w:r w:rsidR="0045500E">
              <w:rPr>
                <w:rFonts w:ascii="Arial" w:eastAsia="Arial" w:hAnsi="Arial" w:cs="Arial"/>
                <w:color w:val="000000"/>
              </w:rPr>
              <w:t xml:space="preserve">) </w:t>
            </w:r>
            <w:r w:rsidR="0045500E" w:rsidRPr="00BA59D0">
              <w:rPr>
                <w:rFonts w:ascii="Arial" w:eastAsia="Arial" w:hAnsi="Arial" w:cs="Arial"/>
                <w:color w:val="000000"/>
              </w:rPr>
              <w:t>Action</w:t>
            </w:r>
            <w:r w:rsidRPr="00BA59D0">
              <w:rPr>
                <w:rFonts w:ascii="Arial" w:eastAsia="Arial" w:hAnsi="Arial" w:cs="Arial"/>
                <w:color w:val="000000"/>
              </w:rPr>
              <w:t xml:space="preserve"> 2</w:t>
            </w:r>
            <w:r w:rsidR="0045500E" w:rsidRPr="00BA59D0">
              <w:rPr>
                <w:rFonts w:ascii="Arial" w:eastAsia="Arial" w:hAnsi="Arial" w:cs="Arial"/>
                <w:color w:val="000000"/>
              </w:rPr>
              <w:t xml:space="preserve"> - A</w:t>
            </w:r>
            <w:r w:rsidR="0045500E">
              <w:rPr>
                <w:rFonts w:ascii="Arial" w:eastAsia="Arial" w:hAnsi="Arial" w:cs="Arial"/>
                <w:color w:val="000000"/>
              </w:rPr>
              <w:t xml:space="preserve"> meeting had been held with the Chair and executive leads of Workforce, OD and Digital Committee to include any referrals into wor</w:t>
            </w:r>
            <w:r>
              <w:rPr>
                <w:rFonts w:ascii="Arial" w:eastAsia="Arial" w:hAnsi="Arial" w:cs="Arial"/>
                <w:color w:val="000000"/>
              </w:rPr>
              <w:t xml:space="preserve">k programmes moving forward.   </w:t>
            </w:r>
          </w:p>
          <w:p w14:paraId="0803100F" w14:textId="1C9132DA" w:rsidR="0045500E" w:rsidRPr="0016138C" w:rsidRDefault="00BA59D0" w:rsidP="0045500E">
            <w:pPr>
              <w:pBdr>
                <w:top w:val="nil"/>
                <w:left w:val="nil"/>
                <w:bottom w:val="nil"/>
                <w:right w:val="nil"/>
                <w:between w:val="nil"/>
              </w:pBdr>
              <w:spacing w:before="120" w:after="120"/>
              <w:rPr>
                <w:rFonts w:ascii="Arial" w:eastAsia="Arial" w:hAnsi="Arial" w:cs="Arial"/>
                <w:color w:val="000000"/>
              </w:rPr>
            </w:pPr>
            <w:r w:rsidRPr="00BA59D0">
              <w:rPr>
                <w:rFonts w:ascii="Arial" w:eastAsia="Arial" w:hAnsi="Arial" w:cs="Arial"/>
                <w:color w:val="000000"/>
              </w:rPr>
              <w:t>(ii</w:t>
            </w:r>
            <w:r w:rsidR="0045500E" w:rsidRPr="00BA59D0">
              <w:rPr>
                <w:rFonts w:ascii="Arial" w:eastAsia="Arial" w:hAnsi="Arial" w:cs="Arial"/>
                <w:color w:val="000000"/>
              </w:rPr>
              <w:t>i) Action</w:t>
            </w:r>
            <w:r w:rsidRPr="00BA59D0">
              <w:rPr>
                <w:rFonts w:ascii="Arial" w:eastAsia="Arial" w:hAnsi="Arial" w:cs="Arial"/>
                <w:color w:val="000000"/>
              </w:rPr>
              <w:t xml:space="preserve"> 3</w:t>
            </w:r>
            <w:r w:rsidR="0045500E" w:rsidRPr="00BA59D0">
              <w:rPr>
                <w:rFonts w:ascii="Arial" w:eastAsia="Arial" w:hAnsi="Arial" w:cs="Arial"/>
                <w:color w:val="000000"/>
              </w:rPr>
              <w:t xml:space="preserve"> – To be closed, Pat Price and Darren Griffiths would raise at the next Performance and Finance Committee.</w:t>
            </w:r>
            <w:r w:rsidR="0045500E">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88BCD43" w14:textId="77777777" w:rsidR="00305803" w:rsidRDefault="00305803">
            <w:pPr>
              <w:spacing w:before="120" w:after="120"/>
              <w:rPr>
                <w:rFonts w:ascii="Arial" w:eastAsia="Arial" w:hAnsi="Arial" w:cs="Arial"/>
                <w:b/>
              </w:rPr>
            </w:pPr>
          </w:p>
        </w:tc>
      </w:tr>
      <w:tr w:rsidR="00E515F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3682E34F" w:rsidR="00E515F5" w:rsidRDefault="00D66AD0" w:rsidP="00E515F5">
            <w:pPr>
              <w:spacing w:before="120" w:after="120"/>
              <w:rPr>
                <w:rFonts w:ascii="Arial" w:eastAsia="Arial" w:hAnsi="Arial" w:cs="Arial"/>
                <w:b/>
              </w:rPr>
            </w:pPr>
            <w:r>
              <w:rPr>
                <w:rFonts w:ascii="Arial" w:eastAsia="Arial" w:hAnsi="Arial" w:cs="Arial"/>
                <w:b/>
              </w:rPr>
              <w:t>112/23</w:t>
            </w:r>
          </w:p>
        </w:tc>
        <w:tc>
          <w:tcPr>
            <w:tcW w:w="8363" w:type="dxa"/>
            <w:shd w:val="clear" w:color="auto" w:fill="auto"/>
            <w:tcMar>
              <w:top w:w="80" w:type="dxa"/>
              <w:left w:w="80" w:type="dxa"/>
              <w:bottom w:w="80" w:type="dxa"/>
              <w:right w:w="80" w:type="dxa"/>
            </w:tcMar>
          </w:tcPr>
          <w:p w14:paraId="1C8FB4C3" w14:textId="20E97A93" w:rsidR="00E515F5" w:rsidRDefault="00E515F5" w:rsidP="00E515F5">
            <w:pPr>
              <w:pBdr>
                <w:top w:val="nil"/>
                <w:left w:val="nil"/>
                <w:bottom w:val="nil"/>
                <w:right w:val="nil"/>
                <w:between w:val="nil"/>
              </w:pBdr>
              <w:spacing w:before="120" w:after="120"/>
              <w:rPr>
                <w:rFonts w:ascii="Arial" w:eastAsia="Arial" w:hAnsi="Arial" w:cs="Arial"/>
                <w:color w:val="000000"/>
              </w:rPr>
            </w:pPr>
            <w:r w:rsidRPr="00B94C9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Default="00E515F5" w:rsidP="00E515F5">
            <w:pPr>
              <w:spacing w:before="120" w:after="120"/>
              <w:rPr>
                <w:rFonts w:ascii="Arial" w:eastAsia="Arial" w:hAnsi="Arial" w:cs="Arial"/>
                <w:b/>
              </w:rPr>
            </w:pPr>
          </w:p>
        </w:tc>
      </w:tr>
      <w:tr w:rsidR="00E515F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DAB6E35" w14:textId="61A649F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committee’s work programme was </w:t>
            </w:r>
            <w:r>
              <w:rPr>
                <w:rFonts w:ascii="Arial" w:eastAsia="Arial" w:hAnsi="Arial" w:cs="Arial"/>
                <w:b/>
                <w:color w:val="000000"/>
              </w:rPr>
              <w:t xml:space="preserve">received </w:t>
            </w:r>
            <w:r>
              <w:rPr>
                <w:rFonts w:ascii="Arial" w:eastAsia="Arial" w:hAnsi="Arial" w:cs="Arial"/>
                <w:color w:val="000000"/>
              </w:rPr>
              <w:t xml:space="preserve">and </w:t>
            </w:r>
            <w:r>
              <w:rPr>
                <w:rFonts w:ascii="Arial" w:eastAsia="Arial" w:hAnsi="Arial" w:cs="Arial"/>
                <w:b/>
                <w:color w:val="000000"/>
              </w:rPr>
              <w:t xml:space="preserve">noted. </w:t>
            </w:r>
          </w:p>
        </w:tc>
        <w:tc>
          <w:tcPr>
            <w:tcW w:w="929" w:type="dxa"/>
            <w:shd w:val="clear" w:color="auto" w:fill="auto"/>
            <w:tcMar>
              <w:top w:w="80" w:type="dxa"/>
              <w:left w:w="80" w:type="dxa"/>
              <w:bottom w:w="80" w:type="dxa"/>
              <w:right w:w="80" w:type="dxa"/>
            </w:tcMar>
          </w:tcPr>
          <w:p w14:paraId="64AFE61B" w14:textId="77777777" w:rsidR="00E515F5" w:rsidRDefault="00E515F5" w:rsidP="00E515F5">
            <w:pPr>
              <w:spacing w:before="120" w:after="120"/>
              <w:rPr>
                <w:rFonts w:ascii="Arial" w:eastAsia="Arial" w:hAnsi="Arial" w:cs="Arial"/>
                <w:b/>
              </w:rPr>
            </w:pPr>
          </w:p>
        </w:tc>
      </w:tr>
      <w:tr w:rsidR="00E515F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3F9DE85" w:rsidR="00E515F5" w:rsidRDefault="00D66AD0" w:rsidP="00E515F5">
            <w:pPr>
              <w:spacing w:before="120" w:after="120"/>
              <w:rPr>
                <w:rFonts w:ascii="Arial" w:eastAsia="Arial" w:hAnsi="Arial" w:cs="Arial"/>
                <w:b/>
              </w:rPr>
            </w:pPr>
            <w:r>
              <w:rPr>
                <w:rFonts w:ascii="Arial" w:eastAsia="Arial" w:hAnsi="Arial" w:cs="Arial"/>
                <w:b/>
              </w:rPr>
              <w:t>113/23</w:t>
            </w:r>
          </w:p>
        </w:tc>
        <w:tc>
          <w:tcPr>
            <w:tcW w:w="8363" w:type="dxa"/>
            <w:shd w:val="clear" w:color="auto" w:fill="auto"/>
            <w:tcMar>
              <w:top w:w="80" w:type="dxa"/>
              <w:left w:w="80" w:type="dxa"/>
              <w:bottom w:w="80" w:type="dxa"/>
              <w:right w:w="80" w:type="dxa"/>
            </w:tcMar>
          </w:tcPr>
          <w:p w14:paraId="4FBC9BF4" w14:textId="32FA629B" w:rsidR="00E515F5" w:rsidRPr="00E515F5" w:rsidRDefault="00E515F5" w:rsidP="00E515F5">
            <w:pPr>
              <w:pBdr>
                <w:top w:val="nil"/>
                <w:left w:val="nil"/>
                <w:bottom w:val="nil"/>
                <w:right w:val="nil"/>
                <w:between w:val="nil"/>
              </w:pBdr>
              <w:spacing w:before="120" w:after="120"/>
              <w:rPr>
                <w:rFonts w:ascii="Arial" w:eastAsia="Arial" w:hAnsi="Arial" w:cs="Arial"/>
                <w:b/>
                <w:color w:val="000000"/>
              </w:rPr>
            </w:pPr>
            <w:r w:rsidRPr="00E515F5">
              <w:rPr>
                <w:rFonts w:ascii="Arial" w:eastAsia="Arial" w:hAnsi="Arial" w:cs="Arial"/>
                <w:b/>
                <w:color w:val="000000"/>
              </w:rPr>
              <w:t>QUALITY MANAGEMENT SYSTEM</w:t>
            </w:r>
          </w:p>
        </w:tc>
        <w:tc>
          <w:tcPr>
            <w:tcW w:w="929" w:type="dxa"/>
            <w:shd w:val="clear" w:color="auto" w:fill="auto"/>
            <w:tcMar>
              <w:top w:w="80" w:type="dxa"/>
              <w:left w:w="80" w:type="dxa"/>
              <w:bottom w:w="80" w:type="dxa"/>
              <w:right w:w="80" w:type="dxa"/>
            </w:tcMar>
          </w:tcPr>
          <w:p w14:paraId="11B7B6DC" w14:textId="77777777" w:rsidR="00E515F5" w:rsidRDefault="00E515F5" w:rsidP="00E515F5">
            <w:pPr>
              <w:spacing w:before="120" w:after="120"/>
              <w:rPr>
                <w:rFonts w:ascii="Arial" w:eastAsia="Arial" w:hAnsi="Arial" w:cs="Arial"/>
                <w:b/>
              </w:rPr>
            </w:pPr>
          </w:p>
        </w:tc>
      </w:tr>
      <w:tr w:rsidR="00E515F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7777777" w:rsidR="00E515F5" w:rsidRDefault="00E515F5" w:rsidP="00E515F5">
            <w:pPr>
              <w:spacing w:before="120" w:after="120"/>
              <w:rPr>
                <w:rFonts w:ascii="Arial" w:eastAsia="Arial" w:hAnsi="Arial" w:cs="Arial"/>
                <w:b/>
                <w:highlight w:val="green"/>
              </w:rPr>
            </w:pPr>
          </w:p>
        </w:tc>
        <w:tc>
          <w:tcPr>
            <w:tcW w:w="8363" w:type="dxa"/>
            <w:shd w:val="clear" w:color="auto" w:fill="auto"/>
            <w:tcMar>
              <w:top w:w="80" w:type="dxa"/>
              <w:left w:w="80" w:type="dxa"/>
              <w:bottom w:w="80" w:type="dxa"/>
              <w:right w:w="80" w:type="dxa"/>
            </w:tcMar>
          </w:tcPr>
          <w:p w14:paraId="0EA57CF7" w14:textId="5066AE91" w:rsidR="00E515F5" w:rsidRDefault="00E515F5" w:rsidP="00E515F5">
            <w:pPr>
              <w:tabs>
                <w:tab w:val="left" w:pos="4665"/>
              </w:tabs>
              <w:spacing w:before="120" w:after="120"/>
              <w:rPr>
                <w:rFonts w:ascii="Arial" w:eastAsia="Arial" w:hAnsi="Arial" w:cs="Arial"/>
              </w:rPr>
            </w:pPr>
            <w:r w:rsidRPr="00B94C95">
              <w:rPr>
                <w:rFonts w:ascii="Arial" w:eastAsia="Arial" w:hAnsi="Arial" w:cs="Arial"/>
              </w:rPr>
              <w:t xml:space="preserve">A report setting out the </w:t>
            </w:r>
            <w:r>
              <w:rPr>
                <w:rFonts w:ascii="Arial" w:eastAsia="Arial" w:hAnsi="Arial" w:cs="Arial"/>
              </w:rPr>
              <w:t xml:space="preserve">quality management system was </w:t>
            </w:r>
            <w:r w:rsidRPr="0045500E">
              <w:rPr>
                <w:rFonts w:ascii="Arial" w:eastAsia="Arial" w:hAnsi="Arial" w:cs="Arial"/>
                <w:b/>
              </w:rPr>
              <w:t>received</w:t>
            </w:r>
            <w:r>
              <w:rPr>
                <w:rFonts w:ascii="Arial" w:eastAsia="Arial" w:hAnsi="Arial" w:cs="Arial"/>
              </w:rPr>
              <w:t xml:space="preserve">. </w:t>
            </w:r>
          </w:p>
          <w:p w14:paraId="0E43D42F" w14:textId="73C689FB" w:rsidR="00E515F5" w:rsidRDefault="00E515F5" w:rsidP="00E515F5">
            <w:pPr>
              <w:tabs>
                <w:tab w:val="left" w:pos="4665"/>
              </w:tabs>
              <w:spacing w:before="120" w:after="120"/>
              <w:rPr>
                <w:rFonts w:ascii="Arial" w:eastAsia="Arial" w:hAnsi="Arial" w:cs="Arial"/>
              </w:rPr>
            </w:pPr>
            <w:r>
              <w:rPr>
                <w:rFonts w:ascii="Arial" w:eastAsia="Arial" w:hAnsi="Arial" w:cs="Arial"/>
              </w:rPr>
              <w:t>In introducing the report Hazel Lloyd and Gareth Howells highlighted the following points:</w:t>
            </w:r>
          </w:p>
          <w:p w14:paraId="22A85055" w14:textId="5B8AF114" w:rsidR="00E515F5" w:rsidRDefault="0045500E" w:rsidP="00E515F5">
            <w:pPr>
              <w:pStyle w:val="ListParagraph"/>
              <w:numPr>
                <w:ilvl w:val="0"/>
                <w:numId w:val="46"/>
              </w:numPr>
              <w:tabs>
                <w:tab w:val="left" w:pos="4665"/>
              </w:tabs>
              <w:rPr>
                <w:rFonts w:eastAsia="Arial" w:hAnsi="Arial" w:cs="Arial"/>
              </w:rPr>
            </w:pPr>
            <w:r>
              <w:rPr>
                <w:rFonts w:eastAsia="Arial" w:hAnsi="Arial" w:cs="Arial"/>
              </w:rPr>
              <w:t xml:space="preserve">As part of a reset following covid-19 </w:t>
            </w:r>
            <w:r w:rsidR="006C2512">
              <w:rPr>
                <w:rFonts w:eastAsia="Arial" w:hAnsi="Arial" w:cs="Arial"/>
              </w:rPr>
              <w:t xml:space="preserve">the health board decided to look at its quality governance arrangements, which coincided with a review </w:t>
            </w:r>
            <w:r w:rsidR="006C2512">
              <w:rPr>
                <w:rFonts w:eastAsia="Arial" w:hAnsi="Arial" w:cs="Arial"/>
              </w:rPr>
              <w:lastRenderedPageBreak/>
              <w:t xml:space="preserve">from Audit Wales and internal audit to which a limited assurance report was received; </w:t>
            </w:r>
          </w:p>
          <w:p w14:paraId="0BD7029B" w14:textId="17998ADB" w:rsidR="006C2512" w:rsidRDefault="006C2512" w:rsidP="006C2512">
            <w:pPr>
              <w:pStyle w:val="ListParagraph"/>
              <w:numPr>
                <w:ilvl w:val="0"/>
                <w:numId w:val="46"/>
              </w:numPr>
              <w:tabs>
                <w:tab w:val="left" w:pos="4665"/>
              </w:tabs>
              <w:rPr>
                <w:rFonts w:eastAsia="Arial" w:hAnsi="Arial" w:cs="Arial"/>
              </w:rPr>
            </w:pPr>
            <w:r>
              <w:rPr>
                <w:rFonts w:eastAsia="Arial" w:hAnsi="Arial" w:cs="Arial"/>
              </w:rPr>
              <w:t xml:space="preserve">A lot of work had been undertaken, with workshops taking place and a task and finish group was established chaired by the previous chief executive officer; </w:t>
            </w:r>
          </w:p>
          <w:p w14:paraId="7870B4F8" w14:textId="73445457" w:rsidR="006C2512" w:rsidRDefault="006C2512" w:rsidP="006C2512">
            <w:pPr>
              <w:pStyle w:val="ListParagraph"/>
              <w:numPr>
                <w:ilvl w:val="0"/>
                <w:numId w:val="46"/>
              </w:numPr>
              <w:tabs>
                <w:tab w:val="left" w:pos="4665"/>
              </w:tabs>
              <w:rPr>
                <w:rFonts w:eastAsia="Arial" w:hAnsi="Arial" w:cs="Arial"/>
              </w:rPr>
            </w:pPr>
            <w:r>
              <w:rPr>
                <w:rFonts w:eastAsia="Arial" w:hAnsi="Arial" w:cs="Arial"/>
              </w:rPr>
              <w:t xml:space="preserve">As all actions have been completed it was now reported through Management Board; </w:t>
            </w:r>
          </w:p>
          <w:p w14:paraId="1F647DED" w14:textId="02143B96" w:rsidR="006C2512" w:rsidRDefault="006C2512" w:rsidP="006C2512">
            <w:pPr>
              <w:pStyle w:val="ListParagraph"/>
              <w:numPr>
                <w:ilvl w:val="0"/>
                <w:numId w:val="46"/>
              </w:numPr>
              <w:tabs>
                <w:tab w:val="left" w:pos="4665"/>
              </w:tabs>
              <w:rPr>
                <w:rFonts w:eastAsia="Arial" w:hAnsi="Arial" w:cs="Arial"/>
              </w:rPr>
            </w:pPr>
            <w:r>
              <w:rPr>
                <w:rFonts w:eastAsia="Arial" w:hAnsi="Arial" w:cs="Arial"/>
              </w:rPr>
              <w:t>Revised quality governance reporting arrangements had been worked through. With the health board moving from limited to reasonable assurance;</w:t>
            </w:r>
          </w:p>
          <w:p w14:paraId="5D3E8BA8" w14:textId="581C1A43" w:rsidR="006C2512" w:rsidRDefault="006C2512" w:rsidP="006C2512">
            <w:pPr>
              <w:pStyle w:val="ListParagraph"/>
              <w:numPr>
                <w:ilvl w:val="0"/>
                <w:numId w:val="46"/>
              </w:numPr>
              <w:tabs>
                <w:tab w:val="left" w:pos="4665"/>
              </w:tabs>
              <w:rPr>
                <w:rFonts w:eastAsia="Arial" w:hAnsi="Arial" w:cs="Arial"/>
              </w:rPr>
            </w:pPr>
            <w:r>
              <w:rPr>
                <w:rFonts w:eastAsia="Arial" w:hAnsi="Arial" w:cs="Arial"/>
              </w:rPr>
              <w:t xml:space="preserve">Great progress had been made however, there was nervousness around the challenge that this work permeates at every level. </w:t>
            </w:r>
          </w:p>
          <w:p w14:paraId="5D534B40" w14:textId="77777777" w:rsidR="00E515F5" w:rsidRDefault="00E515F5" w:rsidP="00E515F5">
            <w:pPr>
              <w:tabs>
                <w:tab w:val="left" w:pos="4665"/>
              </w:tabs>
              <w:spacing w:before="120" w:after="120"/>
              <w:rPr>
                <w:rFonts w:ascii="Arial" w:eastAsia="Arial" w:hAnsi="Arial" w:cs="Arial"/>
              </w:rPr>
            </w:pPr>
            <w:r w:rsidRPr="00B94C95">
              <w:rPr>
                <w:rFonts w:ascii="Arial" w:eastAsia="Arial" w:hAnsi="Arial" w:cs="Arial"/>
              </w:rPr>
              <w:t xml:space="preserve">In discussing the report, the following points were raised: </w:t>
            </w:r>
          </w:p>
          <w:p w14:paraId="6BB0F4B9" w14:textId="47D62159" w:rsidR="00BD2970" w:rsidRDefault="00E515F5" w:rsidP="00BD2970">
            <w:pPr>
              <w:tabs>
                <w:tab w:val="left" w:pos="4665"/>
              </w:tabs>
              <w:spacing w:before="120" w:after="120"/>
              <w:rPr>
                <w:rFonts w:ascii="Arial" w:eastAsia="Arial" w:hAnsi="Arial" w:cs="Arial"/>
              </w:rPr>
            </w:pPr>
            <w:r>
              <w:rPr>
                <w:rFonts w:ascii="Arial" w:eastAsia="Arial" w:hAnsi="Arial" w:cs="Arial"/>
              </w:rPr>
              <w:t xml:space="preserve">Nuria Zolle gave thanks for all the </w:t>
            </w:r>
            <w:r w:rsidR="006C2512">
              <w:rPr>
                <w:rFonts w:ascii="Arial" w:eastAsia="Arial" w:hAnsi="Arial" w:cs="Arial"/>
              </w:rPr>
              <w:t xml:space="preserve">good </w:t>
            </w:r>
            <w:r>
              <w:rPr>
                <w:rFonts w:ascii="Arial" w:eastAsia="Arial" w:hAnsi="Arial" w:cs="Arial"/>
              </w:rPr>
              <w:t xml:space="preserve">work and advised that the </w:t>
            </w:r>
            <w:r w:rsidR="006C2512">
              <w:rPr>
                <w:rFonts w:ascii="Arial" w:eastAsia="Arial" w:hAnsi="Arial" w:cs="Arial"/>
              </w:rPr>
              <w:t xml:space="preserve">progress had been acknowledged and it was great to see it take shape. Nuria Zolle asked for further information on how it worked in practice from </w:t>
            </w:r>
            <w:r w:rsidR="00B05EAA">
              <w:rPr>
                <w:rFonts w:ascii="Arial" w:eastAsia="Arial" w:hAnsi="Arial" w:cs="Arial"/>
              </w:rPr>
              <w:t xml:space="preserve">board to floor. </w:t>
            </w:r>
            <w:r w:rsidR="006C2512">
              <w:rPr>
                <w:rFonts w:ascii="Arial" w:eastAsia="Arial" w:hAnsi="Arial" w:cs="Arial"/>
              </w:rPr>
              <w:t xml:space="preserve">Gareth Howells acknowledged that the innovators were those out in sites delivering </w:t>
            </w:r>
            <w:r w:rsidR="00BD2970">
              <w:rPr>
                <w:rFonts w:ascii="Arial" w:eastAsia="Arial" w:hAnsi="Arial" w:cs="Arial"/>
              </w:rPr>
              <w:t xml:space="preserve">the job on a day to day basis, he advised that the big conversation had highlighted that there was more work to be done in terms of cultural change, but there was open access through the quality hub to take forward quality initiatives. </w:t>
            </w:r>
          </w:p>
          <w:p w14:paraId="56A991A2" w14:textId="77777777" w:rsidR="006C2512" w:rsidRDefault="00BD2970" w:rsidP="00BD2970">
            <w:pPr>
              <w:tabs>
                <w:tab w:val="left" w:pos="4665"/>
              </w:tabs>
              <w:spacing w:before="120" w:after="120"/>
              <w:rPr>
                <w:rFonts w:ascii="Arial" w:eastAsia="Arial" w:hAnsi="Arial" w:cs="Arial"/>
              </w:rPr>
            </w:pPr>
            <w:r>
              <w:rPr>
                <w:rFonts w:ascii="Arial" w:eastAsia="Arial" w:hAnsi="Arial" w:cs="Arial"/>
              </w:rPr>
              <w:t>Nuria Zolle noted it was important to keep an eye on the outcomes in terms of the culture, the embedding process between board to floor and a review date would be helpful. Nuria Zolle asked whether there would be a patient outcomes segment, Gareth Howells advised there was a meeting taking place that week which would look at incorporating patient experience. Hazel Lloyd agreed that there was a lot more to be done in working in partnership</w:t>
            </w:r>
            <w:r w:rsidR="00011E83">
              <w:rPr>
                <w:rFonts w:ascii="Arial" w:eastAsia="Arial" w:hAnsi="Arial" w:cs="Arial"/>
              </w:rPr>
              <w:t xml:space="preserve"> with our patients in taking this work forward. </w:t>
            </w:r>
          </w:p>
          <w:p w14:paraId="6626001F" w14:textId="77777777" w:rsidR="00011E83" w:rsidRDefault="00011E83" w:rsidP="00011E83">
            <w:pPr>
              <w:tabs>
                <w:tab w:val="left" w:pos="4665"/>
              </w:tabs>
              <w:spacing w:before="120" w:after="120"/>
              <w:rPr>
                <w:rFonts w:ascii="Arial" w:eastAsia="Arial" w:hAnsi="Arial" w:cs="Arial"/>
              </w:rPr>
            </w:pPr>
            <w:r>
              <w:rPr>
                <w:rFonts w:ascii="Arial" w:eastAsia="Arial" w:hAnsi="Arial" w:cs="Arial"/>
              </w:rPr>
              <w:t xml:space="preserve">Pat Price noted that it was great to see how the task and finish group had driven forward the work. Pat Price asked if there were any key risks, and how the cascading </w:t>
            </w:r>
            <w:r w:rsidR="00047CBC">
              <w:rPr>
                <w:rFonts w:ascii="Arial" w:eastAsia="Arial" w:hAnsi="Arial" w:cs="Arial"/>
              </w:rPr>
              <w:t xml:space="preserve">to service groups </w:t>
            </w:r>
            <w:r>
              <w:rPr>
                <w:rFonts w:ascii="Arial" w:eastAsia="Arial" w:hAnsi="Arial" w:cs="Arial"/>
              </w:rPr>
              <w:t xml:space="preserve">would be monitored </w:t>
            </w:r>
            <w:r w:rsidR="00047CBC">
              <w:rPr>
                <w:rFonts w:ascii="Arial" w:eastAsia="Arial" w:hAnsi="Arial" w:cs="Arial"/>
              </w:rPr>
              <w:t xml:space="preserve">and how would this feed into the board assurance framework and risk register. In terms of rag rating (red-amber-green) the actions this could be looked at and there could be some benefit into doing this. Hazel Lloyd </w:t>
            </w:r>
            <w:r w:rsidR="00115961">
              <w:rPr>
                <w:rFonts w:ascii="Arial" w:eastAsia="Arial" w:hAnsi="Arial" w:cs="Arial"/>
              </w:rPr>
              <w:t xml:space="preserve">reflected that it the risks were linked to the quality resources and how it was being used, Hazel noted there were additional demands on the resource with the duty of candor coming into force, and that was an action and a key reset of how we were working and this was something they were taking forward. Hazel Lloyd advised the next piece of work was to go further than the service group level, and to link the work with the vision and the big conversation. </w:t>
            </w:r>
          </w:p>
          <w:p w14:paraId="1D79BACD" w14:textId="6A6E9C63" w:rsidR="00115961" w:rsidRPr="00B94C95" w:rsidRDefault="00115961" w:rsidP="00115961">
            <w:pPr>
              <w:tabs>
                <w:tab w:val="left" w:pos="4665"/>
              </w:tabs>
              <w:spacing w:before="120" w:after="120"/>
              <w:rPr>
                <w:rFonts w:ascii="Arial" w:eastAsia="Arial" w:hAnsi="Arial" w:cs="Arial"/>
              </w:rPr>
            </w:pPr>
            <w:r>
              <w:rPr>
                <w:rFonts w:ascii="Arial" w:eastAsia="Arial" w:hAnsi="Arial" w:cs="Arial"/>
              </w:rPr>
              <w:lastRenderedPageBreak/>
              <w:t xml:space="preserve">Nuria Zolle summarised that they key focus from an Audit Committee perspective was to ensure overall the system of governance was working and the importance of ensuring the committee kept oversight and received alerts and assurance as it developed. The floor to board process was key, and she asked for a </w:t>
            </w:r>
            <w:r w:rsidR="003F4194">
              <w:rPr>
                <w:rFonts w:ascii="Arial" w:eastAsia="Arial" w:hAnsi="Arial" w:cs="Arial"/>
              </w:rPr>
              <w:t xml:space="preserve">reflective </w:t>
            </w:r>
            <w:r>
              <w:rPr>
                <w:rFonts w:ascii="Arial" w:eastAsia="Arial" w:hAnsi="Arial" w:cs="Arial"/>
              </w:rPr>
              <w:t xml:space="preserve">paper be received at a later date. </w:t>
            </w:r>
          </w:p>
        </w:tc>
        <w:tc>
          <w:tcPr>
            <w:tcW w:w="929" w:type="dxa"/>
            <w:shd w:val="clear" w:color="auto" w:fill="auto"/>
            <w:tcMar>
              <w:top w:w="80" w:type="dxa"/>
              <w:left w:w="80" w:type="dxa"/>
              <w:bottom w:w="80" w:type="dxa"/>
              <w:right w:w="80" w:type="dxa"/>
            </w:tcMar>
          </w:tcPr>
          <w:p w14:paraId="17CE203B" w14:textId="77777777" w:rsidR="00E515F5" w:rsidRDefault="00E515F5" w:rsidP="00E515F5">
            <w:pPr>
              <w:spacing w:before="120" w:after="120"/>
              <w:rPr>
                <w:rFonts w:ascii="Arial" w:eastAsia="Arial" w:hAnsi="Arial" w:cs="Arial"/>
                <w:b/>
                <w:color w:val="FF0000"/>
                <w:highlight w:val="green"/>
              </w:rPr>
            </w:pPr>
          </w:p>
          <w:p w14:paraId="6A961B11" w14:textId="77777777" w:rsidR="00115961" w:rsidRDefault="00115961" w:rsidP="00E515F5">
            <w:pPr>
              <w:spacing w:before="120" w:after="120"/>
              <w:rPr>
                <w:rFonts w:ascii="Arial" w:eastAsia="Arial" w:hAnsi="Arial" w:cs="Arial"/>
                <w:b/>
                <w:color w:val="FF0000"/>
                <w:highlight w:val="green"/>
              </w:rPr>
            </w:pPr>
          </w:p>
          <w:p w14:paraId="638B5C96" w14:textId="77777777" w:rsidR="00115961" w:rsidRDefault="00115961" w:rsidP="00E515F5">
            <w:pPr>
              <w:spacing w:before="120" w:after="120"/>
              <w:rPr>
                <w:rFonts w:ascii="Arial" w:eastAsia="Arial" w:hAnsi="Arial" w:cs="Arial"/>
                <w:b/>
                <w:color w:val="FF0000"/>
                <w:highlight w:val="green"/>
              </w:rPr>
            </w:pPr>
          </w:p>
          <w:p w14:paraId="22227D75" w14:textId="77777777" w:rsidR="00115961" w:rsidRDefault="00115961" w:rsidP="00E515F5">
            <w:pPr>
              <w:spacing w:before="120" w:after="120"/>
              <w:rPr>
                <w:rFonts w:ascii="Arial" w:eastAsia="Arial" w:hAnsi="Arial" w:cs="Arial"/>
                <w:b/>
                <w:color w:val="FF0000"/>
                <w:highlight w:val="green"/>
              </w:rPr>
            </w:pPr>
          </w:p>
          <w:p w14:paraId="223DB57D" w14:textId="77777777" w:rsidR="00115961" w:rsidRDefault="00115961" w:rsidP="00E515F5">
            <w:pPr>
              <w:spacing w:before="120" w:after="120"/>
              <w:rPr>
                <w:rFonts w:ascii="Arial" w:eastAsia="Arial" w:hAnsi="Arial" w:cs="Arial"/>
                <w:b/>
                <w:color w:val="FF0000"/>
                <w:highlight w:val="green"/>
              </w:rPr>
            </w:pPr>
          </w:p>
          <w:p w14:paraId="0EF5E722" w14:textId="77777777" w:rsidR="00115961" w:rsidRDefault="00115961" w:rsidP="00E515F5">
            <w:pPr>
              <w:spacing w:before="120" w:after="120"/>
              <w:rPr>
                <w:rFonts w:ascii="Arial" w:eastAsia="Arial" w:hAnsi="Arial" w:cs="Arial"/>
                <w:b/>
                <w:color w:val="FF0000"/>
                <w:highlight w:val="green"/>
              </w:rPr>
            </w:pPr>
          </w:p>
          <w:p w14:paraId="0314D76F" w14:textId="77777777" w:rsidR="00115961" w:rsidRDefault="00115961" w:rsidP="00E515F5">
            <w:pPr>
              <w:spacing w:before="120" w:after="120"/>
              <w:rPr>
                <w:rFonts w:ascii="Arial" w:eastAsia="Arial" w:hAnsi="Arial" w:cs="Arial"/>
                <w:b/>
                <w:color w:val="FF0000"/>
                <w:highlight w:val="green"/>
              </w:rPr>
            </w:pPr>
          </w:p>
          <w:p w14:paraId="3CE98F55" w14:textId="77777777" w:rsidR="00115961" w:rsidRDefault="00115961" w:rsidP="00E515F5">
            <w:pPr>
              <w:spacing w:before="120" w:after="120"/>
              <w:rPr>
                <w:rFonts w:ascii="Arial" w:eastAsia="Arial" w:hAnsi="Arial" w:cs="Arial"/>
                <w:b/>
                <w:color w:val="FF0000"/>
                <w:highlight w:val="green"/>
              </w:rPr>
            </w:pPr>
          </w:p>
          <w:p w14:paraId="3D70E7C1" w14:textId="77777777" w:rsidR="00115961" w:rsidRDefault="00115961" w:rsidP="00E515F5">
            <w:pPr>
              <w:spacing w:before="120" w:after="120"/>
              <w:rPr>
                <w:rFonts w:ascii="Arial" w:eastAsia="Arial" w:hAnsi="Arial" w:cs="Arial"/>
                <w:b/>
                <w:color w:val="FF0000"/>
                <w:highlight w:val="green"/>
              </w:rPr>
            </w:pPr>
          </w:p>
          <w:p w14:paraId="7EAF6341" w14:textId="77777777" w:rsidR="00115961" w:rsidRDefault="00115961" w:rsidP="00E515F5">
            <w:pPr>
              <w:spacing w:before="120" w:after="120"/>
              <w:rPr>
                <w:rFonts w:ascii="Arial" w:eastAsia="Arial" w:hAnsi="Arial" w:cs="Arial"/>
                <w:b/>
                <w:color w:val="FF0000"/>
                <w:highlight w:val="green"/>
              </w:rPr>
            </w:pPr>
          </w:p>
          <w:p w14:paraId="4D3CA124" w14:textId="77777777" w:rsidR="00115961" w:rsidRDefault="00115961" w:rsidP="00E515F5">
            <w:pPr>
              <w:spacing w:before="120" w:after="120"/>
              <w:rPr>
                <w:rFonts w:ascii="Arial" w:eastAsia="Arial" w:hAnsi="Arial" w:cs="Arial"/>
                <w:b/>
                <w:color w:val="FF0000"/>
                <w:highlight w:val="green"/>
              </w:rPr>
            </w:pPr>
          </w:p>
          <w:p w14:paraId="5763AA74" w14:textId="77777777" w:rsidR="00115961" w:rsidRDefault="00115961" w:rsidP="00E515F5">
            <w:pPr>
              <w:spacing w:before="120" w:after="120"/>
              <w:rPr>
                <w:rFonts w:ascii="Arial" w:eastAsia="Arial" w:hAnsi="Arial" w:cs="Arial"/>
                <w:b/>
                <w:color w:val="FF0000"/>
                <w:highlight w:val="green"/>
              </w:rPr>
            </w:pPr>
          </w:p>
          <w:p w14:paraId="46F54546" w14:textId="77777777" w:rsidR="00115961" w:rsidRDefault="00115961" w:rsidP="00E515F5">
            <w:pPr>
              <w:spacing w:before="120" w:after="120"/>
              <w:rPr>
                <w:rFonts w:ascii="Arial" w:eastAsia="Arial" w:hAnsi="Arial" w:cs="Arial"/>
                <w:b/>
                <w:color w:val="FF0000"/>
                <w:highlight w:val="green"/>
              </w:rPr>
            </w:pPr>
          </w:p>
          <w:p w14:paraId="427DCEFD" w14:textId="77777777" w:rsidR="00115961" w:rsidRDefault="00115961" w:rsidP="00E515F5">
            <w:pPr>
              <w:spacing w:before="120" w:after="120"/>
              <w:rPr>
                <w:rFonts w:ascii="Arial" w:eastAsia="Arial" w:hAnsi="Arial" w:cs="Arial"/>
                <w:b/>
                <w:color w:val="FF0000"/>
                <w:highlight w:val="green"/>
              </w:rPr>
            </w:pPr>
          </w:p>
          <w:p w14:paraId="7F6CE7EA" w14:textId="77777777" w:rsidR="00115961" w:rsidRDefault="00115961" w:rsidP="00E515F5">
            <w:pPr>
              <w:spacing w:before="120" w:after="120"/>
              <w:rPr>
                <w:rFonts w:ascii="Arial" w:eastAsia="Arial" w:hAnsi="Arial" w:cs="Arial"/>
                <w:b/>
                <w:color w:val="FF0000"/>
                <w:highlight w:val="green"/>
              </w:rPr>
            </w:pPr>
          </w:p>
          <w:p w14:paraId="512C0599" w14:textId="77777777" w:rsidR="00115961" w:rsidRDefault="00115961" w:rsidP="00E515F5">
            <w:pPr>
              <w:spacing w:before="120" w:after="120"/>
              <w:rPr>
                <w:rFonts w:ascii="Arial" w:eastAsia="Arial" w:hAnsi="Arial" w:cs="Arial"/>
                <w:b/>
                <w:color w:val="FF0000"/>
                <w:highlight w:val="green"/>
              </w:rPr>
            </w:pPr>
          </w:p>
          <w:p w14:paraId="1C29AFB9" w14:textId="77777777" w:rsidR="00115961" w:rsidRDefault="00115961" w:rsidP="00E515F5">
            <w:pPr>
              <w:spacing w:before="120" w:after="120"/>
              <w:rPr>
                <w:rFonts w:ascii="Arial" w:eastAsia="Arial" w:hAnsi="Arial" w:cs="Arial"/>
                <w:b/>
                <w:color w:val="FF0000"/>
                <w:highlight w:val="green"/>
              </w:rPr>
            </w:pPr>
          </w:p>
          <w:p w14:paraId="6E883CC2" w14:textId="77777777" w:rsidR="00115961" w:rsidRDefault="00115961" w:rsidP="00E515F5">
            <w:pPr>
              <w:spacing w:before="120" w:after="120"/>
              <w:rPr>
                <w:rFonts w:ascii="Arial" w:eastAsia="Arial" w:hAnsi="Arial" w:cs="Arial"/>
                <w:b/>
                <w:color w:val="FF0000"/>
                <w:highlight w:val="green"/>
              </w:rPr>
            </w:pPr>
          </w:p>
          <w:p w14:paraId="5EC1076D" w14:textId="77777777" w:rsidR="00115961" w:rsidRDefault="00115961" w:rsidP="00E515F5">
            <w:pPr>
              <w:spacing w:before="120" w:after="120"/>
              <w:rPr>
                <w:rFonts w:ascii="Arial" w:eastAsia="Arial" w:hAnsi="Arial" w:cs="Arial"/>
                <w:b/>
                <w:color w:val="FF0000"/>
                <w:highlight w:val="green"/>
              </w:rPr>
            </w:pPr>
          </w:p>
          <w:p w14:paraId="5C48EBA5" w14:textId="77777777" w:rsidR="00115961" w:rsidRDefault="00115961" w:rsidP="00E515F5">
            <w:pPr>
              <w:spacing w:before="120" w:after="120"/>
              <w:rPr>
                <w:rFonts w:ascii="Arial" w:eastAsia="Arial" w:hAnsi="Arial" w:cs="Arial"/>
                <w:b/>
                <w:color w:val="FF0000"/>
                <w:highlight w:val="green"/>
              </w:rPr>
            </w:pPr>
          </w:p>
          <w:p w14:paraId="47EE6B66" w14:textId="77777777" w:rsidR="00115961" w:rsidRDefault="00115961" w:rsidP="00E515F5">
            <w:pPr>
              <w:spacing w:before="120" w:after="120"/>
              <w:rPr>
                <w:rFonts w:ascii="Arial" w:eastAsia="Arial" w:hAnsi="Arial" w:cs="Arial"/>
                <w:b/>
                <w:color w:val="FF0000"/>
                <w:highlight w:val="green"/>
              </w:rPr>
            </w:pPr>
          </w:p>
          <w:p w14:paraId="37EAA9C3" w14:textId="77777777" w:rsidR="00115961" w:rsidRDefault="00115961" w:rsidP="00E515F5">
            <w:pPr>
              <w:spacing w:before="120" w:after="120"/>
              <w:rPr>
                <w:rFonts w:ascii="Arial" w:eastAsia="Arial" w:hAnsi="Arial" w:cs="Arial"/>
                <w:b/>
                <w:color w:val="FF0000"/>
                <w:highlight w:val="green"/>
              </w:rPr>
            </w:pPr>
          </w:p>
          <w:p w14:paraId="2F64D647" w14:textId="77777777" w:rsidR="00115961" w:rsidRDefault="00115961" w:rsidP="00E515F5">
            <w:pPr>
              <w:spacing w:before="120" w:after="120"/>
              <w:rPr>
                <w:rFonts w:ascii="Arial" w:eastAsia="Arial" w:hAnsi="Arial" w:cs="Arial"/>
                <w:b/>
                <w:color w:val="FF0000"/>
                <w:highlight w:val="green"/>
              </w:rPr>
            </w:pPr>
          </w:p>
          <w:p w14:paraId="4B8DD583" w14:textId="77777777" w:rsidR="00115961" w:rsidRDefault="00115961" w:rsidP="00E515F5">
            <w:pPr>
              <w:spacing w:before="120" w:after="120"/>
              <w:rPr>
                <w:rFonts w:ascii="Arial" w:eastAsia="Arial" w:hAnsi="Arial" w:cs="Arial"/>
                <w:b/>
                <w:color w:val="FF0000"/>
                <w:highlight w:val="green"/>
              </w:rPr>
            </w:pPr>
          </w:p>
          <w:p w14:paraId="617731DD" w14:textId="77777777" w:rsidR="00115961" w:rsidRDefault="00115961" w:rsidP="00E515F5">
            <w:pPr>
              <w:spacing w:before="120" w:after="120"/>
              <w:rPr>
                <w:rFonts w:ascii="Arial" w:eastAsia="Arial" w:hAnsi="Arial" w:cs="Arial"/>
                <w:b/>
                <w:color w:val="FF0000"/>
                <w:highlight w:val="green"/>
              </w:rPr>
            </w:pPr>
          </w:p>
          <w:p w14:paraId="66CC3435" w14:textId="77777777" w:rsidR="00115961" w:rsidRDefault="00115961" w:rsidP="00E515F5">
            <w:pPr>
              <w:spacing w:before="120" w:after="120"/>
              <w:rPr>
                <w:rFonts w:ascii="Arial" w:eastAsia="Arial" w:hAnsi="Arial" w:cs="Arial"/>
                <w:b/>
                <w:color w:val="FF0000"/>
                <w:highlight w:val="green"/>
              </w:rPr>
            </w:pPr>
          </w:p>
          <w:p w14:paraId="6167D5AE" w14:textId="77777777" w:rsidR="00115961" w:rsidRDefault="00115961" w:rsidP="00E515F5">
            <w:pPr>
              <w:spacing w:before="120" w:after="120"/>
              <w:rPr>
                <w:rFonts w:ascii="Arial" w:eastAsia="Arial" w:hAnsi="Arial" w:cs="Arial"/>
                <w:b/>
                <w:color w:val="FF0000"/>
                <w:highlight w:val="green"/>
              </w:rPr>
            </w:pPr>
          </w:p>
          <w:p w14:paraId="5F01343E" w14:textId="77777777" w:rsidR="00115961" w:rsidRDefault="00115961" w:rsidP="00E515F5">
            <w:pPr>
              <w:spacing w:before="120" w:after="120"/>
              <w:rPr>
                <w:rFonts w:ascii="Arial" w:eastAsia="Arial" w:hAnsi="Arial" w:cs="Arial"/>
                <w:b/>
                <w:color w:val="FF0000"/>
                <w:highlight w:val="green"/>
              </w:rPr>
            </w:pPr>
          </w:p>
          <w:p w14:paraId="73FFCCF5" w14:textId="77777777" w:rsidR="00115961" w:rsidRDefault="00115961" w:rsidP="00E515F5">
            <w:pPr>
              <w:spacing w:before="120" w:after="120"/>
              <w:rPr>
                <w:rFonts w:ascii="Arial" w:eastAsia="Arial" w:hAnsi="Arial" w:cs="Arial"/>
                <w:b/>
                <w:color w:val="FF0000"/>
                <w:highlight w:val="green"/>
              </w:rPr>
            </w:pPr>
          </w:p>
          <w:p w14:paraId="64AAC192" w14:textId="77777777" w:rsidR="00115961" w:rsidRDefault="00115961" w:rsidP="00E515F5">
            <w:pPr>
              <w:spacing w:before="120" w:after="120"/>
              <w:rPr>
                <w:rFonts w:ascii="Arial" w:eastAsia="Arial" w:hAnsi="Arial" w:cs="Arial"/>
                <w:b/>
                <w:color w:val="FF0000"/>
                <w:highlight w:val="green"/>
              </w:rPr>
            </w:pPr>
          </w:p>
          <w:p w14:paraId="6B979626" w14:textId="77777777" w:rsidR="00115961" w:rsidRDefault="00115961" w:rsidP="00E515F5">
            <w:pPr>
              <w:spacing w:before="120" w:after="120"/>
              <w:rPr>
                <w:rFonts w:ascii="Arial" w:eastAsia="Arial" w:hAnsi="Arial" w:cs="Arial"/>
                <w:b/>
                <w:color w:val="FF0000"/>
                <w:highlight w:val="green"/>
              </w:rPr>
            </w:pPr>
          </w:p>
          <w:p w14:paraId="7520E0B4" w14:textId="77777777" w:rsidR="00115961" w:rsidRDefault="00115961" w:rsidP="00E515F5">
            <w:pPr>
              <w:spacing w:before="120" w:after="120"/>
              <w:rPr>
                <w:rFonts w:ascii="Arial" w:eastAsia="Arial" w:hAnsi="Arial" w:cs="Arial"/>
                <w:b/>
                <w:color w:val="FF0000"/>
                <w:highlight w:val="green"/>
              </w:rPr>
            </w:pPr>
          </w:p>
          <w:p w14:paraId="3D5CD6E6" w14:textId="77777777" w:rsidR="00115961" w:rsidRDefault="00115961" w:rsidP="00E515F5">
            <w:pPr>
              <w:spacing w:before="120" w:after="120"/>
              <w:rPr>
                <w:rFonts w:ascii="Arial" w:eastAsia="Arial" w:hAnsi="Arial" w:cs="Arial"/>
                <w:b/>
                <w:color w:val="FF0000"/>
                <w:highlight w:val="green"/>
              </w:rPr>
            </w:pPr>
          </w:p>
          <w:p w14:paraId="00A4F266" w14:textId="77777777" w:rsidR="00115961" w:rsidRDefault="00115961" w:rsidP="00E515F5">
            <w:pPr>
              <w:spacing w:before="120" w:after="120"/>
              <w:rPr>
                <w:rFonts w:ascii="Arial" w:eastAsia="Arial" w:hAnsi="Arial" w:cs="Arial"/>
                <w:b/>
                <w:color w:val="FF0000"/>
                <w:highlight w:val="green"/>
              </w:rPr>
            </w:pPr>
          </w:p>
          <w:p w14:paraId="14AE95E1" w14:textId="77777777" w:rsidR="00115961" w:rsidRDefault="00115961" w:rsidP="00E515F5">
            <w:pPr>
              <w:spacing w:before="120" w:after="120"/>
              <w:rPr>
                <w:rFonts w:ascii="Arial" w:eastAsia="Arial" w:hAnsi="Arial" w:cs="Arial"/>
                <w:b/>
                <w:color w:val="FF0000"/>
                <w:highlight w:val="green"/>
              </w:rPr>
            </w:pPr>
          </w:p>
          <w:p w14:paraId="711697B4" w14:textId="77777777" w:rsidR="00115961" w:rsidRDefault="00115961" w:rsidP="00E515F5">
            <w:pPr>
              <w:spacing w:before="120" w:after="120"/>
              <w:rPr>
                <w:rFonts w:ascii="Arial" w:eastAsia="Arial" w:hAnsi="Arial" w:cs="Arial"/>
                <w:b/>
                <w:color w:val="FF0000"/>
                <w:highlight w:val="green"/>
              </w:rPr>
            </w:pPr>
          </w:p>
          <w:p w14:paraId="62000D28" w14:textId="183777DD" w:rsidR="00115961" w:rsidRPr="00115961" w:rsidRDefault="00115961" w:rsidP="00E515F5">
            <w:pPr>
              <w:spacing w:before="120" w:after="120"/>
              <w:rPr>
                <w:rFonts w:ascii="Arial" w:eastAsia="Arial" w:hAnsi="Arial" w:cs="Arial"/>
                <w:b/>
                <w:color w:val="FF0000"/>
                <w:highlight w:val="green"/>
              </w:rPr>
            </w:pPr>
            <w:r w:rsidRPr="00115961">
              <w:rPr>
                <w:rFonts w:ascii="Arial" w:eastAsia="Arial" w:hAnsi="Arial" w:cs="Arial"/>
                <w:b/>
              </w:rPr>
              <w:t>HL</w:t>
            </w:r>
          </w:p>
        </w:tc>
      </w:tr>
      <w:tr w:rsidR="00E515F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4EE12661"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6C5E83D5" w14:textId="5E73BCA7" w:rsidR="00115961" w:rsidRPr="00A06DFC" w:rsidRDefault="00BD2970" w:rsidP="00A06DF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A06DFC">
              <w:rPr>
                <w:rFonts w:ascii="Arial" w:eastAsia="Arial" w:hAnsi="Arial" w:cs="Arial"/>
              </w:rPr>
              <w:t xml:space="preserve">A report setting out the quality management system be </w:t>
            </w:r>
            <w:r w:rsidRPr="00A06DFC">
              <w:rPr>
                <w:rFonts w:ascii="Arial" w:eastAsia="Arial" w:hAnsi="Arial" w:cs="Arial"/>
                <w:b/>
              </w:rPr>
              <w:t>noted</w:t>
            </w:r>
            <w:r w:rsidRPr="00A06DFC">
              <w:rPr>
                <w:rFonts w:ascii="Arial" w:eastAsia="Arial" w:hAnsi="Arial" w:cs="Arial"/>
              </w:rPr>
              <w:t>.</w:t>
            </w:r>
          </w:p>
          <w:p w14:paraId="0F5FA283" w14:textId="4D9FB90D" w:rsidR="00115961" w:rsidRPr="00115961" w:rsidRDefault="0011596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115961">
              <w:rPr>
                <w:rFonts w:ascii="Arial" w:eastAsia="Arial" w:hAnsi="Arial" w:cs="Arial"/>
                <w:b/>
              </w:rPr>
              <w:t xml:space="preserve">ACTION </w:t>
            </w:r>
            <w:r>
              <w:rPr>
                <w:rFonts w:ascii="Arial" w:eastAsia="Arial" w:hAnsi="Arial" w:cs="Arial"/>
                <w:b/>
              </w:rPr>
              <w:t>–</w:t>
            </w:r>
            <w:r w:rsidRPr="00115961">
              <w:rPr>
                <w:rFonts w:ascii="Arial" w:eastAsia="Arial" w:hAnsi="Arial" w:cs="Arial"/>
                <w:b/>
              </w:rPr>
              <w:t xml:space="preserve"> </w:t>
            </w:r>
            <w:r>
              <w:rPr>
                <w:rFonts w:ascii="Arial" w:eastAsia="Arial" w:hAnsi="Arial" w:cs="Arial"/>
              </w:rPr>
              <w:t xml:space="preserve">Hazel Lloyd to bring a further report </w:t>
            </w:r>
            <w:r w:rsidR="003F4194">
              <w:rPr>
                <w:rFonts w:ascii="Arial" w:eastAsia="Arial" w:hAnsi="Arial" w:cs="Arial"/>
              </w:rPr>
              <w:t xml:space="preserve">in early 2024. </w:t>
            </w:r>
          </w:p>
        </w:tc>
        <w:tc>
          <w:tcPr>
            <w:tcW w:w="929" w:type="dxa"/>
            <w:shd w:val="clear" w:color="auto" w:fill="auto"/>
            <w:tcMar>
              <w:top w:w="80" w:type="dxa"/>
              <w:left w:w="80" w:type="dxa"/>
              <w:bottom w:w="80" w:type="dxa"/>
              <w:right w:w="80" w:type="dxa"/>
            </w:tcMar>
          </w:tcPr>
          <w:p w14:paraId="057557EF" w14:textId="77777777" w:rsidR="00E515F5" w:rsidRDefault="00E515F5" w:rsidP="00E515F5">
            <w:pPr>
              <w:spacing w:before="120" w:after="120"/>
              <w:rPr>
                <w:rFonts w:ascii="Arial" w:eastAsia="Arial" w:hAnsi="Arial" w:cs="Arial"/>
                <w:b/>
              </w:rPr>
            </w:pPr>
          </w:p>
          <w:p w14:paraId="62EA2F10" w14:textId="72A43BBA" w:rsidR="00115961" w:rsidRDefault="00115961" w:rsidP="00E515F5">
            <w:pPr>
              <w:spacing w:before="120" w:after="120"/>
              <w:rPr>
                <w:rFonts w:ascii="Arial" w:eastAsia="Arial" w:hAnsi="Arial" w:cs="Arial"/>
                <w:b/>
              </w:rPr>
            </w:pPr>
            <w:r>
              <w:rPr>
                <w:rFonts w:ascii="Arial" w:eastAsia="Arial" w:hAnsi="Arial" w:cs="Arial"/>
                <w:b/>
              </w:rPr>
              <w:t>HL</w:t>
            </w:r>
          </w:p>
        </w:tc>
      </w:tr>
      <w:tr w:rsidR="00E515F5" w14:paraId="394803BE" w14:textId="77777777" w:rsidTr="00F5194C">
        <w:trPr>
          <w:trHeight w:val="374"/>
        </w:trPr>
        <w:tc>
          <w:tcPr>
            <w:tcW w:w="1413" w:type="dxa"/>
            <w:shd w:val="clear" w:color="auto" w:fill="auto"/>
            <w:tcMar>
              <w:top w:w="80" w:type="dxa"/>
              <w:left w:w="80" w:type="dxa"/>
              <w:bottom w:w="80" w:type="dxa"/>
              <w:right w:w="80" w:type="dxa"/>
            </w:tcMar>
          </w:tcPr>
          <w:p w14:paraId="57220E38" w14:textId="30CFAD48" w:rsidR="00E515F5" w:rsidRDefault="00D66AD0" w:rsidP="00E515F5">
            <w:pPr>
              <w:spacing w:before="120" w:after="120"/>
              <w:rPr>
                <w:rFonts w:ascii="Arial" w:eastAsia="Arial" w:hAnsi="Arial" w:cs="Arial"/>
                <w:b/>
              </w:rPr>
            </w:pPr>
            <w:r>
              <w:rPr>
                <w:rFonts w:ascii="Arial" w:eastAsia="Arial" w:hAnsi="Arial" w:cs="Arial"/>
                <w:b/>
              </w:rPr>
              <w:t>114/23</w:t>
            </w:r>
          </w:p>
        </w:tc>
        <w:tc>
          <w:tcPr>
            <w:tcW w:w="8363" w:type="dxa"/>
            <w:shd w:val="clear" w:color="auto" w:fill="auto"/>
            <w:tcMar>
              <w:top w:w="80" w:type="dxa"/>
              <w:left w:w="80" w:type="dxa"/>
              <w:bottom w:w="80" w:type="dxa"/>
              <w:right w:w="80" w:type="dxa"/>
            </w:tcMar>
          </w:tcPr>
          <w:p w14:paraId="50886EEE" w14:textId="5A7C619C" w:rsidR="00E515F5" w:rsidRPr="00824BE4"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STANDING ORDERS </w:t>
            </w:r>
          </w:p>
        </w:tc>
        <w:tc>
          <w:tcPr>
            <w:tcW w:w="929" w:type="dxa"/>
            <w:shd w:val="clear" w:color="auto" w:fill="auto"/>
            <w:tcMar>
              <w:top w:w="80" w:type="dxa"/>
              <w:left w:w="80" w:type="dxa"/>
              <w:bottom w:w="80" w:type="dxa"/>
              <w:right w:w="80" w:type="dxa"/>
            </w:tcMar>
          </w:tcPr>
          <w:p w14:paraId="1D149294" w14:textId="77777777" w:rsidR="00E515F5" w:rsidRDefault="00E515F5" w:rsidP="00E515F5">
            <w:pPr>
              <w:spacing w:before="120" w:after="120"/>
              <w:rPr>
                <w:rFonts w:ascii="Arial" w:eastAsia="Arial" w:hAnsi="Arial" w:cs="Arial"/>
                <w:b/>
              </w:rPr>
            </w:pPr>
          </w:p>
        </w:tc>
      </w:tr>
      <w:tr w:rsidR="00E515F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77777777" w:rsidR="00E515F5" w:rsidRDefault="00E515F5"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255D978C" w14:textId="74FE4E34"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color w:val="000000"/>
              </w:rPr>
              <w:t xml:space="preserve">A report setting out the standing orders was </w:t>
            </w:r>
            <w:r>
              <w:rPr>
                <w:rFonts w:ascii="Arial" w:eastAsia="Arial" w:hAnsi="Arial" w:cs="Arial"/>
                <w:b/>
                <w:color w:val="000000"/>
              </w:rPr>
              <w:t xml:space="preserve">received. </w:t>
            </w:r>
          </w:p>
          <w:p w14:paraId="297CE15D"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In discussing the report the following points were raised:</w:t>
            </w:r>
          </w:p>
          <w:p w14:paraId="129A65AE" w14:textId="4490186D" w:rsidR="003F4194" w:rsidRPr="002A7CA3" w:rsidRDefault="003F419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asked for further information on the changes to the schedule of delegated budgets and whether there were any implications the Audit Committee should be made aware of. Hazel Lloyd and Darren Griffiths advised there wasn’t. </w:t>
            </w:r>
          </w:p>
        </w:tc>
        <w:tc>
          <w:tcPr>
            <w:tcW w:w="929" w:type="dxa"/>
            <w:shd w:val="clear" w:color="auto" w:fill="auto"/>
            <w:tcMar>
              <w:top w:w="80" w:type="dxa"/>
              <w:left w:w="80" w:type="dxa"/>
              <w:bottom w:w="80" w:type="dxa"/>
              <w:right w:w="80" w:type="dxa"/>
            </w:tcMar>
          </w:tcPr>
          <w:p w14:paraId="483B7451" w14:textId="77777777" w:rsidR="00E515F5" w:rsidRDefault="00E515F5" w:rsidP="00E515F5">
            <w:pPr>
              <w:spacing w:before="120" w:after="120"/>
              <w:rPr>
                <w:rFonts w:ascii="Arial" w:eastAsia="Arial" w:hAnsi="Arial" w:cs="Arial"/>
                <w:b/>
              </w:rPr>
            </w:pPr>
          </w:p>
        </w:tc>
      </w:tr>
      <w:tr w:rsidR="00E515F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0C8258F4" w:rsidR="00E515F5" w:rsidRPr="00A06DFC" w:rsidRDefault="003F4194" w:rsidP="00A06DFC">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rPr>
            </w:pPr>
            <w:r w:rsidRPr="00A06DFC">
              <w:rPr>
                <w:rFonts w:ascii="Arial" w:eastAsia="Arial" w:hAnsi="Arial" w:cs="Arial"/>
              </w:rPr>
              <w:t xml:space="preserve">Committee members were content to </w:t>
            </w:r>
            <w:r w:rsidRPr="00A06DFC">
              <w:rPr>
                <w:rFonts w:ascii="Arial" w:eastAsia="Arial" w:hAnsi="Arial" w:cs="Arial"/>
                <w:b/>
              </w:rPr>
              <w:t>approve</w:t>
            </w:r>
            <w:r w:rsidRPr="00A06DFC">
              <w:rPr>
                <w:rFonts w:ascii="Arial" w:eastAsia="Arial" w:hAnsi="Arial" w:cs="Arial"/>
              </w:rPr>
              <w:t xml:space="preserve"> the standing orders for submission to board. </w:t>
            </w:r>
          </w:p>
        </w:tc>
        <w:tc>
          <w:tcPr>
            <w:tcW w:w="929" w:type="dxa"/>
            <w:shd w:val="clear" w:color="auto" w:fill="auto"/>
            <w:tcMar>
              <w:top w:w="80" w:type="dxa"/>
              <w:left w:w="80" w:type="dxa"/>
              <w:bottom w:w="80" w:type="dxa"/>
              <w:right w:w="80" w:type="dxa"/>
            </w:tcMar>
          </w:tcPr>
          <w:p w14:paraId="29C2F9C8" w14:textId="77777777" w:rsidR="00E515F5" w:rsidRDefault="00E515F5" w:rsidP="00E515F5">
            <w:pPr>
              <w:spacing w:before="120" w:after="120"/>
              <w:rPr>
                <w:rFonts w:ascii="Arial" w:eastAsia="Arial" w:hAnsi="Arial" w:cs="Arial"/>
                <w:b/>
              </w:rPr>
            </w:pPr>
          </w:p>
        </w:tc>
      </w:tr>
      <w:tr w:rsidR="00E515F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05D65BC1" w:rsidR="00E515F5" w:rsidRDefault="00D66AD0" w:rsidP="00E515F5">
            <w:pPr>
              <w:spacing w:before="120" w:after="120"/>
              <w:rPr>
                <w:rFonts w:ascii="Arial" w:eastAsia="Arial" w:hAnsi="Arial" w:cs="Arial"/>
                <w:b/>
              </w:rPr>
            </w:pPr>
            <w:r>
              <w:rPr>
                <w:rFonts w:ascii="Arial" w:eastAsia="Arial" w:hAnsi="Arial" w:cs="Arial"/>
                <w:b/>
              </w:rPr>
              <w:t>115/23</w:t>
            </w:r>
          </w:p>
        </w:tc>
        <w:tc>
          <w:tcPr>
            <w:tcW w:w="8363" w:type="dxa"/>
            <w:shd w:val="clear" w:color="auto" w:fill="auto"/>
            <w:tcMar>
              <w:top w:w="80" w:type="dxa"/>
              <w:left w:w="80" w:type="dxa"/>
              <w:bottom w:w="80" w:type="dxa"/>
              <w:right w:w="80" w:type="dxa"/>
            </w:tcMar>
          </w:tcPr>
          <w:p w14:paraId="76FEE94D" w14:textId="53DDFD07" w:rsidR="00E515F5" w:rsidRPr="002A7CA3"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DECLARATION OF INTEREST AND GIFT/HOSPITALITY REGISTER</w:t>
            </w:r>
          </w:p>
        </w:tc>
        <w:tc>
          <w:tcPr>
            <w:tcW w:w="929" w:type="dxa"/>
            <w:shd w:val="clear" w:color="auto" w:fill="auto"/>
            <w:tcMar>
              <w:top w:w="80" w:type="dxa"/>
              <w:left w:w="80" w:type="dxa"/>
              <w:bottom w:w="80" w:type="dxa"/>
              <w:right w:w="80" w:type="dxa"/>
            </w:tcMar>
          </w:tcPr>
          <w:p w14:paraId="2C492536" w14:textId="77777777" w:rsidR="00E515F5" w:rsidRDefault="00E515F5" w:rsidP="00E515F5">
            <w:pPr>
              <w:spacing w:before="120" w:after="120"/>
              <w:rPr>
                <w:rFonts w:ascii="Arial" w:eastAsia="Arial" w:hAnsi="Arial" w:cs="Arial"/>
                <w:b/>
              </w:rPr>
            </w:pPr>
          </w:p>
        </w:tc>
      </w:tr>
      <w:tr w:rsidR="00E515F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3F92ED5C" w14:textId="77777777" w:rsidR="000B256A" w:rsidRDefault="000B256A"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A report setting out the declaration of interest, gifts and hospitality registers were </w:t>
            </w:r>
            <w:r w:rsidRPr="000B256A">
              <w:rPr>
                <w:rFonts w:ascii="Arial" w:eastAsia="Arial" w:hAnsi="Arial" w:cs="Arial"/>
                <w:b/>
                <w:color w:val="000000"/>
              </w:rPr>
              <w:t>received</w:t>
            </w:r>
            <w:r>
              <w:rPr>
                <w:rFonts w:ascii="Arial" w:eastAsia="Arial" w:hAnsi="Arial" w:cs="Arial"/>
                <w:color w:val="000000"/>
              </w:rPr>
              <w:t xml:space="preserve">. </w:t>
            </w:r>
          </w:p>
          <w:p w14:paraId="2614C9C1" w14:textId="77777777" w:rsidR="0049551B" w:rsidRDefault="0049551B"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In discussing the report the following points were raised:</w:t>
            </w:r>
          </w:p>
          <w:p w14:paraId="56A37C4F" w14:textId="72143AFA" w:rsidR="0049551B" w:rsidRPr="00E515F5" w:rsidRDefault="0049551B"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Nuria Zolle highlighted a number of consistency points firstly noting that in some instances, executive colleagues were not declaring their remunerative and non-remunerative roles, as independent members were. Secondly, to ensure that trustees directorships were interpreted correctly. Thirdly, the lack of declaration from consultants relating to conferences. Hazel Lloyd noted the points, and advised it was an issue across Wales. Hazel Lloyd informed members that Cardiff and Vale University Health Board had recently implemented the use of ESR to record declarations, and they had seen an improvement in the amount of declarations received. Learning had been shared with Hazel Lloyd and she would keep the committee informed. </w:t>
            </w:r>
          </w:p>
        </w:tc>
        <w:tc>
          <w:tcPr>
            <w:tcW w:w="929" w:type="dxa"/>
            <w:shd w:val="clear" w:color="auto" w:fill="auto"/>
            <w:tcMar>
              <w:top w:w="80" w:type="dxa"/>
              <w:left w:w="80" w:type="dxa"/>
              <w:bottom w:w="80" w:type="dxa"/>
              <w:right w:w="80" w:type="dxa"/>
            </w:tcMar>
          </w:tcPr>
          <w:p w14:paraId="58E4B8DE" w14:textId="77777777" w:rsidR="00E515F5" w:rsidRDefault="00E515F5" w:rsidP="00E515F5">
            <w:pPr>
              <w:spacing w:before="120" w:after="120"/>
              <w:rPr>
                <w:rFonts w:ascii="Arial" w:eastAsia="Arial" w:hAnsi="Arial" w:cs="Arial"/>
                <w:b/>
              </w:rPr>
            </w:pPr>
          </w:p>
        </w:tc>
      </w:tr>
      <w:tr w:rsidR="00E515F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1AF6C4D2" w:rsidR="00E515F5" w:rsidRDefault="00E515F5" w:rsidP="00E515F5">
            <w:pPr>
              <w:spacing w:before="120" w:after="120"/>
              <w:rPr>
                <w:rFonts w:ascii="Arial" w:eastAsia="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0DF57774" w14:textId="116B74E0" w:rsidR="00E515F5" w:rsidRPr="00A06DFC" w:rsidRDefault="003F4194" w:rsidP="00A06DFC">
            <w:pPr>
              <w:pBdr>
                <w:top w:val="nil"/>
                <w:left w:val="nil"/>
                <w:bottom w:val="nil"/>
                <w:right w:val="nil"/>
                <w:between w:val="nil"/>
              </w:pBdr>
              <w:rPr>
                <w:rFonts w:ascii="Arial" w:eastAsia="Arial" w:hAnsi="Arial" w:cs="Arial"/>
              </w:rPr>
            </w:pPr>
            <w:r w:rsidRPr="00A06DFC">
              <w:rPr>
                <w:rFonts w:ascii="Arial" w:eastAsia="Arial" w:hAnsi="Arial" w:cs="Arial"/>
              </w:rPr>
              <w:t xml:space="preserve">The report be </w:t>
            </w:r>
            <w:r w:rsidRPr="00A06DFC">
              <w:rPr>
                <w:rFonts w:ascii="Arial" w:eastAsia="Arial" w:hAnsi="Arial" w:cs="Arial"/>
                <w:b/>
              </w:rPr>
              <w:t>noted</w:t>
            </w:r>
            <w:r w:rsidRPr="00A06DFC">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CF44827" w14:textId="77777777" w:rsidR="00E515F5" w:rsidRDefault="00E515F5" w:rsidP="00E515F5">
            <w:pPr>
              <w:spacing w:before="120" w:after="120"/>
              <w:rPr>
                <w:rFonts w:ascii="Arial" w:eastAsia="Arial" w:hAnsi="Arial" w:cs="Arial"/>
                <w:b/>
              </w:rPr>
            </w:pPr>
          </w:p>
        </w:tc>
      </w:tr>
      <w:tr w:rsidR="00E515F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24D443FA" w:rsidR="00E515F5" w:rsidRDefault="00D66AD0" w:rsidP="00E515F5">
            <w:pPr>
              <w:spacing w:before="120" w:after="120"/>
              <w:rPr>
                <w:rFonts w:ascii="Arial" w:hAnsi="Arial" w:cs="Arial"/>
                <w:b/>
              </w:rPr>
            </w:pPr>
            <w:r>
              <w:rPr>
                <w:rFonts w:ascii="Arial" w:hAnsi="Arial" w:cs="Arial"/>
                <w:b/>
              </w:rPr>
              <w:t>116/23</w:t>
            </w:r>
          </w:p>
        </w:tc>
        <w:tc>
          <w:tcPr>
            <w:tcW w:w="8363" w:type="dxa"/>
            <w:shd w:val="clear" w:color="auto" w:fill="auto"/>
            <w:tcMar>
              <w:top w:w="80" w:type="dxa"/>
              <w:left w:w="80" w:type="dxa"/>
              <w:bottom w:w="80" w:type="dxa"/>
              <w:right w:w="80" w:type="dxa"/>
            </w:tcMar>
          </w:tcPr>
          <w:p w14:paraId="590ABB4D" w14:textId="4A025476" w:rsidR="00E515F5" w:rsidRPr="002A7CA3" w:rsidRDefault="00E515F5" w:rsidP="00E515F5">
            <w:pPr>
              <w:pBdr>
                <w:top w:val="nil"/>
                <w:left w:val="nil"/>
                <w:bottom w:val="nil"/>
                <w:right w:val="nil"/>
                <w:between w:val="nil"/>
              </w:pBdr>
              <w:spacing w:before="120" w:after="120"/>
              <w:rPr>
                <w:rFonts w:ascii="Arial" w:hAnsi="Arial" w:cs="Arial"/>
                <w:b/>
              </w:rPr>
            </w:pPr>
            <w:r>
              <w:rPr>
                <w:rFonts w:ascii="Arial" w:hAnsi="Arial" w:cs="Arial"/>
                <w:b/>
              </w:rPr>
              <w:t>P</w:t>
            </w:r>
            <w:r w:rsidR="00CD5D64">
              <w:rPr>
                <w:rFonts w:ascii="Arial" w:hAnsi="Arial" w:cs="Arial"/>
                <w:b/>
              </w:rPr>
              <w:t>OST PAYMENT VERIFICATION</w:t>
            </w:r>
            <w:r>
              <w:rPr>
                <w:rFonts w:ascii="Arial" w:hAnsi="Arial" w:cs="Arial"/>
                <w:b/>
              </w:rPr>
              <w:t xml:space="preserve"> REPORT</w:t>
            </w:r>
          </w:p>
        </w:tc>
        <w:tc>
          <w:tcPr>
            <w:tcW w:w="929" w:type="dxa"/>
            <w:shd w:val="clear" w:color="auto" w:fill="auto"/>
            <w:tcMar>
              <w:top w:w="80" w:type="dxa"/>
              <w:left w:w="80" w:type="dxa"/>
              <w:bottom w:w="80" w:type="dxa"/>
              <w:right w:w="80" w:type="dxa"/>
            </w:tcMar>
          </w:tcPr>
          <w:p w14:paraId="0BC05570" w14:textId="77777777" w:rsidR="00E515F5" w:rsidRDefault="00E515F5" w:rsidP="00E515F5">
            <w:pPr>
              <w:spacing w:before="120" w:after="120"/>
              <w:rPr>
                <w:rFonts w:ascii="Arial" w:eastAsia="Arial" w:hAnsi="Arial" w:cs="Arial"/>
                <w:b/>
              </w:rPr>
            </w:pPr>
          </w:p>
        </w:tc>
      </w:tr>
      <w:tr w:rsidR="00E515F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77777777" w:rsidR="00E515F5" w:rsidRDefault="00E515F5"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2C00220A" w14:textId="04BF4F8B" w:rsidR="000B256A" w:rsidRDefault="000B256A" w:rsidP="00E515F5">
            <w:pPr>
              <w:pBdr>
                <w:top w:val="nil"/>
                <w:left w:val="nil"/>
                <w:bottom w:val="nil"/>
                <w:right w:val="nil"/>
                <w:between w:val="nil"/>
              </w:pBdr>
              <w:spacing w:before="120" w:after="120"/>
              <w:rPr>
                <w:rFonts w:ascii="Arial" w:hAnsi="Arial" w:cs="Arial"/>
              </w:rPr>
            </w:pPr>
            <w:r>
              <w:rPr>
                <w:rFonts w:ascii="Arial" w:hAnsi="Arial" w:cs="Arial"/>
              </w:rPr>
              <w:t>Committee members welcomed Amanda Legge, po</w:t>
            </w:r>
            <w:r w:rsidR="0049551B">
              <w:rPr>
                <w:rFonts w:ascii="Arial" w:hAnsi="Arial" w:cs="Arial"/>
              </w:rPr>
              <w:t xml:space="preserve">st payment verification manager to the committee. </w:t>
            </w:r>
          </w:p>
          <w:p w14:paraId="323B60D5" w14:textId="6EAE98DC" w:rsidR="00E515F5" w:rsidRDefault="00E515F5" w:rsidP="00E515F5">
            <w:pPr>
              <w:pBdr>
                <w:top w:val="nil"/>
                <w:left w:val="nil"/>
                <w:bottom w:val="nil"/>
                <w:right w:val="nil"/>
                <w:between w:val="nil"/>
              </w:pBdr>
              <w:spacing w:before="120" w:after="120"/>
              <w:rPr>
                <w:rFonts w:ascii="Arial" w:hAnsi="Arial" w:cs="Arial"/>
                <w:b/>
              </w:rPr>
            </w:pPr>
            <w:r>
              <w:rPr>
                <w:rFonts w:ascii="Arial" w:hAnsi="Arial" w:cs="Arial"/>
              </w:rPr>
              <w:t xml:space="preserve">The </w:t>
            </w:r>
            <w:r w:rsidR="00D66AD0">
              <w:rPr>
                <w:rFonts w:ascii="Arial" w:hAnsi="Arial" w:cs="Arial"/>
              </w:rPr>
              <w:t xml:space="preserve">Post Payment Verification </w:t>
            </w:r>
            <w:r w:rsidR="00CD5D64">
              <w:rPr>
                <w:rFonts w:ascii="Arial" w:hAnsi="Arial" w:cs="Arial"/>
              </w:rPr>
              <w:t xml:space="preserve">(PPV) </w:t>
            </w:r>
            <w:r w:rsidR="00D66AD0">
              <w:rPr>
                <w:rFonts w:ascii="Arial" w:hAnsi="Arial" w:cs="Arial"/>
              </w:rPr>
              <w:t xml:space="preserve">Report </w:t>
            </w:r>
            <w:r>
              <w:rPr>
                <w:rFonts w:ascii="Arial" w:hAnsi="Arial" w:cs="Arial"/>
              </w:rPr>
              <w:t xml:space="preserve">was </w:t>
            </w:r>
            <w:r>
              <w:rPr>
                <w:rFonts w:ascii="Arial" w:hAnsi="Arial" w:cs="Arial"/>
                <w:b/>
              </w:rPr>
              <w:t xml:space="preserve">received. </w:t>
            </w:r>
          </w:p>
          <w:p w14:paraId="3DCC1BCF" w14:textId="092EE68C" w:rsidR="00E515F5" w:rsidRDefault="00E515F5" w:rsidP="00E515F5">
            <w:pPr>
              <w:pBdr>
                <w:top w:val="nil"/>
                <w:left w:val="nil"/>
                <w:bottom w:val="nil"/>
                <w:right w:val="nil"/>
                <w:between w:val="nil"/>
              </w:pBdr>
              <w:spacing w:before="120" w:after="120"/>
              <w:rPr>
                <w:rFonts w:ascii="Arial" w:hAnsi="Arial" w:cs="Arial"/>
              </w:rPr>
            </w:pPr>
            <w:r>
              <w:rPr>
                <w:rFonts w:ascii="Arial" w:hAnsi="Arial" w:cs="Arial"/>
              </w:rPr>
              <w:t xml:space="preserve">In introducing the report, highlighted the following points: </w:t>
            </w:r>
          </w:p>
          <w:p w14:paraId="674F367D" w14:textId="085D27EB" w:rsidR="0049551B"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 xml:space="preserve">Challenges had been faced this year; </w:t>
            </w:r>
          </w:p>
          <w:p w14:paraId="78D106C8" w14:textId="5D4A8C1B" w:rsidR="0049551B"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 xml:space="preserve">With general medical services, three visits had been carried out so far this year. Reason for this was due to Primary Care Services had a new payment system, the new system didn’t allow for NHS numbers therefore the practice had to submit the evidence separately; </w:t>
            </w:r>
          </w:p>
          <w:p w14:paraId="0FEDC2A0" w14:textId="247F8FC5" w:rsidR="0049551B"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 xml:space="preserve">This was problematic for the contractors which had a knock on effect for PPV, as the payments and evidence were not correlating; </w:t>
            </w:r>
          </w:p>
          <w:p w14:paraId="3C7CEA97" w14:textId="300F9287" w:rsidR="00A0067D"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Communications were issued on 20</w:t>
            </w:r>
            <w:r w:rsidRPr="0049551B">
              <w:rPr>
                <w:rFonts w:hAnsi="Arial" w:cs="Arial"/>
                <w:vertAlign w:val="superscript"/>
              </w:rPr>
              <w:t>th</w:t>
            </w:r>
            <w:r>
              <w:rPr>
                <w:rFonts w:hAnsi="Arial" w:cs="Arial"/>
              </w:rPr>
              <w:t xml:space="preserve"> December 2022, advising that </w:t>
            </w:r>
            <w:r w:rsidR="00F93777">
              <w:rPr>
                <w:rFonts w:hAnsi="Arial" w:cs="Arial"/>
              </w:rPr>
              <w:t xml:space="preserve">PPV general </w:t>
            </w:r>
            <w:r w:rsidR="00CD5D64">
              <w:rPr>
                <w:rFonts w:hAnsi="Arial" w:cs="Arial"/>
              </w:rPr>
              <w:t xml:space="preserve">medical services’ </w:t>
            </w:r>
            <w:r w:rsidR="00A0067D">
              <w:rPr>
                <w:rFonts w:hAnsi="Arial" w:cs="Arial"/>
              </w:rPr>
              <w:t>would cease until 1</w:t>
            </w:r>
            <w:r w:rsidR="00A0067D" w:rsidRPr="00A0067D">
              <w:rPr>
                <w:rFonts w:hAnsi="Arial" w:cs="Arial"/>
                <w:vertAlign w:val="superscript"/>
              </w:rPr>
              <w:t>st</w:t>
            </w:r>
            <w:r w:rsidR="00A0067D">
              <w:rPr>
                <w:rFonts w:hAnsi="Arial" w:cs="Arial"/>
              </w:rPr>
              <w:t xml:space="preserve"> April 2023; </w:t>
            </w:r>
          </w:p>
          <w:p w14:paraId="6249826B" w14:textId="77777777" w:rsidR="00A0067D" w:rsidRDefault="00A0067D" w:rsidP="0049551B">
            <w:pPr>
              <w:pStyle w:val="ListParagraph"/>
              <w:numPr>
                <w:ilvl w:val="0"/>
                <w:numId w:val="46"/>
              </w:numPr>
              <w:pBdr>
                <w:top w:val="nil"/>
                <w:left w:val="nil"/>
                <w:bottom w:val="nil"/>
                <w:right w:val="nil"/>
                <w:between w:val="nil"/>
              </w:pBdr>
              <w:rPr>
                <w:rFonts w:hAnsi="Arial" w:cs="Arial"/>
              </w:rPr>
            </w:pPr>
            <w:r>
              <w:rPr>
                <w:rFonts w:hAnsi="Arial" w:cs="Arial"/>
              </w:rPr>
              <w:t xml:space="preserve">The payment team were undertaking a separate assurance exercise for shared services partnership in reconciling submissions; </w:t>
            </w:r>
          </w:p>
          <w:p w14:paraId="45DE5A5C" w14:textId="63C43DE3" w:rsidR="00A0067D" w:rsidRDefault="00A0067D" w:rsidP="00F93777">
            <w:pPr>
              <w:pStyle w:val="ListParagraph"/>
              <w:numPr>
                <w:ilvl w:val="0"/>
                <w:numId w:val="46"/>
              </w:numPr>
              <w:pBdr>
                <w:top w:val="nil"/>
                <w:left w:val="nil"/>
                <w:bottom w:val="nil"/>
                <w:right w:val="nil"/>
                <w:between w:val="nil"/>
              </w:pBdr>
              <w:rPr>
                <w:rFonts w:hAnsi="Arial" w:cs="Arial"/>
              </w:rPr>
            </w:pPr>
            <w:r w:rsidRPr="002C6B47">
              <w:rPr>
                <w:rFonts w:hAnsi="Arial" w:cs="Arial"/>
              </w:rPr>
              <w:t xml:space="preserve">With general </w:t>
            </w:r>
            <w:r w:rsidR="00F93777">
              <w:rPr>
                <w:rFonts w:hAnsi="Arial" w:cs="Arial"/>
              </w:rPr>
              <w:t>o</w:t>
            </w:r>
            <w:r w:rsidR="00F93777" w:rsidRPr="00F93777">
              <w:rPr>
                <w:rFonts w:hAnsi="Arial" w:cs="Arial"/>
              </w:rPr>
              <w:t>phthalmic</w:t>
            </w:r>
            <w:r w:rsidRPr="002C6B47">
              <w:rPr>
                <w:rFonts w:hAnsi="Arial" w:cs="Arial"/>
              </w:rPr>
              <w:t xml:space="preserve"> remote access</w:t>
            </w:r>
            <w:r>
              <w:rPr>
                <w:rFonts w:hAnsi="Arial" w:cs="Arial"/>
              </w:rPr>
              <w:t xml:space="preserve"> visits had been continued with those with electronic claims, however unfortunately a lot of the </w:t>
            </w:r>
            <w:r w:rsidR="002C6B47">
              <w:rPr>
                <w:rFonts w:hAnsi="Arial" w:cs="Arial"/>
              </w:rPr>
              <w:t>orthotic</w:t>
            </w:r>
            <w:r>
              <w:rPr>
                <w:rFonts w:hAnsi="Arial" w:cs="Arial"/>
              </w:rPr>
              <w:t xml:space="preserve"> contractors were still paper based or mixed. Due to this, in the transition period a mix of physical and virtual visits were being conducted; </w:t>
            </w:r>
          </w:p>
          <w:p w14:paraId="75D73903" w14:textId="77777777" w:rsidR="00A0067D" w:rsidRDefault="00A0067D" w:rsidP="00A0067D">
            <w:pPr>
              <w:pStyle w:val="ListParagraph"/>
              <w:numPr>
                <w:ilvl w:val="0"/>
                <w:numId w:val="46"/>
              </w:numPr>
              <w:pBdr>
                <w:top w:val="nil"/>
                <w:left w:val="nil"/>
                <w:bottom w:val="nil"/>
                <w:right w:val="nil"/>
                <w:between w:val="nil"/>
              </w:pBdr>
              <w:rPr>
                <w:rFonts w:hAnsi="Arial" w:cs="Arial"/>
              </w:rPr>
            </w:pPr>
            <w:r>
              <w:rPr>
                <w:rFonts w:hAnsi="Arial" w:cs="Arial"/>
              </w:rPr>
              <w:t xml:space="preserve">Lots of new work streams had been undertaken, such as dispensing checks, requests from Welsh Government and clinical waste self-assessment to ensure compliance; </w:t>
            </w:r>
          </w:p>
          <w:p w14:paraId="1DD9E68A" w14:textId="77777777" w:rsidR="00A0067D" w:rsidRDefault="00A0067D" w:rsidP="00A0067D">
            <w:pPr>
              <w:pStyle w:val="ListParagraph"/>
              <w:numPr>
                <w:ilvl w:val="0"/>
                <w:numId w:val="46"/>
              </w:numPr>
              <w:pBdr>
                <w:top w:val="nil"/>
                <w:left w:val="nil"/>
                <w:bottom w:val="nil"/>
                <w:right w:val="nil"/>
                <w:between w:val="nil"/>
              </w:pBdr>
              <w:rPr>
                <w:rFonts w:hAnsi="Arial" w:cs="Arial"/>
              </w:rPr>
            </w:pPr>
            <w:r>
              <w:rPr>
                <w:rFonts w:hAnsi="Arial" w:cs="Arial"/>
              </w:rPr>
              <w:t xml:space="preserve">Road show events had been carried out and proved successful; </w:t>
            </w:r>
          </w:p>
          <w:p w14:paraId="4CBB346F" w14:textId="4523B064" w:rsidR="0049551B" w:rsidRPr="00A0067D" w:rsidRDefault="00A0067D" w:rsidP="00A0067D">
            <w:pPr>
              <w:pStyle w:val="ListParagraph"/>
              <w:numPr>
                <w:ilvl w:val="0"/>
                <w:numId w:val="46"/>
              </w:numPr>
              <w:pBdr>
                <w:top w:val="nil"/>
                <w:left w:val="nil"/>
                <w:bottom w:val="nil"/>
                <w:right w:val="nil"/>
                <w:between w:val="nil"/>
              </w:pBdr>
              <w:rPr>
                <w:rFonts w:hAnsi="Arial" w:cs="Arial"/>
              </w:rPr>
            </w:pPr>
            <w:r>
              <w:rPr>
                <w:rFonts w:hAnsi="Arial" w:cs="Arial"/>
              </w:rPr>
              <w:t>Low numbers were noted in the report, however since writing the report recent numbers showed an increase by 11 visits combined.</w:t>
            </w:r>
          </w:p>
          <w:p w14:paraId="4C190BD9" w14:textId="77777777" w:rsidR="00E515F5" w:rsidRDefault="00E515F5" w:rsidP="00E515F5">
            <w:pPr>
              <w:pBdr>
                <w:top w:val="nil"/>
                <w:left w:val="nil"/>
                <w:bottom w:val="nil"/>
                <w:right w:val="nil"/>
                <w:between w:val="nil"/>
              </w:pBdr>
              <w:spacing w:before="120" w:after="120"/>
              <w:rPr>
                <w:rFonts w:ascii="Arial" w:hAnsi="Arial" w:cs="Arial"/>
              </w:rPr>
            </w:pPr>
            <w:r w:rsidRPr="00391C28">
              <w:rPr>
                <w:rFonts w:ascii="Arial" w:hAnsi="Arial" w:cs="Arial"/>
              </w:rPr>
              <w:t xml:space="preserve">In discussing the report, </w:t>
            </w:r>
            <w:r w:rsidR="0049551B">
              <w:rPr>
                <w:rFonts w:ascii="Arial" w:hAnsi="Arial" w:cs="Arial"/>
              </w:rPr>
              <w:t>committee members highlighted the following points:</w:t>
            </w:r>
          </w:p>
          <w:p w14:paraId="541D800E" w14:textId="77777777" w:rsidR="00A0067D" w:rsidRDefault="00A0067D" w:rsidP="007C2100">
            <w:pPr>
              <w:pBdr>
                <w:top w:val="nil"/>
                <w:left w:val="nil"/>
                <w:bottom w:val="nil"/>
                <w:right w:val="nil"/>
                <w:between w:val="nil"/>
              </w:pBdr>
              <w:spacing w:before="120" w:after="120"/>
              <w:rPr>
                <w:rFonts w:ascii="Arial" w:hAnsi="Arial" w:cs="Arial"/>
              </w:rPr>
            </w:pPr>
            <w:r>
              <w:rPr>
                <w:rFonts w:ascii="Arial" w:hAnsi="Arial" w:cs="Arial"/>
              </w:rPr>
              <w:t>Darren Griffiths expressed his</w:t>
            </w:r>
            <w:r w:rsidR="007C2100">
              <w:rPr>
                <w:rFonts w:ascii="Arial" w:hAnsi="Arial" w:cs="Arial"/>
              </w:rPr>
              <w:t xml:space="preserve"> gratitude to Amanda and</w:t>
            </w:r>
            <w:r w:rsidRPr="00A0067D">
              <w:rPr>
                <w:rFonts w:ascii="Arial" w:hAnsi="Arial" w:cs="Arial"/>
              </w:rPr>
              <w:t xml:space="preserve"> </w:t>
            </w:r>
            <w:r w:rsidR="007C2100">
              <w:rPr>
                <w:rFonts w:ascii="Arial" w:hAnsi="Arial" w:cs="Arial"/>
              </w:rPr>
              <w:t xml:space="preserve">the </w:t>
            </w:r>
            <w:r w:rsidRPr="00A0067D">
              <w:rPr>
                <w:rFonts w:ascii="Arial" w:hAnsi="Arial" w:cs="Arial"/>
              </w:rPr>
              <w:t>low numbers to start, there</w:t>
            </w:r>
            <w:r w:rsidR="007C2100">
              <w:rPr>
                <w:rFonts w:ascii="Arial" w:hAnsi="Arial" w:cs="Arial"/>
              </w:rPr>
              <w:t xml:space="preserve"> were clear</w:t>
            </w:r>
            <w:r w:rsidRPr="00A0067D">
              <w:rPr>
                <w:rFonts w:ascii="Arial" w:hAnsi="Arial" w:cs="Arial"/>
              </w:rPr>
              <w:t xml:space="preserve"> valid reasons as to why.  </w:t>
            </w:r>
            <w:r w:rsidR="007C2100">
              <w:rPr>
                <w:rFonts w:ascii="Arial" w:hAnsi="Arial" w:cs="Arial"/>
              </w:rPr>
              <w:t>Darren Griffiths gave committee members the assurance in his confidence</w:t>
            </w:r>
            <w:r w:rsidRPr="00A0067D">
              <w:rPr>
                <w:rFonts w:ascii="Arial" w:hAnsi="Arial" w:cs="Arial"/>
              </w:rPr>
              <w:t xml:space="preserve"> in Amanda and </w:t>
            </w:r>
            <w:r w:rsidR="007C2100">
              <w:rPr>
                <w:rFonts w:ascii="Arial" w:hAnsi="Arial" w:cs="Arial"/>
              </w:rPr>
              <w:t xml:space="preserve">that the </w:t>
            </w:r>
            <w:r w:rsidRPr="00A0067D">
              <w:rPr>
                <w:rFonts w:ascii="Arial" w:hAnsi="Arial" w:cs="Arial"/>
              </w:rPr>
              <w:t xml:space="preserve">work </w:t>
            </w:r>
            <w:r w:rsidR="007C2100">
              <w:rPr>
                <w:rFonts w:ascii="Arial" w:hAnsi="Arial" w:cs="Arial"/>
              </w:rPr>
              <w:t xml:space="preserve">was being worked through accordingly. </w:t>
            </w:r>
          </w:p>
          <w:p w14:paraId="468050C2" w14:textId="641E47A7" w:rsidR="007C2100" w:rsidRPr="00391C28" w:rsidRDefault="007C2100" w:rsidP="007C2100">
            <w:pPr>
              <w:pBdr>
                <w:top w:val="nil"/>
                <w:left w:val="nil"/>
                <w:bottom w:val="nil"/>
                <w:right w:val="nil"/>
                <w:between w:val="nil"/>
              </w:pBdr>
              <w:spacing w:before="120" w:after="120"/>
              <w:rPr>
                <w:rFonts w:hAnsi="Arial" w:cs="Arial"/>
              </w:rPr>
            </w:pPr>
            <w:r>
              <w:rPr>
                <w:rFonts w:ascii="Arial" w:hAnsi="Arial" w:cs="Arial"/>
              </w:rPr>
              <w:t xml:space="preserve">Nuria Zolle asked if the recovery of the general medical services’ compared to other health boards. Amanda Legge advised there was no concerns and it was a standard figure across the Welsh health boards. </w:t>
            </w:r>
          </w:p>
        </w:tc>
        <w:tc>
          <w:tcPr>
            <w:tcW w:w="929" w:type="dxa"/>
            <w:shd w:val="clear" w:color="auto" w:fill="auto"/>
            <w:tcMar>
              <w:top w:w="80" w:type="dxa"/>
              <w:left w:w="80" w:type="dxa"/>
              <w:bottom w:w="80" w:type="dxa"/>
              <w:right w:w="80" w:type="dxa"/>
            </w:tcMar>
          </w:tcPr>
          <w:p w14:paraId="43A70C80" w14:textId="77777777" w:rsidR="00E515F5" w:rsidRDefault="00E515F5" w:rsidP="00E515F5">
            <w:pPr>
              <w:spacing w:before="120" w:after="120"/>
              <w:rPr>
                <w:rFonts w:ascii="Arial" w:eastAsia="Arial" w:hAnsi="Arial" w:cs="Arial"/>
                <w:b/>
              </w:rPr>
            </w:pPr>
          </w:p>
        </w:tc>
      </w:tr>
      <w:tr w:rsidR="00E515F5" w14:paraId="34DBE5AD" w14:textId="77777777" w:rsidTr="00F5194C">
        <w:trPr>
          <w:trHeight w:val="374"/>
        </w:trPr>
        <w:tc>
          <w:tcPr>
            <w:tcW w:w="1413" w:type="dxa"/>
            <w:shd w:val="clear" w:color="auto" w:fill="auto"/>
            <w:tcMar>
              <w:top w:w="80" w:type="dxa"/>
              <w:left w:w="80" w:type="dxa"/>
              <w:bottom w:w="80" w:type="dxa"/>
              <w:right w:w="80" w:type="dxa"/>
            </w:tcMar>
          </w:tcPr>
          <w:p w14:paraId="1D10CDDB" w14:textId="4F7A5EC2" w:rsidR="00E515F5" w:rsidRDefault="00E515F5" w:rsidP="00E515F5">
            <w:pPr>
              <w:spacing w:before="120" w:after="120"/>
              <w:rPr>
                <w:rFonts w:ascii="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28B61D0E" w14:textId="76BEB90E" w:rsidR="00E515F5" w:rsidRPr="00A06DFC" w:rsidRDefault="007C2100" w:rsidP="00A06DFC">
            <w:pPr>
              <w:pBdr>
                <w:top w:val="nil"/>
                <w:left w:val="nil"/>
                <w:bottom w:val="nil"/>
                <w:right w:val="nil"/>
                <w:between w:val="nil"/>
              </w:pBdr>
              <w:rPr>
                <w:rFonts w:ascii="Arial" w:hAnsi="Arial" w:cs="Arial"/>
              </w:rPr>
            </w:pPr>
            <w:r w:rsidRPr="00A06DFC">
              <w:rPr>
                <w:rFonts w:ascii="Arial" w:hAnsi="Arial" w:cs="Arial"/>
              </w:rPr>
              <w:t xml:space="preserve">The report be </w:t>
            </w:r>
            <w:r w:rsidRPr="00A06DFC">
              <w:rPr>
                <w:rFonts w:ascii="Arial" w:hAnsi="Arial" w:cs="Arial"/>
                <w:b/>
              </w:rPr>
              <w:t>noted</w:t>
            </w:r>
            <w:r w:rsidRPr="00A06DFC">
              <w:rPr>
                <w:rFonts w:ascii="Arial" w:hAnsi="Arial" w:cs="Arial"/>
              </w:rPr>
              <w:t xml:space="preserve">. </w:t>
            </w:r>
          </w:p>
        </w:tc>
        <w:tc>
          <w:tcPr>
            <w:tcW w:w="929" w:type="dxa"/>
            <w:shd w:val="clear" w:color="auto" w:fill="auto"/>
            <w:tcMar>
              <w:top w:w="80" w:type="dxa"/>
              <w:left w:w="80" w:type="dxa"/>
              <w:bottom w:w="80" w:type="dxa"/>
              <w:right w:w="80" w:type="dxa"/>
            </w:tcMar>
          </w:tcPr>
          <w:p w14:paraId="6D857B66" w14:textId="77777777" w:rsidR="00E515F5" w:rsidRDefault="00E515F5" w:rsidP="00E515F5">
            <w:pPr>
              <w:spacing w:before="120" w:after="120"/>
              <w:rPr>
                <w:rFonts w:ascii="Arial" w:eastAsia="Arial" w:hAnsi="Arial" w:cs="Arial"/>
                <w:b/>
              </w:rPr>
            </w:pPr>
          </w:p>
        </w:tc>
      </w:tr>
      <w:tr w:rsidR="00E515F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7599D4AA" w:rsidR="00E515F5" w:rsidRDefault="00D66AD0" w:rsidP="00E515F5">
            <w:pPr>
              <w:spacing w:before="120" w:after="120"/>
              <w:rPr>
                <w:rFonts w:ascii="Arial" w:eastAsia="Arial" w:hAnsi="Arial" w:cs="Arial"/>
                <w:b/>
              </w:rPr>
            </w:pPr>
            <w:r>
              <w:rPr>
                <w:rFonts w:ascii="Arial" w:eastAsia="Arial" w:hAnsi="Arial" w:cs="Arial"/>
                <w:b/>
              </w:rPr>
              <w:lastRenderedPageBreak/>
              <w:t>117/23</w:t>
            </w:r>
          </w:p>
        </w:tc>
        <w:tc>
          <w:tcPr>
            <w:tcW w:w="8363" w:type="dxa"/>
            <w:shd w:val="clear" w:color="auto" w:fill="auto"/>
            <w:tcMar>
              <w:top w:w="80" w:type="dxa"/>
              <w:left w:w="80" w:type="dxa"/>
              <w:bottom w:w="80" w:type="dxa"/>
              <w:right w:w="80" w:type="dxa"/>
            </w:tcMar>
          </w:tcPr>
          <w:p w14:paraId="1D3C8843" w14:textId="2B4DCB6C"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AUDIT WALES PERFORMANCE AND PROGRESS REPORTS </w:t>
            </w:r>
          </w:p>
        </w:tc>
        <w:tc>
          <w:tcPr>
            <w:tcW w:w="929" w:type="dxa"/>
            <w:shd w:val="clear" w:color="auto" w:fill="auto"/>
            <w:tcMar>
              <w:top w:w="80" w:type="dxa"/>
              <w:left w:w="80" w:type="dxa"/>
              <w:bottom w:w="80" w:type="dxa"/>
              <w:right w:w="80" w:type="dxa"/>
            </w:tcMar>
          </w:tcPr>
          <w:p w14:paraId="36443002" w14:textId="77777777" w:rsidR="00E515F5" w:rsidRDefault="00E515F5" w:rsidP="00E515F5">
            <w:pPr>
              <w:spacing w:before="120" w:after="120"/>
              <w:rPr>
                <w:rFonts w:ascii="Arial" w:eastAsia="Arial" w:hAnsi="Arial" w:cs="Arial"/>
                <w:b/>
              </w:rPr>
            </w:pPr>
          </w:p>
        </w:tc>
      </w:tr>
      <w:tr w:rsidR="00E515F5" w14:paraId="2E1AA7C6" w14:textId="77777777" w:rsidTr="00F5194C">
        <w:trPr>
          <w:trHeight w:val="3039"/>
        </w:trPr>
        <w:tc>
          <w:tcPr>
            <w:tcW w:w="1413" w:type="dxa"/>
            <w:shd w:val="clear" w:color="auto" w:fill="auto"/>
            <w:tcMar>
              <w:top w:w="80" w:type="dxa"/>
              <w:left w:w="80" w:type="dxa"/>
              <w:bottom w:w="80" w:type="dxa"/>
              <w:right w:w="80" w:type="dxa"/>
            </w:tcMar>
          </w:tcPr>
          <w:p w14:paraId="2298CC1B" w14:textId="16908C40" w:rsidR="00E515F5" w:rsidRDefault="00E515F5" w:rsidP="00E515F5">
            <w:pPr>
              <w:spacing w:before="120" w:after="120"/>
              <w:rPr>
                <w:rFonts w:ascii="Arial" w:eastAsia="Arial" w:hAnsi="Arial" w:cs="Arial"/>
                <w:b/>
              </w:rPr>
            </w:pPr>
          </w:p>
          <w:p w14:paraId="38662C26" w14:textId="77777777" w:rsidR="00E515F5" w:rsidRPr="00DC6453" w:rsidRDefault="00E515F5" w:rsidP="00E515F5">
            <w:pPr>
              <w:rPr>
                <w:rFonts w:ascii="Arial" w:eastAsia="Arial" w:hAnsi="Arial" w:cs="Arial"/>
              </w:rPr>
            </w:pPr>
          </w:p>
          <w:p w14:paraId="3ADFA622" w14:textId="77777777" w:rsidR="00E515F5" w:rsidRPr="00DC6453" w:rsidRDefault="00E515F5" w:rsidP="00E515F5">
            <w:pPr>
              <w:rPr>
                <w:rFonts w:ascii="Arial" w:eastAsia="Arial" w:hAnsi="Arial" w:cs="Arial"/>
              </w:rPr>
            </w:pPr>
          </w:p>
          <w:p w14:paraId="4AFA317E" w14:textId="77777777" w:rsidR="00E515F5" w:rsidRPr="00DC6453" w:rsidRDefault="00E515F5" w:rsidP="00E515F5">
            <w:pPr>
              <w:rPr>
                <w:rFonts w:ascii="Arial" w:eastAsia="Arial" w:hAnsi="Arial" w:cs="Arial"/>
              </w:rPr>
            </w:pPr>
          </w:p>
          <w:p w14:paraId="4D0557FC" w14:textId="77777777" w:rsidR="00E515F5" w:rsidRPr="00DC6453" w:rsidRDefault="00E515F5" w:rsidP="00E515F5">
            <w:pPr>
              <w:rPr>
                <w:rFonts w:ascii="Arial" w:eastAsia="Arial" w:hAnsi="Arial" w:cs="Arial"/>
              </w:rPr>
            </w:pPr>
          </w:p>
          <w:p w14:paraId="551BE9E9" w14:textId="77777777" w:rsidR="00E515F5" w:rsidRPr="00DC6453" w:rsidRDefault="00E515F5" w:rsidP="00E515F5">
            <w:pPr>
              <w:rPr>
                <w:rFonts w:ascii="Arial" w:eastAsia="Arial" w:hAnsi="Arial" w:cs="Arial"/>
              </w:rPr>
            </w:pPr>
          </w:p>
          <w:p w14:paraId="572A4F99" w14:textId="77777777" w:rsidR="00E515F5" w:rsidRPr="00DC6453" w:rsidRDefault="00E515F5" w:rsidP="00E515F5">
            <w:pPr>
              <w:rPr>
                <w:rFonts w:ascii="Arial" w:eastAsia="Arial" w:hAnsi="Arial" w:cs="Arial"/>
              </w:rPr>
            </w:pPr>
          </w:p>
          <w:p w14:paraId="6567C4F0" w14:textId="77777777" w:rsidR="00E515F5" w:rsidRPr="00DC6453" w:rsidRDefault="00E515F5" w:rsidP="00E515F5">
            <w:pPr>
              <w:rPr>
                <w:rFonts w:ascii="Arial" w:eastAsia="Arial" w:hAnsi="Arial" w:cs="Arial"/>
              </w:rPr>
            </w:pPr>
          </w:p>
          <w:p w14:paraId="3335D59C" w14:textId="77777777" w:rsidR="00E515F5" w:rsidRPr="00DC6453" w:rsidRDefault="00E515F5" w:rsidP="00E515F5">
            <w:pPr>
              <w:rPr>
                <w:rFonts w:ascii="Arial" w:eastAsia="Arial" w:hAnsi="Arial" w:cs="Arial"/>
              </w:rPr>
            </w:pPr>
          </w:p>
          <w:p w14:paraId="34CCD4E3" w14:textId="77777777" w:rsidR="00E515F5" w:rsidRPr="00DC6453" w:rsidRDefault="00E515F5" w:rsidP="00E515F5">
            <w:pPr>
              <w:rPr>
                <w:rFonts w:ascii="Arial" w:eastAsia="Arial" w:hAnsi="Arial" w:cs="Arial"/>
              </w:rPr>
            </w:pPr>
          </w:p>
          <w:p w14:paraId="3E9DDAF6" w14:textId="4CD47E61" w:rsidR="00E515F5" w:rsidRPr="00DC6453" w:rsidRDefault="00E515F5" w:rsidP="00E515F5">
            <w:pPr>
              <w:rPr>
                <w:rFonts w:ascii="Arial" w:eastAsia="Arial" w:hAnsi="Arial" w:cs="Arial"/>
              </w:rPr>
            </w:pPr>
          </w:p>
        </w:tc>
        <w:tc>
          <w:tcPr>
            <w:tcW w:w="8363" w:type="dxa"/>
            <w:shd w:val="clear" w:color="auto" w:fill="auto"/>
            <w:tcMar>
              <w:top w:w="80" w:type="dxa"/>
              <w:left w:w="80" w:type="dxa"/>
              <w:bottom w:w="80" w:type="dxa"/>
              <w:right w:w="80" w:type="dxa"/>
            </w:tcMar>
          </w:tcPr>
          <w:p w14:paraId="7DAD54E9" w14:textId="2427D273" w:rsidR="007C2100" w:rsidRDefault="007C2100" w:rsidP="00E515F5">
            <w:pPr>
              <w:pBdr>
                <w:top w:val="nil"/>
                <w:left w:val="nil"/>
                <w:bottom w:val="nil"/>
                <w:right w:val="nil"/>
                <w:between w:val="nil"/>
              </w:pBdr>
              <w:rPr>
                <w:rFonts w:ascii="Arial" w:eastAsia="Arial" w:hAnsi="Arial" w:cs="Arial"/>
              </w:rPr>
            </w:pPr>
            <w:r>
              <w:rPr>
                <w:rFonts w:ascii="Arial" w:eastAsia="Arial" w:hAnsi="Arial" w:cs="Arial"/>
              </w:rPr>
              <w:t xml:space="preserve">The Audit Wales Performance and Progress reports were </w:t>
            </w:r>
            <w:r w:rsidRPr="007C2100">
              <w:rPr>
                <w:rFonts w:ascii="Arial" w:eastAsia="Arial" w:hAnsi="Arial" w:cs="Arial"/>
                <w:b/>
              </w:rPr>
              <w:t>received</w:t>
            </w:r>
            <w:r>
              <w:rPr>
                <w:rFonts w:ascii="Arial" w:eastAsia="Arial" w:hAnsi="Arial" w:cs="Arial"/>
              </w:rPr>
              <w:t xml:space="preserve">. </w:t>
            </w:r>
          </w:p>
          <w:p w14:paraId="26C141A6" w14:textId="52C2C05B" w:rsidR="007C2100" w:rsidRDefault="007C2100" w:rsidP="00E515F5">
            <w:pPr>
              <w:pBdr>
                <w:top w:val="nil"/>
                <w:left w:val="nil"/>
                <w:bottom w:val="nil"/>
                <w:right w:val="nil"/>
                <w:between w:val="nil"/>
              </w:pBdr>
              <w:rPr>
                <w:rFonts w:ascii="Arial" w:eastAsia="Arial" w:hAnsi="Arial" w:cs="Arial"/>
              </w:rPr>
            </w:pPr>
            <w:r>
              <w:rPr>
                <w:rFonts w:ascii="Arial" w:eastAsia="Arial" w:hAnsi="Arial" w:cs="Arial"/>
              </w:rPr>
              <w:t>In presenting the reports Sara Utley highlighted the following points:</w:t>
            </w:r>
          </w:p>
          <w:p w14:paraId="020498AC" w14:textId="0278BD40" w:rsidR="007C2100" w:rsidRDefault="007C2100" w:rsidP="007C2100">
            <w:pPr>
              <w:pStyle w:val="ListParagraph"/>
              <w:numPr>
                <w:ilvl w:val="0"/>
                <w:numId w:val="46"/>
              </w:numPr>
              <w:pBdr>
                <w:top w:val="nil"/>
                <w:left w:val="nil"/>
                <w:bottom w:val="nil"/>
                <w:right w:val="nil"/>
                <w:between w:val="nil"/>
              </w:pBdr>
              <w:rPr>
                <w:rFonts w:eastAsia="Arial" w:hAnsi="Arial" w:cs="Arial"/>
              </w:rPr>
            </w:pPr>
            <w:r>
              <w:rPr>
                <w:rFonts w:eastAsia="Arial" w:hAnsi="Arial" w:cs="Arial"/>
              </w:rPr>
              <w:t xml:space="preserve">Audit Wales were planning to carry out a deep dive into digital services’ as part of the structured assessment work, however due to the current pressures on health boards in relation to the financial position this was now the area of focus; </w:t>
            </w:r>
          </w:p>
          <w:p w14:paraId="6D00F5F9" w14:textId="40E1134D" w:rsidR="007C2100" w:rsidRPr="007C2100" w:rsidRDefault="007C2100" w:rsidP="007C2100">
            <w:pPr>
              <w:pStyle w:val="ListParagraph"/>
              <w:numPr>
                <w:ilvl w:val="0"/>
                <w:numId w:val="46"/>
              </w:numPr>
              <w:pBdr>
                <w:top w:val="nil"/>
                <w:left w:val="nil"/>
                <w:bottom w:val="nil"/>
                <w:right w:val="nil"/>
                <w:between w:val="nil"/>
              </w:pBdr>
              <w:rPr>
                <w:rFonts w:eastAsia="Arial" w:hAnsi="Arial" w:cs="Arial"/>
              </w:rPr>
            </w:pPr>
            <w:r>
              <w:rPr>
                <w:rFonts w:eastAsia="Arial" w:hAnsi="Arial" w:cs="Arial"/>
              </w:rPr>
              <w:t>Discharge planning was part of the unscheduled care work, wit</w:t>
            </w:r>
            <w:r w:rsidR="004B3F13">
              <w:rPr>
                <w:rFonts w:eastAsia="Arial" w:hAnsi="Arial" w:cs="Arial"/>
              </w:rPr>
              <w:t>h two elements of the front</w:t>
            </w:r>
            <w:r>
              <w:rPr>
                <w:rFonts w:eastAsia="Arial" w:hAnsi="Arial" w:cs="Arial"/>
              </w:rPr>
              <w:t xml:space="preserve"> and back door review. It was a </w:t>
            </w:r>
            <w:r w:rsidR="004B3F13">
              <w:rPr>
                <w:rFonts w:eastAsia="Arial" w:hAnsi="Arial" w:cs="Arial"/>
              </w:rPr>
              <w:t>multi-partnership work stream with local authorities and regional partnership boards, and the draft report was due to be issued in September 2023 pending clearing through all organisations it would reach the November 2023 Audit Committee.</w:t>
            </w:r>
          </w:p>
          <w:p w14:paraId="267626B5" w14:textId="349F48A0" w:rsidR="00E515F5" w:rsidRDefault="00E515F5" w:rsidP="008F524E">
            <w:pPr>
              <w:pBdr>
                <w:top w:val="nil"/>
                <w:left w:val="nil"/>
                <w:bottom w:val="nil"/>
                <w:right w:val="nil"/>
                <w:between w:val="nil"/>
              </w:pBdr>
              <w:contextualSpacing/>
              <w:rPr>
                <w:rFonts w:ascii="Arial" w:eastAsia="Arial" w:hAnsi="Arial" w:cs="Arial"/>
              </w:rPr>
            </w:pPr>
            <w:r w:rsidRPr="00DC6453">
              <w:rPr>
                <w:rFonts w:ascii="Arial" w:eastAsia="Arial" w:hAnsi="Arial" w:cs="Arial"/>
              </w:rPr>
              <w:t>In discussing the update, the following points were raised:</w:t>
            </w:r>
          </w:p>
          <w:p w14:paraId="6AD9487D" w14:textId="2DB485E3" w:rsidR="00E515F5" w:rsidRDefault="004B3F13" w:rsidP="008F524E">
            <w:pPr>
              <w:spacing w:before="120"/>
              <w:rPr>
                <w:rFonts w:ascii="Arial" w:eastAsia="Arial" w:hAnsi="Arial" w:cs="Arial"/>
              </w:rPr>
            </w:pPr>
            <w:r>
              <w:rPr>
                <w:rFonts w:ascii="Arial" w:eastAsia="Arial" w:hAnsi="Arial" w:cs="Arial"/>
              </w:rPr>
              <w:t xml:space="preserve">Darren Griffiths noted he understood </w:t>
            </w:r>
            <w:r w:rsidRPr="004B3F13">
              <w:rPr>
                <w:rFonts w:ascii="Arial" w:eastAsia="Arial" w:hAnsi="Arial" w:cs="Arial"/>
              </w:rPr>
              <w:t xml:space="preserve">Audit Wales’ move from digital to </w:t>
            </w:r>
            <w:r>
              <w:rPr>
                <w:rFonts w:ascii="Arial" w:eastAsia="Arial" w:hAnsi="Arial" w:cs="Arial"/>
              </w:rPr>
              <w:t>a review of finance and welcomed the change of focus, he felt it was an o</w:t>
            </w:r>
            <w:r w:rsidRPr="004B3F13">
              <w:rPr>
                <w:rFonts w:ascii="Arial" w:eastAsia="Arial" w:hAnsi="Arial" w:cs="Arial"/>
              </w:rPr>
              <w:t xml:space="preserve">pportunity to look </w:t>
            </w:r>
            <w:r>
              <w:rPr>
                <w:rFonts w:ascii="Arial" w:eastAsia="Arial" w:hAnsi="Arial" w:cs="Arial"/>
              </w:rPr>
              <w:t xml:space="preserve">at </w:t>
            </w:r>
            <w:r w:rsidRPr="004B3F13">
              <w:rPr>
                <w:rFonts w:ascii="Arial" w:eastAsia="Arial" w:hAnsi="Arial" w:cs="Arial"/>
              </w:rPr>
              <w:t xml:space="preserve">all health organisations in Wales and </w:t>
            </w:r>
            <w:r>
              <w:rPr>
                <w:rFonts w:ascii="Arial" w:eastAsia="Arial" w:hAnsi="Arial" w:cs="Arial"/>
              </w:rPr>
              <w:t xml:space="preserve">he </w:t>
            </w:r>
            <w:r w:rsidRPr="004B3F13">
              <w:rPr>
                <w:rFonts w:ascii="Arial" w:eastAsia="Arial" w:hAnsi="Arial" w:cs="Arial"/>
              </w:rPr>
              <w:t xml:space="preserve">asked when </w:t>
            </w:r>
            <w:r>
              <w:rPr>
                <w:rFonts w:ascii="Arial" w:eastAsia="Arial" w:hAnsi="Arial" w:cs="Arial"/>
              </w:rPr>
              <w:t xml:space="preserve">the scope of the audit would be seen. </w:t>
            </w:r>
            <w:r w:rsidRPr="004B3F13">
              <w:rPr>
                <w:rFonts w:ascii="Arial" w:eastAsia="Arial" w:hAnsi="Arial" w:cs="Arial"/>
              </w:rPr>
              <w:t>Sara</w:t>
            </w:r>
            <w:r>
              <w:rPr>
                <w:rFonts w:ascii="Arial" w:eastAsia="Arial" w:hAnsi="Arial" w:cs="Arial"/>
              </w:rPr>
              <w:t xml:space="preserve"> Utley</w:t>
            </w:r>
            <w:r w:rsidRPr="004B3F13">
              <w:rPr>
                <w:rFonts w:ascii="Arial" w:eastAsia="Arial" w:hAnsi="Arial" w:cs="Arial"/>
              </w:rPr>
              <w:t xml:space="preserve"> said </w:t>
            </w:r>
            <w:r>
              <w:rPr>
                <w:rFonts w:ascii="Arial" w:eastAsia="Arial" w:hAnsi="Arial" w:cs="Arial"/>
              </w:rPr>
              <w:t xml:space="preserve">it would be issued soon. </w:t>
            </w:r>
          </w:p>
          <w:p w14:paraId="69EAC5D7" w14:textId="451F03CE" w:rsidR="008F524E" w:rsidRDefault="004B3F13" w:rsidP="008F524E">
            <w:pPr>
              <w:spacing w:before="120"/>
              <w:rPr>
                <w:rFonts w:ascii="Arial" w:eastAsia="Arial" w:hAnsi="Arial" w:cs="Arial"/>
              </w:rPr>
            </w:pPr>
            <w:r>
              <w:rPr>
                <w:rFonts w:ascii="Arial" w:eastAsia="Arial" w:hAnsi="Arial" w:cs="Arial"/>
              </w:rPr>
              <w:t xml:space="preserve">Pat Price asked if the structured assessment was carried out every year. Sara Utley answered yes, Pat Price asked why it was felt necessary to carry it out every year and Sara Utley advised it was a statutory duty. </w:t>
            </w:r>
          </w:p>
          <w:p w14:paraId="65916DC9" w14:textId="02F31F3D" w:rsidR="00E515F5" w:rsidRPr="00DC6453" w:rsidRDefault="004B3F13" w:rsidP="008F524E">
            <w:pPr>
              <w:spacing w:before="120"/>
              <w:rPr>
                <w:rFonts w:ascii="Arial" w:eastAsia="Arial" w:hAnsi="Arial" w:cs="Arial"/>
              </w:rPr>
            </w:pPr>
            <w:r>
              <w:rPr>
                <w:rFonts w:ascii="Arial" w:eastAsia="Arial" w:hAnsi="Arial" w:cs="Arial"/>
              </w:rPr>
              <w:t xml:space="preserve">In terms of the length of wait for the unscheduled care review, </w:t>
            </w:r>
            <w:r w:rsidR="008F524E">
              <w:rPr>
                <w:rFonts w:ascii="Arial" w:eastAsia="Arial" w:hAnsi="Arial" w:cs="Arial"/>
              </w:rPr>
              <w:t xml:space="preserve">Nuria Zolle noted following an offline discussion with Hazel Lloyd it had been </w:t>
            </w:r>
            <w:r>
              <w:rPr>
                <w:rFonts w:ascii="Arial" w:eastAsia="Arial" w:hAnsi="Arial" w:cs="Arial"/>
              </w:rPr>
              <w:t xml:space="preserve">decided that discharge planning would be picked up as part of the audit tracker. </w:t>
            </w:r>
          </w:p>
          <w:p w14:paraId="4B07CDAB" w14:textId="4FF4AA40" w:rsidR="00E515F5" w:rsidRDefault="00E515F5" w:rsidP="008F524E">
            <w:pPr>
              <w:rPr>
                <w:rFonts w:ascii="Arial" w:eastAsia="Arial" w:hAnsi="Arial" w:cs="Arial"/>
              </w:rPr>
            </w:pPr>
          </w:p>
          <w:p w14:paraId="2DBE3429" w14:textId="08B12A3A" w:rsidR="00E515F5" w:rsidRPr="00DC6453" w:rsidRDefault="008F524E" w:rsidP="00E515F5">
            <w:pPr>
              <w:rPr>
                <w:rFonts w:ascii="Arial" w:eastAsia="Arial" w:hAnsi="Arial" w:cs="Arial"/>
              </w:rPr>
            </w:pPr>
            <w:r>
              <w:rPr>
                <w:rFonts w:ascii="Arial" w:eastAsia="Arial" w:hAnsi="Arial" w:cs="Arial"/>
              </w:rPr>
              <w:t xml:space="preserve">Nuria Zolle requested clarity timescale of the charitable funds accounts. Sara Utley agreed to escalate to Jason Blewitt. </w:t>
            </w:r>
          </w:p>
        </w:tc>
        <w:tc>
          <w:tcPr>
            <w:tcW w:w="929" w:type="dxa"/>
            <w:shd w:val="clear" w:color="auto" w:fill="auto"/>
            <w:tcMar>
              <w:top w:w="80" w:type="dxa"/>
              <w:left w:w="80" w:type="dxa"/>
              <w:bottom w:w="80" w:type="dxa"/>
              <w:right w:w="80" w:type="dxa"/>
            </w:tcMar>
          </w:tcPr>
          <w:p w14:paraId="1BB2EA97" w14:textId="77777777" w:rsidR="00E515F5" w:rsidRDefault="00E515F5" w:rsidP="00E515F5">
            <w:pPr>
              <w:spacing w:before="120" w:after="120"/>
              <w:rPr>
                <w:rFonts w:ascii="Arial" w:eastAsia="Arial" w:hAnsi="Arial" w:cs="Arial"/>
                <w:b/>
              </w:rPr>
            </w:pPr>
          </w:p>
          <w:p w14:paraId="67C1C6AA" w14:textId="77777777" w:rsidR="00E515F5" w:rsidRDefault="00E515F5" w:rsidP="00E515F5">
            <w:pPr>
              <w:spacing w:before="120" w:after="120"/>
              <w:rPr>
                <w:rFonts w:ascii="Arial" w:eastAsia="Arial" w:hAnsi="Arial" w:cs="Arial"/>
                <w:b/>
              </w:rPr>
            </w:pPr>
          </w:p>
          <w:p w14:paraId="4B0F59A5" w14:textId="77777777" w:rsidR="00E515F5" w:rsidRDefault="00E515F5" w:rsidP="00E515F5">
            <w:pPr>
              <w:spacing w:before="120" w:after="120"/>
              <w:rPr>
                <w:rFonts w:ascii="Arial" w:eastAsia="Arial" w:hAnsi="Arial" w:cs="Arial"/>
                <w:b/>
              </w:rPr>
            </w:pPr>
          </w:p>
          <w:p w14:paraId="3EA45F90" w14:textId="77777777" w:rsidR="00E515F5" w:rsidRDefault="00E515F5" w:rsidP="00E515F5">
            <w:pPr>
              <w:spacing w:before="120" w:after="120"/>
              <w:rPr>
                <w:rFonts w:ascii="Arial" w:eastAsia="Arial" w:hAnsi="Arial" w:cs="Arial"/>
                <w:b/>
              </w:rPr>
            </w:pPr>
          </w:p>
          <w:p w14:paraId="5B521F1A" w14:textId="77777777" w:rsidR="00E515F5" w:rsidRDefault="00E515F5" w:rsidP="00D66AD0">
            <w:pPr>
              <w:rPr>
                <w:rFonts w:ascii="Arial" w:eastAsia="Arial" w:hAnsi="Arial" w:cs="Arial"/>
              </w:rPr>
            </w:pPr>
          </w:p>
          <w:p w14:paraId="3F4E53FD" w14:textId="77777777" w:rsidR="008F524E" w:rsidRDefault="008F524E" w:rsidP="00D66AD0">
            <w:pPr>
              <w:rPr>
                <w:rFonts w:ascii="Arial" w:eastAsia="Arial" w:hAnsi="Arial" w:cs="Arial"/>
              </w:rPr>
            </w:pPr>
          </w:p>
          <w:p w14:paraId="54CE8CF5" w14:textId="77777777" w:rsidR="008F524E" w:rsidRDefault="008F524E" w:rsidP="00D66AD0">
            <w:pPr>
              <w:rPr>
                <w:rFonts w:ascii="Arial" w:eastAsia="Arial" w:hAnsi="Arial" w:cs="Arial"/>
              </w:rPr>
            </w:pPr>
          </w:p>
          <w:p w14:paraId="13C519F3" w14:textId="77777777" w:rsidR="008F524E" w:rsidRDefault="008F524E" w:rsidP="00D66AD0">
            <w:pPr>
              <w:rPr>
                <w:rFonts w:ascii="Arial" w:eastAsia="Arial" w:hAnsi="Arial" w:cs="Arial"/>
              </w:rPr>
            </w:pPr>
          </w:p>
          <w:p w14:paraId="1A416FED" w14:textId="77777777" w:rsidR="008F524E" w:rsidRDefault="008F524E" w:rsidP="00D66AD0">
            <w:pPr>
              <w:rPr>
                <w:rFonts w:ascii="Arial" w:eastAsia="Arial" w:hAnsi="Arial" w:cs="Arial"/>
              </w:rPr>
            </w:pPr>
          </w:p>
          <w:p w14:paraId="0AA80435" w14:textId="77777777" w:rsidR="008F524E" w:rsidRDefault="008F524E" w:rsidP="00D66AD0">
            <w:pPr>
              <w:rPr>
                <w:rFonts w:ascii="Arial" w:eastAsia="Arial" w:hAnsi="Arial" w:cs="Arial"/>
              </w:rPr>
            </w:pPr>
          </w:p>
          <w:p w14:paraId="104B20D2" w14:textId="77777777" w:rsidR="008F524E" w:rsidRDefault="008F524E" w:rsidP="00D66AD0">
            <w:pPr>
              <w:rPr>
                <w:rFonts w:ascii="Arial" w:eastAsia="Arial" w:hAnsi="Arial" w:cs="Arial"/>
              </w:rPr>
            </w:pPr>
          </w:p>
          <w:p w14:paraId="50C6D714" w14:textId="77777777" w:rsidR="008F524E" w:rsidRDefault="008F524E" w:rsidP="00D66AD0">
            <w:pPr>
              <w:rPr>
                <w:rFonts w:ascii="Arial" w:eastAsia="Arial" w:hAnsi="Arial" w:cs="Arial"/>
              </w:rPr>
            </w:pPr>
          </w:p>
          <w:p w14:paraId="63AEF381" w14:textId="77777777" w:rsidR="008F524E" w:rsidRDefault="008F524E" w:rsidP="00D66AD0">
            <w:pPr>
              <w:rPr>
                <w:rFonts w:ascii="Arial" w:eastAsia="Arial" w:hAnsi="Arial" w:cs="Arial"/>
              </w:rPr>
            </w:pPr>
          </w:p>
          <w:p w14:paraId="31D99573" w14:textId="77777777" w:rsidR="008F524E" w:rsidRDefault="008F524E" w:rsidP="00D66AD0">
            <w:pPr>
              <w:rPr>
                <w:rFonts w:ascii="Arial" w:eastAsia="Arial" w:hAnsi="Arial" w:cs="Arial"/>
              </w:rPr>
            </w:pPr>
          </w:p>
          <w:p w14:paraId="2FDCE5E0" w14:textId="77777777" w:rsidR="008F524E" w:rsidRDefault="008F524E" w:rsidP="00D66AD0">
            <w:pPr>
              <w:rPr>
                <w:rFonts w:ascii="Arial" w:eastAsia="Arial" w:hAnsi="Arial" w:cs="Arial"/>
              </w:rPr>
            </w:pPr>
          </w:p>
          <w:p w14:paraId="25D91580" w14:textId="77777777" w:rsidR="008F524E" w:rsidRDefault="008F524E" w:rsidP="00D66AD0">
            <w:pPr>
              <w:rPr>
                <w:rFonts w:ascii="Arial" w:eastAsia="Arial" w:hAnsi="Arial" w:cs="Arial"/>
              </w:rPr>
            </w:pPr>
          </w:p>
          <w:p w14:paraId="1CE1F698" w14:textId="77777777" w:rsidR="008F524E" w:rsidRDefault="008F524E" w:rsidP="00D66AD0">
            <w:pPr>
              <w:rPr>
                <w:rFonts w:ascii="Arial" w:eastAsia="Arial" w:hAnsi="Arial" w:cs="Arial"/>
              </w:rPr>
            </w:pPr>
          </w:p>
          <w:p w14:paraId="5882A5EF" w14:textId="77777777" w:rsidR="008F524E" w:rsidRDefault="008F524E" w:rsidP="00D66AD0">
            <w:pPr>
              <w:rPr>
                <w:rFonts w:ascii="Arial" w:eastAsia="Arial" w:hAnsi="Arial" w:cs="Arial"/>
              </w:rPr>
            </w:pPr>
          </w:p>
          <w:p w14:paraId="026C72D0" w14:textId="77777777" w:rsidR="008F524E" w:rsidRDefault="008F524E" w:rsidP="00D66AD0">
            <w:pPr>
              <w:rPr>
                <w:rFonts w:ascii="Arial" w:eastAsia="Arial" w:hAnsi="Arial" w:cs="Arial"/>
              </w:rPr>
            </w:pPr>
          </w:p>
          <w:p w14:paraId="0837ABE3" w14:textId="77777777" w:rsidR="008F524E" w:rsidRDefault="008F524E" w:rsidP="00D66AD0">
            <w:pPr>
              <w:rPr>
                <w:rFonts w:ascii="Arial" w:eastAsia="Arial" w:hAnsi="Arial" w:cs="Arial"/>
              </w:rPr>
            </w:pPr>
          </w:p>
          <w:p w14:paraId="47E0D54C" w14:textId="77777777" w:rsidR="008F524E" w:rsidRDefault="008F524E" w:rsidP="00D66AD0">
            <w:pPr>
              <w:rPr>
                <w:rFonts w:ascii="Arial" w:eastAsia="Arial" w:hAnsi="Arial" w:cs="Arial"/>
              </w:rPr>
            </w:pPr>
          </w:p>
          <w:p w14:paraId="55A03343" w14:textId="77777777" w:rsidR="008F524E" w:rsidRDefault="008F524E" w:rsidP="00D66AD0">
            <w:pPr>
              <w:rPr>
                <w:rFonts w:ascii="Arial" w:eastAsia="Arial" w:hAnsi="Arial" w:cs="Arial"/>
              </w:rPr>
            </w:pPr>
          </w:p>
          <w:p w14:paraId="268BAF40" w14:textId="77777777" w:rsidR="008F524E" w:rsidRDefault="008F524E" w:rsidP="00D66AD0">
            <w:pPr>
              <w:rPr>
                <w:rFonts w:ascii="Arial" w:eastAsia="Arial" w:hAnsi="Arial" w:cs="Arial"/>
              </w:rPr>
            </w:pPr>
          </w:p>
          <w:p w14:paraId="6B91251A" w14:textId="77777777" w:rsidR="008F524E" w:rsidRDefault="008F524E" w:rsidP="00D66AD0">
            <w:pPr>
              <w:rPr>
                <w:rFonts w:ascii="Arial" w:eastAsia="Arial" w:hAnsi="Arial" w:cs="Arial"/>
              </w:rPr>
            </w:pPr>
          </w:p>
          <w:p w14:paraId="30F05DBB" w14:textId="77777777" w:rsidR="008F524E" w:rsidRDefault="008F524E" w:rsidP="00D66AD0">
            <w:pPr>
              <w:rPr>
                <w:rFonts w:ascii="Arial" w:eastAsia="Arial" w:hAnsi="Arial" w:cs="Arial"/>
              </w:rPr>
            </w:pPr>
          </w:p>
          <w:p w14:paraId="22B26F4C" w14:textId="77036313" w:rsidR="008F524E" w:rsidRPr="008F524E" w:rsidRDefault="008F524E" w:rsidP="00D66AD0">
            <w:pPr>
              <w:rPr>
                <w:rFonts w:ascii="Arial" w:eastAsia="Arial" w:hAnsi="Arial" w:cs="Arial"/>
                <w:b/>
              </w:rPr>
            </w:pPr>
            <w:r w:rsidRPr="008F524E">
              <w:rPr>
                <w:rFonts w:ascii="Arial" w:eastAsia="Arial" w:hAnsi="Arial" w:cs="Arial"/>
                <w:b/>
              </w:rPr>
              <w:t>SU/NZ</w:t>
            </w:r>
          </w:p>
        </w:tc>
      </w:tr>
      <w:tr w:rsidR="00E515F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17ECD70" w14:textId="77777777" w:rsidR="00E515F5" w:rsidRPr="000E2EDC" w:rsidRDefault="004B3F13"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E2EDC">
              <w:rPr>
                <w:rFonts w:ascii="Arial" w:eastAsia="Arial" w:hAnsi="Arial" w:cs="Arial"/>
              </w:rPr>
              <w:t xml:space="preserve">The report be </w:t>
            </w:r>
            <w:r w:rsidRPr="000E2EDC">
              <w:rPr>
                <w:rFonts w:ascii="Arial" w:eastAsia="Arial" w:hAnsi="Arial" w:cs="Arial"/>
                <w:b/>
              </w:rPr>
              <w:t>noted</w:t>
            </w:r>
            <w:r w:rsidRPr="000E2EDC">
              <w:rPr>
                <w:rFonts w:ascii="Arial" w:eastAsia="Arial" w:hAnsi="Arial" w:cs="Arial"/>
              </w:rPr>
              <w:t xml:space="preserve">. </w:t>
            </w:r>
          </w:p>
          <w:p w14:paraId="3E097B7D" w14:textId="0B27C098" w:rsidR="008F524E" w:rsidRPr="008F524E" w:rsidRDefault="008F524E" w:rsidP="008F524E">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8F524E">
              <w:rPr>
                <w:rFonts w:ascii="Arial" w:eastAsia="Arial" w:hAnsi="Arial" w:cs="Arial"/>
                <w:b/>
              </w:rPr>
              <w:t>ACTION</w:t>
            </w:r>
            <w:r>
              <w:rPr>
                <w:rFonts w:ascii="Arial" w:eastAsia="Arial" w:hAnsi="Arial" w:cs="Arial"/>
                <w:b/>
              </w:rPr>
              <w:t xml:space="preserve"> – </w:t>
            </w:r>
            <w:r>
              <w:rPr>
                <w:rFonts w:ascii="Arial" w:eastAsia="Arial" w:hAnsi="Arial" w:cs="Arial"/>
              </w:rPr>
              <w:t xml:space="preserve">Clarity of the charitable funds accounts timeframes. </w:t>
            </w:r>
          </w:p>
        </w:tc>
        <w:tc>
          <w:tcPr>
            <w:tcW w:w="929" w:type="dxa"/>
            <w:shd w:val="clear" w:color="auto" w:fill="auto"/>
            <w:tcMar>
              <w:top w:w="80" w:type="dxa"/>
              <w:left w:w="80" w:type="dxa"/>
              <w:bottom w:w="80" w:type="dxa"/>
              <w:right w:w="80" w:type="dxa"/>
            </w:tcMar>
          </w:tcPr>
          <w:p w14:paraId="27383819" w14:textId="77777777" w:rsidR="00E515F5" w:rsidRDefault="00E515F5" w:rsidP="00E515F5">
            <w:pPr>
              <w:spacing w:before="120" w:after="120"/>
              <w:rPr>
                <w:rFonts w:ascii="Arial" w:eastAsia="Arial" w:hAnsi="Arial" w:cs="Arial"/>
                <w:b/>
              </w:rPr>
            </w:pPr>
          </w:p>
          <w:p w14:paraId="0CD32CBA" w14:textId="6C706757" w:rsidR="008F524E" w:rsidRDefault="008F524E" w:rsidP="00E515F5">
            <w:pPr>
              <w:spacing w:before="120" w:after="120"/>
              <w:rPr>
                <w:rFonts w:ascii="Arial" w:eastAsia="Arial" w:hAnsi="Arial" w:cs="Arial"/>
                <w:b/>
              </w:rPr>
            </w:pPr>
            <w:r>
              <w:rPr>
                <w:rFonts w:ascii="Arial" w:eastAsia="Arial" w:hAnsi="Arial" w:cs="Arial"/>
                <w:b/>
              </w:rPr>
              <w:t>SU/NZ</w:t>
            </w:r>
          </w:p>
        </w:tc>
      </w:tr>
      <w:tr w:rsidR="00E515F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3231DE9E" w:rsidR="00E515F5" w:rsidRDefault="00D66AD0" w:rsidP="00E515F5">
            <w:pPr>
              <w:spacing w:before="120" w:after="120"/>
              <w:rPr>
                <w:rFonts w:ascii="Arial" w:eastAsia="Arial" w:hAnsi="Arial" w:cs="Arial"/>
                <w:b/>
              </w:rPr>
            </w:pPr>
            <w:r>
              <w:rPr>
                <w:rFonts w:ascii="Arial" w:eastAsia="Arial" w:hAnsi="Arial" w:cs="Arial"/>
                <w:b/>
              </w:rPr>
              <w:t>118/</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58C5312E" w14:textId="3BDA74F9" w:rsidR="00E515F5" w:rsidRPr="003265E8"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Pr>
                <w:rFonts w:ascii="Arial" w:eastAsia="Arial" w:hAnsi="Arial" w:cs="Arial"/>
                <w:b/>
                <w:bCs/>
              </w:rPr>
              <w:t>VERBAL FINANCE UPDATE</w:t>
            </w:r>
          </w:p>
        </w:tc>
        <w:tc>
          <w:tcPr>
            <w:tcW w:w="929" w:type="dxa"/>
            <w:shd w:val="clear" w:color="auto" w:fill="auto"/>
            <w:tcMar>
              <w:top w:w="80" w:type="dxa"/>
              <w:left w:w="80" w:type="dxa"/>
              <w:bottom w:w="80" w:type="dxa"/>
              <w:right w:w="80" w:type="dxa"/>
            </w:tcMar>
          </w:tcPr>
          <w:p w14:paraId="1FFC9D16" w14:textId="77777777" w:rsidR="00E515F5" w:rsidRDefault="00E515F5" w:rsidP="00E515F5">
            <w:pPr>
              <w:spacing w:before="120" w:after="120"/>
              <w:rPr>
                <w:rFonts w:ascii="Arial" w:eastAsia="Arial" w:hAnsi="Arial" w:cs="Arial"/>
                <w:b/>
              </w:rPr>
            </w:pPr>
          </w:p>
        </w:tc>
      </w:tr>
      <w:tr w:rsidR="00E515F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D2A76E" w14:textId="56E8691E" w:rsidR="00E515F5" w:rsidRDefault="004912D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A verbal update on the </w:t>
            </w:r>
            <w:r w:rsidR="002405C2">
              <w:rPr>
                <w:rFonts w:ascii="Arial" w:eastAsia="Arial" w:hAnsi="Arial" w:cs="Arial"/>
              </w:rPr>
              <w:t xml:space="preserve">month 5 </w:t>
            </w:r>
            <w:r>
              <w:rPr>
                <w:rFonts w:ascii="Arial" w:eastAsia="Arial" w:hAnsi="Arial" w:cs="Arial"/>
              </w:rPr>
              <w:t xml:space="preserve">financial position was </w:t>
            </w:r>
            <w:r w:rsidRPr="004912DD">
              <w:rPr>
                <w:rFonts w:ascii="Arial" w:eastAsia="Arial" w:hAnsi="Arial" w:cs="Arial"/>
                <w:b/>
              </w:rPr>
              <w:t>received</w:t>
            </w:r>
            <w:r>
              <w:rPr>
                <w:rFonts w:ascii="Arial" w:eastAsia="Arial" w:hAnsi="Arial" w:cs="Arial"/>
              </w:rPr>
              <w:t xml:space="preserve">. </w:t>
            </w:r>
          </w:p>
          <w:p w14:paraId="7D6EAC1D" w14:textId="37A9B6C7" w:rsidR="004912DD" w:rsidRDefault="004912D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Darren Griffiths highlighted the following points:</w:t>
            </w:r>
          </w:p>
          <w:p w14:paraId="04D5B84E" w14:textId="219E6CD1"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It was too e</w:t>
            </w:r>
            <w:r w:rsidRPr="004912DD">
              <w:rPr>
                <w:rFonts w:eastAsia="Arial" w:hAnsi="Arial" w:cs="Arial"/>
              </w:rPr>
              <w:t>arly in the year to call out trends;</w:t>
            </w:r>
          </w:p>
          <w:p w14:paraId="55C15987" w14:textId="2AC01E3E" w:rsidR="002405C2" w:rsidRDefault="002405C2"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£56m overspent - £16m off plan; </w:t>
            </w:r>
          </w:p>
          <w:p w14:paraId="3F321879" w14:textId="5A586A45"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lastRenderedPageBreak/>
              <w:t>From a s</w:t>
            </w:r>
            <w:r w:rsidRPr="004912DD">
              <w:rPr>
                <w:rFonts w:eastAsia="Arial" w:hAnsi="Arial" w:cs="Arial"/>
              </w:rPr>
              <w:t>avings perspective</w:t>
            </w:r>
            <w:r>
              <w:rPr>
                <w:rFonts w:eastAsia="Arial" w:hAnsi="Arial" w:cs="Arial"/>
              </w:rPr>
              <w:t xml:space="preserve"> there was still a significant risk;</w:t>
            </w:r>
          </w:p>
          <w:p w14:paraId="08AF0340" w14:textId="77777777"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4912DD">
              <w:rPr>
                <w:rFonts w:eastAsia="Arial" w:hAnsi="Arial" w:cs="Arial"/>
              </w:rPr>
              <w:t>Lo</w:t>
            </w:r>
            <w:r>
              <w:rPr>
                <w:rFonts w:eastAsia="Arial" w:hAnsi="Arial" w:cs="Arial"/>
              </w:rPr>
              <w:t xml:space="preserve">oking at actions across from an All Wales perspective; </w:t>
            </w:r>
          </w:p>
          <w:p w14:paraId="0CF1C365" w14:textId="461E13DA"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A c</w:t>
            </w:r>
            <w:r w:rsidRPr="004912DD">
              <w:rPr>
                <w:rFonts w:eastAsia="Arial" w:hAnsi="Arial" w:cs="Arial"/>
              </w:rPr>
              <w:t xml:space="preserve">abinet meeting </w:t>
            </w:r>
            <w:r>
              <w:rPr>
                <w:rFonts w:eastAsia="Arial" w:hAnsi="Arial" w:cs="Arial"/>
              </w:rPr>
              <w:t xml:space="preserve">was held </w:t>
            </w:r>
            <w:r w:rsidRPr="004912DD">
              <w:rPr>
                <w:rFonts w:eastAsia="Arial" w:hAnsi="Arial" w:cs="Arial"/>
              </w:rPr>
              <w:t>on Monday</w:t>
            </w:r>
            <w:r>
              <w:rPr>
                <w:rFonts w:eastAsia="Arial" w:hAnsi="Arial" w:cs="Arial"/>
              </w:rPr>
              <w:t xml:space="preserve">. The Chair and CEO’s meeting was in </w:t>
            </w:r>
            <w:r w:rsidRPr="004912DD">
              <w:rPr>
                <w:rFonts w:eastAsia="Arial" w:hAnsi="Arial" w:cs="Arial"/>
              </w:rPr>
              <w:t xml:space="preserve">October to understand </w:t>
            </w:r>
            <w:r>
              <w:rPr>
                <w:rFonts w:eastAsia="Arial" w:hAnsi="Arial" w:cs="Arial"/>
              </w:rPr>
              <w:t xml:space="preserve">the ask of the 10%, 20% and 30%; </w:t>
            </w:r>
          </w:p>
          <w:p w14:paraId="0AEC7687" w14:textId="56568769"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4912DD">
              <w:rPr>
                <w:rFonts w:eastAsia="Arial" w:hAnsi="Arial" w:cs="Arial"/>
              </w:rPr>
              <w:t xml:space="preserve">In terms </w:t>
            </w:r>
            <w:r>
              <w:rPr>
                <w:rFonts w:eastAsia="Arial" w:hAnsi="Arial" w:cs="Arial"/>
              </w:rPr>
              <w:t xml:space="preserve">of variable pay it had reduced – and there was hope that </w:t>
            </w:r>
            <w:r w:rsidRPr="004912DD">
              <w:rPr>
                <w:rFonts w:eastAsia="Arial" w:hAnsi="Arial" w:cs="Arial"/>
              </w:rPr>
              <w:t xml:space="preserve">Morriston </w:t>
            </w:r>
            <w:r>
              <w:rPr>
                <w:rFonts w:eastAsia="Arial" w:hAnsi="Arial" w:cs="Arial"/>
              </w:rPr>
              <w:t xml:space="preserve">service group would improve in October; </w:t>
            </w:r>
          </w:p>
          <w:p w14:paraId="4C8FC865" w14:textId="51E7DC00" w:rsidR="004912DD" w:rsidRDefault="004912DD" w:rsidP="004912DD">
            <w:pPr>
              <w:pStyle w:val="ListParagraph"/>
              <w:numPr>
                <w:ilvl w:val="0"/>
                <w:numId w:val="46"/>
              </w:numPr>
              <w:rPr>
                <w:rFonts w:eastAsia="Arial" w:hAnsi="Arial" w:cs="Arial"/>
              </w:rPr>
            </w:pPr>
            <w:r w:rsidRPr="004912DD">
              <w:rPr>
                <w:rFonts w:eastAsia="Arial" w:hAnsi="Arial" w:cs="Arial"/>
              </w:rPr>
              <w:t xml:space="preserve">10%, 20% and 30% national decision making, </w:t>
            </w:r>
            <w:r>
              <w:rPr>
                <w:rFonts w:eastAsia="Arial" w:hAnsi="Arial" w:cs="Arial"/>
              </w:rPr>
              <w:t xml:space="preserve">was a </w:t>
            </w:r>
            <w:r w:rsidRPr="004912DD">
              <w:rPr>
                <w:rFonts w:eastAsia="Arial" w:hAnsi="Arial" w:cs="Arial"/>
              </w:rPr>
              <w:t>really difficult messa</w:t>
            </w:r>
            <w:r>
              <w:rPr>
                <w:rFonts w:eastAsia="Arial" w:hAnsi="Arial" w:cs="Arial"/>
              </w:rPr>
              <w:t>ge for government to give out;</w:t>
            </w:r>
          </w:p>
          <w:p w14:paraId="5095B331" w14:textId="00FAC227" w:rsidR="004912DD" w:rsidRPr="004912DD" w:rsidRDefault="004912DD" w:rsidP="004912DD">
            <w:pPr>
              <w:pStyle w:val="ListParagraph"/>
              <w:numPr>
                <w:ilvl w:val="0"/>
                <w:numId w:val="46"/>
              </w:numPr>
              <w:rPr>
                <w:rFonts w:eastAsia="Arial" w:hAnsi="Arial" w:cs="Arial"/>
              </w:rPr>
            </w:pPr>
            <w:r>
              <w:rPr>
                <w:rFonts w:eastAsia="Arial" w:hAnsi="Arial" w:cs="Arial"/>
              </w:rPr>
              <w:t>The health board would</w:t>
            </w:r>
            <w:r w:rsidRPr="004912DD">
              <w:rPr>
                <w:rFonts w:eastAsia="Arial" w:hAnsi="Arial" w:cs="Arial"/>
              </w:rPr>
              <w:t xml:space="preserve"> do all we can to deliver the savings while taking into account t</w:t>
            </w:r>
            <w:r>
              <w:rPr>
                <w:rFonts w:eastAsia="Arial" w:hAnsi="Arial" w:cs="Arial"/>
              </w:rPr>
              <w:t>he risk to our population needs.</w:t>
            </w:r>
          </w:p>
          <w:p w14:paraId="44F3DAA6"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In discussing the report the following points were raised:</w:t>
            </w:r>
          </w:p>
          <w:p w14:paraId="734FA072" w14:textId="5BCDE4B1" w:rsidR="00E515F5" w:rsidRDefault="002405C2"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Pat Price shared her observations as a member of the Performance and Finance Committee, </w:t>
            </w:r>
            <w:r w:rsidR="00515799">
              <w:rPr>
                <w:rFonts w:ascii="Arial" w:hAnsi="Arial" w:cs="Arial"/>
              </w:rPr>
              <w:t xml:space="preserve">and </w:t>
            </w:r>
            <w:r>
              <w:rPr>
                <w:rFonts w:ascii="Arial" w:hAnsi="Arial" w:cs="Arial"/>
              </w:rPr>
              <w:t xml:space="preserve">a lot of the risk remains with Morriston service group and </w:t>
            </w:r>
            <w:r w:rsidR="00515799">
              <w:rPr>
                <w:rFonts w:ascii="Arial" w:hAnsi="Arial" w:cs="Arial"/>
              </w:rPr>
              <w:t xml:space="preserve">advised that the service group </w:t>
            </w:r>
            <w:r>
              <w:rPr>
                <w:rFonts w:ascii="Arial" w:hAnsi="Arial" w:cs="Arial"/>
              </w:rPr>
              <w:t xml:space="preserve">had been asked to attend the September committee which flowed into the Board Development request that service groups to be visible at committees moving forward. </w:t>
            </w:r>
          </w:p>
          <w:p w14:paraId="2F56BA1B" w14:textId="0E64F4D8" w:rsidR="002405C2" w:rsidRPr="009E655F" w:rsidRDefault="002405C2"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Nuria Zolle asked that the committee be kept fully updated with the Morriston service group discussions at the September Performance and Finance Committee as it would be helpful to gain a sense of the discussions, progress made and the actions in place to get to a recovered position.  </w:t>
            </w:r>
          </w:p>
        </w:tc>
        <w:tc>
          <w:tcPr>
            <w:tcW w:w="929" w:type="dxa"/>
            <w:shd w:val="clear" w:color="auto" w:fill="auto"/>
            <w:tcMar>
              <w:top w:w="80" w:type="dxa"/>
              <w:left w:w="80" w:type="dxa"/>
              <w:bottom w:w="80" w:type="dxa"/>
              <w:right w:w="80" w:type="dxa"/>
            </w:tcMar>
          </w:tcPr>
          <w:p w14:paraId="3893970B" w14:textId="77777777" w:rsidR="00E515F5" w:rsidRDefault="00E515F5" w:rsidP="00E515F5">
            <w:pPr>
              <w:spacing w:before="120" w:after="120"/>
              <w:rPr>
                <w:rFonts w:ascii="Arial" w:eastAsia="Arial" w:hAnsi="Arial" w:cs="Arial"/>
                <w:b/>
              </w:rPr>
            </w:pPr>
          </w:p>
          <w:p w14:paraId="74C621F3" w14:textId="77777777" w:rsidR="00E515F5" w:rsidRDefault="00E515F5" w:rsidP="00E515F5">
            <w:pPr>
              <w:spacing w:before="120" w:after="120"/>
              <w:rPr>
                <w:rFonts w:ascii="Arial" w:eastAsia="Arial" w:hAnsi="Arial" w:cs="Arial"/>
                <w:b/>
              </w:rPr>
            </w:pPr>
          </w:p>
          <w:p w14:paraId="6B61A410" w14:textId="77777777" w:rsidR="00E515F5" w:rsidRDefault="00E515F5" w:rsidP="00E515F5">
            <w:pPr>
              <w:spacing w:before="120" w:after="120"/>
              <w:rPr>
                <w:rFonts w:ascii="Arial" w:eastAsia="Arial" w:hAnsi="Arial" w:cs="Arial"/>
                <w:b/>
              </w:rPr>
            </w:pPr>
          </w:p>
          <w:p w14:paraId="370D12E4" w14:textId="77777777" w:rsidR="00E515F5" w:rsidRDefault="00E515F5" w:rsidP="00E515F5">
            <w:pPr>
              <w:spacing w:before="120" w:after="120"/>
              <w:rPr>
                <w:rFonts w:ascii="Arial" w:eastAsia="Arial" w:hAnsi="Arial" w:cs="Arial"/>
                <w:b/>
              </w:rPr>
            </w:pPr>
          </w:p>
          <w:p w14:paraId="67DCD21C" w14:textId="77777777" w:rsidR="00E515F5" w:rsidRDefault="00E515F5" w:rsidP="00E515F5">
            <w:pPr>
              <w:spacing w:before="120" w:after="120"/>
              <w:rPr>
                <w:rFonts w:ascii="Arial" w:eastAsia="Arial" w:hAnsi="Arial" w:cs="Arial"/>
                <w:b/>
              </w:rPr>
            </w:pPr>
          </w:p>
          <w:p w14:paraId="3BC726F9" w14:textId="77777777" w:rsidR="00E515F5" w:rsidRDefault="00E515F5" w:rsidP="00E515F5">
            <w:pPr>
              <w:spacing w:before="120" w:after="120"/>
              <w:rPr>
                <w:rFonts w:ascii="Arial" w:eastAsia="Arial" w:hAnsi="Arial" w:cs="Arial"/>
                <w:b/>
              </w:rPr>
            </w:pPr>
          </w:p>
          <w:p w14:paraId="2D2E79F9" w14:textId="0DFAB237" w:rsidR="00E515F5" w:rsidRDefault="00E515F5" w:rsidP="00E515F5">
            <w:pPr>
              <w:spacing w:before="120" w:after="120"/>
              <w:rPr>
                <w:rFonts w:ascii="Arial" w:eastAsia="Arial" w:hAnsi="Arial" w:cs="Arial"/>
                <w:b/>
              </w:rPr>
            </w:pPr>
          </w:p>
        </w:tc>
      </w:tr>
      <w:tr w:rsidR="00E515F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77777777"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19EF821" w14:textId="2D64F78C" w:rsidR="00E515F5" w:rsidRPr="000E2EDC" w:rsidRDefault="00E515F5"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E2EDC">
              <w:rPr>
                <w:rFonts w:ascii="Arial" w:eastAsia="Arial" w:hAnsi="Arial" w:cs="Arial"/>
              </w:rPr>
              <w:t xml:space="preserve">The report be </w:t>
            </w:r>
            <w:r w:rsidRPr="000E2EDC">
              <w:rPr>
                <w:rFonts w:ascii="Arial" w:eastAsia="Arial" w:hAnsi="Arial" w:cs="Arial"/>
                <w:b/>
              </w:rPr>
              <w:t>noted</w:t>
            </w:r>
            <w:r w:rsidRPr="000E2EDC">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AA1DBBC" w14:textId="65EE0DF4" w:rsidR="00E515F5" w:rsidRDefault="00E515F5" w:rsidP="00E515F5">
            <w:pPr>
              <w:spacing w:before="120" w:after="120"/>
              <w:rPr>
                <w:rFonts w:ascii="Arial" w:eastAsia="Arial" w:hAnsi="Arial" w:cs="Arial"/>
                <w:b/>
              </w:rPr>
            </w:pPr>
          </w:p>
        </w:tc>
      </w:tr>
      <w:tr w:rsidR="00E515F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3EB38744" w:rsidR="00E515F5" w:rsidRDefault="00D66AD0" w:rsidP="00E515F5">
            <w:pPr>
              <w:spacing w:before="120" w:after="120"/>
              <w:rPr>
                <w:rFonts w:ascii="Arial" w:eastAsia="Arial" w:hAnsi="Arial" w:cs="Arial"/>
                <w:b/>
              </w:rPr>
            </w:pPr>
            <w:r>
              <w:rPr>
                <w:rFonts w:ascii="Arial" w:eastAsia="Arial" w:hAnsi="Arial" w:cs="Arial"/>
                <w:b/>
              </w:rPr>
              <w:t>119</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68DE78D7" w14:textId="2A6CFE47" w:rsidR="00E515F5"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NWSSP SINGLE TENDERS </w:t>
            </w:r>
            <w:r w:rsidR="001249C8">
              <w:rPr>
                <w:rFonts w:ascii="Arial" w:eastAsia="Arial" w:hAnsi="Arial" w:cs="Arial"/>
                <w:b/>
                <w:color w:val="000000"/>
              </w:rPr>
              <w:t xml:space="preserve">AND SINGLE QUOTATION ACTIONS </w:t>
            </w:r>
          </w:p>
        </w:tc>
        <w:tc>
          <w:tcPr>
            <w:tcW w:w="929" w:type="dxa"/>
            <w:shd w:val="clear" w:color="auto" w:fill="auto"/>
            <w:tcMar>
              <w:top w:w="80" w:type="dxa"/>
              <w:left w:w="80" w:type="dxa"/>
              <w:bottom w:w="80" w:type="dxa"/>
              <w:right w:w="80" w:type="dxa"/>
            </w:tcMar>
          </w:tcPr>
          <w:p w14:paraId="39CEBEED" w14:textId="77777777" w:rsidR="00E515F5" w:rsidRDefault="00E515F5" w:rsidP="00E515F5">
            <w:pPr>
              <w:spacing w:before="120" w:after="120"/>
              <w:rPr>
                <w:rFonts w:ascii="Arial" w:eastAsia="Arial" w:hAnsi="Arial" w:cs="Arial"/>
                <w:b/>
              </w:rPr>
            </w:pPr>
          </w:p>
        </w:tc>
      </w:tr>
      <w:tr w:rsidR="00E515F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3E56A7"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BE96B6D" w14:textId="693138C3" w:rsidR="00E515F5" w:rsidRPr="003E56A7" w:rsidRDefault="00E515F5" w:rsidP="00E515F5">
            <w:pPr>
              <w:pBdr>
                <w:top w:val="nil"/>
                <w:left w:val="nil"/>
                <w:bottom w:val="nil"/>
                <w:right w:val="nil"/>
                <w:between w:val="nil"/>
              </w:pBdr>
              <w:spacing w:before="120" w:after="120"/>
              <w:rPr>
                <w:rFonts w:ascii="Arial" w:eastAsia="Arial" w:hAnsi="Arial" w:cs="Arial"/>
                <w:b/>
              </w:rPr>
            </w:pPr>
            <w:r w:rsidRPr="003E56A7">
              <w:rPr>
                <w:rFonts w:ascii="Arial" w:eastAsia="Arial" w:hAnsi="Arial" w:cs="Arial"/>
              </w:rPr>
              <w:t xml:space="preserve">A report setting out </w:t>
            </w:r>
            <w:r w:rsidR="0004336D">
              <w:rPr>
                <w:rFonts w:ascii="Arial" w:eastAsia="Arial" w:hAnsi="Arial" w:cs="Arial"/>
              </w:rPr>
              <w:t xml:space="preserve">the NWSSP procurement single tenders </w:t>
            </w:r>
            <w:r w:rsidRPr="003E56A7">
              <w:rPr>
                <w:rFonts w:ascii="Arial" w:eastAsia="Arial" w:hAnsi="Arial" w:cs="Arial"/>
              </w:rPr>
              <w:t xml:space="preserve">was </w:t>
            </w:r>
            <w:r w:rsidRPr="003E56A7">
              <w:rPr>
                <w:rFonts w:ascii="Arial" w:eastAsia="Arial" w:hAnsi="Arial" w:cs="Arial"/>
                <w:b/>
              </w:rPr>
              <w:t xml:space="preserve">received. </w:t>
            </w:r>
          </w:p>
          <w:p w14:paraId="0439BFE1" w14:textId="1444A98B" w:rsidR="00E515F5" w:rsidRDefault="00E515F5" w:rsidP="00E515F5">
            <w:pPr>
              <w:pBdr>
                <w:top w:val="nil"/>
                <w:left w:val="nil"/>
                <w:bottom w:val="nil"/>
                <w:right w:val="nil"/>
                <w:between w:val="nil"/>
              </w:pBdr>
              <w:spacing w:before="120" w:after="120"/>
              <w:rPr>
                <w:rFonts w:ascii="Arial" w:eastAsia="Arial" w:hAnsi="Arial" w:cs="Arial"/>
              </w:rPr>
            </w:pPr>
            <w:r w:rsidRPr="003E56A7">
              <w:rPr>
                <w:rFonts w:ascii="Arial" w:eastAsia="Arial" w:hAnsi="Arial" w:cs="Arial"/>
              </w:rPr>
              <w:t xml:space="preserve">In introducing the report, </w:t>
            </w:r>
            <w:r w:rsidR="0004336D">
              <w:rPr>
                <w:rFonts w:ascii="Arial" w:eastAsia="Arial" w:hAnsi="Arial" w:cs="Arial"/>
              </w:rPr>
              <w:t xml:space="preserve">Keir Warner </w:t>
            </w:r>
            <w:r w:rsidRPr="003E56A7">
              <w:rPr>
                <w:rFonts w:ascii="Arial" w:eastAsia="Arial" w:hAnsi="Arial" w:cs="Arial"/>
              </w:rPr>
              <w:t>highlighted the following points:</w:t>
            </w:r>
          </w:p>
          <w:p w14:paraId="4CB5757C" w14:textId="1A8B9586" w:rsidR="00A1023D" w:rsidRPr="00A1023D" w:rsidRDefault="00A1023D" w:rsidP="00A1023D">
            <w:pPr>
              <w:pStyle w:val="ListParagraph"/>
              <w:numPr>
                <w:ilvl w:val="0"/>
                <w:numId w:val="39"/>
              </w:numPr>
              <w:rPr>
                <w:rFonts w:eastAsia="Arial" w:hAnsi="Arial" w:cs="Arial"/>
              </w:rPr>
            </w:pPr>
            <w:r w:rsidRPr="00A1023D">
              <w:rPr>
                <w:rFonts w:eastAsia="Arial" w:hAnsi="Arial" w:cs="Arial"/>
              </w:rPr>
              <w:t xml:space="preserve">During the period 23/06/23 to the 25/08/23, there were 3 Single Quotation Actions </w:t>
            </w:r>
            <w:r>
              <w:rPr>
                <w:rFonts w:eastAsia="Arial" w:hAnsi="Arial" w:cs="Arial"/>
              </w:rPr>
              <w:t>(</w:t>
            </w:r>
            <w:r w:rsidRPr="00A1023D">
              <w:rPr>
                <w:rFonts w:eastAsia="Arial" w:hAnsi="Arial" w:cs="Arial"/>
              </w:rPr>
              <w:t>SQAs</w:t>
            </w:r>
            <w:r>
              <w:rPr>
                <w:rFonts w:eastAsia="Arial" w:hAnsi="Arial" w:cs="Arial"/>
              </w:rPr>
              <w:t>)</w:t>
            </w:r>
            <w:r w:rsidRPr="00A1023D">
              <w:rPr>
                <w:rFonts w:eastAsia="Arial" w:hAnsi="Arial" w:cs="Arial"/>
              </w:rPr>
              <w:t xml:space="preserve"> approved, with a total value of £50,030 (inc. VAT) and 6 Single Tender Actions </w:t>
            </w:r>
            <w:r>
              <w:rPr>
                <w:rFonts w:eastAsia="Arial" w:hAnsi="Arial" w:cs="Arial"/>
              </w:rPr>
              <w:t>(</w:t>
            </w:r>
            <w:r w:rsidRPr="00A1023D">
              <w:rPr>
                <w:rFonts w:eastAsia="Arial" w:hAnsi="Arial" w:cs="Arial"/>
              </w:rPr>
              <w:t>STAs</w:t>
            </w:r>
            <w:r>
              <w:rPr>
                <w:rFonts w:eastAsia="Arial" w:hAnsi="Arial" w:cs="Arial"/>
              </w:rPr>
              <w:t>)</w:t>
            </w:r>
            <w:r w:rsidRPr="00A1023D">
              <w:rPr>
                <w:rFonts w:eastAsia="Arial" w:hAnsi="Arial" w:cs="Arial"/>
              </w:rPr>
              <w:t xml:space="preserve">, with a total value of £733,206.24 (inc. VAT). 5 Retrospective action file notes were sent to the Head of Procurement for approval, with </w:t>
            </w:r>
            <w:r>
              <w:rPr>
                <w:rFonts w:eastAsia="Arial" w:hAnsi="Arial" w:cs="Arial"/>
              </w:rPr>
              <w:t>a total value of £795,590.80;</w:t>
            </w:r>
          </w:p>
          <w:p w14:paraId="0AFFDBC7" w14:textId="005AD4FF" w:rsidR="0004336D" w:rsidRDefault="00A1023D" w:rsidP="0004336D">
            <w:pPr>
              <w:pStyle w:val="ListParagraph"/>
              <w:numPr>
                <w:ilvl w:val="0"/>
                <w:numId w:val="39"/>
              </w:numPr>
              <w:pBdr>
                <w:top w:val="nil"/>
                <w:left w:val="nil"/>
                <w:bottom w:val="nil"/>
                <w:right w:val="nil"/>
                <w:between w:val="nil"/>
              </w:pBdr>
              <w:rPr>
                <w:rFonts w:eastAsia="Arial" w:hAnsi="Arial" w:cs="Arial"/>
              </w:rPr>
            </w:pPr>
            <w:r>
              <w:rPr>
                <w:rFonts w:eastAsia="Arial" w:hAnsi="Arial" w:cs="Arial"/>
              </w:rPr>
              <w:t xml:space="preserve">In comparison with the last reporting period, the volumes were lower for SQAs and STAs which was a result of applying the All Wales exemptions list; </w:t>
            </w:r>
          </w:p>
          <w:p w14:paraId="37A9ED97" w14:textId="7E2F518A" w:rsidR="00A1023D" w:rsidRDefault="00A1023D" w:rsidP="0004336D">
            <w:pPr>
              <w:pStyle w:val="ListParagraph"/>
              <w:numPr>
                <w:ilvl w:val="0"/>
                <w:numId w:val="39"/>
              </w:numPr>
              <w:pBdr>
                <w:top w:val="nil"/>
                <w:left w:val="nil"/>
                <w:bottom w:val="nil"/>
                <w:right w:val="nil"/>
                <w:between w:val="nil"/>
              </w:pBdr>
              <w:rPr>
                <w:rFonts w:eastAsia="Arial" w:hAnsi="Arial" w:cs="Arial"/>
              </w:rPr>
            </w:pPr>
            <w:r>
              <w:rPr>
                <w:rFonts w:eastAsia="Arial" w:hAnsi="Arial" w:cs="Arial"/>
              </w:rPr>
              <w:lastRenderedPageBreak/>
              <w:t xml:space="preserve">The retrospective actions remained stubborn and there was still a need for education; </w:t>
            </w:r>
          </w:p>
          <w:p w14:paraId="7858065A" w14:textId="64FD8F09" w:rsidR="00A1023D" w:rsidRDefault="00A1023D" w:rsidP="0004336D">
            <w:pPr>
              <w:pStyle w:val="ListParagraph"/>
              <w:numPr>
                <w:ilvl w:val="0"/>
                <w:numId w:val="39"/>
              </w:numPr>
              <w:pBdr>
                <w:top w:val="nil"/>
                <w:left w:val="nil"/>
                <w:bottom w:val="nil"/>
                <w:right w:val="nil"/>
                <w:between w:val="nil"/>
              </w:pBdr>
              <w:rPr>
                <w:rFonts w:eastAsia="Arial" w:hAnsi="Arial" w:cs="Arial"/>
              </w:rPr>
            </w:pPr>
            <w:r>
              <w:rPr>
                <w:rFonts w:eastAsia="Arial" w:hAnsi="Arial" w:cs="Arial"/>
              </w:rPr>
              <w:t>Refresh and re-focus on the collaboration of the relationship between procurements, accounts payable and finance to ensure the standing orders are applied effectively when procuring goods and services’</w:t>
            </w:r>
            <w:r w:rsidR="00DF754C">
              <w:rPr>
                <w:rFonts w:eastAsia="Arial" w:hAnsi="Arial" w:cs="Arial"/>
              </w:rPr>
              <w:t xml:space="preserve">; </w:t>
            </w:r>
          </w:p>
          <w:p w14:paraId="34717D4A" w14:textId="50C8AAA0" w:rsidR="00A1023D" w:rsidRPr="00DF754C" w:rsidRDefault="00DF754C" w:rsidP="00DF754C">
            <w:pPr>
              <w:pStyle w:val="ListParagraph"/>
              <w:numPr>
                <w:ilvl w:val="0"/>
                <w:numId w:val="39"/>
              </w:numPr>
              <w:pBdr>
                <w:top w:val="nil"/>
                <w:left w:val="nil"/>
                <w:bottom w:val="nil"/>
                <w:right w:val="nil"/>
                <w:between w:val="nil"/>
              </w:pBdr>
              <w:rPr>
                <w:rFonts w:eastAsia="Arial" w:hAnsi="Arial" w:cs="Arial"/>
              </w:rPr>
            </w:pPr>
            <w:r>
              <w:rPr>
                <w:rFonts w:eastAsia="Arial" w:hAnsi="Arial" w:cs="Arial"/>
              </w:rPr>
              <w:t xml:space="preserve">The reasoning behind the volume of contract extensions and change control notices was due to a lot of work being done around pathology in preparation for A Regional Collaboration for Health (ARCH). </w:t>
            </w:r>
          </w:p>
        </w:tc>
        <w:tc>
          <w:tcPr>
            <w:tcW w:w="929" w:type="dxa"/>
            <w:shd w:val="clear" w:color="auto" w:fill="auto"/>
            <w:tcMar>
              <w:top w:w="80" w:type="dxa"/>
              <w:left w:w="80" w:type="dxa"/>
              <w:bottom w:w="80" w:type="dxa"/>
              <w:right w:w="80" w:type="dxa"/>
            </w:tcMar>
          </w:tcPr>
          <w:p w14:paraId="3DE770F5" w14:textId="77777777" w:rsidR="00E515F5" w:rsidRDefault="00E515F5" w:rsidP="00E515F5">
            <w:pPr>
              <w:spacing w:before="120" w:after="120"/>
              <w:rPr>
                <w:rFonts w:ascii="Arial" w:eastAsia="Arial" w:hAnsi="Arial" w:cs="Arial"/>
                <w:b/>
              </w:rPr>
            </w:pPr>
          </w:p>
          <w:p w14:paraId="3DE51F89" w14:textId="77777777" w:rsidR="00E515F5" w:rsidRDefault="00E515F5" w:rsidP="00E515F5">
            <w:pPr>
              <w:spacing w:before="120" w:after="120"/>
              <w:rPr>
                <w:rFonts w:ascii="Arial" w:eastAsia="Arial" w:hAnsi="Arial" w:cs="Arial"/>
                <w:b/>
              </w:rPr>
            </w:pPr>
          </w:p>
          <w:p w14:paraId="0E5E80AC" w14:textId="77777777" w:rsidR="00E515F5" w:rsidRDefault="00E515F5" w:rsidP="00E515F5">
            <w:pPr>
              <w:spacing w:before="120" w:after="120"/>
              <w:rPr>
                <w:rFonts w:ascii="Arial" w:eastAsia="Arial" w:hAnsi="Arial" w:cs="Arial"/>
                <w:b/>
              </w:rPr>
            </w:pPr>
          </w:p>
          <w:p w14:paraId="2E5A116D" w14:textId="77777777" w:rsidR="00E515F5" w:rsidRDefault="00E515F5" w:rsidP="00E515F5">
            <w:pPr>
              <w:spacing w:before="120" w:after="120"/>
              <w:rPr>
                <w:rFonts w:ascii="Arial" w:eastAsia="Arial" w:hAnsi="Arial" w:cs="Arial"/>
                <w:b/>
              </w:rPr>
            </w:pPr>
          </w:p>
          <w:p w14:paraId="3D4004AF" w14:textId="77777777" w:rsidR="00E515F5" w:rsidRDefault="00E515F5" w:rsidP="00E515F5">
            <w:pPr>
              <w:spacing w:before="120" w:after="120"/>
              <w:jc w:val="center"/>
              <w:rPr>
                <w:rFonts w:ascii="Arial" w:eastAsia="Arial" w:hAnsi="Arial" w:cs="Arial"/>
                <w:b/>
              </w:rPr>
            </w:pPr>
          </w:p>
          <w:p w14:paraId="00E05C33" w14:textId="01E891C1" w:rsidR="00E515F5" w:rsidRDefault="00E515F5" w:rsidP="00E515F5">
            <w:pPr>
              <w:spacing w:before="120" w:after="120"/>
              <w:rPr>
                <w:rFonts w:ascii="Arial" w:eastAsia="Arial" w:hAnsi="Arial" w:cs="Arial"/>
                <w:b/>
              </w:rPr>
            </w:pPr>
          </w:p>
        </w:tc>
      </w:tr>
      <w:tr w:rsidR="00E515F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009B0D98" w:rsidR="00E515F5" w:rsidRPr="000E2EDC" w:rsidRDefault="00E515F5"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0E2EDC">
              <w:rPr>
                <w:rFonts w:ascii="Arial" w:eastAsia="Arial" w:hAnsi="Arial" w:cs="Arial"/>
              </w:rPr>
              <w:t xml:space="preserve">The report be </w:t>
            </w:r>
            <w:r w:rsidR="00DF754C" w:rsidRPr="000E2EDC">
              <w:rPr>
                <w:rFonts w:ascii="Arial" w:eastAsia="Arial" w:hAnsi="Arial" w:cs="Arial"/>
                <w:b/>
              </w:rPr>
              <w:t xml:space="preserve">noted. </w:t>
            </w:r>
          </w:p>
        </w:tc>
        <w:tc>
          <w:tcPr>
            <w:tcW w:w="929" w:type="dxa"/>
            <w:shd w:val="clear" w:color="auto" w:fill="auto"/>
            <w:tcMar>
              <w:top w:w="80" w:type="dxa"/>
              <w:left w:w="80" w:type="dxa"/>
              <w:bottom w:w="80" w:type="dxa"/>
              <w:right w:w="80" w:type="dxa"/>
            </w:tcMar>
          </w:tcPr>
          <w:p w14:paraId="63AA8D45" w14:textId="22F56DDE" w:rsidR="00E515F5" w:rsidRDefault="00E515F5" w:rsidP="00E515F5">
            <w:pPr>
              <w:spacing w:before="120" w:after="120"/>
              <w:rPr>
                <w:rFonts w:ascii="Arial" w:eastAsia="Arial" w:hAnsi="Arial" w:cs="Arial"/>
                <w:b/>
              </w:rPr>
            </w:pPr>
          </w:p>
        </w:tc>
      </w:tr>
      <w:tr w:rsidR="00E515F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081446BB" w:rsidR="00E515F5" w:rsidRDefault="00D66AD0" w:rsidP="00E515F5">
            <w:pPr>
              <w:spacing w:before="120" w:after="120"/>
              <w:rPr>
                <w:rFonts w:ascii="Arial" w:eastAsia="Arial" w:hAnsi="Arial" w:cs="Arial"/>
                <w:b/>
              </w:rPr>
            </w:pPr>
            <w:r>
              <w:rPr>
                <w:rFonts w:ascii="Arial" w:eastAsia="Arial" w:hAnsi="Arial" w:cs="Arial"/>
                <w:b/>
              </w:rPr>
              <w:t>120</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4F4642E8" w14:textId="5EE76B9C" w:rsidR="00E515F5" w:rsidRPr="001E3EE7"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LOSSES AND SPECIAL PAYMENTS </w:t>
            </w:r>
          </w:p>
        </w:tc>
        <w:tc>
          <w:tcPr>
            <w:tcW w:w="929" w:type="dxa"/>
            <w:shd w:val="clear" w:color="auto" w:fill="auto"/>
            <w:tcMar>
              <w:top w:w="80" w:type="dxa"/>
              <w:left w:w="80" w:type="dxa"/>
              <w:bottom w:w="80" w:type="dxa"/>
              <w:right w:w="80" w:type="dxa"/>
            </w:tcMar>
          </w:tcPr>
          <w:p w14:paraId="55819486" w14:textId="77777777" w:rsidR="00E515F5" w:rsidRDefault="00E515F5" w:rsidP="00E515F5">
            <w:pPr>
              <w:spacing w:before="120" w:after="120"/>
              <w:rPr>
                <w:rFonts w:ascii="Arial" w:eastAsia="Arial" w:hAnsi="Arial" w:cs="Arial"/>
                <w:b/>
              </w:rPr>
            </w:pPr>
          </w:p>
        </w:tc>
      </w:tr>
      <w:tr w:rsidR="00E515F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35879172" w14:textId="5B0BA987" w:rsidR="00E515F5" w:rsidRPr="001E3EE7" w:rsidRDefault="00E515F5" w:rsidP="00E515F5">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b/>
              </w:rPr>
            </w:pPr>
            <w:r w:rsidRPr="001E3EE7">
              <w:rPr>
                <w:rFonts w:ascii="Arial" w:eastAsia="Arial" w:hAnsi="Arial" w:cs="Arial"/>
              </w:rPr>
              <w:t xml:space="preserve">A report setting out </w:t>
            </w:r>
            <w:r w:rsidR="00D66AD0">
              <w:rPr>
                <w:rFonts w:ascii="Arial" w:hAnsi="Arial" w:cs="Arial"/>
              </w:rPr>
              <w:t xml:space="preserve">the losses and special payments for the health board </w:t>
            </w:r>
            <w:r w:rsidRPr="001E3EE7">
              <w:rPr>
                <w:rFonts w:ascii="Arial" w:hAnsi="Arial" w:cs="Arial"/>
              </w:rPr>
              <w:t xml:space="preserve">was </w:t>
            </w:r>
            <w:r w:rsidRPr="001E3EE7">
              <w:rPr>
                <w:rFonts w:ascii="Arial" w:hAnsi="Arial" w:cs="Arial"/>
                <w:b/>
              </w:rPr>
              <w:t xml:space="preserve">received. </w:t>
            </w:r>
          </w:p>
          <w:p w14:paraId="51AF6EE0" w14:textId="5B448458" w:rsidR="00E515F5" w:rsidRDefault="00E515F5" w:rsidP="00E515F5">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1E3EE7">
              <w:rPr>
                <w:rFonts w:ascii="Arial" w:hAnsi="Arial" w:cs="Arial"/>
              </w:rPr>
              <w:t xml:space="preserve">In introducing the report, </w:t>
            </w:r>
            <w:r w:rsidR="00DF754C">
              <w:rPr>
                <w:rFonts w:ascii="Arial" w:eastAsia="Arial" w:hAnsi="Arial" w:cs="Arial"/>
              </w:rPr>
              <w:t>Alison McLennan</w:t>
            </w:r>
            <w:r w:rsidR="00DF754C">
              <w:rPr>
                <w:rFonts w:ascii="Arial" w:hAnsi="Arial" w:cs="Arial"/>
              </w:rPr>
              <w:t xml:space="preserve"> </w:t>
            </w:r>
            <w:r w:rsidRPr="001E3EE7">
              <w:rPr>
                <w:rFonts w:ascii="Arial" w:hAnsi="Arial" w:cs="Arial"/>
              </w:rPr>
              <w:t>highlighted the following points:</w:t>
            </w:r>
          </w:p>
          <w:p w14:paraId="329ACD4F" w14:textId="7C85A924" w:rsidR="003B18F0" w:rsidRDefault="003B18F0" w:rsidP="003B18F0">
            <w:pPr>
              <w:pStyle w:val="ListParagraph"/>
              <w:numPr>
                <w:ilvl w:val="0"/>
                <w:numId w:val="41"/>
              </w:numPr>
              <w:rPr>
                <w:rFonts w:hAnsi="Arial" w:cs="Arial"/>
              </w:rPr>
            </w:pPr>
            <w:r w:rsidRPr="003B18F0">
              <w:rPr>
                <w:rFonts w:hAnsi="Arial" w:cs="Arial"/>
              </w:rPr>
              <w:t xml:space="preserve">The losses and special payments recorded during the period 1st April 2023 to 31st July 2023 </w:t>
            </w:r>
            <w:r w:rsidR="00414E4B" w:rsidRPr="003B18F0">
              <w:rPr>
                <w:rFonts w:hAnsi="Arial" w:cs="Arial"/>
              </w:rPr>
              <w:t>total</w:t>
            </w:r>
            <w:r w:rsidR="00414E4B">
              <w:rPr>
                <w:rFonts w:hAnsi="Arial" w:cs="Arial"/>
              </w:rPr>
              <w:t>e</w:t>
            </w:r>
            <w:r w:rsidR="00414E4B" w:rsidRPr="003B18F0">
              <w:rPr>
                <w:rFonts w:hAnsi="Arial" w:cs="Arial"/>
              </w:rPr>
              <w:t>d</w:t>
            </w:r>
            <w:r w:rsidRPr="003B18F0">
              <w:rPr>
                <w:rFonts w:hAnsi="Arial" w:cs="Arial"/>
              </w:rPr>
              <w:t xml:space="preserve"> £1,095,474 of which £683,289 is recoverable from the Welsh Risk Pool, meaning that the actual loss to the Health Board in the period totals £412,185</w:t>
            </w:r>
            <w:r>
              <w:rPr>
                <w:rFonts w:hAnsi="Arial" w:cs="Arial"/>
              </w:rPr>
              <w:t xml:space="preserve">; </w:t>
            </w:r>
          </w:p>
          <w:p w14:paraId="6E961841" w14:textId="7DFB7B2B" w:rsidR="00DF754C" w:rsidRPr="003B18F0" w:rsidRDefault="003B18F0" w:rsidP="003B18F0">
            <w:pPr>
              <w:pStyle w:val="ListParagraph"/>
              <w:numPr>
                <w:ilvl w:val="0"/>
                <w:numId w:val="41"/>
              </w:numPr>
              <w:rPr>
                <w:rFonts w:hAnsi="Arial" w:cs="Arial"/>
              </w:rPr>
            </w:pPr>
            <w:r w:rsidRPr="003B18F0">
              <w:rPr>
                <w:rFonts w:hAnsi="Arial" w:cs="Arial"/>
              </w:rPr>
              <w:t>The losses and special payments r</w:t>
            </w:r>
            <w:r>
              <w:rPr>
                <w:rFonts w:hAnsi="Arial" w:cs="Arial"/>
              </w:rPr>
              <w:t xml:space="preserve">ecorded during the period </w:t>
            </w:r>
            <w:r w:rsidR="00414E4B">
              <w:rPr>
                <w:rFonts w:hAnsi="Arial" w:cs="Arial"/>
              </w:rPr>
              <w:t>totale</w:t>
            </w:r>
            <w:r w:rsidR="00414E4B" w:rsidRPr="003B18F0">
              <w:rPr>
                <w:rFonts w:hAnsi="Arial" w:cs="Arial"/>
              </w:rPr>
              <w:t>d</w:t>
            </w:r>
            <w:r w:rsidRPr="003B18F0">
              <w:rPr>
                <w:rFonts w:hAnsi="Arial" w:cs="Arial"/>
              </w:rPr>
              <w:t xml:space="preserve"> £1,095,474 with the majority of this comprising payments in respect of Clinical Negligenc</w:t>
            </w:r>
            <w:r>
              <w:rPr>
                <w:rFonts w:hAnsi="Arial" w:cs="Arial"/>
              </w:rPr>
              <w:t xml:space="preserve">e, Redress and Personal Injury; </w:t>
            </w:r>
          </w:p>
          <w:p w14:paraId="0E981F9D" w14:textId="644F48CF" w:rsidR="003B18F0" w:rsidRDefault="003B18F0" w:rsidP="003B18F0">
            <w:pPr>
              <w:pStyle w:val="ListParagraph"/>
              <w:widowControl w:val="0"/>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B18F0">
              <w:rPr>
                <w:rFonts w:hAnsi="Arial" w:cs="Arial"/>
              </w:rPr>
              <w:t>After the recoveries from Welsh Risk Pool are taken into account, there is a net loss of £412,185 to the Health Board for the period 1st April 2023 to 31st July 2023 which is lower than the net loss of £647,347 for the comparable period 1</w:t>
            </w:r>
            <w:r>
              <w:rPr>
                <w:rFonts w:hAnsi="Arial" w:cs="Arial"/>
              </w:rPr>
              <w:t>st April 2022 to 31st July 2022;</w:t>
            </w:r>
          </w:p>
          <w:p w14:paraId="50A90D08" w14:textId="31AC9DCA" w:rsidR="003B18F0" w:rsidRPr="00DF754C" w:rsidRDefault="003B18F0" w:rsidP="003B18F0">
            <w:pPr>
              <w:pStyle w:val="ListParagraph"/>
              <w:widowControl w:val="0"/>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B18F0">
              <w:rPr>
                <w:rFonts w:hAnsi="Arial" w:cs="Arial"/>
              </w:rPr>
              <w:t>For the period December 2022 to March 2023 there were two accrued amounts due for settlement early in the new financial year</w:t>
            </w:r>
            <w:r>
              <w:rPr>
                <w:rFonts w:hAnsi="Arial" w:cs="Arial"/>
              </w:rPr>
              <w:t xml:space="preserve"> which related to the specialties of Women/Child Health and Orthopaedics.</w:t>
            </w:r>
          </w:p>
          <w:p w14:paraId="7FBC1FE9" w14:textId="77777777" w:rsidR="00E515F5" w:rsidRPr="001E3EE7" w:rsidRDefault="00E515F5" w:rsidP="00E515F5">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1E3EE7">
              <w:rPr>
                <w:rFonts w:ascii="Arial" w:eastAsia="Arial" w:hAnsi="Arial" w:cs="Arial"/>
              </w:rPr>
              <w:t>In discussing the report, the following points were raised:</w:t>
            </w:r>
          </w:p>
          <w:p w14:paraId="794DEBBA" w14:textId="25234422" w:rsidR="00E515F5" w:rsidRPr="00711E04" w:rsidRDefault="003B18F0"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Nuria Zolle </w:t>
            </w:r>
            <w:r w:rsidR="00515799">
              <w:rPr>
                <w:rFonts w:ascii="Arial" w:hAnsi="Arial" w:cs="Arial"/>
              </w:rPr>
              <w:t>noted</w:t>
            </w:r>
            <w:r>
              <w:rPr>
                <w:rFonts w:ascii="Arial" w:hAnsi="Arial" w:cs="Arial"/>
              </w:rPr>
              <w:t xml:space="preserve"> that as a health board we may want to think about complaint handling</w:t>
            </w:r>
            <w:r w:rsidR="00711E04">
              <w:rPr>
                <w:rFonts w:ascii="Arial" w:hAnsi="Arial" w:cs="Arial"/>
              </w:rPr>
              <w:t xml:space="preserve">, whilst a figure not </w:t>
            </w:r>
            <w:r w:rsidR="000C1C9B">
              <w:rPr>
                <w:rFonts w:ascii="Arial" w:hAnsi="Arial" w:cs="Arial"/>
              </w:rPr>
              <w:t xml:space="preserve">as stark as others reported it was </w:t>
            </w:r>
            <w:bookmarkStart w:id="0" w:name="_GoBack"/>
            <w:bookmarkEnd w:id="0"/>
            <w:r w:rsidR="00711E04">
              <w:rPr>
                <w:rFonts w:ascii="Arial" w:hAnsi="Arial" w:cs="Arial"/>
              </w:rPr>
              <w:t xml:space="preserve">still money which could be put towards good use. Nuria Zolle also noted, it was important to recognise the learning of the clinical negligence claims. Hazel Lloyd agreed to look at complaint handling as part of the learning from cases report to Quality and Safety Committee. </w:t>
            </w:r>
          </w:p>
        </w:tc>
        <w:tc>
          <w:tcPr>
            <w:tcW w:w="929" w:type="dxa"/>
            <w:shd w:val="clear" w:color="auto" w:fill="auto"/>
            <w:tcMar>
              <w:top w:w="80" w:type="dxa"/>
              <w:left w:w="80" w:type="dxa"/>
              <w:bottom w:w="80" w:type="dxa"/>
              <w:right w:w="80" w:type="dxa"/>
            </w:tcMar>
          </w:tcPr>
          <w:p w14:paraId="29E443E8" w14:textId="77777777" w:rsidR="00E515F5" w:rsidRDefault="00E515F5" w:rsidP="00E515F5">
            <w:pPr>
              <w:spacing w:before="120" w:after="120"/>
              <w:rPr>
                <w:rFonts w:ascii="Arial" w:eastAsia="Arial" w:hAnsi="Arial" w:cs="Arial"/>
                <w:b/>
              </w:rPr>
            </w:pPr>
          </w:p>
          <w:p w14:paraId="79B6A27C" w14:textId="77777777" w:rsidR="00E515F5" w:rsidRDefault="00E515F5" w:rsidP="00E515F5">
            <w:pPr>
              <w:spacing w:before="120" w:after="120"/>
              <w:rPr>
                <w:rFonts w:ascii="Arial" w:eastAsia="Arial" w:hAnsi="Arial" w:cs="Arial"/>
                <w:b/>
              </w:rPr>
            </w:pPr>
          </w:p>
          <w:p w14:paraId="5E85F173" w14:textId="5B65EFB6" w:rsidR="00E515F5" w:rsidRDefault="00E515F5" w:rsidP="00E515F5">
            <w:pPr>
              <w:spacing w:before="120" w:after="120"/>
              <w:rPr>
                <w:rFonts w:ascii="Arial" w:eastAsia="Arial" w:hAnsi="Arial" w:cs="Arial"/>
                <w:b/>
              </w:rPr>
            </w:pPr>
          </w:p>
          <w:p w14:paraId="720CD668" w14:textId="77777777" w:rsidR="00E515F5" w:rsidRDefault="00E515F5" w:rsidP="00E515F5">
            <w:pPr>
              <w:spacing w:before="120" w:after="120"/>
              <w:rPr>
                <w:rFonts w:ascii="Arial" w:eastAsia="Arial" w:hAnsi="Arial" w:cs="Arial"/>
                <w:b/>
              </w:rPr>
            </w:pPr>
          </w:p>
          <w:p w14:paraId="794C1F29" w14:textId="77777777" w:rsidR="00711E04" w:rsidRDefault="00711E04" w:rsidP="00E515F5">
            <w:pPr>
              <w:spacing w:before="120" w:after="120"/>
              <w:rPr>
                <w:rFonts w:ascii="Arial" w:eastAsia="Arial" w:hAnsi="Arial" w:cs="Arial"/>
                <w:b/>
              </w:rPr>
            </w:pPr>
          </w:p>
          <w:p w14:paraId="6C885662" w14:textId="77777777" w:rsidR="00711E04" w:rsidRDefault="00711E04" w:rsidP="00E515F5">
            <w:pPr>
              <w:spacing w:before="120" w:after="120"/>
              <w:rPr>
                <w:rFonts w:ascii="Arial" w:eastAsia="Arial" w:hAnsi="Arial" w:cs="Arial"/>
                <w:b/>
              </w:rPr>
            </w:pPr>
          </w:p>
          <w:p w14:paraId="722D254F" w14:textId="77777777" w:rsidR="00711E04" w:rsidRDefault="00711E04" w:rsidP="00E515F5">
            <w:pPr>
              <w:spacing w:before="120" w:after="120"/>
              <w:rPr>
                <w:rFonts w:ascii="Arial" w:eastAsia="Arial" w:hAnsi="Arial" w:cs="Arial"/>
                <w:b/>
              </w:rPr>
            </w:pPr>
          </w:p>
          <w:p w14:paraId="7AFE2DAF" w14:textId="77777777" w:rsidR="00711E04" w:rsidRDefault="00711E04" w:rsidP="00E515F5">
            <w:pPr>
              <w:spacing w:before="120" w:after="120"/>
              <w:rPr>
                <w:rFonts w:ascii="Arial" w:eastAsia="Arial" w:hAnsi="Arial" w:cs="Arial"/>
                <w:b/>
              </w:rPr>
            </w:pPr>
          </w:p>
          <w:p w14:paraId="50825361" w14:textId="77777777" w:rsidR="00711E04" w:rsidRDefault="00711E04" w:rsidP="00E515F5">
            <w:pPr>
              <w:spacing w:before="120" w:after="120"/>
              <w:rPr>
                <w:rFonts w:ascii="Arial" w:eastAsia="Arial" w:hAnsi="Arial" w:cs="Arial"/>
                <w:b/>
              </w:rPr>
            </w:pPr>
          </w:p>
          <w:p w14:paraId="2C767E27" w14:textId="77777777" w:rsidR="00711E04" w:rsidRDefault="00711E04" w:rsidP="00E515F5">
            <w:pPr>
              <w:spacing w:before="120" w:after="120"/>
              <w:rPr>
                <w:rFonts w:ascii="Arial" w:eastAsia="Arial" w:hAnsi="Arial" w:cs="Arial"/>
                <w:b/>
              </w:rPr>
            </w:pPr>
          </w:p>
          <w:p w14:paraId="064ACA1B" w14:textId="77777777" w:rsidR="00711E04" w:rsidRDefault="00711E04" w:rsidP="00E515F5">
            <w:pPr>
              <w:spacing w:before="120" w:after="120"/>
              <w:rPr>
                <w:rFonts w:ascii="Arial" w:eastAsia="Arial" w:hAnsi="Arial" w:cs="Arial"/>
                <w:b/>
              </w:rPr>
            </w:pPr>
          </w:p>
          <w:p w14:paraId="2BF7C9DF" w14:textId="77777777" w:rsidR="00711E04" w:rsidRDefault="00711E04" w:rsidP="00E515F5">
            <w:pPr>
              <w:spacing w:before="120" w:after="120"/>
              <w:rPr>
                <w:rFonts w:ascii="Arial" w:eastAsia="Arial" w:hAnsi="Arial" w:cs="Arial"/>
                <w:b/>
              </w:rPr>
            </w:pPr>
          </w:p>
          <w:p w14:paraId="7CA4078D" w14:textId="77777777" w:rsidR="00711E04" w:rsidRDefault="00711E04" w:rsidP="00E515F5">
            <w:pPr>
              <w:spacing w:before="120" w:after="120"/>
              <w:rPr>
                <w:rFonts w:ascii="Arial" w:eastAsia="Arial" w:hAnsi="Arial" w:cs="Arial"/>
                <w:b/>
              </w:rPr>
            </w:pPr>
          </w:p>
          <w:p w14:paraId="0ED97C7D" w14:textId="77777777" w:rsidR="00711E04" w:rsidRDefault="00711E04" w:rsidP="00E515F5">
            <w:pPr>
              <w:spacing w:before="120" w:after="120"/>
              <w:rPr>
                <w:rFonts w:ascii="Arial" w:eastAsia="Arial" w:hAnsi="Arial" w:cs="Arial"/>
                <w:b/>
              </w:rPr>
            </w:pPr>
          </w:p>
          <w:p w14:paraId="6B3BECAA" w14:textId="77777777" w:rsidR="00711E04" w:rsidRDefault="00711E04" w:rsidP="00E515F5">
            <w:pPr>
              <w:spacing w:before="120" w:after="120"/>
              <w:rPr>
                <w:rFonts w:ascii="Arial" w:eastAsia="Arial" w:hAnsi="Arial" w:cs="Arial"/>
                <w:b/>
              </w:rPr>
            </w:pPr>
          </w:p>
          <w:p w14:paraId="70DB2E56" w14:textId="77777777" w:rsidR="00711E04" w:rsidRDefault="00711E04" w:rsidP="00E515F5">
            <w:pPr>
              <w:spacing w:before="120" w:after="120"/>
              <w:rPr>
                <w:rFonts w:ascii="Arial" w:eastAsia="Arial" w:hAnsi="Arial" w:cs="Arial"/>
                <w:b/>
              </w:rPr>
            </w:pPr>
          </w:p>
          <w:p w14:paraId="7039B204" w14:textId="77777777" w:rsidR="00711E04" w:rsidRDefault="00711E04" w:rsidP="00E515F5">
            <w:pPr>
              <w:spacing w:before="120" w:after="120"/>
              <w:rPr>
                <w:rFonts w:ascii="Arial" w:eastAsia="Arial" w:hAnsi="Arial" w:cs="Arial"/>
                <w:b/>
              </w:rPr>
            </w:pPr>
          </w:p>
          <w:p w14:paraId="70C9D35E" w14:textId="77777777" w:rsidR="00711E04" w:rsidRDefault="00711E04" w:rsidP="00E515F5">
            <w:pPr>
              <w:spacing w:before="120" w:after="120"/>
              <w:rPr>
                <w:rFonts w:ascii="Arial" w:eastAsia="Arial" w:hAnsi="Arial" w:cs="Arial"/>
                <w:b/>
              </w:rPr>
            </w:pPr>
          </w:p>
          <w:p w14:paraId="3D593688" w14:textId="63182D72" w:rsidR="00711E04" w:rsidRDefault="00711E04" w:rsidP="00E515F5">
            <w:pPr>
              <w:spacing w:before="120" w:after="120"/>
              <w:rPr>
                <w:rFonts w:ascii="Arial" w:eastAsia="Arial" w:hAnsi="Arial" w:cs="Arial"/>
                <w:b/>
              </w:rPr>
            </w:pPr>
            <w:r>
              <w:rPr>
                <w:rFonts w:ascii="Arial" w:eastAsia="Arial" w:hAnsi="Arial" w:cs="Arial"/>
                <w:b/>
              </w:rPr>
              <w:t>HL</w:t>
            </w:r>
          </w:p>
        </w:tc>
      </w:tr>
      <w:tr w:rsidR="00E515F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77777777"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01819706" w14:textId="77777777" w:rsidR="00711E04" w:rsidRPr="00A06DFC" w:rsidRDefault="00711E04" w:rsidP="00A06DFC">
            <w:pPr>
              <w:widowControl w:val="0"/>
              <w:spacing w:before="40" w:after="40"/>
              <w:rPr>
                <w:rFonts w:ascii="Arial" w:hAnsi="Arial" w:cs="Arial"/>
              </w:rPr>
            </w:pPr>
            <w:r w:rsidRPr="00A06DFC">
              <w:rPr>
                <w:rFonts w:ascii="Arial" w:hAnsi="Arial" w:cs="Arial"/>
              </w:rPr>
              <w:t xml:space="preserve">The report be </w:t>
            </w:r>
            <w:r w:rsidRPr="00A06DFC">
              <w:rPr>
                <w:rFonts w:ascii="Arial" w:hAnsi="Arial" w:cs="Arial"/>
                <w:b/>
              </w:rPr>
              <w:t>noted</w:t>
            </w:r>
            <w:r w:rsidRPr="00A06DFC">
              <w:rPr>
                <w:rFonts w:ascii="Arial" w:hAnsi="Arial" w:cs="Arial"/>
              </w:rPr>
              <w:t xml:space="preserve">. </w:t>
            </w:r>
          </w:p>
          <w:p w14:paraId="4AA4190E" w14:textId="5DBB9CF7" w:rsidR="00E515F5" w:rsidRPr="00711E04" w:rsidRDefault="00711E04" w:rsidP="00711E04">
            <w:pPr>
              <w:widowControl w:val="0"/>
              <w:spacing w:before="40" w:after="40"/>
              <w:rPr>
                <w:rFonts w:ascii="Arial" w:hAnsi="Arial" w:cs="Arial"/>
              </w:rPr>
            </w:pPr>
            <w:r w:rsidRPr="00711E04">
              <w:rPr>
                <w:rFonts w:hAnsi="Arial" w:cs="Arial"/>
              </w:rPr>
              <w:br/>
            </w:r>
            <w:r w:rsidRPr="00711E04">
              <w:rPr>
                <w:rFonts w:ascii="Arial" w:hAnsi="Arial" w:cs="Arial"/>
                <w:b/>
              </w:rPr>
              <w:t>ACTION -</w:t>
            </w:r>
            <w:r w:rsidRPr="00711E04">
              <w:rPr>
                <w:rFonts w:ascii="Arial" w:hAnsi="Arial" w:cs="Arial"/>
              </w:rPr>
              <w:t xml:space="preserve"> Hazel Lloyd agreed to look at complaint handling as part of the learning from cases report to Quality and Safety Committee.</w:t>
            </w:r>
          </w:p>
        </w:tc>
        <w:tc>
          <w:tcPr>
            <w:tcW w:w="929" w:type="dxa"/>
            <w:shd w:val="clear" w:color="auto" w:fill="auto"/>
            <w:tcMar>
              <w:top w:w="80" w:type="dxa"/>
              <w:left w:w="80" w:type="dxa"/>
              <w:bottom w:w="80" w:type="dxa"/>
              <w:right w:w="80" w:type="dxa"/>
            </w:tcMar>
          </w:tcPr>
          <w:p w14:paraId="078335E4" w14:textId="77777777" w:rsidR="00E515F5" w:rsidRDefault="00E515F5" w:rsidP="00E515F5">
            <w:pPr>
              <w:spacing w:before="120" w:after="120"/>
              <w:rPr>
                <w:rFonts w:ascii="Arial" w:eastAsia="Arial" w:hAnsi="Arial" w:cs="Arial"/>
                <w:b/>
              </w:rPr>
            </w:pPr>
          </w:p>
          <w:p w14:paraId="55D22B3B" w14:textId="77777777" w:rsidR="00711E04" w:rsidRDefault="00711E04" w:rsidP="00E515F5">
            <w:pPr>
              <w:spacing w:before="120" w:after="120"/>
              <w:rPr>
                <w:rFonts w:ascii="Arial" w:eastAsia="Arial" w:hAnsi="Arial" w:cs="Arial"/>
                <w:b/>
              </w:rPr>
            </w:pPr>
          </w:p>
          <w:p w14:paraId="1461FDF6" w14:textId="6DB01602" w:rsidR="00711E04" w:rsidRDefault="00711E04" w:rsidP="00E515F5">
            <w:pPr>
              <w:spacing w:before="120" w:after="120"/>
              <w:rPr>
                <w:rFonts w:ascii="Arial" w:eastAsia="Arial" w:hAnsi="Arial" w:cs="Arial"/>
                <w:b/>
              </w:rPr>
            </w:pPr>
            <w:r>
              <w:rPr>
                <w:rFonts w:ascii="Arial" w:eastAsia="Arial" w:hAnsi="Arial" w:cs="Arial"/>
                <w:b/>
              </w:rPr>
              <w:t>HL</w:t>
            </w:r>
          </w:p>
        </w:tc>
      </w:tr>
      <w:tr w:rsidR="00E515F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3235B509" w:rsidR="00E515F5" w:rsidRDefault="00D66AD0" w:rsidP="00E515F5">
            <w:pPr>
              <w:spacing w:before="120" w:after="120"/>
              <w:rPr>
                <w:rFonts w:ascii="Arial" w:eastAsia="Arial" w:hAnsi="Arial" w:cs="Arial"/>
                <w:b/>
              </w:rPr>
            </w:pPr>
            <w:r>
              <w:rPr>
                <w:rFonts w:ascii="Arial" w:eastAsia="Arial" w:hAnsi="Arial" w:cs="Arial"/>
                <w:b/>
              </w:rPr>
              <w:t>121</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3FF9E043" w14:textId="68693F34" w:rsidR="00E515F5" w:rsidRPr="00543ED5"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COUNTER FRAUD REPORT </w:t>
            </w:r>
          </w:p>
        </w:tc>
        <w:tc>
          <w:tcPr>
            <w:tcW w:w="929" w:type="dxa"/>
            <w:shd w:val="clear" w:color="auto" w:fill="auto"/>
            <w:tcMar>
              <w:top w:w="80" w:type="dxa"/>
              <w:left w:w="80" w:type="dxa"/>
              <w:bottom w:w="80" w:type="dxa"/>
              <w:right w:w="80" w:type="dxa"/>
            </w:tcMar>
          </w:tcPr>
          <w:p w14:paraId="701D3E2F" w14:textId="77777777" w:rsidR="00E515F5" w:rsidRDefault="00E515F5" w:rsidP="00E515F5">
            <w:pPr>
              <w:spacing w:before="120" w:after="120"/>
              <w:rPr>
                <w:rFonts w:ascii="Arial" w:eastAsia="Arial" w:hAnsi="Arial" w:cs="Arial"/>
                <w:b/>
              </w:rPr>
            </w:pPr>
          </w:p>
        </w:tc>
      </w:tr>
      <w:tr w:rsidR="00E515F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885263F" w14:textId="124E10CB" w:rsidR="00CE7421"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b/>
              </w:rPr>
            </w:pPr>
            <w:r>
              <w:rPr>
                <w:rFonts w:ascii="Arial" w:hAnsi="Arial" w:cs="Arial"/>
              </w:rPr>
              <w:t xml:space="preserve">A </w:t>
            </w:r>
            <w:r w:rsidR="00CE7421">
              <w:rPr>
                <w:rFonts w:ascii="Arial" w:hAnsi="Arial" w:cs="Arial"/>
              </w:rPr>
              <w:t>counter fraud update report was</w:t>
            </w:r>
            <w:r>
              <w:rPr>
                <w:rFonts w:ascii="Arial" w:hAnsi="Arial" w:cs="Arial"/>
              </w:rPr>
              <w:t xml:space="preserve"> </w:t>
            </w:r>
            <w:r>
              <w:rPr>
                <w:rFonts w:ascii="Arial" w:hAnsi="Arial" w:cs="Arial"/>
                <w:b/>
              </w:rPr>
              <w:t xml:space="preserve">received. </w:t>
            </w:r>
          </w:p>
          <w:p w14:paraId="57E6E5DB" w14:textId="7DDC43FD" w:rsidR="0034296C" w:rsidRDefault="0034296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rPr>
            </w:pPr>
            <w:r w:rsidRPr="0034296C">
              <w:rPr>
                <w:rFonts w:ascii="Arial" w:hAnsi="Arial" w:cs="Arial"/>
              </w:rPr>
              <w:t>In presenting the update, Matthew Evans highlighted the following points:</w:t>
            </w:r>
          </w:p>
          <w:p w14:paraId="0629405E" w14:textId="1D8D6EB8" w:rsid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Counter Fraud Team </w:t>
            </w:r>
            <w:r w:rsidRPr="0034296C">
              <w:rPr>
                <w:rFonts w:hAnsi="Arial" w:cs="Arial"/>
              </w:rPr>
              <w:t>launched a new blog style publication, ‘Fraud Focus’, available to staff via the Health B</w:t>
            </w:r>
            <w:r>
              <w:rPr>
                <w:rFonts w:hAnsi="Arial" w:cs="Arial"/>
              </w:rPr>
              <w:t>oard’s intranet;</w:t>
            </w:r>
          </w:p>
          <w:p w14:paraId="299EA660" w14:textId="215EA6B0" w:rsid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blog aimed to </w:t>
            </w:r>
            <w:r w:rsidRPr="0034296C">
              <w:rPr>
                <w:rFonts w:hAnsi="Arial" w:cs="Arial"/>
              </w:rPr>
              <w:t xml:space="preserve">deliver fraud awareness to staff with plans to present this in the format of myth debunking, a Counter Fraud Specialist’s dear diary, counter fraud agony aunt, </w:t>
            </w:r>
            <w:r w:rsidR="00443F78">
              <w:rPr>
                <w:rFonts w:hAnsi="Arial" w:cs="Arial"/>
              </w:rPr>
              <w:t xml:space="preserve">and </w:t>
            </w:r>
            <w:r w:rsidRPr="0034296C">
              <w:rPr>
                <w:rFonts w:hAnsi="Arial" w:cs="Arial"/>
              </w:rPr>
              <w:t>a</w:t>
            </w:r>
            <w:r>
              <w:rPr>
                <w:rFonts w:hAnsi="Arial" w:cs="Arial"/>
              </w:rPr>
              <w:t>n interview with Special guests;</w:t>
            </w:r>
          </w:p>
          <w:p w14:paraId="4636E9BD" w14:textId="557FE2BB" w:rsid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UK Government was </w:t>
            </w:r>
            <w:r w:rsidRPr="0034296C">
              <w:rPr>
                <w:rFonts w:hAnsi="Arial" w:cs="Arial"/>
              </w:rPr>
              <w:t>legislating with intent to establish wide ranging reforms to tackle economic crime and improve transparency over corporate entities. The Economic Crime an</w:t>
            </w:r>
            <w:r>
              <w:rPr>
                <w:rFonts w:hAnsi="Arial" w:cs="Arial"/>
              </w:rPr>
              <w:t>d Corporate Transparency Bill was</w:t>
            </w:r>
            <w:r w:rsidRPr="0034296C">
              <w:rPr>
                <w:rFonts w:hAnsi="Arial" w:cs="Arial"/>
              </w:rPr>
              <w:t xml:space="preserve"> currently in final amendment stage having passed Third Reading in both Houses. The</w:t>
            </w:r>
            <w:r>
              <w:rPr>
                <w:rFonts w:hAnsi="Arial" w:cs="Arial"/>
              </w:rPr>
              <w:t xml:space="preserve"> Bill, in its current form, would</w:t>
            </w:r>
            <w:r w:rsidRPr="0034296C">
              <w:rPr>
                <w:rFonts w:hAnsi="Arial" w:cs="Arial"/>
              </w:rPr>
              <w:t xml:space="preserve"> bring in amendments to Proceeds of Crime Act 2002 confiscation and civil recovery powers primarily aimed at cryptocurrency as well as strengthening of anti-money laundering powers</w:t>
            </w:r>
            <w:r>
              <w:rPr>
                <w:rFonts w:hAnsi="Arial" w:cs="Arial"/>
              </w:rPr>
              <w:t xml:space="preserve">; </w:t>
            </w:r>
          </w:p>
          <w:p w14:paraId="262A15CC" w14:textId="2629222C" w:rsidR="0034296C" w:rsidRP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bill itself wouldn’t be impacted directly, however it would impact companies which we do business with and hopefully make an environment to reduce the risk. </w:t>
            </w:r>
          </w:p>
          <w:p w14:paraId="4F933ACE" w14:textId="77777777" w:rsidR="00F038D6"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543982">
              <w:rPr>
                <w:rFonts w:ascii="Arial" w:hAnsi="Arial" w:cs="Arial"/>
              </w:rPr>
              <w:t xml:space="preserve">In discussing the report, the following points were raised: </w:t>
            </w:r>
          </w:p>
          <w:p w14:paraId="7611A206" w14:textId="2F118E77" w:rsidR="00E515F5" w:rsidRDefault="009C40B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Tom Crick highlighted the number of case referral rates, and asked why this was happening. Matthew Evans recognised there was an upward trend in the </w:t>
            </w:r>
            <w:r w:rsidR="0034296C">
              <w:rPr>
                <w:rFonts w:ascii="Arial" w:hAnsi="Arial" w:cs="Arial"/>
              </w:rPr>
              <w:t>All Wales average</w:t>
            </w:r>
            <w:r w:rsidR="00A4009B">
              <w:rPr>
                <w:rFonts w:ascii="Arial" w:hAnsi="Arial" w:cs="Arial"/>
              </w:rPr>
              <w:t xml:space="preserve"> however there wasn’t any specific trends</w:t>
            </w:r>
            <w:r w:rsidR="0034296C">
              <w:rPr>
                <w:rFonts w:ascii="Arial" w:hAnsi="Arial" w:cs="Arial"/>
              </w:rPr>
              <w:t xml:space="preserve">, and he agreed he would keep an eye on SBUHBs position. </w:t>
            </w:r>
          </w:p>
          <w:p w14:paraId="4DB761E3" w14:textId="77777777" w:rsidR="0034296C" w:rsidRDefault="0034296C" w:rsidP="0034296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4296C">
              <w:rPr>
                <w:rFonts w:ascii="Arial" w:hAnsi="Arial" w:cs="Arial"/>
              </w:rPr>
              <w:t xml:space="preserve">Nuria Zolle noted that the numbers of </w:t>
            </w:r>
            <w:r w:rsidR="00A4009B">
              <w:rPr>
                <w:rFonts w:ascii="Arial" w:hAnsi="Arial" w:cs="Arial"/>
              </w:rPr>
              <w:t>attenders at</w:t>
            </w:r>
            <w:r w:rsidRPr="0034296C">
              <w:rPr>
                <w:rFonts w:ascii="Arial" w:hAnsi="Arial" w:cs="Arial"/>
              </w:rPr>
              <w:t xml:space="preserve"> presentation</w:t>
            </w:r>
            <w:r w:rsidR="00A4009B">
              <w:rPr>
                <w:rFonts w:ascii="Arial" w:hAnsi="Arial" w:cs="Arial"/>
              </w:rPr>
              <w:t>s</w:t>
            </w:r>
            <w:r w:rsidRPr="0034296C">
              <w:rPr>
                <w:rFonts w:ascii="Arial" w:hAnsi="Arial" w:cs="Arial"/>
              </w:rPr>
              <w:t xml:space="preserve"> were reducing and whether there was a trend. </w:t>
            </w:r>
            <w:r>
              <w:rPr>
                <w:rFonts w:ascii="Arial" w:hAnsi="Arial" w:cs="Arial"/>
              </w:rPr>
              <w:t xml:space="preserve">Matthew Evans recognised that </w:t>
            </w:r>
            <w:r w:rsidR="00A4009B">
              <w:rPr>
                <w:rFonts w:ascii="Arial" w:hAnsi="Arial" w:cs="Arial"/>
              </w:rPr>
              <w:t>there tended</w:t>
            </w:r>
            <w:r>
              <w:rPr>
                <w:rFonts w:ascii="Arial" w:hAnsi="Arial" w:cs="Arial"/>
              </w:rPr>
              <w:t xml:space="preserve"> to be a slow start, but a large increase heading towards quarter four. </w:t>
            </w:r>
          </w:p>
          <w:p w14:paraId="34657C23" w14:textId="77777777" w:rsidR="00A4009B" w:rsidRDefault="00A4009B" w:rsidP="0034296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A4009B">
              <w:rPr>
                <w:rFonts w:ascii="Arial" w:hAnsi="Arial" w:cs="Arial"/>
              </w:rPr>
              <w:t xml:space="preserve">Committee members </w:t>
            </w:r>
            <w:r w:rsidRPr="00A4009B">
              <w:rPr>
                <w:rFonts w:ascii="Arial" w:hAnsi="Arial" w:cs="Arial"/>
                <w:b/>
              </w:rPr>
              <w:t>welcomed</w:t>
            </w:r>
            <w:r w:rsidRPr="00A4009B">
              <w:rPr>
                <w:rFonts w:ascii="Arial" w:hAnsi="Arial" w:cs="Arial"/>
              </w:rPr>
              <w:t xml:space="preserve"> </w:t>
            </w:r>
            <w:r w:rsidRPr="00A4009B">
              <w:rPr>
                <w:rFonts w:ascii="Arial" w:eastAsia="Arial" w:hAnsi="Arial" w:cs="Arial"/>
              </w:rPr>
              <w:t xml:space="preserve">Michelle Newport – Edwards Local Counter Fraud Specialist to present the </w:t>
            </w:r>
            <w:r>
              <w:rPr>
                <w:rFonts w:ascii="Arial" w:eastAsia="Arial" w:hAnsi="Arial" w:cs="Arial"/>
              </w:rPr>
              <w:t>Fraud Risk Management to which Michelle highlighted the following points:</w:t>
            </w:r>
          </w:p>
          <w:p w14:paraId="5AA384A7" w14:textId="77777777" w:rsidR="00A4009B" w:rsidRDefault="00A4009B" w:rsidP="00A4009B">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lastRenderedPageBreak/>
              <w:t>A process has been implemented within the Counter Fraud Team to align completion of fraud risk assessment with existing risk management processes</w:t>
            </w:r>
            <w:r>
              <w:rPr>
                <w:rFonts w:hAnsi="Arial" w:cs="Arial"/>
              </w:rPr>
              <w:t>;</w:t>
            </w:r>
          </w:p>
          <w:p w14:paraId="093CBE8B" w14:textId="77777777" w:rsidR="00A4009B" w:rsidRDefault="00A4009B" w:rsidP="00A4009B">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t>Integration with Datix allows a Health Board wide central management process of fraud risk and provides evidence of risk monitoring being conducted at a senior level within the organisation which is a key factor in achieving</w:t>
            </w:r>
            <w:r>
              <w:rPr>
                <w:rFonts w:hAnsi="Arial" w:cs="Arial"/>
              </w:rPr>
              <w:t xml:space="preserve"> a Green rating for Component 3;</w:t>
            </w:r>
          </w:p>
          <w:p w14:paraId="4F37EDF4" w14:textId="77777777" w:rsidR="00A4009B" w:rsidRDefault="00A4009B" w:rsidP="00A4009B">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t>Policy changes have been recommended to embed fraud risk within the Health Board’s risk governance framework.</w:t>
            </w:r>
            <w:r>
              <w:t xml:space="preserve"> </w:t>
            </w:r>
            <w:r w:rsidRPr="00A4009B">
              <w:rPr>
                <w:rFonts w:hAnsi="Arial" w:cs="Arial"/>
              </w:rPr>
              <w:t>Overall, this work will increase accountability for fraud across the Health Board and also ensure a more efficient, focused and dedicat</w:t>
            </w:r>
            <w:r>
              <w:rPr>
                <w:rFonts w:hAnsi="Arial" w:cs="Arial"/>
              </w:rPr>
              <w:t>ed approach to fraud prevention;</w:t>
            </w:r>
          </w:p>
          <w:p w14:paraId="4FADE308" w14:textId="77777777" w:rsidR="00F038D6" w:rsidRDefault="00A4009B" w:rsidP="00F038D6">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t>The Health Board currently has a rating of Amber in respect of its compliance with Component 3.</w:t>
            </w:r>
            <w:r>
              <w:rPr>
                <w:rFonts w:hAnsi="Arial" w:cs="Arial"/>
              </w:rPr>
              <w:t xml:space="preserve"> This was</w:t>
            </w:r>
            <w:r w:rsidRPr="00A4009B">
              <w:rPr>
                <w:rFonts w:hAnsi="Arial" w:cs="Arial"/>
              </w:rPr>
              <w:t xml:space="preserve"> due to the Health Board only being able to partially demonstrate compliance with the require</w:t>
            </w:r>
            <w:r>
              <w:rPr>
                <w:rFonts w:hAnsi="Arial" w:cs="Arial"/>
              </w:rPr>
              <w:t xml:space="preserve">ments to achieve a Green rating. </w:t>
            </w:r>
          </w:p>
          <w:p w14:paraId="6662FDD0" w14:textId="2A2F3A82" w:rsidR="00F038D6" w:rsidRDefault="00A4009B" w:rsidP="00F038D6">
            <w:pPr>
              <w:pBdr>
                <w:top w:val="none" w:sz="0" w:space="0" w:color="000000"/>
                <w:left w:val="none" w:sz="0" w:space="0" w:color="000000"/>
                <w:bottom w:val="none" w:sz="0" w:space="0" w:color="000000"/>
                <w:right w:val="none" w:sz="0" w:space="0" w:color="000000"/>
                <w:between w:val="none" w:sz="0" w:space="0" w:color="000000"/>
              </w:pBdr>
              <w:spacing w:before="120"/>
              <w:ind w:right="101"/>
              <w:contextualSpacing/>
              <w:rPr>
                <w:rFonts w:ascii="Arial" w:hAnsi="Arial" w:cs="Arial"/>
              </w:rPr>
            </w:pPr>
            <w:r w:rsidRPr="00F038D6">
              <w:rPr>
                <w:rFonts w:hAnsi="Arial" w:cs="Arial"/>
              </w:rPr>
              <w:br/>
            </w:r>
            <w:r w:rsidRPr="00F038D6">
              <w:rPr>
                <w:rFonts w:ascii="Arial" w:hAnsi="Arial" w:cs="Arial"/>
              </w:rPr>
              <w:t>In discussing the report the following points were raised:</w:t>
            </w:r>
          </w:p>
          <w:p w14:paraId="25ABB8CC" w14:textId="77777777" w:rsidR="00F038D6" w:rsidRDefault="00F038D6"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1E06C30F" w14:textId="5DE49818" w:rsidR="00A4009B" w:rsidRPr="00A4009B" w:rsidRDefault="00A4009B"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hAnsi="Arial" w:cs="Arial"/>
              </w:rPr>
            </w:pPr>
            <w:r w:rsidRPr="00F038D6">
              <w:rPr>
                <w:rFonts w:ascii="Arial" w:hAnsi="Arial" w:cs="Arial"/>
              </w:rPr>
              <w:t>Nuria Zolle was content with how the process was set out, but it was important to keep an eye on the system</w:t>
            </w:r>
            <w:r w:rsidR="002C6B47" w:rsidRPr="00F038D6">
              <w:rPr>
                <w:rFonts w:ascii="Arial" w:hAnsi="Arial" w:cs="Arial"/>
              </w:rPr>
              <w:t>s in place</w:t>
            </w:r>
            <w:r w:rsidRPr="00F038D6">
              <w:rPr>
                <w:rFonts w:ascii="Arial" w:hAnsi="Arial" w:cs="Arial"/>
              </w:rPr>
              <w:t xml:space="preserve"> to ensure it worked effectively in practice</w:t>
            </w:r>
            <w:r w:rsidRPr="00443F78">
              <w:rPr>
                <w:rFonts w:ascii="Arial" w:hAnsi="Arial" w:cs="Arial"/>
              </w:rPr>
              <w:t>.</w:t>
            </w:r>
            <w:r>
              <w:rPr>
                <w:rFonts w:hAnsi="Arial" w:cs="Arial"/>
              </w:rPr>
              <w:t xml:space="preserve"> </w:t>
            </w:r>
          </w:p>
        </w:tc>
        <w:tc>
          <w:tcPr>
            <w:tcW w:w="929" w:type="dxa"/>
            <w:shd w:val="clear" w:color="auto" w:fill="auto"/>
            <w:tcMar>
              <w:top w:w="80" w:type="dxa"/>
              <w:left w:w="80" w:type="dxa"/>
              <w:bottom w:w="80" w:type="dxa"/>
              <w:right w:w="80" w:type="dxa"/>
            </w:tcMar>
          </w:tcPr>
          <w:p w14:paraId="0475D6D1" w14:textId="77777777" w:rsidR="00E515F5" w:rsidRDefault="00E515F5" w:rsidP="00E515F5">
            <w:pPr>
              <w:spacing w:before="120" w:after="120"/>
              <w:rPr>
                <w:rFonts w:ascii="Arial" w:eastAsia="Arial" w:hAnsi="Arial" w:cs="Arial"/>
                <w:b/>
              </w:rPr>
            </w:pPr>
          </w:p>
        </w:tc>
      </w:tr>
      <w:tr w:rsidR="00E515F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2C40445D" w:rsidR="00E515F5" w:rsidRPr="00A06DFC" w:rsidRDefault="00E515F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A06DFC">
              <w:rPr>
                <w:rFonts w:ascii="Arial" w:eastAsia="Arial" w:hAnsi="Arial" w:cs="Arial"/>
              </w:rPr>
              <w:t xml:space="preserve">The report be </w:t>
            </w:r>
            <w:r w:rsidRPr="00A06DFC">
              <w:rPr>
                <w:rFonts w:ascii="Arial" w:eastAsia="Arial" w:hAnsi="Arial" w:cs="Arial"/>
                <w:b/>
              </w:rPr>
              <w:t>noted</w:t>
            </w:r>
            <w:r w:rsidRPr="00A06DFC">
              <w:rPr>
                <w:rFonts w:ascii="Arial" w:eastAsia="Arial" w:hAnsi="Arial" w:cs="Arial"/>
              </w:rPr>
              <w:t>.</w:t>
            </w:r>
          </w:p>
        </w:tc>
        <w:tc>
          <w:tcPr>
            <w:tcW w:w="929" w:type="dxa"/>
            <w:shd w:val="clear" w:color="auto" w:fill="auto"/>
            <w:tcMar>
              <w:top w:w="80" w:type="dxa"/>
              <w:left w:w="80" w:type="dxa"/>
              <w:bottom w:w="80" w:type="dxa"/>
              <w:right w:w="80" w:type="dxa"/>
            </w:tcMar>
          </w:tcPr>
          <w:p w14:paraId="25B10084" w14:textId="77777777" w:rsidR="00E515F5" w:rsidRDefault="00E515F5" w:rsidP="00E515F5">
            <w:pPr>
              <w:rPr>
                <w:rFonts w:ascii="Arial" w:eastAsia="Arial" w:hAnsi="Arial" w:cs="Arial"/>
                <w:b/>
              </w:rPr>
            </w:pPr>
          </w:p>
        </w:tc>
      </w:tr>
      <w:tr w:rsidR="00E515F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5411FFD1" w:rsidR="00E515F5" w:rsidRPr="00F13540" w:rsidRDefault="00D66AD0" w:rsidP="00E515F5">
            <w:pPr>
              <w:spacing w:before="120" w:after="120"/>
              <w:rPr>
                <w:rFonts w:ascii="Arial" w:eastAsia="Arial" w:hAnsi="Arial" w:cs="Arial"/>
                <w:b/>
              </w:rPr>
            </w:pPr>
            <w:r>
              <w:rPr>
                <w:rFonts w:ascii="Arial" w:eastAsia="Arial" w:hAnsi="Arial" w:cs="Arial"/>
                <w:b/>
              </w:rPr>
              <w:t>122</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38A9C184" w14:textId="31928BA5" w:rsidR="00E515F5" w:rsidRPr="00F13540"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eastAsia="Arial" w:hAnsi="Arial" w:cs="Arial"/>
                <w:b/>
              </w:rPr>
            </w:pPr>
            <w:r>
              <w:rPr>
                <w:rFonts w:ascii="Arial" w:hAnsi="Arial" w:cs="Arial"/>
                <w:b/>
              </w:rPr>
              <w:t xml:space="preserve">INTERNAL AUDIT PROGRESS REPORTS </w:t>
            </w:r>
          </w:p>
        </w:tc>
        <w:tc>
          <w:tcPr>
            <w:tcW w:w="929" w:type="dxa"/>
            <w:shd w:val="clear" w:color="auto" w:fill="auto"/>
            <w:tcMar>
              <w:top w:w="80" w:type="dxa"/>
              <w:left w:w="80" w:type="dxa"/>
              <w:bottom w:w="80" w:type="dxa"/>
              <w:right w:w="80" w:type="dxa"/>
            </w:tcMar>
          </w:tcPr>
          <w:p w14:paraId="6371A6D0" w14:textId="77777777" w:rsidR="00E515F5" w:rsidRDefault="00E515F5" w:rsidP="00E515F5">
            <w:pPr>
              <w:rPr>
                <w:rFonts w:ascii="Arial" w:eastAsia="Arial" w:hAnsi="Arial" w:cs="Arial"/>
                <w:b/>
              </w:rPr>
            </w:pPr>
          </w:p>
        </w:tc>
      </w:tr>
      <w:tr w:rsidR="00E515F5" w14:paraId="2EED08E1" w14:textId="77777777" w:rsidTr="00F5194C">
        <w:trPr>
          <w:trHeight w:val="5007"/>
        </w:trPr>
        <w:tc>
          <w:tcPr>
            <w:tcW w:w="1413" w:type="dxa"/>
            <w:shd w:val="clear" w:color="auto" w:fill="auto"/>
            <w:tcMar>
              <w:top w:w="80" w:type="dxa"/>
              <w:left w:w="80" w:type="dxa"/>
              <w:bottom w:w="80" w:type="dxa"/>
              <w:right w:w="80" w:type="dxa"/>
            </w:tcMar>
          </w:tcPr>
          <w:p w14:paraId="5C6FDC3F"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8CC69C2" w14:textId="76D8FD0B" w:rsidR="00E515F5" w:rsidRPr="00B82B59"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b/>
              </w:rPr>
            </w:pPr>
            <w:r w:rsidRPr="00B82B59">
              <w:rPr>
                <w:rFonts w:ascii="Arial" w:eastAsia="Arial" w:hAnsi="Arial" w:cs="Arial"/>
              </w:rPr>
              <w:t>The</w:t>
            </w:r>
            <w:r w:rsidR="00A4009B" w:rsidRPr="00B82B59">
              <w:rPr>
                <w:rFonts w:ascii="Arial" w:eastAsia="Arial" w:hAnsi="Arial" w:cs="Arial"/>
              </w:rPr>
              <w:t xml:space="preserve"> internal audit progress report was</w:t>
            </w:r>
            <w:r w:rsidRPr="00B82B59">
              <w:rPr>
                <w:rFonts w:ascii="Arial" w:eastAsia="Arial" w:hAnsi="Arial" w:cs="Arial"/>
              </w:rPr>
              <w:t xml:space="preserve"> received. </w:t>
            </w:r>
          </w:p>
          <w:p w14:paraId="5A9459F7" w14:textId="3349CC4E" w:rsidR="00E515F5" w:rsidRPr="00B82B59"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B82B59">
              <w:rPr>
                <w:rFonts w:ascii="Arial" w:hAnsi="Arial" w:cs="Arial"/>
              </w:rPr>
              <w:t xml:space="preserve">In introducing the report, </w:t>
            </w:r>
            <w:r w:rsidR="00D66AD0" w:rsidRPr="00B82B59">
              <w:rPr>
                <w:rFonts w:ascii="Arial" w:hAnsi="Arial" w:cs="Arial"/>
              </w:rPr>
              <w:t>Osian Lloyd</w:t>
            </w:r>
            <w:r w:rsidRPr="00B82B59">
              <w:rPr>
                <w:rFonts w:ascii="Arial" w:hAnsi="Arial" w:cs="Arial"/>
              </w:rPr>
              <w:t xml:space="preserve"> highlighted the following points: </w:t>
            </w:r>
          </w:p>
          <w:p w14:paraId="2290BB72" w14:textId="77777777" w:rsidR="00B82B59" w:rsidRPr="00B82B59" w:rsidRDefault="00B82B59" w:rsidP="00A4009B">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B82B59">
              <w:rPr>
                <w:rFonts w:hAnsi="Arial" w:cs="Arial"/>
              </w:rPr>
              <w:t xml:space="preserve">Of the 27 reviews, one final report, two in draft, nine in progress, two in planning stage and nineteen not started; </w:t>
            </w:r>
          </w:p>
          <w:p w14:paraId="0B062E71" w14:textId="1F729FE1" w:rsidR="00B82B59" w:rsidRPr="00B82B59" w:rsidRDefault="00B82B59" w:rsidP="00B82B59">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B82B59">
              <w:rPr>
                <w:rFonts w:hAnsi="Arial" w:cs="Arial"/>
              </w:rPr>
              <w:t xml:space="preserve">2023 programme was started later than usual and this period was impacted by the summer holidays; </w:t>
            </w:r>
          </w:p>
          <w:p w14:paraId="49F98321" w14:textId="77777777" w:rsidR="00E515F5" w:rsidRPr="00B82B59" w:rsidRDefault="00B82B59" w:rsidP="00B82B59">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B82B59">
              <w:rPr>
                <w:rFonts w:eastAsia="Arial" w:hAnsi="Arial" w:cs="Arial"/>
              </w:rPr>
              <w:t xml:space="preserve">Development of Appendix A showed the detail of progress against 2023/24 internal audit plan by way of a quality improvement tool and it was agreed to be shared with independent members. </w:t>
            </w:r>
          </w:p>
          <w:p w14:paraId="5C003AB5" w14:textId="77777777" w:rsidR="00B82B59" w:rsidRDefault="00B82B59" w:rsidP="00B82B5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B82B59">
              <w:rPr>
                <w:rFonts w:ascii="Arial" w:eastAsia="Arial" w:hAnsi="Arial" w:cs="Arial"/>
              </w:rPr>
              <w:t>In discussing the progress reports the following points were raised:</w:t>
            </w:r>
          </w:p>
          <w:p w14:paraId="0F9F8AE0" w14:textId="77777777"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D869099" w14:textId="7DBB25A1" w:rsidR="00B82B59" w:rsidRDefault="00B82B59"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Pat Price queried </w:t>
            </w:r>
            <w:r w:rsidR="00E5311F">
              <w:rPr>
                <w:rFonts w:ascii="Arial" w:eastAsia="Arial" w:hAnsi="Arial" w:cs="Arial"/>
              </w:rPr>
              <w:t xml:space="preserve">why </w:t>
            </w:r>
            <w:r>
              <w:rPr>
                <w:rFonts w:ascii="Arial" w:eastAsia="Arial" w:hAnsi="Arial" w:cs="Arial"/>
              </w:rPr>
              <w:t xml:space="preserve">a number of </w:t>
            </w:r>
            <w:r w:rsidR="00D75991">
              <w:rPr>
                <w:rFonts w:ascii="Arial" w:eastAsia="Arial" w:hAnsi="Arial" w:cs="Arial"/>
              </w:rPr>
              <w:t xml:space="preserve">reviews </w:t>
            </w:r>
            <w:r w:rsidR="00E5311F">
              <w:rPr>
                <w:rFonts w:ascii="Arial" w:eastAsia="Arial" w:hAnsi="Arial" w:cs="Arial"/>
              </w:rPr>
              <w:t>had</w:t>
            </w:r>
            <w:r w:rsidR="004B1A19">
              <w:rPr>
                <w:rFonts w:ascii="Arial" w:eastAsia="Arial" w:hAnsi="Arial" w:cs="Arial"/>
              </w:rPr>
              <w:t xml:space="preserve"> </w:t>
            </w:r>
            <w:r w:rsidR="00D75991">
              <w:rPr>
                <w:rFonts w:ascii="Arial" w:eastAsia="Arial" w:hAnsi="Arial" w:cs="Arial"/>
              </w:rPr>
              <w:t xml:space="preserve">been deferred to 2024 and whether that was due to staff shortages. Osian Lloyd advised that was the usual reporting timeframe for those specific reviews. </w:t>
            </w:r>
          </w:p>
          <w:p w14:paraId="100E1BBD" w14:textId="07737CEB"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48BF56C" w14:textId="6A9AB4B5"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The four internal audit reports were </w:t>
            </w:r>
            <w:r w:rsidRPr="00D75991">
              <w:rPr>
                <w:rFonts w:ascii="Arial" w:eastAsia="Arial" w:hAnsi="Arial" w:cs="Arial"/>
                <w:b/>
              </w:rPr>
              <w:t>received</w:t>
            </w:r>
            <w:r>
              <w:rPr>
                <w:rFonts w:ascii="Arial" w:eastAsia="Arial" w:hAnsi="Arial" w:cs="Arial"/>
              </w:rPr>
              <w:t xml:space="preserve">. </w:t>
            </w:r>
          </w:p>
          <w:p w14:paraId="425D7053" w14:textId="77777777"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62E6D860" w14:textId="1E1604BD"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 Capital Follow Up – Substantial Assurance</w:t>
            </w:r>
          </w:p>
          <w:p w14:paraId="3DA35C48" w14:textId="394FD081" w:rsidR="00D75991" w:rsidRDefault="00D75991" w:rsidP="00D75991">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All recommendations that were expected to be addressed during the course of the financial year have been concluded and closed; </w:t>
            </w:r>
          </w:p>
          <w:p w14:paraId="0EBA09B0" w14:textId="7996DB1B" w:rsidR="00D75991" w:rsidRDefault="00D75991" w:rsidP="00D75991">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Only one recommendation remained open which related to a lessons learnt exercise which would be applied to a specific project</w:t>
            </w:r>
            <w:r w:rsidR="000C70A5">
              <w:rPr>
                <w:rFonts w:eastAsia="Arial" w:hAnsi="Arial" w:cs="Arial"/>
              </w:rPr>
              <w:t xml:space="preserve">. </w:t>
            </w:r>
          </w:p>
          <w:p w14:paraId="1ABA5985" w14:textId="77777777" w:rsidR="00D75991"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C70A5">
              <w:rPr>
                <w:rFonts w:ascii="Arial" w:eastAsia="Arial" w:hAnsi="Arial" w:cs="Arial"/>
              </w:rPr>
              <w:t xml:space="preserve">Committee members </w:t>
            </w:r>
            <w:r>
              <w:rPr>
                <w:rFonts w:ascii="Arial" w:eastAsia="Arial" w:hAnsi="Arial" w:cs="Arial"/>
              </w:rPr>
              <w:t>acknowledged the progress made. Darren Griffiths highlighted the g</w:t>
            </w:r>
            <w:r w:rsidRPr="000C70A5">
              <w:rPr>
                <w:rFonts w:ascii="Arial" w:eastAsia="Arial" w:hAnsi="Arial" w:cs="Arial"/>
              </w:rPr>
              <w:t xml:space="preserve">reat work on the capital and </w:t>
            </w:r>
            <w:r>
              <w:rPr>
                <w:rFonts w:ascii="Arial" w:eastAsia="Arial" w:hAnsi="Arial" w:cs="Arial"/>
              </w:rPr>
              <w:t xml:space="preserve">was </w:t>
            </w:r>
            <w:r w:rsidRPr="000C70A5">
              <w:rPr>
                <w:rFonts w:ascii="Arial" w:eastAsia="Arial" w:hAnsi="Arial" w:cs="Arial"/>
              </w:rPr>
              <w:t>very pleased with</w:t>
            </w:r>
            <w:r>
              <w:rPr>
                <w:rFonts w:ascii="Arial" w:eastAsia="Arial" w:hAnsi="Arial" w:cs="Arial"/>
              </w:rPr>
              <w:t xml:space="preserve"> the</w:t>
            </w:r>
            <w:r w:rsidRPr="000C70A5">
              <w:rPr>
                <w:rFonts w:ascii="Arial" w:eastAsia="Arial" w:hAnsi="Arial" w:cs="Arial"/>
              </w:rPr>
              <w:t xml:space="preserve"> progress.  </w:t>
            </w:r>
          </w:p>
          <w:p w14:paraId="01678C84" w14:textId="77777777" w:rsidR="000C70A5"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042F0474" w14:textId="77777777" w:rsidR="000C70A5"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(ii) Estates – Limited Assurance</w:t>
            </w:r>
          </w:p>
          <w:p w14:paraId="1B8019B9" w14:textId="3DCB0689"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Of the 28 outstanding recommendations on the audit tracker, as reported in July 2022, 12 recommendations remain open. However, whilst 57% of the total recommendations have been closed, there was an expectation that all would have been closed during the course of the financial year hence the limited assurance report;</w:t>
            </w:r>
          </w:p>
          <w:p w14:paraId="30C67E87" w14:textId="3518E6A0"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There has been progress, and it was recognised that a further update had been carried out in relation to the last tracker closure; </w:t>
            </w:r>
          </w:p>
          <w:p w14:paraId="052AA797" w14:textId="5F8D9EC8"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C70A5">
              <w:rPr>
                <w:rFonts w:eastAsia="Arial" w:hAnsi="Arial" w:cs="Arial"/>
              </w:rPr>
              <w:t xml:space="preserve"> </w:t>
            </w:r>
            <w:r>
              <w:rPr>
                <w:rFonts w:eastAsia="Arial" w:hAnsi="Arial" w:cs="Arial"/>
              </w:rPr>
              <w:t xml:space="preserve">Three recommendations were pending closure once the further </w:t>
            </w:r>
            <w:r w:rsidRPr="000C70A5">
              <w:rPr>
                <w:rFonts w:eastAsia="Arial" w:hAnsi="Arial" w:cs="Arial"/>
              </w:rPr>
              <w:t>informati</w:t>
            </w:r>
            <w:r w:rsidR="002F365C">
              <w:rPr>
                <w:rFonts w:eastAsia="Arial" w:hAnsi="Arial" w:cs="Arial"/>
              </w:rPr>
              <w:t xml:space="preserve">on requested had been received; </w:t>
            </w:r>
          </w:p>
          <w:p w14:paraId="571135F2" w14:textId="44EB71E1" w:rsidR="002F365C" w:rsidRPr="000C70A5" w:rsidRDefault="002F365C"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A further update with a view of all recommendation closures would be received at the November 2023 committee. </w:t>
            </w:r>
          </w:p>
          <w:p w14:paraId="42B00713" w14:textId="1406BA13" w:rsidR="000C70A5"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C70A5">
              <w:rPr>
                <w:rFonts w:ascii="Arial" w:eastAsia="Arial" w:hAnsi="Arial" w:cs="Arial"/>
              </w:rPr>
              <w:lastRenderedPageBreak/>
              <w:t xml:space="preserve">Des Keighan </w:t>
            </w:r>
            <w:r w:rsidR="00972B63">
              <w:rPr>
                <w:rFonts w:ascii="Arial" w:eastAsia="Arial" w:hAnsi="Arial" w:cs="Arial"/>
              </w:rPr>
              <w:t xml:space="preserve">recognised the support that the internal audit team had provided throughout the review. </w:t>
            </w:r>
            <w:r w:rsidR="008567FD">
              <w:rPr>
                <w:rFonts w:ascii="Arial" w:eastAsia="Arial" w:hAnsi="Arial" w:cs="Arial"/>
              </w:rPr>
              <w:t xml:space="preserve">The information outstanding were linked to policy approvals which were all due to go to the appropriate forums for approval. Des Keighan informed committee members that a governance role had been established, recruitment had started and the role would be a huge step forward for the estates department.  </w:t>
            </w:r>
          </w:p>
          <w:p w14:paraId="61DA2CFA" w14:textId="77777777" w:rsidR="00972B63" w:rsidRPr="000C70A5" w:rsidRDefault="00972B63"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2F53370" w14:textId="1B72AD4D" w:rsidR="000C70A5" w:rsidRDefault="002F365C"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(iii) Continuing H</w:t>
            </w:r>
            <w:r w:rsidR="000C70A5" w:rsidRPr="000C70A5">
              <w:rPr>
                <w:rFonts w:ascii="Arial" w:eastAsia="Arial" w:hAnsi="Arial" w:cs="Arial"/>
              </w:rPr>
              <w:t xml:space="preserve">ealthcare – </w:t>
            </w:r>
            <w:r w:rsidR="000C70A5">
              <w:rPr>
                <w:rFonts w:ascii="Arial" w:eastAsia="Arial" w:hAnsi="Arial" w:cs="Arial"/>
              </w:rPr>
              <w:t>Limited Assurance</w:t>
            </w:r>
          </w:p>
          <w:p w14:paraId="3D935827" w14:textId="77777777"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purpose was to review the governance arrangements </w:t>
            </w:r>
            <w:r w:rsidR="00972B63">
              <w:rPr>
                <w:rFonts w:eastAsia="Arial" w:hAnsi="Arial" w:cs="Arial"/>
              </w:rPr>
              <w:t>the health board had in place to ensure that continuing healthcare was providing to the required standards with appropriate financial controls in operation;</w:t>
            </w:r>
          </w:p>
          <w:p w14:paraId="0C9FE5BA" w14:textId="73A52D76" w:rsidR="002F365C" w:rsidRDefault="002F365C" w:rsidP="002F365C">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Five high and three medium recommendations; </w:t>
            </w:r>
          </w:p>
          <w:p w14:paraId="7EB0DE52" w14:textId="77777777" w:rsidR="00972B63" w:rsidRDefault="002F365C" w:rsidP="002F365C">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It was identified there was no overarching continuing healthcare lead within the health board which would assist in the management of the cases; </w:t>
            </w:r>
          </w:p>
          <w:p w14:paraId="146631EF" w14:textId="77777777" w:rsidR="00DE077E" w:rsidRDefault="002F365C" w:rsidP="002F365C">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It was noted that the health board had generally recongised the growth </w:t>
            </w:r>
            <w:r w:rsidR="00DE077E">
              <w:rPr>
                <w:rFonts w:eastAsia="Arial" w:hAnsi="Arial" w:cs="Arial"/>
              </w:rPr>
              <w:t xml:space="preserve">in the </w:t>
            </w:r>
            <w:r>
              <w:rPr>
                <w:rFonts w:eastAsia="Arial" w:hAnsi="Arial" w:cs="Arial"/>
              </w:rPr>
              <w:t>volume and costs</w:t>
            </w:r>
            <w:r w:rsidR="00DE077E">
              <w:rPr>
                <w:rFonts w:eastAsia="Arial" w:hAnsi="Arial" w:cs="Arial"/>
              </w:rPr>
              <w:t xml:space="preserve"> of continuing healthcare circa £70m at the end of 2022-23 financial year; </w:t>
            </w:r>
          </w:p>
          <w:p w14:paraId="720DF27B" w14:textId="77777777" w:rsidR="00DE077E" w:rsidRDefault="00DE077E" w:rsidP="00DE077E">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A baseline assessment was undertaken in August 2022 and a further review was underway during the course of internal audits field work; </w:t>
            </w:r>
          </w:p>
          <w:p w14:paraId="26508AFE" w14:textId="2F36EAF8" w:rsidR="002F365C" w:rsidRDefault="00DE077E" w:rsidP="00DE077E">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Recommendations were agreed and the timeframes were sensible. </w:t>
            </w:r>
          </w:p>
          <w:p w14:paraId="5091707F" w14:textId="77777777" w:rsidR="003F3B81" w:rsidRDefault="00833FBB"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queried the timeframes, specifically relating to </w:t>
            </w:r>
            <w:r w:rsidR="00DB0F49">
              <w:rPr>
                <w:rFonts w:ascii="Arial" w:eastAsia="Arial" w:hAnsi="Arial" w:cs="Arial"/>
              </w:rPr>
              <w:t>the appointment of</w:t>
            </w:r>
            <w:r>
              <w:rPr>
                <w:rFonts w:ascii="Arial" w:eastAsia="Arial" w:hAnsi="Arial" w:cs="Arial"/>
              </w:rPr>
              <w:t xml:space="preserve"> a member of staff. Kerry Broadhead </w:t>
            </w:r>
            <w:r w:rsidR="00DB0F49">
              <w:rPr>
                <w:rFonts w:ascii="Arial" w:eastAsia="Arial" w:hAnsi="Arial" w:cs="Arial"/>
              </w:rPr>
              <w:t xml:space="preserve">assured members that a baseline assessment had been started prior to the work of internal audit which enabled the department to share relevant information with internal audit colleagues. In addition to that, a review of commissioning process had started which also informed internal audit colleagues. </w:t>
            </w:r>
            <w:r w:rsidR="003F3B81">
              <w:rPr>
                <w:rFonts w:ascii="Arial" w:eastAsia="Arial" w:hAnsi="Arial" w:cs="Arial"/>
              </w:rPr>
              <w:t xml:space="preserve">Some of the actions </w:t>
            </w:r>
            <w:r w:rsidR="00DB0F49">
              <w:rPr>
                <w:rFonts w:ascii="Arial" w:eastAsia="Arial" w:hAnsi="Arial" w:cs="Arial"/>
              </w:rPr>
              <w:t xml:space="preserve">in the report detailing timeframes of August/September had already started </w:t>
            </w:r>
            <w:r w:rsidR="003F3B81">
              <w:rPr>
                <w:rFonts w:ascii="Arial" w:eastAsia="Arial" w:hAnsi="Arial" w:cs="Arial"/>
              </w:rPr>
              <w:t xml:space="preserve">prior to the work of internal audit </w:t>
            </w:r>
            <w:r w:rsidR="00DB0F49">
              <w:rPr>
                <w:rFonts w:ascii="Arial" w:eastAsia="Arial" w:hAnsi="Arial" w:cs="Arial"/>
              </w:rPr>
              <w:t>and in some instances</w:t>
            </w:r>
            <w:r w:rsidR="003F3B81">
              <w:rPr>
                <w:rFonts w:ascii="Arial" w:eastAsia="Arial" w:hAnsi="Arial" w:cs="Arial"/>
              </w:rPr>
              <w:t xml:space="preserve"> the actions were complete. </w:t>
            </w:r>
            <w:r w:rsidR="001D1894">
              <w:rPr>
                <w:rFonts w:ascii="Arial" w:eastAsia="Arial" w:hAnsi="Arial" w:cs="Arial"/>
              </w:rPr>
              <w:t xml:space="preserve">Kerry Broadhead advised that she was moving forward with developing a continuing healthcare commissioning strategy and was working with local authority colleagues. Kerry Broadhead concluded by informing members that in the longer term conversations, would be held with Welsh Government around policy arrangements. </w:t>
            </w:r>
          </w:p>
          <w:p w14:paraId="2C28DCBB" w14:textId="77777777" w:rsidR="001D1894"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br/>
              <w:t xml:space="preserve">Nuria Zolle requested the limited assurance report be referred to Performance and Finance Committee. </w:t>
            </w:r>
          </w:p>
          <w:p w14:paraId="2786A461" w14:textId="77777777"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AECC372" w14:textId="77777777"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Kerry Broadhead added that there was a broader piece of commissioning work which had recently been signed off by Management Board which detailed a new commissioning framework, which was being developed </w:t>
            </w:r>
            <w:r>
              <w:rPr>
                <w:rFonts w:ascii="Arial" w:eastAsia="Arial" w:hAnsi="Arial" w:cs="Arial"/>
              </w:rPr>
              <w:lastRenderedPageBreak/>
              <w:t xml:space="preserve">through the One Bay Way pathways, and specialist commissioning work. In terms of reporting a half yearly report was presented to Management Board on commissioning in its integrity, detailing risks and opportunities. </w:t>
            </w:r>
          </w:p>
          <w:p w14:paraId="6003D8D1" w14:textId="7126E430"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C0CF7DA" w14:textId="6FA9B34B"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Osian Lloyd noted that it was pleasing to see the progress made against the recommendations and advised that a follow up review would take place March-April 2024. </w:t>
            </w:r>
          </w:p>
          <w:p w14:paraId="3A94104A" w14:textId="77777777"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D940309" w14:textId="355125BF"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(iiii) C</w:t>
            </w:r>
            <w:r w:rsidRPr="00AA7537">
              <w:rPr>
                <w:rFonts w:ascii="Arial" w:eastAsia="Arial" w:hAnsi="Arial" w:cs="Arial"/>
              </w:rPr>
              <w:t>ommissioning LTA Contracts</w:t>
            </w:r>
            <w:r w:rsidR="00443F78">
              <w:rPr>
                <w:rFonts w:ascii="Arial" w:eastAsia="Arial" w:hAnsi="Arial" w:cs="Arial"/>
              </w:rPr>
              <w:t xml:space="preserve"> – Reasonable assurance </w:t>
            </w:r>
          </w:p>
          <w:p w14:paraId="6183F70D" w14:textId="77777777" w:rsidR="00AA7537" w:rsidRDefault="00AA7537"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AA7537">
              <w:rPr>
                <w:rFonts w:eastAsia="Arial" w:hAnsi="Arial" w:cs="Arial"/>
              </w:rPr>
              <w:t xml:space="preserve">The purpose </w:t>
            </w:r>
            <w:r>
              <w:rPr>
                <w:rFonts w:eastAsia="Arial" w:hAnsi="Arial" w:cs="Arial"/>
              </w:rPr>
              <w:t>was to review the health board’s approach to manage and monitor commissioning arrangements, with a focus on Long Term Arrangements (LTAs);</w:t>
            </w:r>
          </w:p>
          <w:p w14:paraId="20F202AA" w14:textId="77777777" w:rsidR="00AA7537" w:rsidRDefault="00AA7537"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Reasonable assurance; </w:t>
            </w:r>
          </w:p>
          <w:p w14:paraId="40367A7A" w14:textId="77777777" w:rsidR="00AA7537" w:rsidRDefault="00AA7537"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 </w:t>
            </w:r>
            <w:r w:rsidR="00BA59D0">
              <w:rPr>
                <w:rFonts w:eastAsia="Arial" w:hAnsi="Arial" w:cs="Arial"/>
              </w:rPr>
              <w:t xml:space="preserve">The need for formal approval and communication of the commissioning framework; </w:t>
            </w:r>
          </w:p>
          <w:p w14:paraId="279DD482" w14:textId="77777777" w:rsidR="00BA59D0" w:rsidRDefault="00BA59D0"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Standardisation of contract agreement templates; </w:t>
            </w:r>
          </w:p>
          <w:p w14:paraId="6F8A49F2" w14:textId="7D2B2524" w:rsidR="00BA59D0" w:rsidRDefault="00BA59D0"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Payments, performance and the quality assurance reporting wasn’t done, but recognised the management response detailed the development of this, as part of the regular LTA meetings; </w:t>
            </w:r>
          </w:p>
          <w:p w14:paraId="36D2A549" w14:textId="77777777" w:rsidR="00BA59D0" w:rsidRDefault="00BA59D0" w:rsidP="00BA59D0">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Timeframes were reasonable. </w:t>
            </w:r>
          </w:p>
          <w:p w14:paraId="4A614CAE" w14:textId="108D3BD5" w:rsidR="00BA59D0" w:rsidRPr="00BA59D0" w:rsidRDefault="00BA59D0"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BA59D0">
              <w:rPr>
                <w:rFonts w:ascii="Arial" w:eastAsia="Arial" w:hAnsi="Arial" w:cs="Arial"/>
              </w:rPr>
              <w:t xml:space="preserve">Nuria Zolle noted it was important to keep a close look on what happened next. Darren Griffith’s </w:t>
            </w:r>
            <w:r>
              <w:rPr>
                <w:rFonts w:ascii="Arial" w:eastAsia="Arial" w:hAnsi="Arial" w:cs="Arial"/>
              </w:rPr>
              <w:t>recongised</w:t>
            </w:r>
            <w:r w:rsidRPr="00BA59D0">
              <w:rPr>
                <w:rFonts w:ascii="Arial" w:eastAsia="Arial" w:hAnsi="Arial" w:cs="Arial"/>
              </w:rPr>
              <w:t xml:space="preserve"> it was very challenging to come out of covid-19 and reset the LTAs nationally. </w:t>
            </w:r>
          </w:p>
        </w:tc>
        <w:tc>
          <w:tcPr>
            <w:tcW w:w="929" w:type="dxa"/>
            <w:shd w:val="clear" w:color="auto" w:fill="auto"/>
            <w:tcMar>
              <w:top w:w="80" w:type="dxa"/>
              <w:left w:w="80" w:type="dxa"/>
              <w:bottom w:w="80" w:type="dxa"/>
              <w:right w:w="80" w:type="dxa"/>
            </w:tcMar>
          </w:tcPr>
          <w:p w14:paraId="4CCA1223" w14:textId="77777777" w:rsidR="00E515F5" w:rsidRDefault="00E515F5" w:rsidP="00E515F5">
            <w:pPr>
              <w:rPr>
                <w:rFonts w:ascii="Arial" w:eastAsia="Arial" w:hAnsi="Arial" w:cs="Arial"/>
                <w:b/>
              </w:rPr>
            </w:pPr>
          </w:p>
          <w:p w14:paraId="50B31A2F" w14:textId="77777777" w:rsidR="00B82B59" w:rsidRDefault="00B82B59" w:rsidP="00E515F5">
            <w:pPr>
              <w:rPr>
                <w:rFonts w:ascii="Arial" w:eastAsia="Arial" w:hAnsi="Arial" w:cs="Arial"/>
                <w:b/>
              </w:rPr>
            </w:pPr>
          </w:p>
          <w:p w14:paraId="240F1903" w14:textId="77777777" w:rsidR="00B82B59" w:rsidRDefault="00B82B59" w:rsidP="00E515F5">
            <w:pPr>
              <w:rPr>
                <w:rFonts w:ascii="Arial" w:eastAsia="Arial" w:hAnsi="Arial" w:cs="Arial"/>
                <w:b/>
              </w:rPr>
            </w:pPr>
          </w:p>
          <w:p w14:paraId="66E3703E" w14:textId="77777777" w:rsidR="00B82B59" w:rsidRDefault="00B82B59" w:rsidP="00E515F5">
            <w:pPr>
              <w:rPr>
                <w:rFonts w:ascii="Arial" w:eastAsia="Arial" w:hAnsi="Arial" w:cs="Arial"/>
                <w:b/>
              </w:rPr>
            </w:pPr>
          </w:p>
          <w:p w14:paraId="03E84CF7" w14:textId="77777777" w:rsidR="00B82B59" w:rsidRDefault="00B82B59" w:rsidP="00E515F5">
            <w:pPr>
              <w:rPr>
                <w:rFonts w:ascii="Arial" w:eastAsia="Arial" w:hAnsi="Arial" w:cs="Arial"/>
                <w:b/>
              </w:rPr>
            </w:pPr>
          </w:p>
          <w:p w14:paraId="74E598E9" w14:textId="77777777" w:rsidR="00B82B59" w:rsidRDefault="00B82B59" w:rsidP="00E515F5">
            <w:pPr>
              <w:rPr>
                <w:rFonts w:ascii="Arial" w:eastAsia="Arial" w:hAnsi="Arial" w:cs="Arial"/>
                <w:b/>
              </w:rPr>
            </w:pPr>
          </w:p>
          <w:p w14:paraId="0556597F" w14:textId="77777777" w:rsidR="00B82B59" w:rsidRDefault="00B82B59" w:rsidP="00E515F5">
            <w:pPr>
              <w:rPr>
                <w:rFonts w:ascii="Arial" w:eastAsia="Arial" w:hAnsi="Arial" w:cs="Arial"/>
                <w:b/>
              </w:rPr>
            </w:pPr>
          </w:p>
          <w:p w14:paraId="1C276278" w14:textId="77777777" w:rsidR="00B82B59" w:rsidRDefault="00B82B59" w:rsidP="00E515F5">
            <w:pPr>
              <w:rPr>
                <w:rFonts w:ascii="Arial" w:eastAsia="Arial" w:hAnsi="Arial" w:cs="Arial"/>
                <w:b/>
              </w:rPr>
            </w:pPr>
          </w:p>
          <w:p w14:paraId="11C7895A" w14:textId="777F64FC" w:rsidR="00B82B59" w:rsidRDefault="00B82B59" w:rsidP="00E515F5">
            <w:pPr>
              <w:rPr>
                <w:rFonts w:ascii="Arial" w:eastAsia="Arial" w:hAnsi="Arial" w:cs="Arial"/>
                <w:b/>
              </w:rPr>
            </w:pPr>
          </w:p>
        </w:tc>
      </w:tr>
      <w:tr w:rsidR="00E515F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6A118308"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4D252036" w14:textId="4B96015B" w:rsidR="00E515F5" w:rsidRPr="00A06DFC" w:rsidRDefault="00E515F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A06DFC">
              <w:rPr>
                <w:rFonts w:ascii="Arial" w:eastAsia="Arial" w:hAnsi="Arial" w:cs="Arial"/>
              </w:rPr>
              <w:t xml:space="preserve">The </w:t>
            </w:r>
            <w:r w:rsidR="00B82B59" w:rsidRPr="00A06DFC">
              <w:rPr>
                <w:rFonts w:ascii="Arial" w:eastAsia="Arial" w:hAnsi="Arial" w:cs="Arial"/>
              </w:rPr>
              <w:t xml:space="preserve">internal audit progress </w:t>
            </w:r>
            <w:r w:rsidRPr="00A06DFC">
              <w:rPr>
                <w:rFonts w:ascii="Arial" w:eastAsia="Arial" w:hAnsi="Arial" w:cs="Arial"/>
              </w:rPr>
              <w:t xml:space="preserve">report be </w:t>
            </w:r>
            <w:r w:rsidRPr="00A06DFC">
              <w:rPr>
                <w:rFonts w:ascii="Arial" w:eastAsia="Arial" w:hAnsi="Arial" w:cs="Arial"/>
                <w:b/>
              </w:rPr>
              <w:t xml:space="preserve">noted. </w:t>
            </w:r>
          </w:p>
          <w:p w14:paraId="310D51AB" w14:textId="3836E632" w:rsidR="0035597E" w:rsidRPr="0092012E" w:rsidRDefault="0092012E"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92012E">
              <w:rPr>
                <w:rFonts w:ascii="Arial" w:eastAsia="Arial" w:hAnsi="Arial" w:cs="Arial"/>
                <w:b/>
              </w:rPr>
              <w:t xml:space="preserve">ACTION - </w:t>
            </w:r>
            <w:r w:rsidRPr="00585825">
              <w:rPr>
                <w:rFonts w:ascii="Arial" w:eastAsia="Arial" w:hAnsi="Arial" w:cs="Arial"/>
              </w:rPr>
              <w:t xml:space="preserve">The </w:t>
            </w:r>
            <w:r w:rsidR="0035597E" w:rsidRPr="00585825">
              <w:rPr>
                <w:rFonts w:ascii="Arial" w:eastAsia="Arial" w:hAnsi="Arial" w:cs="Arial"/>
              </w:rPr>
              <w:t>C</w:t>
            </w:r>
            <w:r w:rsidRPr="00585825">
              <w:rPr>
                <w:rFonts w:ascii="Arial" w:eastAsia="Arial" w:hAnsi="Arial" w:cs="Arial"/>
              </w:rPr>
              <w:t xml:space="preserve">ontinuing </w:t>
            </w:r>
            <w:r w:rsidR="0035597E" w:rsidRPr="00585825">
              <w:rPr>
                <w:rFonts w:ascii="Arial" w:eastAsia="Arial" w:hAnsi="Arial" w:cs="Arial"/>
              </w:rPr>
              <w:t>H</w:t>
            </w:r>
            <w:r w:rsidRPr="00585825">
              <w:rPr>
                <w:rFonts w:ascii="Arial" w:eastAsia="Arial" w:hAnsi="Arial" w:cs="Arial"/>
              </w:rPr>
              <w:t>ealthcare</w:t>
            </w:r>
            <w:r w:rsidR="0035597E" w:rsidRPr="00585825">
              <w:rPr>
                <w:rFonts w:ascii="Arial" w:eastAsia="Arial" w:hAnsi="Arial" w:cs="Arial"/>
              </w:rPr>
              <w:t xml:space="preserve"> limited assurance report be referred to Performance and Finance Committee.</w:t>
            </w:r>
            <w:r w:rsidR="0035597E" w:rsidRPr="0092012E">
              <w:rPr>
                <w:rFonts w:ascii="Arial" w:eastAsia="Arial" w:hAnsi="Arial" w:cs="Arial"/>
                <w:b/>
              </w:rPr>
              <w:t xml:space="preserve"> </w:t>
            </w:r>
          </w:p>
        </w:tc>
        <w:tc>
          <w:tcPr>
            <w:tcW w:w="929" w:type="dxa"/>
            <w:shd w:val="clear" w:color="auto" w:fill="auto"/>
            <w:tcMar>
              <w:top w:w="80" w:type="dxa"/>
              <w:left w:w="80" w:type="dxa"/>
              <w:bottom w:w="80" w:type="dxa"/>
              <w:right w:w="80" w:type="dxa"/>
            </w:tcMar>
          </w:tcPr>
          <w:p w14:paraId="1352EA93" w14:textId="77777777" w:rsidR="00E515F5" w:rsidRDefault="00E515F5" w:rsidP="00E515F5">
            <w:pPr>
              <w:rPr>
                <w:rFonts w:ascii="Arial" w:eastAsia="Arial" w:hAnsi="Arial" w:cs="Arial"/>
                <w:b/>
              </w:rPr>
            </w:pPr>
          </w:p>
          <w:p w14:paraId="215AADEC" w14:textId="77777777" w:rsidR="0092012E" w:rsidRDefault="0092012E" w:rsidP="00E515F5">
            <w:pPr>
              <w:rPr>
                <w:rFonts w:ascii="Arial" w:eastAsia="Arial" w:hAnsi="Arial" w:cs="Arial"/>
                <w:b/>
              </w:rPr>
            </w:pPr>
          </w:p>
          <w:p w14:paraId="6702CAC9" w14:textId="7A53BB8C" w:rsidR="0092012E" w:rsidRDefault="0092012E" w:rsidP="00E515F5">
            <w:pPr>
              <w:rPr>
                <w:rFonts w:ascii="Arial" w:eastAsia="Arial" w:hAnsi="Arial" w:cs="Arial"/>
                <w:b/>
              </w:rPr>
            </w:pPr>
            <w:r>
              <w:rPr>
                <w:rFonts w:ascii="Arial" w:eastAsia="Arial" w:hAnsi="Arial" w:cs="Arial"/>
                <w:b/>
              </w:rPr>
              <w:t>HL</w:t>
            </w:r>
          </w:p>
        </w:tc>
      </w:tr>
      <w:tr w:rsidR="00E515F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3A6054AF" w:rsidR="00E515F5" w:rsidRPr="002D2156" w:rsidRDefault="00D66AD0" w:rsidP="00E515F5">
            <w:pPr>
              <w:spacing w:before="120" w:after="120"/>
              <w:rPr>
                <w:rFonts w:ascii="Arial" w:eastAsia="Arial" w:hAnsi="Arial" w:cs="Arial"/>
                <w:b/>
              </w:rPr>
            </w:pPr>
            <w:r>
              <w:rPr>
                <w:rFonts w:ascii="Arial" w:eastAsia="Arial" w:hAnsi="Arial" w:cs="Arial"/>
                <w:b/>
              </w:rPr>
              <w:t>123</w:t>
            </w:r>
            <w:r w:rsidR="00E515F5" w:rsidRPr="002D2156">
              <w:rPr>
                <w:rFonts w:ascii="Arial" w:eastAsia="Arial" w:hAnsi="Arial" w:cs="Arial"/>
                <w:b/>
              </w:rPr>
              <w:t>/23</w:t>
            </w:r>
          </w:p>
        </w:tc>
        <w:tc>
          <w:tcPr>
            <w:tcW w:w="8363" w:type="dxa"/>
            <w:shd w:val="clear" w:color="auto" w:fill="auto"/>
            <w:tcMar>
              <w:top w:w="80" w:type="dxa"/>
              <w:left w:w="80" w:type="dxa"/>
              <w:bottom w:w="80" w:type="dxa"/>
              <w:right w:w="80" w:type="dxa"/>
            </w:tcMar>
          </w:tcPr>
          <w:p w14:paraId="3FA626B8" w14:textId="4133C9F9" w:rsidR="00E515F5" w:rsidRPr="002D2156"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hAnsi="Arial" w:cs="Arial"/>
                <w:b/>
              </w:rPr>
              <w:t xml:space="preserve">COVID INQUIRY – DIGITAL ISSUES </w:t>
            </w:r>
          </w:p>
        </w:tc>
        <w:tc>
          <w:tcPr>
            <w:tcW w:w="929" w:type="dxa"/>
            <w:shd w:val="clear" w:color="auto" w:fill="auto"/>
            <w:tcMar>
              <w:top w:w="80" w:type="dxa"/>
              <w:left w:w="80" w:type="dxa"/>
              <w:bottom w:w="80" w:type="dxa"/>
              <w:right w:w="80" w:type="dxa"/>
            </w:tcMar>
          </w:tcPr>
          <w:p w14:paraId="642830F1" w14:textId="77777777" w:rsidR="00E515F5" w:rsidRDefault="00E515F5" w:rsidP="00E515F5">
            <w:pPr>
              <w:rPr>
                <w:rFonts w:ascii="Arial" w:eastAsia="Arial" w:hAnsi="Arial" w:cs="Arial"/>
                <w:b/>
              </w:rPr>
            </w:pPr>
          </w:p>
        </w:tc>
      </w:tr>
      <w:tr w:rsidR="00E515F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957D8E9" w14:textId="6E4A7991" w:rsidR="00E515F5" w:rsidRPr="00D66AD0" w:rsidRDefault="00D66AD0" w:rsidP="00D66AD0">
            <w:pPr>
              <w:pStyle w:val="BodyText"/>
              <w:ind w:left="0"/>
              <w:rPr>
                <w:rFonts w:ascii="Arial" w:hAnsi="Arial" w:cs="Arial"/>
                <w:b/>
              </w:rPr>
            </w:pPr>
            <w:r>
              <w:rPr>
                <w:rFonts w:ascii="Arial" w:hAnsi="Arial" w:cs="Arial"/>
              </w:rPr>
              <w:t xml:space="preserve">A report setting out the digital issues from the covid inquiry was </w:t>
            </w:r>
            <w:r w:rsidRPr="00D66AD0">
              <w:rPr>
                <w:rFonts w:ascii="Arial" w:hAnsi="Arial" w:cs="Arial"/>
                <w:b/>
              </w:rPr>
              <w:t>received</w:t>
            </w:r>
            <w:r>
              <w:rPr>
                <w:rFonts w:ascii="Arial" w:hAnsi="Arial" w:cs="Arial"/>
              </w:rPr>
              <w:t xml:space="preserve">. </w:t>
            </w:r>
          </w:p>
          <w:p w14:paraId="006A6B2C" w14:textId="0F405C09" w:rsidR="00E515F5" w:rsidRPr="002D2156"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2D2156">
              <w:rPr>
                <w:rFonts w:ascii="Arial" w:hAnsi="Arial" w:cs="Arial"/>
              </w:rPr>
              <w:t xml:space="preserve">In introducing the report, </w:t>
            </w:r>
            <w:r w:rsidR="00D66AD0">
              <w:rPr>
                <w:rFonts w:ascii="Arial" w:hAnsi="Arial" w:cs="Arial"/>
              </w:rPr>
              <w:t>Carl Mustad, Assistant Director of Digital</w:t>
            </w:r>
            <w:r w:rsidRPr="002D2156">
              <w:rPr>
                <w:rFonts w:ascii="Arial" w:hAnsi="Arial" w:cs="Arial"/>
              </w:rPr>
              <w:t xml:space="preserve"> highlighted the following points:</w:t>
            </w:r>
          </w:p>
          <w:p w14:paraId="4227E53F" w14:textId="3DF6FBFE" w:rsidR="00E515F5" w:rsidRPr="002D2156" w:rsidRDefault="00E515F5" w:rsidP="00E515F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2D2156">
              <w:rPr>
                <w:rFonts w:ascii="Arial" w:eastAsia="Arial" w:hAnsi="Arial" w:cs="Arial"/>
              </w:rPr>
              <w:t>In discussing the report, the following points were raised:</w:t>
            </w:r>
          </w:p>
          <w:p w14:paraId="41772347" w14:textId="0BF149CA"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 xml:space="preserve">On 16th February 2023, the </w:t>
            </w:r>
            <w:r>
              <w:rPr>
                <w:rFonts w:eastAsia="Arial" w:hAnsi="Arial" w:cs="Arial"/>
              </w:rPr>
              <w:t>Digital Healthcare Wales (</w:t>
            </w:r>
            <w:r w:rsidRPr="00757C41">
              <w:rPr>
                <w:rFonts w:eastAsia="Arial" w:hAnsi="Arial" w:cs="Arial"/>
              </w:rPr>
              <w:t>DHCW</w:t>
            </w:r>
            <w:r>
              <w:rPr>
                <w:rFonts w:eastAsia="Arial" w:hAnsi="Arial" w:cs="Arial"/>
              </w:rPr>
              <w:t>)</w:t>
            </w:r>
            <w:r w:rsidRPr="00757C41">
              <w:rPr>
                <w:rFonts w:eastAsia="Arial" w:hAnsi="Arial" w:cs="Arial"/>
              </w:rPr>
              <w:t xml:space="preserve"> Microsoft 365 Centre of Excellence Team uncovered an issue with email retention within the</w:t>
            </w:r>
            <w:r>
              <w:rPr>
                <w:rFonts w:eastAsia="Arial" w:hAnsi="Arial" w:cs="Arial"/>
              </w:rPr>
              <w:t xml:space="preserve"> NHS Wales Microsoft 365 tenant;</w:t>
            </w:r>
          </w:p>
          <w:p w14:paraId="648E23E8"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A retention period configuration error which was in place since the implementation of Microsoft 365 has resulted in email mailboxes being permanently deleted for inactive users</w:t>
            </w:r>
            <w:r>
              <w:rPr>
                <w:rFonts w:eastAsia="Arial" w:hAnsi="Arial" w:cs="Arial"/>
              </w:rPr>
              <w:t>;</w:t>
            </w:r>
          </w:p>
          <w:p w14:paraId="0F97330F"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lastRenderedPageBreak/>
              <w:t>All content stored in the mailboxes (email, calendar, contacts, notes) will have been dele</w:t>
            </w:r>
            <w:r>
              <w:rPr>
                <w:rFonts w:eastAsia="Arial" w:hAnsi="Arial" w:cs="Arial"/>
              </w:rPr>
              <w:t>ted in these affected mailboxes;</w:t>
            </w:r>
          </w:p>
          <w:p w14:paraId="5D07770F"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 xml:space="preserve">DHCW cannot report on the number of mailboxes that have been deleted as there is no central identity management system in place. Digital services in SBU remove user accounts when a leavers list is provided by the ESR team. During the period that the error was in place, the associated mailboxes would </w:t>
            </w:r>
            <w:r>
              <w:rPr>
                <w:rFonts w:eastAsia="Arial" w:hAnsi="Arial" w:cs="Arial"/>
              </w:rPr>
              <w:t>have been deleted in most cases;</w:t>
            </w:r>
          </w:p>
          <w:p w14:paraId="19FB6D9C"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A workaround was applied by DHCW on 20th February to prevent any further deletions and a permanent fix to implement the correct 7-year retention p</w:t>
            </w:r>
            <w:r>
              <w:rPr>
                <w:rFonts w:eastAsia="Arial" w:hAnsi="Arial" w:cs="Arial"/>
              </w:rPr>
              <w:t>olicy implemented in March 2023;</w:t>
            </w:r>
          </w:p>
          <w:p w14:paraId="3F654466"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Furthermore, in July 2023, digital services applied “litigation hold” on mailboxes belonging to board members, service group directors and assistant directors. Litigation hold is a feature which ensures all the contents of a mailbox, including deleted items and original versions of modified items are retained. The retention period for thes</w:t>
            </w:r>
            <w:r>
              <w:rPr>
                <w:rFonts w:eastAsia="Arial" w:hAnsi="Arial" w:cs="Arial"/>
              </w:rPr>
              <w:t>e mailboxes is set indefinitely;</w:t>
            </w:r>
          </w:p>
          <w:p w14:paraId="532A6ECA"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SBU Digital Services have reviewed local procedures regarding the management of mailboxes and other than introducing litigation hold for senior staff a process will be developed for applying litigation hold automatically for certain staff groups which will be overseen by the Information Governance and Cyber Security Leadership Group.</w:t>
            </w:r>
          </w:p>
          <w:p w14:paraId="2100F14A" w14:textId="76EE978E" w:rsidR="00757C41" w:rsidRDefault="00757C41" w:rsidP="00757C4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eastAsia="Arial" w:hAnsi="Arial" w:cs="Arial"/>
              </w:rPr>
              <w:br/>
            </w:r>
            <w:r w:rsidRPr="00757C41">
              <w:rPr>
                <w:rFonts w:ascii="Arial" w:eastAsia="Arial" w:hAnsi="Arial" w:cs="Arial"/>
              </w:rPr>
              <w:t>In discussing the report committee members raised the following points:</w:t>
            </w:r>
          </w:p>
          <w:p w14:paraId="3A390C03" w14:textId="77777777" w:rsidR="006C411F" w:rsidRDefault="006C411F" w:rsidP="00757C4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99E6377" w14:textId="1D2D3038" w:rsidR="00757C41" w:rsidRDefault="00757C41" w:rsidP="00A616F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w:t>
            </w:r>
            <w:r w:rsidR="00BC6C89">
              <w:rPr>
                <w:rFonts w:ascii="Arial" w:eastAsia="Arial" w:hAnsi="Arial" w:cs="Arial"/>
              </w:rPr>
              <w:t xml:space="preserve">commented on the quality of the paper and noted that she was </w:t>
            </w:r>
            <w:r w:rsidR="00A616F0">
              <w:rPr>
                <w:rFonts w:ascii="Arial" w:eastAsia="Arial" w:hAnsi="Arial" w:cs="Arial"/>
              </w:rPr>
              <w:t xml:space="preserve">satisfied </w:t>
            </w:r>
            <w:r w:rsidR="00BC6C89">
              <w:rPr>
                <w:rFonts w:ascii="Arial" w:eastAsia="Arial" w:hAnsi="Arial" w:cs="Arial"/>
              </w:rPr>
              <w:t>with the level of</w:t>
            </w:r>
            <w:r w:rsidR="00A616F0">
              <w:rPr>
                <w:rFonts w:ascii="Arial" w:eastAsia="Arial" w:hAnsi="Arial" w:cs="Arial"/>
              </w:rPr>
              <w:t xml:space="preserve"> assurance</w:t>
            </w:r>
            <w:r w:rsidR="00BC6C89">
              <w:rPr>
                <w:rFonts w:ascii="Arial" w:eastAsia="Arial" w:hAnsi="Arial" w:cs="Arial"/>
              </w:rPr>
              <w:t xml:space="preserve"> in the report and</w:t>
            </w:r>
            <w:r w:rsidR="00A616F0">
              <w:rPr>
                <w:rFonts w:ascii="Arial" w:eastAsia="Arial" w:hAnsi="Arial" w:cs="Arial"/>
              </w:rPr>
              <w:t xml:space="preserve"> that the internal governance systems were operating effectively should the incident happened again however</w:t>
            </w:r>
            <w:r w:rsidR="006C411F">
              <w:rPr>
                <w:rFonts w:ascii="Arial" w:eastAsia="Arial" w:hAnsi="Arial" w:cs="Arial"/>
              </w:rPr>
              <w:t>,</w:t>
            </w:r>
            <w:r w:rsidR="00A616F0">
              <w:rPr>
                <w:rFonts w:ascii="Arial" w:eastAsia="Arial" w:hAnsi="Arial" w:cs="Arial"/>
              </w:rPr>
              <w:t xml:space="preserve"> recongised it was complex and relied on an All Wales system approach. </w:t>
            </w:r>
          </w:p>
          <w:p w14:paraId="5B4BFB62" w14:textId="77777777" w:rsidR="00A616F0" w:rsidRDefault="00A616F0" w:rsidP="00A616F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B713F6B" w14:textId="33F20DA6" w:rsidR="0056547B" w:rsidRDefault="00A616F0" w:rsidP="00870C9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Tom Crick </w:t>
            </w:r>
            <w:r w:rsidR="00BC6C89">
              <w:rPr>
                <w:rFonts w:ascii="Arial" w:eastAsia="Arial" w:hAnsi="Arial" w:cs="Arial"/>
              </w:rPr>
              <w:t xml:space="preserve">queried </w:t>
            </w:r>
            <w:r>
              <w:rPr>
                <w:rFonts w:ascii="Arial" w:eastAsia="Arial" w:hAnsi="Arial" w:cs="Arial"/>
              </w:rPr>
              <w:t>the potential</w:t>
            </w:r>
            <w:r w:rsidR="00F07CA1">
              <w:rPr>
                <w:rFonts w:ascii="Arial" w:eastAsia="Arial" w:hAnsi="Arial" w:cs="Arial"/>
              </w:rPr>
              <w:t xml:space="preserve"> media</w:t>
            </w:r>
            <w:r>
              <w:rPr>
                <w:rFonts w:ascii="Arial" w:eastAsia="Arial" w:hAnsi="Arial" w:cs="Arial"/>
              </w:rPr>
              <w:t xml:space="preserve"> </w:t>
            </w:r>
            <w:r w:rsidR="00F07CA1">
              <w:rPr>
                <w:rFonts w:ascii="Arial" w:eastAsia="Arial" w:hAnsi="Arial" w:cs="Arial"/>
              </w:rPr>
              <w:t xml:space="preserve">scrutiny through the covid-19 inquiry, and the ramifications this might have on the health board. Tom Crick noted that the paper recongised that the mitigations had been conducted very clearly and swiftly, Tom </w:t>
            </w:r>
            <w:r w:rsidR="00734CD0">
              <w:rPr>
                <w:rFonts w:ascii="Arial" w:eastAsia="Arial" w:hAnsi="Arial" w:cs="Arial"/>
              </w:rPr>
              <w:t xml:space="preserve">Crick </w:t>
            </w:r>
            <w:r w:rsidR="00F07CA1">
              <w:rPr>
                <w:rFonts w:ascii="Arial" w:eastAsia="Arial" w:hAnsi="Arial" w:cs="Arial"/>
              </w:rPr>
              <w:t xml:space="preserve">asked if there was a bigger picture problem not just from a covid-19 perspective but for work such as Freedom of Information. Carl Mustad advised that there were strong governance of the systems that DHCW manage on behalf of NHS wales, the major incident paper included as an appendix highlighted the areas which needed to be addressed to ensure we don’t have the issue with the 7-year retention period. Carl Mustad had requested an update </w:t>
            </w:r>
            <w:r w:rsidR="001D6E12">
              <w:rPr>
                <w:rFonts w:ascii="Arial" w:eastAsia="Arial" w:hAnsi="Arial" w:cs="Arial"/>
              </w:rPr>
              <w:t xml:space="preserve">following the </w:t>
            </w:r>
            <w:r w:rsidR="00F07CA1">
              <w:rPr>
                <w:rFonts w:ascii="Arial" w:eastAsia="Arial" w:hAnsi="Arial" w:cs="Arial"/>
              </w:rPr>
              <w:t>major incident paper, and had been a</w:t>
            </w:r>
            <w:r w:rsidR="0056547B">
              <w:rPr>
                <w:rFonts w:ascii="Arial" w:eastAsia="Arial" w:hAnsi="Arial" w:cs="Arial"/>
              </w:rPr>
              <w:t>ssured it was in progress.</w:t>
            </w:r>
            <w:r w:rsidR="00BF610F">
              <w:rPr>
                <w:rFonts w:ascii="Arial" w:eastAsia="Arial" w:hAnsi="Arial" w:cs="Arial"/>
              </w:rPr>
              <w:t xml:space="preserve"> </w:t>
            </w:r>
          </w:p>
          <w:p w14:paraId="6583C485" w14:textId="77777777" w:rsidR="00870C9B" w:rsidRDefault="00870C9B" w:rsidP="00870C9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3EE2B3F7" w:rsidR="00CA6F5F" w:rsidRPr="00757C41" w:rsidRDefault="00CA6F5F"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lastRenderedPageBreak/>
              <w:t xml:space="preserve">Matt John added that the processes were in place in terms of </w:t>
            </w:r>
            <w:r w:rsidR="00443F78">
              <w:rPr>
                <w:rFonts w:ascii="Arial" w:eastAsia="Arial" w:hAnsi="Arial" w:cs="Arial"/>
              </w:rPr>
              <w:t xml:space="preserve">requesting that </w:t>
            </w:r>
            <w:r>
              <w:rPr>
                <w:rFonts w:ascii="Arial" w:eastAsia="Arial" w:hAnsi="Arial" w:cs="Arial"/>
              </w:rPr>
              <w:t xml:space="preserve">national </w:t>
            </w:r>
            <w:r w:rsidR="00443F78">
              <w:rPr>
                <w:rFonts w:ascii="Arial" w:eastAsia="Arial" w:hAnsi="Arial" w:cs="Arial"/>
              </w:rPr>
              <w:t>colleagues</w:t>
            </w:r>
            <w:r w:rsidR="00D113F0">
              <w:rPr>
                <w:rFonts w:ascii="Arial" w:eastAsia="Arial" w:hAnsi="Arial" w:cs="Arial"/>
              </w:rPr>
              <w:t xml:space="preserve"> at DHCW</w:t>
            </w:r>
            <w:r w:rsidR="00443F78">
              <w:rPr>
                <w:rFonts w:ascii="Arial" w:eastAsia="Arial" w:hAnsi="Arial" w:cs="Arial"/>
              </w:rPr>
              <w:t xml:space="preserve"> conduct</w:t>
            </w:r>
            <w:r>
              <w:rPr>
                <w:rFonts w:ascii="Arial" w:eastAsia="Arial" w:hAnsi="Arial" w:cs="Arial"/>
              </w:rPr>
              <w:t xml:space="preserve"> a wider search across a wider amount of inboxes, however he agreed to take away an action to ensure the Subject Access Request teams and Freedom of Information teams </w:t>
            </w:r>
            <w:r w:rsidR="00DC4DE9">
              <w:rPr>
                <w:rFonts w:ascii="Arial" w:eastAsia="Arial" w:hAnsi="Arial" w:cs="Arial"/>
              </w:rPr>
              <w:t>were bui</w:t>
            </w:r>
            <w:r w:rsidR="00340678">
              <w:rPr>
                <w:rFonts w:ascii="Arial" w:eastAsia="Arial" w:hAnsi="Arial" w:cs="Arial"/>
              </w:rPr>
              <w:t>lding this into their processes.</w:t>
            </w:r>
          </w:p>
        </w:tc>
        <w:tc>
          <w:tcPr>
            <w:tcW w:w="929" w:type="dxa"/>
            <w:shd w:val="clear" w:color="auto" w:fill="auto"/>
            <w:tcMar>
              <w:top w:w="80" w:type="dxa"/>
              <w:left w:w="80" w:type="dxa"/>
              <w:bottom w:w="80" w:type="dxa"/>
              <w:right w:w="80" w:type="dxa"/>
            </w:tcMar>
          </w:tcPr>
          <w:p w14:paraId="45BA4967" w14:textId="77777777" w:rsidR="00E515F5" w:rsidRDefault="00E515F5" w:rsidP="00E515F5">
            <w:pPr>
              <w:rPr>
                <w:rFonts w:ascii="Arial" w:eastAsia="Arial" w:hAnsi="Arial" w:cs="Arial"/>
                <w:b/>
              </w:rPr>
            </w:pPr>
          </w:p>
        </w:tc>
      </w:tr>
      <w:tr w:rsidR="00E515F5" w14:paraId="038327AA" w14:textId="77777777" w:rsidTr="00F5194C">
        <w:trPr>
          <w:trHeight w:val="374"/>
        </w:trPr>
        <w:tc>
          <w:tcPr>
            <w:tcW w:w="1413" w:type="dxa"/>
            <w:shd w:val="clear" w:color="auto" w:fill="auto"/>
            <w:tcMar>
              <w:top w:w="80" w:type="dxa"/>
              <w:left w:w="80" w:type="dxa"/>
              <w:bottom w:w="80" w:type="dxa"/>
              <w:right w:w="80" w:type="dxa"/>
            </w:tcMar>
          </w:tcPr>
          <w:p w14:paraId="63CEDD7E" w14:textId="4770817A" w:rsidR="00E515F5" w:rsidRPr="007D4B38" w:rsidRDefault="00E515F5" w:rsidP="00E515F5">
            <w:pPr>
              <w:spacing w:before="120" w:after="120"/>
              <w:rPr>
                <w:rFonts w:ascii="Arial" w:eastAsia="Arial" w:hAnsi="Arial" w:cs="Arial"/>
                <w:b/>
              </w:rPr>
            </w:pPr>
            <w:r w:rsidRPr="007D4B38">
              <w:rPr>
                <w:rFonts w:ascii="Arial" w:eastAsia="Arial" w:hAnsi="Arial" w:cs="Arial"/>
                <w:b/>
              </w:rPr>
              <w:lastRenderedPageBreak/>
              <w:t xml:space="preserve">Resolved: </w:t>
            </w:r>
          </w:p>
        </w:tc>
        <w:tc>
          <w:tcPr>
            <w:tcW w:w="8363" w:type="dxa"/>
            <w:shd w:val="clear" w:color="auto" w:fill="auto"/>
            <w:tcMar>
              <w:top w:w="80" w:type="dxa"/>
              <w:left w:w="80" w:type="dxa"/>
              <w:bottom w:w="80" w:type="dxa"/>
              <w:right w:w="80" w:type="dxa"/>
            </w:tcMar>
          </w:tcPr>
          <w:p w14:paraId="14212FFE"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7D4B38">
              <w:rPr>
                <w:rFonts w:ascii="Arial" w:eastAsia="Arial" w:hAnsi="Arial" w:cs="Arial"/>
              </w:rPr>
              <w:t xml:space="preserve">The report be </w:t>
            </w:r>
            <w:r w:rsidRPr="007D4B38">
              <w:rPr>
                <w:rFonts w:ascii="Arial" w:eastAsia="Arial" w:hAnsi="Arial" w:cs="Arial"/>
                <w:b/>
              </w:rPr>
              <w:t xml:space="preserve">noted. </w:t>
            </w:r>
          </w:p>
          <w:p w14:paraId="121423C9" w14:textId="758DCF3C" w:rsidR="00340678" w:rsidRPr="00340678" w:rsidRDefault="00340678"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b/>
              </w:rPr>
              <w:t xml:space="preserve">ACTION – </w:t>
            </w:r>
            <w:r>
              <w:rPr>
                <w:rFonts w:ascii="Arial" w:eastAsia="Arial" w:hAnsi="Arial" w:cs="Arial"/>
              </w:rPr>
              <w:t xml:space="preserve">Matt John agreed to ensure the Subject Access Request team and Freedom of Information team were building wider searches into their processes. </w:t>
            </w:r>
          </w:p>
        </w:tc>
        <w:tc>
          <w:tcPr>
            <w:tcW w:w="929" w:type="dxa"/>
            <w:shd w:val="clear" w:color="auto" w:fill="auto"/>
            <w:tcMar>
              <w:top w:w="80" w:type="dxa"/>
              <w:left w:w="80" w:type="dxa"/>
              <w:bottom w:w="80" w:type="dxa"/>
              <w:right w:w="80" w:type="dxa"/>
            </w:tcMar>
          </w:tcPr>
          <w:p w14:paraId="39B674A0" w14:textId="77777777" w:rsidR="00E515F5" w:rsidRDefault="00E515F5" w:rsidP="00E515F5">
            <w:pPr>
              <w:spacing w:before="120" w:after="120"/>
              <w:rPr>
                <w:rFonts w:ascii="Arial" w:eastAsia="Arial" w:hAnsi="Arial" w:cs="Arial"/>
                <w:b/>
              </w:rPr>
            </w:pPr>
          </w:p>
          <w:p w14:paraId="29AD96E9" w14:textId="37560858" w:rsidR="00340678" w:rsidRPr="007D4B38" w:rsidRDefault="00340678" w:rsidP="00E515F5">
            <w:pPr>
              <w:spacing w:before="120" w:after="120"/>
              <w:rPr>
                <w:rFonts w:ascii="Arial" w:eastAsia="Arial" w:hAnsi="Arial" w:cs="Arial"/>
                <w:b/>
              </w:rPr>
            </w:pPr>
            <w:r>
              <w:rPr>
                <w:rFonts w:ascii="Arial" w:eastAsia="Arial" w:hAnsi="Arial" w:cs="Arial"/>
                <w:b/>
              </w:rPr>
              <w:t>MJ</w:t>
            </w:r>
          </w:p>
        </w:tc>
      </w:tr>
      <w:tr w:rsidR="00CA6F5F"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3CD3C1A2" w:rsidR="00CA6F5F" w:rsidRPr="007D4B38" w:rsidRDefault="00CA6F5F" w:rsidP="00E515F5">
            <w:pPr>
              <w:spacing w:before="120" w:after="120"/>
              <w:rPr>
                <w:rFonts w:ascii="Arial" w:eastAsia="Arial" w:hAnsi="Arial" w:cs="Arial"/>
                <w:b/>
              </w:rPr>
            </w:pPr>
            <w:r>
              <w:rPr>
                <w:rFonts w:ascii="Arial" w:eastAsia="Arial" w:hAnsi="Arial" w:cs="Arial"/>
                <w:b/>
              </w:rPr>
              <w:t>102/23</w:t>
            </w:r>
          </w:p>
        </w:tc>
        <w:tc>
          <w:tcPr>
            <w:tcW w:w="8363" w:type="dxa"/>
            <w:shd w:val="clear" w:color="auto" w:fill="auto"/>
            <w:tcMar>
              <w:top w:w="80" w:type="dxa"/>
              <w:left w:w="80" w:type="dxa"/>
              <w:bottom w:w="80" w:type="dxa"/>
              <w:right w:w="80" w:type="dxa"/>
            </w:tcMar>
          </w:tcPr>
          <w:p w14:paraId="03818D11" w14:textId="482C46DA" w:rsidR="00CA6F5F" w:rsidRPr="00AC13F9" w:rsidRDefault="00AC13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AC13F9">
              <w:rPr>
                <w:rFonts w:ascii="Arial" w:eastAsia="Arial" w:hAnsi="Arial" w:cs="Arial"/>
                <w:b/>
              </w:rPr>
              <w:t>LYMPHO</w:t>
            </w:r>
            <w:r w:rsidR="0075215F">
              <w:rPr>
                <w:rFonts w:ascii="Arial" w:eastAsia="Arial" w:hAnsi="Arial" w:cs="Arial"/>
                <w:b/>
              </w:rPr>
              <w:t>E</w:t>
            </w:r>
            <w:r w:rsidRPr="00AC13F9">
              <w:rPr>
                <w:rFonts w:ascii="Arial" w:eastAsia="Arial" w:hAnsi="Arial" w:cs="Arial"/>
                <w:b/>
              </w:rPr>
              <w:t xml:space="preserve">DEMA NETWORK ANNUAL REPORT </w:t>
            </w:r>
          </w:p>
        </w:tc>
        <w:tc>
          <w:tcPr>
            <w:tcW w:w="929" w:type="dxa"/>
            <w:shd w:val="clear" w:color="auto" w:fill="auto"/>
            <w:tcMar>
              <w:top w:w="80" w:type="dxa"/>
              <w:left w:w="80" w:type="dxa"/>
              <w:bottom w:w="80" w:type="dxa"/>
              <w:right w:w="80" w:type="dxa"/>
            </w:tcMar>
          </w:tcPr>
          <w:p w14:paraId="1C0D8757" w14:textId="77777777" w:rsidR="00CA6F5F" w:rsidRPr="007D4B38" w:rsidRDefault="00CA6F5F" w:rsidP="00E515F5">
            <w:pPr>
              <w:spacing w:before="120" w:after="120"/>
              <w:rPr>
                <w:rFonts w:ascii="Arial" w:eastAsia="Arial" w:hAnsi="Arial" w:cs="Arial"/>
                <w:b/>
              </w:rPr>
            </w:pPr>
          </w:p>
        </w:tc>
      </w:tr>
      <w:tr w:rsidR="00AC13F9"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D1DF09A" w14:textId="77777777" w:rsidR="00AC13F9" w:rsidRDefault="00AC13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AC13F9">
              <w:rPr>
                <w:rFonts w:ascii="Arial" w:eastAsia="Arial" w:hAnsi="Arial" w:cs="Arial"/>
              </w:rPr>
              <w:t xml:space="preserve">Committee </w:t>
            </w:r>
            <w:r>
              <w:rPr>
                <w:rFonts w:ascii="Arial" w:eastAsia="Arial" w:hAnsi="Arial" w:cs="Arial"/>
              </w:rPr>
              <w:t xml:space="preserve">members welcomed Melanie Thomas, </w:t>
            </w:r>
            <w:r w:rsidR="00813BEC" w:rsidRPr="00813BEC">
              <w:rPr>
                <w:rFonts w:ascii="Arial" w:eastAsia="Arial" w:hAnsi="Arial" w:cs="Arial"/>
              </w:rPr>
              <w:t>Clinical Director Lymphoedema Network Wales</w:t>
            </w:r>
            <w:r w:rsidR="00813BEC">
              <w:rPr>
                <w:rFonts w:ascii="Arial" w:eastAsia="Arial" w:hAnsi="Arial" w:cs="Arial"/>
              </w:rPr>
              <w:t xml:space="preserve"> to the committee. </w:t>
            </w:r>
          </w:p>
          <w:p w14:paraId="69F12BD2" w14:textId="05A57B41" w:rsidR="00813BEC" w:rsidRDefault="00813BE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In discussing the annual report the following points were raised:</w:t>
            </w:r>
          </w:p>
          <w:p w14:paraId="05788B4F" w14:textId="08E1F718" w:rsidR="00813BEC" w:rsidRDefault="002F298E"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Nuria Zolle thanked Melanie Thomas for the clear and helpful report. Nuria Zolle queried whether there were any outcomes of interest from the peer review which took place in December 2022, Melanie Thomas advised the majority of the issues were relating to digital solutions, as the service were still relying on case notes. </w:t>
            </w:r>
          </w:p>
          <w:p w14:paraId="7EB86777" w14:textId="6A8A2597" w:rsidR="002F298E" w:rsidRPr="00AC13F9" w:rsidRDefault="002F298E"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Christine Morrell highlighted that it was a pleasure and a privilege to host the service and there were no concerns and risks linked to the service. </w:t>
            </w:r>
          </w:p>
        </w:tc>
        <w:tc>
          <w:tcPr>
            <w:tcW w:w="929" w:type="dxa"/>
            <w:shd w:val="clear" w:color="auto" w:fill="auto"/>
            <w:tcMar>
              <w:top w:w="80" w:type="dxa"/>
              <w:left w:w="80" w:type="dxa"/>
              <w:bottom w:w="80" w:type="dxa"/>
              <w:right w:w="80" w:type="dxa"/>
            </w:tcMar>
          </w:tcPr>
          <w:p w14:paraId="03663340" w14:textId="77777777" w:rsidR="00AC13F9" w:rsidRPr="007D4B38" w:rsidRDefault="00AC13F9" w:rsidP="00E515F5">
            <w:pPr>
              <w:spacing w:before="120" w:after="120"/>
              <w:rPr>
                <w:rFonts w:ascii="Arial" w:eastAsia="Arial" w:hAnsi="Arial" w:cs="Arial"/>
                <w:b/>
              </w:rPr>
            </w:pPr>
          </w:p>
        </w:tc>
      </w:tr>
      <w:tr w:rsidR="00813BEC"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627E9007" w:rsidR="00813BEC" w:rsidRDefault="00813BEC"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39D9EBE" w14:textId="1E86EAAA" w:rsidR="00813BEC" w:rsidRPr="00AC13F9" w:rsidRDefault="00813BE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813BEC">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0DFC1DB" w14:textId="77777777" w:rsidR="00813BEC" w:rsidRPr="007D4B38" w:rsidRDefault="00813BEC" w:rsidP="00E515F5">
            <w:pPr>
              <w:spacing w:before="120" w:after="120"/>
              <w:rPr>
                <w:rFonts w:ascii="Arial" w:eastAsia="Arial" w:hAnsi="Arial" w:cs="Arial"/>
                <w:b/>
              </w:rPr>
            </w:pPr>
          </w:p>
        </w:tc>
      </w:tr>
      <w:tr w:rsidR="00E515F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3AFFFF40" w:rsidR="00E515F5" w:rsidRDefault="00AC13F9"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103</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4617FBD0"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E515F5" w:rsidRDefault="00E515F5" w:rsidP="00E515F5">
            <w:pPr>
              <w:spacing w:before="120" w:after="120"/>
              <w:jc w:val="both"/>
              <w:rPr>
                <w:rFonts w:ascii="Arial" w:eastAsia="Arial" w:hAnsi="Arial" w:cs="Arial"/>
              </w:rPr>
            </w:pPr>
          </w:p>
        </w:tc>
      </w:tr>
      <w:tr w:rsidR="00E515F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7779E27D" w14:textId="60757617" w:rsidR="00E515F5" w:rsidRPr="00EB6637" w:rsidRDefault="00E515F5" w:rsidP="00E515F5">
            <w:pPr>
              <w:spacing w:before="120" w:after="120"/>
              <w:rPr>
                <w:rFonts w:ascii="Arial" w:hAnsi="Arial" w:cs="Arial"/>
              </w:rPr>
            </w:pPr>
            <w:r w:rsidRPr="00EB6637">
              <w:rPr>
                <w:rFonts w:ascii="Arial" w:hAnsi="Arial" w:cs="Arial"/>
              </w:rPr>
              <w:t xml:space="preserve">The  following </w:t>
            </w:r>
            <w:r w:rsidR="00580D8E">
              <w:rPr>
                <w:rFonts w:ascii="Arial" w:hAnsi="Arial" w:cs="Arial"/>
              </w:rPr>
              <w:t>item was</w:t>
            </w:r>
            <w:r w:rsidRPr="00EB6637">
              <w:rPr>
                <w:rFonts w:ascii="Arial" w:hAnsi="Arial" w:cs="Arial"/>
              </w:rPr>
              <w:t xml:space="preserve"> referred to </w:t>
            </w:r>
            <w:r w:rsidR="00580D8E">
              <w:rPr>
                <w:rFonts w:ascii="Arial" w:hAnsi="Arial" w:cs="Arial"/>
              </w:rPr>
              <w:t>the Quality and Safety Committee:</w:t>
            </w:r>
          </w:p>
          <w:p w14:paraId="0ED009D8" w14:textId="67569C35" w:rsidR="00E515F5" w:rsidRDefault="00580D8E" w:rsidP="00E515F5">
            <w:pPr>
              <w:pStyle w:val="ListParagraph"/>
              <w:numPr>
                <w:ilvl w:val="0"/>
                <w:numId w:val="44"/>
              </w:numPr>
              <w:rPr>
                <w:rFonts w:eastAsia="Arial"/>
              </w:rPr>
            </w:pPr>
            <w:r>
              <w:rPr>
                <w:rFonts w:eastAsia="Arial"/>
              </w:rPr>
              <w:t>Complaint handling be included in the November 2023 learning from settled claims report to Quality and Safety Committee</w:t>
            </w:r>
            <w:r w:rsidR="001D6E12">
              <w:rPr>
                <w:rFonts w:eastAsia="Arial"/>
              </w:rPr>
              <w:t>;</w:t>
            </w:r>
          </w:p>
          <w:p w14:paraId="1BAF933C" w14:textId="02CCB4E8" w:rsidR="004F68B9" w:rsidRPr="00EB6637" w:rsidRDefault="004F68B9" w:rsidP="00E515F5">
            <w:pPr>
              <w:pStyle w:val="ListParagraph"/>
              <w:numPr>
                <w:ilvl w:val="0"/>
                <w:numId w:val="44"/>
              </w:numPr>
              <w:rPr>
                <w:rFonts w:eastAsia="Arial"/>
              </w:rPr>
            </w:pPr>
            <w:r>
              <w:rPr>
                <w:rFonts w:eastAsia="Arial"/>
              </w:rPr>
              <w:t xml:space="preserve">Continuing healthcare limited assurance report be included in the November 2023 report to Performance and Finance Committee. </w:t>
            </w:r>
          </w:p>
        </w:tc>
        <w:tc>
          <w:tcPr>
            <w:tcW w:w="929" w:type="dxa"/>
            <w:shd w:val="clear" w:color="auto" w:fill="auto"/>
            <w:tcMar>
              <w:top w:w="80" w:type="dxa"/>
              <w:left w:w="80" w:type="dxa"/>
              <w:bottom w:w="80" w:type="dxa"/>
              <w:right w:w="80" w:type="dxa"/>
            </w:tcMar>
          </w:tcPr>
          <w:p w14:paraId="39B02DA1" w14:textId="77777777" w:rsidR="00E515F5" w:rsidRDefault="00E515F5" w:rsidP="00E515F5">
            <w:pPr>
              <w:spacing w:before="120" w:after="120"/>
              <w:jc w:val="both"/>
              <w:rPr>
                <w:rFonts w:ascii="Arial" w:eastAsia="Arial" w:hAnsi="Arial" w:cs="Arial"/>
              </w:rPr>
            </w:pPr>
          </w:p>
        </w:tc>
      </w:tr>
      <w:tr w:rsidR="00E515F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700BA11E" w:rsidR="00E515F5" w:rsidRDefault="00AC13F9"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104</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7F3BAEC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E515F5" w:rsidRDefault="00E515F5" w:rsidP="00E515F5">
            <w:pPr>
              <w:spacing w:before="120" w:after="120"/>
              <w:jc w:val="both"/>
              <w:rPr>
                <w:rFonts w:ascii="Arial" w:eastAsia="Arial" w:hAnsi="Arial" w:cs="Arial"/>
              </w:rPr>
            </w:pPr>
          </w:p>
        </w:tc>
      </w:tr>
      <w:tr w:rsidR="00E515F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56534862" w14:textId="60B85C2B" w:rsidR="00E515F5" w:rsidRPr="00B620BD" w:rsidRDefault="00B620BD" w:rsidP="00B620B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color w:val="000000"/>
              </w:rPr>
              <w:t xml:space="preserve">Overall committee members felt there were good discussions throughout the committee.  </w:t>
            </w:r>
          </w:p>
        </w:tc>
        <w:tc>
          <w:tcPr>
            <w:tcW w:w="929" w:type="dxa"/>
            <w:shd w:val="clear" w:color="auto" w:fill="auto"/>
            <w:tcMar>
              <w:top w:w="80" w:type="dxa"/>
              <w:left w:w="80" w:type="dxa"/>
              <w:bottom w:w="80" w:type="dxa"/>
              <w:right w:w="80" w:type="dxa"/>
            </w:tcMar>
          </w:tcPr>
          <w:p w14:paraId="540CAC92" w14:textId="77777777" w:rsidR="00E515F5" w:rsidRDefault="00E515F5" w:rsidP="00E515F5">
            <w:pPr>
              <w:spacing w:before="120" w:after="120"/>
              <w:jc w:val="both"/>
              <w:rPr>
                <w:rFonts w:ascii="Arial" w:eastAsia="Arial" w:hAnsi="Arial" w:cs="Arial"/>
              </w:rPr>
            </w:pPr>
          </w:p>
        </w:tc>
      </w:tr>
      <w:tr w:rsidR="00E515F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2DC1C899" w:rsidR="00E515F5" w:rsidRDefault="00AC13F9"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105</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1ACF9DA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Default="00E515F5" w:rsidP="00E515F5">
            <w:pPr>
              <w:spacing w:before="120" w:after="120"/>
              <w:jc w:val="both"/>
              <w:rPr>
                <w:rFonts w:ascii="Arial" w:eastAsia="Arial" w:hAnsi="Arial" w:cs="Arial"/>
              </w:rPr>
            </w:pPr>
          </w:p>
        </w:tc>
      </w:tr>
      <w:tr w:rsidR="00E515F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Default="00E515F5"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450A1AED" w:rsidR="00E515F5" w:rsidRDefault="00E515F5"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was no further business and the meeting was closed. </w:t>
            </w:r>
          </w:p>
        </w:tc>
        <w:tc>
          <w:tcPr>
            <w:tcW w:w="929" w:type="dxa"/>
            <w:shd w:val="clear" w:color="auto" w:fill="auto"/>
            <w:tcMar>
              <w:top w:w="80" w:type="dxa"/>
              <w:left w:w="80" w:type="dxa"/>
              <w:bottom w:w="80" w:type="dxa"/>
              <w:right w:w="80" w:type="dxa"/>
            </w:tcMar>
          </w:tcPr>
          <w:p w14:paraId="2F705BA2" w14:textId="77777777" w:rsidR="00E515F5" w:rsidRDefault="00E515F5" w:rsidP="00E515F5">
            <w:pPr>
              <w:spacing w:before="120" w:after="120"/>
              <w:jc w:val="both"/>
              <w:rPr>
                <w:rFonts w:ascii="Arial" w:eastAsia="Arial" w:hAnsi="Arial" w:cs="Arial"/>
              </w:rPr>
            </w:pPr>
          </w:p>
        </w:tc>
      </w:tr>
      <w:tr w:rsidR="00E515F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1470877C" w:rsidR="00E515F5" w:rsidRDefault="00AC13F9" w:rsidP="00E515F5">
            <w:pPr>
              <w:spacing w:before="120" w:after="120"/>
              <w:rPr>
                <w:rFonts w:ascii="Arial" w:eastAsia="Arial" w:hAnsi="Arial" w:cs="Arial"/>
                <w:b/>
              </w:rPr>
            </w:pPr>
            <w:r>
              <w:rPr>
                <w:rFonts w:ascii="Arial" w:eastAsia="Arial" w:hAnsi="Arial" w:cs="Arial"/>
                <w:b/>
              </w:rPr>
              <w:t>106</w:t>
            </w:r>
            <w:r w:rsidR="00E515F5">
              <w:rPr>
                <w:rFonts w:ascii="Arial" w:eastAsia="Arial" w:hAnsi="Arial" w:cs="Arial"/>
                <w:b/>
              </w:rPr>
              <w:t>/23</w:t>
            </w:r>
          </w:p>
        </w:tc>
        <w:tc>
          <w:tcPr>
            <w:tcW w:w="8363" w:type="dxa"/>
            <w:shd w:val="clear" w:color="auto" w:fill="auto"/>
            <w:tcMar>
              <w:top w:w="80" w:type="dxa"/>
              <w:left w:w="85" w:type="dxa"/>
              <w:bottom w:w="80" w:type="dxa"/>
              <w:right w:w="80" w:type="dxa"/>
            </w:tcMar>
          </w:tcPr>
          <w:p w14:paraId="7A41B9D7" w14:textId="77777777" w:rsidR="00E515F5" w:rsidRDefault="00E515F5" w:rsidP="00E515F5">
            <w:pPr>
              <w:spacing w:before="120" w:after="120"/>
              <w:rPr>
                <w:rFonts w:ascii="Arial" w:eastAsia="Arial" w:hAnsi="Arial" w:cs="Arial"/>
              </w:rPr>
            </w:pPr>
            <w:r>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30D45B01" w:rsidR="00E515F5" w:rsidRDefault="00E515F5" w:rsidP="00D66AD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date of the next meeting was confirmed as </w:t>
            </w:r>
            <w:r w:rsidRPr="00B620BD">
              <w:rPr>
                <w:rFonts w:ascii="Arial" w:eastAsia="Arial" w:hAnsi="Arial" w:cs="Arial"/>
                <w:b/>
                <w:color w:val="000000"/>
              </w:rPr>
              <w:t xml:space="preserve">Thursday, </w:t>
            </w:r>
            <w:r w:rsidR="0027654A" w:rsidRPr="00B620BD">
              <w:rPr>
                <w:rFonts w:ascii="Arial" w:eastAsia="Arial" w:hAnsi="Arial" w:cs="Arial"/>
                <w:b/>
                <w:color w:val="000000"/>
              </w:rPr>
              <w:t>9</w:t>
            </w:r>
            <w:r w:rsidR="0027654A" w:rsidRPr="00B620BD">
              <w:rPr>
                <w:rFonts w:ascii="Arial" w:eastAsia="Arial" w:hAnsi="Arial" w:cs="Arial"/>
                <w:b/>
                <w:color w:val="000000"/>
                <w:vertAlign w:val="superscript"/>
              </w:rPr>
              <w:t>th</w:t>
            </w:r>
            <w:r w:rsidR="0027654A" w:rsidRPr="00B620BD">
              <w:rPr>
                <w:rFonts w:ascii="Arial" w:eastAsia="Arial" w:hAnsi="Arial" w:cs="Arial"/>
                <w:b/>
                <w:color w:val="000000"/>
              </w:rPr>
              <w:t xml:space="preserve"> November 2023</w:t>
            </w:r>
            <w:r w:rsidR="0027654A">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A1AA73" w14:textId="77777777" w:rsidR="008F524E" w:rsidRDefault="008F524E">
      <w:r>
        <w:separator/>
      </w:r>
    </w:p>
  </w:endnote>
  <w:endnote w:type="continuationSeparator" w:id="0">
    <w:p w14:paraId="69BAA46A" w14:textId="77777777" w:rsidR="008F524E" w:rsidRDefault="008F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68E42" w14:textId="482ACC93" w:rsidR="008F524E" w:rsidRDefault="008F524E">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0C1C9B">
      <w:rPr>
        <w:rFonts w:ascii="Arial" w:eastAsia="Arial" w:hAnsi="Arial" w:cs="Arial"/>
        <w:noProof/>
        <w:color w:val="000000"/>
        <w:sz w:val="20"/>
        <w:szCs w:val="20"/>
      </w:rPr>
      <w:t>9</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8F524E" w:rsidRDefault="008F524E">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B7DE6" w14:textId="77777777" w:rsidR="008F524E" w:rsidRDefault="008F524E">
      <w:r>
        <w:separator/>
      </w:r>
    </w:p>
  </w:footnote>
  <w:footnote w:type="continuationSeparator" w:id="0">
    <w:p w14:paraId="5C4EF01E" w14:textId="77777777" w:rsidR="008F524E" w:rsidRDefault="008F52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5C7B4" w14:textId="77777777" w:rsidR="008F524E" w:rsidRDefault="008F524E">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91918"/>
    <w:multiLevelType w:val="hybridMultilevel"/>
    <w:tmpl w:val="B648691A"/>
    <w:lvl w:ilvl="0" w:tplc="9A72B7F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6733CA5"/>
    <w:multiLevelType w:val="hybridMultilevel"/>
    <w:tmpl w:val="24C4CB18"/>
    <w:lvl w:ilvl="0" w:tplc="2870C076">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6D21A8"/>
    <w:multiLevelType w:val="hybridMultilevel"/>
    <w:tmpl w:val="BB588F30"/>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3D577210"/>
    <w:multiLevelType w:val="hybridMultilevel"/>
    <w:tmpl w:val="175EEA20"/>
    <w:lvl w:ilvl="0" w:tplc="DFF6780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48D18BA"/>
    <w:multiLevelType w:val="hybridMultilevel"/>
    <w:tmpl w:val="76F0792A"/>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0" w15:restartNumberingAfterBreak="0">
    <w:nsid w:val="5CDE7169"/>
    <w:multiLevelType w:val="hybridMultilevel"/>
    <w:tmpl w:val="E5F47FCE"/>
    <w:lvl w:ilvl="0" w:tplc="DFF6780E">
      <w:numFmt w:val="bullet"/>
      <w:lvlText w:val="-"/>
      <w:lvlJc w:val="left"/>
      <w:pPr>
        <w:ind w:left="780" w:hanging="360"/>
      </w:pPr>
      <w:rPr>
        <w:rFonts w:ascii="Arial" w:eastAsia="Arial" w:hAnsi="Arial" w:cs="Aria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66C71AB4"/>
    <w:multiLevelType w:val="hybridMultilevel"/>
    <w:tmpl w:val="B2EA2D16"/>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401B7E"/>
    <w:multiLevelType w:val="hybridMultilevel"/>
    <w:tmpl w:val="153AA89E"/>
    <w:lvl w:ilvl="0" w:tplc="9A72B7FE">
      <w:numFmt w:val="bullet"/>
      <w:lvlText w:val="-"/>
      <w:lvlJc w:val="left"/>
      <w:pPr>
        <w:ind w:left="420" w:hanging="360"/>
      </w:pPr>
      <w:rPr>
        <w:rFonts w:ascii="Arial" w:eastAsia="Arial"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4"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0C282F"/>
    <w:multiLevelType w:val="hybridMultilevel"/>
    <w:tmpl w:val="B8BED014"/>
    <w:lvl w:ilvl="0" w:tplc="361E881A">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14"/>
  </w:num>
  <w:num w:numId="37">
    <w:abstractNumId w:val="13"/>
  </w:num>
  <w:num w:numId="38">
    <w:abstractNumId w:val="5"/>
  </w:num>
  <w:num w:numId="39">
    <w:abstractNumId w:val="11"/>
  </w:num>
  <w:num w:numId="40">
    <w:abstractNumId w:val="15"/>
  </w:num>
  <w:num w:numId="41">
    <w:abstractNumId w:val="2"/>
  </w:num>
  <w:num w:numId="42">
    <w:abstractNumId w:val="6"/>
  </w:num>
  <w:num w:numId="43">
    <w:abstractNumId w:val="4"/>
  </w:num>
  <w:num w:numId="44">
    <w:abstractNumId w:val="10"/>
  </w:num>
  <w:num w:numId="45">
    <w:abstractNumId w:val="12"/>
  </w:num>
  <w:num w:numId="46">
    <w:abstractNumId w:val="1"/>
  </w:num>
  <w:num w:numId="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803"/>
    <w:rsid w:val="00004196"/>
    <w:rsid w:val="00006CF4"/>
    <w:rsid w:val="000070D8"/>
    <w:rsid w:val="00007969"/>
    <w:rsid w:val="00011E83"/>
    <w:rsid w:val="00013F99"/>
    <w:rsid w:val="000147C9"/>
    <w:rsid w:val="000200F8"/>
    <w:rsid w:val="00021F8E"/>
    <w:rsid w:val="000432DC"/>
    <w:rsid w:val="0004336D"/>
    <w:rsid w:val="00047CBC"/>
    <w:rsid w:val="000506A0"/>
    <w:rsid w:val="00070305"/>
    <w:rsid w:val="00074219"/>
    <w:rsid w:val="00085D23"/>
    <w:rsid w:val="000966F8"/>
    <w:rsid w:val="000A7C8E"/>
    <w:rsid w:val="000B256A"/>
    <w:rsid w:val="000C048C"/>
    <w:rsid w:val="000C1C9B"/>
    <w:rsid w:val="000C70A5"/>
    <w:rsid w:val="000C79CD"/>
    <w:rsid w:val="000D3673"/>
    <w:rsid w:val="000D60A6"/>
    <w:rsid w:val="000E1B2D"/>
    <w:rsid w:val="000E2EDC"/>
    <w:rsid w:val="000E5002"/>
    <w:rsid w:val="000F034E"/>
    <w:rsid w:val="000F11E8"/>
    <w:rsid w:val="000F5CB7"/>
    <w:rsid w:val="00114263"/>
    <w:rsid w:val="00115961"/>
    <w:rsid w:val="001249C8"/>
    <w:rsid w:val="00127AF8"/>
    <w:rsid w:val="00130CCE"/>
    <w:rsid w:val="0013634B"/>
    <w:rsid w:val="00136F69"/>
    <w:rsid w:val="0015423D"/>
    <w:rsid w:val="00154A7E"/>
    <w:rsid w:val="0016024B"/>
    <w:rsid w:val="0016138C"/>
    <w:rsid w:val="001715E0"/>
    <w:rsid w:val="00174566"/>
    <w:rsid w:val="001747E1"/>
    <w:rsid w:val="00181AE1"/>
    <w:rsid w:val="00186CDA"/>
    <w:rsid w:val="001A03F2"/>
    <w:rsid w:val="001A7C3F"/>
    <w:rsid w:val="001B0560"/>
    <w:rsid w:val="001B23DA"/>
    <w:rsid w:val="001B6FC8"/>
    <w:rsid w:val="001D1894"/>
    <w:rsid w:val="001D4D0B"/>
    <w:rsid w:val="001D6677"/>
    <w:rsid w:val="001D6E12"/>
    <w:rsid w:val="001E3EE7"/>
    <w:rsid w:val="001E4132"/>
    <w:rsid w:val="001F1A82"/>
    <w:rsid w:val="001F357C"/>
    <w:rsid w:val="001F388A"/>
    <w:rsid w:val="001F6D66"/>
    <w:rsid w:val="00205C24"/>
    <w:rsid w:val="002251CC"/>
    <w:rsid w:val="00226E4F"/>
    <w:rsid w:val="002339C5"/>
    <w:rsid w:val="00235F60"/>
    <w:rsid w:val="00237B60"/>
    <w:rsid w:val="002405C2"/>
    <w:rsid w:val="002410FA"/>
    <w:rsid w:val="00275DBA"/>
    <w:rsid w:val="0027654A"/>
    <w:rsid w:val="002858FF"/>
    <w:rsid w:val="002864F0"/>
    <w:rsid w:val="00294A7E"/>
    <w:rsid w:val="00295ABE"/>
    <w:rsid w:val="002A17E1"/>
    <w:rsid w:val="002A4D6F"/>
    <w:rsid w:val="002A7CA3"/>
    <w:rsid w:val="002B0DBA"/>
    <w:rsid w:val="002B3DD1"/>
    <w:rsid w:val="002B58CC"/>
    <w:rsid w:val="002C1977"/>
    <w:rsid w:val="002C41D0"/>
    <w:rsid w:val="002C51C0"/>
    <w:rsid w:val="002C6B47"/>
    <w:rsid w:val="002D2156"/>
    <w:rsid w:val="002D41D0"/>
    <w:rsid w:val="002D7461"/>
    <w:rsid w:val="002F298E"/>
    <w:rsid w:val="002F365C"/>
    <w:rsid w:val="00304273"/>
    <w:rsid w:val="00305803"/>
    <w:rsid w:val="003058BE"/>
    <w:rsid w:val="00311B25"/>
    <w:rsid w:val="0032148F"/>
    <w:rsid w:val="003217C9"/>
    <w:rsid w:val="003265E8"/>
    <w:rsid w:val="00333D87"/>
    <w:rsid w:val="00335DD0"/>
    <w:rsid w:val="00337D34"/>
    <w:rsid w:val="00340678"/>
    <w:rsid w:val="0034296C"/>
    <w:rsid w:val="003471AC"/>
    <w:rsid w:val="0035597E"/>
    <w:rsid w:val="003600C2"/>
    <w:rsid w:val="00372527"/>
    <w:rsid w:val="003749DB"/>
    <w:rsid w:val="0038522F"/>
    <w:rsid w:val="00387DD6"/>
    <w:rsid w:val="00391C28"/>
    <w:rsid w:val="00393120"/>
    <w:rsid w:val="003956DB"/>
    <w:rsid w:val="00397E44"/>
    <w:rsid w:val="003A0637"/>
    <w:rsid w:val="003A28C4"/>
    <w:rsid w:val="003B18F0"/>
    <w:rsid w:val="003B1DBC"/>
    <w:rsid w:val="003C0624"/>
    <w:rsid w:val="003C7999"/>
    <w:rsid w:val="003E0B38"/>
    <w:rsid w:val="003E537C"/>
    <w:rsid w:val="003E56A7"/>
    <w:rsid w:val="003F3AEE"/>
    <w:rsid w:val="003F3B81"/>
    <w:rsid w:val="003F4194"/>
    <w:rsid w:val="003F4F0F"/>
    <w:rsid w:val="003F761E"/>
    <w:rsid w:val="004045A5"/>
    <w:rsid w:val="00406DAA"/>
    <w:rsid w:val="00414E4B"/>
    <w:rsid w:val="00415902"/>
    <w:rsid w:val="00424B73"/>
    <w:rsid w:val="00437597"/>
    <w:rsid w:val="00443F78"/>
    <w:rsid w:val="00446BC9"/>
    <w:rsid w:val="00447077"/>
    <w:rsid w:val="0044764F"/>
    <w:rsid w:val="0045500E"/>
    <w:rsid w:val="00461422"/>
    <w:rsid w:val="00465906"/>
    <w:rsid w:val="00465AAB"/>
    <w:rsid w:val="00477A3F"/>
    <w:rsid w:val="004825E5"/>
    <w:rsid w:val="0048488B"/>
    <w:rsid w:val="004912DD"/>
    <w:rsid w:val="0049168D"/>
    <w:rsid w:val="0049551B"/>
    <w:rsid w:val="004A06CE"/>
    <w:rsid w:val="004B13C8"/>
    <w:rsid w:val="004B18E4"/>
    <w:rsid w:val="004B1A19"/>
    <w:rsid w:val="004B3F13"/>
    <w:rsid w:val="004B7772"/>
    <w:rsid w:val="004E305E"/>
    <w:rsid w:val="004E329E"/>
    <w:rsid w:val="004F68B9"/>
    <w:rsid w:val="0050058C"/>
    <w:rsid w:val="00502A96"/>
    <w:rsid w:val="00515799"/>
    <w:rsid w:val="005205D6"/>
    <w:rsid w:val="0052090B"/>
    <w:rsid w:val="00523FF8"/>
    <w:rsid w:val="0053692A"/>
    <w:rsid w:val="005416FB"/>
    <w:rsid w:val="0054261D"/>
    <w:rsid w:val="00543982"/>
    <w:rsid w:val="00543ED5"/>
    <w:rsid w:val="00550ACE"/>
    <w:rsid w:val="00553CEC"/>
    <w:rsid w:val="0056314C"/>
    <w:rsid w:val="00563423"/>
    <w:rsid w:val="00564D05"/>
    <w:rsid w:val="0056547B"/>
    <w:rsid w:val="00566207"/>
    <w:rsid w:val="00566A2F"/>
    <w:rsid w:val="00570C95"/>
    <w:rsid w:val="00580D8E"/>
    <w:rsid w:val="00581153"/>
    <w:rsid w:val="00585825"/>
    <w:rsid w:val="00592144"/>
    <w:rsid w:val="005A09E2"/>
    <w:rsid w:val="005A35CE"/>
    <w:rsid w:val="005B4220"/>
    <w:rsid w:val="005C2289"/>
    <w:rsid w:val="005C5A0B"/>
    <w:rsid w:val="005C6167"/>
    <w:rsid w:val="005C7633"/>
    <w:rsid w:val="005D1760"/>
    <w:rsid w:val="005D2818"/>
    <w:rsid w:val="005E1FE3"/>
    <w:rsid w:val="005E51B6"/>
    <w:rsid w:val="005F32B2"/>
    <w:rsid w:val="005F618E"/>
    <w:rsid w:val="00603B84"/>
    <w:rsid w:val="00616182"/>
    <w:rsid w:val="00627494"/>
    <w:rsid w:val="00640552"/>
    <w:rsid w:val="00640DEC"/>
    <w:rsid w:val="0065108A"/>
    <w:rsid w:val="00653AA7"/>
    <w:rsid w:val="00654295"/>
    <w:rsid w:val="00655090"/>
    <w:rsid w:val="00682580"/>
    <w:rsid w:val="006912DD"/>
    <w:rsid w:val="00694786"/>
    <w:rsid w:val="006A57F9"/>
    <w:rsid w:val="006B2175"/>
    <w:rsid w:val="006B34A4"/>
    <w:rsid w:val="006C1957"/>
    <w:rsid w:val="006C2512"/>
    <w:rsid w:val="006C411F"/>
    <w:rsid w:val="006C768C"/>
    <w:rsid w:val="006D02A5"/>
    <w:rsid w:val="006E02A1"/>
    <w:rsid w:val="006E0687"/>
    <w:rsid w:val="006E0BDC"/>
    <w:rsid w:val="006E2933"/>
    <w:rsid w:val="006E5746"/>
    <w:rsid w:val="00706F16"/>
    <w:rsid w:val="00711E04"/>
    <w:rsid w:val="00720609"/>
    <w:rsid w:val="00734CD0"/>
    <w:rsid w:val="007351CF"/>
    <w:rsid w:val="00737484"/>
    <w:rsid w:val="00740D1D"/>
    <w:rsid w:val="0075215F"/>
    <w:rsid w:val="00755F8B"/>
    <w:rsid w:val="00757C41"/>
    <w:rsid w:val="00767BB8"/>
    <w:rsid w:val="00767DED"/>
    <w:rsid w:val="0078056B"/>
    <w:rsid w:val="00781BD6"/>
    <w:rsid w:val="00785D9B"/>
    <w:rsid w:val="00787E70"/>
    <w:rsid w:val="0079102A"/>
    <w:rsid w:val="0079530C"/>
    <w:rsid w:val="00795E22"/>
    <w:rsid w:val="007975FE"/>
    <w:rsid w:val="007A296C"/>
    <w:rsid w:val="007B649C"/>
    <w:rsid w:val="007C2100"/>
    <w:rsid w:val="007C7310"/>
    <w:rsid w:val="007D08B4"/>
    <w:rsid w:val="007D19A2"/>
    <w:rsid w:val="007D4B38"/>
    <w:rsid w:val="007D4CEB"/>
    <w:rsid w:val="007D7318"/>
    <w:rsid w:val="007E34BD"/>
    <w:rsid w:val="007E5461"/>
    <w:rsid w:val="007E77BA"/>
    <w:rsid w:val="007E77F8"/>
    <w:rsid w:val="007F209B"/>
    <w:rsid w:val="007F7238"/>
    <w:rsid w:val="00802C5C"/>
    <w:rsid w:val="00813BEC"/>
    <w:rsid w:val="00817906"/>
    <w:rsid w:val="00821750"/>
    <w:rsid w:val="00824BE4"/>
    <w:rsid w:val="0082626E"/>
    <w:rsid w:val="0082736E"/>
    <w:rsid w:val="0083060E"/>
    <w:rsid w:val="00833FBB"/>
    <w:rsid w:val="00852011"/>
    <w:rsid w:val="008567FD"/>
    <w:rsid w:val="00857E51"/>
    <w:rsid w:val="00862CAF"/>
    <w:rsid w:val="00870C9B"/>
    <w:rsid w:val="008739CC"/>
    <w:rsid w:val="00880749"/>
    <w:rsid w:val="00880B08"/>
    <w:rsid w:val="00880F25"/>
    <w:rsid w:val="008840CE"/>
    <w:rsid w:val="00885302"/>
    <w:rsid w:val="00890EF6"/>
    <w:rsid w:val="008912B3"/>
    <w:rsid w:val="0089533C"/>
    <w:rsid w:val="008A236D"/>
    <w:rsid w:val="008A4545"/>
    <w:rsid w:val="008A6FE9"/>
    <w:rsid w:val="008B0FEE"/>
    <w:rsid w:val="008B6205"/>
    <w:rsid w:val="008B7771"/>
    <w:rsid w:val="008E65EC"/>
    <w:rsid w:val="008F524E"/>
    <w:rsid w:val="00903EE7"/>
    <w:rsid w:val="009070AD"/>
    <w:rsid w:val="009072C3"/>
    <w:rsid w:val="0092012E"/>
    <w:rsid w:val="00920590"/>
    <w:rsid w:val="00941E37"/>
    <w:rsid w:val="00944C07"/>
    <w:rsid w:val="00947C41"/>
    <w:rsid w:val="00951D47"/>
    <w:rsid w:val="009668B7"/>
    <w:rsid w:val="00972B63"/>
    <w:rsid w:val="0097313B"/>
    <w:rsid w:val="00981B58"/>
    <w:rsid w:val="00981B76"/>
    <w:rsid w:val="00984116"/>
    <w:rsid w:val="00993747"/>
    <w:rsid w:val="0099752C"/>
    <w:rsid w:val="009C40B5"/>
    <w:rsid w:val="009D0B47"/>
    <w:rsid w:val="009D2BEB"/>
    <w:rsid w:val="009E655F"/>
    <w:rsid w:val="009F5337"/>
    <w:rsid w:val="00A0067D"/>
    <w:rsid w:val="00A0453F"/>
    <w:rsid w:val="00A06DFC"/>
    <w:rsid w:val="00A1023D"/>
    <w:rsid w:val="00A23199"/>
    <w:rsid w:val="00A25649"/>
    <w:rsid w:val="00A256C9"/>
    <w:rsid w:val="00A4009B"/>
    <w:rsid w:val="00A45B36"/>
    <w:rsid w:val="00A55CB0"/>
    <w:rsid w:val="00A61612"/>
    <w:rsid w:val="00A616F0"/>
    <w:rsid w:val="00A73B3B"/>
    <w:rsid w:val="00A73EBF"/>
    <w:rsid w:val="00A81E59"/>
    <w:rsid w:val="00A9612F"/>
    <w:rsid w:val="00AA0387"/>
    <w:rsid w:val="00AA0B48"/>
    <w:rsid w:val="00AA3AFF"/>
    <w:rsid w:val="00AA7262"/>
    <w:rsid w:val="00AA7537"/>
    <w:rsid w:val="00AA7647"/>
    <w:rsid w:val="00AB1357"/>
    <w:rsid w:val="00AB7085"/>
    <w:rsid w:val="00AB747F"/>
    <w:rsid w:val="00AC13F9"/>
    <w:rsid w:val="00AE029A"/>
    <w:rsid w:val="00AF05BE"/>
    <w:rsid w:val="00AF207F"/>
    <w:rsid w:val="00AF594B"/>
    <w:rsid w:val="00B03AFC"/>
    <w:rsid w:val="00B05EAA"/>
    <w:rsid w:val="00B11FB5"/>
    <w:rsid w:val="00B20C97"/>
    <w:rsid w:val="00B32B65"/>
    <w:rsid w:val="00B41048"/>
    <w:rsid w:val="00B41DDE"/>
    <w:rsid w:val="00B41F9B"/>
    <w:rsid w:val="00B51951"/>
    <w:rsid w:val="00B57FB9"/>
    <w:rsid w:val="00B620BD"/>
    <w:rsid w:val="00B62A4F"/>
    <w:rsid w:val="00B67148"/>
    <w:rsid w:val="00B711E3"/>
    <w:rsid w:val="00B7229A"/>
    <w:rsid w:val="00B769B6"/>
    <w:rsid w:val="00B82B59"/>
    <w:rsid w:val="00B87D2D"/>
    <w:rsid w:val="00B91A4D"/>
    <w:rsid w:val="00B94C95"/>
    <w:rsid w:val="00BA59D0"/>
    <w:rsid w:val="00BC32E6"/>
    <w:rsid w:val="00BC6C89"/>
    <w:rsid w:val="00BD0A57"/>
    <w:rsid w:val="00BD24D4"/>
    <w:rsid w:val="00BD2970"/>
    <w:rsid w:val="00BD75F4"/>
    <w:rsid w:val="00BE23D3"/>
    <w:rsid w:val="00BE3467"/>
    <w:rsid w:val="00BE3F3F"/>
    <w:rsid w:val="00BE7C8C"/>
    <w:rsid w:val="00BF41CB"/>
    <w:rsid w:val="00BF610F"/>
    <w:rsid w:val="00BF762C"/>
    <w:rsid w:val="00C0169D"/>
    <w:rsid w:val="00C02CB8"/>
    <w:rsid w:val="00C07CF5"/>
    <w:rsid w:val="00C17682"/>
    <w:rsid w:val="00C27E5D"/>
    <w:rsid w:val="00C60A66"/>
    <w:rsid w:val="00C659B7"/>
    <w:rsid w:val="00C65BC7"/>
    <w:rsid w:val="00C73699"/>
    <w:rsid w:val="00C8248A"/>
    <w:rsid w:val="00C83F14"/>
    <w:rsid w:val="00C845D6"/>
    <w:rsid w:val="00C9222B"/>
    <w:rsid w:val="00C943DA"/>
    <w:rsid w:val="00C944B8"/>
    <w:rsid w:val="00CA3064"/>
    <w:rsid w:val="00CA33E8"/>
    <w:rsid w:val="00CA56D8"/>
    <w:rsid w:val="00CA6152"/>
    <w:rsid w:val="00CA686D"/>
    <w:rsid w:val="00CA6F5F"/>
    <w:rsid w:val="00CA73EB"/>
    <w:rsid w:val="00CC35B4"/>
    <w:rsid w:val="00CD5D64"/>
    <w:rsid w:val="00CE2E6E"/>
    <w:rsid w:val="00CE7421"/>
    <w:rsid w:val="00CF0867"/>
    <w:rsid w:val="00CF0FB9"/>
    <w:rsid w:val="00D113F0"/>
    <w:rsid w:val="00D15422"/>
    <w:rsid w:val="00D1553C"/>
    <w:rsid w:val="00D21804"/>
    <w:rsid w:val="00D30AEE"/>
    <w:rsid w:val="00D51553"/>
    <w:rsid w:val="00D53979"/>
    <w:rsid w:val="00D5699E"/>
    <w:rsid w:val="00D62151"/>
    <w:rsid w:val="00D66AD0"/>
    <w:rsid w:val="00D73C8F"/>
    <w:rsid w:val="00D7584F"/>
    <w:rsid w:val="00D75991"/>
    <w:rsid w:val="00D8045B"/>
    <w:rsid w:val="00D93B3D"/>
    <w:rsid w:val="00DA3058"/>
    <w:rsid w:val="00DB0F49"/>
    <w:rsid w:val="00DB1527"/>
    <w:rsid w:val="00DB5944"/>
    <w:rsid w:val="00DC145E"/>
    <w:rsid w:val="00DC47CC"/>
    <w:rsid w:val="00DC4DE9"/>
    <w:rsid w:val="00DC6453"/>
    <w:rsid w:val="00DD3566"/>
    <w:rsid w:val="00DE077E"/>
    <w:rsid w:val="00DE288F"/>
    <w:rsid w:val="00DF2D01"/>
    <w:rsid w:val="00DF754C"/>
    <w:rsid w:val="00E00D13"/>
    <w:rsid w:val="00E0113A"/>
    <w:rsid w:val="00E10549"/>
    <w:rsid w:val="00E2159D"/>
    <w:rsid w:val="00E23CE0"/>
    <w:rsid w:val="00E5129A"/>
    <w:rsid w:val="00E515F5"/>
    <w:rsid w:val="00E5311F"/>
    <w:rsid w:val="00E600BC"/>
    <w:rsid w:val="00E64D24"/>
    <w:rsid w:val="00E75820"/>
    <w:rsid w:val="00E75CDD"/>
    <w:rsid w:val="00E77153"/>
    <w:rsid w:val="00E8136C"/>
    <w:rsid w:val="00E90207"/>
    <w:rsid w:val="00EA4784"/>
    <w:rsid w:val="00EA4923"/>
    <w:rsid w:val="00EB1270"/>
    <w:rsid w:val="00EB4DB3"/>
    <w:rsid w:val="00EB6637"/>
    <w:rsid w:val="00EB7489"/>
    <w:rsid w:val="00ED3932"/>
    <w:rsid w:val="00EE3B80"/>
    <w:rsid w:val="00EE4860"/>
    <w:rsid w:val="00EE5B97"/>
    <w:rsid w:val="00EE6BD3"/>
    <w:rsid w:val="00F00DA0"/>
    <w:rsid w:val="00F038D6"/>
    <w:rsid w:val="00F04A86"/>
    <w:rsid w:val="00F07CA1"/>
    <w:rsid w:val="00F13540"/>
    <w:rsid w:val="00F200EB"/>
    <w:rsid w:val="00F204C0"/>
    <w:rsid w:val="00F20930"/>
    <w:rsid w:val="00F2094B"/>
    <w:rsid w:val="00F26A21"/>
    <w:rsid w:val="00F3318D"/>
    <w:rsid w:val="00F46B82"/>
    <w:rsid w:val="00F5194C"/>
    <w:rsid w:val="00F52380"/>
    <w:rsid w:val="00F52A3F"/>
    <w:rsid w:val="00F5401A"/>
    <w:rsid w:val="00F54D95"/>
    <w:rsid w:val="00F6070D"/>
    <w:rsid w:val="00F60B9D"/>
    <w:rsid w:val="00F6725F"/>
    <w:rsid w:val="00F72CCD"/>
    <w:rsid w:val="00F84B53"/>
    <w:rsid w:val="00F853E7"/>
    <w:rsid w:val="00F86B09"/>
    <w:rsid w:val="00F93777"/>
    <w:rsid w:val="00FE433B"/>
    <w:rsid w:val="00FE5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97E44"/>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16</Pages>
  <Words>4515</Words>
  <Characters>25739</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Georgia Pennells (Swansea Bay - Corporate Governance Officer )</cp:lastModifiedBy>
  <cp:revision>25</cp:revision>
  <dcterms:created xsi:type="dcterms:W3CDTF">2023-10-25T15:24:00Z</dcterms:created>
  <dcterms:modified xsi:type="dcterms:W3CDTF">2023-11-02T10:28:00Z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