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6C9C" w:rsidRDefault="00526C9C" w:rsidP="00526C9C">
      <w:pPr>
        <w:jc w:val="right"/>
        <w:rPr>
          <w:rFonts w:ascii="Arial" w:hAnsi="Arial" w:cs="Arial"/>
          <w:sz w:val="24"/>
          <w:szCs w:val="24"/>
        </w:rPr>
      </w:pPr>
    </w:p>
    <w:p w:rsidR="00526C9C" w:rsidRDefault="005E525C">
      <w:pPr>
        <w:rPr>
          <w:noProof/>
          <w:lang w:eastAsia="en-GB"/>
        </w:rPr>
      </w:pPr>
      <w:r>
        <w:rPr>
          <w:rFonts w:ascii="Arial" w:hAnsi="Arial" w:cs="Arial"/>
          <w:b/>
          <w:noProof/>
          <w:lang w:eastAsia="en-GB"/>
        </w:rPr>
        <w:drawing>
          <wp:inline distT="0" distB="0" distL="0" distR="0">
            <wp:extent cx="5724525" cy="1457325"/>
            <wp:effectExtent l="0" t="0" r="0" b="0"/>
            <wp:docPr id="1" name="Picture 1" descr="Swansea Ba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wansea Bay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24525" cy="1457325"/>
                    </a:xfrm>
                    <a:prstGeom prst="rect">
                      <a:avLst/>
                    </a:prstGeom>
                    <a:noFill/>
                    <a:ln>
                      <a:noFill/>
                    </a:ln>
                  </pic:spPr>
                </pic:pic>
              </a:graphicData>
            </a:graphic>
          </wp:inline>
        </w:drawing>
      </w:r>
      <w:r w:rsidR="00526C9C">
        <w:rPr>
          <w:noProof/>
          <w:lang w:eastAsia="en-GB"/>
        </w:rPr>
        <w:t xml:space="preserve">    </w:t>
      </w:r>
    </w:p>
    <w:p w:rsidR="00526C9C" w:rsidRDefault="00526C9C">
      <w:pPr>
        <w:rPr>
          <w:noProof/>
          <w:lang w:eastAsia="en-GB"/>
        </w:rPr>
      </w:pPr>
    </w:p>
    <w:p w:rsidR="00526C9C" w:rsidRDefault="00526C9C">
      <w:pPr>
        <w:rPr>
          <w:rFonts w:ascii="Arial" w:hAnsi="Arial" w:cs="Arial"/>
          <w:noProof/>
          <w:lang w:eastAsia="en-GB"/>
        </w:rPr>
      </w:pPr>
    </w:p>
    <w:p w:rsidR="005E525C" w:rsidRPr="00526C9C" w:rsidRDefault="005E525C">
      <w:pPr>
        <w:rPr>
          <w:rFonts w:ascii="Arial" w:hAnsi="Arial" w:cs="Arial"/>
          <w:noProof/>
          <w:lang w:eastAsia="en-GB"/>
        </w:rPr>
      </w:pPr>
    </w:p>
    <w:p w:rsidR="00526C9C" w:rsidRPr="00526C9C" w:rsidRDefault="00526C9C">
      <w:pPr>
        <w:rPr>
          <w:rFonts w:ascii="Arial" w:hAnsi="Arial" w:cs="Arial"/>
          <w:noProof/>
          <w:lang w:eastAsia="en-GB"/>
        </w:rPr>
      </w:pPr>
    </w:p>
    <w:p w:rsidR="00526C9C" w:rsidRPr="00526C9C" w:rsidRDefault="00526C9C">
      <w:pPr>
        <w:rPr>
          <w:rFonts w:ascii="Arial" w:hAnsi="Arial" w:cs="Arial"/>
          <w:noProof/>
          <w:lang w:eastAsia="en-GB"/>
        </w:rPr>
      </w:pPr>
    </w:p>
    <w:p w:rsidR="00526C9C" w:rsidRPr="005E525C" w:rsidRDefault="00526C9C" w:rsidP="00526C9C">
      <w:pPr>
        <w:spacing w:after="0" w:line="240" w:lineRule="auto"/>
        <w:jc w:val="center"/>
        <w:rPr>
          <w:rFonts w:ascii="Arial" w:hAnsi="Arial" w:cs="Arial"/>
          <w:b/>
          <w:noProof/>
          <w:sz w:val="96"/>
          <w:szCs w:val="96"/>
          <w:lang w:eastAsia="en-GB"/>
        </w:rPr>
      </w:pPr>
      <w:r w:rsidRPr="005E525C">
        <w:rPr>
          <w:rFonts w:ascii="Arial" w:hAnsi="Arial" w:cs="Arial"/>
          <w:b/>
          <w:noProof/>
          <w:sz w:val="96"/>
          <w:szCs w:val="96"/>
          <w:lang w:eastAsia="en-GB"/>
        </w:rPr>
        <w:t>Audit Committee</w:t>
      </w:r>
    </w:p>
    <w:p w:rsidR="00526C9C" w:rsidRPr="005E525C" w:rsidRDefault="00526C9C" w:rsidP="00526C9C">
      <w:pPr>
        <w:spacing w:after="0" w:line="240" w:lineRule="auto"/>
        <w:jc w:val="center"/>
        <w:rPr>
          <w:rFonts w:ascii="Arial" w:hAnsi="Arial" w:cs="Arial"/>
          <w:b/>
          <w:noProof/>
          <w:sz w:val="96"/>
          <w:szCs w:val="96"/>
          <w:lang w:eastAsia="en-GB"/>
        </w:rPr>
      </w:pPr>
      <w:r w:rsidRPr="005E525C">
        <w:rPr>
          <w:rFonts w:ascii="Arial" w:hAnsi="Arial" w:cs="Arial"/>
          <w:b/>
          <w:noProof/>
          <w:sz w:val="96"/>
          <w:szCs w:val="96"/>
          <w:lang w:eastAsia="en-GB"/>
        </w:rPr>
        <w:t>Terms of Reference</w:t>
      </w:r>
    </w:p>
    <w:p w:rsidR="00526C9C" w:rsidRDefault="00526C9C">
      <w:pPr>
        <w:rPr>
          <w:noProof/>
          <w:sz w:val="144"/>
          <w:szCs w:val="144"/>
          <w:lang w:eastAsia="en-GB"/>
        </w:rPr>
      </w:pPr>
      <w:r>
        <w:rPr>
          <w:noProof/>
          <w:sz w:val="144"/>
          <w:szCs w:val="144"/>
          <w:lang w:eastAsia="en-GB"/>
        </w:rPr>
        <w:br w:type="page"/>
      </w:r>
    </w:p>
    <w:p w:rsidR="00526C9C" w:rsidRPr="00526C9C" w:rsidRDefault="008C4F61" w:rsidP="00526C9C">
      <w:pPr>
        <w:pStyle w:val="ListParagraph"/>
        <w:numPr>
          <w:ilvl w:val="0"/>
          <w:numId w:val="9"/>
        </w:numPr>
        <w:pBdr>
          <w:top w:val="single" w:sz="4" w:space="1" w:color="auto"/>
          <w:left w:val="single" w:sz="4" w:space="4" w:color="auto"/>
          <w:bottom w:val="single" w:sz="4" w:space="1" w:color="auto"/>
          <w:right w:val="single" w:sz="4" w:space="4" w:color="auto"/>
        </w:pBdr>
        <w:shd w:val="clear" w:color="auto" w:fill="BFBFBF" w:themeFill="background1" w:themeFillShade="BF"/>
        <w:spacing w:after="0" w:line="240" w:lineRule="auto"/>
        <w:rPr>
          <w:rFonts w:ascii="Arial" w:hAnsi="Arial" w:cs="Arial"/>
          <w:b/>
          <w:sz w:val="24"/>
          <w:szCs w:val="24"/>
        </w:rPr>
      </w:pPr>
      <w:r w:rsidRPr="00526C9C">
        <w:rPr>
          <w:rFonts w:ascii="Arial" w:hAnsi="Arial" w:cs="Arial"/>
          <w:b/>
          <w:sz w:val="24"/>
          <w:szCs w:val="24"/>
        </w:rPr>
        <w:lastRenderedPageBreak/>
        <w:t xml:space="preserve">INTRODUCTION </w:t>
      </w:r>
    </w:p>
    <w:p w:rsidR="00526C9C" w:rsidRPr="00526C9C" w:rsidRDefault="00526C9C" w:rsidP="00526C9C">
      <w:pPr>
        <w:pStyle w:val="StyleOutlinenumberedArialOutlinenumberedArial11Outli"/>
        <w:tabs>
          <w:tab w:val="left" w:pos="720"/>
        </w:tabs>
        <w:rPr>
          <w:b w:val="0"/>
        </w:rPr>
      </w:pPr>
      <w:r w:rsidRPr="00526C9C">
        <w:rPr>
          <w:b w:val="0"/>
        </w:rPr>
        <w:t>The health board’s standing orders provide that “</w:t>
      </w:r>
      <w:r w:rsidRPr="00526C9C">
        <w:rPr>
          <w:b w:val="0"/>
          <w:i/>
        </w:rPr>
        <w:t>The Board may and, where directed by the Welsh Government must, appoint Committees of the LHB either to undertake specific functions on the Board’s behalf or to provide advice and assurance to the Board in the exercise of its functions. The Board’s commitment to openness and transparency in the conduct of all its business extends equally to the work carried out on its behalf by committees</w:t>
      </w:r>
      <w:r w:rsidRPr="00526C9C">
        <w:rPr>
          <w:b w:val="0"/>
        </w:rPr>
        <w:t xml:space="preserve">”.  </w:t>
      </w:r>
    </w:p>
    <w:p w:rsidR="00526C9C" w:rsidRPr="00526C9C" w:rsidRDefault="00526C9C" w:rsidP="00526C9C">
      <w:pPr>
        <w:spacing w:after="0" w:line="240" w:lineRule="auto"/>
        <w:rPr>
          <w:rFonts w:ascii="Arial" w:hAnsi="Arial" w:cs="Arial"/>
          <w:sz w:val="24"/>
          <w:szCs w:val="24"/>
        </w:rPr>
      </w:pPr>
    </w:p>
    <w:p w:rsidR="008C4F61" w:rsidRPr="00325DA1" w:rsidRDefault="008C4F61" w:rsidP="008C4F61">
      <w:pPr>
        <w:pStyle w:val="StyleOutlinenumberedArialOutlinenumberedArial11Outli"/>
        <w:tabs>
          <w:tab w:val="left" w:pos="720"/>
        </w:tabs>
        <w:rPr>
          <w:b w:val="0"/>
        </w:rPr>
      </w:pPr>
      <w:r w:rsidRPr="00325DA1">
        <w:rPr>
          <w:b w:val="0"/>
        </w:rPr>
        <w:t xml:space="preserve">In line with standing orders (and the </w:t>
      </w:r>
      <w:r>
        <w:rPr>
          <w:b w:val="0"/>
        </w:rPr>
        <w:t>health board</w:t>
      </w:r>
      <w:r w:rsidRPr="00325DA1">
        <w:rPr>
          <w:b w:val="0"/>
        </w:rPr>
        <w:t xml:space="preserve">’s scheme of delegation), the </w:t>
      </w:r>
      <w:r>
        <w:rPr>
          <w:b w:val="0"/>
        </w:rPr>
        <w:t>b</w:t>
      </w:r>
      <w:r w:rsidRPr="00325DA1">
        <w:rPr>
          <w:b w:val="0"/>
        </w:rPr>
        <w:t xml:space="preserve">oard shall nominate a committee to be known as the </w:t>
      </w:r>
      <w:r>
        <w:t>Audit</w:t>
      </w:r>
      <w:r w:rsidRPr="00325DA1">
        <w:t xml:space="preserve"> Committee</w:t>
      </w:r>
      <w:r w:rsidRPr="00325DA1">
        <w:rPr>
          <w:b w:val="0"/>
        </w:rPr>
        <w:t xml:space="preserve">. The detailed terms of reference and operating arrangements set by the </w:t>
      </w:r>
      <w:r>
        <w:rPr>
          <w:b w:val="0"/>
        </w:rPr>
        <w:t>b</w:t>
      </w:r>
      <w:r w:rsidRPr="00325DA1">
        <w:rPr>
          <w:b w:val="0"/>
        </w:rPr>
        <w:t xml:space="preserve">oard in respect of this committee are set out below.  </w:t>
      </w:r>
    </w:p>
    <w:p w:rsidR="00526C9C" w:rsidRPr="00526C9C" w:rsidRDefault="00526C9C" w:rsidP="00526C9C">
      <w:pPr>
        <w:spacing w:after="0" w:line="240" w:lineRule="auto"/>
        <w:rPr>
          <w:rFonts w:ascii="Arial" w:hAnsi="Arial" w:cs="Arial"/>
          <w:sz w:val="24"/>
          <w:szCs w:val="24"/>
        </w:rPr>
      </w:pPr>
    </w:p>
    <w:p w:rsidR="00526C9C" w:rsidRPr="00526C9C" w:rsidRDefault="008C4F61" w:rsidP="00526C9C">
      <w:pPr>
        <w:pStyle w:val="ListParagraph"/>
        <w:numPr>
          <w:ilvl w:val="0"/>
          <w:numId w:val="9"/>
        </w:numPr>
        <w:pBdr>
          <w:top w:val="single" w:sz="4" w:space="1" w:color="auto"/>
          <w:left w:val="single" w:sz="4" w:space="4" w:color="auto"/>
          <w:bottom w:val="single" w:sz="4" w:space="1" w:color="auto"/>
          <w:right w:val="single" w:sz="4" w:space="4" w:color="auto"/>
        </w:pBdr>
        <w:shd w:val="clear" w:color="auto" w:fill="BFBFBF" w:themeFill="background1" w:themeFillShade="BF"/>
        <w:spacing w:after="0" w:line="240" w:lineRule="auto"/>
        <w:ind w:left="0" w:firstLine="0"/>
        <w:rPr>
          <w:rFonts w:ascii="Arial" w:hAnsi="Arial" w:cs="Arial"/>
          <w:b/>
          <w:sz w:val="24"/>
          <w:szCs w:val="24"/>
        </w:rPr>
      </w:pPr>
      <w:bookmarkStart w:id="0" w:name="_GoBack"/>
      <w:bookmarkEnd w:id="0"/>
      <w:r>
        <w:rPr>
          <w:rFonts w:ascii="Arial" w:hAnsi="Arial" w:cs="Arial"/>
          <w:b/>
          <w:sz w:val="24"/>
          <w:szCs w:val="24"/>
        </w:rPr>
        <w:t xml:space="preserve">PURPOSE </w:t>
      </w:r>
    </w:p>
    <w:p w:rsidR="00526C9C" w:rsidRPr="00526C9C" w:rsidRDefault="00526C9C" w:rsidP="00526C9C">
      <w:pPr>
        <w:pStyle w:val="StyleOutlinenumberedArialOutlinenumberedArial11Outli"/>
        <w:tabs>
          <w:tab w:val="left" w:pos="720"/>
        </w:tabs>
        <w:rPr>
          <w:b w:val="0"/>
        </w:rPr>
      </w:pPr>
      <w:r w:rsidRPr="00526C9C">
        <w:rPr>
          <w:b w:val="0"/>
        </w:rPr>
        <w:t>The purpose of the committee is to advise and assure the board and the accountable officer on whether effective arrangements are in place - through the design and operation of the health board’s assurance arrangements - to support them in their decision taking and in discharging their accountabilities for securing the achievement of the health board’s objectives, in accordance with the standards of good governance determined for the NHS in Wales.</w:t>
      </w:r>
    </w:p>
    <w:p w:rsidR="00526C9C" w:rsidRPr="00526C9C" w:rsidRDefault="00526C9C" w:rsidP="00526C9C">
      <w:pPr>
        <w:pStyle w:val="StyleOutlinenumberedArialOutlinenumberedArial11Outli"/>
        <w:rPr>
          <w:b w:val="0"/>
        </w:rPr>
      </w:pPr>
    </w:p>
    <w:p w:rsidR="00526C9C" w:rsidRPr="00526C9C" w:rsidRDefault="00526C9C" w:rsidP="00526C9C">
      <w:pPr>
        <w:spacing w:after="0" w:line="240" w:lineRule="auto"/>
        <w:rPr>
          <w:rFonts w:ascii="Arial" w:hAnsi="Arial" w:cs="Arial"/>
          <w:sz w:val="24"/>
          <w:szCs w:val="24"/>
        </w:rPr>
      </w:pPr>
      <w:r w:rsidRPr="00526C9C">
        <w:rPr>
          <w:rFonts w:ascii="Arial" w:hAnsi="Arial" w:cs="Arial"/>
          <w:sz w:val="24"/>
          <w:szCs w:val="24"/>
        </w:rPr>
        <w:t>Where appropriate, the committee will advise the board and the accountable officer on where and how its assurance arrangements may be strengthened and developed further.</w:t>
      </w:r>
    </w:p>
    <w:p w:rsidR="00526C9C" w:rsidRPr="00526C9C" w:rsidRDefault="00526C9C" w:rsidP="00526C9C">
      <w:pPr>
        <w:spacing w:after="0" w:line="240" w:lineRule="auto"/>
        <w:rPr>
          <w:rFonts w:ascii="Arial" w:hAnsi="Arial" w:cs="Arial"/>
          <w:sz w:val="24"/>
          <w:szCs w:val="24"/>
        </w:rPr>
      </w:pPr>
    </w:p>
    <w:p w:rsidR="00526C9C" w:rsidRPr="00526C9C" w:rsidRDefault="008C4F61" w:rsidP="00526C9C">
      <w:pPr>
        <w:pStyle w:val="ListParagraph"/>
        <w:widowControl w:val="0"/>
        <w:numPr>
          <w:ilvl w:val="0"/>
          <w:numId w:val="9"/>
        </w:numPr>
        <w:pBdr>
          <w:top w:val="single" w:sz="4" w:space="1" w:color="auto"/>
          <w:left w:val="single" w:sz="4" w:space="4" w:color="auto"/>
          <w:bottom w:val="single" w:sz="4" w:space="1" w:color="auto"/>
          <w:right w:val="single" w:sz="4" w:space="4" w:color="auto"/>
        </w:pBdr>
        <w:shd w:val="clear" w:color="auto" w:fill="BFBFBF" w:themeFill="background1" w:themeFillShade="BF"/>
        <w:spacing w:after="0" w:line="240" w:lineRule="auto"/>
        <w:rPr>
          <w:rFonts w:ascii="Arial" w:hAnsi="Arial" w:cs="Arial"/>
          <w:b/>
          <w:sz w:val="24"/>
          <w:szCs w:val="24"/>
        </w:rPr>
      </w:pPr>
      <w:r>
        <w:rPr>
          <w:rFonts w:ascii="Arial" w:hAnsi="Arial" w:cs="Arial"/>
          <w:b/>
          <w:sz w:val="24"/>
          <w:szCs w:val="24"/>
        </w:rPr>
        <w:t xml:space="preserve">SCOPE AND DUTIES </w:t>
      </w:r>
    </w:p>
    <w:p w:rsidR="00526C9C" w:rsidRPr="00526C9C" w:rsidRDefault="00526C9C" w:rsidP="00526C9C">
      <w:pPr>
        <w:widowControl w:val="0"/>
        <w:spacing w:after="0" w:line="240" w:lineRule="auto"/>
        <w:rPr>
          <w:rFonts w:ascii="Arial" w:hAnsi="Arial" w:cs="Arial"/>
          <w:sz w:val="24"/>
          <w:szCs w:val="24"/>
        </w:rPr>
      </w:pPr>
      <w:r w:rsidRPr="00526C9C">
        <w:rPr>
          <w:rFonts w:ascii="Arial" w:hAnsi="Arial" w:cs="Arial"/>
          <w:sz w:val="24"/>
          <w:szCs w:val="24"/>
        </w:rPr>
        <w:t>The committee’s duties/responsibilities can be categorised as follows:</w:t>
      </w:r>
    </w:p>
    <w:p w:rsidR="00526C9C" w:rsidRPr="00526C9C" w:rsidRDefault="00526C9C" w:rsidP="00526C9C">
      <w:pPr>
        <w:widowControl w:val="0"/>
        <w:spacing w:after="0" w:line="240" w:lineRule="auto"/>
        <w:rPr>
          <w:rFonts w:ascii="Arial" w:hAnsi="Arial" w:cs="Arial"/>
          <w:sz w:val="24"/>
          <w:szCs w:val="24"/>
        </w:rPr>
      </w:pPr>
    </w:p>
    <w:p w:rsidR="00526C9C" w:rsidRPr="00526C9C" w:rsidRDefault="00526C9C" w:rsidP="00526C9C">
      <w:pPr>
        <w:pStyle w:val="ListParagraph"/>
        <w:widowControl w:val="0"/>
        <w:numPr>
          <w:ilvl w:val="0"/>
          <w:numId w:val="10"/>
        </w:numPr>
        <w:spacing w:after="0" w:line="240" w:lineRule="auto"/>
        <w:rPr>
          <w:rFonts w:ascii="Arial" w:hAnsi="Arial" w:cs="Arial"/>
          <w:i/>
          <w:sz w:val="24"/>
          <w:szCs w:val="24"/>
        </w:rPr>
      </w:pPr>
      <w:r w:rsidRPr="00526C9C">
        <w:rPr>
          <w:rFonts w:ascii="Arial" w:hAnsi="Arial" w:cs="Arial"/>
          <w:i/>
          <w:sz w:val="24"/>
          <w:szCs w:val="24"/>
        </w:rPr>
        <w:t>Integrated Governance, Risk Management and Internal Control</w:t>
      </w:r>
    </w:p>
    <w:p w:rsidR="00526C9C" w:rsidRPr="00526C9C" w:rsidRDefault="00526C9C" w:rsidP="00526C9C">
      <w:pPr>
        <w:widowControl w:val="0"/>
        <w:spacing w:after="0" w:line="240" w:lineRule="auto"/>
        <w:rPr>
          <w:rFonts w:ascii="Arial" w:hAnsi="Arial" w:cs="Arial"/>
          <w:sz w:val="24"/>
          <w:szCs w:val="24"/>
        </w:rPr>
      </w:pPr>
      <w:r w:rsidRPr="00526C9C">
        <w:rPr>
          <w:rFonts w:ascii="Arial" w:hAnsi="Arial" w:cs="Arial"/>
          <w:sz w:val="24"/>
          <w:szCs w:val="24"/>
        </w:rPr>
        <w:t xml:space="preserve">The committee shall review the establishment and maintenance of an effective system of integrated governance, risk management and internal control, across the whole of the organisation’s activities (clinical and non-clinical), that supports the achievement of the organisation’s objectives. </w:t>
      </w:r>
    </w:p>
    <w:p w:rsidR="00526C9C" w:rsidRPr="00526C9C" w:rsidRDefault="00526C9C" w:rsidP="00526C9C">
      <w:pPr>
        <w:widowControl w:val="0"/>
        <w:spacing w:after="0" w:line="240" w:lineRule="auto"/>
        <w:rPr>
          <w:rFonts w:ascii="Arial" w:hAnsi="Arial" w:cs="Arial"/>
          <w:sz w:val="24"/>
          <w:szCs w:val="24"/>
        </w:rPr>
      </w:pPr>
    </w:p>
    <w:p w:rsidR="00526C9C" w:rsidRPr="00526C9C" w:rsidRDefault="00526C9C" w:rsidP="00526C9C">
      <w:pPr>
        <w:widowControl w:val="0"/>
        <w:spacing w:after="0" w:line="240" w:lineRule="auto"/>
        <w:rPr>
          <w:rFonts w:ascii="Arial" w:hAnsi="Arial" w:cs="Arial"/>
          <w:sz w:val="24"/>
          <w:szCs w:val="24"/>
        </w:rPr>
      </w:pPr>
      <w:r w:rsidRPr="00526C9C">
        <w:rPr>
          <w:rFonts w:ascii="Arial" w:hAnsi="Arial" w:cs="Arial"/>
          <w:sz w:val="24"/>
          <w:szCs w:val="24"/>
        </w:rPr>
        <w:t>In particular, the committee will review the adequacy and effectiveness of:</w:t>
      </w:r>
    </w:p>
    <w:p w:rsidR="00526C9C" w:rsidRPr="00526C9C" w:rsidRDefault="00526C9C" w:rsidP="00526C9C">
      <w:pPr>
        <w:widowControl w:val="0"/>
        <w:spacing w:after="0" w:line="240" w:lineRule="auto"/>
        <w:rPr>
          <w:rFonts w:ascii="Arial" w:hAnsi="Arial" w:cs="Arial"/>
          <w:sz w:val="24"/>
          <w:szCs w:val="24"/>
        </w:rPr>
      </w:pPr>
    </w:p>
    <w:p w:rsidR="00526C9C" w:rsidRPr="00526C9C" w:rsidRDefault="00526C9C" w:rsidP="00526C9C">
      <w:pPr>
        <w:pStyle w:val="ListParagraph"/>
        <w:widowControl w:val="0"/>
        <w:numPr>
          <w:ilvl w:val="0"/>
          <w:numId w:val="11"/>
        </w:numPr>
        <w:spacing w:after="0" w:line="240" w:lineRule="auto"/>
        <w:rPr>
          <w:rFonts w:ascii="Arial" w:hAnsi="Arial" w:cs="Arial"/>
          <w:sz w:val="24"/>
          <w:szCs w:val="24"/>
        </w:rPr>
      </w:pPr>
      <w:r w:rsidRPr="00526C9C">
        <w:rPr>
          <w:rFonts w:ascii="Arial" w:hAnsi="Arial" w:cs="Arial"/>
          <w:sz w:val="24"/>
          <w:szCs w:val="24"/>
        </w:rPr>
        <w:t>All risk and control related disclosure statements (in particular the governance statement) together with any accompanying head of internal audit opinion, external audit opinion or other appropriate independent assurances, prior to submission to the health board;</w:t>
      </w:r>
    </w:p>
    <w:p w:rsidR="00526C9C" w:rsidRPr="00526C9C" w:rsidRDefault="00526C9C" w:rsidP="00526C9C">
      <w:pPr>
        <w:pStyle w:val="ListParagraph"/>
        <w:widowControl w:val="0"/>
        <w:numPr>
          <w:ilvl w:val="0"/>
          <w:numId w:val="11"/>
        </w:numPr>
        <w:spacing w:after="0" w:line="240" w:lineRule="auto"/>
        <w:rPr>
          <w:rFonts w:ascii="Arial" w:hAnsi="Arial" w:cs="Arial"/>
          <w:sz w:val="24"/>
          <w:szCs w:val="24"/>
        </w:rPr>
      </w:pPr>
      <w:r w:rsidRPr="00526C9C">
        <w:rPr>
          <w:rFonts w:ascii="Arial" w:hAnsi="Arial" w:cs="Arial"/>
          <w:sz w:val="24"/>
          <w:szCs w:val="24"/>
        </w:rPr>
        <w:t>The underlying assurance processes that indicate the degree of achievement of the organisation’s objectives, the effectiveness of the management of principal risks and the appropriateness of the above disclosure statements;</w:t>
      </w:r>
    </w:p>
    <w:p w:rsidR="00526C9C" w:rsidRPr="00526C9C" w:rsidRDefault="00526C9C" w:rsidP="00526C9C">
      <w:pPr>
        <w:pStyle w:val="ListParagraph"/>
        <w:widowControl w:val="0"/>
        <w:numPr>
          <w:ilvl w:val="0"/>
          <w:numId w:val="11"/>
        </w:numPr>
        <w:spacing w:after="0" w:line="240" w:lineRule="auto"/>
        <w:rPr>
          <w:rFonts w:ascii="Arial" w:hAnsi="Arial" w:cs="Arial"/>
          <w:sz w:val="24"/>
          <w:szCs w:val="24"/>
        </w:rPr>
      </w:pPr>
      <w:r w:rsidRPr="00526C9C">
        <w:rPr>
          <w:rFonts w:ascii="Arial" w:hAnsi="Arial" w:cs="Arial"/>
          <w:sz w:val="24"/>
          <w:szCs w:val="24"/>
        </w:rPr>
        <w:t>The efficiency effectiveness and economic use of resources;</w:t>
      </w:r>
    </w:p>
    <w:p w:rsidR="00526C9C" w:rsidRPr="00526C9C" w:rsidRDefault="00526C9C" w:rsidP="00526C9C">
      <w:pPr>
        <w:pStyle w:val="ListParagraph"/>
        <w:widowControl w:val="0"/>
        <w:numPr>
          <w:ilvl w:val="0"/>
          <w:numId w:val="11"/>
        </w:numPr>
        <w:spacing w:after="0" w:line="240" w:lineRule="auto"/>
        <w:rPr>
          <w:rFonts w:ascii="Arial" w:hAnsi="Arial" w:cs="Arial"/>
          <w:sz w:val="24"/>
          <w:szCs w:val="24"/>
        </w:rPr>
      </w:pPr>
      <w:r w:rsidRPr="00526C9C">
        <w:rPr>
          <w:rFonts w:ascii="Arial" w:hAnsi="Arial" w:cs="Arial"/>
          <w:sz w:val="24"/>
          <w:szCs w:val="24"/>
        </w:rPr>
        <w:t xml:space="preserve">The extent to which the </w:t>
      </w:r>
      <w:r w:rsidR="001B5A4B">
        <w:rPr>
          <w:rFonts w:ascii="Arial" w:hAnsi="Arial" w:cs="Arial"/>
          <w:sz w:val="24"/>
          <w:szCs w:val="24"/>
        </w:rPr>
        <w:t xml:space="preserve">arrangements </w:t>
      </w:r>
      <w:r w:rsidRPr="00526C9C">
        <w:rPr>
          <w:rFonts w:ascii="Arial" w:hAnsi="Arial" w:cs="Arial"/>
          <w:sz w:val="24"/>
          <w:szCs w:val="24"/>
        </w:rPr>
        <w:t>safeguards and protects all its assets, including its people to ensure the provision of high quality, safe healthcare for its citizens;</w:t>
      </w:r>
    </w:p>
    <w:p w:rsidR="00526C9C" w:rsidRPr="00526C9C" w:rsidRDefault="00526C9C" w:rsidP="00526C9C">
      <w:pPr>
        <w:pStyle w:val="ListParagraph"/>
        <w:widowControl w:val="0"/>
        <w:numPr>
          <w:ilvl w:val="0"/>
          <w:numId w:val="11"/>
        </w:numPr>
        <w:spacing w:after="0" w:line="240" w:lineRule="auto"/>
        <w:rPr>
          <w:rFonts w:ascii="Arial" w:hAnsi="Arial" w:cs="Arial"/>
          <w:sz w:val="24"/>
          <w:szCs w:val="24"/>
        </w:rPr>
      </w:pPr>
      <w:r w:rsidRPr="00526C9C">
        <w:rPr>
          <w:rFonts w:ascii="Arial" w:hAnsi="Arial" w:cs="Arial"/>
          <w:sz w:val="24"/>
          <w:szCs w:val="24"/>
        </w:rPr>
        <w:lastRenderedPageBreak/>
        <w:t>The organisation’s annual report;</w:t>
      </w:r>
    </w:p>
    <w:p w:rsidR="00526C9C" w:rsidRPr="00526C9C" w:rsidRDefault="00526C9C" w:rsidP="00526C9C">
      <w:pPr>
        <w:pStyle w:val="ListParagraph"/>
        <w:widowControl w:val="0"/>
        <w:numPr>
          <w:ilvl w:val="0"/>
          <w:numId w:val="11"/>
        </w:numPr>
        <w:spacing w:after="0" w:line="240" w:lineRule="auto"/>
        <w:rPr>
          <w:rFonts w:ascii="Arial" w:hAnsi="Arial" w:cs="Arial"/>
          <w:sz w:val="24"/>
          <w:szCs w:val="24"/>
        </w:rPr>
      </w:pPr>
      <w:r w:rsidRPr="00526C9C">
        <w:rPr>
          <w:rFonts w:ascii="Arial" w:hAnsi="Arial" w:cs="Arial"/>
          <w:sz w:val="24"/>
          <w:szCs w:val="24"/>
        </w:rPr>
        <w:t>The board’s standing orders and standing financial instructions (including associated framework documents, as appropriate);</w:t>
      </w:r>
    </w:p>
    <w:p w:rsidR="00526C9C" w:rsidRPr="00526C9C" w:rsidRDefault="00526C9C" w:rsidP="00526C9C">
      <w:pPr>
        <w:pStyle w:val="ListParagraph"/>
        <w:widowControl w:val="0"/>
        <w:numPr>
          <w:ilvl w:val="0"/>
          <w:numId w:val="11"/>
        </w:numPr>
        <w:spacing w:after="0" w:line="240" w:lineRule="auto"/>
        <w:rPr>
          <w:rFonts w:ascii="Arial" w:hAnsi="Arial" w:cs="Arial"/>
          <w:sz w:val="24"/>
          <w:szCs w:val="24"/>
        </w:rPr>
      </w:pPr>
      <w:r w:rsidRPr="00526C9C">
        <w:rPr>
          <w:rFonts w:ascii="Arial" w:hAnsi="Arial" w:cs="Arial"/>
          <w:sz w:val="24"/>
          <w:szCs w:val="24"/>
        </w:rPr>
        <w:t>The policies for ensuring compliance with relevant regulatory, legal and code of conduct requirements and any related reporting and self-certifications;</w:t>
      </w:r>
    </w:p>
    <w:p w:rsidR="00526C9C" w:rsidRPr="00526C9C" w:rsidRDefault="00526C9C" w:rsidP="00526C9C">
      <w:pPr>
        <w:pStyle w:val="ListParagraph"/>
        <w:widowControl w:val="0"/>
        <w:numPr>
          <w:ilvl w:val="0"/>
          <w:numId w:val="11"/>
        </w:numPr>
        <w:spacing w:after="0" w:line="240" w:lineRule="auto"/>
        <w:rPr>
          <w:rFonts w:ascii="Arial" w:hAnsi="Arial" w:cs="Arial"/>
          <w:sz w:val="24"/>
          <w:szCs w:val="24"/>
        </w:rPr>
      </w:pPr>
      <w:r w:rsidRPr="00526C9C">
        <w:rPr>
          <w:rFonts w:ascii="Arial" w:hAnsi="Arial" w:cs="Arial"/>
          <w:sz w:val="24"/>
          <w:szCs w:val="24"/>
        </w:rPr>
        <w:t>The policies and procedures for all work related to counter fraud and security as required by NHS Counter Fraud Authority;</w:t>
      </w:r>
    </w:p>
    <w:p w:rsidR="00526C9C" w:rsidRPr="00526C9C" w:rsidRDefault="00526C9C" w:rsidP="00526C9C">
      <w:pPr>
        <w:pStyle w:val="ListParagraph"/>
        <w:widowControl w:val="0"/>
        <w:numPr>
          <w:ilvl w:val="0"/>
          <w:numId w:val="11"/>
        </w:numPr>
        <w:spacing w:after="0" w:line="240" w:lineRule="auto"/>
        <w:rPr>
          <w:rFonts w:ascii="Arial" w:hAnsi="Arial" w:cs="Arial"/>
          <w:sz w:val="24"/>
          <w:szCs w:val="24"/>
        </w:rPr>
      </w:pPr>
      <w:r w:rsidRPr="00526C9C">
        <w:rPr>
          <w:rFonts w:ascii="Arial" w:hAnsi="Arial" w:cs="Arial"/>
          <w:sz w:val="24"/>
          <w:szCs w:val="24"/>
        </w:rPr>
        <w:t xml:space="preserve">The arrangements in place to ensure the reliability, integrity, safety and security of the information collected and used by the organisation. This will be done through regular reports made by the Information Governance </w:t>
      </w:r>
      <w:r w:rsidR="00763D16">
        <w:rPr>
          <w:rFonts w:ascii="Arial" w:hAnsi="Arial" w:cs="Arial"/>
          <w:sz w:val="24"/>
          <w:szCs w:val="24"/>
        </w:rPr>
        <w:t>Group</w:t>
      </w:r>
      <w:r w:rsidRPr="00526C9C">
        <w:rPr>
          <w:rFonts w:ascii="Arial" w:hAnsi="Arial" w:cs="Arial"/>
          <w:sz w:val="24"/>
          <w:szCs w:val="24"/>
        </w:rPr>
        <w:t>;</w:t>
      </w:r>
    </w:p>
    <w:p w:rsidR="00526C9C" w:rsidRPr="00526C9C" w:rsidRDefault="00526C9C" w:rsidP="00526C9C">
      <w:pPr>
        <w:pStyle w:val="ListParagraph"/>
        <w:widowControl w:val="0"/>
        <w:numPr>
          <w:ilvl w:val="0"/>
          <w:numId w:val="11"/>
        </w:numPr>
        <w:spacing w:after="0" w:line="240" w:lineRule="auto"/>
        <w:rPr>
          <w:rFonts w:ascii="Arial" w:hAnsi="Arial" w:cs="Arial"/>
          <w:sz w:val="24"/>
          <w:szCs w:val="24"/>
        </w:rPr>
      </w:pPr>
      <w:r w:rsidRPr="00526C9C">
        <w:rPr>
          <w:rFonts w:ascii="Arial" w:hAnsi="Arial" w:cs="Arial"/>
          <w:sz w:val="24"/>
          <w:szCs w:val="24"/>
        </w:rPr>
        <w:t>The arrangements in place to secure active, ongoing assurance from management with regard to their responsibilities and accountabilities, whether directly to the board and the accountable officer or through the work of the board’s committee;</w:t>
      </w:r>
    </w:p>
    <w:p w:rsidR="00526C9C" w:rsidRPr="00526C9C" w:rsidRDefault="00526C9C" w:rsidP="00526C9C">
      <w:pPr>
        <w:pStyle w:val="ListParagraph"/>
        <w:widowControl w:val="0"/>
        <w:numPr>
          <w:ilvl w:val="0"/>
          <w:numId w:val="11"/>
        </w:numPr>
        <w:spacing w:after="0" w:line="240" w:lineRule="auto"/>
        <w:rPr>
          <w:rFonts w:ascii="Arial" w:hAnsi="Arial" w:cs="Arial"/>
          <w:sz w:val="24"/>
          <w:szCs w:val="24"/>
        </w:rPr>
      </w:pPr>
      <w:r w:rsidRPr="00526C9C">
        <w:rPr>
          <w:rFonts w:ascii="Arial" w:hAnsi="Arial" w:cs="Arial"/>
          <w:sz w:val="24"/>
          <w:szCs w:val="24"/>
        </w:rPr>
        <w:t xml:space="preserve">The work carried out by the whole range of external review bodies and ensure it is brought to the attention of the board, and that the organisation is aware of the need to comply with related standards and recommendations of these review bodies, and the risks of failing to comply. </w:t>
      </w:r>
    </w:p>
    <w:p w:rsidR="00526C9C" w:rsidRPr="00526C9C" w:rsidRDefault="00526C9C" w:rsidP="00526C9C">
      <w:pPr>
        <w:widowControl w:val="0"/>
        <w:spacing w:after="0" w:line="240" w:lineRule="auto"/>
        <w:rPr>
          <w:rFonts w:ascii="Arial" w:hAnsi="Arial" w:cs="Arial"/>
          <w:sz w:val="24"/>
          <w:szCs w:val="24"/>
        </w:rPr>
      </w:pPr>
    </w:p>
    <w:p w:rsidR="00526C9C" w:rsidRPr="00526C9C" w:rsidRDefault="00526C9C" w:rsidP="00526C9C">
      <w:pPr>
        <w:widowControl w:val="0"/>
        <w:spacing w:after="0" w:line="240" w:lineRule="auto"/>
        <w:rPr>
          <w:rFonts w:ascii="Arial" w:hAnsi="Arial" w:cs="Arial"/>
          <w:sz w:val="24"/>
          <w:szCs w:val="24"/>
        </w:rPr>
      </w:pPr>
      <w:r w:rsidRPr="00526C9C">
        <w:rPr>
          <w:rFonts w:ascii="Arial" w:hAnsi="Arial" w:cs="Arial"/>
          <w:sz w:val="24"/>
          <w:szCs w:val="24"/>
        </w:rPr>
        <w:t xml:space="preserve">In carrying out this work, the committee will primarily use the work of internal audit, external audit and other assurance functions, but it will not be limited to these sources. It will also seek reports and assurances from directors and managers as appropriate, concentrating on the over-arching systems of integrated governance, risk management and internal control, together with indicators of their effectiveness. </w:t>
      </w:r>
    </w:p>
    <w:p w:rsidR="00526C9C" w:rsidRPr="00526C9C" w:rsidRDefault="00526C9C" w:rsidP="00526C9C">
      <w:pPr>
        <w:widowControl w:val="0"/>
        <w:spacing w:after="0" w:line="240" w:lineRule="auto"/>
        <w:rPr>
          <w:rFonts w:ascii="Arial" w:hAnsi="Arial" w:cs="Arial"/>
          <w:sz w:val="24"/>
          <w:szCs w:val="24"/>
        </w:rPr>
      </w:pPr>
    </w:p>
    <w:p w:rsidR="00526C9C" w:rsidRPr="00526C9C" w:rsidRDefault="00526C9C" w:rsidP="00526C9C">
      <w:pPr>
        <w:widowControl w:val="0"/>
        <w:spacing w:after="0" w:line="240" w:lineRule="auto"/>
        <w:rPr>
          <w:rFonts w:ascii="Arial" w:hAnsi="Arial" w:cs="Arial"/>
          <w:sz w:val="24"/>
          <w:szCs w:val="24"/>
        </w:rPr>
      </w:pPr>
      <w:r w:rsidRPr="00526C9C">
        <w:rPr>
          <w:rFonts w:ascii="Arial" w:hAnsi="Arial" w:cs="Arial"/>
          <w:sz w:val="24"/>
          <w:szCs w:val="24"/>
        </w:rPr>
        <w:t>This will be evidenced through the committee’s use of an effective assurance framework to guide its work and the audit and assurance functions that report to it.</w:t>
      </w:r>
    </w:p>
    <w:p w:rsidR="00526C9C" w:rsidRPr="00526C9C" w:rsidRDefault="00526C9C" w:rsidP="00526C9C">
      <w:pPr>
        <w:widowControl w:val="0"/>
        <w:spacing w:after="0" w:line="240" w:lineRule="auto"/>
        <w:rPr>
          <w:rFonts w:ascii="Arial" w:hAnsi="Arial" w:cs="Arial"/>
          <w:sz w:val="24"/>
          <w:szCs w:val="24"/>
        </w:rPr>
      </w:pPr>
    </w:p>
    <w:p w:rsidR="00526C9C" w:rsidRPr="00526C9C" w:rsidRDefault="00526C9C" w:rsidP="00526C9C">
      <w:pPr>
        <w:widowControl w:val="0"/>
        <w:spacing w:after="0" w:line="240" w:lineRule="auto"/>
        <w:rPr>
          <w:rFonts w:ascii="Arial" w:hAnsi="Arial" w:cs="Arial"/>
          <w:sz w:val="24"/>
          <w:szCs w:val="24"/>
        </w:rPr>
      </w:pPr>
      <w:r w:rsidRPr="00526C9C">
        <w:rPr>
          <w:rFonts w:ascii="Arial" w:hAnsi="Arial" w:cs="Arial"/>
          <w:sz w:val="24"/>
          <w:szCs w:val="24"/>
        </w:rPr>
        <w:t>As part of its integrated approach, the committee will have effective relationships with other key committees (for example Quality and Safety Committee) so that it understands processes and linkages. However these other committees must not usurp the Audit Committee’s role.</w:t>
      </w:r>
    </w:p>
    <w:p w:rsidR="00526C9C" w:rsidRPr="00526C9C" w:rsidRDefault="00526C9C" w:rsidP="00526C9C">
      <w:pPr>
        <w:widowControl w:val="0"/>
        <w:spacing w:after="0" w:line="240" w:lineRule="auto"/>
        <w:rPr>
          <w:rFonts w:ascii="Arial" w:hAnsi="Arial" w:cs="Arial"/>
          <w:sz w:val="24"/>
          <w:szCs w:val="24"/>
        </w:rPr>
      </w:pPr>
    </w:p>
    <w:p w:rsidR="00526C9C" w:rsidRPr="00526C9C" w:rsidRDefault="00526C9C" w:rsidP="00526C9C">
      <w:pPr>
        <w:pStyle w:val="ListParagraph"/>
        <w:widowControl w:val="0"/>
        <w:numPr>
          <w:ilvl w:val="0"/>
          <w:numId w:val="10"/>
        </w:numPr>
        <w:spacing w:after="0" w:line="240" w:lineRule="auto"/>
        <w:rPr>
          <w:rFonts w:ascii="Arial" w:hAnsi="Arial" w:cs="Arial"/>
          <w:i/>
          <w:sz w:val="24"/>
          <w:szCs w:val="24"/>
        </w:rPr>
      </w:pPr>
      <w:r w:rsidRPr="00526C9C">
        <w:rPr>
          <w:rFonts w:ascii="Arial" w:hAnsi="Arial" w:cs="Arial"/>
          <w:i/>
          <w:sz w:val="24"/>
          <w:szCs w:val="24"/>
        </w:rPr>
        <w:t>Internal Audit</w:t>
      </w:r>
    </w:p>
    <w:p w:rsidR="00526C9C" w:rsidRPr="00526C9C" w:rsidRDefault="00526C9C" w:rsidP="00526C9C">
      <w:pPr>
        <w:widowControl w:val="0"/>
        <w:spacing w:after="0" w:line="240" w:lineRule="auto"/>
        <w:rPr>
          <w:rFonts w:ascii="Arial" w:hAnsi="Arial" w:cs="Arial"/>
          <w:sz w:val="24"/>
          <w:szCs w:val="24"/>
        </w:rPr>
      </w:pPr>
      <w:r w:rsidRPr="00526C9C">
        <w:rPr>
          <w:rFonts w:ascii="Arial" w:hAnsi="Arial" w:cs="Arial"/>
          <w:sz w:val="24"/>
          <w:szCs w:val="24"/>
        </w:rPr>
        <w:t>The committee shall ensure that there is an effective internal audit function which provides appropriate independent assurance to the committee, accountable officer and health board. This will be achieved by:</w:t>
      </w:r>
    </w:p>
    <w:p w:rsidR="00526C9C" w:rsidRPr="00526C9C" w:rsidRDefault="00526C9C" w:rsidP="00526C9C">
      <w:pPr>
        <w:widowControl w:val="0"/>
        <w:spacing w:after="0" w:line="240" w:lineRule="auto"/>
        <w:rPr>
          <w:rFonts w:ascii="Arial" w:hAnsi="Arial" w:cs="Arial"/>
          <w:sz w:val="24"/>
          <w:szCs w:val="24"/>
        </w:rPr>
      </w:pPr>
    </w:p>
    <w:p w:rsidR="00526C9C" w:rsidRPr="00526C9C" w:rsidRDefault="00526C9C" w:rsidP="00526C9C">
      <w:pPr>
        <w:pStyle w:val="ListParagraph"/>
        <w:widowControl w:val="0"/>
        <w:numPr>
          <w:ilvl w:val="0"/>
          <w:numId w:val="13"/>
        </w:numPr>
        <w:spacing w:after="0" w:line="240" w:lineRule="auto"/>
        <w:rPr>
          <w:rFonts w:ascii="Arial" w:hAnsi="Arial" w:cs="Arial"/>
          <w:i/>
          <w:sz w:val="24"/>
          <w:szCs w:val="24"/>
        </w:rPr>
      </w:pPr>
      <w:r w:rsidRPr="00526C9C">
        <w:rPr>
          <w:rFonts w:ascii="Arial" w:hAnsi="Arial" w:cs="Arial"/>
          <w:sz w:val="24"/>
          <w:szCs w:val="24"/>
        </w:rPr>
        <w:t>Considering the provision of the internal audit service and the costs involved;</w:t>
      </w:r>
    </w:p>
    <w:p w:rsidR="00526C9C" w:rsidRPr="00526C9C" w:rsidRDefault="00526C9C" w:rsidP="00526C9C">
      <w:pPr>
        <w:pStyle w:val="ListParagraph"/>
        <w:widowControl w:val="0"/>
        <w:numPr>
          <w:ilvl w:val="0"/>
          <w:numId w:val="13"/>
        </w:numPr>
        <w:spacing w:after="0" w:line="240" w:lineRule="auto"/>
        <w:rPr>
          <w:rFonts w:ascii="Arial" w:hAnsi="Arial" w:cs="Arial"/>
          <w:i/>
          <w:sz w:val="24"/>
          <w:szCs w:val="24"/>
        </w:rPr>
      </w:pPr>
      <w:r w:rsidRPr="00526C9C">
        <w:rPr>
          <w:rFonts w:ascii="Arial" w:hAnsi="Arial" w:cs="Arial"/>
          <w:sz w:val="24"/>
          <w:szCs w:val="24"/>
        </w:rPr>
        <w:t>Reviewing and approving the annual internal audit plan and more detailed programme of work, ensuring that this is consistent with the audit needs of the organisation as identified in the assurance framework;</w:t>
      </w:r>
    </w:p>
    <w:p w:rsidR="00526C9C" w:rsidRPr="00526C9C" w:rsidRDefault="00526C9C" w:rsidP="00526C9C">
      <w:pPr>
        <w:pStyle w:val="ListParagraph"/>
        <w:widowControl w:val="0"/>
        <w:numPr>
          <w:ilvl w:val="0"/>
          <w:numId w:val="13"/>
        </w:numPr>
        <w:spacing w:after="0" w:line="240" w:lineRule="auto"/>
        <w:rPr>
          <w:rFonts w:ascii="Arial" w:hAnsi="Arial" w:cs="Arial"/>
          <w:i/>
          <w:sz w:val="24"/>
          <w:szCs w:val="24"/>
        </w:rPr>
      </w:pPr>
      <w:r w:rsidRPr="00526C9C">
        <w:rPr>
          <w:rFonts w:ascii="Arial" w:hAnsi="Arial" w:cs="Arial"/>
          <w:sz w:val="24"/>
          <w:szCs w:val="24"/>
        </w:rPr>
        <w:t>Considering the major findings of internal audit work (management responses) and ensuring co-ordination between the internal and external auditors to optimise the use of audit resources;</w:t>
      </w:r>
    </w:p>
    <w:p w:rsidR="00526C9C" w:rsidRPr="00526C9C" w:rsidRDefault="00526C9C" w:rsidP="00526C9C">
      <w:pPr>
        <w:pStyle w:val="ListParagraph"/>
        <w:widowControl w:val="0"/>
        <w:numPr>
          <w:ilvl w:val="0"/>
          <w:numId w:val="13"/>
        </w:numPr>
        <w:spacing w:after="0" w:line="240" w:lineRule="auto"/>
        <w:rPr>
          <w:rFonts w:ascii="Arial" w:hAnsi="Arial" w:cs="Arial"/>
          <w:i/>
          <w:sz w:val="24"/>
          <w:szCs w:val="24"/>
        </w:rPr>
      </w:pPr>
      <w:r w:rsidRPr="00526C9C">
        <w:rPr>
          <w:rFonts w:ascii="Arial" w:hAnsi="Arial" w:cs="Arial"/>
          <w:sz w:val="24"/>
          <w:szCs w:val="24"/>
        </w:rPr>
        <w:t>Ensuring that the internal audit function is adequately resourced and has appropriate standing within the organisation;</w:t>
      </w:r>
    </w:p>
    <w:p w:rsidR="00526C9C" w:rsidRPr="00526C9C" w:rsidRDefault="00526C9C" w:rsidP="00526C9C">
      <w:pPr>
        <w:pStyle w:val="ListParagraph"/>
        <w:widowControl w:val="0"/>
        <w:numPr>
          <w:ilvl w:val="0"/>
          <w:numId w:val="13"/>
        </w:numPr>
        <w:spacing w:after="0" w:line="240" w:lineRule="auto"/>
        <w:rPr>
          <w:rFonts w:ascii="Arial" w:hAnsi="Arial" w:cs="Arial"/>
          <w:i/>
          <w:sz w:val="24"/>
          <w:szCs w:val="24"/>
        </w:rPr>
      </w:pPr>
      <w:r w:rsidRPr="00526C9C">
        <w:rPr>
          <w:rFonts w:ascii="Arial" w:hAnsi="Arial" w:cs="Arial"/>
          <w:sz w:val="24"/>
          <w:szCs w:val="24"/>
        </w:rPr>
        <w:lastRenderedPageBreak/>
        <w:t>Monitoring the effectiveness of internal audit and carrying out an annual review.</w:t>
      </w:r>
    </w:p>
    <w:p w:rsidR="00526C9C" w:rsidRPr="00526C9C" w:rsidRDefault="00526C9C" w:rsidP="00526C9C">
      <w:pPr>
        <w:widowControl w:val="0"/>
        <w:spacing w:after="0" w:line="240" w:lineRule="auto"/>
        <w:rPr>
          <w:rFonts w:ascii="Arial" w:hAnsi="Arial" w:cs="Arial"/>
          <w:sz w:val="24"/>
          <w:szCs w:val="24"/>
        </w:rPr>
      </w:pPr>
    </w:p>
    <w:p w:rsidR="00526C9C" w:rsidRPr="00526C9C" w:rsidRDefault="00526C9C" w:rsidP="00526C9C">
      <w:pPr>
        <w:pStyle w:val="ListParagraph"/>
        <w:widowControl w:val="0"/>
        <w:numPr>
          <w:ilvl w:val="0"/>
          <w:numId w:val="10"/>
        </w:numPr>
        <w:spacing w:after="0" w:line="240" w:lineRule="auto"/>
        <w:rPr>
          <w:rFonts w:ascii="Arial" w:hAnsi="Arial" w:cs="Arial"/>
          <w:i/>
          <w:sz w:val="24"/>
          <w:szCs w:val="24"/>
        </w:rPr>
      </w:pPr>
      <w:r w:rsidRPr="00526C9C">
        <w:rPr>
          <w:rFonts w:ascii="Arial" w:hAnsi="Arial" w:cs="Arial"/>
          <w:i/>
          <w:sz w:val="24"/>
          <w:szCs w:val="24"/>
        </w:rPr>
        <w:t>External Audit</w:t>
      </w:r>
    </w:p>
    <w:p w:rsidR="00526C9C" w:rsidRPr="00526C9C" w:rsidRDefault="00526C9C" w:rsidP="00526C9C">
      <w:pPr>
        <w:widowControl w:val="0"/>
        <w:spacing w:after="0" w:line="240" w:lineRule="auto"/>
        <w:rPr>
          <w:rFonts w:ascii="Arial" w:hAnsi="Arial" w:cs="Arial"/>
          <w:sz w:val="24"/>
          <w:szCs w:val="24"/>
        </w:rPr>
      </w:pPr>
      <w:r w:rsidRPr="00526C9C">
        <w:rPr>
          <w:rFonts w:ascii="Arial" w:hAnsi="Arial" w:cs="Arial"/>
          <w:sz w:val="24"/>
          <w:szCs w:val="24"/>
        </w:rPr>
        <w:t>The committee shall review and monitor the external auditors’ independence and objectivity and the effectiveness of the audit process. In particular, the committee will review the work and findings of the external auditors and consider the implications and management’s responses to their work. This will be achieved by:</w:t>
      </w:r>
    </w:p>
    <w:p w:rsidR="00526C9C" w:rsidRPr="00526C9C" w:rsidRDefault="00526C9C" w:rsidP="00526C9C">
      <w:pPr>
        <w:widowControl w:val="0"/>
        <w:spacing w:after="0" w:line="240" w:lineRule="auto"/>
        <w:rPr>
          <w:rFonts w:ascii="Arial" w:hAnsi="Arial" w:cs="Arial"/>
          <w:sz w:val="24"/>
          <w:szCs w:val="24"/>
        </w:rPr>
      </w:pPr>
    </w:p>
    <w:p w:rsidR="00526C9C" w:rsidRPr="00526C9C" w:rsidRDefault="00526C9C" w:rsidP="00526C9C">
      <w:pPr>
        <w:pStyle w:val="ListParagraph"/>
        <w:widowControl w:val="0"/>
        <w:numPr>
          <w:ilvl w:val="0"/>
          <w:numId w:val="12"/>
        </w:numPr>
        <w:spacing w:after="0" w:line="240" w:lineRule="auto"/>
        <w:rPr>
          <w:rFonts w:ascii="Arial" w:hAnsi="Arial" w:cs="Arial"/>
          <w:sz w:val="24"/>
          <w:szCs w:val="24"/>
        </w:rPr>
      </w:pPr>
      <w:r w:rsidRPr="00526C9C">
        <w:rPr>
          <w:rFonts w:ascii="Arial" w:hAnsi="Arial" w:cs="Arial"/>
          <w:sz w:val="24"/>
          <w:szCs w:val="24"/>
        </w:rPr>
        <w:t>Considering the appointment and performance of the external auditors, as far as the rules governing this appointment permit (make recommendations to the health board when appropriate);</w:t>
      </w:r>
    </w:p>
    <w:p w:rsidR="00526C9C" w:rsidRPr="00526C9C" w:rsidRDefault="00526C9C" w:rsidP="00526C9C">
      <w:pPr>
        <w:pStyle w:val="ListParagraph"/>
        <w:widowControl w:val="0"/>
        <w:numPr>
          <w:ilvl w:val="0"/>
          <w:numId w:val="12"/>
        </w:numPr>
        <w:spacing w:after="0" w:line="240" w:lineRule="auto"/>
        <w:rPr>
          <w:rFonts w:ascii="Arial" w:hAnsi="Arial" w:cs="Arial"/>
          <w:sz w:val="24"/>
          <w:szCs w:val="24"/>
        </w:rPr>
      </w:pPr>
      <w:r w:rsidRPr="00526C9C">
        <w:rPr>
          <w:rFonts w:ascii="Arial" w:hAnsi="Arial" w:cs="Arial"/>
          <w:sz w:val="24"/>
          <w:szCs w:val="24"/>
        </w:rPr>
        <w:t>Discussing and agreeing with the external auditors, before the audit commences, the nature and scope of the audit as set out in the draft annual plan;</w:t>
      </w:r>
    </w:p>
    <w:p w:rsidR="00526C9C" w:rsidRPr="00526C9C" w:rsidRDefault="00526C9C" w:rsidP="00526C9C">
      <w:pPr>
        <w:pStyle w:val="ListParagraph"/>
        <w:widowControl w:val="0"/>
        <w:numPr>
          <w:ilvl w:val="0"/>
          <w:numId w:val="12"/>
        </w:numPr>
        <w:spacing w:after="0" w:line="240" w:lineRule="auto"/>
        <w:rPr>
          <w:rFonts w:ascii="Arial" w:hAnsi="Arial" w:cs="Arial"/>
          <w:sz w:val="24"/>
          <w:szCs w:val="24"/>
        </w:rPr>
      </w:pPr>
      <w:r w:rsidRPr="00526C9C">
        <w:rPr>
          <w:rFonts w:ascii="Arial" w:hAnsi="Arial" w:cs="Arial"/>
          <w:sz w:val="24"/>
          <w:szCs w:val="24"/>
        </w:rPr>
        <w:t>Discussing with the external auditors their evaluation of audit risks and assessment of the organisation and the impact on the audit fee;</w:t>
      </w:r>
    </w:p>
    <w:p w:rsidR="00526C9C" w:rsidRPr="00526C9C" w:rsidRDefault="00526C9C" w:rsidP="00526C9C">
      <w:pPr>
        <w:pStyle w:val="ListParagraph"/>
        <w:widowControl w:val="0"/>
        <w:numPr>
          <w:ilvl w:val="0"/>
          <w:numId w:val="12"/>
        </w:numPr>
        <w:spacing w:after="0" w:line="240" w:lineRule="auto"/>
        <w:rPr>
          <w:rFonts w:ascii="Arial" w:hAnsi="Arial" w:cs="Arial"/>
          <w:sz w:val="24"/>
          <w:szCs w:val="24"/>
        </w:rPr>
      </w:pPr>
      <w:r w:rsidRPr="00526C9C">
        <w:rPr>
          <w:rFonts w:ascii="Arial" w:hAnsi="Arial" w:cs="Arial"/>
          <w:sz w:val="24"/>
          <w:szCs w:val="24"/>
        </w:rPr>
        <w:t>Reviewing all external audit reports, including the report to those charged with governance (before its submission to the health board) and any work undertaken outside of the annual audit plan, together with the appropriateness of management responses;</w:t>
      </w:r>
    </w:p>
    <w:p w:rsidR="00526C9C" w:rsidRPr="00526C9C" w:rsidRDefault="00526C9C" w:rsidP="00526C9C">
      <w:pPr>
        <w:pStyle w:val="ListParagraph"/>
        <w:widowControl w:val="0"/>
        <w:numPr>
          <w:ilvl w:val="0"/>
          <w:numId w:val="12"/>
        </w:numPr>
        <w:spacing w:after="0" w:line="240" w:lineRule="auto"/>
        <w:rPr>
          <w:rFonts w:ascii="Arial" w:hAnsi="Arial" w:cs="Arial"/>
          <w:sz w:val="24"/>
          <w:szCs w:val="24"/>
        </w:rPr>
      </w:pPr>
      <w:r w:rsidRPr="00526C9C">
        <w:rPr>
          <w:rFonts w:ascii="Arial" w:hAnsi="Arial" w:cs="Arial"/>
          <w:sz w:val="24"/>
          <w:szCs w:val="24"/>
        </w:rPr>
        <w:t>Ensuring that there is in place a clear policy for the engagement of external auditors which informs (but not replace) internal assurance activity.</w:t>
      </w:r>
    </w:p>
    <w:p w:rsidR="00526C9C" w:rsidRPr="00526C9C" w:rsidRDefault="00526C9C" w:rsidP="00526C9C">
      <w:pPr>
        <w:widowControl w:val="0"/>
        <w:spacing w:after="0" w:line="240" w:lineRule="auto"/>
        <w:rPr>
          <w:rFonts w:ascii="Arial" w:hAnsi="Arial" w:cs="Arial"/>
          <w:sz w:val="24"/>
          <w:szCs w:val="24"/>
        </w:rPr>
      </w:pPr>
    </w:p>
    <w:p w:rsidR="00526C9C" w:rsidRPr="00526C9C" w:rsidRDefault="00526C9C" w:rsidP="00526C9C">
      <w:pPr>
        <w:pStyle w:val="ListParagraph"/>
        <w:widowControl w:val="0"/>
        <w:numPr>
          <w:ilvl w:val="0"/>
          <w:numId w:val="10"/>
        </w:numPr>
        <w:spacing w:after="0" w:line="240" w:lineRule="auto"/>
        <w:rPr>
          <w:rFonts w:ascii="Arial" w:hAnsi="Arial" w:cs="Arial"/>
          <w:i/>
          <w:sz w:val="24"/>
          <w:szCs w:val="24"/>
        </w:rPr>
      </w:pPr>
      <w:r w:rsidRPr="00526C9C">
        <w:rPr>
          <w:rFonts w:ascii="Arial" w:hAnsi="Arial" w:cs="Arial"/>
          <w:i/>
          <w:sz w:val="24"/>
          <w:szCs w:val="24"/>
        </w:rPr>
        <w:t>Other assurance functions</w:t>
      </w:r>
    </w:p>
    <w:p w:rsidR="00526C9C" w:rsidRPr="00526C9C" w:rsidRDefault="00526C9C" w:rsidP="00526C9C">
      <w:pPr>
        <w:widowControl w:val="0"/>
        <w:spacing w:after="0" w:line="240" w:lineRule="auto"/>
        <w:rPr>
          <w:rFonts w:ascii="Arial" w:hAnsi="Arial" w:cs="Arial"/>
          <w:sz w:val="24"/>
          <w:szCs w:val="24"/>
        </w:rPr>
      </w:pPr>
      <w:r w:rsidRPr="00526C9C">
        <w:rPr>
          <w:rFonts w:ascii="Arial" w:hAnsi="Arial" w:cs="Arial"/>
          <w:sz w:val="24"/>
          <w:szCs w:val="24"/>
        </w:rPr>
        <w:t xml:space="preserve">The committee shall review the findings of other significant assurance functions, both internal and external to the organisation, and consider the implications for the governance of the organisation. </w:t>
      </w:r>
    </w:p>
    <w:p w:rsidR="00526C9C" w:rsidRPr="00526C9C" w:rsidRDefault="00526C9C" w:rsidP="00526C9C">
      <w:pPr>
        <w:widowControl w:val="0"/>
        <w:spacing w:after="0" w:line="240" w:lineRule="auto"/>
        <w:rPr>
          <w:rFonts w:ascii="Arial" w:hAnsi="Arial" w:cs="Arial"/>
          <w:sz w:val="24"/>
          <w:szCs w:val="24"/>
        </w:rPr>
      </w:pPr>
    </w:p>
    <w:p w:rsidR="00526C9C" w:rsidRPr="00526C9C" w:rsidRDefault="00526C9C" w:rsidP="00526C9C">
      <w:pPr>
        <w:widowControl w:val="0"/>
        <w:spacing w:after="0" w:line="240" w:lineRule="auto"/>
        <w:rPr>
          <w:rFonts w:ascii="Arial" w:hAnsi="Arial" w:cs="Arial"/>
          <w:sz w:val="24"/>
          <w:szCs w:val="24"/>
        </w:rPr>
      </w:pPr>
      <w:r w:rsidRPr="00526C9C">
        <w:rPr>
          <w:rFonts w:ascii="Arial" w:hAnsi="Arial" w:cs="Arial"/>
          <w:sz w:val="24"/>
          <w:szCs w:val="24"/>
        </w:rPr>
        <w:t xml:space="preserve">These will include, but not be limited to, any reviews by Welsh Government’s regulators or inspectors and professional bodies with responsibility for the performance of staff or functions. </w:t>
      </w:r>
    </w:p>
    <w:p w:rsidR="00526C9C" w:rsidRPr="00526C9C" w:rsidRDefault="00526C9C" w:rsidP="00526C9C">
      <w:pPr>
        <w:widowControl w:val="0"/>
        <w:spacing w:after="0" w:line="240" w:lineRule="auto"/>
        <w:rPr>
          <w:rFonts w:ascii="Arial" w:hAnsi="Arial" w:cs="Arial"/>
          <w:sz w:val="24"/>
          <w:szCs w:val="24"/>
        </w:rPr>
      </w:pPr>
    </w:p>
    <w:p w:rsidR="00526C9C" w:rsidRPr="00526C9C" w:rsidRDefault="00526C9C" w:rsidP="00526C9C">
      <w:pPr>
        <w:widowControl w:val="0"/>
        <w:spacing w:after="0" w:line="240" w:lineRule="auto"/>
        <w:rPr>
          <w:rFonts w:ascii="Arial" w:hAnsi="Arial" w:cs="Arial"/>
          <w:sz w:val="24"/>
          <w:szCs w:val="24"/>
        </w:rPr>
      </w:pPr>
      <w:r w:rsidRPr="00526C9C">
        <w:rPr>
          <w:rFonts w:ascii="Arial" w:hAnsi="Arial" w:cs="Arial"/>
          <w:sz w:val="24"/>
          <w:szCs w:val="24"/>
        </w:rPr>
        <w:t>In addition, the committee will review the work of other committees within the organisation, whose work can provide relevant assurance to the committee’s own areas of responsibility. In particular, this will include any clinical governance, risk management or quality committees that are established.</w:t>
      </w:r>
    </w:p>
    <w:p w:rsidR="00526C9C" w:rsidRPr="00526C9C" w:rsidRDefault="00526C9C" w:rsidP="00526C9C">
      <w:pPr>
        <w:widowControl w:val="0"/>
        <w:spacing w:after="0" w:line="240" w:lineRule="auto"/>
        <w:rPr>
          <w:rFonts w:ascii="Arial" w:hAnsi="Arial" w:cs="Arial"/>
          <w:sz w:val="24"/>
          <w:szCs w:val="24"/>
        </w:rPr>
      </w:pPr>
    </w:p>
    <w:p w:rsidR="00526C9C" w:rsidRPr="00526C9C" w:rsidRDefault="00526C9C" w:rsidP="00526C9C">
      <w:pPr>
        <w:widowControl w:val="0"/>
        <w:spacing w:after="0" w:line="240" w:lineRule="auto"/>
        <w:rPr>
          <w:rFonts w:ascii="Arial" w:hAnsi="Arial" w:cs="Arial"/>
          <w:sz w:val="24"/>
          <w:szCs w:val="24"/>
        </w:rPr>
      </w:pPr>
      <w:r w:rsidRPr="00526C9C">
        <w:rPr>
          <w:rFonts w:ascii="Arial" w:hAnsi="Arial" w:cs="Arial"/>
          <w:sz w:val="24"/>
          <w:szCs w:val="24"/>
        </w:rPr>
        <w:t>In reviewing the work of</w:t>
      </w:r>
      <w:r w:rsidR="009C10D1">
        <w:rPr>
          <w:rFonts w:ascii="Arial" w:hAnsi="Arial" w:cs="Arial"/>
          <w:sz w:val="24"/>
          <w:szCs w:val="24"/>
        </w:rPr>
        <w:t xml:space="preserve"> the quality and safety committee</w:t>
      </w:r>
      <w:r w:rsidRPr="00526C9C">
        <w:rPr>
          <w:rFonts w:ascii="Arial" w:hAnsi="Arial" w:cs="Arial"/>
          <w:sz w:val="24"/>
          <w:szCs w:val="24"/>
        </w:rPr>
        <w:t xml:space="preserve">, and issues around clinical risk management, the committee will wish to satisfy itself on the assurance that can be gained from the clinical audit function. </w:t>
      </w:r>
    </w:p>
    <w:p w:rsidR="00526C9C" w:rsidRPr="00526C9C" w:rsidRDefault="00526C9C" w:rsidP="00526C9C">
      <w:pPr>
        <w:pStyle w:val="ListParagraph"/>
        <w:widowControl w:val="0"/>
        <w:spacing w:after="0" w:line="240" w:lineRule="auto"/>
        <w:rPr>
          <w:rFonts w:ascii="Arial" w:hAnsi="Arial" w:cs="Arial"/>
          <w:i/>
          <w:sz w:val="24"/>
          <w:szCs w:val="24"/>
        </w:rPr>
      </w:pPr>
    </w:p>
    <w:p w:rsidR="00526C9C" w:rsidRPr="00526C9C" w:rsidRDefault="00526C9C" w:rsidP="00526C9C">
      <w:pPr>
        <w:pStyle w:val="ListParagraph"/>
        <w:widowControl w:val="0"/>
        <w:numPr>
          <w:ilvl w:val="0"/>
          <w:numId w:val="10"/>
        </w:numPr>
        <w:spacing w:after="0" w:line="240" w:lineRule="auto"/>
        <w:rPr>
          <w:rFonts w:ascii="Arial" w:hAnsi="Arial" w:cs="Arial"/>
          <w:i/>
          <w:sz w:val="24"/>
          <w:szCs w:val="24"/>
        </w:rPr>
      </w:pPr>
      <w:r w:rsidRPr="00526C9C">
        <w:rPr>
          <w:rFonts w:ascii="Arial" w:hAnsi="Arial" w:cs="Arial"/>
          <w:i/>
          <w:sz w:val="24"/>
          <w:szCs w:val="24"/>
        </w:rPr>
        <w:t>Counter Fraud</w:t>
      </w:r>
    </w:p>
    <w:p w:rsidR="00526C9C" w:rsidRPr="00526C9C" w:rsidRDefault="00526C9C" w:rsidP="00526C9C">
      <w:pPr>
        <w:widowControl w:val="0"/>
        <w:spacing w:after="0" w:line="240" w:lineRule="auto"/>
        <w:rPr>
          <w:rFonts w:ascii="Arial" w:hAnsi="Arial" w:cs="Arial"/>
          <w:sz w:val="24"/>
          <w:szCs w:val="24"/>
        </w:rPr>
      </w:pPr>
      <w:r w:rsidRPr="00526C9C">
        <w:rPr>
          <w:rFonts w:ascii="Arial" w:hAnsi="Arial" w:cs="Arial"/>
          <w:sz w:val="24"/>
          <w:szCs w:val="24"/>
        </w:rPr>
        <w:t>The committee shall satisfy itself that the organisation has adequate arrangements in place for counter fraud and security that meet NHS Counter Fraud Authority’s standards and shall review the outcomes of work in these areas.</w:t>
      </w:r>
    </w:p>
    <w:p w:rsidR="00526C9C" w:rsidRPr="00526C9C" w:rsidRDefault="00526C9C" w:rsidP="00526C9C">
      <w:pPr>
        <w:widowControl w:val="0"/>
        <w:spacing w:after="0" w:line="240" w:lineRule="auto"/>
        <w:rPr>
          <w:rFonts w:ascii="Arial" w:hAnsi="Arial" w:cs="Arial"/>
          <w:sz w:val="24"/>
          <w:szCs w:val="24"/>
        </w:rPr>
      </w:pPr>
    </w:p>
    <w:p w:rsidR="00526C9C" w:rsidRPr="00526C9C" w:rsidRDefault="00526C9C" w:rsidP="00526C9C">
      <w:pPr>
        <w:pStyle w:val="ListParagraph"/>
        <w:widowControl w:val="0"/>
        <w:numPr>
          <w:ilvl w:val="0"/>
          <w:numId w:val="10"/>
        </w:numPr>
        <w:spacing w:after="0" w:line="240" w:lineRule="auto"/>
        <w:rPr>
          <w:rFonts w:ascii="Arial" w:hAnsi="Arial" w:cs="Arial"/>
          <w:i/>
          <w:sz w:val="24"/>
          <w:szCs w:val="24"/>
        </w:rPr>
      </w:pPr>
      <w:r w:rsidRPr="00526C9C">
        <w:rPr>
          <w:rFonts w:ascii="Arial" w:hAnsi="Arial" w:cs="Arial"/>
          <w:i/>
          <w:sz w:val="24"/>
          <w:szCs w:val="24"/>
        </w:rPr>
        <w:t xml:space="preserve">Management </w:t>
      </w:r>
    </w:p>
    <w:p w:rsidR="00526C9C" w:rsidRPr="00526C9C" w:rsidRDefault="00526C9C" w:rsidP="00526C9C">
      <w:pPr>
        <w:widowControl w:val="0"/>
        <w:spacing w:after="0" w:line="240" w:lineRule="auto"/>
        <w:rPr>
          <w:rFonts w:ascii="Arial" w:hAnsi="Arial" w:cs="Arial"/>
          <w:sz w:val="24"/>
          <w:szCs w:val="24"/>
        </w:rPr>
      </w:pPr>
      <w:r w:rsidRPr="00526C9C">
        <w:rPr>
          <w:rFonts w:ascii="Arial" w:hAnsi="Arial" w:cs="Arial"/>
          <w:sz w:val="24"/>
          <w:szCs w:val="24"/>
        </w:rPr>
        <w:lastRenderedPageBreak/>
        <w:t>The committee shall request and review reports, evidence and assurance from directors and management on the overall arrangements for governance, risk management and internal control.</w:t>
      </w:r>
    </w:p>
    <w:p w:rsidR="00526C9C" w:rsidRPr="00526C9C" w:rsidRDefault="00526C9C" w:rsidP="00526C9C">
      <w:pPr>
        <w:widowControl w:val="0"/>
        <w:spacing w:after="0" w:line="240" w:lineRule="auto"/>
        <w:rPr>
          <w:rFonts w:ascii="Arial" w:hAnsi="Arial" w:cs="Arial"/>
          <w:sz w:val="24"/>
          <w:szCs w:val="24"/>
        </w:rPr>
      </w:pPr>
    </w:p>
    <w:p w:rsidR="00526C9C" w:rsidRPr="00526C9C" w:rsidRDefault="00526C9C" w:rsidP="00526C9C">
      <w:pPr>
        <w:widowControl w:val="0"/>
        <w:spacing w:after="0" w:line="240" w:lineRule="auto"/>
        <w:rPr>
          <w:rFonts w:ascii="Arial" w:hAnsi="Arial" w:cs="Arial"/>
          <w:sz w:val="24"/>
          <w:szCs w:val="24"/>
        </w:rPr>
      </w:pPr>
      <w:r w:rsidRPr="00526C9C">
        <w:rPr>
          <w:rFonts w:ascii="Arial" w:hAnsi="Arial" w:cs="Arial"/>
          <w:sz w:val="24"/>
          <w:szCs w:val="24"/>
        </w:rPr>
        <w:t>The committee may also request specific reports from individual functions within the organisation (for example, clinical audit).</w:t>
      </w:r>
    </w:p>
    <w:p w:rsidR="00526C9C" w:rsidRPr="00526C9C" w:rsidRDefault="00526C9C" w:rsidP="00526C9C">
      <w:pPr>
        <w:widowControl w:val="0"/>
        <w:spacing w:after="0" w:line="240" w:lineRule="auto"/>
        <w:rPr>
          <w:rFonts w:ascii="Arial" w:hAnsi="Arial" w:cs="Arial"/>
          <w:sz w:val="24"/>
          <w:szCs w:val="24"/>
        </w:rPr>
      </w:pPr>
    </w:p>
    <w:p w:rsidR="00526C9C" w:rsidRPr="00526C9C" w:rsidRDefault="00526C9C" w:rsidP="00526C9C">
      <w:pPr>
        <w:pStyle w:val="ListParagraph"/>
        <w:widowControl w:val="0"/>
        <w:numPr>
          <w:ilvl w:val="0"/>
          <w:numId w:val="10"/>
        </w:numPr>
        <w:spacing w:after="0" w:line="240" w:lineRule="auto"/>
        <w:rPr>
          <w:rFonts w:ascii="Arial" w:hAnsi="Arial" w:cs="Arial"/>
          <w:i/>
          <w:sz w:val="24"/>
          <w:szCs w:val="24"/>
        </w:rPr>
      </w:pPr>
      <w:r w:rsidRPr="00526C9C">
        <w:rPr>
          <w:rFonts w:ascii="Arial" w:hAnsi="Arial" w:cs="Arial"/>
          <w:i/>
          <w:sz w:val="24"/>
          <w:szCs w:val="24"/>
        </w:rPr>
        <w:t>Financial Reporting</w:t>
      </w:r>
    </w:p>
    <w:p w:rsidR="00526C9C" w:rsidRPr="00526C9C" w:rsidRDefault="00526C9C" w:rsidP="00526C9C">
      <w:pPr>
        <w:widowControl w:val="0"/>
        <w:spacing w:after="0" w:line="240" w:lineRule="auto"/>
        <w:rPr>
          <w:rFonts w:ascii="Arial" w:hAnsi="Arial" w:cs="Arial"/>
          <w:sz w:val="24"/>
          <w:szCs w:val="24"/>
        </w:rPr>
      </w:pPr>
      <w:r w:rsidRPr="00526C9C">
        <w:rPr>
          <w:rFonts w:ascii="Arial" w:hAnsi="Arial" w:cs="Arial"/>
          <w:sz w:val="24"/>
          <w:szCs w:val="24"/>
        </w:rPr>
        <w:t>The committee shall monitor the integrity of the financial statements of the organisation and any formal announcements relating to its financial performance, including the schedule of losses and compensation.</w:t>
      </w:r>
    </w:p>
    <w:p w:rsidR="00526C9C" w:rsidRPr="00526C9C" w:rsidRDefault="00526C9C" w:rsidP="00526C9C">
      <w:pPr>
        <w:widowControl w:val="0"/>
        <w:spacing w:after="0" w:line="240" w:lineRule="auto"/>
        <w:rPr>
          <w:rFonts w:ascii="Arial" w:hAnsi="Arial" w:cs="Arial"/>
          <w:sz w:val="24"/>
          <w:szCs w:val="24"/>
        </w:rPr>
      </w:pPr>
    </w:p>
    <w:p w:rsidR="00526C9C" w:rsidRPr="00526C9C" w:rsidRDefault="00526C9C" w:rsidP="00526C9C">
      <w:pPr>
        <w:widowControl w:val="0"/>
        <w:spacing w:after="0" w:line="240" w:lineRule="auto"/>
        <w:rPr>
          <w:rFonts w:ascii="Arial" w:hAnsi="Arial" w:cs="Arial"/>
          <w:sz w:val="24"/>
          <w:szCs w:val="24"/>
        </w:rPr>
      </w:pPr>
      <w:r w:rsidRPr="00526C9C">
        <w:rPr>
          <w:rFonts w:ascii="Arial" w:hAnsi="Arial" w:cs="Arial"/>
          <w:sz w:val="24"/>
          <w:szCs w:val="24"/>
        </w:rPr>
        <w:t>The committee should ensure that the systems for financial reporting to the governing body, including those of budgetary control, are subject to review as to the completeness and accuracy of the information provided.</w:t>
      </w:r>
    </w:p>
    <w:p w:rsidR="00526C9C" w:rsidRPr="00526C9C" w:rsidRDefault="00526C9C" w:rsidP="00526C9C">
      <w:pPr>
        <w:widowControl w:val="0"/>
        <w:spacing w:after="0" w:line="240" w:lineRule="auto"/>
        <w:rPr>
          <w:rFonts w:ascii="Arial" w:hAnsi="Arial" w:cs="Arial"/>
          <w:sz w:val="24"/>
          <w:szCs w:val="24"/>
        </w:rPr>
      </w:pPr>
    </w:p>
    <w:p w:rsidR="00526C9C" w:rsidRPr="00526C9C" w:rsidRDefault="00526C9C" w:rsidP="00526C9C">
      <w:pPr>
        <w:widowControl w:val="0"/>
        <w:spacing w:after="0" w:line="240" w:lineRule="auto"/>
        <w:rPr>
          <w:rFonts w:ascii="Arial" w:hAnsi="Arial" w:cs="Arial"/>
          <w:sz w:val="24"/>
          <w:szCs w:val="24"/>
        </w:rPr>
      </w:pPr>
      <w:r w:rsidRPr="00526C9C">
        <w:rPr>
          <w:rFonts w:ascii="Arial" w:hAnsi="Arial" w:cs="Arial"/>
          <w:sz w:val="24"/>
          <w:szCs w:val="24"/>
        </w:rPr>
        <w:t>The committee shall review the annual report and financial statements before submission to the health board, focussing particularly on:</w:t>
      </w:r>
    </w:p>
    <w:p w:rsidR="00526C9C" w:rsidRPr="00526C9C" w:rsidRDefault="00526C9C" w:rsidP="00526C9C">
      <w:pPr>
        <w:widowControl w:val="0"/>
        <w:spacing w:after="0" w:line="240" w:lineRule="auto"/>
        <w:rPr>
          <w:rFonts w:ascii="Arial" w:hAnsi="Arial" w:cs="Arial"/>
          <w:sz w:val="24"/>
          <w:szCs w:val="24"/>
        </w:rPr>
      </w:pPr>
    </w:p>
    <w:p w:rsidR="00526C9C" w:rsidRPr="00526C9C" w:rsidRDefault="00526C9C" w:rsidP="00526C9C">
      <w:pPr>
        <w:pStyle w:val="ListParagraph"/>
        <w:widowControl w:val="0"/>
        <w:numPr>
          <w:ilvl w:val="0"/>
          <w:numId w:val="14"/>
        </w:numPr>
        <w:spacing w:after="0" w:line="240" w:lineRule="auto"/>
        <w:rPr>
          <w:rFonts w:ascii="Arial" w:hAnsi="Arial" w:cs="Arial"/>
          <w:sz w:val="24"/>
          <w:szCs w:val="24"/>
        </w:rPr>
      </w:pPr>
      <w:r w:rsidRPr="00526C9C">
        <w:rPr>
          <w:rFonts w:ascii="Arial" w:hAnsi="Arial" w:cs="Arial"/>
          <w:sz w:val="24"/>
          <w:szCs w:val="24"/>
        </w:rPr>
        <w:t>The wording in the annual governance statement and other disclosures relevant to the terms of reference of the committee;</w:t>
      </w:r>
    </w:p>
    <w:p w:rsidR="00526C9C" w:rsidRPr="00526C9C" w:rsidRDefault="00526C9C" w:rsidP="00526C9C">
      <w:pPr>
        <w:pStyle w:val="ListParagraph"/>
        <w:widowControl w:val="0"/>
        <w:numPr>
          <w:ilvl w:val="0"/>
          <w:numId w:val="14"/>
        </w:numPr>
        <w:spacing w:after="0" w:line="240" w:lineRule="auto"/>
        <w:rPr>
          <w:rFonts w:ascii="Arial" w:hAnsi="Arial" w:cs="Arial"/>
          <w:sz w:val="24"/>
          <w:szCs w:val="24"/>
        </w:rPr>
      </w:pPr>
      <w:r w:rsidRPr="00526C9C">
        <w:rPr>
          <w:rFonts w:ascii="Arial" w:hAnsi="Arial" w:cs="Arial"/>
          <w:sz w:val="24"/>
          <w:szCs w:val="24"/>
        </w:rPr>
        <w:t>Changes in, and compliance with, accounting policies, practices and estimation techniques;</w:t>
      </w:r>
    </w:p>
    <w:p w:rsidR="00526C9C" w:rsidRPr="00526C9C" w:rsidRDefault="00526C9C" w:rsidP="00526C9C">
      <w:pPr>
        <w:pStyle w:val="ListParagraph"/>
        <w:widowControl w:val="0"/>
        <w:numPr>
          <w:ilvl w:val="0"/>
          <w:numId w:val="14"/>
        </w:numPr>
        <w:spacing w:after="0" w:line="240" w:lineRule="auto"/>
        <w:rPr>
          <w:rFonts w:ascii="Arial" w:hAnsi="Arial" w:cs="Arial"/>
          <w:sz w:val="24"/>
          <w:szCs w:val="24"/>
        </w:rPr>
      </w:pPr>
      <w:r w:rsidRPr="00526C9C">
        <w:rPr>
          <w:rFonts w:ascii="Arial" w:hAnsi="Arial" w:cs="Arial"/>
          <w:sz w:val="24"/>
          <w:szCs w:val="24"/>
        </w:rPr>
        <w:t xml:space="preserve">Unadjusted </w:t>
      </w:r>
      <w:proofErr w:type="spellStart"/>
      <w:r w:rsidRPr="00526C9C">
        <w:rPr>
          <w:rFonts w:ascii="Arial" w:hAnsi="Arial" w:cs="Arial"/>
          <w:sz w:val="24"/>
          <w:szCs w:val="24"/>
        </w:rPr>
        <w:t>mis</w:t>
      </w:r>
      <w:proofErr w:type="spellEnd"/>
      <w:r w:rsidRPr="00526C9C">
        <w:rPr>
          <w:rFonts w:ascii="Arial" w:hAnsi="Arial" w:cs="Arial"/>
          <w:sz w:val="24"/>
          <w:szCs w:val="24"/>
        </w:rPr>
        <w:t>-statements in the financial statements;</w:t>
      </w:r>
    </w:p>
    <w:p w:rsidR="00526C9C" w:rsidRPr="00526C9C" w:rsidRDefault="00526C9C" w:rsidP="00526C9C">
      <w:pPr>
        <w:pStyle w:val="ListParagraph"/>
        <w:widowControl w:val="0"/>
        <w:numPr>
          <w:ilvl w:val="0"/>
          <w:numId w:val="14"/>
        </w:numPr>
        <w:spacing w:after="0" w:line="240" w:lineRule="auto"/>
        <w:rPr>
          <w:rFonts w:ascii="Arial" w:hAnsi="Arial" w:cs="Arial"/>
          <w:sz w:val="24"/>
          <w:szCs w:val="24"/>
        </w:rPr>
      </w:pPr>
      <w:r w:rsidRPr="00526C9C">
        <w:rPr>
          <w:rFonts w:ascii="Arial" w:hAnsi="Arial" w:cs="Arial"/>
          <w:sz w:val="24"/>
          <w:szCs w:val="24"/>
        </w:rPr>
        <w:t>Significant judgements in preparation of the financial statements;</w:t>
      </w:r>
    </w:p>
    <w:p w:rsidR="00526C9C" w:rsidRPr="00526C9C" w:rsidRDefault="00526C9C" w:rsidP="00526C9C">
      <w:pPr>
        <w:pStyle w:val="ListParagraph"/>
        <w:widowControl w:val="0"/>
        <w:numPr>
          <w:ilvl w:val="0"/>
          <w:numId w:val="14"/>
        </w:numPr>
        <w:spacing w:after="0" w:line="240" w:lineRule="auto"/>
        <w:rPr>
          <w:rFonts w:ascii="Arial" w:hAnsi="Arial" w:cs="Arial"/>
          <w:sz w:val="24"/>
          <w:szCs w:val="24"/>
        </w:rPr>
      </w:pPr>
      <w:r w:rsidRPr="00526C9C">
        <w:rPr>
          <w:rFonts w:ascii="Arial" w:hAnsi="Arial" w:cs="Arial"/>
          <w:sz w:val="24"/>
          <w:szCs w:val="24"/>
        </w:rPr>
        <w:t>Significant adjustments resulting from the audit;</w:t>
      </w:r>
    </w:p>
    <w:p w:rsidR="00526C9C" w:rsidRPr="00526C9C" w:rsidRDefault="00526C9C" w:rsidP="00526C9C">
      <w:pPr>
        <w:pStyle w:val="ListParagraph"/>
        <w:widowControl w:val="0"/>
        <w:numPr>
          <w:ilvl w:val="0"/>
          <w:numId w:val="14"/>
        </w:numPr>
        <w:spacing w:after="0" w:line="240" w:lineRule="auto"/>
        <w:rPr>
          <w:rFonts w:ascii="Arial" w:hAnsi="Arial" w:cs="Arial"/>
          <w:sz w:val="24"/>
          <w:szCs w:val="24"/>
        </w:rPr>
      </w:pPr>
      <w:r w:rsidRPr="00526C9C">
        <w:rPr>
          <w:rFonts w:ascii="Arial" w:hAnsi="Arial" w:cs="Arial"/>
          <w:sz w:val="24"/>
          <w:szCs w:val="24"/>
        </w:rPr>
        <w:t>Letter of representation;</w:t>
      </w:r>
    </w:p>
    <w:p w:rsidR="00526C9C" w:rsidRPr="00526C9C" w:rsidRDefault="00526C9C" w:rsidP="00526C9C">
      <w:pPr>
        <w:pStyle w:val="ListParagraph"/>
        <w:widowControl w:val="0"/>
        <w:numPr>
          <w:ilvl w:val="0"/>
          <w:numId w:val="14"/>
        </w:numPr>
        <w:spacing w:after="0" w:line="240" w:lineRule="auto"/>
        <w:rPr>
          <w:rFonts w:ascii="Arial" w:hAnsi="Arial" w:cs="Arial"/>
          <w:sz w:val="24"/>
          <w:szCs w:val="24"/>
        </w:rPr>
      </w:pPr>
      <w:r w:rsidRPr="00526C9C">
        <w:rPr>
          <w:rFonts w:ascii="Arial" w:hAnsi="Arial" w:cs="Arial"/>
          <w:sz w:val="24"/>
          <w:szCs w:val="24"/>
        </w:rPr>
        <w:t>Explanations for significant variances.</w:t>
      </w:r>
    </w:p>
    <w:p w:rsidR="00526C9C" w:rsidRPr="00526C9C" w:rsidRDefault="00526C9C" w:rsidP="00526C9C">
      <w:pPr>
        <w:widowControl w:val="0"/>
        <w:spacing w:after="0" w:line="240" w:lineRule="auto"/>
        <w:rPr>
          <w:rFonts w:ascii="Arial" w:hAnsi="Arial" w:cs="Arial"/>
          <w:sz w:val="24"/>
          <w:szCs w:val="24"/>
        </w:rPr>
      </w:pPr>
    </w:p>
    <w:p w:rsidR="00526C9C" w:rsidRPr="00526C9C" w:rsidRDefault="00526C9C" w:rsidP="00526C9C">
      <w:pPr>
        <w:pStyle w:val="ListParagraph"/>
        <w:widowControl w:val="0"/>
        <w:numPr>
          <w:ilvl w:val="0"/>
          <w:numId w:val="10"/>
        </w:numPr>
        <w:spacing w:after="0" w:line="240" w:lineRule="auto"/>
        <w:rPr>
          <w:rFonts w:ascii="Arial" w:hAnsi="Arial" w:cs="Arial"/>
          <w:i/>
          <w:sz w:val="24"/>
          <w:szCs w:val="24"/>
        </w:rPr>
      </w:pPr>
      <w:proofErr w:type="spellStart"/>
      <w:r w:rsidRPr="00526C9C">
        <w:rPr>
          <w:rFonts w:ascii="Arial" w:hAnsi="Arial" w:cs="Arial"/>
          <w:i/>
          <w:sz w:val="24"/>
          <w:szCs w:val="24"/>
        </w:rPr>
        <w:t>Whisteblowing</w:t>
      </w:r>
      <w:proofErr w:type="spellEnd"/>
    </w:p>
    <w:p w:rsidR="00526C9C" w:rsidRDefault="00526C9C" w:rsidP="00526C9C">
      <w:pPr>
        <w:widowControl w:val="0"/>
        <w:spacing w:after="0" w:line="240" w:lineRule="auto"/>
        <w:rPr>
          <w:rFonts w:ascii="Arial" w:hAnsi="Arial" w:cs="Arial"/>
          <w:sz w:val="24"/>
          <w:szCs w:val="24"/>
        </w:rPr>
      </w:pPr>
      <w:r w:rsidRPr="00526C9C">
        <w:rPr>
          <w:rFonts w:ascii="Arial" w:hAnsi="Arial" w:cs="Arial"/>
          <w:sz w:val="24"/>
          <w:szCs w:val="24"/>
        </w:rPr>
        <w:t>The committee shall review the effectiveness of the arrangements in place for allowing staff to raise (in confidence) concerns about possible improprieties in financial, clinical or safety matters and ensure that any such concerns are investigated proportionately and independently.</w:t>
      </w:r>
    </w:p>
    <w:p w:rsidR="00FA4A4F" w:rsidRDefault="00FA4A4F" w:rsidP="00526C9C">
      <w:pPr>
        <w:widowControl w:val="0"/>
        <w:spacing w:after="0" w:line="240" w:lineRule="auto"/>
        <w:rPr>
          <w:rFonts w:ascii="Arial" w:hAnsi="Arial" w:cs="Arial"/>
          <w:sz w:val="24"/>
          <w:szCs w:val="24"/>
        </w:rPr>
      </w:pPr>
    </w:p>
    <w:p w:rsidR="00FA4A4F" w:rsidRDefault="00FA4A4F" w:rsidP="00145430">
      <w:pPr>
        <w:spacing w:after="0" w:line="240" w:lineRule="auto"/>
        <w:rPr>
          <w:rFonts w:ascii="Arial" w:hAnsi="Arial" w:cs="Arial"/>
          <w:sz w:val="24"/>
          <w:szCs w:val="24"/>
        </w:rPr>
      </w:pPr>
      <w:r>
        <w:rPr>
          <w:rFonts w:ascii="Arial" w:hAnsi="Arial" w:cs="Arial"/>
          <w:sz w:val="24"/>
          <w:szCs w:val="24"/>
        </w:rPr>
        <w:t xml:space="preserve">(f) </w:t>
      </w:r>
      <w:r w:rsidRPr="00452852">
        <w:rPr>
          <w:rFonts w:ascii="Arial" w:hAnsi="Arial" w:cs="Arial"/>
          <w:b/>
          <w:bCs/>
          <w:i/>
          <w:sz w:val="24"/>
          <w:szCs w:val="24"/>
        </w:rPr>
        <w:t>Hosted Agencies</w:t>
      </w:r>
    </w:p>
    <w:p w:rsidR="00FA4A4F" w:rsidRDefault="00FA4A4F" w:rsidP="00145430">
      <w:pPr>
        <w:spacing w:after="0" w:line="240" w:lineRule="auto"/>
        <w:rPr>
          <w:rFonts w:ascii="Arial" w:hAnsi="Arial" w:cs="Arial"/>
          <w:sz w:val="24"/>
          <w:szCs w:val="24"/>
        </w:rPr>
      </w:pPr>
      <w:r>
        <w:rPr>
          <w:rFonts w:ascii="Arial" w:hAnsi="Arial" w:cs="Arial"/>
          <w:sz w:val="24"/>
          <w:szCs w:val="24"/>
        </w:rPr>
        <w:t xml:space="preserve">The committee shall receive an annual report for </w:t>
      </w:r>
      <w:r w:rsidR="00ED2A04">
        <w:rPr>
          <w:rFonts w:ascii="Arial" w:hAnsi="Arial" w:cs="Arial"/>
          <w:sz w:val="24"/>
          <w:szCs w:val="24"/>
        </w:rPr>
        <w:t>all</w:t>
      </w:r>
      <w:r>
        <w:rPr>
          <w:rFonts w:ascii="Arial" w:hAnsi="Arial" w:cs="Arial"/>
          <w:sz w:val="24"/>
          <w:szCs w:val="24"/>
        </w:rPr>
        <w:t xml:space="preserve"> hosted agencies.  The committee should also review the hospitality register, single tender action/quotations and risk register for hosted agencies as part of the health board’s regular updates to the Audit Committee. </w:t>
      </w:r>
    </w:p>
    <w:p w:rsidR="00145430" w:rsidRDefault="00145430" w:rsidP="00145430">
      <w:pPr>
        <w:spacing w:after="0" w:line="240" w:lineRule="auto"/>
        <w:rPr>
          <w:rFonts w:ascii="Arial" w:hAnsi="Arial" w:cs="Arial"/>
          <w:sz w:val="24"/>
          <w:szCs w:val="24"/>
        </w:rPr>
      </w:pPr>
    </w:p>
    <w:p w:rsidR="008C4F61" w:rsidRPr="00526C9C" w:rsidRDefault="008C4F61" w:rsidP="008C4F61">
      <w:pPr>
        <w:pStyle w:val="ListParagraph"/>
        <w:numPr>
          <w:ilvl w:val="0"/>
          <w:numId w:val="9"/>
        </w:numPr>
        <w:pBdr>
          <w:top w:val="single" w:sz="4" w:space="1" w:color="auto"/>
          <w:left w:val="single" w:sz="4" w:space="4" w:color="auto"/>
          <w:bottom w:val="single" w:sz="4" w:space="1" w:color="auto"/>
          <w:right w:val="single" w:sz="4" w:space="4" w:color="auto"/>
        </w:pBdr>
        <w:shd w:val="clear" w:color="auto" w:fill="BFBFBF" w:themeFill="background1" w:themeFillShade="BF"/>
        <w:spacing w:after="0" w:line="240" w:lineRule="auto"/>
        <w:rPr>
          <w:rFonts w:ascii="Arial" w:hAnsi="Arial" w:cs="Arial"/>
          <w:b/>
          <w:sz w:val="24"/>
          <w:szCs w:val="24"/>
        </w:rPr>
      </w:pPr>
      <w:r>
        <w:rPr>
          <w:rFonts w:ascii="Arial" w:hAnsi="Arial" w:cs="Arial"/>
          <w:b/>
          <w:sz w:val="24"/>
          <w:szCs w:val="24"/>
        </w:rPr>
        <w:t xml:space="preserve">AUTHORITY </w:t>
      </w:r>
    </w:p>
    <w:p w:rsidR="008C4F61" w:rsidRPr="008C4F61" w:rsidRDefault="008C4F61" w:rsidP="008C4F61">
      <w:pPr>
        <w:widowControl w:val="0"/>
        <w:tabs>
          <w:tab w:val="left" w:pos="567"/>
        </w:tabs>
        <w:autoSpaceDE w:val="0"/>
        <w:autoSpaceDN w:val="0"/>
        <w:adjustRightInd w:val="0"/>
        <w:spacing w:after="0" w:line="240" w:lineRule="auto"/>
        <w:rPr>
          <w:rFonts w:ascii="Arial" w:hAnsi="Arial" w:cs="Arial"/>
          <w:color w:val="000000"/>
          <w:sz w:val="24"/>
          <w:szCs w:val="24"/>
        </w:rPr>
      </w:pPr>
      <w:r w:rsidRPr="008C4F61">
        <w:rPr>
          <w:rFonts w:ascii="Arial" w:hAnsi="Arial" w:cs="Arial"/>
          <w:color w:val="000000"/>
          <w:sz w:val="24"/>
          <w:szCs w:val="24"/>
        </w:rPr>
        <w:t xml:space="preserve">The committee is authorised by the board to investigate or have investigated any activity within its terms of reference. In doing so, the committee shall have the right to inspect any books, records or documents of the health board relevant to the committee’s remit and ensuring patient/client and staff confidentiality, as appropriate. It may seek any relevant information from any: </w:t>
      </w:r>
    </w:p>
    <w:p w:rsidR="008C4F61" w:rsidRPr="008C4F61" w:rsidRDefault="008C4F61" w:rsidP="008C4F61">
      <w:pPr>
        <w:widowControl w:val="0"/>
        <w:numPr>
          <w:ilvl w:val="0"/>
          <w:numId w:val="22"/>
        </w:numPr>
        <w:tabs>
          <w:tab w:val="left" w:pos="851"/>
        </w:tabs>
        <w:autoSpaceDE w:val="0"/>
        <w:autoSpaceDN w:val="0"/>
        <w:adjustRightInd w:val="0"/>
        <w:spacing w:after="0" w:line="240" w:lineRule="auto"/>
        <w:rPr>
          <w:rFonts w:ascii="Arial" w:hAnsi="Arial" w:cs="Arial"/>
          <w:color w:val="000000"/>
          <w:sz w:val="24"/>
          <w:szCs w:val="24"/>
        </w:rPr>
      </w:pPr>
      <w:r w:rsidRPr="008C4F61">
        <w:rPr>
          <w:rFonts w:ascii="Arial" w:hAnsi="Arial" w:cs="Arial"/>
          <w:color w:val="000000"/>
          <w:sz w:val="24"/>
          <w:szCs w:val="24"/>
        </w:rPr>
        <w:lastRenderedPageBreak/>
        <w:t xml:space="preserve">employee (and all employees are directed to cooperate with any reasonable request made by the committee); and </w:t>
      </w:r>
    </w:p>
    <w:p w:rsidR="008C4F61" w:rsidRDefault="008C4F61" w:rsidP="008C4F61">
      <w:pPr>
        <w:widowControl w:val="0"/>
        <w:numPr>
          <w:ilvl w:val="0"/>
          <w:numId w:val="22"/>
        </w:numPr>
        <w:tabs>
          <w:tab w:val="left" w:pos="851"/>
        </w:tabs>
        <w:autoSpaceDE w:val="0"/>
        <w:autoSpaceDN w:val="0"/>
        <w:adjustRightInd w:val="0"/>
        <w:spacing w:after="0" w:line="240" w:lineRule="auto"/>
        <w:rPr>
          <w:rFonts w:ascii="Arial" w:hAnsi="Arial" w:cs="Arial"/>
          <w:color w:val="000000"/>
          <w:sz w:val="24"/>
          <w:szCs w:val="24"/>
        </w:rPr>
      </w:pPr>
      <w:proofErr w:type="gramStart"/>
      <w:r w:rsidRPr="008C4F61">
        <w:rPr>
          <w:rFonts w:ascii="Arial" w:hAnsi="Arial" w:cs="Arial"/>
          <w:color w:val="000000"/>
          <w:sz w:val="24"/>
          <w:szCs w:val="24"/>
        </w:rPr>
        <w:t>other</w:t>
      </w:r>
      <w:proofErr w:type="gramEnd"/>
      <w:r w:rsidRPr="008C4F61">
        <w:rPr>
          <w:rFonts w:ascii="Arial" w:hAnsi="Arial" w:cs="Arial"/>
          <w:color w:val="000000"/>
          <w:sz w:val="24"/>
          <w:szCs w:val="24"/>
        </w:rPr>
        <w:t xml:space="preserve"> committee, sub-committee or group set up by the board to assist it in the delivery of its functions. </w:t>
      </w:r>
    </w:p>
    <w:p w:rsidR="008C4F61" w:rsidRPr="008C4F61" w:rsidRDefault="008C4F61" w:rsidP="008C4F61">
      <w:pPr>
        <w:widowControl w:val="0"/>
        <w:tabs>
          <w:tab w:val="left" w:pos="851"/>
        </w:tabs>
        <w:autoSpaceDE w:val="0"/>
        <w:autoSpaceDN w:val="0"/>
        <w:adjustRightInd w:val="0"/>
        <w:spacing w:after="0" w:line="240" w:lineRule="auto"/>
        <w:ind w:left="720"/>
        <w:rPr>
          <w:rFonts w:ascii="Arial" w:hAnsi="Arial" w:cs="Arial"/>
          <w:color w:val="000000"/>
          <w:sz w:val="24"/>
          <w:szCs w:val="24"/>
        </w:rPr>
      </w:pPr>
    </w:p>
    <w:p w:rsidR="008C4F61" w:rsidRDefault="008C4F61" w:rsidP="008C4F61">
      <w:pPr>
        <w:spacing w:after="0" w:line="240" w:lineRule="auto"/>
        <w:rPr>
          <w:rFonts w:ascii="Arial" w:hAnsi="Arial" w:cs="Arial"/>
          <w:color w:val="000000"/>
          <w:sz w:val="24"/>
          <w:szCs w:val="24"/>
        </w:rPr>
      </w:pPr>
      <w:r w:rsidRPr="008C4F61">
        <w:rPr>
          <w:rFonts w:ascii="Arial" w:hAnsi="Arial" w:cs="Arial"/>
          <w:color w:val="000000"/>
          <w:sz w:val="24"/>
          <w:szCs w:val="24"/>
        </w:rPr>
        <w:t>The committee is authorised by the board to obtain outside legal or other independent professional advice and to secure the attendance of outsiders with relevant experience and expertise if it considers it necessary, in accordance with the board’s procurement, budgetary and other requirements.</w:t>
      </w:r>
    </w:p>
    <w:p w:rsidR="008C4F61" w:rsidRDefault="008C4F61" w:rsidP="008C4F61">
      <w:pPr>
        <w:spacing w:after="0" w:line="240" w:lineRule="auto"/>
        <w:rPr>
          <w:rFonts w:ascii="Arial" w:hAnsi="Arial" w:cs="Arial"/>
          <w:sz w:val="24"/>
          <w:szCs w:val="24"/>
        </w:rPr>
      </w:pPr>
    </w:p>
    <w:p w:rsidR="008C4F61" w:rsidRPr="00526C9C" w:rsidRDefault="008C4F61" w:rsidP="008C4F61">
      <w:pPr>
        <w:pStyle w:val="ListParagraph"/>
        <w:numPr>
          <w:ilvl w:val="0"/>
          <w:numId w:val="9"/>
        </w:numPr>
        <w:pBdr>
          <w:top w:val="single" w:sz="4" w:space="1" w:color="auto"/>
          <w:left w:val="single" w:sz="4" w:space="4" w:color="auto"/>
          <w:bottom w:val="single" w:sz="4" w:space="1" w:color="auto"/>
          <w:right w:val="single" w:sz="4" w:space="4" w:color="auto"/>
        </w:pBdr>
        <w:shd w:val="clear" w:color="auto" w:fill="BFBFBF" w:themeFill="background1" w:themeFillShade="BF"/>
        <w:spacing w:after="0" w:line="240" w:lineRule="auto"/>
        <w:rPr>
          <w:rFonts w:ascii="Arial" w:hAnsi="Arial" w:cs="Arial"/>
          <w:b/>
          <w:sz w:val="24"/>
          <w:szCs w:val="24"/>
        </w:rPr>
      </w:pPr>
      <w:r>
        <w:rPr>
          <w:rFonts w:ascii="Arial" w:hAnsi="Arial" w:cs="Arial"/>
          <w:b/>
          <w:sz w:val="24"/>
          <w:szCs w:val="24"/>
        </w:rPr>
        <w:t>ACCESS</w:t>
      </w:r>
    </w:p>
    <w:p w:rsidR="008C4F61" w:rsidRDefault="008C4F61" w:rsidP="008C4F61">
      <w:pPr>
        <w:widowControl w:val="0"/>
        <w:tabs>
          <w:tab w:val="left" w:pos="567"/>
        </w:tabs>
        <w:autoSpaceDE w:val="0"/>
        <w:autoSpaceDN w:val="0"/>
        <w:adjustRightInd w:val="0"/>
        <w:spacing w:after="0" w:line="240" w:lineRule="auto"/>
        <w:rPr>
          <w:rFonts w:ascii="Arial" w:hAnsi="Arial" w:cs="Arial"/>
          <w:color w:val="000000"/>
          <w:sz w:val="24"/>
        </w:rPr>
      </w:pPr>
      <w:r w:rsidRPr="008C4F61">
        <w:rPr>
          <w:rFonts w:ascii="Arial" w:hAnsi="Arial" w:cs="Arial"/>
          <w:color w:val="000000"/>
          <w:sz w:val="24"/>
        </w:rPr>
        <w:t xml:space="preserve">The head of internal audit shall have unrestricted and confidential access to the chair of the </w:t>
      </w:r>
      <w:r>
        <w:rPr>
          <w:rFonts w:ascii="Arial" w:hAnsi="Arial" w:cs="Arial"/>
          <w:color w:val="000000"/>
          <w:sz w:val="24"/>
        </w:rPr>
        <w:t xml:space="preserve">Audit </w:t>
      </w:r>
      <w:r w:rsidRPr="008C4F61">
        <w:rPr>
          <w:rFonts w:ascii="Arial" w:hAnsi="Arial" w:cs="Arial"/>
          <w:color w:val="000000"/>
          <w:sz w:val="24"/>
        </w:rPr>
        <w:t xml:space="preserve">Committee. </w:t>
      </w:r>
    </w:p>
    <w:p w:rsidR="008C4F61" w:rsidRPr="008C4F61" w:rsidRDefault="008C4F61" w:rsidP="008C4F61">
      <w:pPr>
        <w:widowControl w:val="0"/>
        <w:tabs>
          <w:tab w:val="left" w:pos="567"/>
        </w:tabs>
        <w:autoSpaceDE w:val="0"/>
        <w:autoSpaceDN w:val="0"/>
        <w:adjustRightInd w:val="0"/>
        <w:spacing w:after="0" w:line="240" w:lineRule="auto"/>
        <w:rPr>
          <w:rFonts w:ascii="Arial" w:hAnsi="Arial" w:cs="Arial"/>
          <w:color w:val="000000"/>
          <w:sz w:val="24"/>
        </w:rPr>
      </w:pPr>
    </w:p>
    <w:p w:rsidR="008C4F61" w:rsidRPr="008C4F61" w:rsidRDefault="008C4F61" w:rsidP="008C4F61">
      <w:pPr>
        <w:widowControl w:val="0"/>
        <w:tabs>
          <w:tab w:val="left" w:pos="567"/>
        </w:tabs>
        <w:autoSpaceDE w:val="0"/>
        <w:autoSpaceDN w:val="0"/>
        <w:adjustRightInd w:val="0"/>
        <w:spacing w:after="0" w:line="240" w:lineRule="auto"/>
        <w:rPr>
          <w:rFonts w:ascii="Arial" w:hAnsi="Arial" w:cs="Arial"/>
          <w:color w:val="000000"/>
          <w:sz w:val="24"/>
        </w:rPr>
      </w:pPr>
      <w:r w:rsidRPr="008C4F61">
        <w:rPr>
          <w:rFonts w:ascii="Arial" w:hAnsi="Arial" w:cs="Arial"/>
          <w:color w:val="000000"/>
          <w:sz w:val="24"/>
        </w:rPr>
        <w:t xml:space="preserve">The chair of the </w:t>
      </w:r>
      <w:r>
        <w:rPr>
          <w:rFonts w:ascii="Arial" w:hAnsi="Arial" w:cs="Arial"/>
          <w:color w:val="000000"/>
          <w:sz w:val="24"/>
        </w:rPr>
        <w:t>Audit</w:t>
      </w:r>
      <w:r w:rsidRPr="008C4F61">
        <w:rPr>
          <w:rFonts w:ascii="Arial" w:hAnsi="Arial" w:cs="Arial"/>
          <w:color w:val="000000"/>
          <w:sz w:val="24"/>
        </w:rPr>
        <w:t xml:space="preserve"> Committee shall have reasonable access to executive directors and other relevant senior staff. </w:t>
      </w:r>
    </w:p>
    <w:p w:rsidR="008C4F61" w:rsidRDefault="008C4F61" w:rsidP="008C4F61">
      <w:pPr>
        <w:spacing w:after="0" w:line="240" w:lineRule="auto"/>
        <w:rPr>
          <w:rFonts w:ascii="Arial" w:hAnsi="Arial" w:cs="Arial"/>
          <w:sz w:val="24"/>
          <w:szCs w:val="24"/>
        </w:rPr>
      </w:pPr>
    </w:p>
    <w:p w:rsidR="00526C9C" w:rsidRPr="00526C9C" w:rsidRDefault="008C4F61" w:rsidP="00526C9C">
      <w:pPr>
        <w:pStyle w:val="ListParagraph"/>
        <w:numPr>
          <w:ilvl w:val="0"/>
          <w:numId w:val="9"/>
        </w:numPr>
        <w:pBdr>
          <w:top w:val="single" w:sz="4" w:space="1" w:color="auto"/>
          <w:left w:val="single" w:sz="4" w:space="4" w:color="auto"/>
          <w:bottom w:val="single" w:sz="4" w:space="1" w:color="auto"/>
          <w:right w:val="single" w:sz="4" w:space="4" w:color="auto"/>
        </w:pBdr>
        <w:shd w:val="clear" w:color="auto" w:fill="BFBFBF" w:themeFill="background1" w:themeFillShade="BF"/>
        <w:spacing w:after="0" w:line="240" w:lineRule="auto"/>
        <w:rPr>
          <w:rFonts w:ascii="Arial" w:hAnsi="Arial" w:cs="Arial"/>
          <w:b/>
          <w:sz w:val="24"/>
          <w:szCs w:val="24"/>
        </w:rPr>
      </w:pPr>
      <w:r w:rsidRPr="00526C9C">
        <w:rPr>
          <w:rFonts w:ascii="Arial" w:hAnsi="Arial" w:cs="Arial"/>
          <w:b/>
          <w:sz w:val="24"/>
          <w:szCs w:val="24"/>
        </w:rPr>
        <w:t>MEMBERSHIP</w:t>
      </w:r>
    </w:p>
    <w:p w:rsidR="00411375" w:rsidRDefault="008C4F61" w:rsidP="008C4F61">
      <w:pPr>
        <w:tabs>
          <w:tab w:val="left" w:pos="567"/>
        </w:tabs>
        <w:autoSpaceDE w:val="0"/>
        <w:autoSpaceDN w:val="0"/>
        <w:adjustRightInd w:val="0"/>
        <w:spacing w:after="0" w:line="240" w:lineRule="auto"/>
        <w:rPr>
          <w:rFonts w:ascii="Arial" w:hAnsi="Arial" w:cs="Arial"/>
          <w:color w:val="000000"/>
          <w:sz w:val="24"/>
        </w:rPr>
      </w:pPr>
      <w:r w:rsidRPr="008C4F61">
        <w:rPr>
          <w:rFonts w:ascii="Arial" w:hAnsi="Arial" w:cs="Arial"/>
          <w:color w:val="000000"/>
          <w:sz w:val="24"/>
        </w:rPr>
        <w:t xml:space="preserve">The committee </w:t>
      </w:r>
      <w:r w:rsidR="00411375">
        <w:rPr>
          <w:rFonts w:ascii="Arial" w:hAnsi="Arial" w:cs="Arial"/>
          <w:color w:val="000000"/>
          <w:sz w:val="24"/>
        </w:rPr>
        <w:t xml:space="preserve">members </w:t>
      </w:r>
      <w:r w:rsidRPr="008C4F61">
        <w:rPr>
          <w:rFonts w:ascii="Arial" w:hAnsi="Arial" w:cs="Arial"/>
          <w:color w:val="000000"/>
          <w:sz w:val="24"/>
        </w:rPr>
        <w:t xml:space="preserve">shall comprise three </w:t>
      </w:r>
      <w:r w:rsidR="00907669">
        <w:rPr>
          <w:rFonts w:ascii="Arial" w:hAnsi="Arial" w:cs="Arial"/>
          <w:color w:val="000000"/>
          <w:sz w:val="24"/>
        </w:rPr>
        <w:t>independent</w:t>
      </w:r>
      <w:r w:rsidRPr="008C4F61">
        <w:rPr>
          <w:rFonts w:ascii="Arial" w:hAnsi="Arial" w:cs="Arial"/>
          <w:color w:val="000000"/>
          <w:sz w:val="24"/>
        </w:rPr>
        <w:t xml:space="preserve"> members of the board. </w:t>
      </w:r>
    </w:p>
    <w:p w:rsidR="008C4F61" w:rsidRDefault="008C4F61" w:rsidP="008C4F61">
      <w:pPr>
        <w:tabs>
          <w:tab w:val="left" w:pos="567"/>
        </w:tabs>
        <w:autoSpaceDE w:val="0"/>
        <w:autoSpaceDN w:val="0"/>
        <w:adjustRightInd w:val="0"/>
        <w:spacing w:after="0" w:line="240" w:lineRule="auto"/>
        <w:rPr>
          <w:rFonts w:ascii="Arial" w:hAnsi="Arial" w:cs="Arial"/>
          <w:color w:val="000000"/>
          <w:sz w:val="24"/>
        </w:rPr>
      </w:pPr>
      <w:r w:rsidRPr="008C4F61">
        <w:rPr>
          <w:rFonts w:ascii="Arial" w:hAnsi="Arial" w:cs="Arial"/>
          <w:color w:val="000000"/>
          <w:sz w:val="24"/>
        </w:rPr>
        <w:t xml:space="preserve">It may also co-opt additional independent “external‟ members from outside the organisation to provide specialist skills, knowledge and expertise. Executives, including </w:t>
      </w:r>
      <w:r w:rsidR="00155C98">
        <w:rPr>
          <w:rFonts w:ascii="Arial" w:hAnsi="Arial" w:cs="Arial"/>
          <w:color w:val="000000"/>
          <w:sz w:val="24"/>
        </w:rPr>
        <w:t xml:space="preserve">Director of Finance, </w:t>
      </w:r>
      <w:r w:rsidRPr="008C4F61">
        <w:rPr>
          <w:rFonts w:ascii="Arial" w:hAnsi="Arial" w:cs="Arial"/>
          <w:color w:val="000000"/>
          <w:sz w:val="24"/>
        </w:rPr>
        <w:t xml:space="preserve">Director of </w:t>
      </w:r>
      <w:r>
        <w:rPr>
          <w:rFonts w:ascii="Arial" w:hAnsi="Arial" w:cs="Arial"/>
          <w:color w:val="000000"/>
          <w:sz w:val="24"/>
        </w:rPr>
        <w:t>Nursing and Patient Experience</w:t>
      </w:r>
      <w:r w:rsidRPr="008C4F61">
        <w:rPr>
          <w:rFonts w:ascii="Arial" w:hAnsi="Arial" w:cs="Arial"/>
          <w:color w:val="000000"/>
          <w:sz w:val="24"/>
        </w:rPr>
        <w:t xml:space="preserve"> and Director of Corporate Governance will be “in attendance” at the meetings. The Chief Executive</w:t>
      </w:r>
      <w:r w:rsidR="00D15BB7">
        <w:rPr>
          <w:rFonts w:ascii="Arial" w:hAnsi="Arial" w:cs="Arial"/>
          <w:color w:val="000000"/>
          <w:sz w:val="24"/>
        </w:rPr>
        <w:t xml:space="preserve">, </w:t>
      </w:r>
      <w:r w:rsidRPr="008C4F61">
        <w:rPr>
          <w:rFonts w:ascii="Arial" w:hAnsi="Arial" w:cs="Arial"/>
          <w:color w:val="000000"/>
          <w:sz w:val="24"/>
        </w:rPr>
        <w:t xml:space="preserve">other executive directors </w:t>
      </w:r>
      <w:r w:rsidR="00D15BB7">
        <w:rPr>
          <w:rFonts w:ascii="Arial" w:hAnsi="Arial" w:cs="Arial"/>
          <w:color w:val="000000"/>
          <w:sz w:val="24"/>
        </w:rPr>
        <w:t xml:space="preserve">and senior managers to </w:t>
      </w:r>
      <w:r w:rsidRPr="008C4F61">
        <w:rPr>
          <w:rFonts w:ascii="Arial" w:hAnsi="Arial" w:cs="Arial"/>
          <w:color w:val="000000"/>
          <w:sz w:val="24"/>
        </w:rPr>
        <w:t>attend as required by the committee chair</w:t>
      </w:r>
      <w:r w:rsidR="00D15BB7">
        <w:rPr>
          <w:rFonts w:ascii="Arial" w:hAnsi="Arial" w:cs="Arial"/>
          <w:color w:val="000000"/>
          <w:sz w:val="24"/>
        </w:rPr>
        <w:t xml:space="preserve"> to assist with discussions on particular matters.</w:t>
      </w:r>
    </w:p>
    <w:p w:rsidR="008C4F61" w:rsidRPr="008C4F61" w:rsidRDefault="008C4F61" w:rsidP="008C4F61">
      <w:pPr>
        <w:tabs>
          <w:tab w:val="left" w:pos="567"/>
        </w:tabs>
        <w:autoSpaceDE w:val="0"/>
        <w:autoSpaceDN w:val="0"/>
        <w:adjustRightInd w:val="0"/>
        <w:spacing w:after="0" w:line="240" w:lineRule="auto"/>
        <w:rPr>
          <w:rFonts w:ascii="Arial" w:hAnsi="Arial" w:cs="Arial"/>
          <w:color w:val="000000"/>
          <w:sz w:val="24"/>
        </w:rPr>
      </w:pPr>
    </w:p>
    <w:tbl>
      <w:tblPr>
        <w:tblStyle w:val="TableGrid"/>
        <w:tblW w:w="0" w:type="auto"/>
        <w:jc w:val="center"/>
        <w:tblLook w:val="04A0" w:firstRow="1" w:lastRow="0" w:firstColumn="1" w:lastColumn="0" w:noHBand="0" w:noVBand="1"/>
      </w:tblPr>
      <w:tblGrid>
        <w:gridCol w:w="4405"/>
        <w:gridCol w:w="2430"/>
        <w:gridCol w:w="2175"/>
      </w:tblGrid>
      <w:tr w:rsidR="008C4F61" w:rsidRPr="008C4F61" w:rsidTr="009E727C">
        <w:trPr>
          <w:jc w:val="center"/>
        </w:trPr>
        <w:tc>
          <w:tcPr>
            <w:tcW w:w="4405" w:type="dxa"/>
            <w:shd w:val="clear" w:color="auto" w:fill="BFBFBF" w:themeFill="background1" w:themeFillShade="BF"/>
          </w:tcPr>
          <w:p w:rsidR="008C4F61" w:rsidRPr="008C4F61" w:rsidRDefault="008C4F61" w:rsidP="008C4F61">
            <w:pPr>
              <w:tabs>
                <w:tab w:val="left" w:pos="567"/>
              </w:tabs>
              <w:autoSpaceDE w:val="0"/>
              <w:autoSpaceDN w:val="0"/>
              <w:adjustRightInd w:val="0"/>
              <w:rPr>
                <w:rFonts w:ascii="Arial" w:hAnsi="Arial" w:cs="Arial"/>
                <w:b/>
                <w:color w:val="000000"/>
                <w:sz w:val="24"/>
              </w:rPr>
            </w:pPr>
            <w:r w:rsidRPr="008C4F61">
              <w:rPr>
                <w:rFonts w:ascii="Arial" w:hAnsi="Arial" w:cs="Arial"/>
                <w:b/>
                <w:color w:val="000000"/>
                <w:sz w:val="24"/>
              </w:rPr>
              <w:t xml:space="preserve">Executive Director </w:t>
            </w:r>
          </w:p>
        </w:tc>
        <w:tc>
          <w:tcPr>
            <w:tcW w:w="2430" w:type="dxa"/>
            <w:shd w:val="clear" w:color="auto" w:fill="BFBFBF" w:themeFill="background1" w:themeFillShade="BF"/>
          </w:tcPr>
          <w:p w:rsidR="008C4F61" w:rsidRPr="008C4F61" w:rsidRDefault="008C4F61" w:rsidP="008C4F61">
            <w:pPr>
              <w:tabs>
                <w:tab w:val="left" w:pos="567"/>
              </w:tabs>
              <w:autoSpaceDE w:val="0"/>
              <w:autoSpaceDN w:val="0"/>
              <w:adjustRightInd w:val="0"/>
              <w:rPr>
                <w:rFonts w:ascii="Arial" w:hAnsi="Arial" w:cs="Arial"/>
                <w:b/>
                <w:color w:val="000000"/>
                <w:sz w:val="24"/>
              </w:rPr>
            </w:pPr>
            <w:r w:rsidRPr="008C4F61">
              <w:rPr>
                <w:rFonts w:ascii="Arial" w:hAnsi="Arial" w:cs="Arial"/>
                <w:b/>
                <w:color w:val="000000"/>
                <w:sz w:val="24"/>
              </w:rPr>
              <w:t>Membership</w:t>
            </w:r>
          </w:p>
        </w:tc>
        <w:tc>
          <w:tcPr>
            <w:tcW w:w="2175" w:type="dxa"/>
            <w:shd w:val="clear" w:color="auto" w:fill="BFBFBF" w:themeFill="background1" w:themeFillShade="BF"/>
          </w:tcPr>
          <w:p w:rsidR="008C4F61" w:rsidRPr="008C4F61" w:rsidRDefault="008C4F61" w:rsidP="008C4F61">
            <w:pPr>
              <w:tabs>
                <w:tab w:val="left" w:pos="567"/>
              </w:tabs>
              <w:autoSpaceDE w:val="0"/>
              <w:autoSpaceDN w:val="0"/>
              <w:adjustRightInd w:val="0"/>
              <w:rPr>
                <w:rFonts w:ascii="Arial" w:hAnsi="Arial" w:cs="Arial"/>
                <w:b/>
                <w:color w:val="000000"/>
                <w:sz w:val="24"/>
              </w:rPr>
            </w:pPr>
            <w:r w:rsidRPr="008C4F61">
              <w:rPr>
                <w:rFonts w:ascii="Arial" w:hAnsi="Arial" w:cs="Arial"/>
                <w:b/>
                <w:color w:val="000000"/>
                <w:sz w:val="24"/>
              </w:rPr>
              <w:t xml:space="preserve">Frequency of Attendance </w:t>
            </w:r>
          </w:p>
        </w:tc>
      </w:tr>
      <w:tr w:rsidR="008C4F61" w:rsidRPr="008C4F61" w:rsidTr="009E727C">
        <w:trPr>
          <w:jc w:val="center"/>
        </w:trPr>
        <w:tc>
          <w:tcPr>
            <w:tcW w:w="4405" w:type="dxa"/>
          </w:tcPr>
          <w:p w:rsidR="008C4F61" w:rsidRPr="008C4F61" w:rsidRDefault="008C4F61" w:rsidP="008C4F61">
            <w:pPr>
              <w:tabs>
                <w:tab w:val="left" w:pos="567"/>
              </w:tabs>
              <w:autoSpaceDE w:val="0"/>
              <w:autoSpaceDN w:val="0"/>
              <w:adjustRightInd w:val="0"/>
              <w:rPr>
                <w:rFonts w:ascii="Arial" w:hAnsi="Arial" w:cs="Arial"/>
                <w:color w:val="000000"/>
                <w:sz w:val="24"/>
              </w:rPr>
            </w:pPr>
            <w:r w:rsidRPr="008C4F61">
              <w:rPr>
                <w:rFonts w:ascii="Arial" w:hAnsi="Arial" w:cs="Arial"/>
                <w:color w:val="000000"/>
                <w:sz w:val="24"/>
              </w:rPr>
              <w:t xml:space="preserve">Director of Finance </w:t>
            </w:r>
          </w:p>
        </w:tc>
        <w:tc>
          <w:tcPr>
            <w:tcW w:w="2430" w:type="dxa"/>
          </w:tcPr>
          <w:p w:rsidR="008C4F61" w:rsidRPr="008C4F61" w:rsidRDefault="00155C98" w:rsidP="008C4F61">
            <w:pPr>
              <w:tabs>
                <w:tab w:val="left" w:pos="567"/>
              </w:tabs>
              <w:autoSpaceDE w:val="0"/>
              <w:autoSpaceDN w:val="0"/>
              <w:adjustRightInd w:val="0"/>
              <w:rPr>
                <w:rFonts w:ascii="Arial" w:hAnsi="Arial" w:cs="Arial"/>
                <w:color w:val="000000"/>
                <w:sz w:val="24"/>
              </w:rPr>
            </w:pPr>
            <w:r w:rsidRPr="008C4F61">
              <w:rPr>
                <w:rFonts w:ascii="Arial" w:hAnsi="Arial" w:cs="Arial"/>
                <w:color w:val="000000"/>
                <w:sz w:val="24"/>
              </w:rPr>
              <w:t>In attendance</w:t>
            </w:r>
          </w:p>
        </w:tc>
        <w:tc>
          <w:tcPr>
            <w:tcW w:w="2175" w:type="dxa"/>
          </w:tcPr>
          <w:p w:rsidR="008C4F61" w:rsidRPr="008C4F61" w:rsidRDefault="008C4F61" w:rsidP="008C4F61">
            <w:pPr>
              <w:tabs>
                <w:tab w:val="left" w:pos="567"/>
              </w:tabs>
              <w:autoSpaceDE w:val="0"/>
              <w:autoSpaceDN w:val="0"/>
              <w:adjustRightInd w:val="0"/>
              <w:rPr>
                <w:rFonts w:ascii="Arial" w:hAnsi="Arial" w:cs="Arial"/>
                <w:color w:val="000000"/>
                <w:sz w:val="24"/>
              </w:rPr>
            </w:pPr>
            <w:r w:rsidRPr="008C4F61">
              <w:rPr>
                <w:rFonts w:ascii="Arial" w:hAnsi="Arial" w:cs="Arial"/>
                <w:color w:val="000000"/>
                <w:sz w:val="24"/>
              </w:rPr>
              <w:t xml:space="preserve">Every meeting </w:t>
            </w:r>
          </w:p>
        </w:tc>
      </w:tr>
      <w:tr w:rsidR="008C4F61" w:rsidRPr="008C4F61" w:rsidTr="009E727C">
        <w:trPr>
          <w:jc w:val="center"/>
        </w:trPr>
        <w:tc>
          <w:tcPr>
            <w:tcW w:w="4405" w:type="dxa"/>
          </w:tcPr>
          <w:p w:rsidR="008C4F61" w:rsidRPr="008C4F61" w:rsidRDefault="008C4F61" w:rsidP="008C4F61">
            <w:pPr>
              <w:tabs>
                <w:tab w:val="left" w:pos="567"/>
              </w:tabs>
              <w:autoSpaceDE w:val="0"/>
              <w:autoSpaceDN w:val="0"/>
              <w:adjustRightInd w:val="0"/>
              <w:rPr>
                <w:rFonts w:ascii="Arial" w:hAnsi="Arial" w:cs="Arial"/>
                <w:color w:val="000000"/>
                <w:sz w:val="24"/>
              </w:rPr>
            </w:pPr>
          </w:p>
        </w:tc>
        <w:tc>
          <w:tcPr>
            <w:tcW w:w="2430" w:type="dxa"/>
          </w:tcPr>
          <w:p w:rsidR="008C4F61" w:rsidRPr="008C4F61" w:rsidRDefault="008C4F61" w:rsidP="008C4F61">
            <w:pPr>
              <w:tabs>
                <w:tab w:val="left" w:pos="567"/>
              </w:tabs>
              <w:autoSpaceDE w:val="0"/>
              <w:autoSpaceDN w:val="0"/>
              <w:adjustRightInd w:val="0"/>
              <w:rPr>
                <w:rFonts w:ascii="Arial" w:hAnsi="Arial" w:cs="Arial"/>
                <w:color w:val="000000"/>
                <w:sz w:val="24"/>
              </w:rPr>
            </w:pPr>
          </w:p>
        </w:tc>
        <w:tc>
          <w:tcPr>
            <w:tcW w:w="2175" w:type="dxa"/>
          </w:tcPr>
          <w:p w:rsidR="008C4F61" w:rsidRPr="008C4F61" w:rsidRDefault="008C4F61" w:rsidP="008C4F61">
            <w:pPr>
              <w:tabs>
                <w:tab w:val="left" w:pos="567"/>
              </w:tabs>
              <w:autoSpaceDE w:val="0"/>
              <w:autoSpaceDN w:val="0"/>
              <w:adjustRightInd w:val="0"/>
              <w:rPr>
                <w:rFonts w:ascii="Arial" w:hAnsi="Arial" w:cs="Arial"/>
                <w:color w:val="000000"/>
                <w:sz w:val="24"/>
              </w:rPr>
            </w:pPr>
          </w:p>
        </w:tc>
      </w:tr>
      <w:tr w:rsidR="008C4F61" w:rsidRPr="008C4F61" w:rsidTr="009E727C">
        <w:trPr>
          <w:jc w:val="center"/>
        </w:trPr>
        <w:tc>
          <w:tcPr>
            <w:tcW w:w="4405" w:type="dxa"/>
          </w:tcPr>
          <w:p w:rsidR="008C4F61" w:rsidRPr="008C4F61" w:rsidRDefault="008C4F61" w:rsidP="008C4F61">
            <w:pPr>
              <w:tabs>
                <w:tab w:val="left" w:pos="567"/>
              </w:tabs>
              <w:autoSpaceDE w:val="0"/>
              <w:autoSpaceDN w:val="0"/>
              <w:adjustRightInd w:val="0"/>
              <w:rPr>
                <w:rFonts w:ascii="Arial" w:hAnsi="Arial" w:cs="Arial"/>
                <w:color w:val="000000"/>
                <w:sz w:val="24"/>
              </w:rPr>
            </w:pPr>
            <w:r w:rsidRPr="008C4F61">
              <w:rPr>
                <w:rFonts w:ascii="Arial" w:hAnsi="Arial" w:cs="Arial"/>
                <w:color w:val="000000"/>
                <w:sz w:val="24"/>
              </w:rPr>
              <w:t xml:space="preserve">Director of Corporate Governance </w:t>
            </w:r>
          </w:p>
        </w:tc>
        <w:tc>
          <w:tcPr>
            <w:tcW w:w="2430" w:type="dxa"/>
          </w:tcPr>
          <w:p w:rsidR="008C4F61" w:rsidRPr="008C4F61" w:rsidRDefault="008C4F61" w:rsidP="008C4F61">
            <w:pPr>
              <w:tabs>
                <w:tab w:val="left" w:pos="567"/>
              </w:tabs>
              <w:autoSpaceDE w:val="0"/>
              <w:autoSpaceDN w:val="0"/>
              <w:adjustRightInd w:val="0"/>
              <w:rPr>
                <w:rFonts w:ascii="Arial" w:hAnsi="Arial" w:cs="Arial"/>
                <w:color w:val="000000"/>
                <w:sz w:val="24"/>
              </w:rPr>
            </w:pPr>
            <w:r w:rsidRPr="008C4F61">
              <w:rPr>
                <w:rFonts w:ascii="Arial" w:hAnsi="Arial" w:cs="Arial"/>
                <w:color w:val="000000"/>
                <w:sz w:val="24"/>
              </w:rPr>
              <w:t xml:space="preserve">In attendance </w:t>
            </w:r>
          </w:p>
        </w:tc>
        <w:tc>
          <w:tcPr>
            <w:tcW w:w="2175" w:type="dxa"/>
          </w:tcPr>
          <w:p w:rsidR="008C4F61" w:rsidRPr="008C4F61" w:rsidRDefault="008C4F61" w:rsidP="008C4F61">
            <w:pPr>
              <w:tabs>
                <w:tab w:val="left" w:pos="567"/>
              </w:tabs>
              <w:autoSpaceDE w:val="0"/>
              <w:autoSpaceDN w:val="0"/>
              <w:adjustRightInd w:val="0"/>
              <w:rPr>
                <w:rFonts w:ascii="Arial" w:hAnsi="Arial" w:cs="Arial"/>
                <w:color w:val="000000"/>
                <w:sz w:val="24"/>
              </w:rPr>
            </w:pPr>
            <w:r w:rsidRPr="008C4F61">
              <w:rPr>
                <w:rFonts w:ascii="Arial" w:hAnsi="Arial" w:cs="Arial"/>
                <w:color w:val="000000"/>
                <w:sz w:val="24"/>
              </w:rPr>
              <w:t xml:space="preserve">Every Meeting </w:t>
            </w:r>
          </w:p>
        </w:tc>
      </w:tr>
    </w:tbl>
    <w:p w:rsidR="008C4F61" w:rsidRPr="008C4F61" w:rsidRDefault="008C4F61" w:rsidP="008C4F61">
      <w:pPr>
        <w:tabs>
          <w:tab w:val="left" w:pos="-1440"/>
        </w:tabs>
        <w:spacing w:after="0" w:line="240" w:lineRule="auto"/>
        <w:rPr>
          <w:rFonts w:ascii="Arial" w:hAnsi="Arial" w:cs="Arial"/>
          <w:color w:val="000000"/>
          <w:sz w:val="24"/>
        </w:rPr>
      </w:pPr>
    </w:p>
    <w:p w:rsidR="008C4F61" w:rsidRDefault="008C4F61" w:rsidP="008C4F61">
      <w:pPr>
        <w:tabs>
          <w:tab w:val="left" w:pos="-1440"/>
        </w:tabs>
        <w:spacing w:after="0" w:line="240" w:lineRule="auto"/>
        <w:rPr>
          <w:rFonts w:ascii="Arial" w:hAnsi="Arial" w:cs="Arial"/>
          <w:sz w:val="24"/>
        </w:rPr>
      </w:pPr>
      <w:r w:rsidRPr="008C4F61">
        <w:rPr>
          <w:rFonts w:ascii="Arial" w:hAnsi="Arial" w:cs="Arial"/>
          <w:sz w:val="24"/>
        </w:rPr>
        <w:t xml:space="preserve">The membership of the committee shall be determined by the board, based on the recommendation of the Chair, and subject to any specific requirements or directions made by the Welsh Government.  </w:t>
      </w:r>
    </w:p>
    <w:p w:rsidR="008C4F61" w:rsidRPr="008C4F61" w:rsidRDefault="008C4F61" w:rsidP="008C4F61">
      <w:pPr>
        <w:tabs>
          <w:tab w:val="left" w:pos="-1440"/>
        </w:tabs>
        <w:spacing w:after="0" w:line="240" w:lineRule="auto"/>
        <w:rPr>
          <w:rFonts w:ascii="Arial" w:hAnsi="Arial" w:cs="Arial"/>
          <w:sz w:val="24"/>
        </w:rPr>
      </w:pPr>
    </w:p>
    <w:p w:rsidR="00DD32AD" w:rsidRPr="00526C9C" w:rsidRDefault="00DD32AD" w:rsidP="00DD32AD">
      <w:pPr>
        <w:spacing w:after="0" w:line="240" w:lineRule="auto"/>
        <w:rPr>
          <w:rFonts w:ascii="Arial" w:hAnsi="Arial" w:cs="Arial"/>
          <w:sz w:val="24"/>
          <w:szCs w:val="24"/>
        </w:rPr>
      </w:pPr>
      <w:r w:rsidRPr="00526C9C">
        <w:rPr>
          <w:rFonts w:ascii="Arial" w:hAnsi="Arial" w:cs="Arial"/>
          <w:sz w:val="24"/>
          <w:szCs w:val="24"/>
        </w:rPr>
        <w:t xml:space="preserve">The accountable officer (Chief Executive) </w:t>
      </w:r>
      <w:r>
        <w:rPr>
          <w:rFonts w:ascii="Arial" w:hAnsi="Arial" w:cs="Arial"/>
          <w:sz w:val="24"/>
          <w:szCs w:val="24"/>
        </w:rPr>
        <w:t xml:space="preserve">and Chair </w:t>
      </w:r>
      <w:r w:rsidRPr="00526C9C">
        <w:rPr>
          <w:rFonts w:ascii="Arial" w:hAnsi="Arial" w:cs="Arial"/>
          <w:sz w:val="24"/>
          <w:szCs w:val="24"/>
        </w:rPr>
        <w:t xml:space="preserve">should be invited to attend meetings and should discuss at least annually with the committee the process for assurance that supports the governance statement. </w:t>
      </w:r>
      <w:r w:rsidR="00145430">
        <w:rPr>
          <w:rFonts w:ascii="Arial" w:hAnsi="Arial" w:cs="Arial"/>
          <w:sz w:val="24"/>
          <w:szCs w:val="24"/>
        </w:rPr>
        <w:t>They</w:t>
      </w:r>
      <w:r w:rsidRPr="00526C9C">
        <w:rPr>
          <w:rFonts w:ascii="Arial" w:hAnsi="Arial" w:cs="Arial"/>
          <w:sz w:val="24"/>
          <w:szCs w:val="24"/>
        </w:rPr>
        <w:t xml:space="preserve"> should also attend when the committee considers the draft annual governance statement as well as the annual report and accounts. </w:t>
      </w:r>
    </w:p>
    <w:p w:rsidR="008C4F61" w:rsidRPr="008C4F61" w:rsidRDefault="008C4F61" w:rsidP="008C4F61">
      <w:pPr>
        <w:tabs>
          <w:tab w:val="left" w:pos="-1440"/>
        </w:tabs>
        <w:spacing w:after="0" w:line="240" w:lineRule="auto"/>
        <w:rPr>
          <w:rFonts w:ascii="Arial" w:hAnsi="Arial" w:cs="Arial"/>
          <w:sz w:val="24"/>
        </w:rPr>
      </w:pPr>
    </w:p>
    <w:p w:rsidR="00526C9C" w:rsidRPr="00526C9C" w:rsidRDefault="00DD32AD" w:rsidP="00526C9C">
      <w:pPr>
        <w:pStyle w:val="ListParagraph"/>
        <w:numPr>
          <w:ilvl w:val="0"/>
          <w:numId w:val="9"/>
        </w:numPr>
        <w:pBdr>
          <w:top w:val="single" w:sz="4" w:space="1" w:color="auto"/>
          <w:left w:val="single" w:sz="4" w:space="4" w:color="auto"/>
          <w:bottom w:val="single" w:sz="4" w:space="1" w:color="auto"/>
          <w:right w:val="single" w:sz="4" w:space="4" w:color="auto"/>
        </w:pBdr>
        <w:shd w:val="clear" w:color="auto" w:fill="BFBFBF" w:themeFill="background1" w:themeFillShade="BF"/>
        <w:spacing w:after="0" w:line="240" w:lineRule="auto"/>
        <w:rPr>
          <w:rFonts w:ascii="Arial" w:hAnsi="Arial" w:cs="Arial"/>
          <w:b/>
          <w:sz w:val="24"/>
          <w:szCs w:val="24"/>
        </w:rPr>
      </w:pPr>
      <w:r>
        <w:rPr>
          <w:rFonts w:ascii="Arial" w:hAnsi="Arial" w:cs="Arial"/>
          <w:b/>
          <w:sz w:val="24"/>
          <w:szCs w:val="24"/>
        </w:rPr>
        <w:t>Committee</w:t>
      </w:r>
      <w:r w:rsidR="00526C9C" w:rsidRPr="00526C9C">
        <w:rPr>
          <w:rFonts w:ascii="Arial" w:hAnsi="Arial" w:cs="Arial"/>
          <w:b/>
          <w:sz w:val="24"/>
          <w:szCs w:val="24"/>
        </w:rPr>
        <w:t xml:space="preserve"> Meetings</w:t>
      </w:r>
    </w:p>
    <w:p w:rsidR="00DD32AD" w:rsidRPr="00DD32AD" w:rsidRDefault="00DD32AD" w:rsidP="00DD32AD">
      <w:pPr>
        <w:tabs>
          <w:tab w:val="left" w:pos="-1440"/>
        </w:tabs>
        <w:spacing w:after="0" w:line="240" w:lineRule="auto"/>
        <w:rPr>
          <w:rFonts w:ascii="Arial" w:hAnsi="Arial" w:cs="Arial"/>
          <w:b/>
          <w:sz w:val="24"/>
          <w:szCs w:val="24"/>
        </w:rPr>
      </w:pPr>
      <w:r w:rsidRPr="00DD32AD">
        <w:rPr>
          <w:rFonts w:ascii="Arial" w:hAnsi="Arial" w:cs="Arial"/>
          <w:b/>
          <w:sz w:val="24"/>
          <w:szCs w:val="24"/>
        </w:rPr>
        <w:t xml:space="preserve">Quorum </w:t>
      </w:r>
    </w:p>
    <w:p w:rsidR="00DD32AD" w:rsidRPr="00DD32AD" w:rsidRDefault="00DD32AD" w:rsidP="00DD32AD">
      <w:pPr>
        <w:tabs>
          <w:tab w:val="left" w:pos="-1440"/>
        </w:tabs>
        <w:spacing w:after="0" w:line="240" w:lineRule="auto"/>
        <w:rPr>
          <w:rFonts w:ascii="Arial" w:hAnsi="Arial" w:cs="Arial"/>
          <w:sz w:val="24"/>
          <w:szCs w:val="24"/>
        </w:rPr>
      </w:pPr>
      <w:r w:rsidRPr="00DD32AD">
        <w:rPr>
          <w:rFonts w:ascii="Arial" w:hAnsi="Arial" w:cs="Arial"/>
          <w:sz w:val="24"/>
          <w:szCs w:val="24"/>
        </w:rPr>
        <w:t xml:space="preserve">At least </w:t>
      </w:r>
      <w:r w:rsidR="00411375">
        <w:rPr>
          <w:rFonts w:ascii="Arial" w:hAnsi="Arial" w:cs="Arial"/>
          <w:sz w:val="24"/>
          <w:szCs w:val="24"/>
        </w:rPr>
        <w:t>two</w:t>
      </w:r>
      <w:r w:rsidR="00411375" w:rsidRPr="00DD32AD">
        <w:rPr>
          <w:rFonts w:ascii="Arial" w:hAnsi="Arial" w:cs="Arial"/>
          <w:sz w:val="24"/>
          <w:szCs w:val="24"/>
        </w:rPr>
        <w:t xml:space="preserve"> </w:t>
      </w:r>
      <w:r w:rsidR="00D15BB7">
        <w:rPr>
          <w:rFonts w:ascii="Arial" w:hAnsi="Arial" w:cs="Arial"/>
          <w:sz w:val="24"/>
          <w:szCs w:val="24"/>
        </w:rPr>
        <w:t>Independent M</w:t>
      </w:r>
      <w:r w:rsidRPr="00DD32AD">
        <w:rPr>
          <w:rFonts w:ascii="Arial" w:hAnsi="Arial" w:cs="Arial"/>
          <w:sz w:val="24"/>
          <w:szCs w:val="24"/>
        </w:rPr>
        <w:t xml:space="preserve">embers must be present to ensure the quorum of the committee. To ensure meetings are quorate, the chair can invite other </w:t>
      </w:r>
      <w:r w:rsidR="00D15BB7">
        <w:rPr>
          <w:rFonts w:ascii="Arial" w:hAnsi="Arial" w:cs="Arial"/>
          <w:sz w:val="24"/>
          <w:szCs w:val="24"/>
        </w:rPr>
        <w:t>I</w:t>
      </w:r>
      <w:r w:rsidRPr="00DD32AD">
        <w:rPr>
          <w:rFonts w:ascii="Arial" w:hAnsi="Arial" w:cs="Arial"/>
          <w:sz w:val="24"/>
          <w:szCs w:val="24"/>
        </w:rPr>
        <w:t xml:space="preserve">ndependent </w:t>
      </w:r>
      <w:r w:rsidR="00D15BB7">
        <w:rPr>
          <w:rFonts w:ascii="Arial" w:hAnsi="Arial" w:cs="Arial"/>
          <w:sz w:val="24"/>
          <w:szCs w:val="24"/>
        </w:rPr>
        <w:t>M</w:t>
      </w:r>
      <w:r w:rsidRPr="00DD32AD">
        <w:rPr>
          <w:rFonts w:ascii="Arial" w:hAnsi="Arial" w:cs="Arial"/>
          <w:sz w:val="24"/>
          <w:szCs w:val="24"/>
        </w:rPr>
        <w:t xml:space="preserve">embers to attend. </w:t>
      </w:r>
    </w:p>
    <w:p w:rsidR="00DD32AD" w:rsidRPr="00DD32AD" w:rsidRDefault="00DD32AD" w:rsidP="00DD32AD">
      <w:pPr>
        <w:tabs>
          <w:tab w:val="left" w:pos="-1440"/>
        </w:tabs>
        <w:spacing w:after="0" w:line="240" w:lineRule="auto"/>
        <w:rPr>
          <w:rFonts w:ascii="Arial" w:hAnsi="Arial" w:cs="Arial"/>
          <w:sz w:val="24"/>
          <w:szCs w:val="24"/>
        </w:rPr>
      </w:pPr>
    </w:p>
    <w:p w:rsidR="00DD32AD" w:rsidRPr="00DD32AD" w:rsidRDefault="00DD32AD" w:rsidP="00DD32AD">
      <w:pPr>
        <w:tabs>
          <w:tab w:val="left" w:pos="-1440"/>
        </w:tabs>
        <w:spacing w:after="0" w:line="240" w:lineRule="auto"/>
        <w:jc w:val="both"/>
        <w:rPr>
          <w:rFonts w:ascii="Arial" w:hAnsi="Arial" w:cs="Arial"/>
          <w:b/>
          <w:sz w:val="24"/>
          <w:szCs w:val="24"/>
        </w:rPr>
      </w:pPr>
      <w:r w:rsidRPr="00DD32AD">
        <w:rPr>
          <w:rFonts w:ascii="Arial" w:hAnsi="Arial" w:cs="Arial"/>
          <w:b/>
          <w:sz w:val="24"/>
          <w:szCs w:val="24"/>
        </w:rPr>
        <w:t>Chair</w:t>
      </w:r>
    </w:p>
    <w:p w:rsidR="00DD32AD" w:rsidRPr="00DD32AD" w:rsidRDefault="00DD32AD" w:rsidP="00DD32AD">
      <w:pPr>
        <w:tabs>
          <w:tab w:val="left" w:pos="-1440"/>
        </w:tabs>
        <w:spacing w:after="0" w:line="240" w:lineRule="auto"/>
        <w:jc w:val="both"/>
        <w:rPr>
          <w:rFonts w:ascii="Arial" w:hAnsi="Arial" w:cs="Arial"/>
          <w:sz w:val="24"/>
          <w:szCs w:val="24"/>
        </w:rPr>
      </w:pPr>
      <w:r w:rsidRPr="00DD32AD">
        <w:rPr>
          <w:rFonts w:ascii="Arial" w:hAnsi="Arial" w:cs="Arial"/>
          <w:sz w:val="24"/>
          <w:szCs w:val="24"/>
        </w:rPr>
        <w:t xml:space="preserve">An </w:t>
      </w:r>
      <w:r w:rsidR="00D15BB7">
        <w:rPr>
          <w:rFonts w:ascii="Arial" w:hAnsi="Arial" w:cs="Arial"/>
          <w:sz w:val="24"/>
          <w:szCs w:val="24"/>
        </w:rPr>
        <w:t>I</w:t>
      </w:r>
      <w:r w:rsidRPr="00DD32AD">
        <w:rPr>
          <w:rFonts w:ascii="Arial" w:hAnsi="Arial" w:cs="Arial"/>
          <w:sz w:val="24"/>
          <w:szCs w:val="24"/>
        </w:rPr>
        <w:t xml:space="preserve">ndependent </w:t>
      </w:r>
      <w:r w:rsidR="00D15BB7">
        <w:rPr>
          <w:rFonts w:ascii="Arial" w:hAnsi="Arial" w:cs="Arial"/>
          <w:sz w:val="24"/>
          <w:szCs w:val="24"/>
        </w:rPr>
        <w:t>M</w:t>
      </w:r>
      <w:r w:rsidRPr="00DD32AD">
        <w:rPr>
          <w:rFonts w:ascii="Arial" w:hAnsi="Arial" w:cs="Arial"/>
          <w:sz w:val="24"/>
          <w:szCs w:val="24"/>
        </w:rPr>
        <w:t xml:space="preserve">ember shall chair the committee. </w:t>
      </w:r>
    </w:p>
    <w:p w:rsidR="00DD32AD" w:rsidRPr="00DD32AD" w:rsidRDefault="00DD32AD" w:rsidP="00DD32AD">
      <w:pPr>
        <w:tabs>
          <w:tab w:val="left" w:pos="-1440"/>
        </w:tabs>
        <w:spacing w:after="0" w:line="240" w:lineRule="auto"/>
        <w:jc w:val="both"/>
        <w:rPr>
          <w:rFonts w:ascii="Arial" w:hAnsi="Arial" w:cs="Arial"/>
          <w:sz w:val="24"/>
          <w:szCs w:val="24"/>
        </w:rPr>
      </w:pPr>
    </w:p>
    <w:p w:rsidR="00DD32AD" w:rsidRPr="00DD32AD" w:rsidRDefault="00DD32AD" w:rsidP="00DD32AD">
      <w:pPr>
        <w:tabs>
          <w:tab w:val="left" w:pos="-1440"/>
        </w:tabs>
        <w:spacing w:after="0" w:line="240" w:lineRule="auto"/>
        <w:jc w:val="both"/>
        <w:rPr>
          <w:rFonts w:ascii="Arial" w:hAnsi="Arial" w:cs="Arial"/>
          <w:b/>
          <w:sz w:val="24"/>
          <w:szCs w:val="24"/>
        </w:rPr>
      </w:pPr>
      <w:r w:rsidRPr="00DD32AD">
        <w:rPr>
          <w:rFonts w:ascii="Arial" w:hAnsi="Arial" w:cs="Arial"/>
          <w:b/>
          <w:sz w:val="24"/>
          <w:szCs w:val="24"/>
        </w:rPr>
        <w:t xml:space="preserve">Secretariat </w:t>
      </w:r>
    </w:p>
    <w:p w:rsidR="00DD32AD" w:rsidRPr="00DD32AD" w:rsidRDefault="00DD32AD" w:rsidP="00DD32AD">
      <w:pPr>
        <w:tabs>
          <w:tab w:val="left" w:pos="-1440"/>
        </w:tabs>
        <w:spacing w:after="0" w:line="240" w:lineRule="auto"/>
        <w:jc w:val="both"/>
        <w:rPr>
          <w:rFonts w:ascii="Arial" w:hAnsi="Arial" w:cs="Arial"/>
          <w:sz w:val="24"/>
          <w:szCs w:val="24"/>
        </w:rPr>
      </w:pPr>
      <w:r w:rsidRPr="00DD32AD">
        <w:rPr>
          <w:rFonts w:ascii="Arial" w:hAnsi="Arial" w:cs="Arial"/>
          <w:sz w:val="24"/>
          <w:szCs w:val="24"/>
        </w:rPr>
        <w:t xml:space="preserve">The </w:t>
      </w:r>
      <w:r w:rsidR="00907669">
        <w:rPr>
          <w:rFonts w:ascii="Arial" w:hAnsi="Arial" w:cs="Arial"/>
          <w:sz w:val="24"/>
          <w:szCs w:val="24"/>
        </w:rPr>
        <w:t>Director of Corporate Governance</w:t>
      </w:r>
      <w:r w:rsidRPr="00DD32AD">
        <w:rPr>
          <w:rFonts w:ascii="Arial" w:hAnsi="Arial" w:cs="Arial"/>
          <w:sz w:val="24"/>
          <w:szCs w:val="24"/>
        </w:rPr>
        <w:t xml:space="preserve"> will determine the secretarial and support arrangements for the committee.</w:t>
      </w:r>
    </w:p>
    <w:p w:rsidR="00DD32AD" w:rsidRPr="00DD32AD" w:rsidRDefault="00DD32AD" w:rsidP="00DD32AD">
      <w:pPr>
        <w:tabs>
          <w:tab w:val="left" w:pos="-1440"/>
        </w:tabs>
        <w:spacing w:after="0" w:line="240" w:lineRule="auto"/>
        <w:jc w:val="both"/>
        <w:rPr>
          <w:rFonts w:ascii="Arial" w:hAnsi="Arial" w:cs="Arial"/>
          <w:sz w:val="24"/>
          <w:szCs w:val="24"/>
        </w:rPr>
      </w:pPr>
    </w:p>
    <w:p w:rsidR="00DD32AD" w:rsidRPr="00DD32AD" w:rsidRDefault="00DD32AD" w:rsidP="00DD32AD">
      <w:pPr>
        <w:tabs>
          <w:tab w:val="left" w:pos="-1440"/>
        </w:tabs>
        <w:spacing w:after="0" w:line="240" w:lineRule="auto"/>
        <w:jc w:val="both"/>
        <w:rPr>
          <w:rFonts w:ascii="Arial" w:hAnsi="Arial" w:cs="Arial"/>
          <w:b/>
          <w:sz w:val="24"/>
          <w:szCs w:val="24"/>
        </w:rPr>
      </w:pPr>
      <w:r w:rsidRPr="00DD32AD">
        <w:rPr>
          <w:rFonts w:ascii="Arial" w:hAnsi="Arial" w:cs="Arial"/>
          <w:b/>
          <w:sz w:val="24"/>
          <w:szCs w:val="24"/>
        </w:rPr>
        <w:t xml:space="preserve">Frequency of Meetings </w:t>
      </w:r>
    </w:p>
    <w:p w:rsidR="00DD32AD" w:rsidRPr="00DD32AD" w:rsidRDefault="00DD32AD" w:rsidP="00DD32AD">
      <w:pPr>
        <w:tabs>
          <w:tab w:val="left" w:pos="-1440"/>
        </w:tabs>
        <w:spacing w:after="0" w:line="240" w:lineRule="auto"/>
        <w:ind w:left="720" w:hanging="720"/>
        <w:jc w:val="both"/>
        <w:rPr>
          <w:rFonts w:ascii="Arial" w:hAnsi="Arial" w:cs="Arial"/>
          <w:sz w:val="24"/>
          <w:szCs w:val="24"/>
        </w:rPr>
      </w:pPr>
      <w:r w:rsidRPr="00DD32AD">
        <w:rPr>
          <w:rFonts w:ascii="Arial" w:hAnsi="Arial" w:cs="Arial"/>
          <w:sz w:val="24"/>
          <w:szCs w:val="24"/>
        </w:rPr>
        <w:t xml:space="preserve">Meetings shall be held on a </w:t>
      </w:r>
      <w:r>
        <w:rPr>
          <w:rFonts w:ascii="Arial" w:hAnsi="Arial" w:cs="Arial"/>
          <w:sz w:val="24"/>
          <w:szCs w:val="24"/>
        </w:rPr>
        <w:t>bi-</w:t>
      </w:r>
      <w:r w:rsidRPr="00DD32AD">
        <w:rPr>
          <w:rFonts w:ascii="Arial" w:hAnsi="Arial" w:cs="Arial"/>
          <w:sz w:val="24"/>
          <w:szCs w:val="24"/>
        </w:rPr>
        <w:t>monthly basis.</w:t>
      </w:r>
    </w:p>
    <w:p w:rsidR="00DD32AD" w:rsidRPr="00DD32AD" w:rsidRDefault="00DD32AD" w:rsidP="00DD32AD">
      <w:pPr>
        <w:tabs>
          <w:tab w:val="left" w:pos="-1440"/>
        </w:tabs>
        <w:spacing w:after="0" w:line="240" w:lineRule="auto"/>
        <w:jc w:val="both"/>
        <w:rPr>
          <w:rFonts w:ascii="Arial" w:hAnsi="Arial" w:cs="Arial"/>
          <w:sz w:val="24"/>
          <w:szCs w:val="24"/>
        </w:rPr>
      </w:pPr>
    </w:p>
    <w:p w:rsidR="00DD32AD" w:rsidRPr="00DD32AD" w:rsidRDefault="00DD32AD" w:rsidP="00DD32AD">
      <w:pPr>
        <w:tabs>
          <w:tab w:val="left" w:pos="-1440"/>
        </w:tabs>
        <w:spacing w:after="0" w:line="240" w:lineRule="auto"/>
        <w:jc w:val="both"/>
        <w:rPr>
          <w:rFonts w:ascii="Arial" w:hAnsi="Arial" w:cs="Arial"/>
          <w:b/>
          <w:sz w:val="24"/>
          <w:szCs w:val="24"/>
        </w:rPr>
      </w:pPr>
      <w:r w:rsidRPr="00DD32AD">
        <w:rPr>
          <w:rFonts w:ascii="Arial" w:hAnsi="Arial" w:cs="Arial"/>
          <w:b/>
          <w:sz w:val="24"/>
          <w:szCs w:val="24"/>
        </w:rPr>
        <w:t>Committee Meetings</w:t>
      </w:r>
    </w:p>
    <w:p w:rsidR="00DD32AD" w:rsidRPr="00DD32AD" w:rsidRDefault="00DD32AD" w:rsidP="00DD32AD">
      <w:pPr>
        <w:tabs>
          <w:tab w:val="left" w:pos="-1440"/>
        </w:tabs>
        <w:spacing w:after="0" w:line="240" w:lineRule="auto"/>
        <w:jc w:val="both"/>
        <w:rPr>
          <w:rFonts w:ascii="Arial" w:hAnsi="Arial" w:cs="Arial"/>
          <w:sz w:val="24"/>
          <w:szCs w:val="24"/>
        </w:rPr>
      </w:pPr>
      <w:r w:rsidRPr="00DD32AD">
        <w:rPr>
          <w:rFonts w:ascii="Arial" w:hAnsi="Arial" w:cs="Arial"/>
          <w:sz w:val="24"/>
          <w:szCs w:val="24"/>
        </w:rPr>
        <w:t>A standard agenda must be used as the basis for discussion at each meeting. Minutes prepared following a meeting shall be circulated to members and retained by the Director of Corporate Governance as formal record of the decision making for a period of seven years.</w:t>
      </w:r>
    </w:p>
    <w:p w:rsidR="00DD32AD" w:rsidRPr="00DD32AD" w:rsidRDefault="00DD32AD" w:rsidP="00DD32AD">
      <w:pPr>
        <w:tabs>
          <w:tab w:val="left" w:pos="-1440"/>
        </w:tabs>
        <w:spacing w:after="0" w:line="240" w:lineRule="auto"/>
        <w:jc w:val="both"/>
        <w:rPr>
          <w:rFonts w:ascii="Arial" w:hAnsi="Arial" w:cs="Arial"/>
          <w:sz w:val="24"/>
          <w:szCs w:val="24"/>
        </w:rPr>
      </w:pPr>
    </w:p>
    <w:p w:rsidR="00DD32AD" w:rsidRPr="00DD32AD" w:rsidRDefault="00DD32AD" w:rsidP="00DD32AD">
      <w:pPr>
        <w:widowControl w:val="0"/>
        <w:tabs>
          <w:tab w:val="left" w:pos="-1440"/>
        </w:tabs>
        <w:spacing w:after="0" w:line="240" w:lineRule="auto"/>
        <w:jc w:val="both"/>
        <w:rPr>
          <w:rFonts w:ascii="Arial" w:hAnsi="Arial" w:cs="Arial"/>
          <w:b/>
          <w:sz w:val="24"/>
          <w:szCs w:val="24"/>
        </w:rPr>
      </w:pPr>
      <w:r w:rsidRPr="00DD32AD">
        <w:rPr>
          <w:rFonts w:ascii="Arial" w:hAnsi="Arial" w:cs="Arial"/>
          <w:b/>
          <w:sz w:val="24"/>
          <w:szCs w:val="24"/>
        </w:rPr>
        <w:t>Withdrawal of individuals in attendance</w:t>
      </w:r>
    </w:p>
    <w:p w:rsidR="00DD32AD" w:rsidRPr="00DD32AD" w:rsidRDefault="00DD32AD" w:rsidP="00DD32AD">
      <w:pPr>
        <w:widowControl w:val="0"/>
        <w:tabs>
          <w:tab w:val="left" w:pos="-1440"/>
        </w:tabs>
        <w:spacing w:after="0" w:line="240" w:lineRule="auto"/>
        <w:jc w:val="both"/>
        <w:rPr>
          <w:rFonts w:ascii="Arial" w:hAnsi="Arial" w:cs="Arial"/>
          <w:sz w:val="24"/>
          <w:szCs w:val="24"/>
        </w:rPr>
      </w:pPr>
      <w:r w:rsidRPr="00DD32AD">
        <w:rPr>
          <w:rFonts w:ascii="Arial" w:hAnsi="Arial" w:cs="Arial"/>
          <w:sz w:val="24"/>
          <w:szCs w:val="24"/>
        </w:rPr>
        <w:t>The committee may ask any member or individual who is normally in attendance but who is not a member to withdraw to facilitate open and frank discussion of any particular matter.</w:t>
      </w:r>
    </w:p>
    <w:p w:rsidR="00DD32AD" w:rsidRPr="00DD32AD" w:rsidRDefault="00DD32AD" w:rsidP="00DD32AD">
      <w:pPr>
        <w:widowControl w:val="0"/>
        <w:tabs>
          <w:tab w:val="left" w:pos="-1440"/>
        </w:tabs>
        <w:spacing w:after="0" w:line="240" w:lineRule="auto"/>
        <w:jc w:val="both"/>
        <w:rPr>
          <w:rFonts w:ascii="Arial" w:hAnsi="Arial" w:cs="Arial"/>
          <w:sz w:val="24"/>
          <w:szCs w:val="24"/>
        </w:rPr>
      </w:pPr>
    </w:p>
    <w:p w:rsidR="00DD32AD" w:rsidRPr="00DD32AD" w:rsidRDefault="00DD32AD" w:rsidP="00DD32AD">
      <w:pPr>
        <w:tabs>
          <w:tab w:val="left" w:pos="851"/>
        </w:tabs>
        <w:autoSpaceDE w:val="0"/>
        <w:autoSpaceDN w:val="0"/>
        <w:adjustRightInd w:val="0"/>
        <w:spacing w:after="0" w:line="240" w:lineRule="auto"/>
        <w:rPr>
          <w:rFonts w:ascii="Arial" w:hAnsi="Arial" w:cs="Arial"/>
          <w:color w:val="000000"/>
          <w:sz w:val="24"/>
          <w:szCs w:val="24"/>
        </w:rPr>
      </w:pPr>
      <w:r w:rsidRPr="00DD32AD">
        <w:rPr>
          <w:rFonts w:ascii="Arial" w:hAnsi="Arial" w:cs="Arial"/>
          <w:color w:val="000000"/>
          <w:sz w:val="24"/>
          <w:szCs w:val="24"/>
        </w:rPr>
        <w:t xml:space="preserve">The </w:t>
      </w:r>
      <w:r w:rsidR="00907669">
        <w:rPr>
          <w:rFonts w:ascii="Arial" w:hAnsi="Arial" w:cs="Arial"/>
          <w:color w:val="000000"/>
          <w:sz w:val="24"/>
          <w:szCs w:val="24"/>
        </w:rPr>
        <w:t>Director of Corporate Governance</w:t>
      </w:r>
      <w:r w:rsidRPr="00DD32AD">
        <w:rPr>
          <w:rFonts w:ascii="Arial" w:hAnsi="Arial" w:cs="Arial"/>
          <w:color w:val="000000"/>
          <w:sz w:val="24"/>
          <w:szCs w:val="24"/>
        </w:rPr>
        <w:t xml:space="preserve">, on behalf of the committee chair, shall: </w:t>
      </w:r>
    </w:p>
    <w:p w:rsidR="00DD32AD" w:rsidRPr="00DD32AD" w:rsidRDefault="00DD32AD" w:rsidP="00DD32AD">
      <w:pPr>
        <w:numPr>
          <w:ilvl w:val="0"/>
          <w:numId w:val="23"/>
        </w:numPr>
        <w:tabs>
          <w:tab w:val="left" w:pos="851"/>
        </w:tabs>
        <w:autoSpaceDE w:val="0"/>
        <w:autoSpaceDN w:val="0"/>
        <w:adjustRightInd w:val="0"/>
        <w:spacing w:after="0" w:line="240" w:lineRule="auto"/>
        <w:ind w:left="851" w:hanging="284"/>
        <w:rPr>
          <w:rFonts w:ascii="Arial" w:hAnsi="Arial" w:cs="Arial"/>
          <w:color w:val="000000"/>
          <w:sz w:val="24"/>
          <w:szCs w:val="24"/>
        </w:rPr>
      </w:pPr>
      <w:r w:rsidRPr="00DD32AD">
        <w:rPr>
          <w:rFonts w:ascii="Arial" w:hAnsi="Arial" w:cs="Arial"/>
          <w:color w:val="000000"/>
          <w:sz w:val="24"/>
          <w:szCs w:val="24"/>
        </w:rPr>
        <w:t xml:space="preserve">arrange the provision of advice and support to committee members on any aspect related to the conduct of their role; and </w:t>
      </w:r>
    </w:p>
    <w:p w:rsidR="00DD32AD" w:rsidRPr="00DD32AD" w:rsidRDefault="00DD32AD" w:rsidP="00DD32AD">
      <w:pPr>
        <w:numPr>
          <w:ilvl w:val="0"/>
          <w:numId w:val="23"/>
        </w:numPr>
        <w:tabs>
          <w:tab w:val="left" w:pos="851"/>
        </w:tabs>
        <w:autoSpaceDE w:val="0"/>
        <w:autoSpaceDN w:val="0"/>
        <w:adjustRightInd w:val="0"/>
        <w:spacing w:after="0" w:line="240" w:lineRule="auto"/>
        <w:ind w:left="851" w:hanging="284"/>
        <w:rPr>
          <w:rFonts w:ascii="Arial" w:hAnsi="Arial" w:cs="Arial"/>
          <w:color w:val="000000"/>
          <w:sz w:val="24"/>
          <w:szCs w:val="24"/>
        </w:rPr>
      </w:pPr>
      <w:proofErr w:type="gramStart"/>
      <w:r w:rsidRPr="00DD32AD">
        <w:rPr>
          <w:rFonts w:ascii="Arial" w:hAnsi="Arial" w:cs="Arial"/>
          <w:color w:val="000000"/>
          <w:sz w:val="24"/>
          <w:szCs w:val="24"/>
        </w:rPr>
        <w:t>ensure</w:t>
      </w:r>
      <w:proofErr w:type="gramEnd"/>
      <w:r w:rsidRPr="00DD32AD">
        <w:rPr>
          <w:rFonts w:ascii="Arial" w:hAnsi="Arial" w:cs="Arial"/>
          <w:color w:val="000000"/>
          <w:sz w:val="24"/>
          <w:szCs w:val="24"/>
        </w:rPr>
        <w:t xml:space="preserve"> the provision of a programme of organisational development for committee members as part of the health board’s overall organisational development programme developed by the Director of Workforce and Organisational Development. </w:t>
      </w:r>
    </w:p>
    <w:p w:rsidR="00526C9C" w:rsidRPr="00526C9C" w:rsidRDefault="00526C9C" w:rsidP="00526C9C">
      <w:pPr>
        <w:widowControl w:val="0"/>
        <w:spacing w:after="0" w:line="240" w:lineRule="auto"/>
        <w:rPr>
          <w:rFonts w:ascii="Arial" w:hAnsi="Arial" w:cs="Arial"/>
          <w:sz w:val="24"/>
          <w:szCs w:val="24"/>
        </w:rPr>
      </w:pPr>
    </w:p>
    <w:p w:rsidR="00526C9C" w:rsidRPr="00526C9C" w:rsidRDefault="00526C9C" w:rsidP="00526C9C">
      <w:pPr>
        <w:pStyle w:val="ListParagraph"/>
        <w:widowControl w:val="0"/>
        <w:numPr>
          <w:ilvl w:val="0"/>
          <w:numId w:val="9"/>
        </w:numPr>
        <w:pBdr>
          <w:top w:val="single" w:sz="4" w:space="1" w:color="auto"/>
          <w:left w:val="single" w:sz="4" w:space="4" w:color="auto"/>
          <w:bottom w:val="single" w:sz="4" w:space="1" w:color="auto"/>
          <w:right w:val="single" w:sz="4" w:space="4" w:color="auto"/>
        </w:pBdr>
        <w:shd w:val="clear" w:color="auto" w:fill="BFBFBF" w:themeFill="background1" w:themeFillShade="BF"/>
        <w:spacing w:after="0" w:line="240" w:lineRule="auto"/>
        <w:rPr>
          <w:rFonts w:ascii="Arial" w:hAnsi="Arial" w:cs="Arial"/>
          <w:b/>
          <w:sz w:val="24"/>
          <w:szCs w:val="24"/>
        </w:rPr>
      </w:pPr>
      <w:r w:rsidRPr="00526C9C">
        <w:rPr>
          <w:rFonts w:ascii="Arial" w:hAnsi="Arial" w:cs="Arial"/>
          <w:b/>
          <w:sz w:val="24"/>
          <w:szCs w:val="24"/>
        </w:rPr>
        <w:t>Relationship and Accountabilities with the Board and its Committees and Groups</w:t>
      </w:r>
    </w:p>
    <w:p w:rsidR="00DD32AD" w:rsidRPr="00DD32AD" w:rsidRDefault="00DD32AD" w:rsidP="00DD32AD">
      <w:pPr>
        <w:spacing w:after="0" w:line="240" w:lineRule="auto"/>
        <w:rPr>
          <w:rFonts w:ascii="Arial" w:hAnsi="Arial" w:cs="Arial"/>
          <w:sz w:val="24"/>
        </w:rPr>
      </w:pPr>
      <w:r w:rsidRPr="00DD32AD">
        <w:rPr>
          <w:rFonts w:ascii="Arial" w:hAnsi="Arial" w:cs="Arial"/>
          <w:sz w:val="24"/>
        </w:rPr>
        <w:t>Although the board has delegated authority to the committee for the exercise of certain functions as set out within these terms of reference, it retains overall responsibility and accountability in relation to its role as corporate trustee.</w:t>
      </w:r>
    </w:p>
    <w:p w:rsidR="00DD32AD" w:rsidRPr="00DD32AD" w:rsidRDefault="00DD32AD" w:rsidP="00DD32AD">
      <w:pPr>
        <w:spacing w:after="0" w:line="240" w:lineRule="auto"/>
        <w:ind w:left="720" w:hanging="720"/>
        <w:rPr>
          <w:rFonts w:ascii="Arial" w:hAnsi="Arial" w:cs="Arial"/>
          <w:sz w:val="24"/>
        </w:rPr>
      </w:pPr>
      <w:r w:rsidRPr="00DD32AD">
        <w:rPr>
          <w:rFonts w:ascii="Arial" w:hAnsi="Arial" w:cs="Arial"/>
          <w:sz w:val="24"/>
        </w:rPr>
        <w:t xml:space="preserve">  </w:t>
      </w:r>
    </w:p>
    <w:p w:rsidR="00DD32AD" w:rsidRPr="00DD32AD" w:rsidRDefault="00DD32AD" w:rsidP="00DD32AD">
      <w:pPr>
        <w:spacing w:after="0" w:line="240" w:lineRule="auto"/>
        <w:rPr>
          <w:rFonts w:ascii="Arial" w:hAnsi="Arial" w:cs="Arial"/>
          <w:sz w:val="24"/>
        </w:rPr>
      </w:pPr>
      <w:r w:rsidRPr="00DD32AD">
        <w:rPr>
          <w:rFonts w:ascii="Arial" w:hAnsi="Arial" w:cs="Arial"/>
          <w:sz w:val="24"/>
        </w:rPr>
        <w:t>The committee is directly accountable to the board for its performance in exercising the functions set out in these terms of reference. Through its chair and members, it will work closely with the board’s other committees and groups to provide advice and assurance to the board through the</w:t>
      </w:r>
    </w:p>
    <w:p w:rsidR="00DD32AD" w:rsidRPr="00DD32AD" w:rsidRDefault="00DD32AD" w:rsidP="00DD32AD">
      <w:pPr>
        <w:widowControl w:val="0"/>
        <w:numPr>
          <w:ilvl w:val="0"/>
          <w:numId w:val="24"/>
        </w:numPr>
        <w:tabs>
          <w:tab w:val="left" w:pos="851"/>
        </w:tabs>
        <w:autoSpaceDE w:val="0"/>
        <w:autoSpaceDN w:val="0"/>
        <w:adjustRightInd w:val="0"/>
        <w:spacing w:after="0" w:line="240" w:lineRule="auto"/>
        <w:rPr>
          <w:rFonts w:ascii="Arial" w:hAnsi="Arial" w:cs="Arial"/>
          <w:color w:val="000000"/>
          <w:sz w:val="24"/>
        </w:rPr>
      </w:pPr>
      <w:r w:rsidRPr="00DD32AD">
        <w:rPr>
          <w:rFonts w:ascii="Arial" w:hAnsi="Arial" w:cs="Arial"/>
          <w:color w:val="000000"/>
          <w:sz w:val="24"/>
        </w:rPr>
        <w:t xml:space="preserve">joint planning and co-ordination of board and committee business; and </w:t>
      </w:r>
    </w:p>
    <w:p w:rsidR="00DD32AD" w:rsidRPr="00DD32AD" w:rsidRDefault="00DD32AD" w:rsidP="00DD32AD">
      <w:pPr>
        <w:widowControl w:val="0"/>
        <w:numPr>
          <w:ilvl w:val="0"/>
          <w:numId w:val="24"/>
        </w:numPr>
        <w:tabs>
          <w:tab w:val="left" w:pos="851"/>
        </w:tabs>
        <w:autoSpaceDE w:val="0"/>
        <w:autoSpaceDN w:val="0"/>
        <w:adjustRightInd w:val="0"/>
        <w:spacing w:after="0" w:line="240" w:lineRule="auto"/>
        <w:rPr>
          <w:rFonts w:ascii="Arial" w:hAnsi="Arial" w:cs="Arial"/>
          <w:color w:val="000000"/>
          <w:sz w:val="24"/>
        </w:rPr>
      </w:pPr>
      <w:proofErr w:type="gramStart"/>
      <w:r w:rsidRPr="00DD32AD">
        <w:rPr>
          <w:rFonts w:ascii="Arial" w:hAnsi="Arial" w:cs="Arial"/>
          <w:color w:val="000000"/>
          <w:sz w:val="24"/>
        </w:rPr>
        <w:t>sharing</w:t>
      </w:r>
      <w:proofErr w:type="gramEnd"/>
      <w:r w:rsidRPr="00DD32AD">
        <w:rPr>
          <w:rFonts w:ascii="Arial" w:hAnsi="Arial" w:cs="Arial"/>
          <w:color w:val="000000"/>
          <w:sz w:val="24"/>
        </w:rPr>
        <w:t xml:space="preserve"> of information. </w:t>
      </w:r>
    </w:p>
    <w:p w:rsidR="00DD32AD" w:rsidRPr="00DD32AD" w:rsidRDefault="00DD32AD" w:rsidP="00DD32AD">
      <w:pPr>
        <w:spacing w:after="0" w:line="240" w:lineRule="auto"/>
        <w:ind w:left="720" w:hanging="720"/>
        <w:rPr>
          <w:rFonts w:ascii="Arial" w:hAnsi="Arial" w:cs="Arial"/>
          <w:sz w:val="24"/>
        </w:rPr>
      </w:pPr>
    </w:p>
    <w:p w:rsidR="00DD32AD" w:rsidRDefault="00DD32AD" w:rsidP="00DD32AD">
      <w:pPr>
        <w:spacing w:after="0" w:line="240" w:lineRule="auto"/>
        <w:rPr>
          <w:rFonts w:ascii="Arial" w:hAnsi="Arial" w:cs="Arial"/>
          <w:sz w:val="24"/>
        </w:rPr>
      </w:pPr>
      <w:r w:rsidRPr="00DD32AD">
        <w:rPr>
          <w:rFonts w:ascii="Arial" w:hAnsi="Arial" w:cs="Arial"/>
          <w:sz w:val="24"/>
        </w:rPr>
        <w:t>In doing so, contributing to the integration of good governance across the organisation, ensuring that all sources of assurance are incorporated into the board’s overall risk and assurance framework. This will be achieved primarily through the Audit Committee.</w:t>
      </w:r>
    </w:p>
    <w:p w:rsidR="00DD32AD" w:rsidRPr="00DD32AD" w:rsidRDefault="00DD32AD" w:rsidP="00DD32AD">
      <w:pPr>
        <w:spacing w:after="0" w:line="240" w:lineRule="auto"/>
        <w:rPr>
          <w:rFonts w:ascii="Arial" w:hAnsi="Arial" w:cs="Arial"/>
          <w:sz w:val="24"/>
        </w:rPr>
      </w:pPr>
    </w:p>
    <w:p w:rsidR="00526C9C" w:rsidRDefault="00DD32AD" w:rsidP="00DD32AD">
      <w:pPr>
        <w:widowControl w:val="0"/>
        <w:tabs>
          <w:tab w:val="left" w:pos="-374"/>
        </w:tabs>
        <w:autoSpaceDE w:val="0"/>
        <w:autoSpaceDN w:val="0"/>
        <w:adjustRightInd w:val="0"/>
        <w:spacing w:after="0" w:line="240" w:lineRule="auto"/>
        <w:rPr>
          <w:rFonts w:ascii="Arial" w:hAnsi="Arial" w:cs="Arial"/>
          <w:sz w:val="24"/>
        </w:rPr>
      </w:pPr>
      <w:r w:rsidRPr="00DD32AD">
        <w:rPr>
          <w:rFonts w:ascii="Arial" w:hAnsi="Arial" w:cs="Arial"/>
          <w:sz w:val="24"/>
        </w:rPr>
        <w:lastRenderedPageBreak/>
        <w:t xml:space="preserve">The committee shall embed the health board’s corporate standards, priorities and requirements, for example equality, diversity and human rights, through the conduct of its business. </w:t>
      </w:r>
    </w:p>
    <w:p w:rsidR="00DD32AD" w:rsidRPr="00DD32AD" w:rsidRDefault="00DD32AD" w:rsidP="00DD32AD">
      <w:pPr>
        <w:widowControl w:val="0"/>
        <w:tabs>
          <w:tab w:val="left" w:pos="-374"/>
        </w:tabs>
        <w:autoSpaceDE w:val="0"/>
        <w:autoSpaceDN w:val="0"/>
        <w:adjustRightInd w:val="0"/>
        <w:spacing w:after="0" w:line="240" w:lineRule="auto"/>
        <w:rPr>
          <w:rFonts w:ascii="Arial" w:hAnsi="Arial" w:cs="Arial"/>
          <w:sz w:val="24"/>
        </w:rPr>
      </w:pPr>
    </w:p>
    <w:p w:rsidR="00526C9C" w:rsidRPr="00526C9C" w:rsidRDefault="00526C9C" w:rsidP="00526C9C">
      <w:pPr>
        <w:pStyle w:val="ListParagraph"/>
        <w:widowControl w:val="0"/>
        <w:numPr>
          <w:ilvl w:val="0"/>
          <w:numId w:val="9"/>
        </w:numPr>
        <w:pBdr>
          <w:top w:val="single" w:sz="4" w:space="1" w:color="auto"/>
          <w:left w:val="single" w:sz="4" w:space="4" w:color="auto"/>
          <w:bottom w:val="single" w:sz="4" w:space="1" w:color="auto"/>
          <w:right w:val="single" w:sz="4" w:space="4" w:color="auto"/>
        </w:pBdr>
        <w:shd w:val="clear" w:color="auto" w:fill="BFBFBF" w:themeFill="background1" w:themeFillShade="BF"/>
        <w:spacing w:after="0" w:line="240" w:lineRule="auto"/>
        <w:rPr>
          <w:rFonts w:ascii="Arial" w:hAnsi="Arial" w:cs="Arial"/>
          <w:b/>
          <w:sz w:val="24"/>
          <w:szCs w:val="24"/>
        </w:rPr>
      </w:pPr>
      <w:r w:rsidRPr="00526C9C">
        <w:rPr>
          <w:rFonts w:ascii="Arial" w:hAnsi="Arial" w:cs="Arial"/>
          <w:b/>
          <w:sz w:val="24"/>
          <w:szCs w:val="24"/>
        </w:rPr>
        <w:t xml:space="preserve">Reporting and Assurance Arrangements </w:t>
      </w:r>
    </w:p>
    <w:p w:rsidR="00DD32AD" w:rsidRPr="00267BC0" w:rsidRDefault="00DD32AD" w:rsidP="00DD32AD">
      <w:pPr>
        <w:tabs>
          <w:tab w:val="left" w:pos="567"/>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 xml:space="preserve">The committee chair shall: </w:t>
      </w:r>
    </w:p>
    <w:p w:rsidR="00DD32AD" w:rsidRPr="00267BC0" w:rsidRDefault="00DD32AD" w:rsidP="00DD32AD">
      <w:pPr>
        <w:numPr>
          <w:ilvl w:val="0"/>
          <w:numId w:val="25"/>
        </w:numPr>
        <w:tabs>
          <w:tab w:val="left" w:pos="851"/>
        </w:tabs>
        <w:autoSpaceDE w:val="0"/>
        <w:autoSpaceDN w:val="0"/>
        <w:adjustRightInd w:val="0"/>
        <w:spacing w:after="0" w:line="240" w:lineRule="auto"/>
        <w:ind w:left="720"/>
        <w:rPr>
          <w:rFonts w:ascii="Arial" w:hAnsi="Arial" w:cs="Arial"/>
          <w:color w:val="000000"/>
          <w:sz w:val="24"/>
          <w:szCs w:val="24"/>
        </w:rPr>
      </w:pPr>
      <w:proofErr w:type="gramStart"/>
      <w:r w:rsidRPr="00267BC0">
        <w:rPr>
          <w:rFonts w:ascii="Arial" w:hAnsi="Arial" w:cs="Arial"/>
          <w:color w:val="000000"/>
          <w:sz w:val="24"/>
          <w:szCs w:val="24"/>
        </w:rPr>
        <w:t>report</w:t>
      </w:r>
      <w:proofErr w:type="gramEnd"/>
      <w:r w:rsidRPr="00267BC0">
        <w:rPr>
          <w:rFonts w:ascii="Arial" w:hAnsi="Arial" w:cs="Arial"/>
          <w:color w:val="000000"/>
          <w:sz w:val="24"/>
          <w:szCs w:val="24"/>
        </w:rPr>
        <w:t xml:space="preserve"> formally, regularly and on a timely basis to the board on the committee’s activities. This includes verbal updates on activity, the submission of committee minutes and written reports, as well as the presentation of an annual report; </w:t>
      </w:r>
    </w:p>
    <w:p w:rsidR="00DD32AD" w:rsidRPr="00267BC0" w:rsidRDefault="00DD32AD" w:rsidP="00DD32AD">
      <w:pPr>
        <w:numPr>
          <w:ilvl w:val="0"/>
          <w:numId w:val="25"/>
        </w:numPr>
        <w:tabs>
          <w:tab w:val="left" w:pos="851"/>
        </w:tabs>
        <w:autoSpaceDE w:val="0"/>
        <w:autoSpaceDN w:val="0"/>
        <w:adjustRightInd w:val="0"/>
        <w:spacing w:after="0" w:line="240" w:lineRule="auto"/>
        <w:ind w:left="720"/>
        <w:rPr>
          <w:rFonts w:ascii="Arial" w:hAnsi="Arial" w:cs="Arial"/>
          <w:color w:val="000000"/>
          <w:sz w:val="24"/>
          <w:szCs w:val="24"/>
        </w:rPr>
      </w:pPr>
      <w:r w:rsidRPr="00267BC0">
        <w:rPr>
          <w:rFonts w:ascii="Arial" w:hAnsi="Arial" w:cs="Arial"/>
          <w:color w:val="000000"/>
          <w:sz w:val="24"/>
          <w:szCs w:val="24"/>
        </w:rPr>
        <w:t xml:space="preserve">bring to the board’s specific attention any significant matters under consideration by the committee; </w:t>
      </w:r>
    </w:p>
    <w:p w:rsidR="00DD32AD" w:rsidRPr="00267BC0" w:rsidRDefault="00DD32AD" w:rsidP="00DD32AD">
      <w:pPr>
        <w:numPr>
          <w:ilvl w:val="0"/>
          <w:numId w:val="25"/>
        </w:numPr>
        <w:tabs>
          <w:tab w:val="left" w:pos="851"/>
        </w:tabs>
        <w:autoSpaceDE w:val="0"/>
        <w:autoSpaceDN w:val="0"/>
        <w:adjustRightInd w:val="0"/>
        <w:spacing w:after="0" w:line="240" w:lineRule="auto"/>
        <w:ind w:left="720"/>
        <w:rPr>
          <w:rFonts w:ascii="Arial" w:hAnsi="Arial" w:cs="Arial"/>
          <w:color w:val="000000"/>
          <w:sz w:val="24"/>
          <w:szCs w:val="24"/>
        </w:rPr>
      </w:pPr>
      <w:proofErr w:type="gramStart"/>
      <w:r w:rsidRPr="00267BC0">
        <w:rPr>
          <w:rFonts w:ascii="Arial" w:hAnsi="Arial" w:cs="Arial"/>
          <w:color w:val="000000"/>
          <w:sz w:val="24"/>
          <w:szCs w:val="24"/>
        </w:rPr>
        <w:t>ensure</w:t>
      </w:r>
      <w:proofErr w:type="gramEnd"/>
      <w:r w:rsidRPr="00267BC0">
        <w:rPr>
          <w:rFonts w:ascii="Arial" w:hAnsi="Arial" w:cs="Arial"/>
          <w:color w:val="000000"/>
          <w:sz w:val="24"/>
          <w:szCs w:val="24"/>
        </w:rPr>
        <w:t xml:space="preserve"> appropriate escalation arrangements are in place to alert the health board chair, chief executive or chairs of other relevant committees of any urgent/critical matters that may compromise patient care and affect the operation and/or reputation of the health board. </w:t>
      </w:r>
    </w:p>
    <w:p w:rsidR="00DD32AD" w:rsidRPr="00267BC0" w:rsidRDefault="00DD32AD" w:rsidP="00DD32AD">
      <w:pPr>
        <w:tabs>
          <w:tab w:val="left" w:pos="851"/>
        </w:tabs>
        <w:autoSpaceDE w:val="0"/>
        <w:autoSpaceDN w:val="0"/>
        <w:adjustRightInd w:val="0"/>
        <w:spacing w:after="0" w:line="240" w:lineRule="auto"/>
        <w:ind w:left="720"/>
        <w:rPr>
          <w:rFonts w:ascii="Arial" w:hAnsi="Arial" w:cs="Arial"/>
          <w:color w:val="000000"/>
          <w:sz w:val="24"/>
          <w:szCs w:val="24"/>
        </w:rPr>
      </w:pPr>
    </w:p>
    <w:p w:rsidR="00DD32AD" w:rsidRPr="00267BC0" w:rsidRDefault="00DD32AD" w:rsidP="00DD32AD">
      <w:pPr>
        <w:tabs>
          <w:tab w:val="left" w:pos="567"/>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The board may also require the committee chair to report upon the committee’s activities at public meeting</w:t>
      </w:r>
      <w:r>
        <w:rPr>
          <w:rFonts w:ascii="Arial" w:hAnsi="Arial" w:cs="Arial"/>
          <w:color w:val="000000"/>
          <w:sz w:val="24"/>
          <w:szCs w:val="24"/>
        </w:rPr>
        <w:t>s</w:t>
      </w:r>
      <w:r w:rsidRPr="00267BC0">
        <w:rPr>
          <w:rFonts w:ascii="Arial" w:hAnsi="Arial" w:cs="Arial"/>
          <w:color w:val="000000"/>
          <w:sz w:val="24"/>
          <w:szCs w:val="24"/>
        </w:rPr>
        <w:t xml:space="preserve"> or to community partners and other stakeholders, where this is considered appropriate, </w:t>
      </w:r>
      <w:r>
        <w:rPr>
          <w:rFonts w:ascii="Arial" w:hAnsi="Arial" w:cs="Arial"/>
          <w:color w:val="000000"/>
          <w:sz w:val="24"/>
          <w:szCs w:val="24"/>
        </w:rPr>
        <w:t xml:space="preserve">for example </w:t>
      </w:r>
      <w:r w:rsidRPr="00267BC0">
        <w:rPr>
          <w:rFonts w:ascii="Arial" w:hAnsi="Arial" w:cs="Arial"/>
          <w:color w:val="000000"/>
          <w:sz w:val="24"/>
          <w:szCs w:val="24"/>
        </w:rPr>
        <w:t xml:space="preserve">where the committee’s assurance role relates to a joint or shared responsibility. </w:t>
      </w:r>
    </w:p>
    <w:p w:rsidR="00DD32AD" w:rsidRPr="00267BC0" w:rsidRDefault="00DD32AD" w:rsidP="00DD32AD">
      <w:pPr>
        <w:tabs>
          <w:tab w:val="left" w:pos="567"/>
        </w:tabs>
        <w:autoSpaceDE w:val="0"/>
        <w:autoSpaceDN w:val="0"/>
        <w:adjustRightInd w:val="0"/>
        <w:spacing w:after="0" w:line="240" w:lineRule="auto"/>
        <w:rPr>
          <w:rFonts w:ascii="Arial" w:hAnsi="Arial" w:cs="Arial"/>
          <w:color w:val="000000"/>
          <w:sz w:val="24"/>
          <w:szCs w:val="24"/>
        </w:rPr>
      </w:pPr>
    </w:p>
    <w:p w:rsidR="00DD32AD" w:rsidRDefault="00DD32AD" w:rsidP="00DD32AD">
      <w:pPr>
        <w:tabs>
          <w:tab w:val="left" w:pos="851"/>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 xml:space="preserve">The </w:t>
      </w:r>
      <w:r w:rsidR="00907669">
        <w:rPr>
          <w:rFonts w:ascii="Arial" w:hAnsi="Arial" w:cs="Arial"/>
          <w:color w:val="000000"/>
          <w:sz w:val="24"/>
          <w:szCs w:val="24"/>
        </w:rPr>
        <w:t>Director of Corporate Governance</w:t>
      </w:r>
      <w:r w:rsidRPr="00267BC0">
        <w:rPr>
          <w:rFonts w:ascii="Arial" w:hAnsi="Arial" w:cs="Arial"/>
          <w:color w:val="000000"/>
          <w:sz w:val="24"/>
          <w:szCs w:val="24"/>
        </w:rPr>
        <w:t xml:space="preserve">, on behalf of the board, shall oversee a process of regular and rigorous </w:t>
      </w:r>
      <w:proofErr w:type="spellStart"/>
      <w:r w:rsidRPr="00267BC0">
        <w:rPr>
          <w:rFonts w:ascii="Arial" w:hAnsi="Arial" w:cs="Arial"/>
          <w:color w:val="000000"/>
          <w:sz w:val="24"/>
          <w:szCs w:val="24"/>
        </w:rPr>
        <w:t>self assessment</w:t>
      </w:r>
      <w:proofErr w:type="spellEnd"/>
      <w:r w:rsidRPr="00267BC0">
        <w:rPr>
          <w:rFonts w:ascii="Arial" w:hAnsi="Arial" w:cs="Arial"/>
          <w:color w:val="000000"/>
          <w:sz w:val="24"/>
          <w:szCs w:val="24"/>
        </w:rPr>
        <w:t xml:space="preserve"> and evaluation of the committee’s performance and operation including that of any sub committees established. </w:t>
      </w:r>
    </w:p>
    <w:p w:rsidR="00DD32AD" w:rsidRDefault="00DD32AD" w:rsidP="00DD32AD">
      <w:pPr>
        <w:tabs>
          <w:tab w:val="left" w:pos="851"/>
        </w:tabs>
        <w:autoSpaceDE w:val="0"/>
        <w:autoSpaceDN w:val="0"/>
        <w:adjustRightInd w:val="0"/>
        <w:spacing w:after="0" w:line="240" w:lineRule="auto"/>
        <w:rPr>
          <w:rFonts w:ascii="Arial" w:hAnsi="Arial" w:cs="Arial"/>
          <w:color w:val="000000"/>
          <w:sz w:val="24"/>
          <w:szCs w:val="24"/>
        </w:rPr>
      </w:pPr>
    </w:p>
    <w:p w:rsidR="00DD32AD" w:rsidRPr="00325DA1" w:rsidRDefault="00DD32AD" w:rsidP="00DD32AD">
      <w:pPr>
        <w:pStyle w:val="StyleOutlinenumberedArialOutlinenumberedArial11Outli"/>
        <w:tabs>
          <w:tab w:val="left" w:pos="720"/>
        </w:tabs>
        <w:rPr>
          <w:b w:val="0"/>
        </w:rPr>
      </w:pPr>
      <w:r w:rsidRPr="00325DA1">
        <w:rPr>
          <w:b w:val="0"/>
        </w:rPr>
        <w:t xml:space="preserve">The </w:t>
      </w:r>
      <w:r>
        <w:rPr>
          <w:b w:val="0"/>
        </w:rPr>
        <w:t>committee</w:t>
      </w:r>
      <w:r w:rsidRPr="00325DA1">
        <w:rPr>
          <w:b w:val="0"/>
        </w:rPr>
        <w:t xml:space="preserve"> s</w:t>
      </w:r>
      <w:r>
        <w:rPr>
          <w:b w:val="0"/>
        </w:rPr>
        <w:t>hall provide a written</w:t>
      </w:r>
      <w:r w:rsidRPr="00325DA1">
        <w:rPr>
          <w:b w:val="0"/>
        </w:rPr>
        <w:t xml:space="preserve"> annual report to the board on its activities</w:t>
      </w:r>
      <w:r>
        <w:rPr>
          <w:b w:val="0"/>
        </w:rPr>
        <w:t>, which will</w:t>
      </w:r>
      <w:r w:rsidRPr="00325DA1">
        <w:rPr>
          <w:b w:val="0"/>
        </w:rPr>
        <w:t xml:space="preserve"> also record the results of the committee’s self </w:t>
      </w:r>
      <w:r>
        <w:rPr>
          <w:b w:val="0"/>
        </w:rPr>
        <w:t xml:space="preserve">- </w:t>
      </w:r>
      <w:r w:rsidRPr="00325DA1">
        <w:rPr>
          <w:b w:val="0"/>
        </w:rPr>
        <w:t>assessment and evaluation.</w:t>
      </w:r>
    </w:p>
    <w:p w:rsidR="00526C9C" w:rsidRPr="00526C9C" w:rsidRDefault="00526C9C" w:rsidP="00526C9C">
      <w:pPr>
        <w:widowControl w:val="0"/>
        <w:spacing w:after="0" w:line="240" w:lineRule="auto"/>
        <w:rPr>
          <w:rFonts w:ascii="Arial" w:hAnsi="Arial" w:cs="Arial"/>
          <w:sz w:val="24"/>
          <w:szCs w:val="24"/>
        </w:rPr>
      </w:pPr>
    </w:p>
    <w:p w:rsidR="00526C9C" w:rsidRPr="00526C9C" w:rsidRDefault="00526C9C" w:rsidP="00526C9C">
      <w:pPr>
        <w:pStyle w:val="ListParagraph"/>
        <w:widowControl w:val="0"/>
        <w:numPr>
          <w:ilvl w:val="0"/>
          <w:numId w:val="9"/>
        </w:numPr>
        <w:pBdr>
          <w:top w:val="single" w:sz="4" w:space="1" w:color="auto"/>
          <w:left w:val="single" w:sz="4" w:space="4" w:color="auto"/>
          <w:bottom w:val="single" w:sz="4" w:space="1" w:color="auto"/>
          <w:right w:val="single" w:sz="4" w:space="4" w:color="auto"/>
        </w:pBdr>
        <w:shd w:val="clear" w:color="auto" w:fill="BFBFBF" w:themeFill="background1" w:themeFillShade="BF"/>
        <w:spacing w:after="0" w:line="240" w:lineRule="auto"/>
        <w:rPr>
          <w:rFonts w:ascii="Arial" w:hAnsi="Arial" w:cs="Arial"/>
          <w:b/>
          <w:sz w:val="24"/>
          <w:szCs w:val="24"/>
        </w:rPr>
      </w:pPr>
      <w:r w:rsidRPr="00526C9C">
        <w:rPr>
          <w:rFonts w:ascii="Arial" w:hAnsi="Arial" w:cs="Arial"/>
          <w:b/>
          <w:sz w:val="24"/>
          <w:szCs w:val="24"/>
        </w:rPr>
        <w:t>Applicability of Standing Orders to Committee Business</w:t>
      </w:r>
    </w:p>
    <w:p w:rsidR="00DD32AD" w:rsidRPr="00267BC0" w:rsidRDefault="00DD32AD" w:rsidP="00DD32AD">
      <w:pPr>
        <w:tabs>
          <w:tab w:val="left" w:pos="567"/>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 xml:space="preserve">The requirements for the conduct of business as set out in the health board’s standing orders are equally applicable to the operation of the committee, except in the following areas: </w:t>
      </w:r>
    </w:p>
    <w:p w:rsidR="00DD32AD" w:rsidRPr="00267BC0" w:rsidRDefault="00DD32AD" w:rsidP="00DD32AD">
      <w:pPr>
        <w:pStyle w:val="ListParagraph"/>
        <w:numPr>
          <w:ilvl w:val="0"/>
          <w:numId w:val="26"/>
        </w:numPr>
        <w:tabs>
          <w:tab w:val="left" w:pos="851"/>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 xml:space="preserve">quorum </w:t>
      </w:r>
    </w:p>
    <w:p w:rsidR="00DD32AD" w:rsidRPr="00267BC0" w:rsidRDefault="00DD32AD" w:rsidP="00DD32AD">
      <w:pPr>
        <w:pStyle w:val="ListParagraph"/>
        <w:numPr>
          <w:ilvl w:val="0"/>
          <w:numId w:val="26"/>
        </w:numPr>
        <w:tabs>
          <w:tab w:val="left" w:pos="851"/>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 xml:space="preserve">notice of meetings </w:t>
      </w:r>
    </w:p>
    <w:p w:rsidR="00DD32AD" w:rsidRPr="00267BC0" w:rsidRDefault="00DD32AD" w:rsidP="00DD32AD">
      <w:pPr>
        <w:pStyle w:val="ListParagraph"/>
        <w:numPr>
          <w:ilvl w:val="0"/>
          <w:numId w:val="26"/>
        </w:numPr>
        <w:tabs>
          <w:tab w:val="left" w:pos="851"/>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 xml:space="preserve">notifying the public of meetings </w:t>
      </w:r>
    </w:p>
    <w:p w:rsidR="00DD32AD" w:rsidRDefault="00DD32AD" w:rsidP="00DD32AD">
      <w:pPr>
        <w:pStyle w:val="ListParagraph"/>
        <w:numPr>
          <w:ilvl w:val="0"/>
          <w:numId w:val="26"/>
        </w:numPr>
        <w:tabs>
          <w:tab w:val="left" w:pos="851"/>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 xml:space="preserve">admission of the public, the press and other observers </w:t>
      </w:r>
    </w:p>
    <w:p w:rsidR="00DD32AD" w:rsidRPr="00267BC0" w:rsidRDefault="00DD32AD" w:rsidP="00DD32AD">
      <w:pPr>
        <w:pStyle w:val="ListParagraph"/>
        <w:numPr>
          <w:ilvl w:val="0"/>
          <w:numId w:val="26"/>
        </w:numPr>
        <w:tabs>
          <w:tab w:val="left" w:pos="851"/>
        </w:tabs>
        <w:autoSpaceDE w:val="0"/>
        <w:autoSpaceDN w:val="0"/>
        <w:adjustRightInd w:val="0"/>
        <w:spacing w:after="0" w:line="240" w:lineRule="auto"/>
        <w:rPr>
          <w:rFonts w:ascii="Arial" w:hAnsi="Arial" w:cs="Arial"/>
          <w:color w:val="000000"/>
          <w:sz w:val="24"/>
          <w:szCs w:val="24"/>
        </w:rPr>
      </w:pPr>
      <w:proofErr w:type="gramStart"/>
      <w:r>
        <w:rPr>
          <w:rFonts w:ascii="Arial" w:hAnsi="Arial" w:cs="Arial"/>
          <w:color w:val="000000"/>
          <w:sz w:val="24"/>
          <w:szCs w:val="24"/>
        </w:rPr>
        <w:t>paper</w:t>
      </w:r>
      <w:proofErr w:type="gramEnd"/>
      <w:r>
        <w:rPr>
          <w:rFonts w:ascii="Arial" w:hAnsi="Arial" w:cs="Arial"/>
          <w:color w:val="000000"/>
          <w:sz w:val="24"/>
          <w:szCs w:val="24"/>
        </w:rPr>
        <w:t xml:space="preserve"> circulation. </w:t>
      </w:r>
    </w:p>
    <w:p w:rsidR="00526C9C" w:rsidRPr="00526C9C" w:rsidRDefault="00526C9C" w:rsidP="00526C9C">
      <w:pPr>
        <w:tabs>
          <w:tab w:val="center" w:pos="4512"/>
        </w:tabs>
        <w:spacing w:after="0" w:line="240" w:lineRule="auto"/>
        <w:rPr>
          <w:rFonts w:ascii="Arial" w:hAnsi="Arial" w:cs="Arial"/>
          <w:bCs/>
          <w:sz w:val="24"/>
          <w:szCs w:val="24"/>
        </w:rPr>
      </w:pPr>
    </w:p>
    <w:p w:rsidR="00526C9C" w:rsidRPr="00526C9C" w:rsidRDefault="00526C9C" w:rsidP="00526C9C">
      <w:pPr>
        <w:pStyle w:val="ListParagraph"/>
        <w:numPr>
          <w:ilvl w:val="0"/>
          <w:numId w:val="9"/>
        </w:numPr>
        <w:pBdr>
          <w:top w:val="single" w:sz="4" w:space="1" w:color="auto"/>
          <w:left w:val="single" w:sz="4" w:space="4" w:color="auto"/>
          <w:bottom w:val="single" w:sz="4" w:space="1" w:color="auto"/>
          <w:right w:val="single" w:sz="4" w:space="4" w:color="auto"/>
        </w:pBdr>
        <w:shd w:val="clear" w:color="auto" w:fill="BFBFBF" w:themeFill="background1" w:themeFillShade="BF"/>
        <w:tabs>
          <w:tab w:val="center" w:pos="4512"/>
        </w:tabs>
        <w:spacing w:after="0" w:line="240" w:lineRule="auto"/>
        <w:rPr>
          <w:rFonts w:ascii="Arial" w:hAnsi="Arial" w:cs="Arial"/>
          <w:b/>
          <w:bCs/>
          <w:sz w:val="24"/>
          <w:szCs w:val="24"/>
        </w:rPr>
      </w:pPr>
      <w:r w:rsidRPr="00526C9C">
        <w:rPr>
          <w:rFonts w:ascii="Arial" w:hAnsi="Arial" w:cs="Arial"/>
          <w:b/>
          <w:bCs/>
          <w:sz w:val="24"/>
          <w:szCs w:val="24"/>
        </w:rPr>
        <w:t>Review</w:t>
      </w:r>
    </w:p>
    <w:p w:rsidR="00526C9C" w:rsidRPr="00526C9C" w:rsidRDefault="00526C9C" w:rsidP="00526C9C">
      <w:pPr>
        <w:widowControl w:val="0"/>
        <w:spacing w:after="0" w:line="240" w:lineRule="auto"/>
        <w:rPr>
          <w:rFonts w:ascii="Arial" w:hAnsi="Arial" w:cs="Arial"/>
          <w:sz w:val="24"/>
          <w:szCs w:val="24"/>
        </w:rPr>
      </w:pPr>
      <w:r w:rsidRPr="00526C9C">
        <w:rPr>
          <w:rFonts w:ascii="Arial" w:hAnsi="Arial" w:cs="Arial"/>
          <w:bCs/>
          <w:sz w:val="24"/>
          <w:szCs w:val="24"/>
        </w:rPr>
        <w:t>These terms of reference and operating arrangements shall be reviewed annually by the committee with reference to the board.</w:t>
      </w:r>
    </w:p>
    <w:p w:rsidR="00526C9C" w:rsidRPr="00526C9C" w:rsidRDefault="00526C9C" w:rsidP="00526C9C">
      <w:pPr>
        <w:jc w:val="right"/>
        <w:rPr>
          <w:rFonts w:ascii="Arial" w:hAnsi="Arial" w:cs="Arial"/>
          <w:sz w:val="24"/>
          <w:szCs w:val="24"/>
        </w:rPr>
      </w:pPr>
    </w:p>
    <w:sectPr w:rsidR="00526C9C" w:rsidRPr="00526C9C" w:rsidSect="00021C60">
      <w:headerReference w:type="default"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047C0" w:rsidRDefault="00B047C0" w:rsidP="00A92306">
      <w:pPr>
        <w:spacing w:after="0" w:line="240" w:lineRule="auto"/>
      </w:pPr>
      <w:r>
        <w:separator/>
      </w:r>
    </w:p>
  </w:endnote>
  <w:endnote w:type="continuationSeparator" w:id="0">
    <w:p w:rsidR="00B047C0" w:rsidRDefault="00B047C0" w:rsidP="00A923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altName w:val="Arial"/>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45973630"/>
      <w:docPartObj>
        <w:docPartGallery w:val="Page Numbers (Bottom of Page)"/>
        <w:docPartUnique/>
      </w:docPartObj>
    </w:sdtPr>
    <w:sdtEndPr>
      <w:rPr>
        <w:noProof/>
      </w:rPr>
    </w:sdtEndPr>
    <w:sdtContent>
      <w:p w:rsidR="00D46283" w:rsidRDefault="005E525C">
        <w:pPr>
          <w:pStyle w:val="Footer"/>
          <w:jc w:val="center"/>
        </w:pPr>
        <w:r w:rsidRPr="005A6627">
          <w:rPr>
            <w:noProof/>
            <w:lang w:eastAsia="en-GB"/>
          </w:rPr>
          <w:drawing>
            <wp:inline distT="0" distB="0" distL="0" distR="0">
              <wp:extent cx="5724525" cy="4857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85775"/>
                      </a:xfrm>
                      <a:prstGeom prst="rect">
                        <a:avLst/>
                      </a:prstGeom>
                      <a:noFill/>
                      <a:ln>
                        <a:noFill/>
                      </a:ln>
                    </pic:spPr>
                  </pic:pic>
                </a:graphicData>
              </a:graphic>
            </wp:inline>
          </w:drawing>
        </w:r>
        <w:r w:rsidR="00D46283" w:rsidRPr="005E525C">
          <w:rPr>
            <w:rFonts w:ascii="Arial" w:hAnsi="Arial" w:cs="Arial"/>
            <w:sz w:val="24"/>
          </w:rPr>
          <w:fldChar w:fldCharType="begin"/>
        </w:r>
        <w:r w:rsidR="00D46283" w:rsidRPr="005E525C">
          <w:rPr>
            <w:rFonts w:ascii="Arial" w:hAnsi="Arial" w:cs="Arial"/>
            <w:sz w:val="24"/>
          </w:rPr>
          <w:instrText xml:space="preserve"> PAGE   \* MERGEFORMAT </w:instrText>
        </w:r>
        <w:r w:rsidR="00D46283" w:rsidRPr="005E525C">
          <w:rPr>
            <w:rFonts w:ascii="Arial" w:hAnsi="Arial" w:cs="Arial"/>
            <w:sz w:val="24"/>
          </w:rPr>
          <w:fldChar w:fldCharType="separate"/>
        </w:r>
        <w:r w:rsidR="00192203">
          <w:rPr>
            <w:rFonts w:ascii="Arial" w:hAnsi="Arial" w:cs="Arial"/>
            <w:noProof/>
            <w:sz w:val="24"/>
          </w:rPr>
          <w:t>8</w:t>
        </w:r>
        <w:r w:rsidR="00D46283" w:rsidRPr="005E525C">
          <w:rPr>
            <w:rFonts w:ascii="Arial" w:hAnsi="Arial" w:cs="Arial"/>
            <w:noProof/>
            <w:sz w:val="24"/>
          </w:rPr>
          <w:fldChar w:fldCharType="end"/>
        </w:r>
      </w:p>
    </w:sdtContent>
  </w:sdt>
  <w:p w:rsidR="00A92306" w:rsidRPr="00D46283" w:rsidRDefault="00A92306" w:rsidP="00D46283">
    <w:pPr>
      <w:pStyle w:val="Footer"/>
      <w:rPr>
        <w:rFonts w:ascii="Arial" w:hAnsi="Arial" w:cs="Arial"/>
        <w:b/>
        <w:bCs/>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047C0" w:rsidRDefault="00B047C0" w:rsidP="00A92306">
      <w:pPr>
        <w:spacing w:after="0" w:line="240" w:lineRule="auto"/>
      </w:pPr>
      <w:r>
        <w:separator/>
      </w:r>
    </w:p>
  </w:footnote>
  <w:footnote w:type="continuationSeparator" w:id="0">
    <w:p w:rsidR="00B047C0" w:rsidRDefault="00B047C0" w:rsidP="00A9230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5182" w:rsidRDefault="00F95182" w:rsidP="005E2E99">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010995"/>
    <w:multiLevelType w:val="hybridMultilevel"/>
    <w:tmpl w:val="7F3485B4"/>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D777D3"/>
    <w:multiLevelType w:val="hybridMultilevel"/>
    <w:tmpl w:val="611CCD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45028E"/>
    <w:multiLevelType w:val="hybridMultilevel"/>
    <w:tmpl w:val="211C78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C73AAB"/>
    <w:multiLevelType w:val="hybridMultilevel"/>
    <w:tmpl w:val="066495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36B793F"/>
    <w:multiLevelType w:val="hybridMultilevel"/>
    <w:tmpl w:val="943EB1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D276EFA"/>
    <w:multiLevelType w:val="hybridMultilevel"/>
    <w:tmpl w:val="6128B4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0FA188E"/>
    <w:multiLevelType w:val="hybridMultilevel"/>
    <w:tmpl w:val="78B67D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98A13B2"/>
    <w:multiLevelType w:val="hybridMultilevel"/>
    <w:tmpl w:val="A15832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434035AF"/>
    <w:multiLevelType w:val="multilevel"/>
    <w:tmpl w:val="C5E0D54C"/>
    <w:lvl w:ilvl="0">
      <w:start w:val="1"/>
      <w:numFmt w:val="decimal"/>
      <w:lvlText w:val="%1."/>
      <w:lvlJc w:val="left"/>
      <w:pPr>
        <w:ind w:left="360" w:hanging="360"/>
      </w:pPr>
      <w:rPr>
        <w:rFonts w:hint="default"/>
      </w:rPr>
    </w:lvl>
    <w:lvl w:ilvl="1">
      <w:start w:val="2"/>
      <w:numFmt w:val="decimal"/>
      <w:isLgl/>
      <w:lvlText w:val="%1.%2"/>
      <w:lvlJc w:val="left"/>
      <w:pPr>
        <w:ind w:left="390" w:hanging="39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44AB27E3"/>
    <w:multiLevelType w:val="hybridMultilevel"/>
    <w:tmpl w:val="D3F4B842"/>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6167F7E"/>
    <w:multiLevelType w:val="hybridMultilevel"/>
    <w:tmpl w:val="CCB4CB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F524B5A"/>
    <w:multiLevelType w:val="hybridMultilevel"/>
    <w:tmpl w:val="1AC66A08"/>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9" w15:restartNumberingAfterBreak="0">
    <w:nsid w:val="680F511D"/>
    <w:multiLevelType w:val="hybridMultilevel"/>
    <w:tmpl w:val="D1CC01F6"/>
    <w:lvl w:ilvl="0" w:tplc="989AB03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18E32DF"/>
    <w:multiLevelType w:val="hybridMultilevel"/>
    <w:tmpl w:val="B6AC9D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5B20094"/>
    <w:multiLevelType w:val="hybridMultilevel"/>
    <w:tmpl w:val="CB0070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9174456"/>
    <w:multiLevelType w:val="hybridMultilevel"/>
    <w:tmpl w:val="915CE6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E985F9E"/>
    <w:multiLevelType w:val="hybridMultilevel"/>
    <w:tmpl w:val="DA440994"/>
    <w:lvl w:ilvl="0" w:tplc="08090001">
      <w:start w:val="1"/>
      <w:numFmt w:val="bullet"/>
      <w:lvlText w:val=""/>
      <w:lvlJc w:val="left"/>
      <w:pPr>
        <w:ind w:left="1004" w:hanging="360"/>
      </w:pPr>
      <w:rPr>
        <w:rFonts w:ascii="Symbol" w:hAnsi="Symbol" w:hint="default"/>
        <w:b w:val="0"/>
        <w:i w:val="0"/>
        <w:color w:val="auto"/>
        <w:sz w:val="24"/>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2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4"/>
  </w:num>
  <w:num w:numId="2">
    <w:abstractNumId w:val="16"/>
  </w:num>
  <w:num w:numId="3">
    <w:abstractNumId w:val="15"/>
  </w:num>
  <w:num w:numId="4">
    <w:abstractNumId w:val="10"/>
  </w:num>
  <w:num w:numId="5">
    <w:abstractNumId w:val="5"/>
  </w:num>
  <w:num w:numId="6">
    <w:abstractNumId w:val="23"/>
  </w:num>
  <w:num w:numId="7">
    <w:abstractNumId w:val="25"/>
  </w:num>
  <w:num w:numId="8">
    <w:abstractNumId w:val="18"/>
  </w:num>
  <w:num w:numId="9">
    <w:abstractNumId w:val="11"/>
  </w:num>
  <w:num w:numId="10">
    <w:abstractNumId w:val="19"/>
  </w:num>
  <w:num w:numId="11">
    <w:abstractNumId w:val="7"/>
  </w:num>
  <w:num w:numId="12">
    <w:abstractNumId w:val="22"/>
  </w:num>
  <w:num w:numId="13">
    <w:abstractNumId w:val="21"/>
  </w:num>
  <w:num w:numId="14">
    <w:abstractNumId w:val="1"/>
  </w:num>
  <w:num w:numId="15">
    <w:abstractNumId w:val="20"/>
  </w:num>
  <w:num w:numId="16">
    <w:abstractNumId w:val="8"/>
  </w:num>
  <w:num w:numId="17">
    <w:abstractNumId w:val="13"/>
  </w:num>
  <w:num w:numId="18">
    <w:abstractNumId w:val="3"/>
  </w:num>
  <w:num w:numId="19">
    <w:abstractNumId w:val="9"/>
  </w:num>
  <w:num w:numId="20">
    <w:abstractNumId w:val="2"/>
  </w:num>
  <w:num w:numId="21">
    <w:abstractNumId w:val="17"/>
  </w:num>
  <w:num w:numId="22">
    <w:abstractNumId w:val="12"/>
  </w:num>
  <w:num w:numId="23">
    <w:abstractNumId w:val="14"/>
  </w:num>
  <w:num w:numId="24">
    <w:abstractNumId w:val="0"/>
  </w:num>
  <w:num w:numId="25">
    <w:abstractNumId w:val="24"/>
  </w:num>
  <w:num w:numId="2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25ED8"/>
    <w:rsid w:val="00034194"/>
    <w:rsid w:val="00046C76"/>
    <w:rsid w:val="00083FC0"/>
    <w:rsid w:val="000F361B"/>
    <w:rsid w:val="0011108B"/>
    <w:rsid w:val="00145430"/>
    <w:rsid w:val="00155C98"/>
    <w:rsid w:val="0016096B"/>
    <w:rsid w:val="00187427"/>
    <w:rsid w:val="00192203"/>
    <w:rsid w:val="001A30F0"/>
    <w:rsid w:val="001B5A4B"/>
    <w:rsid w:val="0020539A"/>
    <w:rsid w:val="00233330"/>
    <w:rsid w:val="00236BA7"/>
    <w:rsid w:val="002E179D"/>
    <w:rsid w:val="00347DD8"/>
    <w:rsid w:val="0039764A"/>
    <w:rsid w:val="003C0FF8"/>
    <w:rsid w:val="003F63CE"/>
    <w:rsid w:val="00411375"/>
    <w:rsid w:val="00414894"/>
    <w:rsid w:val="004278F9"/>
    <w:rsid w:val="00443AEE"/>
    <w:rsid w:val="00452852"/>
    <w:rsid w:val="00461835"/>
    <w:rsid w:val="0052297E"/>
    <w:rsid w:val="00526C9C"/>
    <w:rsid w:val="00566AA8"/>
    <w:rsid w:val="00585277"/>
    <w:rsid w:val="005D1652"/>
    <w:rsid w:val="005E2E99"/>
    <w:rsid w:val="005E525C"/>
    <w:rsid w:val="00601351"/>
    <w:rsid w:val="0060188E"/>
    <w:rsid w:val="00612B41"/>
    <w:rsid w:val="00655190"/>
    <w:rsid w:val="00662218"/>
    <w:rsid w:val="0066734C"/>
    <w:rsid w:val="00685AE0"/>
    <w:rsid w:val="006B1D45"/>
    <w:rsid w:val="006D1998"/>
    <w:rsid w:val="00711095"/>
    <w:rsid w:val="0072604C"/>
    <w:rsid w:val="00730303"/>
    <w:rsid w:val="00763D16"/>
    <w:rsid w:val="007B79B0"/>
    <w:rsid w:val="007C728D"/>
    <w:rsid w:val="008C15D9"/>
    <w:rsid w:val="008C4F61"/>
    <w:rsid w:val="008D0747"/>
    <w:rsid w:val="008F6719"/>
    <w:rsid w:val="00907669"/>
    <w:rsid w:val="009112DC"/>
    <w:rsid w:val="00960FD6"/>
    <w:rsid w:val="009730AB"/>
    <w:rsid w:val="009C10D1"/>
    <w:rsid w:val="009D2A3A"/>
    <w:rsid w:val="009E7AF7"/>
    <w:rsid w:val="00A92306"/>
    <w:rsid w:val="00AD064D"/>
    <w:rsid w:val="00AF4829"/>
    <w:rsid w:val="00AF560F"/>
    <w:rsid w:val="00B047C0"/>
    <w:rsid w:val="00BC241D"/>
    <w:rsid w:val="00C33A04"/>
    <w:rsid w:val="00C773E6"/>
    <w:rsid w:val="00D15BB7"/>
    <w:rsid w:val="00D401F0"/>
    <w:rsid w:val="00D46283"/>
    <w:rsid w:val="00DA76AD"/>
    <w:rsid w:val="00DD32AD"/>
    <w:rsid w:val="00DE3865"/>
    <w:rsid w:val="00E20D91"/>
    <w:rsid w:val="00E242E5"/>
    <w:rsid w:val="00E40DCC"/>
    <w:rsid w:val="00EB2261"/>
    <w:rsid w:val="00ED2A04"/>
    <w:rsid w:val="00ED4281"/>
    <w:rsid w:val="00F2055B"/>
    <w:rsid w:val="00F233CD"/>
    <w:rsid w:val="00F40697"/>
    <w:rsid w:val="00F5082D"/>
    <w:rsid w:val="00F531BD"/>
    <w:rsid w:val="00F54000"/>
    <w:rsid w:val="00F57C68"/>
    <w:rsid w:val="00F65F00"/>
    <w:rsid w:val="00F7393E"/>
    <w:rsid w:val="00F76ECA"/>
    <w:rsid w:val="00F95182"/>
    <w:rsid w:val="00FA0CA9"/>
    <w:rsid w:val="00FA4A4F"/>
    <w:rsid w:val="00FC73D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72A4DF2"/>
  <w15:docId w15:val="{7907F289-478B-4A54-9392-BD7CB30767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customStyle="1" w:styleId="StyleOutlinenumberedArialOutlinenumberedArial11Outli">
    <w:name w:val="Style Outline numbered Arial + Outline numbered Arial 1...1 + Outli..."/>
    <w:basedOn w:val="Normal"/>
    <w:rsid w:val="00526C9C"/>
    <w:pPr>
      <w:widowControl w:val="0"/>
      <w:autoSpaceDE w:val="0"/>
      <w:autoSpaceDN w:val="0"/>
      <w:adjustRightInd w:val="0"/>
      <w:spacing w:after="0" w:line="240" w:lineRule="auto"/>
    </w:pPr>
    <w:rPr>
      <w:rFonts w:ascii="Arial" w:eastAsia="Times New Roman" w:hAnsi="Arial" w:cs="Arial"/>
      <w:b/>
      <w:bCs/>
      <w:sz w:val="24"/>
      <w:szCs w:val="24"/>
    </w:rPr>
  </w:style>
  <w:style w:type="paragraph" w:styleId="Header">
    <w:name w:val="header"/>
    <w:basedOn w:val="Normal"/>
    <w:link w:val="HeaderChar"/>
    <w:uiPriority w:val="99"/>
    <w:unhideWhenUsed/>
    <w:rsid w:val="00A9230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2306"/>
  </w:style>
  <w:style w:type="paragraph" w:styleId="Footer">
    <w:name w:val="footer"/>
    <w:aliases w:val="Doc Footer"/>
    <w:basedOn w:val="Normal"/>
    <w:link w:val="FooterChar"/>
    <w:uiPriority w:val="99"/>
    <w:unhideWhenUsed/>
    <w:rsid w:val="00A92306"/>
    <w:pPr>
      <w:tabs>
        <w:tab w:val="center" w:pos="4513"/>
        <w:tab w:val="right" w:pos="9026"/>
      </w:tabs>
      <w:spacing w:after="0" w:line="240" w:lineRule="auto"/>
    </w:pPr>
  </w:style>
  <w:style w:type="character" w:customStyle="1" w:styleId="FooterChar">
    <w:name w:val="Footer Char"/>
    <w:aliases w:val="Doc Footer Char1"/>
    <w:basedOn w:val="DefaultParagraphFont"/>
    <w:link w:val="Footer"/>
    <w:uiPriority w:val="99"/>
    <w:rsid w:val="00A92306"/>
  </w:style>
  <w:style w:type="character" w:customStyle="1" w:styleId="FooterChar1">
    <w:name w:val="Footer Char1"/>
    <w:aliases w:val="Doc Footer Char"/>
    <w:uiPriority w:val="99"/>
    <w:locked/>
    <w:rsid w:val="00A92306"/>
    <w:rPr>
      <w:rFonts w:ascii="Arial" w:eastAsia="Times New Roman" w:hAnsi="Arial" w:cs="Times New Roman"/>
      <w:sz w:val="28"/>
      <w:szCs w:val="24"/>
      <w:lang w:eastAsia="en-GB"/>
    </w:rPr>
  </w:style>
  <w:style w:type="character" w:styleId="PlaceholderText">
    <w:name w:val="Placeholder Text"/>
    <w:basedOn w:val="DefaultParagraphFont"/>
    <w:uiPriority w:val="99"/>
    <w:semiHidden/>
    <w:rsid w:val="00A92306"/>
    <w:rPr>
      <w:color w:val="808080"/>
    </w:rPr>
  </w:style>
  <w:style w:type="numbering" w:customStyle="1" w:styleId="OutlinenumberedArialOutlinenumberedArial11">
    <w:name w:val="Outline numbered Arial + Outline numbered Arial 1...1"/>
    <w:basedOn w:val="NoList"/>
    <w:rsid w:val="008C4F61"/>
    <w:pPr>
      <w:numPr>
        <w:numId w:val="21"/>
      </w:numPr>
    </w:pPr>
  </w:style>
  <w:style w:type="character" w:customStyle="1" w:styleId="ListParagraphChar">
    <w:name w:val="List Paragraph Char"/>
    <w:basedOn w:val="DefaultParagraphFont"/>
    <w:link w:val="ListParagraph"/>
    <w:uiPriority w:val="34"/>
    <w:locked/>
    <w:rsid w:val="008C4F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0059406">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DDAC41-672A-4AB7-9E68-BB83DDBEC1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8</Pages>
  <Words>2514</Words>
  <Characters>14333</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4</cp:revision>
  <cp:lastPrinted>2020-03-10T15:27:00Z</cp:lastPrinted>
  <dcterms:created xsi:type="dcterms:W3CDTF">2023-10-30T19:35:00Z</dcterms:created>
  <dcterms:modified xsi:type="dcterms:W3CDTF">2023-11-07T11:08:00Z</dcterms:modified>
</cp:coreProperties>
</file>