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FC5A9E"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72645FE" wp14:editId="1258254D">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72D28AE" w14:textId="77777777" w:rsidR="00AD064D" w:rsidRPr="00034194" w:rsidRDefault="00AD064D">
      <w:pPr>
        <w:rPr>
          <w:rFonts w:ascii="Arial" w:hAnsi="Arial" w:cs="Arial"/>
          <w:sz w:val="24"/>
          <w:szCs w:val="24"/>
        </w:rPr>
      </w:pPr>
    </w:p>
    <w:tbl>
      <w:tblPr>
        <w:tblStyle w:val="TableGrid"/>
        <w:tblW w:w="9252" w:type="dxa"/>
        <w:tblLayout w:type="fixed"/>
        <w:tblLook w:val="04A0" w:firstRow="1" w:lastRow="0" w:firstColumn="1" w:lastColumn="0" w:noHBand="0" w:noVBand="1"/>
      </w:tblPr>
      <w:tblGrid>
        <w:gridCol w:w="2783"/>
        <w:gridCol w:w="1569"/>
        <w:gridCol w:w="1691"/>
        <w:gridCol w:w="32"/>
        <w:gridCol w:w="1661"/>
        <w:gridCol w:w="675"/>
        <w:gridCol w:w="841"/>
      </w:tblGrid>
      <w:tr w:rsidR="00083FC0" w:rsidRPr="00034194" w14:paraId="5C70FC27" w14:textId="77777777" w:rsidTr="00D75A99">
        <w:tc>
          <w:tcPr>
            <w:tcW w:w="2783" w:type="dxa"/>
          </w:tcPr>
          <w:p w14:paraId="2A7E676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14T00:00:00Z">
              <w:dateFormat w:val="dd MMMM yyyy"/>
              <w:lid w:val="en-GB"/>
              <w:storeMappedDataAs w:val="dateTime"/>
              <w:calendar w:val="gregorian"/>
            </w:date>
          </w:sdtPr>
          <w:sdtEndPr/>
          <w:sdtContent>
            <w:tc>
              <w:tcPr>
                <w:tcW w:w="3260" w:type="dxa"/>
                <w:gridSpan w:val="2"/>
              </w:tcPr>
              <w:p w14:paraId="4E521CEE" w14:textId="1F81A39D" w:rsidR="00F5082D" w:rsidRPr="00FA0CA9" w:rsidRDefault="000F277C" w:rsidP="00FA0CA9">
                <w:pPr>
                  <w:rPr>
                    <w:rFonts w:ascii="Arial" w:hAnsi="Arial" w:cs="Arial"/>
                    <w:b/>
                    <w:sz w:val="24"/>
                    <w:szCs w:val="24"/>
                  </w:rPr>
                </w:pPr>
                <w:r>
                  <w:rPr>
                    <w:rFonts w:ascii="Arial" w:hAnsi="Arial" w:cs="Arial"/>
                    <w:b/>
                    <w:sz w:val="24"/>
                    <w:szCs w:val="24"/>
                  </w:rPr>
                  <w:t>14 September 2023</w:t>
                </w:r>
              </w:p>
            </w:tc>
          </w:sdtContent>
        </w:sdt>
        <w:tc>
          <w:tcPr>
            <w:tcW w:w="2368" w:type="dxa"/>
            <w:gridSpan w:val="3"/>
          </w:tcPr>
          <w:p w14:paraId="3F2CC4F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38DA7F4" w14:textId="71A66B92" w:rsidR="00F5082D" w:rsidRPr="00FA0CA9" w:rsidRDefault="00A41AA2" w:rsidP="00FA0CA9">
            <w:pPr>
              <w:rPr>
                <w:rFonts w:ascii="Arial" w:hAnsi="Arial" w:cs="Arial"/>
                <w:b/>
                <w:sz w:val="24"/>
                <w:szCs w:val="24"/>
              </w:rPr>
            </w:pPr>
            <w:r>
              <w:rPr>
                <w:rFonts w:ascii="Arial" w:hAnsi="Arial" w:cs="Arial"/>
                <w:b/>
                <w:sz w:val="24"/>
                <w:szCs w:val="24"/>
              </w:rPr>
              <w:t>3</w:t>
            </w:r>
            <w:r w:rsidR="00796B38">
              <w:rPr>
                <w:rFonts w:ascii="Arial" w:hAnsi="Arial" w:cs="Arial"/>
                <w:b/>
                <w:sz w:val="24"/>
                <w:szCs w:val="24"/>
              </w:rPr>
              <w:t>.2</w:t>
            </w:r>
          </w:p>
        </w:tc>
      </w:tr>
      <w:tr w:rsidR="00083FC0" w:rsidRPr="00034194" w14:paraId="1AC9DA8C" w14:textId="77777777" w:rsidTr="00D75A99">
        <w:tc>
          <w:tcPr>
            <w:tcW w:w="2783" w:type="dxa"/>
          </w:tcPr>
          <w:p w14:paraId="75864D1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C476A68" w14:textId="7B440062" w:rsidR="00034194" w:rsidRPr="00FA0CA9" w:rsidRDefault="0039658C" w:rsidP="00FA0CA9">
            <w:pPr>
              <w:rPr>
                <w:rFonts w:ascii="Arial" w:hAnsi="Arial" w:cs="Arial"/>
                <w:b/>
                <w:sz w:val="24"/>
                <w:szCs w:val="24"/>
              </w:rPr>
            </w:pPr>
            <w:r w:rsidRPr="00896808">
              <w:rPr>
                <w:rFonts w:ascii="Arial" w:hAnsi="Arial" w:cs="Arial"/>
                <w:bCs/>
                <w:sz w:val="24"/>
                <w:szCs w:val="24"/>
              </w:rPr>
              <w:t xml:space="preserve">Post Payment Verification </w:t>
            </w:r>
            <w:r>
              <w:rPr>
                <w:rFonts w:ascii="Arial" w:hAnsi="Arial" w:cs="Arial"/>
                <w:bCs/>
                <w:sz w:val="24"/>
                <w:szCs w:val="24"/>
              </w:rPr>
              <w:t>Mid</w:t>
            </w:r>
            <w:r w:rsidR="00CB7278">
              <w:rPr>
                <w:rFonts w:ascii="Arial" w:hAnsi="Arial" w:cs="Arial"/>
                <w:bCs/>
                <w:sz w:val="24"/>
                <w:szCs w:val="24"/>
              </w:rPr>
              <w:t>-</w:t>
            </w:r>
            <w:r w:rsidRPr="00896808">
              <w:rPr>
                <w:rFonts w:ascii="Arial" w:hAnsi="Arial" w:cs="Arial"/>
                <w:bCs/>
                <w:sz w:val="24"/>
                <w:szCs w:val="24"/>
              </w:rPr>
              <w:t xml:space="preserve">Year Report </w:t>
            </w:r>
            <w:r>
              <w:rPr>
                <w:rFonts w:ascii="Arial" w:hAnsi="Arial" w:cs="Arial"/>
                <w:bCs/>
                <w:sz w:val="24"/>
                <w:szCs w:val="24"/>
              </w:rPr>
              <w:t>2023/24</w:t>
            </w:r>
          </w:p>
        </w:tc>
      </w:tr>
      <w:tr w:rsidR="00083FC0" w:rsidRPr="00034194" w14:paraId="431FAD41" w14:textId="77777777" w:rsidTr="00D75A99">
        <w:tc>
          <w:tcPr>
            <w:tcW w:w="2783" w:type="dxa"/>
          </w:tcPr>
          <w:p w14:paraId="4CD1DA4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9AF3F64" w14:textId="3EA589D7" w:rsidR="00034194" w:rsidRPr="00FA0CA9" w:rsidRDefault="00CB7278" w:rsidP="00FA0CA9">
            <w:pPr>
              <w:rPr>
                <w:rFonts w:ascii="Arial" w:hAnsi="Arial" w:cs="Arial"/>
                <w:sz w:val="24"/>
                <w:szCs w:val="24"/>
              </w:rPr>
            </w:pPr>
            <w:r>
              <w:rPr>
                <w:rFonts w:ascii="Arial" w:hAnsi="Arial" w:cs="Arial"/>
                <w:sz w:val="24"/>
                <w:szCs w:val="24"/>
              </w:rPr>
              <w:t xml:space="preserve">Amanda Legge Post Payment Verification </w:t>
            </w:r>
            <w:r w:rsidR="00D76165">
              <w:rPr>
                <w:rFonts w:ascii="Arial" w:hAnsi="Arial" w:cs="Arial"/>
                <w:sz w:val="24"/>
                <w:szCs w:val="24"/>
              </w:rPr>
              <w:t xml:space="preserve">(PPV) </w:t>
            </w:r>
            <w:r>
              <w:rPr>
                <w:rFonts w:ascii="Arial" w:hAnsi="Arial" w:cs="Arial"/>
                <w:sz w:val="24"/>
                <w:szCs w:val="24"/>
              </w:rPr>
              <w:t>Manager</w:t>
            </w:r>
          </w:p>
        </w:tc>
      </w:tr>
      <w:tr w:rsidR="00352D83" w:rsidRPr="00034194" w14:paraId="0480A134" w14:textId="77777777" w:rsidTr="00D75A99">
        <w:tc>
          <w:tcPr>
            <w:tcW w:w="2783" w:type="dxa"/>
          </w:tcPr>
          <w:p w14:paraId="31466CDB" w14:textId="77777777" w:rsidR="00352D83" w:rsidRPr="00FA0CA9" w:rsidRDefault="00352D83" w:rsidP="00352D83">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5CAEA04" w14:textId="50A4DF85" w:rsidR="00352D83" w:rsidRPr="00FA0CA9" w:rsidRDefault="00431A60" w:rsidP="00352D83">
            <w:pPr>
              <w:rPr>
                <w:rFonts w:ascii="Arial" w:hAnsi="Arial" w:cs="Arial"/>
                <w:sz w:val="24"/>
                <w:szCs w:val="24"/>
              </w:rPr>
            </w:pPr>
            <w:r>
              <w:rPr>
                <w:rFonts w:ascii="Arial" w:hAnsi="Arial" w:cs="Arial"/>
                <w:sz w:val="24"/>
                <w:szCs w:val="24"/>
              </w:rPr>
              <w:t>Darren Griffiths, Executive Director of Finance and Performance, Acting Deputy Chief Executive</w:t>
            </w:r>
          </w:p>
        </w:tc>
      </w:tr>
      <w:tr w:rsidR="00352D83" w:rsidRPr="00034194" w14:paraId="74191EC6" w14:textId="77777777" w:rsidTr="00D75A99">
        <w:tc>
          <w:tcPr>
            <w:tcW w:w="2783" w:type="dxa"/>
          </w:tcPr>
          <w:p w14:paraId="55B50435" w14:textId="77777777" w:rsidR="00352D83" w:rsidRPr="00FA0CA9" w:rsidRDefault="00352D83" w:rsidP="00352D83">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C6F4790" w14:textId="66D44106" w:rsidR="00352D83" w:rsidRPr="00FA0CA9" w:rsidRDefault="00431A60" w:rsidP="00352D83">
            <w:pPr>
              <w:rPr>
                <w:rFonts w:ascii="Arial" w:hAnsi="Arial" w:cs="Arial"/>
                <w:sz w:val="24"/>
                <w:szCs w:val="24"/>
              </w:rPr>
            </w:pPr>
            <w:r>
              <w:rPr>
                <w:rFonts w:ascii="Arial" w:hAnsi="Arial" w:cs="Arial"/>
                <w:sz w:val="24"/>
                <w:szCs w:val="24"/>
              </w:rPr>
              <w:t xml:space="preserve">Amanda </w:t>
            </w:r>
            <w:proofErr w:type="spellStart"/>
            <w:r>
              <w:rPr>
                <w:rFonts w:ascii="Arial" w:hAnsi="Arial" w:cs="Arial"/>
                <w:sz w:val="24"/>
                <w:szCs w:val="24"/>
              </w:rPr>
              <w:t>Legge</w:t>
            </w:r>
            <w:proofErr w:type="spellEnd"/>
            <w:r>
              <w:rPr>
                <w:rFonts w:ascii="Arial" w:hAnsi="Arial" w:cs="Arial"/>
                <w:sz w:val="24"/>
                <w:szCs w:val="24"/>
              </w:rPr>
              <w:t xml:space="preserve"> Post Payment Verification (PPV) Manager</w:t>
            </w:r>
          </w:p>
        </w:tc>
      </w:tr>
      <w:tr w:rsidR="00352D83" w:rsidRPr="00034194" w14:paraId="358E49BC" w14:textId="77777777" w:rsidTr="00D75A99">
        <w:tc>
          <w:tcPr>
            <w:tcW w:w="2783" w:type="dxa"/>
          </w:tcPr>
          <w:p w14:paraId="02BE8C5E" w14:textId="77777777" w:rsidR="00352D83" w:rsidRPr="00FA0CA9" w:rsidRDefault="00352D83" w:rsidP="00352D83">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31B9E21" w14:textId="18119FA5" w:rsidR="00352D83" w:rsidRPr="00FA0CA9" w:rsidRDefault="00352D83" w:rsidP="00352D83">
            <w:pPr>
              <w:rPr>
                <w:rFonts w:ascii="Arial" w:hAnsi="Arial" w:cs="Arial"/>
                <w:sz w:val="24"/>
                <w:szCs w:val="24"/>
              </w:rPr>
            </w:pPr>
            <w:r w:rsidRPr="00381C3A">
              <w:rPr>
                <w:rFonts w:ascii="Arial" w:hAnsi="Arial" w:cs="Arial"/>
                <w:sz w:val="24"/>
                <w:szCs w:val="24"/>
              </w:rPr>
              <w:t xml:space="preserve">Open </w:t>
            </w:r>
          </w:p>
        </w:tc>
      </w:tr>
      <w:tr w:rsidR="00352D83" w:rsidRPr="00034194" w14:paraId="206599B0" w14:textId="77777777" w:rsidTr="00D75A99">
        <w:tc>
          <w:tcPr>
            <w:tcW w:w="2783" w:type="dxa"/>
          </w:tcPr>
          <w:p w14:paraId="2EAF7170" w14:textId="77777777" w:rsidR="00352D83" w:rsidRPr="00FA0CA9" w:rsidRDefault="00352D83" w:rsidP="00352D83">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178AB70" w14:textId="77777777" w:rsidR="00352D83" w:rsidRDefault="00352D83" w:rsidP="00431A60">
            <w:pPr>
              <w:jc w:val="both"/>
              <w:rPr>
                <w:rFonts w:ascii="Arial" w:eastAsia="Times New Roman" w:hAnsi="Arial" w:cs="Arial"/>
                <w:sz w:val="24"/>
                <w:szCs w:val="24"/>
                <w:lang w:val="en" w:eastAsia="en-GB"/>
              </w:rPr>
            </w:pPr>
            <w:r w:rsidRPr="00896808">
              <w:rPr>
                <w:rFonts w:ascii="Arial" w:hAnsi="Arial" w:cs="Arial"/>
                <w:sz w:val="24"/>
                <w:szCs w:val="24"/>
              </w:rPr>
              <w:t>This report shares with</w:t>
            </w:r>
            <w:r>
              <w:rPr>
                <w:rFonts w:ascii="Arial" w:hAnsi="Arial" w:cs="Arial"/>
                <w:sz w:val="24"/>
                <w:szCs w:val="24"/>
              </w:rPr>
              <w:t xml:space="preserve"> Audit Committee </w:t>
            </w:r>
            <w:r w:rsidRPr="00896808">
              <w:rPr>
                <w:rFonts w:ascii="Arial" w:hAnsi="Arial" w:cs="Arial"/>
                <w:sz w:val="24"/>
                <w:szCs w:val="24"/>
              </w:rPr>
              <w:t>the annual Post Payment Verifica</w:t>
            </w:r>
            <w:r>
              <w:rPr>
                <w:rFonts w:ascii="Arial" w:hAnsi="Arial" w:cs="Arial"/>
                <w:sz w:val="24"/>
                <w:szCs w:val="24"/>
              </w:rPr>
              <w:t>tion Mid-Year Report for 2023/24</w:t>
            </w:r>
            <w:r w:rsidRPr="00896808">
              <w:rPr>
                <w:rFonts w:ascii="Arial" w:hAnsi="Arial" w:cs="Arial"/>
                <w:sz w:val="24"/>
                <w:szCs w:val="24"/>
              </w:rPr>
              <w:t xml:space="preserve"> produced by </w:t>
            </w:r>
            <w:r w:rsidRPr="00A30E58">
              <w:rPr>
                <w:rFonts w:ascii="Arial" w:eastAsia="Times New Roman" w:hAnsi="Arial" w:cs="Arial"/>
                <w:sz w:val="24"/>
                <w:szCs w:val="24"/>
                <w:lang w:val="en" w:eastAsia="en-GB"/>
              </w:rPr>
              <w:t>NHS Wales Shared Services Partnership (NWSSP), Primary Care Services (PCS)</w:t>
            </w:r>
            <w:r w:rsidRPr="00896808">
              <w:rPr>
                <w:rFonts w:ascii="Arial" w:eastAsia="Times New Roman" w:hAnsi="Arial" w:cs="Arial"/>
                <w:sz w:val="24"/>
                <w:szCs w:val="24"/>
                <w:lang w:val="en" w:eastAsia="en-GB"/>
              </w:rPr>
              <w:t xml:space="preserve"> Post Payment Verification Manager</w:t>
            </w:r>
            <w:r w:rsidR="00A40074">
              <w:rPr>
                <w:rFonts w:ascii="Arial" w:eastAsia="Times New Roman" w:hAnsi="Arial" w:cs="Arial"/>
                <w:sz w:val="24"/>
                <w:szCs w:val="24"/>
                <w:lang w:val="en" w:eastAsia="en-GB"/>
              </w:rPr>
              <w:t>.</w:t>
            </w:r>
            <w:r w:rsidR="00AD707D">
              <w:rPr>
                <w:rFonts w:ascii="Arial" w:eastAsia="Times New Roman" w:hAnsi="Arial" w:cs="Arial"/>
                <w:sz w:val="24"/>
                <w:szCs w:val="24"/>
                <w:lang w:val="en" w:eastAsia="en-GB"/>
              </w:rPr>
              <w:t xml:space="preserve"> </w:t>
            </w:r>
          </w:p>
          <w:p w14:paraId="73D3D37F" w14:textId="1BC78CFE" w:rsidR="00431A60" w:rsidRPr="00FA0CA9" w:rsidRDefault="00431A60" w:rsidP="00431A60">
            <w:pPr>
              <w:jc w:val="both"/>
              <w:rPr>
                <w:rFonts w:ascii="Arial" w:hAnsi="Arial" w:cs="Arial"/>
                <w:sz w:val="24"/>
                <w:szCs w:val="24"/>
              </w:rPr>
            </w:pPr>
          </w:p>
        </w:tc>
      </w:tr>
      <w:tr w:rsidR="00352D83" w:rsidRPr="00034194" w14:paraId="154F428C" w14:textId="77777777" w:rsidTr="00D75A99">
        <w:tc>
          <w:tcPr>
            <w:tcW w:w="2783" w:type="dxa"/>
          </w:tcPr>
          <w:p w14:paraId="2540E9A2" w14:textId="5952C98C" w:rsidR="00352D83" w:rsidRPr="00FA0CA9" w:rsidRDefault="00CA0427" w:rsidP="00352D83">
            <w:pPr>
              <w:rPr>
                <w:rFonts w:ascii="Arial" w:hAnsi="Arial" w:cs="Arial"/>
                <w:b/>
                <w:sz w:val="24"/>
                <w:szCs w:val="24"/>
              </w:rPr>
            </w:pPr>
            <w:r>
              <w:rPr>
                <w:rFonts w:ascii="Arial" w:hAnsi="Arial" w:cs="Arial"/>
                <w:b/>
                <w:sz w:val="24"/>
                <w:szCs w:val="24"/>
              </w:rPr>
              <w:t>Key Issues</w:t>
            </w:r>
          </w:p>
          <w:p w14:paraId="464FB43B" w14:textId="77777777" w:rsidR="00352D83" w:rsidRPr="00FA0CA9" w:rsidRDefault="00352D83" w:rsidP="00352D83">
            <w:pPr>
              <w:rPr>
                <w:rFonts w:ascii="Arial" w:hAnsi="Arial" w:cs="Arial"/>
                <w:b/>
                <w:sz w:val="24"/>
                <w:szCs w:val="24"/>
              </w:rPr>
            </w:pPr>
          </w:p>
        </w:tc>
        <w:tc>
          <w:tcPr>
            <w:tcW w:w="6469" w:type="dxa"/>
            <w:gridSpan w:val="6"/>
          </w:tcPr>
          <w:p w14:paraId="2DCC236C" w14:textId="535E0B80" w:rsidR="00A920E4" w:rsidRPr="00896808" w:rsidRDefault="00D75A99" w:rsidP="00431A60">
            <w:pPr>
              <w:pStyle w:val="ListParagraph"/>
              <w:ind w:left="0"/>
              <w:jc w:val="both"/>
              <w:rPr>
                <w:rStyle w:val="normaltextrun"/>
                <w:rFonts w:ascii="Arial" w:hAnsi="Arial" w:cs="Arial"/>
                <w:b/>
                <w:sz w:val="24"/>
                <w:szCs w:val="24"/>
                <w:shd w:val="clear" w:color="auto" w:fill="FFFFFF"/>
              </w:rPr>
            </w:pPr>
            <w:r>
              <w:rPr>
                <w:rFonts w:ascii="Arial" w:eastAsia="Arial Unicode MS" w:hAnsi="Arial" w:cs="Arial"/>
                <w:sz w:val="24"/>
                <w:szCs w:val="24"/>
                <w:bdr w:val="nil"/>
              </w:rPr>
              <w:t xml:space="preserve">In mid-year and </w:t>
            </w:r>
            <w:r w:rsidR="00A920E4" w:rsidRPr="00896808">
              <w:rPr>
                <w:rFonts w:ascii="Arial" w:eastAsia="Arial Unicode MS" w:hAnsi="Arial" w:cs="Arial"/>
                <w:sz w:val="24"/>
                <w:szCs w:val="24"/>
                <w:bdr w:val="nil"/>
              </w:rPr>
              <w:t xml:space="preserve">annual </w:t>
            </w:r>
            <w:r w:rsidRPr="00896808">
              <w:rPr>
                <w:rFonts w:ascii="Arial" w:eastAsia="Arial Unicode MS" w:hAnsi="Arial" w:cs="Arial"/>
                <w:sz w:val="24"/>
                <w:szCs w:val="24"/>
                <w:bdr w:val="nil"/>
              </w:rPr>
              <w:t>basis,</w:t>
            </w:r>
            <w:r w:rsidR="00A920E4" w:rsidRPr="00896808">
              <w:rPr>
                <w:rFonts w:ascii="Arial" w:eastAsia="Arial Unicode MS" w:hAnsi="Arial" w:cs="Arial"/>
                <w:sz w:val="24"/>
                <w:szCs w:val="24"/>
                <w:bdr w:val="nil"/>
              </w:rPr>
              <w:t xml:space="preserve"> the PPV Manager will prepare a report for Health Board audit committees </w:t>
            </w:r>
            <w:r w:rsidR="00A920E4" w:rsidRPr="00896808">
              <w:rPr>
                <w:rStyle w:val="normaltextrun"/>
                <w:rFonts w:ascii="Arial" w:hAnsi="Arial" w:cs="Arial"/>
                <w:sz w:val="24"/>
                <w:szCs w:val="24"/>
                <w:shd w:val="clear" w:color="auto" w:fill="FFFFFF"/>
              </w:rPr>
              <w:t>to outline how practices have been performing</w:t>
            </w:r>
            <w:r w:rsidR="00DD50B9">
              <w:rPr>
                <w:rStyle w:val="normaltextrun"/>
                <w:rFonts w:ascii="Arial" w:hAnsi="Arial" w:cs="Arial"/>
                <w:sz w:val="24"/>
                <w:szCs w:val="24"/>
                <w:shd w:val="clear" w:color="auto" w:fill="FFFFFF"/>
              </w:rPr>
              <w:t xml:space="preserve"> </w:t>
            </w:r>
            <w:r w:rsidR="00CA0427">
              <w:rPr>
                <w:rStyle w:val="normaltextrun"/>
                <w:rFonts w:ascii="Arial" w:hAnsi="Arial" w:cs="Arial"/>
                <w:sz w:val="24"/>
                <w:szCs w:val="24"/>
                <w:shd w:val="clear" w:color="auto" w:fill="FFFFFF"/>
              </w:rPr>
              <w:t>and</w:t>
            </w:r>
            <w:r w:rsidR="00DD50B9">
              <w:rPr>
                <w:rStyle w:val="normaltextrun"/>
                <w:rFonts w:ascii="Arial" w:hAnsi="Arial" w:cs="Arial"/>
                <w:sz w:val="24"/>
                <w:szCs w:val="24"/>
                <w:shd w:val="clear" w:color="auto" w:fill="FFFFFF"/>
              </w:rPr>
              <w:t xml:space="preserve"> highlighting PPV progress</w:t>
            </w:r>
            <w:r w:rsidR="00A920E4" w:rsidRPr="00896808">
              <w:rPr>
                <w:rStyle w:val="normaltextrun"/>
                <w:rFonts w:ascii="Arial" w:hAnsi="Arial" w:cs="Arial"/>
                <w:sz w:val="24"/>
                <w:szCs w:val="24"/>
                <w:shd w:val="clear" w:color="auto" w:fill="FFFFFF"/>
              </w:rPr>
              <w:t xml:space="preserve">. It also </w:t>
            </w:r>
            <w:r w:rsidR="00CA0427">
              <w:rPr>
                <w:rStyle w:val="normaltextrun"/>
                <w:rFonts w:ascii="Arial" w:hAnsi="Arial" w:cs="Arial"/>
                <w:sz w:val="24"/>
                <w:szCs w:val="24"/>
                <w:shd w:val="clear" w:color="auto" w:fill="FFFFFF"/>
              </w:rPr>
              <w:t>compares</w:t>
            </w:r>
            <w:r w:rsidR="00A920E4" w:rsidRPr="00896808">
              <w:rPr>
                <w:rStyle w:val="normaltextrun"/>
                <w:rFonts w:ascii="Arial" w:hAnsi="Arial" w:cs="Arial"/>
                <w:sz w:val="24"/>
                <w:szCs w:val="24"/>
                <w:shd w:val="clear" w:color="auto" w:fill="FFFFFF"/>
              </w:rPr>
              <w:t xml:space="preserve"> the overall performance of the Health Board against the national </w:t>
            </w:r>
            <w:r w:rsidR="00CA0427">
              <w:rPr>
                <w:rStyle w:val="normaltextrun"/>
                <w:rFonts w:ascii="Arial" w:hAnsi="Arial" w:cs="Arial"/>
                <w:sz w:val="24"/>
                <w:szCs w:val="24"/>
                <w:shd w:val="clear" w:color="auto" w:fill="FFFFFF"/>
              </w:rPr>
              <w:t>PPV visits.</w:t>
            </w:r>
            <w:r w:rsidR="00A920E4" w:rsidRPr="00896808">
              <w:rPr>
                <w:rStyle w:val="normaltextrun"/>
                <w:rFonts w:ascii="Arial" w:hAnsi="Arial" w:cs="Arial"/>
                <w:sz w:val="24"/>
                <w:szCs w:val="24"/>
                <w:shd w:val="clear" w:color="auto" w:fill="FFFFFF"/>
              </w:rPr>
              <w:t> </w:t>
            </w:r>
          </w:p>
          <w:p w14:paraId="0B77B67C" w14:textId="77777777" w:rsidR="00A920E4" w:rsidRPr="00896808" w:rsidRDefault="00A920E4" w:rsidP="00431A60">
            <w:pPr>
              <w:pStyle w:val="ListParagraph"/>
              <w:ind w:left="0"/>
              <w:jc w:val="both"/>
              <w:rPr>
                <w:rStyle w:val="normaltextrun"/>
                <w:rFonts w:ascii="Arial" w:hAnsi="Arial" w:cs="Arial"/>
                <w:b/>
                <w:sz w:val="24"/>
                <w:szCs w:val="24"/>
                <w:shd w:val="clear" w:color="auto" w:fill="FFFFFF"/>
              </w:rPr>
            </w:pPr>
          </w:p>
          <w:p w14:paraId="0ABE8F28" w14:textId="77777777" w:rsidR="00E221D0" w:rsidRPr="00617774" w:rsidRDefault="00E221D0" w:rsidP="00431A60">
            <w:pPr>
              <w:autoSpaceDE w:val="0"/>
              <w:autoSpaceDN w:val="0"/>
              <w:adjustRightInd w:val="0"/>
              <w:jc w:val="both"/>
              <w:rPr>
                <w:rFonts w:ascii="Arial" w:hAnsi="Arial"/>
                <w:b/>
                <w:bCs/>
                <w:color w:val="000000"/>
                <w:sz w:val="24"/>
              </w:rPr>
            </w:pPr>
            <w:r w:rsidRPr="00617774">
              <w:rPr>
                <w:rStyle w:val="normaltextrun"/>
                <w:rFonts w:ascii="Arial" w:hAnsi="Arial"/>
                <w:color w:val="000000"/>
                <w:sz w:val="24"/>
                <w:shd w:val="clear" w:color="auto" w:fill="FFFFFF"/>
              </w:rPr>
              <w:t>The paper is being produced for the Committee to review and seek assurance that the Post Payment Verification cycle is being managed appropriately. </w:t>
            </w:r>
            <w:r w:rsidRPr="00617774">
              <w:rPr>
                <w:rStyle w:val="eop"/>
                <w:rFonts w:ascii="Arial" w:hAnsi="Arial"/>
                <w:color w:val="000000"/>
                <w:sz w:val="24"/>
              </w:rPr>
              <w:t> </w:t>
            </w:r>
            <w:r w:rsidRPr="00617774">
              <w:rPr>
                <w:rStyle w:val="normaltextrun"/>
                <w:rFonts w:ascii="Arial" w:hAnsi="Arial"/>
                <w:color w:val="000000"/>
                <w:sz w:val="24"/>
              </w:rPr>
              <w:t>PPV provides assurance in all contractor disciplines, except for General Dental Services.</w:t>
            </w:r>
          </w:p>
          <w:p w14:paraId="749F10AA" w14:textId="77777777" w:rsidR="00352D83" w:rsidRPr="00FA0CA9" w:rsidRDefault="00352D83" w:rsidP="00352D83">
            <w:pPr>
              <w:rPr>
                <w:rFonts w:ascii="Arial" w:hAnsi="Arial" w:cs="Arial"/>
                <w:sz w:val="24"/>
                <w:szCs w:val="24"/>
              </w:rPr>
            </w:pPr>
          </w:p>
        </w:tc>
      </w:tr>
      <w:tr w:rsidR="00352D83" w:rsidRPr="00034194" w14:paraId="6E809966" w14:textId="77777777" w:rsidTr="00D75A99">
        <w:trPr>
          <w:trHeight w:val="97"/>
        </w:trPr>
        <w:tc>
          <w:tcPr>
            <w:tcW w:w="2783" w:type="dxa"/>
            <w:vMerge w:val="restart"/>
          </w:tcPr>
          <w:p w14:paraId="1CB8A0D8" w14:textId="77777777" w:rsidR="00352D83" w:rsidRPr="00FA0CA9" w:rsidRDefault="00352D83" w:rsidP="00352D83">
            <w:pPr>
              <w:rPr>
                <w:rFonts w:ascii="Arial" w:hAnsi="Arial" w:cs="Arial"/>
                <w:b/>
                <w:sz w:val="24"/>
                <w:szCs w:val="24"/>
              </w:rPr>
            </w:pPr>
            <w:r w:rsidRPr="00FA0CA9">
              <w:rPr>
                <w:rFonts w:ascii="Arial" w:hAnsi="Arial" w:cs="Arial"/>
                <w:b/>
                <w:sz w:val="24"/>
                <w:szCs w:val="24"/>
              </w:rPr>
              <w:t xml:space="preserve">Specific Action Required </w:t>
            </w:r>
          </w:p>
          <w:p w14:paraId="71FF49D8" w14:textId="77777777" w:rsidR="00352D83" w:rsidRPr="00FA0CA9" w:rsidRDefault="00352D83" w:rsidP="00352D83">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9C0D954" w14:textId="77777777" w:rsidR="00352D83" w:rsidRPr="00FA0CA9" w:rsidRDefault="00352D83" w:rsidP="00352D83">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65E6114" w14:textId="77777777" w:rsidR="00352D83" w:rsidRPr="00FA0CA9" w:rsidRDefault="00352D83" w:rsidP="00352D83">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DBF15E2" w14:textId="77777777" w:rsidR="00352D83" w:rsidRPr="00FA0CA9" w:rsidRDefault="00352D83" w:rsidP="00352D83">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6B73BDE" w14:textId="77777777" w:rsidR="00352D83" w:rsidRPr="00FA0CA9" w:rsidRDefault="00352D83" w:rsidP="00352D83">
            <w:pPr>
              <w:rPr>
                <w:rFonts w:ascii="Arial" w:hAnsi="Arial" w:cs="Arial"/>
                <w:b/>
                <w:sz w:val="24"/>
                <w:szCs w:val="24"/>
              </w:rPr>
            </w:pPr>
            <w:r w:rsidRPr="00FA0CA9">
              <w:rPr>
                <w:rFonts w:ascii="Arial" w:hAnsi="Arial" w:cs="Arial"/>
                <w:b/>
                <w:sz w:val="24"/>
                <w:szCs w:val="24"/>
              </w:rPr>
              <w:t>Approval</w:t>
            </w:r>
          </w:p>
        </w:tc>
      </w:tr>
      <w:tr w:rsidR="00352D83" w:rsidRPr="00034194" w14:paraId="12C0065E" w14:textId="77777777" w:rsidTr="00D75A99">
        <w:trPr>
          <w:trHeight w:val="96"/>
        </w:trPr>
        <w:tc>
          <w:tcPr>
            <w:tcW w:w="2783" w:type="dxa"/>
            <w:vMerge/>
          </w:tcPr>
          <w:p w14:paraId="5689D1AB" w14:textId="77777777" w:rsidR="00352D83" w:rsidRPr="00FA0CA9" w:rsidRDefault="00352D83" w:rsidP="00352D83">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03D7174" w14:textId="77777777" w:rsidR="00352D83" w:rsidRPr="00FA0CA9" w:rsidRDefault="00352D83" w:rsidP="00352D8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0362AEF" w14:textId="77777777" w:rsidR="00352D83" w:rsidRPr="00FA0CA9" w:rsidRDefault="00352D83" w:rsidP="00352D8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919EAB7" w14:textId="7A578A1E" w:rsidR="00352D83" w:rsidRPr="00FA0CA9" w:rsidRDefault="006F08E9" w:rsidP="00352D8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24E592F" w14:textId="77777777" w:rsidR="00352D83" w:rsidRPr="00FA0CA9" w:rsidRDefault="00352D83" w:rsidP="00352D83">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352D83" w:rsidRPr="00034194" w14:paraId="2402643F" w14:textId="77777777" w:rsidTr="00D75A99">
        <w:tc>
          <w:tcPr>
            <w:tcW w:w="2783" w:type="dxa"/>
          </w:tcPr>
          <w:p w14:paraId="6BC0F0A8" w14:textId="77777777" w:rsidR="00352D83" w:rsidRPr="00FA0CA9" w:rsidRDefault="00352D83" w:rsidP="00352D83">
            <w:pPr>
              <w:rPr>
                <w:rFonts w:ascii="Arial" w:hAnsi="Arial" w:cs="Arial"/>
                <w:b/>
                <w:sz w:val="24"/>
                <w:szCs w:val="24"/>
              </w:rPr>
            </w:pPr>
            <w:r w:rsidRPr="00FA0CA9">
              <w:rPr>
                <w:rFonts w:ascii="Arial" w:hAnsi="Arial" w:cs="Arial"/>
                <w:b/>
                <w:sz w:val="24"/>
                <w:szCs w:val="24"/>
              </w:rPr>
              <w:t>Recommendations</w:t>
            </w:r>
          </w:p>
          <w:p w14:paraId="63DD49D3" w14:textId="77777777" w:rsidR="00352D83" w:rsidRPr="00FA0CA9" w:rsidRDefault="00352D83" w:rsidP="00352D83">
            <w:pPr>
              <w:rPr>
                <w:rFonts w:ascii="Arial" w:hAnsi="Arial" w:cs="Arial"/>
                <w:b/>
                <w:sz w:val="24"/>
                <w:szCs w:val="24"/>
              </w:rPr>
            </w:pPr>
          </w:p>
        </w:tc>
        <w:tc>
          <w:tcPr>
            <w:tcW w:w="6469" w:type="dxa"/>
            <w:gridSpan w:val="6"/>
          </w:tcPr>
          <w:p w14:paraId="3B6619F7" w14:textId="77777777" w:rsidR="00352D83" w:rsidRPr="00081CDB" w:rsidRDefault="00352D83" w:rsidP="00352D83">
            <w:pPr>
              <w:ind w:right="96"/>
              <w:rPr>
                <w:rFonts w:ascii="Arial" w:hAnsi="Arial" w:cs="Arial"/>
                <w:sz w:val="24"/>
                <w:szCs w:val="24"/>
              </w:rPr>
            </w:pPr>
            <w:r w:rsidRPr="00081CDB">
              <w:rPr>
                <w:rFonts w:ascii="Arial" w:hAnsi="Arial" w:cs="Arial"/>
                <w:sz w:val="24"/>
                <w:szCs w:val="24"/>
              </w:rPr>
              <w:t>Members are asked to:</w:t>
            </w:r>
          </w:p>
          <w:p w14:paraId="78DAA7DC" w14:textId="025B3685" w:rsidR="0029519F" w:rsidRPr="00896808" w:rsidRDefault="0029519F" w:rsidP="0029519F">
            <w:pPr>
              <w:numPr>
                <w:ilvl w:val="0"/>
                <w:numId w:val="11"/>
              </w:numPr>
              <w:ind w:left="714" w:hanging="357"/>
              <w:rPr>
                <w:rFonts w:ascii="Arial" w:hAnsi="Arial" w:cs="Arial"/>
                <w:sz w:val="24"/>
                <w:szCs w:val="24"/>
              </w:rPr>
            </w:pPr>
            <w:r w:rsidRPr="00C02773">
              <w:rPr>
                <w:rFonts w:ascii="Arial" w:hAnsi="Arial" w:cs="Arial"/>
                <w:b/>
                <w:sz w:val="24"/>
                <w:szCs w:val="24"/>
              </w:rPr>
              <w:t>Note</w:t>
            </w:r>
            <w:r w:rsidRPr="00896808">
              <w:rPr>
                <w:rFonts w:ascii="Arial" w:hAnsi="Arial" w:cs="Arial"/>
                <w:sz w:val="24"/>
                <w:szCs w:val="24"/>
              </w:rPr>
              <w:t xml:space="preserve"> </w:t>
            </w:r>
            <w:r>
              <w:rPr>
                <w:rFonts w:ascii="Arial" w:hAnsi="Arial" w:cs="Arial"/>
                <w:sz w:val="24"/>
                <w:szCs w:val="24"/>
              </w:rPr>
              <w:t xml:space="preserve">the mid-year report included at </w:t>
            </w:r>
            <w:r w:rsidRPr="00F95A7E">
              <w:rPr>
                <w:rFonts w:ascii="Arial" w:hAnsi="Arial" w:cs="Arial"/>
                <w:b/>
                <w:sz w:val="24"/>
                <w:szCs w:val="24"/>
              </w:rPr>
              <w:t>Appendix 1</w:t>
            </w:r>
            <w:r>
              <w:rPr>
                <w:rFonts w:ascii="Arial" w:hAnsi="Arial" w:cs="Arial"/>
                <w:sz w:val="24"/>
                <w:szCs w:val="24"/>
              </w:rPr>
              <w:t xml:space="preserve">. </w:t>
            </w:r>
            <w:r w:rsidRPr="00896808">
              <w:rPr>
                <w:rFonts w:ascii="Arial" w:hAnsi="Arial" w:cs="Arial"/>
                <w:sz w:val="24"/>
                <w:szCs w:val="24"/>
              </w:rPr>
              <w:t xml:space="preserve"> </w:t>
            </w:r>
          </w:p>
          <w:p w14:paraId="7766890C" w14:textId="77777777" w:rsidR="0029519F" w:rsidRDefault="0029519F" w:rsidP="0029519F">
            <w:pPr>
              <w:numPr>
                <w:ilvl w:val="0"/>
                <w:numId w:val="11"/>
              </w:numPr>
              <w:ind w:left="714" w:hanging="357"/>
              <w:rPr>
                <w:rFonts w:ascii="Arial" w:hAnsi="Arial" w:cs="Arial"/>
                <w:sz w:val="24"/>
                <w:szCs w:val="24"/>
              </w:rPr>
            </w:pPr>
            <w:r w:rsidRPr="00C02773">
              <w:rPr>
                <w:rFonts w:ascii="Arial" w:hAnsi="Arial" w:cs="Arial"/>
                <w:b/>
                <w:sz w:val="24"/>
                <w:szCs w:val="24"/>
              </w:rPr>
              <w:t>Note</w:t>
            </w:r>
            <w:r w:rsidRPr="00896808">
              <w:rPr>
                <w:rFonts w:ascii="Arial" w:hAnsi="Arial" w:cs="Arial"/>
                <w:sz w:val="24"/>
                <w:szCs w:val="24"/>
              </w:rPr>
              <w:t xml:space="preserve"> the actions in place to manage governance and ensure sound financial management and probity.</w:t>
            </w:r>
          </w:p>
          <w:p w14:paraId="025F7B1B" w14:textId="6AC6C24E" w:rsidR="00352D83" w:rsidRPr="007E1D56" w:rsidRDefault="00352D83" w:rsidP="007E1D56">
            <w:pPr>
              <w:ind w:right="96"/>
              <w:rPr>
                <w:rFonts w:ascii="Arial" w:hAnsi="Arial" w:cs="Arial"/>
                <w:b/>
                <w:color w:val="FF0000"/>
                <w:sz w:val="24"/>
                <w:szCs w:val="24"/>
                <w:u w:val="single"/>
              </w:rPr>
            </w:pPr>
          </w:p>
        </w:tc>
      </w:tr>
    </w:tbl>
    <w:p w14:paraId="0ACC8987" w14:textId="77777777" w:rsidR="0020539A" w:rsidRDefault="0020539A"/>
    <w:p w14:paraId="63C4B2D8" w14:textId="461C012A" w:rsidR="00653AEC" w:rsidRPr="00431A60" w:rsidRDefault="0020539A" w:rsidP="00431A60">
      <w:pPr>
        <w:spacing w:after="0" w:line="240" w:lineRule="auto"/>
        <w:rPr>
          <w:rFonts w:ascii="Arial" w:hAnsi="Arial" w:cs="Arial"/>
          <w:b/>
          <w:sz w:val="24"/>
          <w:szCs w:val="24"/>
        </w:rPr>
      </w:pPr>
      <w:r>
        <w:br w:type="page"/>
      </w:r>
      <w:r w:rsidR="00431A60" w:rsidRPr="00431A60">
        <w:rPr>
          <w:rFonts w:ascii="Arial" w:hAnsi="Arial" w:cs="Arial"/>
          <w:b/>
          <w:sz w:val="24"/>
          <w:szCs w:val="24"/>
        </w:rPr>
        <w:lastRenderedPageBreak/>
        <w:t>POST PAYMENT VERIFICATION END OF YEAR REPORT 2023/2024</w:t>
      </w:r>
    </w:p>
    <w:p w14:paraId="0C0DE828" w14:textId="2ED1DF43" w:rsidR="00653AEC" w:rsidRDefault="00653AEC" w:rsidP="00431A60">
      <w:pPr>
        <w:spacing w:after="0" w:line="240" w:lineRule="auto"/>
        <w:jc w:val="center"/>
        <w:rPr>
          <w:rFonts w:ascii="Arial" w:hAnsi="Arial" w:cs="Arial"/>
          <w:b/>
          <w:sz w:val="24"/>
          <w:szCs w:val="24"/>
        </w:rPr>
      </w:pPr>
    </w:p>
    <w:p w14:paraId="446EEB00" w14:textId="77777777" w:rsidR="00431A60" w:rsidRPr="0072604C" w:rsidRDefault="00431A60" w:rsidP="00431A60">
      <w:pPr>
        <w:spacing w:after="0" w:line="240" w:lineRule="auto"/>
        <w:jc w:val="center"/>
        <w:rPr>
          <w:rFonts w:ascii="Arial" w:hAnsi="Arial" w:cs="Arial"/>
          <w:b/>
          <w:sz w:val="24"/>
          <w:szCs w:val="24"/>
        </w:rPr>
      </w:pPr>
    </w:p>
    <w:p w14:paraId="0C8FF849" w14:textId="77777777" w:rsidR="00653AEC" w:rsidRDefault="00653AEC" w:rsidP="00431A60">
      <w:pPr>
        <w:pStyle w:val="ListParagraph"/>
        <w:numPr>
          <w:ilvl w:val="0"/>
          <w:numId w:val="1"/>
        </w:numPr>
        <w:spacing w:after="0" w:line="240" w:lineRule="auto"/>
        <w:ind w:left="360"/>
        <w:rPr>
          <w:rFonts w:ascii="Arial" w:hAnsi="Arial" w:cs="Arial"/>
          <w:b/>
          <w:sz w:val="24"/>
          <w:szCs w:val="24"/>
        </w:rPr>
      </w:pPr>
      <w:r w:rsidRPr="0072604C">
        <w:rPr>
          <w:rFonts w:ascii="Arial" w:hAnsi="Arial" w:cs="Arial"/>
          <w:b/>
          <w:sz w:val="24"/>
          <w:szCs w:val="24"/>
        </w:rPr>
        <w:t>INTRODUCTION</w:t>
      </w:r>
    </w:p>
    <w:p w14:paraId="283F67B8" w14:textId="550979F5" w:rsidR="00F6275D" w:rsidRPr="00F6275D" w:rsidRDefault="00F6275D" w:rsidP="00431A60">
      <w:pPr>
        <w:pStyle w:val="ListParagraph"/>
        <w:spacing w:after="0" w:line="240" w:lineRule="auto"/>
        <w:ind w:left="0"/>
        <w:jc w:val="both"/>
        <w:rPr>
          <w:rFonts w:ascii="Arial" w:hAnsi="Arial" w:cs="Arial"/>
          <w:sz w:val="24"/>
          <w:szCs w:val="24"/>
        </w:rPr>
      </w:pPr>
      <w:r w:rsidRPr="00F6275D">
        <w:rPr>
          <w:rFonts w:ascii="Arial" w:hAnsi="Arial" w:cs="Arial"/>
          <w:sz w:val="24"/>
          <w:szCs w:val="24"/>
        </w:rPr>
        <w:t xml:space="preserve">This report shares with Audit Committee the </w:t>
      </w:r>
      <w:r>
        <w:rPr>
          <w:rFonts w:ascii="Arial" w:hAnsi="Arial" w:cs="Arial"/>
          <w:sz w:val="24"/>
          <w:szCs w:val="24"/>
        </w:rPr>
        <w:t>Mid-Year</w:t>
      </w:r>
      <w:r w:rsidRPr="00F6275D">
        <w:rPr>
          <w:rFonts w:ascii="Arial" w:hAnsi="Arial" w:cs="Arial"/>
          <w:sz w:val="24"/>
          <w:szCs w:val="24"/>
        </w:rPr>
        <w:t xml:space="preserve"> Post Payment Verification Report for 202</w:t>
      </w:r>
      <w:r>
        <w:rPr>
          <w:rFonts w:ascii="Arial" w:hAnsi="Arial" w:cs="Arial"/>
          <w:sz w:val="24"/>
          <w:szCs w:val="24"/>
        </w:rPr>
        <w:t>3</w:t>
      </w:r>
      <w:r w:rsidRPr="00F6275D">
        <w:rPr>
          <w:rFonts w:ascii="Arial" w:hAnsi="Arial" w:cs="Arial"/>
          <w:sz w:val="24"/>
          <w:szCs w:val="24"/>
        </w:rPr>
        <w:t>/2</w:t>
      </w:r>
      <w:r>
        <w:rPr>
          <w:rFonts w:ascii="Arial" w:hAnsi="Arial" w:cs="Arial"/>
          <w:sz w:val="24"/>
          <w:szCs w:val="24"/>
        </w:rPr>
        <w:t>4</w:t>
      </w:r>
      <w:r w:rsidRPr="00F6275D">
        <w:rPr>
          <w:rFonts w:ascii="Arial" w:hAnsi="Arial" w:cs="Arial"/>
          <w:sz w:val="24"/>
          <w:szCs w:val="24"/>
        </w:rPr>
        <w:t xml:space="preserve"> produced by </w:t>
      </w:r>
      <w:r w:rsidRPr="00F6275D">
        <w:rPr>
          <w:rFonts w:ascii="Arial" w:eastAsia="Times New Roman" w:hAnsi="Arial" w:cs="Arial"/>
          <w:sz w:val="24"/>
          <w:szCs w:val="24"/>
          <w:lang w:val="en" w:eastAsia="en-GB"/>
        </w:rPr>
        <w:t xml:space="preserve">NHS Wales Shared Services Partnership (NWSSP), Primary Care Services (PCS) Post Payment Verification Manager and to provide assurance on the actions taken to ensure good governance and financial management and probity. </w:t>
      </w:r>
    </w:p>
    <w:p w14:paraId="7AFBC848" w14:textId="77777777" w:rsidR="00F6275D" w:rsidRPr="00F6275D" w:rsidRDefault="00F6275D" w:rsidP="00431A60">
      <w:pPr>
        <w:pStyle w:val="ListParagraph"/>
        <w:spacing w:after="0" w:line="240" w:lineRule="auto"/>
        <w:ind w:left="0"/>
        <w:jc w:val="both"/>
        <w:rPr>
          <w:rFonts w:ascii="Arial" w:hAnsi="Arial" w:cs="Arial"/>
          <w:b/>
          <w:sz w:val="24"/>
          <w:szCs w:val="24"/>
        </w:rPr>
      </w:pPr>
    </w:p>
    <w:p w14:paraId="29544EDC" w14:textId="3476730A" w:rsidR="00A40074" w:rsidRDefault="00F6275D" w:rsidP="00431A60">
      <w:pPr>
        <w:pStyle w:val="ListParagraph"/>
        <w:spacing w:after="0" w:line="240" w:lineRule="auto"/>
        <w:ind w:left="0"/>
        <w:jc w:val="both"/>
        <w:rPr>
          <w:rFonts w:ascii="Arial" w:eastAsia="Times New Roman" w:hAnsi="Arial" w:cs="Arial"/>
          <w:sz w:val="24"/>
          <w:szCs w:val="24"/>
          <w:lang w:val="en" w:eastAsia="en-GB"/>
        </w:rPr>
      </w:pPr>
      <w:r>
        <w:rPr>
          <w:rFonts w:ascii="Arial" w:eastAsia="Times New Roman" w:hAnsi="Arial" w:cs="Arial"/>
          <w:sz w:val="24"/>
          <w:szCs w:val="24"/>
          <w:lang w:val="en" w:eastAsia="en-GB"/>
        </w:rPr>
        <w:t>The report</w:t>
      </w:r>
      <w:r w:rsidR="002271CC">
        <w:rPr>
          <w:rFonts w:ascii="Arial" w:eastAsia="Times New Roman" w:hAnsi="Arial" w:cs="Arial"/>
          <w:sz w:val="24"/>
          <w:szCs w:val="24"/>
          <w:lang w:val="en" w:eastAsia="en-GB"/>
        </w:rPr>
        <w:t xml:space="preserve"> also </w:t>
      </w:r>
      <w:r w:rsidR="00A40074" w:rsidRPr="00A40074">
        <w:rPr>
          <w:rFonts w:ascii="Arial" w:eastAsia="Times New Roman" w:hAnsi="Arial" w:cs="Arial"/>
          <w:sz w:val="24"/>
          <w:szCs w:val="24"/>
          <w:lang w:val="en" w:eastAsia="en-GB"/>
        </w:rPr>
        <w:t xml:space="preserve">and aims to provide assurance on the actions taken by the Primary Community &amp; Therapies Service Group to ensure good governance and financial management and probity. </w:t>
      </w:r>
    </w:p>
    <w:p w14:paraId="3F281D40" w14:textId="77777777" w:rsidR="00431A60" w:rsidRPr="00A40074" w:rsidRDefault="00431A60" w:rsidP="00431A60">
      <w:pPr>
        <w:pStyle w:val="ListParagraph"/>
        <w:spacing w:after="0" w:line="240" w:lineRule="auto"/>
        <w:ind w:left="0"/>
        <w:jc w:val="both"/>
        <w:rPr>
          <w:rFonts w:ascii="Arial" w:eastAsia="Times New Roman" w:hAnsi="Arial" w:cs="Arial"/>
          <w:sz w:val="24"/>
          <w:szCs w:val="24"/>
          <w:lang w:val="en" w:eastAsia="en-GB"/>
        </w:rPr>
      </w:pPr>
    </w:p>
    <w:p w14:paraId="279DCEF6" w14:textId="77777777" w:rsidR="00653AEC" w:rsidRPr="0072604C" w:rsidRDefault="00653AEC" w:rsidP="00431A60">
      <w:pPr>
        <w:pStyle w:val="ListParagraph"/>
        <w:spacing w:after="0" w:line="240" w:lineRule="auto"/>
        <w:ind w:left="360"/>
        <w:rPr>
          <w:rFonts w:ascii="Arial" w:hAnsi="Arial" w:cs="Arial"/>
          <w:b/>
          <w:sz w:val="24"/>
          <w:szCs w:val="24"/>
        </w:rPr>
      </w:pPr>
    </w:p>
    <w:p w14:paraId="6C1978F9" w14:textId="77777777" w:rsidR="00653AEC" w:rsidRPr="0072604C" w:rsidRDefault="00653AEC" w:rsidP="00431A60">
      <w:pPr>
        <w:pStyle w:val="ListParagraph"/>
        <w:numPr>
          <w:ilvl w:val="0"/>
          <w:numId w:val="1"/>
        </w:numPr>
        <w:spacing w:after="0" w:line="240" w:lineRule="auto"/>
        <w:ind w:left="360"/>
        <w:rPr>
          <w:rFonts w:ascii="Arial" w:hAnsi="Arial" w:cs="Arial"/>
          <w:b/>
          <w:sz w:val="24"/>
          <w:szCs w:val="24"/>
        </w:rPr>
      </w:pPr>
      <w:r w:rsidRPr="0072604C">
        <w:rPr>
          <w:rFonts w:ascii="Arial" w:hAnsi="Arial" w:cs="Arial"/>
          <w:b/>
          <w:sz w:val="24"/>
          <w:szCs w:val="24"/>
        </w:rPr>
        <w:t>BACKGROUND</w:t>
      </w:r>
    </w:p>
    <w:p w14:paraId="0030C139" w14:textId="39F7FAE7" w:rsidR="004D2BC9" w:rsidRDefault="004D2BC9" w:rsidP="00431A60">
      <w:pPr>
        <w:spacing w:after="0" w:line="240" w:lineRule="auto"/>
        <w:jc w:val="both"/>
        <w:rPr>
          <w:rFonts w:ascii="Arial" w:eastAsia="Times New Roman" w:hAnsi="Arial" w:cs="Arial"/>
          <w:sz w:val="24"/>
          <w:szCs w:val="24"/>
          <w:lang w:val="en" w:eastAsia="en-GB"/>
        </w:rPr>
      </w:pPr>
      <w:r w:rsidRPr="00A30E58">
        <w:rPr>
          <w:rFonts w:ascii="Arial" w:eastAsia="Times New Roman" w:hAnsi="Arial" w:cs="Arial"/>
          <w:sz w:val="24"/>
          <w:szCs w:val="24"/>
          <w:lang w:val="en" w:eastAsia="en-GB"/>
        </w:rPr>
        <w:t>NHS Wales Shared Services Partnership (NWSSP), Primary Care Services (PCS) are responsible for undertaking Post Payment Verification (PPV) duties on behalf of Health Boards (HBs) across Wales. PPV teams undertake PPV checks within General Medical Services, General Ophthalmic Services and Community Pharmacy.</w:t>
      </w:r>
    </w:p>
    <w:p w14:paraId="79613A3E" w14:textId="77777777" w:rsidR="00431A60" w:rsidRPr="00A30E58" w:rsidRDefault="00431A60" w:rsidP="00431A60">
      <w:pPr>
        <w:spacing w:after="0" w:line="240" w:lineRule="auto"/>
        <w:jc w:val="both"/>
        <w:rPr>
          <w:rFonts w:ascii="Arial" w:eastAsia="Times New Roman" w:hAnsi="Arial" w:cs="Arial"/>
          <w:sz w:val="24"/>
          <w:szCs w:val="24"/>
          <w:lang w:val="en" w:eastAsia="en-GB"/>
        </w:rPr>
      </w:pPr>
    </w:p>
    <w:p w14:paraId="3BF4F50F" w14:textId="40139ACB" w:rsidR="004D2BC9" w:rsidRDefault="004D2BC9" w:rsidP="00431A60">
      <w:pPr>
        <w:spacing w:after="0" w:line="240" w:lineRule="auto"/>
        <w:jc w:val="both"/>
        <w:rPr>
          <w:rFonts w:ascii="Arial" w:eastAsia="Times New Roman" w:hAnsi="Arial" w:cs="Arial"/>
          <w:sz w:val="24"/>
          <w:szCs w:val="24"/>
          <w:lang w:val="en" w:eastAsia="en-GB"/>
        </w:rPr>
      </w:pPr>
      <w:r w:rsidRPr="00A30E58">
        <w:rPr>
          <w:rFonts w:ascii="Arial" w:eastAsia="Times New Roman" w:hAnsi="Arial" w:cs="Arial"/>
          <w:sz w:val="24"/>
          <w:szCs w:val="24"/>
          <w:lang w:val="en" w:eastAsia="en-GB"/>
        </w:rPr>
        <w:t xml:space="preserve">The purpose of the PPV process is to provide assurance to </w:t>
      </w:r>
      <w:r w:rsidRPr="00896808">
        <w:rPr>
          <w:rFonts w:ascii="Arial" w:eastAsia="Times New Roman" w:hAnsi="Arial" w:cs="Arial"/>
          <w:sz w:val="24"/>
          <w:szCs w:val="24"/>
          <w:lang w:val="en" w:eastAsia="en-GB"/>
        </w:rPr>
        <w:t>Health Boards</w:t>
      </w:r>
      <w:r w:rsidRPr="00A30E58">
        <w:rPr>
          <w:rFonts w:ascii="Arial" w:eastAsia="Times New Roman" w:hAnsi="Arial" w:cs="Arial"/>
          <w:sz w:val="24"/>
          <w:szCs w:val="24"/>
          <w:lang w:val="en" w:eastAsia="en-GB"/>
        </w:rPr>
        <w:t xml:space="preserve"> that the claims for payment made by primary care contractors are appropriate and that the delivery of the service is as defined by NHS service specification and relevant legislation.</w:t>
      </w:r>
    </w:p>
    <w:p w14:paraId="4B2639AF" w14:textId="77777777" w:rsidR="00431A60" w:rsidRPr="00A30E58" w:rsidRDefault="00431A60" w:rsidP="00431A60">
      <w:pPr>
        <w:spacing w:after="0" w:line="240" w:lineRule="auto"/>
        <w:jc w:val="both"/>
        <w:rPr>
          <w:rFonts w:ascii="Arial" w:eastAsia="Times New Roman" w:hAnsi="Arial" w:cs="Arial"/>
          <w:sz w:val="24"/>
          <w:szCs w:val="24"/>
          <w:lang w:val="en" w:eastAsia="en-GB"/>
        </w:rPr>
      </w:pPr>
    </w:p>
    <w:p w14:paraId="650F1416" w14:textId="1E7C2521" w:rsidR="004D2BC9" w:rsidRDefault="004D2BC9" w:rsidP="00431A60">
      <w:pPr>
        <w:spacing w:after="0" w:line="240" w:lineRule="auto"/>
        <w:jc w:val="both"/>
        <w:rPr>
          <w:rFonts w:ascii="Arial" w:eastAsia="Times New Roman" w:hAnsi="Arial" w:cs="Arial"/>
          <w:sz w:val="24"/>
          <w:szCs w:val="24"/>
          <w:lang w:val="en" w:eastAsia="en-GB"/>
        </w:rPr>
      </w:pPr>
      <w:r w:rsidRPr="00A30E58">
        <w:rPr>
          <w:rFonts w:ascii="Arial" w:eastAsia="Times New Roman" w:hAnsi="Arial" w:cs="Arial"/>
          <w:sz w:val="24"/>
          <w:szCs w:val="24"/>
          <w:lang w:val="en" w:eastAsia="en-GB"/>
        </w:rPr>
        <w:t>The PPV team also manage</w:t>
      </w:r>
      <w:r w:rsidR="00431A60">
        <w:rPr>
          <w:rFonts w:ascii="Arial" w:eastAsia="Times New Roman" w:hAnsi="Arial" w:cs="Arial"/>
          <w:sz w:val="24"/>
          <w:szCs w:val="24"/>
          <w:lang w:val="en" w:eastAsia="en-GB"/>
        </w:rPr>
        <w:t>s</w:t>
      </w:r>
      <w:r w:rsidRPr="00A30E58">
        <w:rPr>
          <w:rFonts w:ascii="Arial" w:eastAsia="Times New Roman" w:hAnsi="Arial" w:cs="Arial"/>
          <w:sz w:val="24"/>
          <w:szCs w:val="24"/>
          <w:lang w:val="en" w:eastAsia="en-GB"/>
        </w:rPr>
        <w:t xml:space="preserve"> the Waste Management Audit programme on behalf of the </w:t>
      </w:r>
      <w:r w:rsidRPr="00896808">
        <w:rPr>
          <w:rFonts w:ascii="Arial" w:eastAsia="Times New Roman" w:hAnsi="Arial" w:cs="Arial"/>
          <w:sz w:val="24"/>
          <w:szCs w:val="24"/>
          <w:lang w:val="en" w:eastAsia="en-GB"/>
        </w:rPr>
        <w:t>Health Boards</w:t>
      </w:r>
      <w:r w:rsidRPr="00A30E58">
        <w:rPr>
          <w:rFonts w:ascii="Arial" w:eastAsia="Times New Roman" w:hAnsi="Arial" w:cs="Arial"/>
          <w:sz w:val="24"/>
          <w:szCs w:val="24"/>
          <w:lang w:val="en" w:eastAsia="en-GB"/>
        </w:rPr>
        <w:t xml:space="preserve"> offering advice and support to GP Practices and Community Pharmacies in respect of Waste Management.</w:t>
      </w:r>
    </w:p>
    <w:p w14:paraId="3BC9DC80" w14:textId="77777777" w:rsidR="00431A60" w:rsidRPr="00896808" w:rsidRDefault="00431A60" w:rsidP="00431A60">
      <w:pPr>
        <w:spacing w:after="0" w:line="240" w:lineRule="auto"/>
        <w:jc w:val="both"/>
        <w:rPr>
          <w:rFonts w:ascii="Arial" w:eastAsia="Times New Roman" w:hAnsi="Arial" w:cs="Arial"/>
          <w:sz w:val="24"/>
          <w:szCs w:val="24"/>
          <w:lang w:val="en" w:eastAsia="en-GB"/>
        </w:rPr>
      </w:pPr>
    </w:p>
    <w:p w14:paraId="3FAF392F" w14:textId="21A6D7F5" w:rsidR="004D2BC9" w:rsidRDefault="004D2BC9" w:rsidP="00431A60">
      <w:pPr>
        <w:spacing w:after="0" w:line="240" w:lineRule="auto"/>
        <w:jc w:val="both"/>
        <w:rPr>
          <w:rStyle w:val="normaltextrun"/>
          <w:rFonts w:ascii="Arial" w:hAnsi="Arial" w:cs="Arial"/>
          <w:sz w:val="24"/>
          <w:szCs w:val="24"/>
          <w:shd w:val="clear" w:color="auto" w:fill="FFFFFF"/>
        </w:rPr>
      </w:pPr>
      <w:r w:rsidRPr="00896808">
        <w:rPr>
          <w:rStyle w:val="normaltextrun"/>
          <w:rFonts w:ascii="Arial" w:hAnsi="Arial" w:cs="Arial"/>
          <w:sz w:val="24"/>
          <w:szCs w:val="24"/>
          <w:shd w:val="clear" w:color="auto" w:fill="FFFFFF"/>
        </w:rPr>
        <w:t>PPV of claims for General Medical Services (GMS), General Ophthalmic Services (GOS) and General Pharmaceutical Services (GPS) are undertaken as a part of an annual plan by NHS Wales Shared Services Partnership (NWSSP) run on a 3-year cycle and agreed by Health Boar</w:t>
      </w:r>
      <w:r w:rsidR="00B35B7D">
        <w:rPr>
          <w:rStyle w:val="normaltextrun"/>
          <w:rFonts w:ascii="Arial" w:hAnsi="Arial" w:cs="Arial"/>
          <w:sz w:val="24"/>
          <w:szCs w:val="24"/>
          <w:shd w:val="clear" w:color="auto" w:fill="FFFFFF"/>
        </w:rPr>
        <w:t>ds</w:t>
      </w:r>
      <w:r w:rsidRPr="00896808">
        <w:rPr>
          <w:rStyle w:val="normaltextrun"/>
          <w:rFonts w:ascii="Arial" w:hAnsi="Arial" w:cs="Arial"/>
          <w:sz w:val="24"/>
          <w:szCs w:val="24"/>
          <w:shd w:val="clear" w:color="auto" w:fill="FFFFFF"/>
        </w:rPr>
        <w:t xml:space="preserve">. </w:t>
      </w:r>
    </w:p>
    <w:p w14:paraId="40319B90" w14:textId="77777777" w:rsidR="004D2BC9" w:rsidRPr="00896808" w:rsidRDefault="004D2BC9" w:rsidP="00431A60">
      <w:pPr>
        <w:spacing w:after="0" w:line="240" w:lineRule="auto"/>
        <w:jc w:val="both"/>
        <w:rPr>
          <w:rStyle w:val="normaltextrun"/>
          <w:rFonts w:ascii="Arial" w:hAnsi="Arial" w:cs="Arial"/>
          <w:sz w:val="24"/>
          <w:szCs w:val="24"/>
          <w:shd w:val="clear" w:color="auto" w:fill="FFFFFF"/>
        </w:rPr>
      </w:pPr>
    </w:p>
    <w:p w14:paraId="35114E99" w14:textId="77777777" w:rsidR="00792065" w:rsidRDefault="004D2BC9" w:rsidP="00431A60">
      <w:pPr>
        <w:pStyle w:val="ListParagraph"/>
        <w:numPr>
          <w:ilvl w:val="1"/>
          <w:numId w:val="1"/>
        </w:numPr>
        <w:spacing w:after="0" w:line="240" w:lineRule="auto"/>
        <w:ind w:left="360"/>
        <w:jc w:val="both"/>
        <w:rPr>
          <w:rFonts w:ascii="Arial" w:eastAsia="Arial Unicode MS" w:hAnsi="Arial" w:cs="Arial"/>
          <w:b/>
          <w:sz w:val="24"/>
          <w:szCs w:val="24"/>
          <w:bdr w:val="nil"/>
        </w:rPr>
      </w:pPr>
      <w:r w:rsidRPr="00792065">
        <w:rPr>
          <w:rFonts w:ascii="Arial" w:eastAsia="Arial Unicode MS" w:hAnsi="Arial" w:cs="Arial"/>
          <w:b/>
          <w:sz w:val="24"/>
          <w:szCs w:val="24"/>
          <w:bdr w:val="nil"/>
        </w:rPr>
        <w:t>Annual Report</w:t>
      </w:r>
    </w:p>
    <w:p w14:paraId="74010EF5" w14:textId="291E8351" w:rsidR="00792065" w:rsidRDefault="00792065" w:rsidP="00431A60">
      <w:pPr>
        <w:pStyle w:val="ListParagraph"/>
        <w:spacing w:after="0" w:line="240" w:lineRule="auto"/>
        <w:ind w:left="0"/>
        <w:jc w:val="both"/>
        <w:rPr>
          <w:rStyle w:val="normaltextrun"/>
          <w:rFonts w:ascii="Arial" w:hAnsi="Arial" w:cs="Arial"/>
          <w:sz w:val="24"/>
          <w:szCs w:val="24"/>
          <w:shd w:val="clear" w:color="auto" w:fill="FFFFFF"/>
        </w:rPr>
      </w:pPr>
      <w:r>
        <w:rPr>
          <w:rFonts w:ascii="Arial" w:eastAsia="Arial Unicode MS" w:hAnsi="Arial" w:cs="Arial"/>
          <w:sz w:val="24"/>
          <w:szCs w:val="24"/>
          <w:bdr w:val="nil"/>
        </w:rPr>
        <w:t xml:space="preserve">In mid-year and </w:t>
      </w:r>
      <w:r w:rsidRPr="00896808">
        <w:rPr>
          <w:rFonts w:ascii="Arial" w:eastAsia="Arial Unicode MS" w:hAnsi="Arial" w:cs="Arial"/>
          <w:sz w:val="24"/>
          <w:szCs w:val="24"/>
          <w:bdr w:val="nil"/>
        </w:rPr>
        <w:t xml:space="preserve">annual basis, the PPV Manager will prepare a report for Health Board audit committees </w:t>
      </w:r>
      <w:r w:rsidRPr="00896808">
        <w:rPr>
          <w:rStyle w:val="normaltextrun"/>
          <w:rFonts w:ascii="Arial" w:hAnsi="Arial" w:cs="Arial"/>
          <w:sz w:val="24"/>
          <w:szCs w:val="24"/>
          <w:shd w:val="clear" w:color="auto" w:fill="FFFFFF"/>
        </w:rPr>
        <w:t>to outline how practices have been performing</w:t>
      </w:r>
      <w:r>
        <w:rPr>
          <w:rStyle w:val="normaltextrun"/>
          <w:rFonts w:ascii="Arial" w:hAnsi="Arial" w:cs="Arial"/>
          <w:sz w:val="24"/>
          <w:szCs w:val="24"/>
          <w:shd w:val="clear" w:color="auto" w:fill="FFFFFF"/>
        </w:rPr>
        <w:t xml:space="preserve"> and highlighting PPV progress</w:t>
      </w:r>
      <w:r w:rsidRPr="00896808">
        <w:rPr>
          <w:rStyle w:val="normaltextrun"/>
          <w:rFonts w:ascii="Arial" w:hAnsi="Arial" w:cs="Arial"/>
          <w:sz w:val="24"/>
          <w:szCs w:val="24"/>
          <w:shd w:val="clear" w:color="auto" w:fill="FFFFFF"/>
        </w:rPr>
        <w:t xml:space="preserve">. It also </w:t>
      </w:r>
      <w:r>
        <w:rPr>
          <w:rStyle w:val="normaltextrun"/>
          <w:rFonts w:ascii="Arial" w:hAnsi="Arial" w:cs="Arial"/>
          <w:sz w:val="24"/>
          <w:szCs w:val="24"/>
          <w:shd w:val="clear" w:color="auto" w:fill="FFFFFF"/>
        </w:rPr>
        <w:t>compares</w:t>
      </w:r>
      <w:r w:rsidRPr="00896808">
        <w:rPr>
          <w:rStyle w:val="normaltextrun"/>
          <w:rFonts w:ascii="Arial" w:hAnsi="Arial" w:cs="Arial"/>
          <w:sz w:val="24"/>
          <w:szCs w:val="24"/>
          <w:shd w:val="clear" w:color="auto" w:fill="FFFFFF"/>
        </w:rPr>
        <w:t xml:space="preserve"> the overall performance of the Health Board against the national </w:t>
      </w:r>
      <w:r>
        <w:rPr>
          <w:rStyle w:val="normaltextrun"/>
          <w:rFonts w:ascii="Arial" w:hAnsi="Arial" w:cs="Arial"/>
          <w:sz w:val="24"/>
          <w:szCs w:val="24"/>
          <w:shd w:val="clear" w:color="auto" w:fill="FFFFFF"/>
        </w:rPr>
        <w:t>PPV visits.</w:t>
      </w:r>
      <w:r w:rsidRPr="00896808">
        <w:rPr>
          <w:rStyle w:val="normaltextrun"/>
          <w:rFonts w:ascii="Arial" w:hAnsi="Arial" w:cs="Arial"/>
          <w:sz w:val="24"/>
          <w:szCs w:val="24"/>
          <w:shd w:val="clear" w:color="auto" w:fill="FFFFFF"/>
        </w:rPr>
        <w:t> </w:t>
      </w:r>
    </w:p>
    <w:p w14:paraId="12A077E8" w14:textId="77777777" w:rsidR="00431A60" w:rsidRPr="00896808" w:rsidRDefault="00431A60" w:rsidP="00431A60">
      <w:pPr>
        <w:pStyle w:val="ListParagraph"/>
        <w:spacing w:after="0" w:line="240" w:lineRule="auto"/>
        <w:ind w:left="0"/>
        <w:jc w:val="both"/>
        <w:rPr>
          <w:rStyle w:val="normaltextrun"/>
          <w:rFonts w:ascii="Arial" w:hAnsi="Arial" w:cs="Arial"/>
          <w:b/>
          <w:sz w:val="24"/>
          <w:szCs w:val="24"/>
          <w:shd w:val="clear" w:color="auto" w:fill="FFFFFF"/>
        </w:rPr>
      </w:pPr>
    </w:p>
    <w:p w14:paraId="7D642436" w14:textId="671883DE" w:rsidR="0054703F" w:rsidRDefault="0054703F" w:rsidP="00431A60">
      <w:pPr>
        <w:pStyle w:val="paragraph"/>
        <w:spacing w:before="0" w:beforeAutospacing="0" w:after="0" w:afterAutospacing="0"/>
        <w:jc w:val="both"/>
        <w:textAlignment w:val="baseline"/>
        <w:rPr>
          <w:rStyle w:val="normaltextrun"/>
          <w:rFonts w:ascii="Arial" w:hAnsi="Arial" w:cs="Arial"/>
          <w:color w:val="000000"/>
        </w:rPr>
      </w:pPr>
      <w:r w:rsidRPr="009C5E92">
        <w:rPr>
          <w:rStyle w:val="normaltextrun"/>
          <w:rFonts w:ascii="Arial" w:hAnsi="Arial" w:cs="Arial"/>
          <w:color w:val="000000"/>
        </w:rPr>
        <w:t>The past year in 2022</w:t>
      </w:r>
      <w:r w:rsidR="00431A60">
        <w:rPr>
          <w:rStyle w:val="normaltextrun"/>
          <w:rFonts w:ascii="Arial" w:hAnsi="Arial" w:cs="Arial"/>
          <w:color w:val="000000"/>
        </w:rPr>
        <w:t>/</w:t>
      </w:r>
      <w:r w:rsidRPr="009C5E92">
        <w:rPr>
          <w:rStyle w:val="normaltextrun"/>
          <w:rFonts w:ascii="Arial" w:hAnsi="Arial" w:cs="Arial"/>
          <w:color w:val="000000"/>
        </w:rPr>
        <w:t>2023, PPV have faced challenges associated with the ability to perform ‘Business as Usual’ due to different factors.</w:t>
      </w:r>
    </w:p>
    <w:p w14:paraId="27FC2F73" w14:textId="77777777" w:rsidR="00431A60" w:rsidRPr="009C5E92" w:rsidRDefault="00431A60" w:rsidP="00431A60">
      <w:pPr>
        <w:pStyle w:val="paragraph"/>
        <w:spacing w:before="0" w:beforeAutospacing="0" w:after="0" w:afterAutospacing="0"/>
        <w:jc w:val="both"/>
        <w:textAlignment w:val="baseline"/>
        <w:rPr>
          <w:rStyle w:val="normaltextrun"/>
          <w:rFonts w:ascii="Arial" w:hAnsi="Arial" w:cs="Arial"/>
          <w:color w:val="000000"/>
        </w:rPr>
      </w:pPr>
    </w:p>
    <w:p w14:paraId="4E660C36" w14:textId="246246B4" w:rsidR="0054703F" w:rsidRDefault="0054703F" w:rsidP="00431A60">
      <w:pPr>
        <w:spacing w:after="0" w:line="240" w:lineRule="auto"/>
        <w:jc w:val="both"/>
        <w:rPr>
          <w:rStyle w:val="normaltextrun"/>
          <w:rFonts w:ascii="Arial" w:hAnsi="Arial"/>
          <w:color w:val="000000"/>
          <w:sz w:val="24"/>
        </w:rPr>
      </w:pPr>
      <w:r w:rsidRPr="009C5E92">
        <w:rPr>
          <w:rStyle w:val="normaltextrun"/>
          <w:rFonts w:ascii="Arial" w:hAnsi="Arial"/>
          <w:color w:val="000000"/>
          <w:sz w:val="24"/>
        </w:rPr>
        <w:t>To effectively respond to challenges identified within Primary Care we continued to investigate further avenues to enhance our PPV services which has</w:t>
      </w:r>
      <w:r>
        <w:t xml:space="preserve"> </w:t>
      </w:r>
      <w:r w:rsidRPr="009C5E92">
        <w:rPr>
          <w:rStyle w:val="normaltextrun"/>
          <w:rFonts w:ascii="Arial" w:hAnsi="Arial"/>
          <w:color w:val="000000"/>
          <w:sz w:val="24"/>
        </w:rPr>
        <w:t>maintained an excellent level of PPV, which continues to provide Health Boards with reasonable assurance that public monies are being appropriately claimed.</w:t>
      </w:r>
    </w:p>
    <w:p w14:paraId="693F39A9" w14:textId="480F53FA" w:rsidR="00431A60" w:rsidRDefault="00431A60" w:rsidP="00431A60">
      <w:pPr>
        <w:spacing w:after="0" w:line="240" w:lineRule="auto"/>
        <w:jc w:val="both"/>
        <w:rPr>
          <w:rFonts w:ascii="Arial" w:hAnsi="Arial"/>
          <w:sz w:val="24"/>
        </w:rPr>
      </w:pPr>
    </w:p>
    <w:p w14:paraId="0F156647" w14:textId="77777777" w:rsidR="00431A60" w:rsidRPr="00FF7D8A" w:rsidRDefault="00431A60" w:rsidP="00431A60">
      <w:pPr>
        <w:spacing w:after="0" w:line="240" w:lineRule="auto"/>
        <w:jc w:val="both"/>
        <w:rPr>
          <w:rFonts w:ascii="Arial" w:hAnsi="Arial"/>
          <w:sz w:val="24"/>
        </w:rPr>
      </w:pPr>
    </w:p>
    <w:p w14:paraId="14F0A2AC" w14:textId="77777777" w:rsidR="00431A60" w:rsidRDefault="004D2BC9" w:rsidP="00431A60">
      <w:pPr>
        <w:spacing w:after="0" w:line="240" w:lineRule="auto"/>
        <w:jc w:val="both"/>
        <w:rPr>
          <w:rFonts w:ascii="Arial" w:hAnsi="Arial" w:cs="Arial"/>
          <w:sz w:val="24"/>
          <w:szCs w:val="24"/>
        </w:rPr>
      </w:pPr>
      <w:r>
        <w:rPr>
          <w:rFonts w:ascii="Arial" w:hAnsi="Arial" w:cs="Arial"/>
          <w:sz w:val="24"/>
          <w:szCs w:val="24"/>
        </w:rPr>
        <w:lastRenderedPageBreak/>
        <w:t>T</w:t>
      </w:r>
      <w:r w:rsidRPr="00896808">
        <w:rPr>
          <w:rFonts w:ascii="Arial" w:hAnsi="Arial" w:cs="Arial"/>
          <w:sz w:val="24"/>
          <w:szCs w:val="24"/>
        </w:rPr>
        <w:t>he following key points</w:t>
      </w:r>
      <w:r>
        <w:rPr>
          <w:rFonts w:ascii="Arial" w:hAnsi="Arial" w:cs="Arial"/>
          <w:sz w:val="24"/>
          <w:szCs w:val="24"/>
        </w:rPr>
        <w:t xml:space="preserve"> should be noted</w:t>
      </w:r>
      <w:r w:rsidRPr="00896808">
        <w:rPr>
          <w:rFonts w:ascii="Arial" w:hAnsi="Arial" w:cs="Arial"/>
          <w:sz w:val="24"/>
          <w:szCs w:val="24"/>
        </w:rPr>
        <w:t>:</w:t>
      </w:r>
    </w:p>
    <w:p w14:paraId="21292841" w14:textId="5DAB6FE6" w:rsidR="009C2AC8" w:rsidRDefault="009C2AC8" w:rsidP="00431A60">
      <w:pPr>
        <w:spacing w:after="0" w:line="240" w:lineRule="auto"/>
        <w:jc w:val="both"/>
        <w:rPr>
          <w:rFonts w:ascii="Arial" w:eastAsiaTheme="majorEastAsia" w:hAnsi="Arial"/>
          <w:b/>
          <w:bCs/>
          <w:sz w:val="24"/>
        </w:rPr>
      </w:pPr>
      <w:r w:rsidRPr="009C2AC8">
        <w:rPr>
          <w:rFonts w:ascii="Arial" w:eastAsiaTheme="majorEastAsia" w:hAnsi="Arial"/>
          <w:b/>
          <w:bCs/>
          <w:sz w:val="24"/>
        </w:rPr>
        <w:t xml:space="preserve"> </w:t>
      </w:r>
    </w:p>
    <w:p w14:paraId="53AE7C6D" w14:textId="45079B9D" w:rsidR="009C2AC8" w:rsidRDefault="009C2AC8" w:rsidP="00431A60">
      <w:pPr>
        <w:spacing w:after="0" w:line="240" w:lineRule="auto"/>
        <w:jc w:val="both"/>
        <w:rPr>
          <w:rFonts w:ascii="Arial" w:hAnsi="Arial"/>
          <w:sz w:val="24"/>
        </w:rPr>
      </w:pPr>
      <w:r w:rsidRPr="00E56A2F">
        <w:rPr>
          <w:rStyle w:val="normaltextrun"/>
          <w:rFonts w:ascii="Arial" w:eastAsiaTheme="majorEastAsia" w:hAnsi="Arial"/>
          <w:b/>
          <w:bCs/>
          <w:sz w:val="24"/>
        </w:rPr>
        <w:t>General Medical Services (GMS):</w:t>
      </w:r>
      <w:r w:rsidRPr="00E56A2F">
        <w:rPr>
          <w:rStyle w:val="normaltextrun"/>
          <w:rFonts w:ascii="Arial" w:eastAsiaTheme="majorEastAsia" w:hAnsi="Arial"/>
          <w:sz w:val="24"/>
        </w:rPr>
        <w:t xml:space="preserve"> </w:t>
      </w:r>
      <w:r w:rsidRPr="00E56A2F">
        <w:rPr>
          <w:rFonts w:ascii="Arial" w:hAnsi="Arial"/>
          <w:sz w:val="24"/>
        </w:rPr>
        <w:t>Following communications that went out on 20</w:t>
      </w:r>
      <w:r w:rsidRPr="00E56A2F">
        <w:rPr>
          <w:rFonts w:ascii="Arial" w:hAnsi="Arial"/>
          <w:sz w:val="24"/>
          <w:vertAlign w:val="superscript"/>
        </w:rPr>
        <w:t>th</w:t>
      </w:r>
      <w:r w:rsidRPr="00E56A2F">
        <w:rPr>
          <w:rFonts w:ascii="Arial" w:hAnsi="Arial"/>
          <w:sz w:val="24"/>
        </w:rPr>
        <w:t xml:space="preserve"> December</w:t>
      </w:r>
      <w:r w:rsidR="00431A60">
        <w:rPr>
          <w:rFonts w:ascii="Arial" w:hAnsi="Arial"/>
          <w:sz w:val="24"/>
        </w:rPr>
        <w:t xml:space="preserve"> 2022</w:t>
      </w:r>
      <w:r w:rsidRPr="00E56A2F">
        <w:rPr>
          <w:rFonts w:ascii="Arial" w:hAnsi="Arial"/>
          <w:sz w:val="24"/>
        </w:rPr>
        <w:t>, regarding the inability to undertake the entirety of the visits on the visit plan for 2022/223, we are planning to condense all remaining visits from the 3-year visit plan into 2-year period of 2023/24 and 2024/25.</w:t>
      </w:r>
    </w:p>
    <w:p w14:paraId="4FE9B232" w14:textId="77777777" w:rsidR="00431A60" w:rsidRPr="00E56A2F" w:rsidRDefault="00431A60" w:rsidP="00431A60">
      <w:pPr>
        <w:spacing w:after="0" w:line="240" w:lineRule="auto"/>
        <w:jc w:val="both"/>
        <w:rPr>
          <w:rFonts w:ascii="Arial" w:hAnsi="Arial"/>
          <w:b/>
          <w:bCs/>
          <w:sz w:val="24"/>
        </w:rPr>
      </w:pPr>
    </w:p>
    <w:p w14:paraId="47637ADD" w14:textId="3BB60693" w:rsidR="00413BD9" w:rsidRDefault="009C2AC8" w:rsidP="00431A60">
      <w:pPr>
        <w:spacing w:after="0" w:line="240" w:lineRule="auto"/>
        <w:jc w:val="both"/>
        <w:rPr>
          <w:rFonts w:ascii="Arial" w:hAnsi="Arial"/>
          <w:sz w:val="24"/>
        </w:rPr>
      </w:pPr>
      <w:r w:rsidRPr="00E56A2F">
        <w:rPr>
          <w:rFonts w:ascii="Arial" w:hAnsi="Arial"/>
          <w:sz w:val="24"/>
        </w:rPr>
        <w:t xml:space="preserve">We also experienced some transitional points with the introduction of the new payment system so a separate assurance exercise is being undertaken by our payment colleagues in SSP for the data range January 2022 to September 2022. As a result, we </w:t>
      </w:r>
      <w:r w:rsidR="003F460B">
        <w:rPr>
          <w:rFonts w:ascii="Arial" w:hAnsi="Arial"/>
          <w:sz w:val="24"/>
        </w:rPr>
        <w:t>began</w:t>
      </w:r>
      <w:r w:rsidRPr="00E56A2F">
        <w:rPr>
          <w:rFonts w:ascii="Arial" w:hAnsi="Arial"/>
          <w:sz w:val="24"/>
        </w:rPr>
        <w:t xml:space="preserve"> by checking the data submitted from practices from October 2022. </w:t>
      </w:r>
      <w:r w:rsidR="00413BD9" w:rsidRPr="00E56A2F">
        <w:rPr>
          <w:rFonts w:ascii="Arial" w:hAnsi="Arial"/>
          <w:sz w:val="24"/>
        </w:rPr>
        <w:t>The length and period of data will extend as time moves forward as it has done historically as part of the PPV assurance.</w:t>
      </w:r>
    </w:p>
    <w:p w14:paraId="512712FD" w14:textId="77777777" w:rsidR="00431A60" w:rsidRPr="00413BD9" w:rsidRDefault="00431A60" w:rsidP="00431A60">
      <w:pPr>
        <w:spacing w:after="0" w:line="240" w:lineRule="auto"/>
        <w:jc w:val="both"/>
        <w:rPr>
          <w:rFonts w:ascii="Arial" w:hAnsi="Arial"/>
          <w:sz w:val="24"/>
        </w:rPr>
      </w:pPr>
    </w:p>
    <w:p w14:paraId="5200BC73" w14:textId="20593EAC" w:rsidR="00413BD9" w:rsidRPr="00B20FC5" w:rsidRDefault="00413BD9" w:rsidP="00431A60">
      <w:pPr>
        <w:spacing w:after="0" w:line="240" w:lineRule="auto"/>
        <w:jc w:val="both"/>
        <w:rPr>
          <w:rStyle w:val="normaltextrun"/>
          <w:rFonts w:ascii="Arial" w:hAnsi="Arial"/>
          <w:b/>
          <w:bCs/>
          <w:sz w:val="24"/>
        </w:rPr>
      </w:pPr>
      <w:r w:rsidRPr="00E56A2F">
        <w:rPr>
          <w:rFonts w:ascii="Arial" w:hAnsi="Arial"/>
          <w:sz w:val="24"/>
        </w:rPr>
        <w:t>Regarding the revisits that were raised because of routine visits in the last financial year, and any outstanding visits, we will be utilising the same data, however if a revisit is due at the same time as the routine, we will do an ‘extended visit’ which means 10% of the claims for the routine and 100% check on the services that were triggered in the initial routine.</w:t>
      </w:r>
    </w:p>
    <w:p w14:paraId="014A7999" w14:textId="77777777" w:rsidR="00413BD9" w:rsidRPr="00E56A2F" w:rsidRDefault="00413BD9" w:rsidP="00431A60">
      <w:pPr>
        <w:pStyle w:val="paragraph"/>
        <w:spacing w:before="0" w:beforeAutospacing="0" w:after="0" w:afterAutospacing="0"/>
        <w:jc w:val="both"/>
        <w:textAlignment w:val="baseline"/>
        <w:rPr>
          <w:rStyle w:val="normaltextrun"/>
          <w:rFonts w:ascii="Arial" w:eastAsiaTheme="majorEastAsia" w:hAnsi="Arial" w:cs="Arial"/>
          <w:color w:val="000000"/>
        </w:rPr>
      </w:pPr>
    </w:p>
    <w:p w14:paraId="212792B0" w14:textId="1365FA9D" w:rsidR="00413BD9" w:rsidRDefault="00413BD9" w:rsidP="00431A60">
      <w:pPr>
        <w:pStyle w:val="paragraph"/>
        <w:spacing w:before="0" w:beforeAutospacing="0" w:after="0" w:afterAutospacing="0"/>
        <w:jc w:val="both"/>
        <w:textAlignment w:val="baseline"/>
        <w:rPr>
          <w:rStyle w:val="eop"/>
          <w:rFonts w:ascii="Arial" w:eastAsia="Calibri" w:hAnsi="Arial" w:cs="Arial"/>
          <w:color w:val="000000" w:themeColor="text1"/>
          <w:spacing w:val="-3"/>
        </w:rPr>
      </w:pPr>
      <w:r w:rsidRPr="00E56A2F">
        <w:rPr>
          <w:rStyle w:val="normaltextrun"/>
          <w:rFonts w:ascii="Arial" w:eastAsiaTheme="majorEastAsia" w:hAnsi="Arial" w:cs="Arial"/>
          <w:b/>
          <w:bCs/>
          <w:color w:val="000000"/>
          <w:spacing w:val="-3"/>
        </w:rPr>
        <w:t>General Ophthalmic Services (GOS):</w:t>
      </w:r>
      <w:r w:rsidRPr="00E56A2F">
        <w:rPr>
          <w:rStyle w:val="eop"/>
          <w:rFonts w:ascii="Arial" w:eastAsia="Calibri" w:hAnsi="Arial" w:cs="Arial"/>
          <w:color w:val="000000"/>
          <w:spacing w:val="-3"/>
        </w:rPr>
        <w:t> T</w:t>
      </w:r>
      <w:r w:rsidRPr="00E56A2F">
        <w:rPr>
          <w:rStyle w:val="normaltextrun"/>
          <w:rFonts w:ascii="Arial" w:eastAsiaTheme="majorEastAsia" w:hAnsi="Arial" w:cs="Arial"/>
          <w:color w:val="000000" w:themeColor="text1"/>
          <w:spacing w:val="-3"/>
        </w:rPr>
        <w:t xml:space="preserve">he visit plan for GOS 2022-2023 was agreed by Health </w:t>
      </w:r>
      <w:r w:rsidRPr="00E56A2F">
        <w:rPr>
          <w:rStyle w:val="normaltextrun"/>
          <w:rFonts w:ascii="Arial" w:eastAsiaTheme="majorEastAsia" w:hAnsi="Arial" w:cs="Arial"/>
          <w:spacing w:val="-3"/>
        </w:rPr>
        <w:t xml:space="preserve">Boards after </w:t>
      </w:r>
      <w:r w:rsidRPr="00E56A2F">
        <w:rPr>
          <w:rStyle w:val="normaltextrun"/>
          <w:rFonts w:ascii="Arial" w:eastAsiaTheme="majorEastAsia" w:hAnsi="Arial" w:cs="Arial"/>
          <w:color w:val="000000" w:themeColor="text1"/>
          <w:spacing w:val="-3"/>
        </w:rPr>
        <w:t xml:space="preserve">explaining that these visits were subject to change due to beginning a new way of working. PPV began remote access options having full support from Optometry Wales and begun to carry out virtual visits via Microsoft TEAMS which proved successful. Future visits will now be included in the 2023-2024 visit plan, and although we are hoping to increase the number of remote visits, we are also incorporating physical visits to carry us through this transition period of electronic claiming which is being encouraged by Welsh Government. </w:t>
      </w:r>
      <w:r w:rsidRPr="00E56A2F">
        <w:rPr>
          <w:rStyle w:val="eop"/>
          <w:rFonts w:ascii="Arial" w:eastAsia="Calibri" w:hAnsi="Arial" w:cs="Arial"/>
          <w:color w:val="000000" w:themeColor="text1"/>
          <w:spacing w:val="-3"/>
        </w:rPr>
        <w:t>We also continue to undertake the GOS patient letter programme across Wales to provide additional elements of assurance to our Health Boards.</w:t>
      </w:r>
    </w:p>
    <w:p w14:paraId="063334F2" w14:textId="77777777" w:rsidR="00413BD9" w:rsidRPr="00E56A2F" w:rsidRDefault="00413BD9" w:rsidP="00431A60">
      <w:pPr>
        <w:pStyle w:val="paragraph"/>
        <w:spacing w:before="0" w:beforeAutospacing="0" w:after="0" w:afterAutospacing="0"/>
        <w:jc w:val="both"/>
        <w:textAlignment w:val="baseline"/>
        <w:rPr>
          <w:rStyle w:val="eop"/>
          <w:rFonts w:ascii="Arial" w:eastAsia="Calibri" w:hAnsi="Arial" w:cs="Arial"/>
          <w:color w:val="000000" w:themeColor="text1"/>
          <w:spacing w:val="-3"/>
        </w:rPr>
      </w:pPr>
    </w:p>
    <w:p w14:paraId="7582E012" w14:textId="0A169E05" w:rsidR="00413BD9" w:rsidRDefault="00413BD9" w:rsidP="00431A60">
      <w:pPr>
        <w:pStyle w:val="paragraph"/>
        <w:spacing w:before="0" w:beforeAutospacing="0" w:after="0" w:afterAutospacing="0"/>
        <w:jc w:val="both"/>
        <w:textAlignment w:val="baseline"/>
        <w:rPr>
          <w:rStyle w:val="eop"/>
          <w:rFonts w:ascii="Arial" w:eastAsia="Calibri" w:hAnsi="Arial" w:cs="Arial"/>
          <w:color w:val="000000"/>
          <w:spacing w:val="-3"/>
        </w:rPr>
      </w:pPr>
      <w:r w:rsidRPr="00E56A2F">
        <w:rPr>
          <w:rStyle w:val="normaltextrun"/>
          <w:rFonts w:ascii="Arial" w:eastAsiaTheme="majorEastAsia" w:hAnsi="Arial" w:cs="Arial"/>
          <w:b/>
          <w:bCs/>
          <w:color w:val="000000"/>
          <w:spacing w:val="-3"/>
        </w:rPr>
        <w:t>Pharmacy Services (GPS):</w:t>
      </w:r>
      <w:r w:rsidRPr="00E56A2F">
        <w:rPr>
          <w:rStyle w:val="normaltextrun"/>
          <w:rFonts w:ascii="Arial" w:eastAsiaTheme="majorEastAsia" w:hAnsi="Arial" w:cs="Arial"/>
        </w:rPr>
        <w:t xml:space="preserve"> </w:t>
      </w:r>
      <w:r w:rsidRPr="00E56A2F">
        <w:rPr>
          <w:rStyle w:val="normaltextrun"/>
          <w:rFonts w:ascii="Arial" w:eastAsiaTheme="majorEastAsia" w:hAnsi="Arial" w:cs="Arial"/>
          <w:color w:val="000000"/>
          <w:spacing w:val="-3"/>
        </w:rPr>
        <w:t>Due to COVID-19, the Medicines Use Review (MUR) service was stopped in March 2020.   In 2022/23 NWSSP introduced a pilot for two new service checks by PPV, which are the Quality and Safety Scheme and the Collaborative Working Scheme. </w:t>
      </w:r>
      <w:r w:rsidR="00262B5C">
        <w:rPr>
          <w:rStyle w:val="normaltextrun"/>
          <w:rFonts w:ascii="Arial" w:eastAsiaTheme="majorEastAsia" w:hAnsi="Arial" w:cs="Arial"/>
          <w:color w:val="000000"/>
          <w:spacing w:val="-3"/>
        </w:rPr>
        <w:t>In April 2023 we went</w:t>
      </w:r>
      <w:r w:rsidRPr="00E56A2F">
        <w:rPr>
          <w:rStyle w:val="normaltextrun"/>
          <w:rFonts w:ascii="Arial" w:eastAsiaTheme="majorEastAsia" w:hAnsi="Arial" w:cs="Arial"/>
          <w:color w:val="000000"/>
          <w:spacing w:val="-3"/>
        </w:rPr>
        <w:t xml:space="preserve"> ‘Live’ with the Quality and Safety scheme and </w:t>
      </w:r>
      <w:r w:rsidR="00262B5C">
        <w:rPr>
          <w:rStyle w:val="normaltextrun"/>
          <w:rFonts w:ascii="Arial" w:eastAsiaTheme="majorEastAsia" w:hAnsi="Arial" w:cs="Arial"/>
          <w:color w:val="000000"/>
          <w:spacing w:val="-3"/>
        </w:rPr>
        <w:t>will begin the Collaborative Working Scheme</w:t>
      </w:r>
      <w:r w:rsidR="00167746">
        <w:rPr>
          <w:rStyle w:val="normaltextrun"/>
          <w:rFonts w:ascii="Arial" w:eastAsiaTheme="majorEastAsia" w:hAnsi="Arial" w:cs="Arial"/>
          <w:color w:val="000000"/>
          <w:spacing w:val="-3"/>
        </w:rPr>
        <w:t xml:space="preserve"> in April 2024.</w:t>
      </w:r>
      <w:r w:rsidRPr="00E56A2F">
        <w:rPr>
          <w:rStyle w:val="normaltextrun"/>
          <w:rFonts w:ascii="Arial" w:eastAsiaTheme="majorEastAsia" w:hAnsi="Arial" w:cs="Arial"/>
          <w:color w:val="000000"/>
          <w:spacing w:val="-3"/>
        </w:rPr>
        <w:t xml:space="preserve"> </w:t>
      </w:r>
    </w:p>
    <w:p w14:paraId="38DB04EB" w14:textId="77777777" w:rsidR="00413BD9" w:rsidRPr="00E56A2F" w:rsidRDefault="00413BD9" w:rsidP="00431A60">
      <w:pPr>
        <w:pStyle w:val="paragraph"/>
        <w:spacing w:before="0" w:beforeAutospacing="0" w:after="0" w:afterAutospacing="0"/>
        <w:jc w:val="both"/>
        <w:textAlignment w:val="baseline"/>
        <w:rPr>
          <w:rStyle w:val="eop"/>
          <w:rFonts w:ascii="Arial" w:eastAsia="Calibri" w:hAnsi="Arial" w:cs="Arial"/>
          <w:color w:val="000000"/>
          <w:spacing w:val="-3"/>
        </w:rPr>
      </w:pPr>
    </w:p>
    <w:p w14:paraId="252EDA1A" w14:textId="77777777" w:rsidR="00433DD0" w:rsidRDefault="00413BD9" w:rsidP="00431A60">
      <w:pPr>
        <w:spacing w:after="0" w:line="240" w:lineRule="auto"/>
        <w:ind w:right="90"/>
        <w:jc w:val="both"/>
        <w:textAlignment w:val="baseline"/>
        <w:rPr>
          <w:rFonts w:ascii="Arial" w:hAnsi="Arial"/>
          <w:b/>
          <w:bCs/>
          <w:color w:val="000000"/>
          <w:sz w:val="24"/>
          <w:lang w:eastAsia="en-GB"/>
        </w:rPr>
      </w:pPr>
      <w:r w:rsidRPr="00E56A2F">
        <w:rPr>
          <w:rFonts w:ascii="Arial" w:hAnsi="Arial"/>
          <w:b/>
          <w:bCs/>
          <w:color w:val="000000"/>
          <w:sz w:val="24"/>
          <w:lang w:eastAsia="en-GB"/>
        </w:rPr>
        <w:t>Additional Services</w:t>
      </w:r>
      <w:r w:rsidR="00433DD0">
        <w:rPr>
          <w:rFonts w:ascii="Arial" w:hAnsi="Arial"/>
          <w:b/>
          <w:bCs/>
          <w:color w:val="000000"/>
          <w:sz w:val="24"/>
          <w:lang w:eastAsia="en-GB"/>
        </w:rPr>
        <w:t xml:space="preserve">: </w:t>
      </w:r>
    </w:p>
    <w:p w14:paraId="6EB38908" w14:textId="4D538F0B" w:rsidR="00413BD9" w:rsidRDefault="00413BD9" w:rsidP="00431A60">
      <w:pPr>
        <w:spacing w:after="0" w:line="240" w:lineRule="auto"/>
        <w:ind w:right="90"/>
        <w:jc w:val="both"/>
        <w:textAlignment w:val="baseline"/>
        <w:rPr>
          <w:rFonts w:ascii="Arial" w:hAnsi="Arial"/>
          <w:color w:val="000000"/>
          <w:sz w:val="24"/>
          <w:lang w:eastAsia="en-GB"/>
        </w:rPr>
      </w:pPr>
      <w:r>
        <w:rPr>
          <w:rFonts w:ascii="Arial" w:hAnsi="Arial"/>
          <w:color w:val="000000"/>
          <w:sz w:val="24"/>
          <w:lang w:eastAsia="en-GB"/>
        </w:rPr>
        <w:t>A</w:t>
      </w:r>
      <w:r w:rsidRPr="00E56A2F">
        <w:rPr>
          <w:rFonts w:ascii="Arial" w:hAnsi="Arial"/>
          <w:color w:val="000000"/>
          <w:sz w:val="24"/>
          <w:lang w:eastAsia="en-GB"/>
        </w:rPr>
        <w:t>s requested by Welsh Government</w:t>
      </w:r>
      <w:r>
        <w:rPr>
          <w:rFonts w:ascii="Arial" w:hAnsi="Arial"/>
          <w:color w:val="000000"/>
          <w:sz w:val="24"/>
          <w:lang w:eastAsia="en-GB"/>
        </w:rPr>
        <w:t xml:space="preserve"> in 2022/2023 we have both</w:t>
      </w:r>
      <w:r>
        <w:rPr>
          <w:rFonts w:ascii="Arial" w:hAnsi="Arial"/>
          <w:b/>
          <w:bCs/>
          <w:color w:val="000000"/>
          <w:sz w:val="24"/>
          <w:lang w:eastAsia="en-GB"/>
        </w:rPr>
        <w:t xml:space="preserve"> </w:t>
      </w:r>
      <w:r w:rsidRPr="00E56A2F">
        <w:rPr>
          <w:rFonts w:ascii="Arial" w:hAnsi="Arial"/>
          <w:color w:val="000000"/>
          <w:sz w:val="24"/>
          <w:lang w:eastAsia="en-GB"/>
        </w:rPr>
        <w:t>verified Bonus Payment checks that were claimed and paid to all Health Service staff in 202</w:t>
      </w:r>
      <w:r>
        <w:rPr>
          <w:rFonts w:ascii="Arial" w:hAnsi="Arial"/>
          <w:color w:val="000000"/>
          <w:sz w:val="24"/>
          <w:lang w:eastAsia="en-GB"/>
        </w:rPr>
        <w:t>1 and verified the PPV declaration for additional community pharmacy payments that were paid in 2022/2023.</w:t>
      </w:r>
    </w:p>
    <w:p w14:paraId="19A381D3" w14:textId="77777777" w:rsidR="00431A60" w:rsidRPr="005514BA" w:rsidRDefault="00431A60" w:rsidP="00431A60">
      <w:pPr>
        <w:spacing w:after="0" w:line="240" w:lineRule="auto"/>
        <w:ind w:right="90"/>
        <w:jc w:val="both"/>
        <w:textAlignment w:val="baseline"/>
        <w:rPr>
          <w:rFonts w:ascii="Arial" w:hAnsi="Arial"/>
          <w:b/>
          <w:bCs/>
          <w:color w:val="000000"/>
          <w:sz w:val="24"/>
          <w:lang w:eastAsia="en-GB"/>
        </w:rPr>
      </w:pPr>
    </w:p>
    <w:p w14:paraId="34804E9E" w14:textId="67DB5243" w:rsidR="00413BD9" w:rsidRDefault="00413BD9" w:rsidP="00431A60">
      <w:pPr>
        <w:spacing w:after="0" w:line="240" w:lineRule="auto"/>
        <w:ind w:right="90"/>
        <w:jc w:val="both"/>
        <w:textAlignment w:val="baseline"/>
        <w:rPr>
          <w:rFonts w:ascii="Arial" w:hAnsi="Arial"/>
          <w:sz w:val="24"/>
          <w:lang w:eastAsia="en-GB"/>
        </w:rPr>
      </w:pPr>
      <w:r w:rsidRPr="00E56A2F">
        <w:rPr>
          <w:rFonts w:ascii="Arial" w:hAnsi="Arial"/>
          <w:sz w:val="24"/>
          <w:lang w:eastAsia="en-GB"/>
        </w:rPr>
        <w:t>We are providing a new service check for</w:t>
      </w:r>
      <w:r w:rsidR="007D4ABF">
        <w:rPr>
          <w:rFonts w:ascii="Arial" w:hAnsi="Arial"/>
          <w:sz w:val="24"/>
          <w:lang w:eastAsia="en-GB"/>
        </w:rPr>
        <w:t xml:space="preserve"> incorrect</w:t>
      </w:r>
      <w:r w:rsidRPr="00E56A2F">
        <w:rPr>
          <w:rFonts w:ascii="Arial" w:hAnsi="Arial"/>
          <w:sz w:val="24"/>
          <w:lang w:eastAsia="en-GB"/>
        </w:rPr>
        <w:t xml:space="preserve"> dispensing data and after a successful pilot we rolled this out nationally in August 2022 using the quarterly </w:t>
      </w:r>
      <w:r w:rsidRPr="001D1440">
        <w:rPr>
          <w:rFonts w:ascii="Arial" w:hAnsi="Arial"/>
          <w:sz w:val="24"/>
          <w:lang w:eastAsia="en-GB"/>
        </w:rPr>
        <w:t>data f</w:t>
      </w:r>
      <w:r w:rsidR="001D1440" w:rsidRPr="001D1440">
        <w:rPr>
          <w:rFonts w:ascii="Arial" w:hAnsi="Arial"/>
          <w:sz w:val="24"/>
          <w:lang w:eastAsia="en-GB"/>
        </w:rPr>
        <w:t>rom</w:t>
      </w:r>
      <w:r w:rsidRPr="00E56A2F">
        <w:rPr>
          <w:rFonts w:ascii="Arial" w:hAnsi="Arial"/>
          <w:sz w:val="24"/>
          <w:lang w:eastAsia="en-GB"/>
        </w:rPr>
        <w:t xml:space="preserve"> April-June 2022. This </w:t>
      </w:r>
      <w:r w:rsidR="0002379B">
        <w:rPr>
          <w:rFonts w:ascii="Arial" w:hAnsi="Arial"/>
          <w:sz w:val="24"/>
          <w:lang w:eastAsia="en-GB"/>
        </w:rPr>
        <w:t>is</w:t>
      </w:r>
      <w:r w:rsidRPr="00E56A2F">
        <w:rPr>
          <w:rFonts w:ascii="Arial" w:hAnsi="Arial"/>
          <w:sz w:val="24"/>
          <w:lang w:eastAsia="en-GB"/>
        </w:rPr>
        <w:t xml:space="preserve"> continue</w:t>
      </w:r>
      <w:r w:rsidR="0002379B">
        <w:rPr>
          <w:rFonts w:ascii="Arial" w:hAnsi="Arial"/>
          <w:sz w:val="24"/>
          <w:lang w:eastAsia="en-GB"/>
        </w:rPr>
        <w:t>d</w:t>
      </w:r>
      <w:r w:rsidRPr="00E56A2F">
        <w:rPr>
          <w:rFonts w:ascii="Arial" w:hAnsi="Arial"/>
          <w:sz w:val="24"/>
          <w:lang w:eastAsia="en-GB"/>
        </w:rPr>
        <w:t xml:space="preserve"> as a quarterly service for all Health boards across Wales.</w:t>
      </w:r>
    </w:p>
    <w:p w14:paraId="63EFB4B2" w14:textId="77777777" w:rsidR="00431A60" w:rsidRDefault="00431A60" w:rsidP="00431A60">
      <w:pPr>
        <w:spacing w:after="0" w:line="240" w:lineRule="auto"/>
        <w:ind w:right="90"/>
        <w:jc w:val="both"/>
        <w:textAlignment w:val="baseline"/>
        <w:rPr>
          <w:rFonts w:ascii="Arial" w:hAnsi="Arial"/>
          <w:sz w:val="24"/>
          <w:lang w:eastAsia="en-GB"/>
        </w:rPr>
      </w:pPr>
    </w:p>
    <w:p w14:paraId="18687978" w14:textId="1BFD9A38" w:rsidR="00BD21E9" w:rsidRDefault="00BD21E9" w:rsidP="00431A60">
      <w:pPr>
        <w:spacing w:after="0" w:line="240" w:lineRule="auto"/>
        <w:ind w:right="90"/>
        <w:jc w:val="both"/>
        <w:textAlignment w:val="baseline"/>
        <w:rPr>
          <w:rFonts w:ascii="Arial" w:hAnsi="Arial"/>
          <w:sz w:val="24"/>
          <w:lang w:eastAsia="en-GB"/>
        </w:rPr>
      </w:pPr>
      <w:r>
        <w:rPr>
          <w:rFonts w:ascii="Arial" w:hAnsi="Arial"/>
          <w:sz w:val="24"/>
          <w:lang w:eastAsia="en-GB"/>
        </w:rPr>
        <w:lastRenderedPageBreak/>
        <w:t>Clinical Waste Self Assessment</w:t>
      </w:r>
      <w:r w:rsidR="002D4C57">
        <w:rPr>
          <w:rFonts w:ascii="Arial" w:hAnsi="Arial"/>
          <w:sz w:val="24"/>
          <w:lang w:eastAsia="en-GB"/>
        </w:rPr>
        <w:t>s have been piloted for GMS and are now being rolled out to ensure compliance with legislation</w:t>
      </w:r>
      <w:r w:rsidR="008B144B">
        <w:rPr>
          <w:rFonts w:ascii="Arial" w:hAnsi="Arial"/>
          <w:sz w:val="24"/>
          <w:lang w:eastAsia="en-GB"/>
        </w:rPr>
        <w:t>.</w:t>
      </w:r>
      <w:r w:rsidR="00814EED">
        <w:rPr>
          <w:rFonts w:ascii="Arial" w:hAnsi="Arial"/>
          <w:sz w:val="24"/>
          <w:lang w:eastAsia="en-GB"/>
        </w:rPr>
        <w:t xml:space="preserve"> We are planning to conduct a pilot with the Self Assessments for Pharmacies in the next few months.</w:t>
      </w:r>
    </w:p>
    <w:p w14:paraId="308DB240" w14:textId="77777777" w:rsidR="00814EED" w:rsidRPr="00E56A2F" w:rsidRDefault="00814EED" w:rsidP="00431A60">
      <w:pPr>
        <w:spacing w:after="0" w:line="240" w:lineRule="auto"/>
        <w:ind w:left="360" w:right="90"/>
        <w:jc w:val="both"/>
        <w:textAlignment w:val="baseline"/>
        <w:rPr>
          <w:rFonts w:ascii="Arial" w:hAnsi="Arial"/>
          <w:sz w:val="24"/>
          <w:lang w:eastAsia="en-GB"/>
        </w:rPr>
      </w:pPr>
    </w:p>
    <w:p w14:paraId="3A73D0EF" w14:textId="77777777" w:rsidR="004D2BC9" w:rsidRDefault="004D2BC9" w:rsidP="00431A60">
      <w:pPr>
        <w:spacing w:after="0" w:line="240" w:lineRule="auto"/>
        <w:jc w:val="both"/>
        <w:rPr>
          <w:rFonts w:ascii="Arial" w:hAnsi="Arial" w:cs="Arial"/>
          <w:sz w:val="24"/>
          <w:szCs w:val="24"/>
        </w:rPr>
      </w:pPr>
    </w:p>
    <w:p w14:paraId="6C9589D6" w14:textId="4E60800E" w:rsidR="002727AF" w:rsidRPr="00DC1DBA" w:rsidRDefault="00DC1DBA" w:rsidP="00431A60">
      <w:pPr>
        <w:spacing w:after="0" w:line="240" w:lineRule="auto"/>
        <w:jc w:val="both"/>
        <w:rPr>
          <w:rFonts w:ascii="Arial" w:hAnsi="Arial" w:cs="Arial"/>
          <w:b/>
          <w:sz w:val="24"/>
          <w:szCs w:val="24"/>
        </w:rPr>
      </w:pPr>
      <w:r>
        <w:rPr>
          <w:rFonts w:ascii="Arial" w:hAnsi="Arial" w:cs="Arial"/>
          <w:b/>
          <w:sz w:val="24"/>
          <w:szCs w:val="24"/>
        </w:rPr>
        <w:t xml:space="preserve">3. </w:t>
      </w:r>
      <w:r w:rsidR="00653AEC" w:rsidRPr="00DC1DBA">
        <w:rPr>
          <w:rFonts w:ascii="Arial" w:hAnsi="Arial" w:cs="Arial"/>
          <w:b/>
          <w:sz w:val="24"/>
          <w:szCs w:val="24"/>
        </w:rPr>
        <w:t>GOVERNANCE AND RISK ISSUES</w:t>
      </w:r>
    </w:p>
    <w:p w14:paraId="0FD7867B" w14:textId="4967D0DA" w:rsidR="004B7815" w:rsidRPr="00896808" w:rsidRDefault="004B7815" w:rsidP="00431A60">
      <w:pPr>
        <w:spacing w:after="0" w:line="240" w:lineRule="auto"/>
        <w:jc w:val="both"/>
        <w:rPr>
          <w:rFonts w:ascii="Arial" w:hAnsi="Arial" w:cs="Arial"/>
          <w:sz w:val="24"/>
          <w:szCs w:val="24"/>
        </w:rPr>
      </w:pPr>
      <w:r w:rsidRPr="00896808">
        <w:rPr>
          <w:rFonts w:ascii="Arial" w:hAnsi="Arial" w:cs="Arial"/>
          <w:sz w:val="24"/>
          <w:szCs w:val="24"/>
        </w:rPr>
        <w:t xml:space="preserve">Quarterly meetings are scheduled with the Head of Primary Care, Primary Care Managers, Finance Lead, PPV Team and local Counter Fraud team to </w:t>
      </w:r>
      <w:r>
        <w:rPr>
          <w:rFonts w:ascii="Arial" w:hAnsi="Arial" w:cs="Arial"/>
          <w:sz w:val="24"/>
          <w:szCs w:val="24"/>
        </w:rPr>
        <w:t xml:space="preserve">regularly </w:t>
      </w:r>
      <w:r w:rsidRPr="00896808">
        <w:rPr>
          <w:rFonts w:ascii="Arial" w:hAnsi="Arial" w:cs="Arial"/>
          <w:sz w:val="24"/>
          <w:szCs w:val="24"/>
        </w:rPr>
        <w:t xml:space="preserve">review the progress report </w:t>
      </w:r>
      <w:r>
        <w:rPr>
          <w:rFonts w:ascii="Arial" w:hAnsi="Arial" w:cs="Arial"/>
          <w:sz w:val="24"/>
          <w:szCs w:val="24"/>
        </w:rPr>
        <w:t xml:space="preserve">and </w:t>
      </w:r>
      <w:r w:rsidRPr="00896808">
        <w:rPr>
          <w:rFonts w:ascii="Arial" w:hAnsi="Arial" w:cs="Arial"/>
          <w:sz w:val="24"/>
          <w:szCs w:val="24"/>
        </w:rPr>
        <w:t xml:space="preserve">to discuss themes, recommendations, and any risks. </w:t>
      </w:r>
    </w:p>
    <w:p w14:paraId="5A4EE79C" w14:textId="77777777" w:rsidR="004B7815" w:rsidRPr="00896808" w:rsidRDefault="004B7815" w:rsidP="00431A60">
      <w:pPr>
        <w:spacing w:after="0" w:line="240" w:lineRule="auto"/>
        <w:jc w:val="both"/>
        <w:rPr>
          <w:rFonts w:ascii="Arial" w:hAnsi="Arial" w:cs="Arial"/>
          <w:sz w:val="24"/>
          <w:szCs w:val="24"/>
        </w:rPr>
      </w:pPr>
    </w:p>
    <w:p w14:paraId="2F359772" w14:textId="7C6C0DAA" w:rsidR="00230E7C" w:rsidRPr="00896808" w:rsidRDefault="004B7815" w:rsidP="00431A60">
      <w:pPr>
        <w:spacing w:after="0" w:line="240" w:lineRule="auto"/>
        <w:jc w:val="both"/>
        <w:rPr>
          <w:rFonts w:ascii="Arial" w:hAnsi="Arial" w:cs="Arial"/>
          <w:sz w:val="24"/>
          <w:szCs w:val="24"/>
        </w:rPr>
      </w:pPr>
      <w:r w:rsidRPr="00896808">
        <w:rPr>
          <w:rFonts w:ascii="Arial" w:hAnsi="Arial" w:cs="Arial"/>
          <w:sz w:val="24"/>
          <w:szCs w:val="24"/>
        </w:rPr>
        <w:t xml:space="preserve">There is a bi-monthly National GMS Working Group with Primary Care Managers and PPV to discuss and agree any issues regarding the National application of the programme. </w:t>
      </w:r>
      <w:r w:rsidR="00230E7C">
        <w:rPr>
          <w:rFonts w:ascii="Arial" w:hAnsi="Arial" w:cs="Arial"/>
          <w:sz w:val="24"/>
          <w:szCs w:val="24"/>
        </w:rPr>
        <w:t xml:space="preserve">PPV are planning to </w:t>
      </w:r>
      <w:r w:rsidR="003A6D97">
        <w:rPr>
          <w:rFonts w:ascii="Arial" w:hAnsi="Arial" w:cs="Arial"/>
          <w:sz w:val="24"/>
          <w:szCs w:val="24"/>
        </w:rPr>
        <w:t>commence</w:t>
      </w:r>
      <w:r w:rsidR="00230E7C">
        <w:rPr>
          <w:rFonts w:ascii="Arial" w:hAnsi="Arial" w:cs="Arial"/>
          <w:sz w:val="24"/>
          <w:szCs w:val="24"/>
        </w:rPr>
        <w:t xml:space="preserve"> a National GPS and GOS Working Group to align with the above which has proved successful.</w:t>
      </w:r>
    </w:p>
    <w:p w14:paraId="5D12B9D7" w14:textId="77777777" w:rsidR="004B7815" w:rsidRPr="00896808" w:rsidRDefault="004B7815" w:rsidP="00431A60">
      <w:pPr>
        <w:spacing w:after="0" w:line="240" w:lineRule="auto"/>
        <w:jc w:val="both"/>
        <w:rPr>
          <w:rFonts w:ascii="Arial" w:hAnsi="Arial" w:cs="Arial"/>
          <w:sz w:val="24"/>
          <w:szCs w:val="24"/>
        </w:rPr>
      </w:pPr>
    </w:p>
    <w:p w14:paraId="327063DE" w14:textId="5CF17365" w:rsidR="004B7815" w:rsidRPr="00896808" w:rsidRDefault="004B7815" w:rsidP="00431A60">
      <w:pPr>
        <w:spacing w:after="0" w:line="240" w:lineRule="auto"/>
        <w:jc w:val="both"/>
        <w:rPr>
          <w:rFonts w:ascii="Arial" w:hAnsi="Arial" w:cs="Arial"/>
          <w:sz w:val="24"/>
          <w:szCs w:val="24"/>
        </w:rPr>
      </w:pPr>
      <w:r>
        <w:rPr>
          <w:rFonts w:ascii="Arial" w:hAnsi="Arial" w:cs="Arial"/>
          <w:sz w:val="24"/>
          <w:szCs w:val="24"/>
        </w:rPr>
        <w:t xml:space="preserve">PPV training events and </w:t>
      </w:r>
      <w:r w:rsidRPr="00896808">
        <w:rPr>
          <w:rFonts w:ascii="Arial" w:hAnsi="Arial" w:cs="Arial"/>
          <w:sz w:val="24"/>
          <w:szCs w:val="24"/>
        </w:rPr>
        <w:t>roadshows to Practice Managers</w:t>
      </w:r>
      <w:r>
        <w:rPr>
          <w:rFonts w:ascii="Arial" w:hAnsi="Arial" w:cs="Arial"/>
          <w:sz w:val="24"/>
          <w:szCs w:val="24"/>
        </w:rPr>
        <w:t xml:space="preserve"> have been delivered</w:t>
      </w:r>
      <w:r w:rsidRPr="00896808">
        <w:rPr>
          <w:rFonts w:ascii="Arial" w:hAnsi="Arial" w:cs="Arial"/>
          <w:sz w:val="24"/>
          <w:szCs w:val="24"/>
        </w:rPr>
        <w:t xml:space="preserve"> locally</w:t>
      </w:r>
      <w:r w:rsidR="008510B5">
        <w:rPr>
          <w:rFonts w:ascii="Arial" w:hAnsi="Arial" w:cs="Arial"/>
          <w:sz w:val="24"/>
          <w:szCs w:val="24"/>
        </w:rPr>
        <w:t xml:space="preserve"> and we are now recording </w:t>
      </w:r>
      <w:r w:rsidR="0005603E">
        <w:rPr>
          <w:rFonts w:ascii="Arial" w:hAnsi="Arial" w:cs="Arial"/>
          <w:sz w:val="24"/>
          <w:szCs w:val="24"/>
        </w:rPr>
        <w:t>these in advance</w:t>
      </w:r>
      <w:r w:rsidR="008510B5">
        <w:rPr>
          <w:rFonts w:ascii="Arial" w:hAnsi="Arial" w:cs="Arial"/>
          <w:sz w:val="24"/>
          <w:szCs w:val="24"/>
        </w:rPr>
        <w:t xml:space="preserve">, based on our trend data analysis. </w:t>
      </w:r>
      <w:r w:rsidRPr="00896808">
        <w:rPr>
          <w:rFonts w:ascii="Arial" w:hAnsi="Arial" w:cs="Arial"/>
          <w:sz w:val="24"/>
          <w:szCs w:val="24"/>
        </w:rPr>
        <w:t>In addition to facilitating one-on-one training requirements, particularly for new practice managers</w:t>
      </w:r>
      <w:r w:rsidR="00E653FE">
        <w:rPr>
          <w:rFonts w:ascii="Arial" w:hAnsi="Arial" w:cs="Arial"/>
          <w:sz w:val="24"/>
          <w:szCs w:val="24"/>
        </w:rPr>
        <w:t xml:space="preserve"> where we</w:t>
      </w:r>
      <w:r w:rsidR="00A22213">
        <w:rPr>
          <w:rFonts w:ascii="Arial" w:hAnsi="Arial" w:cs="Arial"/>
          <w:sz w:val="24"/>
          <w:szCs w:val="24"/>
        </w:rPr>
        <w:t xml:space="preserve"> created</w:t>
      </w:r>
      <w:r w:rsidR="00E653FE">
        <w:rPr>
          <w:rFonts w:ascii="Arial" w:hAnsi="Arial" w:cs="Arial"/>
          <w:sz w:val="24"/>
          <w:szCs w:val="24"/>
        </w:rPr>
        <w:t xml:space="preserve"> a video recorded guide to assist with this.</w:t>
      </w:r>
    </w:p>
    <w:p w14:paraId="486618F0" w14:textId="39429FA1" w:rsidR="004B7815" w:rsidRDefault="004B7815" w:rsidP="00431A60">
      <w:pPr>
        <w:spacing w:after="0" w:line="240" w:lineRule="auto"/>
        <w:rPr>
          <w:rFonts w:ascii="Arial" w:hAnsi="Arial" w:cs="Arial"/>
          <w:b/>
          <w:sz w:val="24"/>
          <w:szCs w:val="24"/>
        </w:rPr>
      </w:pPr>
    </w:p>
    <w:p w14:paraId="4BF2AD84" w14:textId="77777777" w:rsidR="00431A60" w:rsidRDefault="00431A60" w:rsidP="00431A60">
      <w:pPr>
        <w:spacing w:after="0" w:line="240" w:lineRule="auto"/>
        <w:rPr>
          <w:rFonts w:ascii="Arial" w:hAnsi="Arial" w:cs="Arial"/>
          <w:b/>
          <w:sz w:val="24"/>
          <w:szCs w:val="24"/>
        </w:rPr>
      </w:pPr>
    </w:p>
    <w:p w14:paraId="1BFDEF32" w14:textId="4D27F215" w:rsidR="00DC1DBA" w:rsidRPr="00DC1DBA" w:rsidRDefault="00DC1DBA" w:rsidP="00431A60">
      <w:pPr>
        <w:pStyle w:val="ListParagraph"/>
        <w:numPr>
          <w:ilvl w:val="0"/>
          <w:numId w:val="18"/>
        </w:numPr>
        <w:spacing w:after="0" w:line="240" w:lineRule="auto"/>
        <w:jc w:val="both"/>
        <w:rPr>
          <w:rFonts w:ascii="Arial" w:hAnsi="Arial" w:cs="Arial"/>
          <w:b/>
          <w:sz w:val="24"/>
          <w:szCs w:val="24"/>
        </w:rPr>
      </w:pPr>
      <w:r w:rsidRPr="00DC1DBA">
        <w:rPr>
          <w:rFonts w:ascii="Arial" w:hAnsi="Arial" w:cs="Arial"/>
          <w:b/>
          <w:sz w:val="24"/>
          <w:szCs w:val="24"/>
        </w:rPr>
        <w:t>FINANCIAL IMPLICATIONS</w:t>
      </w:r>
    </w:p>
    <w:p w14:paraId="77CE24EE" w14:textId="7B90C9A4" w:rsidR="00DC1DBA" w:rsidRPr="004F283A" w:rsidRDefault="00DC1DBA" w:rsidP="00431A60">
      <w:pPr>
        <w:spacing w:after="0" w:line="240" w:lineRule="auto"/>
        <w:jc w:val="both"/>
        <w:rPr>
          <w:rFonts w:ascii="Arial" w:eastAsia="Times New Roman" w:hAnsi="Arial" w:cs="Arial"/>
          <w:color w:val="000000"/>
          <w:lang w:eastAsia="en-GB"/>
        </w:rPr>
      </w:pPr>
      <w:r w:rsidRPr="00896808">
        <w:rPr>
          <w:rFonts w:ascii="Arial" w:hAnsi="Arial" w:cs="Arial"/>
          <w:sz w:val="24"/>
          <w:szCs w:val="24"/>
        </w:rPr>
        <w:t>Recoverie</w:t>
      </w:r>
      <w:r>
        <w:rPr>
          <w:rFonts w:ascii="Arial" w:hAnsi="Arial" w:cs="Arial"/>
          <w:sz w:val="24"/>
          <w:szCs w:val="24"/>
        </w:rPr>
        <w:t>s expected to date from the 202</w:t>
      </w:r>
      <w:r w:rsidR="004F0844">
        <w:rPr>
          <w:rFonts w:ascii="Arial" w:hAnsi="Arial" w:cs="Arial"/>
          <w:sz w:val="24"/>
          <w:szCs w:val="24"/>
        </w:rPr>
        <w:t>3</w:t>
      </w:r>
      <w:r w:rsidRPr="00896808">
        <w:rPr>
          <w:rFonts w:ascii="Arial" w:hAnsi="Arial" w:cs="Arial"/>
          <w:sz w:val="24"/>
          <w:szCs w:val="24"/>
        </w:rPr>
        <w:t>/2</w:t>
      </w:r>
      <w:r w:rsidR="004F0844">
        <w:rPr>
          <w:rFonts w:ascii="Arial" w:hAnsi="Arial" w:cs="Arial"/>
          <w:sz w:val="24"/>
          <w:szCs w:val="24"/>
        </w:rPr>
        <w:t>4</w:t>
      </w:r>
      <w:r w:rsidRPr="00896808">
        <w:rPr>
          <w:rFonts w:ascii="Arial" w:hAnsi="Arial" w:cs="Arial"/>
          <w:sz w:val="24"/>
          <w:szCs w:val="24"/>
        </w:rPr>
        <w:t xml:space="preserve"> programme for</w:t>
      </w:r>
      <w:r w:rsidR="00DB36AD">
        <w:rPr>
          <w:rFonts w:ascii="Arial" w:hAnsi="Arial" w:cs="Arial"/>
          <w:sz w:val="24"/>
          <w:szCs w:val="24"/>
        </w:rPr>
        <w:t xml:space="preserve"> </w:t>
      </w:r>
      <w:r w:rsidR="00431A60">
        <w:rPr>
          <w:rFonts w:ascii="Arial" w:hAnsi="Arial" w:cs="Arial"/>
          <w:sz w:val="24"/>
          <w:szCs w:val="24"/>
        </w:rPr>
        <w:t xml:space="preserve">the Health Board </w:t>
      </w:r>
      <w:r w:rsidRPr="00896808">
        <w:rPr>
          <w:rFonts w:ascii="Arial" w:hAnsi="Arial" w:cs="Arial"/>
          <w:sz w:val="24"/>
          <w:szCs w:val="24"/>
        </w:rPr>
        <w:t xml:space="preserve">GMS are </w:t>
      </w:r>
      <w:r w:rsidRPr="004F283A">
        <w:rPr>
          <w:rFonts w:ascii="Arial" w:eastAsia="Times New Roman" w:hAnsi="Arial" w:cs="Arial"/>
          <w:color w:val="000000"/>
          <w:sz w:val="24"/>
          <w:szCs w:val="24"/>
          <w:lang w:eastAsia="en-GB"/>
        </w:rPr>
        <w:t>£</w:t>
      </w:r>
      <w:r w:rsidR="00D67F51">
        <w:rPr>
          <w:rFonts w:ascii="Arial" w:eastAsia="Times New Roman" w:hAnsi="Arial" w:cs="Arial"/>
          <w:color w:val="000000"/>
          <w:sz w:val="24"/>
          <w:szCs w:val="24"/>
          <w:lang w:eastAsia="en-GB"/>
        </w:rPr>
        <w:t>242.39.</w:t>
      </w:r>
    </w:p>
    <w:p w14:paraId="24BA593B" w14:textId="77777777" w:rsidR="00DC1DBA" w:rsidRPr="00E621BA" w:rsidRDefault="00DC1DBA" w:rsidP="00431A60">
      <w:pPr>
        <w:spacing w:after="0" w:line="240" w:lineRule="auto"/>
        <w:rPr>
          <w:rFonts w:ascii="Arial" w:hAnsi="Arial" w:cs="Arial"/>
          <w:b/>
          <w:sz w:val="24"/>
          <w:szCs w:val="24"/>
        </w:rPr>
      </w:pPr>
    </w:p>
    <w:p w14:paraId="5677A4EA" w14:textId="77777777" w:rsidR="00653AEC" w:rsidRPr="0072604C" w:rsidRDefault="00653AEC" w:rsidP="00431A60">
      <w:pPr>
        <w:pStyle w:val="ListParagraph"/>
        <w:spacing w:after="0" w:line="240" w:lineRule="auto"/>
        <w:rPr>
          <w:rFonts w:ascii="Arial" w:hAnsi="Arial" w:cs="Arial"/>
          <w:b/>
          <w:sz w:val="24"/>
          <w:szCs w:val="24"/>
        </w:rPr>
      </w:pPr>
    </w:p>
    <w:p w14:paraId="1146554D" w14:textId="6DE97A91" w:rsidR="00433DD0" w:rsidRPr="00D33C20" w:rsidRDefault="00653AEC" w:rsidP="00431A60">
      <w:pPr>
        <w:pStyle w:val="ListParagraph"/>
        <w:keepLines/>
        <w:numPr>
          <w:ilvl w:val="0"/>
          <w:numId w:val="18"/>
        </w:numPr>
        <w:spacing w:after="0" w:line="240" w:lineRule="auto"/>
        <w:ind w:right="96"/>
        <w:rPr>
          <w:rFonts w:ascii="Arial" w:hAnsi="Arial"/>
          <w:sz w:val="24"/>
          <w:lang w:eastAsia="en-GB"/>
        </w:rPr>
      </w:pPr>
      <w:r w:rsidRPr="00D33C20">
        <w:rPr>
          <w:rFonts w:ascii="Arial" w:hAnsi="Arial" w:cs="Arial"/>
          <w:b/>
          <w:sz w:val="24"/>
          <w:szCs w:val="24"/>
        </w:rPr>
        <w:t>RECOMMENDATION</w:t>
      </w:r>
      <w:r w:rsidR="00433DD0" w:rsidRPr="00D33C20">
        <w:rPr>
          <w:rFonts w:ascii="Arial" w:hAnsi="Arial"/>
          <w:sz w:val="24"/>
          <w:lang w:eastAsia="en-GB"/>
        </w:rPr>
        <w:t xml:space="preserve"> </w:t>
      </w:r>
    </w:p>
    <w:p w14:paraId="63BA1706" w14:textId="77777777" w:rsidR="00431A60" w:rsidRPr="00081CDB" w:rsidRDefault="00431A60" w:rsidP="00431A60">
      <w:pPr>
        <w:spacing w:after="0" w:line="240" w:lineRule="auto"/>
        <w:ind w:right="96"/>
        <w:rPr>
          <w:rFonts w:ascii="Arial" w:hAnsi="Arial" w:cs="Arial"/>
          <w:sz w:val="24"/>
          <w:szCs w:val="24"/>
        </w:rPr>
      </w:pPr>
      <w:r w:rsidRPr="00081CDB">
        <w:rPr>
          <w:rFonts w:ascii="Arial" w:hAnsi="Arial" w:cs="Arial"/>
          <w:sz w:val="24"/>
          <w:szCs w:val="24"/>
        </w:rPr>
        <w:t>Members are asked to:</w:t>
      </w:r>
    </w:p>
    <w:p w14:paraId="7512226F" w14:textId="77777777" w:rsidR="00431A60" w:rsidRPr="00896808" w:rsidRDefault="00431A60" w:rsidP="00431A60">
      <w:pPr>
        <w:numPr>
          <w:ilvl w:val="0"/>
          <w:numId w:val="11"/>
        </w:numPr>
        <w:spacing w:after="0" w:line="240" w:lineRule="auto"/>
        <w:ind w:left="714" w:hanging="357"/>
        <w:rPr>
          <w:rFonts w:ascii="Arial" w:hAnsi="Arial" w:cs="Arial"/>
          <w:sz w:val="24"/>
          <w:szCs w:val="24"/>
        </w:rPr>
      </w:pPr>
      <w:r w:rsidRPr="00C02773">
        <w:rPr>
          <w:rFonts w:ascii="Arial" w:hAnsi="Arial" w:cs="Arial"/>
          <w:b/>
          <w:sz w:val="24"/>
          <w:szCs w:val="24"/>
        </w:rPr>
        <w:t>Note</w:t>
      </w:r>
      <w:r w:rsidRPr="00896808">
        <w:rPr>
          <w:rFonts w:ascii="Arial" w:hAnsi="Arial" w:cs="Arial"/>
          <w:sz w:val="24"/>
          <w:szCs w:val="24"/>
        </w:rPr>
        <w:t xml:space="preserve"> </w:t>
      </w:r>
      <w:r>
        <w:rPr>
          <w:rFonts w:ascii="Arial" w:hAnsi="Arial" w:cs="Arial"/>
          <w:sz w:val="24"/>
          <w:szCs w:val="24"/>
        </w:rPr>
        <w:t xml:space="preserve">the mid-year report included at </w:t>
      </w:r>
      <w:r w:rsidRPr="00F95A7E">
        <w:rPr>
          <w:rFonts w:ascii="Arial" w:hAnsi="Arial" w:cs="Arial"/>
          <w:b/>
          <w:sz w:val="24"/>
          <w:szCs w:val="24"/>
        </w:rPr>
        <w:t>Appendix 1</w:t>
      </w:r>
      <w:r>
        <w:rPr>
          <w:rFonts w:ascii="Arial" w:hAnsi="Arial" w:cs="Arial"/>
          <w:sz w:val="24"/>
          <w:szCs w:val="24"/>
        </w:rPr>
        <w:t xml:space="preserve">. </w:t>
      </w:r>
      <w:r w:rsidRPr="00896808">
        <w:rPr>
          <w:rFonts w:ascii="Arial" w:hAnsi="Arial" w:cs="Arial"/>
          <w:sz w:val="24"/>
          <w:szCs w:val="24"/>
        </w:rPr>
        <w:t xml:space="preserve"> </w:t>
      </w:r>
    </w:p>
    <w:p w14:paraId="53BFF3AF" w14:textId="77777777" w:rsidR="00431A60" w:rsidRDefault="00431A60" w:rsidP="00431A60">
      <w:pPr>
        <w:numPr>
          <w:ilvl w:val="0"/>
          <w:numId w:val="11"/>
        </w:numPr>
        <w:spacing w:after="0" w:line="240" w:lineRule="auto"/>
        <w:ind w:left="714" w:hanging="357"/>
        <w:rPr>
          <w:rFonts w:ascii="Arial" w:hAnsi="Arial" w:cs="Arial"/>
          <w:sz w:val="24"/>
          <w:szCs w:val="24"/>
        </w:rPr>
      </w:pPr>
      <w:r w:rsidRPr="00C02773">
        <w:rPr>
          <w:rFonts w:ascii="Arial" w:hAnsi="Arial" w:cs="Arial"/>
          <w:b/>
          <w:sz w:val="24"/>
          <w:szCs w:val="24"/>
        </w:rPr>
        <w:t>Note</w:t>
      </w:r>
      <w:r w:rsidRPr="00896808">
        <w:rPr>
          <w:rFonts w:ascii="Arial" w:hAnsi="Arial" w:cs="Arial"/>
          <w:sz w:val="24"/>
          <w:szCs w:val="24"/>
        </w:rPr>
        <w:t xml:space="preserve"> the actions in place to manage governance and ensure sound financial management and probity.</w:t>
      </w:r>
    </w:p>
    <w:p w14:paraId="46FE9759" w14:textId="4DB10B9D" w:rsidR="00653AEC" w:rsidRPr="00D33C20" w:rsidRDefault="00653AEC" w:rsidP="00431A60">
      <w:pPr>
        <w:spacing w:after="0" w:line="240" w:lineRule="auto"/>
        <w:rPr>
          <w:rFonts w:ascii="Arial" w:hAnsi="Arial" w:cs="Arial"/>
          <w:b/>
          <w:sz w:val="24"/>
          <w:szCs w:val="24"/>
        </w:rPr>
      </w:pPr>
    </w:p>
    <w:p w14:paraId="34249C80" w14:textId="2A40194C" w:rsidR="00431A60" w:rsidRDefault="00431A60">
      <w:r>
        <w:br w:type="page"/>
      </w:r>
    </w:p>
    <w:p w14:paraId="781737EC" w14:textId="77777777" w:rsidR="00C33A04" w:rsidRDefault="00C33A04" w:rsidP="00653AEC">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57681BF" w14:textId="77777777" w:rsidTr="00C95B3C">
        <w:tc>
          <w:tcPr>
            <w:tcW w:w="9245" w:type="dxa"/>
            <w:gridSpan w:val="4"/>
            <w:shd w:val="clear" w:color="auto" w:fill="D5DCE4" w:themeFill="text2" w:themeFillTint="33"/>
          </w:tcPr>
          <w:p w14:paraId="0EEEED8E"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7F1C22F8" w14:textId="77777777" w:rsidR="00034194" w:rsidRPr="00034194" w:rsidRDefault="00034194">
            <w:pPr>
              <w:rPr>
                <w:rFonts w:ascii="Arial" w:hAnsi="Arial" w:cs="Arial"/>
                <w:sz w:val="24"/>
                <w:szCs w:val="24"/>
              </w:rPr>
            </w:pPr>
          </w:p>
        </w:tc>
      </w:tr>
      <w:tr w:rsidR="00F5324A" w:rsidRPr="00034194" w14:paraId="1507044C" w14:textId="77777777" w:rsidTr="00F5324A">
        <w:tc>
          <w:tcPr>
            <w:tcW w:w="1809" w:type="dxa"/>
            <w:vMerge w:val="restart"/>
          </w:tcPr>
          <w:p w14:paraId="5E5C6DC0" w14:textId="77777777" w:rsidR="00F5324A" w:rsidRDefault="00F5324A">
            <w:pPr>
              <w:rPr>
                <w:rFonts w:ascii="Arial" w:hAnsi="Arial" w:cs="Arial"/>
                <w:b/>
                <w:sz w:val="24"/>
                <w:szCs w:val="24"/>
              </w:rPr>
            </w:pPr>
            <w:r>
              <w:rPr>
                <w:rFonts w:ascii="Arial" w:hAnsi="Arial" w:cs="Arial"/>
                <w:b/>
                <w:sz w:val="24"/>
                <w:szCs w:val="24"/>
              </w:rPr>
              <w:t>Link to Enabling Objectives</w:t>
            </w:r>
          </w:p>
          <w:p w14:paraId="1AEB583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1A3D3F3"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96E002D" w14:textId="77777777" w:rsidTr="00F5324A">
        <w:tc>
          <w:tcPr>
            <w:tcW w:w="1809" w:type="dxa"/>
            <w:vMerge/>
          </w:tcPr>
          <w:p w14:paraId="493C841E" w14:textId="77777777" w:rsidR="00F5324A" w:rsidRPr="00034194" w:rsidRDefault="00F5324A">
            <w:pPr>
              <w:rPr>
                <w:rFonts w:ascii="Arial" w:hAnsi="Arial" w:cs="Arial"/>
                <w:b/>
                <w:sz w:val="24"/>
                <w:szCs w:val="24"/>
              </w:rPr>
            </w:pPr>
          </w:p>
        </w:tc>
        <w:tc>
          <w:tcPr>
            <w:tcW w:w="5812" w:type="dxa"/>
            <w:gridSpan w:val="2"/>
          </w:tcPr>
          <w:p w14:paraId="31A548B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CE28751" w14:textId="7D109448" w:rsidR="00F5324A" w:rsidRPr="00F5324A" w:rsidRDefault="006B4E5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7218E5C" w14:textId="77777777" w:rsidTr="00F5324A">
        <w:tc>
          <w:tcPr>
            <w:tcW w:w="1809" w:type="dxa"/>
            <w:vMerge/>
          </w:tcPr>
          <w:p w14:paraId="5C097857" w14:textId="77777777" w:rsidR="00F5324A" w:rsidRPr="00034194" w:rsidRDefault="00F5324A">
            <w:pPr>
              <w:rPr>
                <w:rFonts w:ascii="Arial" w:hAnsi="Arial" w:cs="Arial"/>
                <w:b/>
                <w:sz w:val="24"/>
                <w:szCs w:val="24"/>
              </w:rPr>
            </w:pPr>
          </w:p>
        </w:tc>
        <w:tc>
          <w:tcPr>
            <w:tcW w:w="5812" w:type="dxa"/>
            <w:gridSpan w:val="2"/>
          </w:tcPr>
          <w:p w14:paraId="725A9212"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7A2AF0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7AA6507" w14:textId="77777777" w:rsidTr="00F5324A">
        <w:tc>
          <w:tcPr>
            <w:tcW w:w="1809" w:type="dxa"/>
            <w:vMerge/>
          </w:tcPr>
          <w:p w14:paraId="3D5F5210" w14:textId="77777777" w:rsidR="00F5324A" w:rsidRPr="00034194" w:rsidRDefault="00F5324A">
            <w:pPr>
              <w:rPr>
                <w:rFonts w:ascii="Arial" w:hAnsi="Arial" w:cs="Arial"/>
                <w:b/>
                <w:sz w:val="24"/>
                <w:szCs w:val="24"/>
              </w:rPr>
            </w:pPr>
          </w:p>
        </w:tc>
        <w:tc>
          <w:tcPr>
            <w:tcW w:w="5812" w:type="dxa"/>
            <w:gridSpan w:val="2"/>
          </w:tcPr>
          <w:p w14:paraId="0CDC063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FE6E34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E8FECCE" w14:textId="77777777" w:rsidTr="00F5324A">
        <w:tc>
          <w:tcPr>
            <w:tcW w:w="1809" w:type="dxa"/>
            <w:vMerge/>
          </w:tcPr>
          <w:p w14:paraId="2EF27A9C"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7568DF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B4D35A7" w14:textId="77777777" w:rsidTr="00F5324A">
        <w:tc>
          <w:tcPr>
            <w:tcW w:w="1809" w:type="dxa"/>
            <w:vMerge/>
          </w:tcPr>
          <w:p w14:paraId="327C72A7" w14:textId="77777777" w:rsidR="00F5324A" w:rsidRPr="00034194" w:rsidRDefault="00F5324A" w:rsidP="00C107F2">
            <w:pPr>
              <w:rPr>
                <w:rFonts w:ascii="Arial" w:hAnsi="Arial" w:cs="Arial"/>
                <w:b/>
                <w:sz w:val="24"/>
                <w:szCs w:val="24"/>
              </w:rPr>
            </w:pPr>
          </w:p>
        </w:tc>
        <w:tc>
          <w:tcPr>
            <w:tcW w:w="5812" w:type="dxa"/>
            <w:gridSpan w:val="2"/>
          </w:tcPr>
          <w:p w14:paraId="6B474602"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855B6A9" w14:textId="56568D58" w:rsidR="00F5324A" w:rsidRPr="00F5324A" w:rsidRDefault="006B4E5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0CE6857" w14:textId="77777777" w:rsidTr="00F5324A">
        <w:tc>
          <w:tcPr>
            <w:tcW w:w="1809" w:type="dxa"/>
            <w:vMerge/>
          </w:tcPr>
          <w:p w14:paraId="5C1033B7" w14:textId="77777777" w:rsidR="00F5324A" w:rsidRPr="00034194" w:rsidRDefault="00F5324A" w:rsidP="00C107F2">
            <w:pPr>
              <w:rPr>
                <w:rFonts w:ascii="Arial" w:hAnsi="Arial" w:cs="Arial"/>
                <w:b/>
                <w:sz w:val="24"/>
                <w:szCs w:val="24"/>
              </w:rPr>
            </w:pPr>
          </w:p>
        </w:tc>
        <w:tc>
          <w:tcPr>
            <w:tcW w:w="5812" w:type="dxa"/>
            <w:gridSpan w:val="2"/>
          </w:tcPr>
          <w:p w14:paraId="749CCA9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E16191E" w14:textId="334A06EA" w:rsidR="00F5324A" w:rsidRPr="00F5324A" w:rsidRDefault="006B4E5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733237" w14:textId="77777777" w:rsidTr="00F5324A">
        <w:tc>
          <w:tcPr>
            <w:tcW w:w="1809" w:type="dxa"/>
            <w:vMerge/>
          </w:tcPr>
          <w:p w14:paraId="3985C6A5" w14:textId="77777777" w:rsidR="00F5324A" w:rsidRPr="00034194" w:rsidRDefault="00F5324A" w:rsidP="00C107F2">
            <w:pPr>
              <w:rPr>
                <w:rFonts w:ascii="Arial" w:hAnsi="Arial" w:cs="Arial"/>
                <w:b/>
                <w:sz w:val="24"/>
                <w:szCs w:val="24"/>
              </w:rPr>
            </w:pPr>
          </w:p>
        </w:tc>
        <w:tc>
          <w:tcPr>
            <w:tcW w:w="5812" w:type="dxa"/>
            <w:gridSpan w:val="2"/>
          </w:tcPr>
          <w:p w14:paraId="5C22774A"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147396F" w14:textId="7E092C8F" w:rsidR="00F5324A" w:rsidRPr="00F5324A" w:rsidRDefault="006B4E5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2331F4E" w14:textId="77777777" w:rsidTr="00F5324A">
        <w:tc>
          <w:tcPr>
            <w:tcW w:w="1809" w:type="dxa"/>
            <w:vMerge/>
          </w:tcPr>
          <w:p w14:paraId="225A281F" w14:textId="77777777" w:rsidR="00F5324A" w:rsidRPr="00034194" w:rsidRDefault="00F5324A" w:rsidP="00C107F2">
            <w:pPr>
              <w:rPr>
                <w:rFonts w:ascii="Arial" w:hAnsi="Arial" w:cs="Arial"/>
                <w:b/>
                <w:sz w:val="24"/>
                <w:szCs w:val="24"/>
              </w:rPr>
            </w:pPr>
          </w:p>
        </w:tc>
        <w:tc>
          <w:tcPr>
            <w:tcW w:w="5812" w:type="dxa"/>
            <w:gridSpan w:val="2"/>
          </w:tcPr>
          <w:p w14:paraId="77C1F351"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6A06442" w14:textId="23C2F2E2" w:rsidR="00F5324A" w:rsidRPr="00F5324A" w:rsidRDefault="006B4E5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BEB3F9F" w14:textId="77777777" w:rsidTr="00F5324A">
        <w:tc>
          <w:tcPr>
            <w:tcW w:w="1809" w:type="dxa"/>
            <w:vMerge/>
          </w:tcPr>
          <w:p w14:paraId="6E44B951" w14:textId="77777777" w:rsidR="00F5324A" w:rsidRPr="00034194" w:rsidRDefault="00F5324A" w:rsidP="00C107F2">
            <w:pPr>
              <w:rPr>
                <w:rFonts w:ascii="Arial" w:hAnsi="Arial" w:cs="Arial"/>
                <w:b/>
                <w:sz w:val="24"/>
                <w:szCs w:val="24"/>
              </w:rPr>
            </w:pPr>
          </w:p>
        </w:tc>
        <w:tc>
          <w:tcPr>
            <w:tcW w:w="5812" w:type="dxa"/>
            <w:gridSpan w:val="2"/>
          </w:tcPr>
          <w:p w14:paraId="5D864B4A"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403414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CC201A9" w14:textId="77777777" w:rsidTr="00CD7AA5">
        <w:tc>
          <w:tcPr>
            <w:tcW w:w="9245" w:type="dxa"/>
            <w:gridSpan w:val="4"/>
            <w:shd w:val="clear" w:color="auto" w:fill="D5DCE4" w:themeFill="text2" w:themeFillTint="33"/>
          </w:tcPr>
          <w:p w14:paraId="5AF4648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207A87B" w14:textId="77777777" w:rsidTr="00F5324A">
        <w:tc>
          <w:tcPr>
            <w:tcW w:w="1809" w:type="dxa"/>
            <w:vMerge w:val="restart"/>
          </w:tcPr>
          <w:p w14:paraId="69C69013"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1922776"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F008553"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85F273F" w14:textId="77777777" w:rsidTr="00F5324A">
        <w:tc>
          <w:tcPr>
            <w:tcW w:w="1809" w:type="dxa"/>
            <w:vMerge/>
          </w:tcPr>
          <w:p w14:paraId="6AD74821" w14:textId="77777777" w:rsidR="00F5324A" w:rsidRPr="00FA0CA9" w:rsidRDefault="00F5324A" w:rsidP="00F5324A">
            <w:pPr>
              <w:rPr>
                <w:rFonts w:ascii="Arial" w:hAnsi="Arial" w:cs="Arial"/>
                <w:b/>
                <w:sz w:val="24"/>
                <w:szCs w:val="24"/>
              </w:rPr>
            </w:pPr>
          </w:p>
        </w:tc>
        <w:tc>
          <w:tcPr>
            <w:tcW w:w="5812" w:type="dxa"/>
            <w:gridSpan w:val="2"/>
          </w:tcPr>
          <w:p w14:paraId="5FF704D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281607C"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26400D4" w14:textId="77777777" w:rsidTr="00F5324A">
        <w:tc>
          <w:tcPr>
            <w:tcW w:w="1809" w:type="dxa"/>
            <w:vMerge/>
          </w:tcPr>
          <w:p w14:paraId="5571908D" w14:textId="77777777" w:rsidR="00F5324A" w:rsidRPr="00FA0CA9" w:rsidRDefault="00F5324A" w:rsidP="00F5324A">
            <w:pPr>
              <w:rPr>
                <w:rFonts w:ascii="Arial" w:hAnsi="Arial" w:cs="Arial"/>
                <w:b/>
                <w:sz w:val="24"/>
                <w:szCs w:val="24"/>
              </w:rPr>
            </w:pPr>
          </w:p>
        </w:tc>
        <w:tc>
          <w:tcPr>
            <w:tcW w:w="5812" w:type="dxa"/>
            <w:gridSpan w:val="2"/>
          </w:tcPr>
          <w:p w14:paraId="00C343F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E1262C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A8D7574" w14:textId="77777777" w:rsidTr="00F5324A">
        <w:tc>
          <w:tcPr>
            <w:tcW w:w="1809" w:type="dxa"/>
            <w:vMerge/>
          </w:tcPr>
          <w:p w14:paraId="51807B1D" w14:textId="77777777" w:rsidR="00F5324A" w:rsidRPr="00FA0CA9" w:rsidRDefault="00F5324A" w:rsidP="00F5324A">
            <w:pPr>
              <w:rPr>
                <w:rFonts w:ascii="Arial" w:hAnsi="Arial" w:cs="Arial"/>
                <w:b/>
                <w:sz w:val="24"/>
                <w:szCs w:val="24"/>
              </w:rPr>
            </w:pPr>
          </w:p>
        </w:tc>
        <w:tc>
          <w:tcPr>
            <w:tcW w:w="5812" w:type="dxa"/>
            <w:gridSpan w:val="2"/>
          </w:tcPr>
          <w:p w14:paraId="48FFE6E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C4ABEF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FB63C38" w14:textId="77777777" w:rsidTr="00F5324A">
        <w:tc>
          <w:tcPr>
            <w:tcW w:w="1809" w:type="dxa"/>
            <w:vMerge/>
          </w:tcPr>
          <w:p w14:paraId="1FDFCDEA" w14:textId="77777777" w:rsidR="00F5324A" w:rsidRPr="00FA0CA9" w:rsidRDefault="00F5324A" w:rsidP="00F5324A">
            <w:pPr>
              <w:rPr>
                <w:rFonts w:ascii="Arial" w:hAnsi="Arial" w:cs="Arial"/>
                <w:b/>
                <w:sz w:val="24"/>
                <w:szCs w:val="24"/>
              </w:rPr>
            </w:pPr>
          </w:p>
        </w:tc>
        <w:tc>
          <w:tcPr>
            <w:tcW w:w="5812" w:type="dxa"/>
            <w:gridSpan w:val="2"/>
          </w:tcPr>
          <w:p w14:paraId="67EB5DB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B76981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078BC5" w14:textId="77777777" w:rsidTr="00F5324A">
        <w:tc>
          <w:tcPr>
            <w:tcW w:w="1809" w:type="dxa"/>
            <w:vMerge/>
          </w:tcPr>
          <w:p w14:paraId="2D310637" w14:textId="77777777" w:rsidR="00F5324A" w:rsidRPr="00FA0CA9" w:rsidRDefault="00F5324A" w:rsidP="00F5324A">
            <w:pPr>
              <w:rPr>
                <w:rFonts w:ascii="Arial" w:hAnsi="Arial" w:cs="Arial"/>
                <w:b/>
                <w:sz w:val="24"/>
                <w:szCs w:val="24"/>
              </w:rPr>
            </w:pPr>
          </w:p>
        </w:tc>
        <w:tc>
          <w:tcPr>
            <w:tcW w:w="5812" w:type="dxa"/>
            <w:gridSpan w:val="2"/>
          </w:tcPr>
          <w:p w14:paraId="4CC8259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557529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E88B1F" w14:textId="77777777" w:rsidTr="00F5324A">
        <w:tc>
          <w:tcPr>
            <w:tcW w:w="1809" w:type="dxa"/>
            <w:vMerge/>
          </w:tcPr>
          <w:p w14:paraId="2689F184" w14:textId="77777777" w:rsidR="00F5324A" w:rsidRPr="00FA0CA9" w:rsidRDefault="00F5324A" w:rsidP="00F5324A">
            <w:pPr>
              <w:rPr>
                <w:rFonts w:ascii="Arial" w:hAnsi="Arial" w:cs="Arial"/>
                <w:b/>
                <w:sz w:val="24"/>
                <w:szCs w:val="24"/>
              </w:rPr>
            </w:pPr>
          </w:p>
        </w:tc>
        <w:tc>
          <w:tcPr>
            <w:tcW w:w="5812" w:type="dxa"/>
            <w:gridSpan w:val="2"/>
          </w:tcPr>
          <w:p w14:paraId="15030CA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1082E64" w14:textId="69FA29A2" w:rsidR="00F5324A" w:rsidRPr="00FA0CA9" w:rsidRDefault="006B4E5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218F2C" w14:textId="77777777" w:rsidTr="00CD7AA5">
        <w:tc>
          <w:tcPr>
            <w:tcW w:w="9245" w:type="dxa"/>
            <w:gridSpan w:val="4"/>
            <w:shd w:val="clear" w:color="auto" w:fill="D5DCE4" w:themeFill="text2" w:themeFillTint="33"/>
          </w:tcPr>
          <w:p w14:paraId="712DE11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17E0E04" w14:textId="77777777" w:rsidTr="00C95B3C">
        <w:tc>
          <w:tcPr>
            <w:tcW w:w="9245" w:type="dxa"/>
            <w:gridSpan w:val="4"/>
          </w:tcPr>
          <w:p w14:paraId="31776E28" w14:textId="5C7D2914" w:rsidR="00D33C20" w:rsidRPr="00431A60" w:rsidRDefault="00431A60" w:rsidP="00D33C20">
            <w:pPr>
              <w:rPr>
                <w:rFonts w:ascii="Arial" w:hAnsi="Arial" w:cs="Arial"/>
                <w:sz w:val="24"/>
                <w:szCs w:val="24"/>
              </w:rPr>
            </w:pPr>
            <w:r w:rsidRPr="00431A60">
              <w:rPr>
                <w:rFonts w:ascii="Arial" w:hAnsi="Arial" w:cs="Arial"/>
                <w:sz w:val="24"/>
                <w:szCs w:val="24"/>
              </w:rPr>
              <w:t>None</w:t>
            </w:r>
          </w:p>
          <w:p w14:paraId="25AB2383" w14:textId="5085A0D2" w:rsidR="00D33C20" w:rsidRPr="00FA0CA9" w:rsidRDefault="00D33C20" w:rsidP="00D33C20">
            <w:pPr>
              <w:rPr>
                <w:rFonts w:ascii="Arial" w:hAnsi="Arial" w:cs="Arial"/>
                <w:b/>
                <w:sz w:val="24"/>
                <w:szCs w:val="24"/>
              </w:rPr>
            </w:pPr>
          </w:p>
        </w:tc>
      </w:tr>
      <w:tr w:rsidR="00F5324A" w:rsidRPr="00034194" w14:paraId="498A5461" w14:textId="77777777" w:rsidTr="00CD7AA5">
        <w:tc>
          <w:tcPr>
            <w:tcW w:w="9245" w:type="dxa"/>
            <w:gridSpan w:val="4"/>
            <w:shd w:val="clear" w:color="auto" w:fill="D5DCE4" w:themeFill="text2" w:themeFillTint="33"/>
          </w:tcPr>
          <w:p w14:paraId="4BEC767C"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017F9CD" w14:textId="77777777" w:rsidTr="00C95B3C">
        <w:tc>
          <w:tcPr>
            <w:tcW w:w="9245" w:type="dxa"/>
            <w:gridSpan w:val="4"/>
          </w:tcPr>
          <w:p w14:paraId="4D554A33" w14:textId="6D72B254" w:rsidR="00F5324A" w:rsidRPr="004F0844" w:rsidRDefault="004F0844" w:rsidP="00D33C20">
            <w:pPr>
              <w:ind w:right="96"/>
              <w:rPr>
                <w:rFonts w:ascii="Arial" w:hAnsi="Arial" w:cs="Arial"/>
                <w:sz w:val="24"/>
                <w:szCs w:val="24"/>
              </w:rPr>
            </w:pPr>
            <w:r w:rsidRPr="004F0844">
              <w:rPr>
                <w:rFonts w:ascii="Arial" w:hAnsi="Arial" w:cs="Arial"/>
                <w:sz w:val="24"/>
                <w:szCs w:val="24"/>
              </w:rPr>
              <w:t>None</w:t>
            </w:r>
          </w:p>
          <w:p w14:paraId="3BE089EC" w14:textId="5C0C61DD" w:rsidR="00D33C20" w:rsidRPr="00FA0CA9" w:rsidRDefault="00D33C20" w:rsidP="00D33C20">
            <w:pPr>
              <w:ind w:right="96"/>
              <w:rPr>
                <w:rFonts w:ascii="Arial" w:hAnsi="Arial" w:cs="Arial"/>
                <w:color w:val="FF0000"/>
                <w:sz w:val="24"/>
                <w:szCs w:val="24"/>
              </w:rPr>
            </w:pPr>
          </w:p>
        </w:tc>
      </w:tr>
      <w:tr w:rsidR="00F5324A" w:rsidRPr="00BC241D" w14:paraId="2EA21557" w14:textId="77777777" w:rsidTr="00CD7AA5">
        <w:tc>
          <w:tcPr>
            <w:tcW w:w="9245" w:type="dxa"/>
            <w:gridSpan w:val="4"/>
            <w:shd w:val="clear" w:color="auto" w:fill="D5DCE4" w:themeFill="text2" w:themeFillTint="33"/>
          </w:tcPr>
          <w:p w14:paraId="22D709DD"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E51B9" w:rsidRPr="00034194" w14:paraId="092F118F" w14:textId="77777777" w:rsidTr="00C95B3C">
        <w:tc>
          <w:tcPr>
            <w:tcW w:w="9245" w:type="dxa"/>
            <w:gridSpan w:val="4"/>
          </w:tcPr>
          <w:p w14:paraId="74F3F900" w14:textId="77777777" w:rsidR="000E51B9" w:rsidRDefault="000E51B9" w:rsidP="000E51B9">
            <w:pPr>
              <w:ind w:right="96"/>
              <w:rPr>
                <w:rFonts w:ascii="Arial" w:eastAsia="Times New Roman" w:hAnsi="Arial" w:cs="Arial"/>
                <w:sz w:val="24"/>
                <w:szCs w:val="24"/>
                <w:lang w:val="en" w:eastAsia="en-GB"/>
              </w:rPr>
            </w:pPr>
            <w:r w:rsidRPr="00A30E58">
              <w:rPr>
                <w:rFonts w:ascii="Arial" w:eastAsia="Times New Roman" w:hAnsi="Arial" w:cs="Arial"/>
                <w:sz w:val="24"/>
                <w:szCs w:val="24"/>
                <w:lang w:val="en" w:eastAsia="en-GB"/>
              </w:rPr>
              <w:t xml:space="preserve">The purpose of the PPV process is to provide assurance to </w:t>
            </w:r>
            <w:r w:rsidRPr="00896808">
              <w:rPr>
                <w:rFonts w:ascii="Arial" w:eastAsia="Times New Roman" w:hAnsi="Arial" w:cs="Arial"/>
                <w:sz w:val="24"/>
                <w:szCs w:val="24"/>
                <w:lang w:val="en" w:eastAsia="en-GB"/>
              </w:rPr>
              <w:t>Health Boards</w:t>
            </w:r>
            <w:r w:rsidRPr="00A30E58">
              <w:rPr>
                <w:rFonts w:ascii="Arial" w:eastAsia="Times New Roman" w:hAnsi="Arial" w:cs="Arial"/>
                <w:sz w:val="24"/>
                <w:szCs w:val="24"/>
                <w:lang w:val="en" w:eastAsia="en-GB"/>
              </w:rPr>
              <w:t xml:space="preserve"> that the claims for payment made by primary care contractors are appropriate and that the delivery of the service is as defined by NHS service specification and relevant legislation.</w:t>
            </w:r>
          </w:p>
          <w:p w14:paraId="3929870F" w14:textId="272942CA" w:rsidR="004E4C40" w:rsidRPr="00FA0CA9" w:rsidRDefault="004E4C40" w:rsidP="000E51B9">
            <w:pPr>
              <w:ind w:right="96"/>
              <w:rPr>
                <w:rFonts w:ascii="Arial" w:hAnsi="Arial" w:cs="Arial"/>
                <w:color w:val="FF0000"/>
                <w:sz w:val="24"/>
                <w:szCs w:val="24"/>
              </w:rPr>
            </w:pPr>
          </w:p>
        </w:tc>
      </w:tr>
      <w:tr w:rsidR="000E51B9" w:rsidRPr="00DA76AD" w14:paraId="2E154450" w14:textId="77777777" w:rsidTr="00CD7AA5">
        <w:tc>
          <w:tcPr>
            <w:tcW w:w="9245" w:type="dxa"/>
            <w:gridSpan w:val="4"/>
            <w:shd w:val="clear" w:color="auto" w:fill="D5DCE4" w:themeFill="text2" w:themeFillTint="33"/>
          </w:tcPr>
          <w:p w14:paraId="6DC15CE2" w14:textId="77777777" w:rsidR="000E51B9" w:rsidRPr="00FA0CA9" w:rsidRDefault="000E51B9" w:rsidP="000E51B9">
            <w:pPr>
              <w:ind w:right="96"/>
              <w:rPr>
                <w:rFonts w:ascii="Arial" w:hAnsi="Arial" w:cs="Arial"/>
                <w:b/>
                <w:color w:val="FF0000"/>
                <w:sz w:val="24"/>
                <w:szCs w:val="24"/>
              </w:rPr>
            </w:pPr>
            <w:r w:rsidRPr="00FA0CA9">
              <w:rPr>
                <w:rFonts w:ascii="Arial" w:hAnsi="Arial" w:cs="Arial"/>
                <w:b/>
                <w:sz w:val="24"/>
                <w:szCs w:val="24"/>
              </w:rPr>
              <w:t>Staffing Implications</w:t>
            </w:r>
          </w:p>
        </w:tc>
      </w:tr>
      <w:tr w:rsidR="000E51B9" w:rsidRPr="00034194" w14:paraId="2B5BF8CC" w14:textId="77777777" w:rsidTr="00C95B3C">
        <w:tc>
          <w:tcPr>
            <w:tcW w:w="9245" w:type="dxa"/>
            <w:gridSpan w:val="4"/>
          </w:tcPr>
          <w:p w14:paraId="00EA6E6F" w14:textId="3CBFF634" w:rsidR="000E51B9" w:rsidRPr="000E51B9" w:rsidRDefault="000E51B9" w:rsidP="000E51B9">
            <w:pPr>
              <w:ind w:right="96"/>
              <w:rPr>
                <w:rFonts w:ascii="Arial" w:hAnsi="Arial" w:cs="Arial"/>
                <w:sz w:val="24"/>
                <w:szCs w:val="24"/>
              </w:rPr>
            </w:pPr>
            <w:r w:rsidRPr="000E51B9">
              <w:rPr>
                <w:rFonts w:ascii="Arial" w:hAnsi="Arial" w:cs="Arial"/>
                <w:sz w:val="24"/>
                <w:szCs w:val="24"/>
              </w:rPr>
              <w:t>None</w:t>
            </w:r>
          </w:p>
          <w:p w14:paraId="3C9B42BC" w14:textId="77777777" w:rsidR="000E51B9" w:rsidRPr="00FA0CA9" w:rsidRDefault="000E51B9" w:rsidP="000E51B9">
            <w:pPr>
              <w:ind w:right="96"/>
              <w:rPr>
                <w:rFonts w:ascii="Arial" w:hAnsi="Arial" w:cs="Arial"/>
                <w:color w:val="FF0000"/>
                <w:sz w:val="24"/>
                <w:szCs w:val="24"/>
              </w:rPr>
            </w:pPr>
          </w:p>
        </w:tc>
      </w:tr>
      <w:tr w:rsidR="000E51B9" w:rsidRPr="00034194" w14:paraId="610AC248" w14:textId="77777777" w:rsidTr="00CD7AA5">
        <w:tc>
          <w:tcPr>
            <w:tcW w:w="9245" w:type="dxa"/>
            <w:gridSpan w:val="4"/>
            <w:shd w:val="clear" w:color="auto" w:fill="D5DCE4" w:themeFill="text2" w:themeFillTint="33"/>
          </w:tcPr>
          <w:p w14:paraId="02646887" w14:textId="77777777" w:rsidR="000E51B9" w:rsidRPr="00FA0CA9" w:rsidRDefault="000E51B9" w:rsidP="000E51B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0E51B9" w:rsidRPr="00034194" w14:paraId="0F8451E5" w14:textId="77777777" w:rsidTr="00C95B3C">
        <w:tc>
          <w:tcPr>
            <w:tcW w:w="2470" w:type="dxa"/>
            <w:gridSpan w:val="2"/>
          </w:tcPr>
          <w:p w14:paraId="03BAC585" w14:textId="77777777" w:rsidR="000E51B9" w:rsidRPr="00FA0CA9" w:rsidRDefault="000E51B9" w:rsidP="000E51B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F383A96" w14:textId="6A2C7B30" w:rsidR="000E51B9" w:rsidRPr="004E4C40" w:rsidRDefault="00431A60" w:rsidP="000E51B9">
            <w:pPr>
              <w:ind w:right="96"/>
              <w:rPr>
                <w:rFonts w:ascii="Arial" w:hAnsi="Arial" w:cs="Arial"/>
                <w:sz w:val="24"/>
                <w:szCs w:val="24"/>
              </w:rPr>
            </w:pPr>
            <w:r>
              <w:rPr>
                <w:rFonts w:ascii="Arial" w:hAnsi="Arial" w:cs="Arial"/>
                <w:sz w:val="24"/>
                <w:szCs w:val="24"/>
              </w:rPr>
              <w:t>This is a routine report to the audit committee provided on a 6 monthly basis</w:t>
            </w:r>
          </w:p>
          <w:p w14:paraId="1B2C59F8" w14:textId="77777777" w:rsidR="000E51B9" w:rsidRPr="00FA0CA9" w:rsidRDefault="000E51B9" w:rsidP="000E51B9">
            <w:pPr>
              <w:ind w:right="96"/>
              <w:rPr>
                <w:rFonts w:ascii="Arial" w:hAnsi="Arial" w:cs="Arial"/>
                <w:color w:val="FF0000"/>
                <w:sz w:val="24"/>
                <w:szCs w:val="24"/>
              </w:rPr>
            </w:pPr>
          </w:p>
        </w:tc>
      </w:tr>
      <w:tr w:rsidR="000E51B9" w:rsidRPr="00034194" w14:paraId="78173D0F" w14:textId="77777777" w:rsidTr="00C95B3C">
        <w:tc>
          <w:tcPr>
            <w:tcW w:w="2470" w:type="dxa"/>
            <w:gridSpan w:val="2"/>
          </w:tcPr>
          <w:p w14:paraId="624666A7" w14:textId="77777777" w:rsidR="000E51B9" w:rsidRPr="00FA0CA9" w:rsidRDefault="000E51B9" w:rsidP="000E51B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bookmarkStart w:id="0" w:name="_GoBack"/>
        <w:bookmarkStart w:id="1" w:name="_MON_1755005588"/>
        <w:bookmarkEnd w:id="1"/>
        <w:tc>
          <w:tcPr>
            <w:tcW w:w="6775" w:type="dxa"/>
            <w:gridSpan w:val="2"/>
          </w:tcPr>
          <w:p w14:paraId="54353D35" w14:textId="4941EE28" w:rsidR="000E51B9" w:rsidRPr="00FA0CA9" w:rsidRDefault="00A3031D" w:rsidP="000E51B9">
            <w:pPr>
              <w:ind w:right="96"/>
              <w:rPr>
                <w:rFonts w:ascii="Arial" w:hAnsi="Arial" w:cs="Arial"/>
                <w:color w:val="FF0000"/>
                <w:sz w:val="24"/>
                <w:szCs w:val="24"/>
              </w:rPr>
            </w:pPr>
            <w:r>
              <w:rPr>
                <w:rFonts w:ascii="Arial" w:hAnsi="Arial" w:cs="Arial"/>
                <w:color w:val="FF0000"/>
                <w:sz w:val="24"/>
                <w:szCs w:val="24"/>
              </w:rPr>
              <w:object w:dxaOrig="1376" w:dyaOrig="893" w14:anchorId="5627CE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69pt;height:45pt" o:ole="">
                  <v:imagedata r:id="rId14" o:title=""/>
                </v:shape>
                <o:OLEObject Type="Embed" ProgID="Excel.Sheet.12" ShapeID="_x0000_i1032" DrawAspect="Icon" ObjectID="_1756095466" r:id="rId15"/>
              </w:object>
            </w:r>
            <w:bookmarkEnd w:id="0"/>
          </w:p>
          <w:p w14:paraId="1979FE23" w14:textId="563ACC77" w:rsidR="000E51B9" w:rsidRPr="00FA0CA9" w:rsidRDefault="000E51B9" w:rsidP="000E51B9">
            <w:pPr>
              <w:ind w:right="96"/>
              <w:rPr>
                <w:rFonts w:ascii="Arial" w:hAnsi="Arial" w:cs="Arial"/>
                <w:color w:val="FF0000"/>
                <w:sz w:val="24"/>
                <w:szCs w:val="24"/>
              </w:rPr>
            </w:pPr>
          </w:p>
        </w:tc>
      </w:tr>
    </w:tbl>
    <w:p w14:paraId="2E8E5911" w14:textId="77777777" w:rsidR="00034194" w:rsidRDefault="00034194"/>
    <w:sectPr w:rsidR="00034194" w:rsidSect="00021C60">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92C482" w14:textId="77777777" w:rsidR="00BF124E" w:rsidRDefault="00BF124E" w:rsidP="00C107F2">
      <w:pPr>
        <w:spacing w:after="0" w:line="240" w:lineRule="auto"/>
      </w:pPr>
      <w:r>
        <w:separator/>
      </w:r>
    </w:p>
  </w:endnote>
  <w:endnote w:type="continuationSeparator" w:id="0">
    <w:p w14:paraId="20F78760" w14:textId="77777777" w:rsidR="00BF124E" w:rsidRDefault="00BF124E" w:rsidP="00C107F2">
      <w:pPr>
        <w:spacing w:after="0" w:line="240" w:lineRule="auto"/>
      </w:pPr>
      <w:r>
        <w:continuationSeparator/>
      </w:r>
    </w:p>
  </w:endnote>
  <w:endnote w:type="continuationNotice" w:id="1">
    <w:p w14:paraId="2D4612A2" w14:textId="77777777" w:rsidR="00785D44" w:rsidRDefault="00785D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ED6779" w14:textId="71E6B90D" w:rsidR="00A41AA2" w:rsidRDefault="00A41AA2">
    <w:pPr>
      <w:pStyle w:val="Footer"/>
    </w:pPr>
    <w:r>
      <w:t>Audit Committee – Thursday, 14</w:t>
    </w:r>
    <w:r w:rsidRPr="00A41AA2">
      <w:rPr>
        <w:vertAlign w:val="superscript"/>
      </w:rPr>
      <w:t>th</w:t>
    </w:r>
    <w:r>
      <w:t xml:space="preserve"> September 2023                                                                                      </w:t>
    </w:r>
    <w:sdt>
      <w:sdtPr>
        <w:id w:val="172852630"/>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A3031D">
          <w:rPr>
            <w:noProof/>
          </w:rPr>
          <w:t>5</w:t>
        </w:r>
        <w:r>
          <w:rPr>
            <w:noProof/>
          </w:rPr>
          <w:fldChar w:fldCharType="end"/>
        </w:r>
      </w:sdtContent>
    </w:sdt>
  </w:p>
  <w:p w14:paraId="56A1FE93"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F40469" w14:textId="77777777" w:rsidR="00BF124E" w:rsidRDefault="00BF124E" w:rsidP="00C107F2">
      <w:pPr>
        <w:spacing w:after="0" w:line="240" w:lineRule="auto"/>
      </w:pPr>
      <w:r>
        <w:separator/>
      </w:r>
    </w:p>
  </w:footnote>
  <w:footnote w:type="continuationSeparator" w:id="0">
    <w:p w14:paraId="574FF2FE" w14:textId="77777777" w:rsidR="00BF124E" w:rsidRDefault="00BF124E" w:rsidP="00C107F2">
      <w:pPr>
        <w:spacing w:after="0" w:line="240" w:lineRule="auto"/>
      </w:pPr>
      <w:r>
        <w:continuationSeparator/>
      </w:r>
    </w:p>
  </w:footnote>
  <w:footnote w:type="continuationNotice" w:id="1">
    <w:p w14:paraId="73D64778" w14:textId="77777777" w:rsidR="00785D44" w:rsidRDefault="00785D4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A70AD"/>
    <w:multiLevelType w:val="hybridMultilevel"/>
    <w:tmpl w:val="49D25D80"/>
    <w:lvl w:ilvl="0" w:tplc="5CBAC9A0">
      <w:start w:val="4"/>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A301647"/>
    <w:multiLevelType w:val="hybridMultilevel"/>
    <w:tmpl w:val="8CCE2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CE9AA59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0BA2C56"/>
    <w:multiLevelType w:val="multilevel"/>
    <w:tmpl w:val="CE9AA59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3102128"/>
    <w:multiLevelType w:val="hybridMultilevel"/>
    <w:tmpl w:val="67F6A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3695BC6"/>
    <w:multiLevelType w:val="hybridMultilevel"/>
    <w:tmpl w:val="E8385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09522E6"/>
    <w:multiLevelType w:val="hybridMultilevel"/>
    <w:tmpl w:val="27567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95B4777"/>
    <w:multiLevelType w:val="multilevel"/>
    <w:tmpl w:val="DF14A91C"/>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2F86B19"/>
    <w:multiLevelType w:val="hybridMultilevel"/>
    <w:tmpl w:val="B3F43BC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0"/>
  </w:num>
  <w:num w:numId="3">
    <w:abstractNumId w:val="8"/>
  </w:num>
  <w:num w:numId="4">
    <w:abstractNumId w:val="6"/>
  </w:num>
  <w:num w:numId="5">
    <w:abstractNumId w:val="4"/>
  </w:num>
  <w:num w:numId="6">
    <w:abstractNumId w:val="16"/>
  </w:num>
  <w:num w:numId="7">
    <w:abstractNumId w:val="17"/>
  </w:num>
  <w:num w:numId="8">
    <w:abstractNumId w:val="12"/>
  </w:num>
  <w:num w:numId="9">
    <w:abstractNumId w:val="13"/>
  </w:num>
  <w:num w:numId="10">
    <w:abstractNumId w:val="15"/>
  </w:num>
  <w:num w:numId="11">
    <w:abstractNumId w:val="14"/>
  </w:num>
  <w:num w:numId="12">
    <w:abstractNumId w:val="11"/>
  </w:num>
  <w:num w:numId="13">
    <w:abstractNumId w:val="5"/>
  </w:num>
  <w:num w:numId="14">
    <w:abstractNumId w:val="9"/>
  </w:num>
  <w:num w:numId="15">
    <w:abstractNumId w:val="1"/>
  </w:num>
  <w:num w:numId="16">
    <w:abstractNumId w:val="7"/>
  </w:num>
  <w:num w:numId="17">
    <w:abstractNumId w:val="3"/>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604"/>
    <w:rsid w:val="00021C60"/>
    <w:rsid w:val="0002379B"/>
    <w:rsid w:val="00034194"/>
    <w:rsid w:val="0005603E"/>
    <w:rsid w:val="00067D2B"/>
    <w:rsid w:val="00075573"/>
    <w:rsid w:val="00081CDB"/>
    <w:rsid w:val="00083FC0"/>
    <w:rsid w:val="000E51B9"/>
    <w:rsid w:val="000F277C"/>
    <w:rsid w:val="000F361B"/>
    <w:rsid w:val="00120601"/>
    <w:rsid w:val="00133EA1"/>
    <w:rsid w:val="0016096B"/>
    <w:rsid w:val="00167746"/>
    <w:rsid w:val="00193758"/>
    <w:rsid w:val="001A0C9B"/>
    <w:rsid w:val="001D1440"/>
    <w:rsid w:val="0020539A"/>
    <w:rsid w:val="002271CC"/>
    <w:rsid w:val="00230E7C"/>
    <w:rsid w:val="00233330"/>
    <w:rsid w:val="00241662"/>
    <w:rsid w:val="00262B5C"/>
    <w:rsid w:val="002727AF"/>
    <w:rsid w:val="0029519F"/>
    <w:rsid w:val="00296CD9"/>
    <w:rsid w:val="002C3DD6"/>
    <w:rsid w:val="002D4C57"/>
    <w:rsid w:val="002D677B"/>
    <w:rsid w:val="002E0987"/>
    <w:rsid w:val="003324CB"/>
    <w:rsid w:val="00352D83"/>
    <w:rsid w:val="00381C3A"/>
    <w:rsid w:val="0039658C"/>
    <w:rsid w:val="003A6D97"/>
    <w:rsid w:val="003C0FF8"/>
    <w:rsid w:val="003F460B"/>
    <w:rsid w:val="00401252"/>
    <w:rsid w:val="00413BD9"/>
    <w:rsid w:val="00414894"/>
    <w:rsid w:val="00431A60"/>
    <w:rsid w:val="00432E50"/>
    <w:rsid w:val="00433DD0"/>
    <w:rsid w:val="00461835"/>
    <w:rsid w:val="004B7815"/>
    <w:rsid w:val="004D2BC9"/>
    <w:rsid w:val="004E1F35"/>
    <w:rsid w:val="004E3958"/>
    <w:rsid w:val="004E4C40"/>
    <w:rsid w:val="004F0844"/>
    <w:rsid w:val="0052297E"/>
    <w:rsid w:val="00546995"/>
    <w:rsid w:val="0054703F"/>
    <w:rsid w:val="00585277"/>
    <w:rsid w:val="005D1652"/>
    <w:rsid w:val="0061475F"/>
    <w:rsid w:val="00653AEC"/>
    <w:rsid w:val="00655190"/>
    <w:rsid w:val="00662218"/>
    <w:rsid w:val="00685AE0"/>
    <w:rsid w:val="006B4E53"/>
    <w:rsid w:val="006C05E9"/>
    <w:rsid w:val="006C52A0"/>
    <w:rsid w:val="006D1998"/>
    <w:rsid w:val="006F08E9"/>
    <w:rsid w:val="00711095"/>
    <w:rsid w:val="0072604C"/>
    <w:rsid w:val="00762BBE"/>
    <w:rsid w:val="00785D44"/>
    <w:rsid w:val="00792065"/>
    <w:rsid w:val="00796B38"/>
    <w:rsid w:val="007A20AC"/>
    <w:rsid w:val="007C4396"/>
    <w:rsid w:val="007D4ABF"/>
    <w:rsid w:val="007E1D56"/>
    <w:rsid w:val="007E35DF"/>
    <w:rsid w:val="008110F3"/>
    <w:rsid w:val="00814EED"/>
    <w:rsid w:val="0082728F"/>
    <w:rsid w:val="008510B5"/>
    <w:rsid w:val="008A5D3C"/>
    <w:rsid w:val="008B144B"/>
    <w:rsid w:val="008C15D9"/>
    <w:rsid w:val="008D0747"/>
    <w:rsid w:val="008E1E66"/>
    <w:rsid w:val="008F35D6"/>
    <w:rsid w:val="008F5F7F"/>
    <w:rsid w:val="009112DC"/>
    <w:rsid w:val="0095788D"/>
    <w:rsid w:val="009B0384"/>
    <w:rsid w:val="009C2AC8"/>
    <w:rsid w:val="009E7AF7"/>
    <w:rsid w:val="00A12368"/>
    <w:rsid w:val="00A22213"/>
    <w:rsid w:val="00A3031D"/>
    <w:rsid w:val="00A36F8C"/>
    <w:rsid w:val="00A40074"/>
    <w:rsid w:val="00A41AA2"/>
    <w:rsid w:val="00A61DD8"/>
    <w:rsid w:val="00A920E4"/>
    <w:rsid w:val="00A97DE7"/>
    <w:rsid w:val="00AA621A"/>
    <w:rsid w:val="00AD064D"/>
    <w:rsid w:val="00AD3F1D"/>
    <w:rsid w:val="00AD707D"/>
    <w:rsid w:val="00B20FC5"/>
    <w:rsid w:val="00B35B7D"/>
    <w:rsid w:val="00B35ECC"/>
    <w:rsid w:val="00B373FB"/>
    <w:rsid w:val="00BC241D"/>
    <w:rsid w:val="00BD21E9"/>
    <w:rsid w:val="00BD3F26"/>
    <w:rsid w:val="00BF124E"/>
    <w:rsid w:val="00C03285"/>
    <w:rsid w:val="00C107F2"/>
    <w:rsid w:val="00C33A04"/>
    <w:rsid w:val="00C66EB6"/>
    <w:rsid w:val="00C95B3C"/>
    <w:rsid w:val="00CA0427"/>
    <w:rsid w:val="00CB7278"/>
    <w:rsid w:val="00CD7AA5"/>
    <w:rsid w:val="00D33C20"/>
    <w:rsid w:val="00D67F51"/>
    <w:rsid w:val="00D75A99"/>
    <w:rsid w:val="00D76165"/>
    <w:rsid w:val="00D9322E"/>
    <w:rsid w:val="00DA76AD"/>
    <w:rsid w:val="00DB36AD"/>
    <w:rsid w:val="00DC1DBA"/>
    <w:rsid w:val="00DC316C"/>
    <w:rsid w:val="00DD50B9"/>
    <w:rsid w:val="00E221D0"/>
    <w:rsid w:val="00E242E5"/>
    <w:rsid w:val="00E621BA"/>
    <w:rsid w:val="00E653FE"/>
    <w:rsid w:val="00EE2A8F"/>
    <w:rsid w:val="00F06D6F"/>
    <w:rsid w:val="00F11CD2"/>
    <w:rsid w:val="00F14A87"/>
    <w:rsid w:val="00F5082D"/>
    <w:rsid w:val="00F531BD"/>
    <w:rsid w:val="00F5324A"/>
    <w:rsid w:val="00F57042"/>
    <w:rsid w:val="00F57C68"/>
    <w:rsid w:val="00F6275D"/>
    <w:rsid w:val="00FA0CA9"/>
    <w:rsid w:val="00FB1C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E6BD2D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rsid w:val="00A920E4"/>
  </w:style>
  <w:style w:type="character" w:customStyle="1" w:styleId="eop">
    <w:name w:val="eop"/>
    <w:rsid w:val="004D2BC9"/>
  </w:style>
  <w:style w:type="paragraph" w:customStyle="1" w:styleId="paragraph">
    <w:name w:val="paragraph"/>
    <w:basedOn w:val="Normal"/>
    <w:rsid w:val="004D2BC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413BD9"/>
  </w:style>
  <w:style w:type="character" w:customStyle="1" w:styleId="UnresolvedMention">
    <w:name w:val="Unresolved Mention"/>
    <w:basedOn w:val="DefaultParagraphFont"/>
    <w:uiPriority w:val="99"/>
    <w:semiHidden/>
    <w:unhideWhenUsed/>
    <w:rsid w:val="00F14A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package" Target="embeddings/Microsoft_Excel_Worksheet.xlsx"/><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7D6CAF"/>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6" ma:contentTypeDescription="Create a new document." ma:contentTypeScope="" ma:versionID="1426a4e28926f8152ddabab67aab0bb6">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aee1515c279388f3ba8cf5c04e026697"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EA5D7D-14D1-441F-8852-AE6C7F06C0A7}">
  <ds:schemaRefs>
    <ds:schemaRef ds:uri="http://purl.org/dc/elements/1.1/"/>
    <ds:schemaRef ds:uri="http://schemas.microsoft.com/office/2006/metadata/properties"/>
    <ds:schemaRef ds:uri="http://schemas.microsoft.com/office/2006/documentManagement/types"/>
    <ds:schemaRef ds:uri="08ffe53a-1b18-428c-b4fb-fc9b72d1a174"/>
    <ds:schemaRef ds:uri="http://purl.org/dc/terms/"/>
    <ds:schemaRef ds:uri="8109944c-f8e6-42ac-bc29-7c09a738b7de"/>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A0FAA3E2-AA13-4839-8D55-FF6042B58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B41A97-9A81-451E-AB93-CE569B64DF04}">
  <ds:schemaRefs>
    <ds:schemaRef ds:uri="http://schemas.microsoft.com/sharepoint/v3/contenttype/forms"/>
  </ds:schemaRefs>
</ds:datastoreItem>
</file>

<file path=customXml/itemProps4.xml><?xml version="1.0" encoding="utf-8"?>
<ds:datastoreItem xmlns:ds="http://schemas.openxmlformats.org/officeDocument/2006/customXml" ds:itemID="{3865297C-5663-48BE-AB25-92F1E3297F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5</Pages>
  <Words>1440</Words>
  <Characters>8213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Darren Griffiths (Swansea Bay UHB - Finance)</cp:lastModifiedBy>
  <cp:revision>105</cp:revision>
  <dcterms:created xsi:type="dcterms:W3CDTF">2019-03-28T19:09:00Z</dcterms:created>
  <dcterms:modified xsi:type="dcterms:W3CDTF">2023-09-13T06:31:00Z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