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351" w:type="dxa"/>
        <w:tblLayout w:type="fixed"/>
        <w:tblLook w:val="04A0" w:firstRow="1" w:lastRow="0" w:firstColumn="1" w:lastColumn="0" w:noHBand="0" w:noVBand="1"/>
      </w:tblPr>
      <w:tblGrid>
        <w:gridCol w:w="2547"/>
        <w:gridCol w:w="1569"/>
        <w:gridCol w:w="1691"/>
        <w:gridCol w:w="32"/>
        <w:gridCol w:w="1661"/>
        <w:gridCol w:w="675"/>
        <w:gridCol w:w="1176"/>
      </w:tblGrid>
      <w:tr w:rsidR="00083FC0" w:rsidRPr="009638C5" w14:paraId="6D2903E2" w14:textId="77777777" w:rsidTr="003AD9C4">
        <w:tc>
          <w:tcPr>
            <w:tcW w:w="2547" w:type="dxa"/>
          </w:tcPr>
          <w:p w14:paraId="6D2903DE" w14:textId="5E716ED2" w:rsidR="00F5082D" w:rsidRPr="009638C5" w:rsidRDefault="00F5082D" w:rsidP="00FA0CA9">
            <w:pPr>
              <w:rPr>
                <w:rFonts w:ascii="Verdana" w:hAnsi="Verdana" w:cs="Arial"/>
                <w:b/>
                <w:sz w:val="24"/>
                <w:szCs w:val="24"/>
              </w:rPr>
            </w:pPr>
            <w:r w:rsidRPr="009638C5">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09-16T00:00:00Z">
              <w:dateFormat w:val="dd MMMM yyyy"/>
              <w:lid w:val="en-GB"/>
              <w:storeMappedDataAs w:val="dateTime"/>
              <w:calendar w:val="gregorian"/>
            </w:date>
          </w:sdtPr>
          <w:sdtEndPr/>
          <w:sdtContent>
            <w:tc>
              <w:tcPr>
                <w:tcW w:w="3260" w:type="dxa"/>
                <w:gridSpan w:val="2"/>
              </w:tcPr>
              <w:p w14:paraId="6D2903DF" w14:textId="775819DD" w:rsidR="00F5082D" w:rsidRPr="009638C5" w:rsidRDefault="00ED48BF" w:rsidP="00FA0CA9">
                <w:pPr>
                  <w:rPr>
                    <w:rFonts w:ascii="Verdana" w:hAnsi="Verdana" w:cs="Arial"/>
                    <w:b/>
                    <w:sz w:val="24"/>
                    <w:szCs w:val="24"/>
                  </w:rPr>
                </w:pPr>
                <w:r w:rsidRPr="009638C5">
                  <w:rPr>
                    <w:rFonts w:ascii="Verdana" w:hAnsi="Verdana" w:cs="Arial"/>
                    <w:b/>
                    <w:sz w:val="24"/>
                    <w:szCs w:val="24"/>
                  </w:rPr>
                  <w:t>1</w:t>
                </w:r>
                <w:r w:rsidR="00AA3D78" w:rsidRPr="009638C5">
                  <w:rPr>
                    <w:rFonts w:ascii="Verdana" w:hAnsi="Verdana" w:cs="Arial"/>
                    <w:b/>
                    <w:sz w:val="24"/>
                    <w:szCs w:val="24"/>
                  </w:rPr>
                  <w:t>6</w:t>
                </w:r>
                <w:r w:rsidRPr="009638C5">
                  <w:rPr>
                    <w:rFonts w:ascii="Verdana" w:hAnsi="Verdana" w:cs="Arial"/>
                    <w:b/>
                    <w:sz w:val="24"/>
                    <w:szCs w:val="24"/>
                  </w:rPr>
                  <w:t xml:space="preserve"> September 2025</w:t>
                </w:r>
              </w:p>
            </w:tc>
          </w:sdtContent>
        </w:sdt>
        <w:tc>
          <w:tcPr>
            <w:tcW w:w="2368" w:type="dxa"/>
            <w:gridSpan w:val="3"/>
          </w:tcPr>
          <w:p w14:paraId="6D2903E0" w14:textId="77777777" w:rsidR="00F5082D" w:rsidRPr="009638C5" w:rsidRDefault="00F5082D" w:rsidP="00FA0CA9">
            <w:pPr>
              <w:rPr>
                <w:rFonts w:ascii="Verdana" w:hAnsi="Verdana" w:cs="Arial"/>
                <w:b/>
                <w:sz w:val="24"/>
                <w:szCs w:val="24"/>
              </w:rPr>
            </w:pPr>
            <w:r w:rsidRPr="009638C5">
              <w:rPr>
                <w:rFonts w:ascii="Verdana" w:hAnsi="Verdana" w:cs="Arial"/>
                <w:b/>
                <w:sz w:val="24"/>
                <w:szCs w:val="24"/>
              </w:rPr>
              <w:t>Agenda Item</w:t>
            </w:r>
          </w:p>
        </w:tc>
        <w:tc>
          <w:tcPr>
            <w:tcW w:w="1176" w:type="dxa"/>
          </w:tcPr>
          <w:p w14:paraId="6D2903E1" w14:textId="7910AEBD" w:rsidR="00F5082D" w:rsidRPr="009638C5" w:rsidRDefault="7D6872ED" w:rsidP="5321F341">
            <w:pPr>
              <w:rPr>
                <w:rFonts w:ascii="Verdana" w:hAnsi="Verdana" w:cs="Arial"/>
                <w:b/>
                <w:bCs/>
                <w:sz w:val="24"/>
                <w:szCs w:val="24"/>
              </w:rPr>
            </w:pPr>
            <w:r w:rsidRPr="009638C5">
              <w:rPr>
                <w:rFonts w:ascii="Verdana" w:hAnsi="Verdana" w:cs="Arial"/>
                <w:b/>
                <w:bCs/>
                <w:sz w:val="24"/>
                <w:szCs w:val="24"/>
              </w:rPr>
              <w:t>2.</w:t>
            </w:r>
            <w:r w:rsidR="5DA48741" w:rsidRPr="009638C5">
              <w:rPr>
                <w:rFonts w:ascii="Verdana" w:hAnsi="Verdana" w:cs="Arial"/>
                <w:b/>
                <w:bCs/>
                <w:sz w:val="24"/>
                <w:szCs w:val="24"/>
              </w:rPr>
              <w:t>1</w:t>
            </w:r>
          </w:p>
        </w:tc>
      </w:tr>
      <w:tr w:rsidR="00C90DCB" w:rsidRPr="009638C5" w14:paraId="2659DB30" w14:textId="77777777" w:rsidTr="003AD9C4">
        <w:tc>
          <w:tcPr>
            <w:tcW w:w="2547" w:type="dxa"/>
          </w:tcPr>
          <w:p w14:paraId="2F0CE67B" w14:textId="1E10AE52" w:rsidR="00C90DCB" w:rsidRPr="009638C5" w:rsidRDefault="00C90DCB" w:rsidP="00DB1B39">
            <w:pPr>
              <w:rPr>
                <w:rFonts w:ascii="Verdana" w:hAnsi="Verdana" w:cs="Arial"/>
                <w:b/>
                <w:sz w:val="24"/>
                <w:szCs w:val="24"/>
              </w:rPr>
            </w:pPr>
            <w:r w:rsidRPr="009638C5">
              <w:rPr>
                <w:rFonts w:ascii="Verdana" w:hAnsi="Verdana" w:cs="Arial"/>
                <w:b/>
                <w:sz w:val="24"/>
                <w:szCs w:val="24"/>
              </w:rPr>
              <w:t>Name of Meeting</w:t>
            </w:r>
          </w:p>
        </w:tc>
        <w:tc>
          <w:tcPr>
            <w:tcW w:w="6804" w:type="dxa"/>
            <w:gridSpan w:val="6"/>
          </w:tcPr>
          <w:p w14:paraId="1CF2B6C1" w14:textId="3C928CAD" w:rsidR="00C90DCB" w:rsidRPr="009638C5" w:rsidRDefault="00C90DCB" w:rsidP="00DB1B39">
            <w:pPr>
              <w:rPr>
                <w:rFonts w:ascii="Verdana" w:hAnsi="Verdana" w:cs="Arial"/>
                <w:b/>
                <w:sz w:val="24"/>
                <w:szCs w:val="24"/>
              </w:rPr>
            </w:pPr>
            <w:r w:rsidRPr="009638C5">
              <w:rPr>
                <w:rFonts w:ascii="Verdana" w:hAnsi="Verdana" w:cs="Arial"/>
                <w:b/>
                <w:sz w:val="24"/>
                <w:szCs w:val="24"/>
              </w:rPr>
              <w:t>Audit Committee</w:t>
            </w:r>
          </w:p>
        </w:tc>
      </w:tr>
      <w:tr w:rsidR="00DB1B39" w:rsidRPr="009638C5" w14:paraId="6D2903E5" w14:textId="77777777" w:rsidTr="003AD9C4">
        <w:tc>
          <w:tcPr>
            <w:tcW w:w="2547" w:type="dxa"/>
          </w:tcPr>
          <w:p w14:paraId="6D2903E3" w14:textId="77777777" w:rsidR="00DB1B39" w:rsidRPr="009638C5" w:rsidRDefault="00DB1B39" w:rsidP="00DB1B39">
            <w:pPr>
              <w:rPr>
                <w:rFonts w:ascii="Verdana" w:hAnsi="Verdana" w:cs="Arial"/>
                <w:b/>
                <w:sz w:val="24"/>
                <w:szCs w:val="24"/>
              </w:rPr>
            </w:pPr>
            <w:r w:rsidRPr="009638C5">
              <w:rPr>
                <w:rFonts w:ascii="Verdana" w:hAnsi="Verdana" w:cs="Arial"/>
                <w:b/>
                <w:sz w:val="24"/>
                <w:szCs w:val="24"/>
              </w:rPr>
              <w:t>Report Title</w:t>
            </w:r>
          </w:p>
        </w:tc>
        <w:tc>
          <w:tcPr>
            <w:tcW w:w="6804" w:type="dxa"/>
            <w:gridSpan w:val="6"/>
          </w:tcPr>
          <w:p w14:paraId="6D2903E4" w14:textId="3B87A929" w:rsidR="00DB1B39" w:rsidRPr="009638C5" w:rsidRDefault="00681E4C" w:rsidP="00DB1B39">
            <w:pPr>
              <w:rPr>
                <w:rFonts w:ascii="Verdana" w:hAnsi="Verdana" w:cs="Arial"/>
                <w:b/>
                <w:sz w:val="24"/>
                <w:szCs w:val="24"/>
              </w:rPr>
            </w:pPr>
            <w:r w:rsidRPr="009638C5">
              <w:rPr>
                <w:rFonts w:ascii="Verdana" w:hAnsi="Verdana" w:cs="Arial"/>
                <w:b/>
                <w:sz w:val="24"/>
                <w:szCs w:val="24"/>
              </w:rPr>
              <w:t>Risk Report</w:t>
            </w:r>
          </w:p>
        </w:tc>
      </w:tr>
      <w:tr w:rsidR="00DB1B39" w:rsidRPr="009638C5" w14:paraId="6D2903E8" w14:textId="77777777" w:rsidTr="003AD9C4">
        <w:tc>
          <w:tcPr>
            <w:tcW w:w="2547" w:type="dxa"/>
          </w:tcPr>
          <w:p w14:paraId="6D2903E6" w14:textId="77777777" w:rsidR="00DB1B39" w:rsidRPr="009638C5" w:rsidRDefault="00DB1B39" w:rsidP="00DB1B39">
            <w:pPr>
              <w:rPr>
                <w:rFonts w:ascii="Verdana" w:hAnsi="Verdana" w:cs="Arial"/>
                <w:b/>
                <w:sz w:val="24"/>
                <w:szCs w:val="24"/>
              </w:rPr>
            </w:pPr>
            <w:r w:rsidRPr="009638C5">
              <w:rPr>
                <w:rFonts w:ascii="Verdana" w:hAnsi="Verdana" w:cs="Arial"/>
                <w:b/>
                <w:sz w:val="24"/>
                <w:szCs w:val="24"/>
              </w:rPr>
              <w:t>Report Author</w:t>
            </w:r>
          </w:p>
        </w:tc>
        <w:tc>
          <w:tcPr>
            <w:tcW w:w="6804" w:type="dxa"/>
            <w:gridSpan w:val="6"/>
          </w:tcPr>
          <w:p w14:paraId="6D2903E7" w14:textId="5104362E" w:rsidR="00CD010C" w:rsidRPr="009638C5" w:rsidRDefault="00DB1B39" w:rsidP="00DB1B39">
            <w:pPr>
              <w:rPr>
                <w:rFonts w:ascii="Verdana" w:hAnsi="Verdana" w:cs="Arial"/>
                <w:sz w:val="24"/>
                <w:szCs w:val="24"/>
              </w:rPr>
            </w:pPr>
            <w:r w:rsidRPr="009638C5">
              <w:rPr>
                <w:rFonts w:ascii="Verdana" w:hAnsi="Verdana" w:cs="Arial"/>
                <w:sz w:val="24"/>
                <w:szCs w:val="24"/>
              </w:rPr>
              <w:t>Neil Thomas, Assistant Head of Risk &amp; Assurance</w:t>
            </w:r>
          </w:p>
        </w:tc>
      </w:tr>
      <w:tr w:rsidR="00DB1B39" w:rsidRPr="009638C5" w14:paraId="6D2903EB" w14:textId="77777777" w:rsidTr="003AD9C4">
        <w:tc>
          <w:tcPr>
            <w:tcW w:w="2547" w:type="dxa"/>
          </w:tcPr>
          <w:p w14:paraId="6D2903E9" w14:textId="77777777" w:rsidR="00DB1B39" w:rsidRPr="009638C5" w:rsidRDefault="00DB1B39" w:rsidP="00DB1B39">
            <w:pPr>
              <w:rPr>
                <w:rFonts w:ascii="Verdana" w:hAnsi="Verdana" w:cs="Arial"/>
                <w:b/>
                <w:sz w:val="24"/>
                <w:szCs w:val="24"/>
              </w:rPr>
            </w:pPr>
            <w:r w:rsidRPr="009638C5">
              <w:rPr>
                <w:rFonts w:ascii="Verdana" w:hAnsi="Verdana" w:cs="Arial"/>
                <w:b/>
                <w:sz w:val="24"/>
                <w:szCs w:val="24"/>
              </w:rPr>
              <w:t>Report Sponsor</w:t>
            </w:r>
          </w:p>
        </w:tc>
        <w:tc>
          <w:tcPr>
            <w:tcW w:w="6804" w:type="dxa"/>
            <w:gridSpan w:val="6"/>
          </w:tcPr>
          <w:p w14:paraId="6D2903EA" w14:textId="358A0E55" w:rsidR="00DB1B39" w:rsidRPr="009638C5" w:rsidRDefault="00DB1B39" w:rsidP="00DB1B39">
            <w:pPr>
              <w:rPr>
                <w:rFonts w:ascii="Verdana" w:hAnsi="Verdana" w:cs="Arial"/>
                <w:sz w:val="24"/>
                <w:szCs w:val="24"/>
              </w:rPr>
            </w:pPr>
            <w:r w:rsidRPr="009638C5">
              <w:rPr>
                <w:rFonts w:ascii="Verdana" w:hAnsi="Verdana" w:cs="Arial"/>
                <w:sz w:val="24"/>
                <w:szCs w:val="24"/>
              </w:rPr>
              <w:t>Hazel Lloyd, Director of Corporate Governance</w:t>
            </w:r>
          </w:p>
        </w:tc>
      </w:tr>
      <w:tr w:rsidR="00DB1B39" w:rsidRPr="009638C5" w14:paraId="6D2903EE" w14:textId="77777777" w:rsidTr="003AD9C4">
        <w:tc>
          <w:tcPr>
            <w:tcW w:w="2547" w:type="dxa"/>
          </w:tcPr>
          <w:p w14:paraId="6D2903EC" w14:textId="77777777" w:rsidR="00DB1B39" w:rsidRPr="009638C5" w:rsidRDefault="00DB1B39" w:rsidP="00DB1B39">
            <w:pPr>
              <w:rPr>
                <w:rFonts w:ascii="Verdana" w:hAnsi="Verdana" w:cs="Arial"/>
                <w:b/>
                <w:sz w:val="24"/>
                <w:szCs w:val="24"/>
              </w:rPr>
            </w:pPr>
            <w:r w:rsidRPr="009638C5">
              <w:rPr>
                <w:rFonts w:ascii="Verdana" w:hAnsi="Verdana" w:cs="Arial"/>
                <w:b/>
                <w:sz w:val="24"/>
                <w:szCs w:val="24"/>
              </w:rPr>
              <w:t>Presented by</w:t>
            </w:r>
          </w:p>
        </w:tc>
        <w:tc>
          <w:tcPr>
            <w:tcW w:w="6804" w:type="dxa"/>
            <w:gridSpan w:val="6"/>
          </w:tcPr>
          <w:p w14:paraId="6D2903ED" w14:textId="69509511" w:rsidR="00DB1B39" w:rsidRPr="009638C5" w:rsidRDefault="00C90DCB" w:rsidP="00DB1B39">
            <w:pPr>
              <w:rPr>
                <w:rFonts w:ascii="Verdana" w:hAnsi="Verdana" w:cs="Arial"/>
                <w:sz w:val="24"/>
                <w:szCs w:val="24"/>
              </w:rPr>
            </w:pPr>
            <w:r w:rsidRPr="009638C5">
              <w:rPr>
                <w:rFonts w:ascii="Verdana" w:hAnsi="Verdana" w:cs="Arial"/>
                <w:sz w:val="24"/>
                <w:szCs w:val="24"/>
              </w:rPr>
              <w:t>Hazel Lloyd, Director of Corporate Governance</w:t>
            </w:r>
          </w:p>
        </w:tc>
      </w:tr>
      <w:tr w:rsidR="00DB1B39" w:rsidRPr="009638C5" w14:paraId="6D2903F1" w14:textId="77777777" w:rsidTr="003AD9C4">
        <w:tc>
          <w:tcPr>
            <w:tcW w:w="2547" w:type="dxa"/>
          </w:tcPr>
          <w:p w14:paraId="6D2903EF" w14:textId="77777777" w:rsidR="00DB1B39" w:rsidRPr="009638C5" w:rsidRDefault="00DB1B39" w:rsidP="00DB1B39">
            <w:pPr>
              <w:rPr>
                <w:rFonts w:ascii="Verdana" w:hAnsi="Verdana" w:cs="Arial"/>
                <w:b/>
                <w:sz w:val="24"/>
                <w:szCs w:val="24"/>
              </w:rPr>
            </w:pPr>
            <w:r w:rsidRPr="009638C5">
              <w:rPr>
                <w:rFonts w:ascii="Verdana" w:hAnsi="Verdana" w:cs="Arial"/>
                <w:b/>
                <w:sz w:val="24"/>
                <w:szCs w:val="24"/>
              </w:rPr>
              <w:t xml:space="preserve">Freedom of Information </w:t>
            </w:r>
          </w:p>
        </w:tc>
        <w:tc>
          <w:tcPr>
            <w:tcW w:w="6804" w:type="dxa"/>
            <w:gridSpan w:val="6"/>
          </w:tcPr>
          <w:p w14:paraId="6D2903F0" w14:textId="7E2AA5EC" w:rsidR="00DB1B39" w:rsidRPr="009638C5" w:rsidRDefault="00DB1B39" w:rsidP="00DB1B39">
            <w:pPr>
              <w:rPr>
                <w:rFonts w:ascii="Verdana" w:hAnsi="Verdana" w:cs="Arial"/>
                <w:sz w:val="24"/>
                <w:szCs w:val="24"/>
              </w:rPr>
            </w:pPr>
            <w:r w:rsidRPr="009638C5">
              <w:rPr>
                <w:rFonts w:ascii="Verdana" w:hAnsi="Verdana" w:cs="Arial"/>
                <w:color w:val="FF0000"/>
                <w:sz w:val="24"/>
                <w:szCs w:val="24"/>
              </w:rPr>
              <w:t>Open</w:t>
            </w:r>
          </w:p>
        </w:tc>
      </w:tr>
      <w:tr w:rsidR="00DB1B39" w:rsidRPr="009638C5" w14:paraId="6D2903F8" w14:textId="77777777" w:rsidTr="003AD9C4">
        <w:tc>
          <w:tcPr>
            <w:tcW w:w="2547" w:type="dxa"/>
          </w:tcPr>
          <w:p w14:paraId="6D2903F2" w14:textId="4193837D" w:rsidR="00DB1B39" w:rsidRPr="009638C5" w:rsidRDefault="00DB1B39" w:rsidP="00DB1B39">
            <w:pPr>
              <w:rPr>
                <w:rFonts w:ascii="Verdana" w:hAnsi="Verdana" w:cs="Arial"/>
                <w:b/>
                <w:sz w:val="24"/>
                <w:szCs w:val="24"/>
              </w:rPr>
            </w:pPr>
            <w:r w:rsidRPr="009638C5">
              <w:rPr>
                <w:rFonts w:ascii="Verdana" w:hAnsi="Verdana" w:cs="Arial"/>
                <w:b/>
                <w:sz w:val="24"/>
                <w:szCs w:val="24"/>
              </w:rPr>
              <w:t>Purpose of the Report</w:t>
            </w:r>
          </w:p>
        </w:tc>
        <w:tc>
          <w:tcPr>
            <w:tcW w:w="6804" w:type="dxa"/>
            <w:gridSpan w:val="6"/>
          </w:tcPr>
          <w:p w14:paraId="69EBBF8F" w14:textId="257B62E0" w:rsidR="00B542CB" w:rsidRPr="009638C5" w:rsidRDefault="00B542CB" w:rsidP="00C67CB3">
            <w:pPr>
              <w:ind w:right="95"/>
              <w:contextualSpacing/>
              <w:rPr>
                <w:rFonts w:ascii="Verdana" w:hAnsi="Verdana" w:cs="Arial"/>
                <w:sz w:val="24"/>
                <w:szCs w:val="24"/>
              </w:rPr>
            </w:pPr>
            <w:r w:rsidRPr="009638C5">
              <w:rPr>
                <w:rFonts w:ascii="Verdana" w:hAnsi="Verdana" w:cs="Arial"/>
                <w:sz w:val="24"/>
                <w:szCs w:val="24"/>
              </w:rPr>
              <w:t xml:space="preserve">The purpose of this report is to </w:t>
            </w:r>
            <w:r w:rsidR="00C90DCB" w:rsidRPr="009638C5">
              <w:rPr>
                <w:rFonts w:ascii="Verdana" w:hAnsi="Verdana" w:cs="Arial"/>
                <w:sz w:val="24"/>
                <w:szCs w:val="24"/>
              </w:rPr>
              <w:t xml:space="preserve">present the Health Board Risk Register (HBRR) to the Audit Committee for review and assurance, and to </w:t>
            </w:r>
            <w:r w:rsidR="00CD010C" w:rsidRPr="009638C5">
              <w:rPr>
                <w:rFonts w:ascii="Verdana" w:hAnsi="Verdana" w:cs="Arial"/>
                <w:sz w:val="24"/>
                <w:szCs w:val="24"/>
              </w:rPr>
              <w:t xml:space="preserve">provide the Audit Committee with an update on progress </w:t>
            </w:r>
            <w:r w:rsidR="00C90DCB" w:rsidRPr="009638C5">
              <w:rPr>
                <w:rFonts w:ascii="Verdana" w:hAnsi="Verdana" w:cs="Arial"/>
                <w:sz w:val="24"/>
                <w:szCs w:val="24"/>
              </w:rPr>
              <w:t xml:space="preserve">on the reset of </w:t>
            </w:r>
            <w:r w:rsidR="00CD010C" w:rsidRPr="009638C5">
              <w:rPr>
                <w:rFonts w:ascii="Verdana" w:hAnsi="Verdana" w:cs="Arial"/>
                <w:sz w:val="24"/>
                <w:szCs w:val="24"/>
              </w:rPr>
              <w:t xml:space="preserve">the Board </w:t>
            </w:r>
            <w:r w:rsidR="007A2F3E" w:rsidRPr="009638C5">
              <w:rPr>
                <w:rFonts w:ascii="Verdana" w:hAnsi="Verdana" w:cs="Arial"/>
                <w:sz w:val="24"/>
                <w:szCs w:val="24"/>
              </w:rPr>
              <w:t xml:space="preserve">assurance </w:t>
            </w:r>
            <w:r w:rsidR="00C90DCB" w:rsidRPr="009638C5">
              <w:rPr>
                <w:rFonts w:ascii="Verdana" w:hAnsi="Verdana" w:cs="Arial"/>
                <w:sz w:val="24"/>
                <w:szCs w:val="24"/>
              </w:rPr>
              <w:t>and risk management arrangements</w:t>
            </w:r>
            <w:r w:rsidR="00C55AF0" w:rsidRPr="009638C5">
              <w:rPr>
                <w:rFonts w:ascii="Verdana" w:hAnsi="Verdana" w:cs="Arial"/>
                <w:sz w:val="24"/>
                <w:szCs w:val="24"/>
              </w:rPr>
              <w:t>.</w:t>
            </w:r>
            <w:r w:rsidR="00C90DCB" w:rsidRPr="009638C5">
              <w:rPr>
                <w:rFonts w:ascii="Verdana" w:hAnsi="Verdana" w:cs="Arial"/>
                <w:sz w:val="24"/>
                <w:szCs w:val="24"/>
              </w:rPr>
              <w:t xml:space="preserve"> </w:t>
            </w:r>
          </w:p>
          <w:p w14:paraId="6D2903F7" w14:textId="1BF39019" w:rsidR="00DB1B39" w:rsidRPr="009638C5" w:rsidRDefault="00DB1B39" w:rsidP="00C67CB3">
            <w:pPr>
              <w:rPr>
                <w:rFonts w:ascii="Verdana" w:hAnsi="Verdana" w:cs="Arial"/>
                <w:sz w:val="24"/>
                <w:szCs w:val="24"/>
              </w:rPr>
            </w:pPr>
          </w:p>
        </w:tc>
      </w:tr>
      <w:tr w:rsidR="00DB1B39" w:rsidRPr="009638C5" w14:paraId="6D290402" w14:textId="77777777" w:rsidTr="003AD9C4">
        <w:tc>
          <w:tcPr>
            <w:tcW w:w="2547" w:type="dxa"/>
          </w:tcPr>
          <w:p w14:paraId="6D2903F9" w14:textId="2A9A84DB" w:rsidR="00DB1B39" w:rsidRPr="009638C5" w:rsidRDefault="00DB1B39" w:rsidP="00DB1B39">
            <w:pPr>
              <w:rPr>
                <w:rFonts w:ascii="Verdana" w:hAnsi="Verdana" w:cs="Arial"/>
                <w:b/>
                <w:sz w:val="24"/>
                <w:szCs w:val="24"/>
              </w:rPr>
            </w:pPr>
            <w:r w:rsidRPr="009638C5">
              <w:rPr>
                <w:rFonts w:ascii="Verdana" w:hAnsi="Verdana" w:cs="Arial"/>
                <w:b/>
                <w:sz w:val="24"/>
                <w:szCs w:val="24"/>
              </w:rPr>
              <w:t>Key Issues</w:t>
            </w:r>
          </w:p>
          <w:p w14:paraId="6D2903FA" w14:textId="77777777" w:rsidR="00DB1B39" w:rsidRPr="009638C5" w:rsidRDefault="00DB1B39" w:rsidP="00DB1B39">
            <w:pPr>
              <w:rPr>
                <w:rFonts w:ascii="Verdana" w:hAnsi="Verdana" w:cs="Arial"/>
                <w:b/>
                <w:sz w:val="24"/>
                <w:szCs w:val="24"/>
              </w:rPr>
            </w:pPr>
          </w:p>
          <w:p w14:paraId="6D2903FB" w14:textId="77777777" w:rsidR="00DB1B39" w:rsidRPr="009638C5" w:rsidRDefault="00DB1B39" w:rsidP="00DB1B39">
            <w:pPr>
              <w:rPr>
                <w:rFonts w:ascii="Verdana" w:hAnsi="Verdana" w:cs="Arial"/>
                <w:b/>
                <w:sz w:val="24"/>
                <w:szCs w:val="24"/>
              </w:rPr>
            </w:pPr>
          </w:p>
          <w:p w14:paraId="6D2903FC" w14:textId="77777777" w:rsidR="00DB1B39" w:rsidRPr="009638C5" w:rsidRDefault="00DB1B39" w:rsidP="00DB1B39">
            <w:pPr>
              <w:rPr>
                <w:rFonts w:ascii="Verdana" w:hAnsi="Verdana" w:cs="Arial"/>
                <w:b/>
                <w:sz w:val="24"/>
                <w:szCs w:val="24"/>
              </w:rPr>
            </w:pPr>
          </w:p>
        </w:tc>
        <w:tc>
          <w:tcPr>
            <w:tcW w:w="6804" w:type="dxa"/>
            <w:gridSpan w:val="6"/>
          </w:tcPr>
          <w:p w14:paraId="42966A9A" w14:textId="301E09A8" w:rsidR="00CD010C" w:rsidRPr="009638C5" w:rsidRDefault="002F7122" w:rsidP="00C67CB3">
            <w:pPr>
              <w:pStyle w:val="BodyText"/>
              <w:numPr>
                <w:ilvl w:val="0"/>
                <w:numId w:val="11"/>
              </w:numPr>
              <w:ind w:left="315" w:right="14" w:hanging="283"/>
              <w:rPr>
                <w:rFonts w:cs="Arial"/>
              </w:rPr>
            </w:pPr>
            <w:r w:rsidRPr="009638C5">
              <w:rPr>
                <w:rFonts w:cs="Arial"/>
              </w:rPr>
              <w:t xml:space="preserve">Content </w:t>
            </w:r>
            <w:r w:rsidR="00B25B60" w:rsidRPr="009638C5">
              <w:rPr>
                <w:rFonts w:cs="Arial"/>
              </w:rPr>
              <w:t xml:space="preserve">received to date from risk owners </w:t>
            </w:r>
            <w:r w:rsidRPr="009638C5">
              <w:rPr>
                <w:rFonts w:cs="Arial"/>
              </w:rPr>
              <w:t xml:space="preserve">has </w:t>
            </w:r>
            <w:r w:rsidR="00B25B60" w:rsidRPr="009638C5">
              <w:rPr>
                <w:rFonts w:cs="Arial"/>
              </w:rPr>
              <w:t xml:space="preserve">been included in the </w:t>
            </w:r>
            <w:r w:rsidR="008732AA" w:rsidRPr="009638C5">
              <w:rPr>
                <w:rFonts w:cs="Arial"/>
              </w:rPr>
              <w:t xml:space="preserve">Strategic Risk Register </w:t>
            </w:r>
            <w:r w:rsidR="00F8371E" w:rsidRPr="009638C5">
              <w:rPr>
                <w:rFonts w:cs="Arial"/>
              </w:rPr>
              <w:t>and presented here</w:t>
            </w:r>
            <w:r w:rsidR="00B25B60" w:rsidRPr="009638C5">
              <w:rPr>
                <w:rFonts w:cs="Arial"/>
              </w:rPr>
              <w:t>.</w:t>
            </w:r>
          </w:p>
          <w:p w14:paraId="14E0433D" w14:textId="1A4DC174" w:rsidR="003D2A0C" w:rsidRPr="009638C5" w:rsidRDefault="003D2A0C" w:rsidP="00C67CB3">
            <w:pPr>
              <w:pStyle w:val="BodyText"/>
              <w:numPr>
                <w:ilvl w:val="0"/>
                <w:numId w:val="11"/>
              </w:numPr>
              <w:ind w:left="315" w:right="14" w:hanging="283"/>
              <w:rPr>
                <w:rFonts w:cs="Arial"/>
              </w:rPr>
            </w:pPr>
            <w:r w:rsidRPr="009638C5">
              <w:rPr>
                <w:rFonts w:cs="Arial"/>
              </w:rPr>
              <w:t xml:space="preserve">This report presents </w:t>
            </w:r>
            <w:r w:rsidR="00F466C5" w:rsidRPr="009638C5">
              <w:rPr>
                <w:rFonts w:cs="Arial"/>
              </w:rPr>
              <w:t xml:space="preserve">a summary of key entries within </w:t>
            </w:r>
            <w:r w:rsidRPr="009638C5">
              <w:rPr>
                <w:rFonts w:cs="Arial"/>
              </w:rPr>
              <w:t xml:space="preserve">the </w:t>
            </w:r>
            <w:r w:rsidR="00197473" w:rsidRPr="009638C5">
              <w:rPr>
                <w:rFonts w:cs="Arial"/>
              </w:rPr>
              <w:t>August</w:t>
            </w:r>
            <w:r w:rsidR="00732E9C" w:rsidRPr="009638C5">
              <w:rPr>
                <w:rFonts w:cs="Arial"/>
              </w:rPr>
              <w:t xml:space="preserve"> </w:t>
            </w:r>
            <w:r w:rsidR="00CD03DD" w:rsidRPr="009638C5">
              <w:rPr>
                <w:rFonts w:cs="Arial"/>
              </w:rPr>
              <w:t xml:space="preserve">2025 </w:t>
            </w:r>
            <w:r w:rsidR="00F466C5" w:rsidRPr="009638C5">
              <w:rPr>
                <w:rFonts w:cs="Arial"/>
              </w:rPr>
              <w:t>Health Board Risk Register (HBRR) and changes since it was last received by the Committee</w:t>
            </w:r>
            <w:r w:rsidRPr="009638C5">
              <w:rPr>
                <w:rFonts w:cs="Arial"/>
              </w:rPr>
              <w:t>.</w:t>
            </w:r>
          </w:p>
          <w:p w14:paraId="1AA5A828" w14:textId="226F8B03" w:rsidR="00A92E69" w:rsidRPr="009638C5" w:rsidRDefault="003D2A0C" w:rsidP="00C67CB3">
            <w:pPr>
              <w:pStyle w:val="BodyText"/>
              <w:numPr>
                <w:ilvl w:val="0"/>
                <w:numId w:val="11"/>
              </w:numPr>
              <w:ind w:left="315" w:right="14" w:hanging="283"/>
              <w:rPr>
                <w:rFonts w:cs="Arial"/>
              </w:rPr>
            </w:pPr>
            <w:r w:rsidRPr="009638C5">
              <w:rPr>
                <w:rFonts w:cs="Arial"/>
              </w:rPr>
              <w:t xml:space="preserve">The HBRR contains </w:t>
            </w:r>
            <w:r w:rsidR="00CD03DD" w:rsidRPr="009638C5">
              <w:rPr>
                <w:rFonts w:cs="Arial"/>
              </w:rPr>
              <w:t>3</w:t>
            </w:r>
            <w:r w:rsidR="00197473" w:rsidRPr="009638C5">
              <w:rPr>
                <w:rFonts w:cs="Arial"/>
              </w:rPr>
              <w:t>1</w:t>
            </w:r>
            <w:r w:rsidR="00CD03DD" w:rsidRPr="009638C5">
              <w:rPr>
                <w:rFonts w:cs="Arial"/>
              </w:rPr>
              <w:t xml:space="preserve"> </w:t>
            </w:r>
            <w:r w:rsidRPr="009638C5">
              <w:rPr>
                <w:rFonts w:cs="Arial"/>
              </w:rPr>
              <w:t xml:space="preserve">risks, of which </w:t>
            </w:r>
            <w:r w:rsidR="00197473" w:rsidRPr="009638C5">
              <w:rPr>
                <w:rFonts w:cs="Arial"/>
              </w:rPr>
              <w:t xml:space="preserve">18 </w:t>
            </w:r>
            <w:r w:rsidRPr="009638C5">
              <w:rPr>
                <w:rFonts w:cs="Arial"/>
              </w:rPr>
              <w:t xml:space="preserve">have risk scores at, or above, the Health Board’s risk appetite threshold. </w:t>
            </w:r>
            <w:r w:rsidR="00197473" w:rsidRPr="009638C5">
              <w:rPr>
                <w:rFonts w:cs="Arial"/>
              </w:rPr>
              <w:t xml:space="preserve">One </w:t>
            </w:r>
            <w:r w:rsidR="00140BA0" w:rsidRPr="009638C5">
              <w:rPr>
                <w:rFonts w:cs="Arial"/>
              </w:rPr>
              <w:t xml:space="preserve">has a </w:t>
            </w:r>
            <w:r w:rsidRPr="009638C5">
              <w:rPr>
                <w:rFonts w:cs="Arial"/>
              </w:rPr>
              <w:t xml:space="preserve">risk score of 25. </w:t>
            </w:r>
          </w:p>
          <w:p w14:paraId="6D290401" w14:textId="250F83CE" w:rsidR="00DF11E8" w:rsidRPr="009638C5" w:rsidRDefault="00AF51DC" w:rsidP="00C67CB3">
            <w:pPr>
              <w:pStyle w:val="BodyText"/>
              <w:numPr>
                <w:ilvl w:val="0"/>
                <w:numId w:val="11"/>
              </w:numPr>
              <w:ind w:left="315" w:right="14" w:hanging="283"/>
              <w:rPr>
                <w:rFonts w:cs="Arial"/>
              </w:rPr>
            </w:pPr>
            <w:r w:rsidRPr="009638C5">
              <w:rPr>
                <w:rFonts w:cs="Arial"/>
              </w:rPr>
              <w:t>The report presents a summary of high</w:t>
            </w:r>
            <w:r w:rsidR="009B4EB1" w:rsidRPr="009638C5">
              <w:rPr>
                <w:rFonts w:cs="Arial"/>
              </w:rPr>
              <w:t xml:space="preserve">-scoring risks recorded </w:t>
            </w:r>
            <w:r w:rsidR="001E02E4" w:rsidRPr="009638C5">
              <w:rPr>
                <w:rFonts w:cs="Arial"/>
              </w:rPr>
              <w:t xml:space="preserve">and managed </w:t>
            </w:r>
            <w:r w:rsidR="009B4EB1" w:rsidRPr="009638C5">
              <w:rPr>
                <w:rFonts w:cs="Arial"/>
              </w:rPr>
              <w:t>by individ</w:t>
            </w:r>
            <w:r w:rsidR="009347E6" w:rsidRPr="009638C5">
              <w:rPr>
                <w:rFonts w:cs="Arial"/>
              </w:rPr>
              <w:t>u</w:t>
            </w:r>
            <w:r w:rsidR="009B4EB1" w:rsidRPr="009638C5">
              <w:rPr>
                <w:rFonts w:cs="Arial"/>
              </w:rPr>
              <w:t>al services</w:t>
            </w:r>
            <w:r w:rsidR="009347E6" w:rsidRPr="009638C5">
              <w:rPr>
                <w:rFonts w:cs="Arial"/>
              </w:rPr>
              <w:t xml:space="preserve">/specialties </w:t>
            </w:r>
            <w:r w:rsidR="009B4EB1" w:rsidRPr="009638C5">
              <w:rPr>
                <w:rFonts w:cs="Arial"/>
              </w:rPr>
              <w:t xml:space="preserve">within Service </w:t>
            </w:r>
            <w:r w:rsidR="009347E6" w:rsidRPr="009638C5">
              <w:rPr>
                <w:rFonts w:cs="Arial"/>
              </w:rPr>
              <w:t>G</w:t>
            </w:r>
            <w:r w:rsidR="009B4EB1" w:rsidRPr="009638C5">
              <w:rPr>
                <w:rFonts w:cs="Arial"/>
              </w:rPr>
              <w:t>roup operational risk registers.</w:t>
            </w:r>
          </w:p>
        </w:tc>
      </w:tr>
      <w:tr w:rsidR="00DB1B39" w:rsidRPr="009638C5" w14:paraId="6D290409" w14:textId="77777777" w:rsidTr="003AD9C4">
        <w:trPr>
          <w:trHeight w:val="97"/>
        </w:trPr>
        <w:tc>
          <w:tcPr>
            <w:tcW w:w="2547" w:type="dxa"/>
            <w:vMerge w:val="restart"/>
          </w:tcPr>
          <w:p w14:paraId="6D290403" w14:textId="77777777" w:rsidR="00DB1B39" w:rsidRPr="009638C5" w:rsidRDefault="00DB1B39" w:rsidP="00DB1B39">
            <w:pPr>
              <w:rPr>
                <w:rFonts w:ascii="Verdana" w:hAnsi="Verdana" w:cs="Arial"/>
                <w:b/>
                <w:sz w:val="24"/>
                <w:szCs w:val="24"/>
              </w:rPr>
            </w:pPr>
            <w:r w:rsidRPr="009638C5">
              <w:rPr>
                <w:rFonts w:ascii="Verdana" w:hAnsi="Verdana" w:cs="Arial"/>
                <w:b/>
                <w:sz w:val="24"/>
                <w:szCs w:val="24"/>
              </w:rPr>
              <w:t xml:space="preserve">Specific Action Required </w:t>
            </w:r>
          </w:p>
          <w:p w14:paraId="6D290404" w14:textId="77777777" w:rsidR="00DB1B39" w:rsidRPr="009638C5" w:rsidRDefault="00DB1B39" w:rsidP="00DB1B39">
            <w:pPr>
              <w:rPr>
                <w:rFonts w:ascii="Verdana" w:hAnsi="Verdana" w:cs="Arial"/>
                <w:b/>
                <w:i/>
                <w:sz w:val="24"/>
                <w:szCs w:val="24"/>
              </w:rPr>
            </w:pPr>
            <w:r w:rsidRPr="009638C5">
              <w:rPr>
                <w:rFonts w:ascii="Verdana" w:hAnsi="Verdana" w:cs="Arial"/>
                <w:b/>
                <w:i/>
                <w:sz w:val="24"/>
                <w:szCs w:val="24"/>
              </w:rPr>
              <w:t>(please choose one only)</w:t>
            </w:r>
          </w:p>
        </w:tc>
        <w:tc>
          <w:tcPr>
            <w:tcW w:w="1569" w:type="dxa"/>
            <w:shd w:val="clear" w:color="auto" w:fill="D5DCE4" w:themeFill="text2" w:themeFillTint="33"/>
          </w:tcPr>
          <w:p w14:paraId="6D290405" w14:textId="77777777" w:rsidR="00DB1B39" w:rsidRPr="009638C5" w:rsidRDefault="00DB1B39" w:rsidP="00DB1B39">
            <w:pPr>
              <w:rPr>
                <w:rFonts w:ascii="Verdana" w:hAnsi="Verdana" w:cs="Arial"/>
                <w:b/>
                <w:sz w:val="24"/>
                <w:szCs w:val="24"/>
              </w:rPr>
            </w:pPr>
            <w:r w:rsidRPr="009638C5">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DB1B39" w:rsidRPr="009638C5" w:rsidRDefault="00DB1B39" w:rsidP="00DB1B39">
            <w:pPr>
              <w:rPr>
                <w:rFonts w:ascii="Verdana" w:hAnsi="Verdana" w:cs="Arial"/>
                <w:b/>
                <w:sz w:val="24"/>
                <w:szCs w:val="24"/>
              </w:rPr>
            </w:pPr>
            <w:r w:rsidRPr="009638C5">
              <w:rPr>
                <w:rFonts w:ascii="Verdana" w:hAnsi="Verdana" w:cs="Arial"/>
                <w:b/>
                <w:sz w:val="24"/>
                <w:szCs w:val="24"/>
              </w:rPr>
              <w:t>Discussion</w:t>
            </w:r>
          </w:p>
        </w:tc>
        <w:tc>
          <w:tcPr>
            <w:tcW w:w="1661" w:type="dxa"/>
            <w:shd w:val="clear" w:color="auto" w:fill="D5DCE4" w:themeFill="text2" w:themeFillTint="33"/>
          </w:tcPr>
          <w:p w14:paraId="6D290407" w14:textId="77777777" w:rsidR="00DB1B39" w:rsidRPr="009638C5" w:rsidRDefault="00DB1B39" w:rsidP="00DB1B39">
            <w:pPr>
              <w:rPr>
                <w:rFonts w:ascii="Verdana" w:hAnsi="Verdana" w:cs="Arial"/>
                <w:b/>
                <w:sz w:val="24"/>
                <w:szCs w:val="24"/>
              </w:rPr>
            </w:pPr>
            <w:r w:rsidRPr="009638C5">
              <w:rPr>
                <w:rFonts w:ascii="Verdana" w:hAnsi="Verdana" w:cs="Arial"/>
                <w:b/>
                <w:sz w:val="24"/>
                <w:szCs w:val="24"/>
              </w:rPr>
              <w:t>Assurance</w:t>
            </w:r>
          </w:p>
        </w:tc>
        <w:tc>
          <w:tcPr>
            <w:tcW w:w="1851" w:type="dxa"/>
            <w:gridSpan w:val="2"/>
            <w:shd w:val="clear" w:color="auto" w:fill="D5DCE4" w:themeFill="text2" w:themeFillTint="33"/>
          </w:tcPr>
          <w:p w14:paraId="6D290408" w14:textId="77777777" w:rsidR="00DB1B39" w:rsidRPr="009638C5" w:rsidRDefault="00DB1B39" w:rsidP="00DB1B39">
            <w:pPr>
              <w:rPr>
                <w:rFonts w:ascii="Verdana" w:hAnsi="Verdana" w:cs="Arial"/>
                <w:b/>
                <w:sz w:val="24"/>
                <w:szCs w:val="24"/>
              </w:rPr>
            </w:pPr>
            <w:r w:rsidRPr="009638C5">
              <w:rPr>
                <w:rFonts w:ascii="Verdana" w:hAnsi="Verdana" w:cs="Arial"/>
                <w:b/>
                <w:sz w:val="24"/>
                <w:szCs w:val="24"/>
              </w:rPr>
              <w:t>Approval</w:t>
            </w:r>
          </w:p>
        </w:tc>
      </w:tr>
      <w:tr w:rsidR="00DB1B39" w:rsidRPr="009638C5" w14:paraId="6D29040F" w14:textId="77777777" w:rsidTr="003AD9C4">
        <w:trPr>
          <w:trHeight w:val="96"/>
        </w:trPr>
        <w:tc>
          <w:tcPr>
            <w:tcW w:w="2547" w:type="dxa"/>
            <w:vMerge/>
          </w:tcPr>
          <w:p w14:paraId="6D29040A" w14:textId="77777777" w:rsidR="00DB1B39" w:rsidRPr="009638C5" w:rsidRDefault="00DB1B39" w:rsidP="00DB1B39">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DB1B39" w:rsidRPr="009638C5" w:rsidRDefault="00DB1B39" w:rsidP="00DB1B39">
                <w:pPr>
                  <w:ind w:right="96"/>
                  <w:jc w:val="center"/>
                  <w:rPr>
                    <w:rFonts w:ascii="Verdana" w:hAnsi="Verdana" w:cs="Arial"/>
                    <w:sz w:val="24"/>
                    <w:szCs w:val="24"/>
                  </w:rPr>
                </w:pPr>
                <w:r w:rsidRPr="009638C5">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DB1B39" w:rsidRPr="009638C5" w:rsidRDefault="00DB1B39" w:rsidP="00DB1B39">
                <w:pPr>
                  <w:ind w:right="96"/>
                  <w:jc w:val="center"/>
                  <w:rPr>
                    <w:rFonts w:ascii="Verdana" w:hAnsi="Verdana" w:cs="Arial"/>
                    <w:sz w:val="24"/>
                    <w:szCs w:val="24"/>
                  </w:rPr>
                </w:pPr>
                <w:r w:rsidRPr="009638C5">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4DB4469E" w:rsidR="00DB1B39" w:rsidRPr="009638C5" w:rsidRDefault="00A571F0" w:rsidP="00DB1B39">
                <w:pPr>
                  <w:ind w:right="96"/>
                  <w:jc w:val="center"/>
                  <w:rPr>
                    <w:rFonts w:ascii="Verdana" w:hAnsi="Verdana" w:cs="Arial"/>
                    <w:sz w:val="24"/>
                    <w:szCs w:val="24"/>
                  </w:rPr>
                </w:pPr>
                <w:r w:rsidRPr="009638C5">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851" w:type="dxa"/>
                <w:gridSpan w:val="2"/>
              </w:tcPr>
              <w:p w14:paraId="6D29040E" w14:textId="77777777" w:rsidR="00DB1B39" w:rsidRPr="009638C5" w:rsidRDefault="00DB1B39" w:rsidP="00DB1B39">
                <w:pPr>
                  <w:ind w:right="96"/>
                  <w:jc w:val="center"/>
                  <w:rPr>
                    <w:rFonts w:ascii="Verdana" w:hAnsi="Verdana" w:cs="Arial"/>
                    <w:sz w:val="24"/>
                    <w:szCs w:val="24"/>
                  </w:rPr>
                </w:pPr>
                <w:r w:rsidRPr="009638C5">
                  <w:rPr>
                    <w:rFonts w:ascii="Segoe UI Symbol" w:eastAsia="MS Gothic" w:hAnsi="Segoe UI Symbol" w:cs="Segoe UI Symbol"/>
                    <w:sz w:val="24"/>
                    <w:szCs w:val="24"/>
                  </w:rPr>
                  <w:t>☐</w:t>
                </w:r>
              </w:p>
            </w:tc>
          </w:sdtContent>
        </w:sdt>
      </w:tr>
      <w:tr w:rsidR="00DB1B39" w:rsidRPr="009638C5" w14:paraId="6D290418" w14:textId="77777777" w:rsidTr="003AD9C4">
        <w:tc>
          <w:tcPr>
            <w:tcW w:w="2547" w:type="dxa"/>
          </w:tcPr>
          <w:p w14:paraId="6D290410" w14:textId="77777777" w:rsidR="00DB1B39" w:rsidRPr="009638C5" w:rsidRDefault="00DB1B39" w:rsidP="00DB1B39">
            <w:pPr>
              <w:rPr>
                <w:rFonts w:ascii="Verdana" w:hAnsi="Verdana" w:cs="Arial"/>
                <w:b/>
                <w:sz w:val="24"/>
                <w:szCs w:val="24"/>
              </w:rPr>
            </w:pPr>
            <w:r w:rsidRPr="009638C5">
              <w:rPr>
                <w:rFonts w:ascii="Verdana" w:hAnsi="Verdana" w:cs="Arial"/>
                <w:b/>
                <w:sz w:val="24"/>
                <w:szCs w:val="24"/>
              </w:rPr>
              <w:t>Recommendations</w:t>
            </w:r>
          </w:p>
          <w:p w14:paraId="6D290411" w14:textId="77777777" w:rsidR="00DB1B39" w:rsidRPr="009638C5" w:rsidRDefault="00DB1B39" w:rsidP="00DB1B39">
            <w:pPr>
              <w:rPr>
                <w:rFonts w:ascii="Verdana" w:hAnsi="Verdana" w:cs="Arial"/>
                <w:b/>
                <w:sz w:val="24"/>
                <w:szCs w:val="24"/>
              </w:rPr>
            </w:pPr>
          </w:p>
        </w:tc>
        <w:tc>
          <w:tcPr>
            <w:tcW w:w="6804" w:type="dxa"/>
            <w:gridSpan w:val="6"/>
          </w:tcPr>
          <w:p w14:paraId="72DD6A97" w14:textId="77777777" w:rsidR="00A571F0" w:rsidRPr="009638C5" w:rsidRDefault="00A571F0" w:rsidP="00C67CB3">
            <w:pPr>
              <w:autoSpaceDE w:val="0"/>
              <w:autoSpaceDN w:val="0"/>
              <w:adjustRightInd w:val="0"/>
              <w:rPr>
                <w:rFonts w:ascii="Verdana" w:hAnsi="Verdana" w:cs="ArialMT"/>
                <w:sz w:val="24"/>
                <w:szCs w:val="24"/>
              </w:rPr>
            </w:pPr>
            <w:r w:rsidRPr="009638C5">
              <w:rPr>
                <w:rFonts w:ascii="Verdana" w:hAnsi="Verdana" w:cs="ArialMT"/>
                <w:sz w:val="24"/>
                <w:szCs w:val="24"/>
              </w:rPr>
              <w:t>Members are asked to:</w:t>
            </w:r>
          </w:p>
          <w:p w14:paraId="30600F6E" w14:textId="77777777" w:rsidR="00D000E2" w:rsidRPr="009638C5" w:rsidRDefault="00D000E2" w:rsidP="00D000E2">
            <w:pPr>
              <w:pStyle w:val="BodyText"/>
              <w:numPr>
                <w:ilvl w:val="0"/>
                <w:numId w:val="11"/>
              </w:numPr>
              <w:ind w:left="315" w:right="14" w:hanging="283"/>
              <w:rPr>
                <w:rFonts w:cs="ArialMT"/>
              </w:rPr>
            </w:pPr>
            <w:r w:rsidRPr="009638C5">
              <w:rPr>
                <w:rFonts w:cs="ArialMT"/>
                <w:b/>
                <w:bCs/>
              </w:rPr>
              <w:t>RECEIVE</w:t>
            </w:r>
            <w:r w:rsidRPr="009638C5">
              <w:rPr>
                <w:rFonts w:cs="ArialMT"/>
              </w:rPr>
              <w:t xml:space="preserve"> an update on progress with the development of the strategic risk register.</w:t>
            </w:r>
          </w:p>
          <w:p w14:paraId="7615D9D8" w14:textId="77777777" w:rsidR="00D000E2" w:rsidRPr="009638C5" w:rsidRDefault="00D47891" w:rsidP="00C67CB3">
            <w:pPr>
              <w:pStyle w:val="BodyText"/>
              <w:numPr>
                <w:ilvl w:val="0"/>
                <w:numId w:val="11"/>
              </w:numPr>
              <w:ind w:left="315" w:right="14" w:hanging="283"/>
              <w:rPr>
                <w:rFonts w:cs="ArialMT"/>
              </w:rPr>
            </w:pPr>
            <w:r w:rsidRPr="009638C5">
              <w:rPr>
                <w:rFonts w:cs="Arial"/>
                <w:b/>
                <w:bCs/>
              </w:rPr>
              <w:t>RECEIVE</w:t>
            </w:r>
            <w:r w:rsidRPr="009638C5">
              <w:rPr>
                <w:rFonts w:cs="ArialMT"/>
              </w:rPr>
              <w:t xml:space="preserve"> </w:t>
            </w:r>
            <w:r w:rsidR="00165A5D" w:rsidRPr="009638C5">
              <w:rPr>
                <w:rFonts w:cs="ArialMT"/>
              </w:rPr>
              <w:t xml:space="preserve">for assurance purposes </w:t>
            </w:r>
            <w:r w:rsidRPr="009638C5">
              <w:rPr>
                <w:rFonts w:cs="ArialMT"/>
              </w:rPr>
              <w:t>the Health Board Risk Register (HBRR)</w:t>
            </w:r>
            <w:r w:rsidR="0036169F" w:rsidRPr="009638C5">
              <w:rPr>
                <w:rFonts w:cs="ArialMT"/>
              </w:rPr>
              <w:t xml:space="preserve"> </w:t>
            </w:r>
            <w:r w:rsidR="00D000E2" w:rsidRPr="009638C5">
              <w:rPr>
                <w:rFonts w:cs="ArialMT"/>
              </w:rPr>
              <w:t>and summary of movements.</w:t>
            </w:r>
          </w:p>
          <w:p w14:paraId="71F592EC" w14:textId="195B9B4F" w:rsidR="00293B56" w:rsidRPr="009638C5" w:rsidRDefault="00293B56" w:rsidP="00293B56">
            <w:pPr>
              <w:pStyle w:val="BodyText"/>
              <w:numPr>
                <w:ilvl w:val="0"/>
                <w:numId w:val="11"/>
              </w:numPr>
              <w:ind w:left="315" w:right="14" w:hanging="283"/>
              <w:rPr>
                <w:rFonts w:cs="ArialMT"/>
              </w:rPr>
            </w:pPr>
            <w:r w:rsidRPr="009638C5">
              <w:rPr>
                <w:rFonts w:cs="ArialMT"/>
                <w:b/>
                <w:bCs/>
              </w:rPr>
              <w:t>RECEIVE</w:t>
            </w:r>
            <w:r w:rsidRPr="009638C5">
              <w:rPr>
                <w:rFonts w:cs="ArialMT"/>
              </w:rPr>
              <w:t xml:space="preserve"> </w:t>
            </w:r>
            <w:r w:rsidR="00143E89" w:rsidRPr="009638C5">
              <w:rPr>
                <w:rFonts w:cs="ArialMT"/>
              </w:rPr>
              <w:t xml:space="preserve">a </w:t>
            </w:r>
            <w:r w:rsidRPr="009638C5">
              <w:rPr>
                <w:rFonts w:cs="ArialMT"/>
              </w:rPr>
              <w:t>summary of the risks recorded and managed by services/specialties within Service Group operational risk registers.</w:t>
            </w:r>
          </w:p>
          <w:p w14:paraId="24078581" w14:textId="25301DA9" w:rsidR="00DB1B39" w:rsidRPr="009638C5" w:rsidRDefault="00D47891" w:rsidP="00C67CB3">
            <w:pPr>
              <w:pStyle w:val="BodyText"/>
              <w:numPr>
                <w:ilvl w:val="0"/>
                <w:numId w:val="11"/>
              </w:numPr>
              <w:ind w:left="315" w:right="14" w:hanging="283"/>
              <w:rPr>
                <w:rFonts w:cs="ArialMT"/>
              </w:rPr>
            </w:pPr>
            <w:r w:rsidRPr="009638C5">
              <w:rPr>
                <w:rFonts w:cs="Arial"/>
                <w:b/>
                <w:bCs/>
              </w:rPr>
              <w:t>CONSIDER</w:t>
            </w:r>
            <w:r w:rsidRPr="009638C5">
              <w:rPr>
                <w:rFonts w:cs="ArialMT"/>
              </w:rPr>
              <w:t xml:space="preserve"> whether further assurance is required on ris</w:t>
            </w:r>
            <w:r w:rsidR="00143E89" w:rsidRPr="009638C5">
              <w:rPr>
                <w:rFonts w:cs="ArialMT"/>
              </w:rPr>
              <w:t>ks and their management</w:t>
            </w:r>
            <w:r w:rsidRPr="009638C5">
              <w:rPr>
                <w:rFonts w:cs="ArialMT"/>
              </w:rPr>
              <w:t>.</w:t>
            </w:r>
          </w:p>
          <w:p w14:paraId="6D290417" w14:textId="03F86CE1" w:rsidR="003B1022" w:rsidRPr="009638C5" w:rsidRDefault="003B1022" w:rsidP="00293B56">
            <w:pPr>
              <w:pStyle w:val="BodyText"/>
              <w:ind w:left="0" w:right="14"/>
              <w:rPr>
                <w:rFonts w:cs="ArialMT"/>
              </w:rPr>
            </w:pPr>
          </w:p>
        </w:tc>
      </w:tr>
    </w:tbl>
    <w:p w14:paraId="792F540E" w14:textId="77777777" w:rsidR="00ED48BF" w:rsidRPr="009638C5" w:rsidRDefault="00ED48BF">
      <w:pPr>
        <w:rPr>
          <w:rFonts w:ascii="Verdana" w:hAnsi="Verdana" w:cs="Arial"/>
          <w:b/>
          <w:sz w:val="24"/>
          <w:szCs w:val="24"/>
        </w:rPr>
      </w:pPr>
      <w:r w:rsidRPr="009638C5">
        <w:rPr>
          <w:rFonts w:ascii="Verdana" w:hAnsi="Verdana" w:cs="Arial"/>
          <w:b/>
          <w:sz w:val="24"/>
          <w:szCs w:val="24"/>
        </w:rPr>
        <w:br w:type="page"/>
      </w:r>
    </w:p>
    <w:p w14:paraId="56A8B592" w14:textId="6C75AB08" w:rsidR="00F10E9D" w:rsidRPr="009638C5" w:rsidRDefault="00186C83" w:rsidP="00344C07">
      <w:pPr>
        <w:jc w:val="center"/>
        <w:rPr>
          <w:rFonts w:ascii="Verdana" w:hAnsi="Verdana" w:cs="Arial"/>
          <w:b/>
          <w:sz w:val="24"/>
          <w:szCs w:val="24"/>
        </w:rPr>
      </w:pPr>
      <w:r w:rsidRPr="009638C5">
        <w:rPr>
          <w:rFonts w:ascii="Verdana" w:hAnsi="Verdana" w:cs="Arial"/>
          <w:b/>
          <w:sz w:val="24"/>
          <w:szCs w:val="24"/>
        </w:rPr>
        <w:t xml:space="preserve">RISK </w:t>
      </w:r>
      <w:r w:rsidR="00F10E9D" w:rsidRPr="009638C5">
        <w:rPr>
          <w:rFonts w:ascii="Verdana" w:hAnsi="Verdana" w:cs="Arial"/>
          <w:b/>
          <w:sz w:val="24"/>
          <w:szCs w:val="24"/>
        </w:rPr>
        <w:t>REPORT</w:t>
      </w:r>
    </w:p>
    <w:p w14:paraId="0B080B31" w14:textId="77777777" w:rsidR="00B33D2F" w:rsidRPr="009638C5" w:rsidRDefault="00B33D2F" w:rsidP="00653AEC">
      <w:pPr>
        <w:spacing w:after="0" w:line="240" w:lineRule="auto"/>
        <w:jc w:val="center"/>
        <w:rPr>
          <w:rFonts w:ascii="Verdana" w:hAnsi="Verdana" w:cs="Arial"/>
          <w:b/>
          <w:sz w:val="24"/>
          <w:szCs w:val="24"/>
        </w:rPr>
      </w:pPr>
    </w:p>
    <w:p w14:paraId="6D29041C" w14:textId="68FDDCEF" w:rsidR="00653AEC" w:rsidRPr="009638C5" w:rsidRDefault="00711F85" w:rsidP="00711F85">
      <w:pPr>
        <w:spacing w:after="0" w:line="240" w:lineRule="auto"/>
        <w:rPr>
          <w:rFonts w:ascii="Verdana" w:hAnsi="Verdana" w:cs="Arial"/>
          <w:b/>
          <w:sz w:val="24"/>
          <w:szCs w:val="24"/>
        </w:rPr>
      </w:pPr>
      <w:r w:rsidRPr="009638C5">
        <w:rPr>
          <w:rFonts w:ascii="Verdana" w:hAnsi="Verdana" w:cs="Arial"/>
          <w:b/>
          <w:sz w:val="24"/>
          <w:szCs w:val="24"/>
        </w:rPr>
        <w:t>1</w:t>
      </w:r>
      <w:r w:rsidRPr="009638C5">
        <w:rPr>
          <w:rFonts w:ascii="Verdana" w:hAnsi="Verdana" w:cs="Arial"/>
          <w:b/>
          <w:sz w:val="24"/>
          <w:szCs w:val="24"/>
        </w:rPr>
        <w:tab/>
      </w:r>
      <w:r w:rsidR="00337C79" w:rsidRPr="009638C5">
        <w:rPr>
          <w:rFonts w:ascii="Verdana" w:hAnsi="Verdana" w:cs="Arial"/>
          <w:b/>
          <w:sz w:val="24"/>
          <w:szCs w:val="24"/>
        </w:rPr>
        <w:t>INTRODUCTION</w:t>
      </w:r>
    </w:p>
    <w:p w14:paraId="5FC260C6" w14:textId="77777777" w:rsidR="009E07B7" w:rsidRPr="009638C5" w:rsidRDefault="009E07B7" w:rsidP="000228FE">
      <w:pPr>
        <w:ind w:right="95"/>
        <w:contextualSpacing/>
        <w:rPr>
          <w:rFonts w:ascii="Verdana" w:hAnsi="Verdana" w:cs="Arial"/>
          <w:sz w:val="24"/>
          <w:szCs w:val="24"/>
        </w:rPr>
      </w:pPr>
    </w:p>
    <w:p w14:paraId="38CFD4FE" w14:textId="3F6305E4" w:rsidR="00C55AF0" w:rsidRPr="009638C5" w:rsidRDefault="00711F85" w:rsidP="00374D92">
      <w:pPr>
        <w:ind w:left="720" w:right="95" w:hanging="720"/>
        <w:contextualSpacing/>
        <w:rPr>
          <w:rFonts w:ascii="Verdana" w:hAnsi="Verdana" w:cs="Arial"/>
          <w:sz w:val="24"/>
          <w:szCs w:val="24"/>
        </w:rPr>
      </w:pPr>
      <w:r w:rsidRPr="009638C5">
        <w:rPr>
          <w:rFonts w:ascii="Verdana" w:hAnsi="Verdana" w:cs="Arial"/>
          <w:sz w:val="24"/>
          <w:szCs w:val="24"/>
        </w:rPr>
        <w:t>1.1</w:t>
      </w:r>
      <w:r w:rsidRPr="009638C5">
        <w:rPr>
          <w:rFonts w:ascii="Verdana" w:hAnsi="Verdana" w:cs="Arial"/>
          <w:sz w:val="24"/>
          <w:szCs w:val="24"/>
        </w:rPr>
        <w:tab/>
      </w:r>
      <w:r w:rsidR="00C55AF0" w:rsidRPr="009638C5">
        <w:rPr>
          <w:rFonts w:ascii="Verdana" w:hAnsi="Verdana" w:cs="Arial"/>
          <w:sz w:val="24"/>
          <w:szCs w:val="24"/>
        </w:rPr>
        <w:t xml:space="preserve">The purpose of this report is to present the Health Board Risk Register (HBRR) to the Audit Committee for review and assurance, and to provide the Audit Committee with an update on progress on the </w:t>
      </w:r>
      <w:r w:rsidR="007A2F3E" w:rsidRPr="009638C5">
        <w:rPr>
          <w:rFonts w:ascii="Verdana" w:hAnsi="Verdana" w:cs="Arial"/>
          <w:sz w:val="24"/>
          <w:szCs w:val="24"/>
        </w:rPr>
        <w:t>reset of the Board assurance and risk management arrangements.</w:t>
      </w:r>
    </w:p>
    <w:p w14:paraId="3A5A43F7" w14:textId="77777777" w:rsidR="00486395" w:rsidRPr="009638C5" w:rsidRDefault="00486395" w:rsidP="00A571F0">
      <w:pPr>
        <w:pStyle w:val="ListParagraph"/>
        <w:spacing w:after="0" w:line="240" w:lineRule="auto"/>
        <w:rPr>
          <w:rFonts w:ascii="Verdana" w:hAnsi="Verdana" w:cs="Arial"/>
          <w:b/>
          <w:sz w:val="24"/>
          <w:szCs w:val="24"/>
        </w:rPr>
      </w:pPr>
    </w:p>
    <w:p w14:paraId="7561554C" w14:textId="0815F5D9" w:rsidR="008E372B" w:rsidRPr="009638C5" w:rsidRDefault="00711F85" w:rsidP="00711F85">
      <w:pPr>
        <w:spacing w:after="0"/>
        <w:jc w:val="both"/>
        <w:rPr>
          <w:rFonts w:ascii="Verdana" w:hAnsi="Verdana" w:cs="Arial"/>
          <w:b/>
          <w:sz w:val="24"/>
          <w:szCs w:val="24"/>
        </w:rPr>
      </w:pPr>
      <w:r w:rsidRPr="009638C5">
        <w:rPr>
          <w:rFonts w:ascii="Verdana" w:hAnsi="Verdana" w:cs="Arial"/>
          <w:b/>
          <w:sz w:val="24"/>
          <w:szCs w:val="24"/>
        </w:rPr>
        <w:t>2</w:t>
      </w:r>
      <w:r w:rsidRPr="009638C5">
        <w:rPr>
          <w:rFonts w:ascii="Verdana" w:hAnsi="Verdana" w:cs="Arial"/>
          <w:b/>
          <w:sz w:val="24"/>
          <w:szCs w:val="24"/>
        </w:rPr>
        <w:tab/>
      </w:r>
      <w:r w:rsidR="008E372B" w:rsidRPr="009638C5">
        <w:rPr>
          <w:rFonts w:ascii="Verdana" w:hAnsi="Verdana" w:cs="Arial"/>
          <w:b/>
          <w:sz w:val="24"/>
          <w:szCs w:val="24"/>
        </w:rPr>
        <w:t>BACKGROUND</w:t>
      </w:r>
    </w:p>
    <w:p w14:paraId="44BB9AD4" w14:textId="77777777" w:rsidR="008E372B" w:rsidRPr="009638C5" w:rsidRDefault="008E372B" w:rsidP="00E376AC">
      <w:pPr>
        <w:spacing w:after="0"/>
        <w:rPr>
          <w:rFonts w:ascii="Verdana" w:hAnsi="Verdana" w:cs="Arial"/>
          <w:b/>
          <w:sz w:val="24"/>
          <w:szCs w:val="24"/>
        </w:rPr>
      </w:pPr>
    </w:p>
    <w:p w14:paraId="2EB1EA20" w14:textId="3F07853D" w:rsidR="00711F85" w:rsidRPr="009638C5" w:rsidRDefault="006C163E" w:rsidP="00E376AC">
      <w:pPr>
        <w:spacing w:after="0"/>
        <w:rPr>
          <w:rFonts w:ascii="Verdana" w:hAnsi="Verdana" w:cs="Arial"/>
          <w:b/>
          <w:sz w:val="24"/>
          <w:szCs w:val="24"/>
        </w:rPr>
      </w:pPr>
      <w:r w:rsidRPr="009638C5">
        <w:rPr>
          <w:rFonts w:ascii="Verdana" w:hAnsi="Verdana" w:cs="Arial"/>
          <w:b/>
          <w:sz w:val="24"/>
          <w:szCs w:val="24"/>
        </w:rPr>
        <w:t>2.1</w:t>
      </w:r>
      <w:r w:rsidRPr="009638C5">
        <w:rPr>
          <w:rFonts w:ascii="Verdana" w:hAnsi="Verdana" w:cs="Arial"/>
          <w:b/>
          <w:sz w:val="24"/>
          <w:szCs w:val="24"/>
        </w:rPr>
        <w:tab/>
      </w:r>
      <w:r w:rsidR="00734CCA" w:rsidRPr="009638C5">
        <w:rPr>
          <w:rFonts w:ascii="Verdana" w:hAnsi="Verdana" w:cs="Arial"/>
          <w:b/>
          <w:sz w:val="24"/>
          <w:szCs w:val="24"/>
        </w:rPr>
        <w:t xml:space="preserve">Update on </w:t>
      </w:r>
      <w:r w:rsidR="003F6C19" w:rsidRPr="009638C5">
        <w:rPr>
          <w:rFonts w:ascii="Verdana" w:hAnsi="Verdana" w:cs="Arial"/>
          <w:b/>
          <w:sz w:val="24"/>
          <w:szCs w:val="24"/>
        </w:rPr>
        <w:t xml:space="preserve">Strategic Risk Register </w:t>
      </w:r>
    </w:p>
    <w:p w14:paraId="288F50DF" w14:textId="77777777" w:rsidR="00711F85" w:rsidRPr="009638C5" w:rsidRDefault="00711F85" w:rsidP="00E376AC">
      <w:pPr>
        <w:spacing w:after="0"/>
        <w:rPr>
          <w:rFonts w:ascii="Verdana" w:hAnsi="Verdana" w:cs="Arial"/>
          <w:bCs/>
          <w:sz w:val="24"/>
          <w:szCs w:val="24"/>
        </w:rPr>
      </w:pPr>
    </w:p>
    <w:p w14:paraId="6120A4CB" w14:textId="44AB0028" w:rsidR="00EA0095" w:rsidRPr="009638C5" w:rsidRDefault="008075E6" w:rsidP="00E376AC">
      <w:pPr>
        <w:spacing w:after="0"/>
        <w:ind w:left="720" w:hanging="720"/>
        <w:rPr>
          <w:rFonts w:ascii="Verdana" w:hAnsi="Verdana" w:cs="Arial"/>
          <w:bCs/>
          <w:sz w:val="24"/>
          <w:szCs w:val="24"/>
        </w:rPr>
      </w:pPr>
      <w:r w:rsidRPr="009638C5">
        <w:rPr>
          <w:rFonts w:ascii="Verdana" w:hAnsi="Verdana" w:cs="Arial"/>
          <w:bCs/>
          <w:sz w:val="24"/>
          <w:szCs w:val="24"/>
        </w:rPr>
        <w:t>2.1.1</w:t>
      </w:r>
      <w:r w:rsidRPr="009638C5">
        <w:rPr>
          <w:rFonts w:ascii="Verdana" w:hAnsi="Verdana" w:cs="Arial"/>
          <w:bCs/>
          <w:sz w:val="24"/>
          <w:szCs w:val="24"/>
        </w:rPr>
        <w:tab/>
      </w:r>
      <w:r w:rsidR="00EA0095" w:rsidRPr="009638C5">
        <w:rPr>
          <w:rFonts w:ascii="Verdana" w:hAnsi="Verdana" w:cs="Arial"/>
          <w:bCs/>
          <w:sz w:val="24"/>
          <w:szCs w:val="24"/>
        </w:rPr>
        <w:t>As part of the review and reset of the Health Board’s risk management arrangements, the Risk &amp; Assurance Team are currently supporting the production of a Strategic Risk Register (SRR).</w:t>
      </w:r>
    </w:p>
    <w:p w14:paraId="3C5EFBC1" w14:textId="77777777" w:rsidR="00EA0095" w:rsidRPr="009638C5" w:rsidRDefault="00EA0095" w:rsidP="00E376AC">
      <w:pPr>
        <w:spacing w:after="0"/>
        <w:rPr>
          <w:rFonts w:ascii="Verdana" w:hAnsi="Verdana" w:cs="Arial"/>
          <w:bCs/>
          <w:sz w:val="24"/>
          <w:szCs w:val="24"/>
        </w:rPr>
      </w:pPr>
    </w:p>
    <w:p w14:paraId="22ECE632" w14:textId="26764CE7" w:rsidR="00EA0095" w:rsidRPr="009638C5" w:rsidRDefault="008075E6" w:rsidP="00E376AC">
      <w:pPr>
        <w:spacing w:after="0"/>
        <w:rPr>
          <w:rFonts w:ascii="Verdana" w:hAnsi="Verdana" w:cs="Arial"/>
          <w:bCs/>
          <w:sz w:val="24"/>
          <w:szCs w:val="24"/>
        </w:rPr>
      </w:pPr>
      <w:r w:rsidRPr="009638C5">
        <w:rPr>
          <w:rFonts w:ascii="Verdana" w:hAnsi="Verdana" w:cs="Arial"/>
          <w:bCs/>
          <w:sz w:val="24"/>
          <w:szCs w:val="24"/>
        </w:rPr>
        <w:t>2.1.2</w:t>
      </w:r>
      <w:r w:rsidRPr="009638C5">
        <w:rPr>
          <w:rFonts w:ascii="Verdana" w:hAnsi="Verdana" w:cs="Arial"/>
          <w:bCs/>
          <w:sz w:val="24"/>
          <w:szCs w:val="24"/>
        </w:rPr>
        <w:tab/>
      </w:r>
      <w:r w:rsidR="00EA0095" w:rsidRPr="009638C5">
        <w:rPr>
          <w:rFonts w:ascii="Verdana" w:hAnsi="Verdana" w:cs="Arial"/>
          <w:bCs/>
          <w:sz w:val="24"/>
          <w:szCs w:val="24"/>
        </w:rPr>
        <w:t>To assist Directors’ considerations, the Team have:</w:t>
      </w:r>
    </w:p>
    <w:p w14:paraId="42499F95" w14:textId="77777777" w:rsidR="008075E6" w:rsidRPr="009638C5" w:rsidRDefault="008075E6" w:rsidP="00E376AC">
      <w:pPr>
        <w:spacing w:after="0"/>
        <w:rPr>
          <w:rFonts w:ascii="Verdana" w:hAnsi="Verdana" w:cs="Arial"/>
          <w:bCs/>
          <w:sz w:val="24"/>
          <w:szCs w:val="24"/>
        </w:rPr>
      </w:pPr>
    </w:p>
    <w:p w14:paraId="7547BFC9" w14:textId="65163CA8" w:rsidR="00EA0095" w:rsidRPr="009638C5" w:rsidRDefault="00EA0095" w:rsidP="00E376AC">
      <w:pPr>
        <w:pStyle w:val="ListParagraph"/>
        <w:numPr>
          <w:ilvl w:val="0"/>
          <w:numId w:val="29"/>
        </w:numPr>
        <w:spacing w:after="120"/>
        <w:ind w:left="1078" w:hanging="369"/>
        <w:contextualSpacing w:val="0"/>
        <w:rPr>
          <w:rFonts w:ascii="Verdana" w:hAnsi="Verdana" w:cs="Arial"/>
          <w:bCs/>
          <w:sz w:val="24"/>
          <w:szCs w:val="24"/>
        </w:rPr>
      </w:pPr>
      <w:r w:rsidRPr="009638C5">
        <w:rPr>
          <w:rFonts w:ascii="Verdana" w:hAnsi="Verdana" w:cs="Arial"/>
          <w:bCs/>
          <w:sz w:val="24"/>
          <w:szCs w:val="24"/>
        </w:rPr>
        <w:t>Reviewed arrangements in place at other health bodies and identified examples of strategic risk entries made by organisations with similar objectives to our own</w:t>
      </w:r>
    </w:p>
    <w:p w14:paraId="5C9587FD" w14:textId="2DA7BD9B" w:rsidR="00EA0095" w:rsidRPr="009638C5" w:rsidRDefault="00EA0095" w:rsidP="00E376AC">
      <w:pPr>
        <w:pStyle w:val="ListParagraph"/>
        <w:numPr>
          <w:ilvl w:val="0"/>
          <w:numId w:val="29"/>
        </w:numPr>
        <w:spacing w:after="120"/>
        <w:ind w:left="1078" w:hanging="369"/>
        <w:contextualSpacing w:val="0"/>
        <w:rPr>
          <w:rFonts w:ascii="Verdana" w:hAnsi="Verdana" w:cs="Arial"/>
          <w:bCs/>
          <w:sz w:val="24"/>
          <w:szCs w:val="24"/>
        </w:rPr>
      </w:pPr>
      <w:r w:rsidRPr="009638C5">
        <w:rPr>
          <w:rFonts w:ascii="Verdana" w:hAnsi="Verdana" w:cs="Arial"/>
          <w:bCs/>
          <w:sz w:val="24"/>
          <w:szCs w:val="24"/>
        </w:rPr>
        <w:t>Provided relevant risks already captured within our own current Health Board Risk Register (HBRR) for comparison, together with thematic risk information on operational risks recorded within services.</w:t>
      </w:r>
    </w:p>
    <w:p w14:paraId="6F8EEC6B" w14:textId="3F43D695" w:rsidR="00EA0095" w:rsidRPr="009638C5" w:rsidRDefault="00EA0095" w:rsidP="00E376AC">
      <w:pPr>
        <w:pStyle w:val="ListParagraph"/>
        <w:numPr>
          <w:ilvl w:val="0"/>
          <w:numId w:val="29"/>
        </w:numPr>
        <w:spacing w:after="120"/>
        <w:ind w:left="1078" w:hanging="369"/>
        <w:contextualSpacing w:val="0"/>
        <w:rPr>
          <w:rFonts w:ascii="Verdana" w:hAnsi="Verdana" w:cs="Arial"/>
          <w:bCs/>
          <w:sz w:val="24"/>
          <w:szCs w:val="24"/>
        </w:rPr>
      </w:pPr>
      <w:r w:rsidRPr="009638C5">
        <w:rPr>
          <w:rFonts w:ascii="Verdana" w:hAnsi="Verdana" w:cs="Arial"/>
          <w:bCs/>
          <w:sz w:val="24"/>
          <w:szCs w:val="24"/>
        </w:rPr>
        <w:t>Identified common strategic risk themes and categories</w:t>
      </w:r>
    </w:p>
    <w:p w14:paraId="5910BA35" w14:textId="46137DB6" w:rsidR="00EA0095" w:rsidRPr="009638C5" w:rsidRDefault="00EA0095" w:rsidP="00E376AC">
      <w:pPr>
        <w:pStyle w:val="ListParagraph"/>
        <w:numPr>
          <w:ilvl w:val="0"/>
          <w:numId w:val="29"/>
        </w:numPr>
        <w:spacing w:after="120"/>
        <w:ind w:left="1078" w:hanging="369"/>
        <w:contextualSpacing w:val="0"/>
        <w:rPr>
          <w:rFonts w:ascii="Verdana" w:hAnsi="Verdana" w:cs="Arial"/>
          <w:bCs/>
          <w:sz w:val="24"/>
          <w:szCs w:val="24"/>
        </w:rPr>
      </w:pPr>
      <w:r w:rsidRPr="009638C5">
        <w:rPr>
          <w:rFonts w:ascii="Verdana" w:hAnsi="Verdana" w:cs="Arial"/>
          <w:bCs/>
          <w:sz w:val="24"/>
          <w:szCs w:val="24"/>
        </w:rPr>
        <w:t>Met with Directors (or their deputies/leads) individually to discuss and help to articulate strategic risks within their portfolios, and more widely across the organisation.</w:t>
      </w:r>
    </w:p>
    <w:p w14:paraId="71C46E79" w14:textId="58AFDDB4" w:rsidR="00EA0095" w:rsidRPr="009638C5" w:rsidRDefault="00EA0095" w:rsidP="00E376AC">
      <w:pPr>
        <w:pStyle w:val="ListParagraph"/>
        <w:numPr>
          <w:ilvl w:val="0"/>
          <w:numId w:val="29"/>
        </w:numPr>
        <w:spacing w:after="0"/>
        <w:ind w:hanging="371"/>
        <w:rPr>
          <w:rFonts w:ascii="Verdana" w:hAnsi="Verdana" w:cs="Arial"/>
          <w:bCs/>
          <w:sz w:val="24"/>
          <w:szCs w:val="24"/>
        </w:rPr>
      </w:pPr>
      <w:r w:rsidRPr="009638C5">
        <w:rPr>
          <w:rFonts w:ascii="Verdana" w:hAnsi="Verdana" w:cs="Arial"/>
          <w:bCs/>
          <w:sz w:val="24"/>
          <w:szCs w:val="24"/>
        </w:rPr>
        <w:t>Based on the foregoing, produced draft descriptions of the strategic risks facing our Health Board for Directors’ consideration.</w:t>
      </w:r>
    </w:p>
    <w:p w14:paraId="17CF1564" w14:textId="77777777" w:rsidR="00EA0095" w:rsidRPr="009638C5" w:rsidRDefault="00EA0095" w:rsidP="00E376AC">
      <w:pPr>
        <w:spacing w:after="0"/>
        <w:rPr>
          <w:rFonts w:ascii="Verdana" w:hAnsi="Verdana" w:cs="Arial"/>
          <w:bCs/>
          <w:sz w:val="24"/>
          <w:szCs w:val="24"/>
        </w:rPr>
      </w:pPr>
    </w:p>
    <w:p w14:paraId="7E74537F" w14:textId="6C62CC89" w:rsidR="00EA0095" w:rsidRPr="009638C5" w:rsidRDefault="008075E6" w:rsidP="00E376AC">
      <w:pPr>
        <w:spacing w:after="0"/>
        <w:ind w:left="720" w:hanging="720"/>
        <w:rPr>
          <w:rFonts w:ascii="Verdana" w:hAnsi="Verdana" w:cs="Arial"/>
          <w:bCs/>
          <w:sz w:val="24"/>
          <w:szCs w:val="24"/>
        </w:rPr>
      </w:pPr>
      <w:r w:rsidRPr="009638C5">
        <w:rPr>
          <w:rFonts w:ascii="Verdana" w:hAnsi="Verdana" w:cs="Arial"/>
          <w:bCs/>
          <w:sz w:val="24"/>
          <w:szCs w:val="24"/>
        </w:rPr>
        <w:t>2.1.3</w:t>
      </w:r>
      <w:r w:rsidRPr="009638C5">
        <w:rPr>
          <w:rFonts w:ascii="Verdana" w:hAnsi="Verdana" w:cs="Arial"/>
          <w:bCs/>
          <w:sz w:val="24"/>
          <w:szCs w:val="24"/>
        </w:rPr>
        <w:tab/>
      </w:r>
      <w:r w:rsidR="00EA0095" w:rsidRPr="009638C5">
        <w:rPr>
          <w:rFonts w:ascii="Verdana" w:hAnsi="Verdana" w:cs="Arial"/>
          <w:bCs/>
          <w:sz w:val="24"/>
          <w:szCs w:val="24"/>
        </w:rPr>
        <w:t>These draft risk descriptions have been shared with Directors and their teams, who have been asked complete the remainder of the entries on the SRR for each risk, prioritising the following:</w:t>
      </w:r>
    </w:p>
    <w:p w14:paraId="4F45EFAD" w14:textId="77777777" w:rsidR="008075E6" w:rsidRPr="009638C5" w:rsidRDefault="008075E6" w:rsidP="00E376AC">
      <w:pPr>
        <w:spacing w:after="0"/>
        <w:ind w:left="720" w:hanging="720"/>
        <w:rPr>
          <w:rFonts w:ascii="Verdana" w:hAnsi="Verdana" w:cs="Arial"/>
          <w:bCs/>
          <w:sz w:val="24"/>
          <w:szCs w:val="24"/>
        </w:rPr>
      </w:pPr>
    </w:p>
    <w:p w14:paraId="4FB43BDA" w14:textId="3471867F" w:rsidR="00EA0095" w:rsidRPr="009638C5" w:rsidRDefault="00EA0095" w:rsidP="00E376AC">
      <w:pPr>
        <w:pStyle w:val="ListParagraph"/>
        <w:numPr>
          <w:ilvl w:val="0"/>
          <w:numId w:val="29"/>
        </w:numPr>
        <w:spacing w:after="120"/>
        <w:ind w:left="1078" w:hanging="369"/>
        <w:contextualSpacing w:val="0"/>
        <w:rPr>
          <w:rFonts w:ascii="Verdana" w:hAnsi="Verdana" w:cs="Arial"/>
          <w:bCs/>
          <w:sz w:val="24"/>
          <w:szCs w:val="24"/>
        </w:rPr>
      </w:pPr>
      <w:r w:rsidRPr="009638C5">
        <w:rPr>
          <w:rFonts w:ascii="Verdana" w:hAnsi="Verdana" w:cs="Arial"/>
          <w:bCs/>
          <w:sz w:val="24"/>
          <w:szCs w:val="24"/>
        </w:rPr>
        <w:t>Key controls in place to manage the risk</w:t>
      </w:r>
    </w:p>
    <w:p w14:paraId="5068F8D4" w14:textId="6D2E78E9" w:rsidR="00EA0095" w:rsidRPr="009638C5" w:rsidRDefault="00EA0095" w:rsidP="00E376AC">
      <w:pPr>
        <w:pStyle w:val="ListParagraph"/>
        <w:numPr>
          <w:ilvl w:val="0"/>
          <w:numId w:val="29"/>
        </w:numPr>
        <w:spacing w:after="120"/>
        <w:ind w:left="1078" w:hanging="369"/>
        <w:contextualSpacing w:val="0"/>
        <w:rPr>
          <w:rFonts w:ascii="Verdana" w:hAnsi="Verdana" w:cs="Arial"/>
          <w:bCs/>
          <w:sz w:val="24"/>
          <w:szCs w:val="24"/>
        </w:rPr>
      </w:pPr>
      <w:r w:rsidRPr="009638C5">
        <w:rPr>
          <w:rFonts w:ascii="Verdana" w:hAnsi="Verdana" w:cs="Arial"/>
          <w:bCs/>
          <w:sz w:val="24"/>
          <w:szCs w:val="24"/>
        </w:rPr>
        <w:t>The sources of any assurance they have in respect of the adequacy, effectiveness and application of each control, what that source is telling us in terms of control strength, and the overall level of assurance in respect of the effective management of each risk.</w:t>
      </w:r>
    </w:p>
    <w:p w14:paraId="661EC6AA" w14:textId="7890EB0A" w:rsidR="00EA0095" w:rsidRPr="009638C5" w:rsidRDefault="00EA0095" w:rsidP="00E376AC">
      <w:pPr>
        <w:pStyle w:val="ListParagraph"/>
        <w:numPr>
          <w:ilvl w:val="0"/>
          <w:numId w:val="29"/>
        </w:numPr>
        <w:spacing w:after="0"/>
        <w:ind w:hanging="371"/>
        <w:rPr>
          <w:rFonts w:ascii="Verdana" w:hAnsi="Verdana" w:cs="Arial"/>
          <w:bCs/>
          <w:sz w:val="24"/>
          <w:szCs w:val="24"/>
        </w:rPr>
      </w:pPr>
      <w:r w:rsidRPr="009638C5">
        <w:rPr>
          <w:rFonts w:ascii="Verdana" w:hAnsi="Verdana" w:cs="Arial"/>
          <w:bCs/>
          <w:sz w:val="24"/>
          <w:szCs w:val="24"/>
        </w:rPr>
        <w:t>Any identified gaps in control or assurance, or any further work required, and the actions in place to address them.</w:t>
      </w:r>
    </w:p>
    <w:p w14:paraId="45B845F1" w14:textId="77777777" w:rsidR="00EA0095" w:rsidRPr="009638C5" w:rsidRDefault="00EA0095" w:rsidP="00E376AC">
      <w:pPr>
        <w:spacing w:after="0"/>
        <w:rPr>
          <w:rFonts w:ascii="Verdana" w:hAnsi="Verdana" w:cs="Arial"/>
          <w:bCs/>
          <w:sz w:val="24"/>
          <w:szCs w:val="24"/>
        </w:rPr>
      </w:pPr>
    </w:p>
    <w:p w14:paraId="2F798B50" w14:textId="1C404B13" w:rsidR="00EA0095" w:rsidRPr="009638C5" w:rsidRDefault="008075E6" w:rsidP="00E376AC">
      <w:pPr>
        <w:spacing w:after="0"/>
        <w:ind w:left="720" w:hanging="720"/>
        <w:rPr>
          <w:rFonts w:ascii="Verdana" w:hAnsi="Verdana" w:cs="Arial"/>
          <w:bCs/>
          <w:sz w:val="24"/>
          <w:szCs w:val="24"/>
        </w:rPr>
      </w:pPr>
      <w:r w:rsidRPr="009638C5">
        <w:rPr>
          <w:rFonts w:ascii="Verdana" w:hAnsi="Verdana" w:cs="Arial"/>
          <w:bCs/>
          <w:sz w:val="24"/>
          <w:szCs w:val="24"/>
        </w:rPr>
        <w:t>2.1.4</w:t>
      </w:r>
      <w:r w:rsidRPr="009638C5">
        <w:rPr>
          <w:rFonts w:ascii="Verdana" w:hAnsi="Verdana" w:cs="Arial"/>
          <w:bCs/>
          <w:sz w:val="24"/>
          <w:szCs w:val="24"/>
        </w:rPr>
        <w:tab/>
      </w:r>
      <w:r w:rsidR="00EA0095" w:rsidRPr="009638C5">
        <w:rPr>
          <w:rFonts w:ascii="Verdana" w:hAnsi="Verdana" w:cs="Arial"/>
          <w:bCs/>
          <w:sz w:val="24"/>
          <w:szCs w:val="24"/>
        </w:rPr>
        <w:t xml:space="preserve">All responses received to date have been included in the SRR document which can be found at </w:t>
      </w:r>
      <w:r w:rsidR="00EA0095" w:rsidRPr="009638C5">
        <w:rPr>
          <w:rFonts w:ascii="Verdana" w:hAnsi="Verdana" w:cs="Arial"/>
          <w:b/>
          <w:sz w:val="24"/>
          <w:szCs w:val="24"/>
        </w:rPr>
        <w:t xml:space="preserve">Appendix </w:t>
      </w:r>
      <w:r w:rsidR="00636A17" w:rsidRPr="009638C5">
        <w:rPr>
          <w:rFonts w:ascii="Verdana" w:hAnsi="Verdana" w:cs="Arial"/>
          <w:b/>
          <w:sz w:val="24"/>
          <w:szCs w:val="24"/>
        </w:rPr>
        <w:t>1</w:t>
      </w:r>
      <w:r w:rsidR="00EA0095" w:rsidRPr="009638C5">
        <w:rPr>
          <w:rFonts w:ascii="Verdana" w:hAnsi="Verdana" w:cs="Arial"/>
          <w:bCs/>
          <w:sz w:val="24"/>
          <w:szCs w:val="24"/>
        </w:rPr>
        <w:t xml:space="preserve">. It is intended that </w:t>
      </w:r>
      <w:r w:rsidR="00317962" w:rsidRPr="009638C5">
        <w:rPr>
          <w:rFonts w:ascii="Verdana" w:hAnsi="Verdana" w:cs="Arial"/>
          <w:bCs/>
          <w:sz w:val="24"/>
          <w:szCs w:val="24"/>
        </w:rPr>
        <w:t xml:space="preserve">this </w:t>
      </w:r>
      <w:r w:rsidR="00EA0095" w:rsidRPr="009638C5">
        <w:rPr>
          <w:rFonts w:ascii="Verdana" w:hAnsi="Verdana" w:cs="Arial"/>
          <w:bCs/>
          <w:sz w:val="24"/>
          <w:szCs w:val="24"/>
        </w:rPr>
        <w:t xml:space="preserve">SRR be submitted to the September </w:t>
      </w:r>
      <w:r w:rsidR="00636A17" w:rsidRPr="009638C5">
        <w:rPr>
          <w:rFonts w:ascii="Verdana" w:hAnsi="Verdana" w:cs="Arial"/>
          <w:bCs/>
          <w:sz w:val="24"/>
          <w:szCs w:val="24"/>
        </w:rPr>
        <w:t xml:space="preserve">2025 </w:t>
      </w:r>
      <w:r w:rsidR="00EA0095" w:rsidRPr="009638C5">
        <w:rPr>
          <w:rFonts w:ascii="Verdana" w:hAnsi="Verdana" w:cs="Arial"/>
          <w:bCs/>
          <w:sz w:val="24"/>
          <w:szCs w:val="24"/>
        </w:rPr>
        <w:t>meeting of the Board.</w:t>
      </w:r>
      <w:r w:rsidR="00331563" w:rsidRPr="009638C5">
        <w:rPr>
          <w:rFonts w:ascii="Verdana" w:hAnsi="Verdana" w:cs="Arial"/>
          <w:bCs/>
          <w:sz w:val="24"/>
          <w:szCs w:val="24"/>
        </w:rPr>
        <w:t xml:space="preserve"> Further work is required to complete entries for the following areas of risk:</w:t>
      </w:r>
    </w:p>
    <w:p w14:paraId="3E569E66" w14:textId="77777777" w:rsidR="00636A17" w:rsidRPr="009638C5" w:rsidRDefault="00636A17" w:rsidP="00E376AC">
      <w:pPr>
        <w:spacing w:after="0"/>
        <w:ind w:left="720" w:hanging="720"/>
        <w:rPr>
          <w:rFonts w:ascii="Verdana" w:hAnsi="Verdana" w:cs="Arial"/>
          <w:bCs/>
          <w:sz w:val="24"/>
          <w:szCs w:val="24"/>
        </w:rPr>
      </w:pPr>
    </w:p>
    <w:p w14:paraId="59600507" w14:textId="6C383C83" w:rsidR="00331563" w:rsidRPr="009638C5" w:rsidRDefault="0001501B" w:rsidP="00E818BB">
      <w:pPr>
        <w:pStyle w:val="ListParagraph"/>
        <w:numPr>
          <w:ilvl w:val="0"/>
          <w:numId w:val="29"/>
        </w:numPr>
        <w:spacing w:after="120"/>
        <w:ind w:left="1078" w:hanging="369"/>
        <w:contextualSpacing w:val="0"/>
        <w:rPr>
          <w:rFonts w:ascii="Verdana" w:hAnsi="Verdana" w:cs="Arial"/>
          <w:bCs/>
          <w:sz w:val="24"/>
          <w:szCs w:val="24"/>
        </w:rPr>
      </w:pPr>
      <w:r w:rsidRPr="009638C5">
        <w:rPr>
          <w:rFonts w:ascii="Verdana" w:hAnsi="Verdana" w:cs="Arial"/>
          <w:bCs/>
          <w:sz w:val="24"/>
          <w:szCs w:val="24"/>
        </w:rPr>
        <w:t>Urgent &amp; Emergency Care</w:t>
      </w:r>
    </w:p>
    <w:p w14:paraId="47FB786C" w14:textId="44765511" w:rsidR="00331563" w:rsidRPr="009638C5" w:rsidRDefault="005528FD" w:rsidP="00E818BB">
      <w:pPr>
        <w:pStyle w:val="ListParagraph"/>
        <w:numPr>
          <w:ilvl w:val="0"/>
          <w:numId w:val="29"/>
        </w:numPr>
        <w:spacing w:after="120"/>
        <w:ind w:left="1078" w:hanging="369"/>
        <w:contextualSpacing w:val="0"/>
        <w:rPr>
          <w:rFonts w:ascii="Verdana" w:hAnsi="Verdana" w:cs="Arial"/>
          <w:bCs/>
          <w:sz w:val="24"/>
          <w:szCs w:val="24"/>
        </w:rPr>
      </w:pPr>
      <w:r w:rsidRPr="009638C5">
        <w:rPr>
          <w:rFonts w:ascii="Verdana" w:hAnsi="Verdana" w:cs="Arial"/>
          <w:bCs/>
          <w:sz w:val="24"/>
          <w:szCs w:val="24"/>
        </w:rPr>
        <w:t>Planned Care</w:t>
      </w:r>
    </w:p>
    <w:p w14:paraId="40272D56" w14:textId="0AAA412D" w:rsidR="00331563" w:rsidRPr="009638C5" w:rsidRDefault="00A014E4" w:rsidP="00E818BB">
      <w:pPr>
        <w:pStyle w:val="ListParagraph"/>
        <w:numPr>
          <w:ilvl w:val="0"/>
          <w:numId w:val="29"/>
        </w:numPr>
        <w:spacing w:after="120"/>
        <w:ind w:left="1078" w:hanging="369"/>
        <w:contextualSpacing w:val="0"/>
        <w:rPr>
          <w:rFonts w:ascii="Verdana" w:hAnsi="Verdana" w:cs="Arial"/>
          <w:bCs/>
          <w:sz w:val="24"/>
          <w:szCs w:val="24"/>
        </w:rPr>
      </w:pPr>
      <w:r w:rsidRPr="009638C5">
        <w:rPr>
          <w:rFonts w:ascii="Verdana" w:hAnsi="Verdana" w:cs="Arial"/>
          <w:bCs/>
          <w:sz w:val="24"/>
          <w:szCs w:val="24"/>
        </w:rPr>
        <w:t>Cancer Care</w:t>
      </w:r>
    </w:p>
    <w:p w14:paraId="2DFE62CD" w14:textId="40930036" w:rsidR="00331563" w:rsidRPr="009638C5" w:rsidRDefault="00DC3A6F" w:rsidP="00E818BB">
      <w:pPr>
        <w:pStyle w:val="ListParagraph"/>
        <w:numPr>
          <w:ilvl w:val="0"/>
          <w:numId w:val="29"/>
        </w:numPr>
        <w:spacing w:after="120"/>
        <w:ind w:left="1078" w:hanging="369"/>
        <w:contextualSpacing w:val="0"/>
        <w:rPr>
          <w:rFonts w:ascii="Verdana" w:hAnsi="Verdana" w:cs="Arial"/>
          <w:bCs/>
          <w:sz w:val="24"/>
          <w:szCs w:val="24"/>
        </w:rPr>
      </w:pPr>
      <w:r w:rsidRPr="009638C5">
        <w:rPr>
          <w:rFonts w:ascii="Verdana" w:hAnsi="Verdana" w:cs="Arial"/>
          <w:bCs/>
          <w:sz w:val="24"/>
          <w:szCs w:val="24"/>
        </w:rPr>
        <w:t>Maintaining Our Estate</w:t>
      </w:r>
    </w:p>
    <w:p w14:paraId="1BD46787" w14:textId="627BFF8A" w:rsidR="00F91EA2" w:rsidRPr="009638C5" w:rsidRDefault="00F91EA2" w:rsidP="00E818BB">
      <w:pPr>
        <w:pStyle w:val="ListParagraph"/>
        <w:numPr>
          <w:ilvl w:val="0"/>
          <w:numId w:val="29"/>
        </w:numPr>
        <w:spacing w:after="120"/>
        <w:ind w:left="1078" w:hanging="369"/>
        <w:contextualSpacing w:val="0"/>
        <w:rPr>
          <w:rFonts w:ascii="Verdana" w:hAnsi="Verdana" w:cs="Arial"/>
          <w:sz w:val="24"/>
          <w:szCs w:val="24"/>
        </w:rPr>
      </w:pPr>
      <w:r w:rsidRPr="009638C5">
        <w:rPr>
          <w:rFonts w:ascii="Verdana" w:hAnsi="Verdana" w:cs="Arial"/>
          <w:bCs/>
          <w:sz w:val="24"/>
          <w:szCs w:val="24"/>
        </w:rPr>
        <w:t>Achieving Financial Sustainability</w:t>
      </w:r>
    </w:p>
    <w:p w14:paraId="4141A884" w14:textId="77777777" w:rsidR="00ED5E6C" w:rsidRPr="009638C5" w:rsidRDefault="00ED5E6C" w:rsidP="00E376AC">
      <w:pPr>
        <w:spacing w:after="0" w:line="240" w:lineRule="auto"/>
        <w:rPr>
          <w:rFonts w:ascii="Verdana" w:hAnsi="Verdana" w:cs="Arial"/>
          <w:sz w:val="24"/>
          <w:szCs w:val="24"/>
        </w:rPr>
      </w:pPr>
    </w:p>
    <w:p w14:paraId="7AC1E9D3" w14:textId="017F43C2" w:rsidR="00331563" w:rsidRPr="009638C5" w:rsidRDefault="00331563" w:rsidP="00E376AC">
      <w:pPr>
        <w:spacing w:after="0" w:line="240" w:lineRule="auto"/>
        <w:ind w:left="720" w:hanging="720"/>
        <w:rPr>
          <w:rFonts w:ascii="Verdana" w:hAnsi="Verdana" w:cs="Arial"/>
          <w:sz w:val="24"/>
          <w:szCs w:val="24"/>
        </w:rPr>
      </w:pPr>
      <w:r w:rsidRPr="009638C5">
        <w:rPr>
          <w:rFonts w:ascii="Verdana" w:hAnsi="Verdana" w:cs="Arial"/>
          <w:sz w:val="24"/>
          <w:szCs w:val="24"/>
        </w:rPr>
        <w:tab/>
        <w:t xml:space="preserve">These </w:t>
      </w:r>
      <w:r w:rsidR="00B563AB" w:rsidRPr="009638C5">
        <w:rPr>
          <w:rFonts w:ascii="Verdana" w:hAnsi="Verdana" w:cs="Arial"/>
          <w:sz w:val="24"/>
          <w:szCs w:val="24"/>
        </w:rPr>
        <w:t xml:space="preserve">risks </w:t>
      </w:r>
      <w:r w:rsidRPr="009638C5">
        <w:rPr>
          <w:rFonts w:ascii="Verdana" w:hAnsi="Verdana" w:cs="Arial"/>
          <w:sz w:val="24"/>
          <w:szCs w:val="24"/>
        </w:rPr>
        <w:t>will be added to the SRR as they are completed and agreed</w:t>
      </w:r>
      <w:r w:rsidR="00B563AB" w:rsidRPr="009638C5">
        <w:rPr>
          <w:rFonts w:ascii="Verdana" w:hAnsi="Verdana" w:cs="Arial"/>
          <w:sz w:val="24"/>
          <w:szCs w:val="24"/>
        </w:rPr>
        <w:t>.</w:t>
      </w:r>
    </w:p>
    <w:p w14:paraId="5B24A68E" w14:textId="77777777" w:rsidR="00ED5E6C" w:rsidRPr="009638C5" w:rsidRDefault="00ED5E6C" w:rsidP="00EA0095">
      <w:pPr>
        <w:spacing w:after="0" w:line="240" w:lineRule="auto"/>
        <w:rPr>
          <w:rFonts w:ascii="Verdana" w:hAnsi="Verdana" w:cs="Arial"/>
          <w:sz w:val="24"/>
          <w:szCs w:val="24"/>
        </w:rPr>
      </w:pPr>
    </w:p>
    <w:p w14:paraId="67271DF5" w14:textId="196FAEB8" w:rsidR="00F16190" w:rsidRPr="009638C5" w:rsidRDefault="006C163E" w:rsidP="00C67CB3">
      <w:pPr>
        <w:spacing w:after="0" w:line="240" w:lineRule="auto"/>
        <w:rPr>
          <w:rFonts w:ascii="Verdana" w:hAnsi="Verdana" w:cs="Arial"/>
          <w:b/>
          <w:sz w:val="24"/>
          <w:szCs w:val="24"/>
        </w:rPr>
      </w:pPr>
      <w:r w:rsidRPr="009638C5">
        <w:rPr>
          <w:rFonts w:ascii="Verdana" w:hAnsi="Verdana" w:cs="Arial"/>
          <w:b/>
          <w:sz w:val="24"/>
          <w:szCs w:val="24"/>
        </w:rPr>
        <w:t>2.2</w:t>
      </w:r>
      <w:r w:rsidR="00243F13" w:rsidRPr="009638C5">
        <w:rPr>
          <w:rFonts w:ascii="Verdana" w:hAnsi="Verdana" w:cs="Arial"/>
          <w:b/>
          <w:sz w:val="24"/>
          <w:szCs w:val="24"/>
        </w:rPr>
        <w:tab/>
      </w:r>
      <w:r w:rsidR="00F16190" w:rsidRPr="009638C5">
        <w:rPr>
          <w:rFonts w:ascii="Verdana" w:hAnsi="Verdana" w:cs="Arial"/>
          <w:b/>
          <w:sz w:val="24"/>
          <w:szCs w:val="24"/>
        </w:rPr>
        <w:t>Health Board Risk Register (HBRR)</w:t>
      </w:r>
      <w:r w:rsidR="00350500" w:rsidRPr="009638C5">
        <w:rPr>
          <w:rFonts w:ascii="Verdana" w:hAnsi="Verdana" w:cs="Arial"/>
          <w:b/>
          <w:sz w:val="24"/>
          <w:szCs w:val="24"/>
        </w:rPr>
        <w:t xml:space="preserve"> Summary Position </w:t>
      </w:r>
    </w:p>
    <w:p w14:paraId="440238BE" w14:textId="77777777" w:rsidR="008E77D9" w:rsidRPr="009638C5" w:rsidRDefault="008E77D9" w:rsidP="00C67CB3">
      <w:pPr>
        <w:spacing w:after="0" w:line="240" w:lineRule="auto"/>
        <w:ind w:left="720"/>
        <w:rPr>
          <w:rFonts w:ascii="Verdana" w:hAnsi="Verdana" w:cs="Arial"/>
          <w:sz w:val="24"/>
          <w:szCs w:val="24"/>
        </w:rPr>
      </w:pPr>
    </w:p>
    <w:p w14:paraId="5D6D3BDE" w14:textId="2DD4D43E" w:rsidR="008E77D9" w:rsidRPr="009638C5" w:rsidRDefault="006C163E" w:rsidP="00374D92">
      <w:pPr>
        <w:spacing w:after="0" w:line="240" w:lineRule="auto"/>
        <w:ind w:left="720" w:right="95" w:hanging="720"/>
        <w:contextualSpacing/>
        <w:rPr>
          <w:rFonts w:ascii="Verdana" w:hAnsi="Verdana" w:cs="Arial"/>
          <w:sz w:val="24"/>
          <w:szCs w:val="24"/>
        </w:rPr>
      </w:pPr>
      <w:r w:rsidRPr="009638C5">
        <w:rPr>
          <w:rFonts w:ascii="Verdana" w:hAnsi="Verdana" w:cs="Arial"/>
          <w:color w:val="000000" w:themeColor="text1"/>
          <w:sz w:val="24"/>
          <w:szCs w:val="24"/>
        </w:rPr>
        <w:t>2.2.1</w:t>
      </w:r>
      <w:r w:rsidR="00243F13" w:rsidRPr="009638C5">
        <w:rPr>
          <w:rFonts w:ascii="Verdana" w:hAnsi="Verdana" w:cs="Arial"/>
          <w:color w:val="000000" w:themeColor="text1"/>
          <w:sz w:val="24"/>
          <w:szCs w:val="24"/>
        </w:rPr>
        <w:tab/>
      </w:r>
      <w:r w:rsidR="008E77D9" w:rsidRPr="009638C5">
        <w:rPr>
          <w:rFonts w:ascii="Verdana" w:hAnsi="Verdana" w:cs="Arial"/>
          <w:color w:val="000000" w:themeColor="text1"/>
          <w:sz w:val="24"/>
          <w:szCs w:val="24"/>
        </w:rPr>
        <w:t>The Health Board Risk Register (HBRR) is intended to summarise the greatest organisational risks facing the Health Board and the actions being taken to mitigate them.</w:t>
      </w:r>
      <w:r w:rsidR="00243F13" w:rsidRPr="009638C5">
        <w:rPr>
          <w:rFonts w:ascii="Verdana" w:hAnsi="Verdana" w:cs="Arial"/>
          <w:color w:val="000000" w:themeColor="text1"/>
          <w:sz w:val="24"/>
          <w:szCs w:val="24"/>
        </w:rPr>
        <w:t xml:space="preserve"> </w:t>
      </w:r>
      <w:r w:rsidR="00B85313" w:rsidRPr="009638C5">
        <w:rPr>
          <w:rFonts w:ascii="Verdana" w:hAnsi="Verdana" w:cs="Arial"/>
          <w:color w:val="000000" w:themeColor="text1"/>
          <w:sz w:val="24"/>
          <w:szCs w:val="24"/>
        </w:rPr>
        <w:t xml:space="preserve">The HBRR </w:t>
      </w:r>
      <w:r w:rsidR="00243F13" w:rsidRPr="009638C5">
        <w:rPr>
          <w:rFonts w:ascii="Verdana" w:hAnsi="Verdana" w:cs="Arial"/>
          <w:color w:val="000000" w:themeColor="text1"/>
          <w:sz w:val="24"/>
          <w:szCs w:val="24"/>
        </w:rPr>
        <w:t>is continuing to be updated while work is ongoing to set up the new Strategic Risk Register and Corporate Risk Register.</w:t>
      </w:r>
    </w:p>
    <w:p w14:paraId="429E9D26" w14:textId="77777777" w:rsidR="008E77D9" w:rsidRPr="009638C5" w:rsidRDefault="008E77D9" w:rsidP="00C67CB3">
      <w:pPr>
        <w:spacing w:after="0" w:line="240" w:lineRule="auto"/>
        <w:ind w:right="96"/>
        <w:contextualSpacing/>
        <w:rPr>
          <w:rFonts w:ascii="Verdana" w:hAnsi="Verdana" w:cs="Arial"/>
          <w:color w:val="000000" w:themeColor="text1"/>
          <w:sz w:val="24"/>
          <w:szCs w:val="24"/>
        </w:rPr>
      </w:pPr>
    </w:p>
    <w:p w14:paraId="59FF8B0D" w14:textId="77777777" w:rsidR="008E77D9" w:rsidRPr="009638C5" w:rsidRDefault="008E77D9" w:rsidP="00374D92">
      <w:pPr>
        <w:spacing w:after="0" w:line="240" w:lineRule="auto"/>
        <w:ind w:left="720" w:right="96"/>
        <w:contextualSpacing/>
        <w:rPr>
          <w:rFonts w:ascii="Verdana" w:hAnsi="Verdana" w:cs="Arial"/>
          <w:color w:val="000000" w:themeColor="text1"/>
          <w:sz w:val="24"/>
          <w:szCs w:val="24"/>
        </w:rPr>
      </w:pPr>
      <w:r w:rsidRPr="009638C5">
        <w:rPr>
          <w:rFonts w:ascii="Verdana" w:hAnsi="Verdana" w:cs="Arial"/>
          <w:color w:val="000000" w:themeColor="text1"/>
          <w:sz w:val="24"/>
          <w:szCs w:val="24"/>
        </w:rPr>
        <w:t>Each Health Board risk has a lead Executive Director who is responsible for ensuring there are mechanisms in place for identifying, managing and alerting the Board to significant risks within their areas of responsibility through regular, timely and accurate reports to the Management Board/Executive Team, relevant Board Committees and the Board.</w:t>
      </w:r>
    </w:p>
    <w:p w14:paraId="6B89DC6E" w14:textId="77777777" w:rsidR="008E77D9" w:rsidRPr="009638C5" w:rsidRDefault="008E77D9" w:rsidP="00C67CB3">
      <w:pPr>
        <w:spacing w:after="0" w:line="240" w:lineRule="auto"/>
        <w:ind w:left="720"/>
        <w:rPr>
          <w:rFonts w:ascii="Verdana" w:hAnsi="Verdana" w:cs="Arial"/>
          <w:sz w:val="24"/>
          <w:szCs w:val="24"/>
        </w:rPr>
      </w:pPr>
    </w:p>
    <w:p w14:paraId="49E788BD" w14:textId="2EB1F7EF" w:rsidR="008E77D9" w:rsidRPr="009638C5" w:rsidRDefault="008E77D9" w:rsidP="00374D92">
      <w:pPr>
        <w:spacing w:after="0" w:line="240" w:lineRule="auto"/>
        <w:ind w:left="720" w:right="95"/>
        <w:contextualSpacing/>
        <w:rPr>
          <w:rFonts w:ascii="Verdana" w:hAnsi="Verdana" w:cs="Arial"/>
          <w:sz w:val="24"/>
          <w:szCs w:val="24"/>
        </w:rPr>
      </w:pPr>
      <w:r w:rsidRPr="009638C5">
        <w:rPr>
          <w:rFonts w:ascii="Verdana" w:hAnsi="Verdana" w:cs="Arial"/>
          <w:sz w:val="24"/>
          <w:szCs w:val="24"/>
        </w:rPr>
        <w:t>The Health Board approved a risk appetite statement in November 2022, setting out the level of risk the Board is prepared to accept in pursuit of its objectives, according to the categorization of risk.  In the context of the financial challenges facing the Health Board, the risk appetite adopted for most risk categories is described as ‘seeking’, indicating that risks assessed to be at or above a risk level of 20 will be overseen by the committees of the Board as a minimum on a quarterly basis. However, for the category of compliance risks where the risk relates to laws, regulations and standards directing the delivery of safe, high</w:t>
      </w:r>
      <w:r w:rsidR="00F87853" w:rsidRPr="009638C5">
        <w:rPr>
          <w:rFonts w:ascii="Verdana" w:hAnsi="Verdana" w:cs="Arial"/>
          <w:sz w:val="24"/>
          <w:szCs w:val="24"/>
        </w:rPr>
        <w:t>-</w:t>
      </w:r>
      <w:r w:rsidRPr="009638C5">
        <w:rPr>
          <w:rFonts w:ascii="Verdana" w:hAnsi="Verdana" w:cs="Arial"/>
          <w:sz w:val="24"/>
          <w:szCs w:val="24"/>
        </w:rPr>
        <w:t>quality care, or the health and safety of the staff and public, an ‘open’ appetite will be adopted, indicating lower threshold and requiring risks scoring 16 or above to be overseen at committee level.</w:t>
      </w:r>
    </w:p>
    <w:p w14:paraId="05188DB7" w14:textId="77777777" w:rsidR="008E77D9" w:rsidRPr="009638C5" w:rsidRDefault="008E77D9" w:rsidP="00C67CB3">
      <w:pPr>
        <w:spacing w:after="0" w:line="240" w:lineRule="auto"/>
        <w:ind w:left="720"/>
        <w:rPr>
          <w:rFonts w:ascii="Verdana" w:hAnsi="Verdana" w:cs="Arial"/>
          <w:sz w:val="24"/>
          <w:szCs w:val="24"/>
        </w:rPr>
      </w:pPr>
    </w:p>
    <w:p w14:paraId="575095B1" w14:textId="2E53AEF8" w:rsidR="00167B3D" w:rsidRPr="009638C5" w:rsidRDefault="006C163E" w:rsidP="00374D92">
      <w:pPr>
        <w:spacing w:after="0" w:line="240" w:lineRule="auto"/>
        <w:ind w:left="720" w:hanging="720"/>
        <w:rPr>
          <w:rFonts w:ascii="Verdana" w:hAnsi="Verdana" w:cs="Arial"/>
          <w:sz w:val="24"/>
          <w:szCs w:val="24"/>
        </w:rPr>
      </w:pPr>
      <w:r w:rsidRPr="009638C5">
        <w:rPr>
          <w:rFonts w:ascii="Verdana" w:hAnsi="Verdana" w:cs="Arial"/>
          <w:sz w:val="24"/>
          <w:szCs w:val="24"/>
        </w:rPr>
        <w:t>2.2.2</w:t>
      </w:r>
      <w:r w:rsidR="00CB457E" w:rsidRPr="009638C5">
        <w:rPr>
          <w:rFonts w:ascii="Verdana" w:hAnsi="Verdana" w:cs="Arial"/>
          <w:sz w:val="24"/>
          <w:szCs w:val="24"/>
        </w:rPr>
        <w:tab/>
      </w:r>
      <w:r w:rsidR="00A92E69" w:rsidRPr="009638C5">
        <w:rPr>
          <w:rFonts w:ascii="Verdana" w:hAnsi="Verdana" w:cs="Arial"/>
          <w:sz w:val="24"/>
          <w:szCs w:val="24"/>
        </w:rPr>
        <w:t xml:space="preserve">The </w:t>
      </w:r>
      <w:r w:rsidR="008E77D9" w:rsidRPr="009638C5">
        <w:rPr>
          <w:rFonts w:ascii="Verdana" w:hAnsi="Verdana" w:cs="Arial"/>
          <w:sz w:val="24"/>
          <w:szCs w:val="24"/>
        </w:rPr>
        <w:t xml:space="preserve">Audit Committee </w:t>
      </w:r>
      <w:r w:rsidR="00CF6D7F" w:rsidRPr="009638C5">
        <w:rPr>
          <w:rFonts w:ascii="Verdana" w:hAnsi="Verdana" w:cs="Arial"/>
          <w:sz w:val="24"/>
          <w:szCs w:val="24"/>
        </w:rPr>
        <w:t xml:space="preserve">last received the March HBRR at its </w:t>
      </w:r>
      <w:r w:rsidR="0039328F" w:rsidRPr="009638C5">
        <w:rPr>
          <w:rFonts w:ascii="Verdana" w:hAnsi="Verdana" w:cs="Arial"/>
          <w:sz w:val="24"/>
          <w:szCs w:val="24"/>
        </w:rPr>
        <w:t>July</w:t>
      </w:r>
      <w:r w:rsidR="00CF6D7F" w:rsidRPr="009638C5">
        <w:rPr>
          <w:rFonts w:ascii="Verdana" w:hAnsi="Verdana" w:cs="Arial"/>
          <w:sz w:val="24"/>
          <w:szCs w:val="24"/>
        </w:rPr>
        <w:t xml:space="preserve"> 2025 meeting</w:t>
      </w:r>
      <w:r w:rsidR="00A92E69" w:rsidRPr="009638C5">
        <w:rPr>
          <w:rFonts w:ascii="Verdana" w:hAnsi="Verdana" w:cs="Arial"/>
          <w:sz w:val="24"/>
          <w:szCs w:val="24"/>
        </w:rPr>
        <w:t>. Since then</w:t>
      </w:r>
      <w:r w:rsidR="00CD03DD" w:rsidRPr="009638C5">
        <w:rPr>
          <w:rFonts w:ascii="Verdana" w:hAnsi="Verdana" w:cs="Arial"/>
          <w:sz w:val="24"/>
          <w:szCs w:val="24"/>
        </w:rPr>
        <w:t>,</w:t>
      </w:r>
      <w:r w:rsidR="00A92E69" w:rsidRPr="009638C5">
        <w:rPr>
          <w:rFonts w:ascii="Verdana" w:hAnsi="Verdana" w:cs="Arial"/>
          <w:sz w:val="24"/>
          <w:szCs w:val="24"/>
        </w:rPr>
        <w:t xml:space="preserve"> entries have been refreshed by Board</w:t>
      </w:r>
      <w:r w:rsidR="00397CE6" w:rsidRPr="009638C5">
        <w:rPr>
          <w:rFonts w:ascii="Verdana" w:hAnsi="Verdana" w:cs="Arial"/>
          <w:sz w:val="24"/>
          <w:szCs w:val="24"/>
        </w:rPr>
        <w:t xml:space="preserve"> </w:t>
      </w:r>
      <w:r w:rsidR="00A92E69" w:rsidRPr="009638C5">
        <w:rPr>
          <w:rFonts w:ascii="Verdana" w:hAnsi="Verdana" w:cs="Arial"/>
          <w:sz w:val="24"/>
          <w:szCs w:val="24"/>
        </w:rPr>
        <w:t xml:space="preserve">Directors as part of the monthly review cycle. This report presents the </w:t>
      </w:r>
      <w:r w:rsidR="0039328F" w:rsidRPr="009638C5">
        <w:rPr>
          <w:rFonts w:ascii="Verdana" w:hAnsi="Verdana" w:cs="Arial"/>
          <w:sz w:val="24"/>
          <w:szCs w:val="24"/>
        </w:rPr>
        <w:t>August</w:t>
      </w:r>
      <w:r w:rsidR="00397CE6" w:rsidRPr="009638C5">
        <w:rPr>
          <w:rFonts w:ascii="Verdana" w:hAnsi="Verdana" w:cs="Arial"/>
          <w:sz w:val="24"/>
          <w:szCs w:val="24"/>
        </w:rPr>
        <w:t xml:space="preserve"> </w:t>
      </w:r>
      <w:r w:rsidR="00A92E69" w:rsidRPr="009638C5">
        <w:rPr>
          <w:rFonts w:ascii="Verdana" w:hAnsi="Verdana" w:cs="Arial"/>
          <w:sz w:val="24"/>
          <w:szCs w:val="24"/>
        </w:rPr>
        <w:t>202</w:t>
      </w:r>
      <w:r w:rsidR="00F87853" w:rsidRPr="009638C5">
        <w:rPr>
          <w:rFonts w:ascii="Verdana" w:hAnsi="Verdana" w:cs="Arial"/>
          <w:sz w:val="24"/>
          <w:szCs w:val="24"/>
        </w:rPr>
        <w:t>5</w:t>
      </w:r>
      <w:r w:rsidR="00A92E69" w:rsidRPr="009638C5">
        <w:rPr>
          <w:rFonts w:ascii="Verdana" w:hAnsi="Verdana" w:cs="Arial"/>
          <w:sz w:val="24"/>
          <w:szCs w:val="24"/>
        </w:rPr>
        <w:t xml:space="preserve"> HBRR. The HBRR contains </w:t>
      </w:r>
      <w:r w:rsidR="00916438" w:rsidRPr="009638C5">
        <w:rPr>
          <w:rFonts w:ascii="Verdana" w:hAnsi="Verdana" w:cs="Arial"/>
          <w:sz w:val="24"/>
          <w:szCs w:val="24"/>
        </w:rPr>
        <w:t>3</w:t>
      </w:r>
      <w:r w:rsidR="00686604" w:rsidRPr="009638C5">
        <w:rPr>
          <w:rFonts w:ascii="Verdana" w:hAnsi="Verdana" w:cs="Arial"/>
          <w:sz w:val="24"/>
          <w:szCs w:val="24"/>
        </w:rPr>
        <w:t>1</w:t>
      </w:r>
      <w:r w:rsidR="00A92E69" w:rsidRPr="009638C5">
        <w:rPr>
          <w:rFonts w:ascii="Verdana" w:hAnsi="Verdana" w:cs="Arial"/>
          <w:sz w:val="24"/>
          <w:szCs w:val="24"/>
        </w:rPr>
        <w:t xml:space="preserve"> risks, of which </w:t>
      </w:r>
      <w:r w:rsidR="00686604" w:rsidRPr="009638C5">
        <w:rPr>
          <w:rFonts w:ascii="Verdana" w:hAnsi="Verdana" w:cs="Arial"/>
          <w:sz w:val="24"/>
          <w:szCs w:val="24"/>
        </w:rPr>
        <w:t>18</w:t>
      </w:r>
      <w:r w:rsidR="00A92E69" w:rsidRPr="009638C5">
        <w:rPr>
          <w:rFonts w:ascii="Verdana" w:hAnsi="Verdana" w:cs="Arial"/>
          <w:sz w:val="24"/>
          <w:szCs w:val="24"/>
        </w:rPr>
        <w:t xml:space="preserve"> have risk scores at, or above, the Health Board’s risk appetite threshold. </w:t>
      </w:r>
      <w:r w:rsidR="00686604" w:rsidRPr="009638C5">
        <w:rPr>
          <w:rFonts w:ascii="Verdana" w:hAnsi="Verdana" w:cs="Arial"/>
          <w:sz w:val="24"/>
          <w:szCs w:val="24"/>
        </w:rPr>
        <w:t xml:space="preserve">One </w:t>
      </w:r>
      <w:r w:rsidR="00A92E69" w:rsidRPr="009638C5">
        <w:rPr>
          <w:rFonts w:ascii="Verdana" w:hAnsi="Verdana" w:cs="Arial"/>
          <w:sz w:val="24"/>
          <w:szCs w:val="24"/>
        </w:rPr>
        <w:t xml:space="preserve">of these </w:t>
      </w:r>
      <w:r w:rsidR="00686604" w:rsidRPr="009638C5">
        <w:rPr>
          <w:rFonts w:ascii="Verdana" w:hAnsi="Verdana" w:cs="Arial"/>
          <w:sz w:val="24"/>
          <w:szCs w:val="24"/>
        </w:rPr>
        <w:t xml:space="preserve">has </w:t>
      </w:r>
      <w:r w:rsidR="00A92E69" w:rsidRPr="009638C5">
        <w:rPr>
          <w:rFonts w:ascii="Verdana" w:hAnsi="Verdana" w:cs="Arial"/>
          <w:sz w:val="24"/>
          <w:szCs w:val="24"/>
        </w:rPr>
        <w:t xml:space="preserve">risk </w:t>
      </w:r>
      <w:r w:rsidR="00686604" w:rsidRPr="009638C5">
        <w:rPr>
          <w:rFonts w:ascii="Verdana" w:hAnsi="Verdana" w:cs="Arial"/>
          <w:sz w:val="24"/>
          <w:szCs w:val="24"/>
        </w:rPr>
        <w:t xml:space="preserve">a </w:t>
      </w:r>
      <w:r w:rsidR="00A92E69" w:rsidRPr="009638C5">
        <w:rPr>
          <w:rFonts w:ascii="Verdana" w:hAnsi="Verdana" w:cs="Arial"/>
          <w:sz w:val="24"/>
          <w:szCs w:val="24"/>
        </w:rPr>
        <w:t>score of 25</w:t>
      </w:r>
      <w:r w:rsidR="00686604" w:rsidRPr="009638C5">
        <w:rPr>
          <w:rFonts w:ascii="Verdana" w:hAnsi="Verdana" w:cs="Arial"/>
          <w:sz w:val="24"/>
          <w:szCs w:val="24"/>
        </w:rPr>
        <w:t xml:space="preserve"> (this is reduced from </w:t>
      </w:r>
      <w:r w:rsidR="00170EB0" w:rsidRPr="009638C5">
        <w:rPr>
          <w:rFonts w:ascii="Verdana" w:hAnsi="Verdana" w:cs="Arial"/>
          <w:sz w:val="24"/>
          <w:szCs w:val="24"/>
        </w:rPr>
        <w:t>four</w:t>
      </w:r>
      <w:r w:rsidR="00686604" w:rsidRPr="009638C5">
        <w:rPr>
          <w:rFonts w:ascii="Verdana" w:hAnsi="Verdana" w:cs="Arial"/>
          <w:sz w:val="24"/>
          <w:szCs w:val="24"/>
        </w:rPr>
        <w:t xml:space="preserve"> </w:t>
      </w:r>
      <w:r w:rsidR="00170EB0" w:rsidRPr="009638C5">
        <w:rPr>
          <w:rFonts w:ascii="Verdana" w:hAnsi="Verdana" w:cs="Arial"/>
          <w:sz w:val="24"/>
          <w:szCs w:val="24"/>
        </w:rPr>
        <w:t xml:space="preserve">risks scoring 25 </w:t>
      </w:r>
      <w:r w:rsidR="00686604" w:rsidRPr="009638C5">
        <w:rPr>
          <w:rFonts w:ascii="Verdana" w:hAnsi="Verdana" w:cs="Arial"/>
          <w:sz w:val="24"/>
          <w:szCs w:val="24"/>
        </w:rPr>
        <w:t>at the last report to Audit Committee)</w:t>
      </w:r>
      <w:r w:rsidR="00A92E69" w:rsidRPr="009638C5">
        <w:rPr>
          <w:rFonts w:ascii="Verdana" w:hAnsi="Verdana" w:cs="Arial"/>
          <w:sz w:val="24"/>
          <w:szCs w:val="24"/>
        </w:rPr>
        <w:t xml:space="preserve">. </w:t>
      </w:r>
    </w:p>
    <w:p w14:paraId="3296707C" w14:textId="77777777" w:rsidR="00167B3D" w:rsidRPr="009638C5" w:rsidRDefault="00167B3D" w:rsidP="00C67CB3">
      <w:pPr>
        <w:spacing w:after="0" w:line="240" w:lineRule="auto"/>
        <w:ind w:left="720"/>
        <w:rPr>
          <w:rFonts w:ascii="Verdana" w:hAnsi="Verdana" w:cs="Arial"/>
          <w:sz w:val="24"/>
          <w:szCs w:val="24"/>
        </w:rPr>
      </w:pPr>
    </w:p>
    <w:p w14:paraId="061A5223" w14:textId="573EBC0C" w:rsidR="00F16190" w:rsidRPr="009638C5" w:rsidRDefault="00A92E69" w:rsidP="00374D92">
      <w:pPr>
        <w:spacing w:after="0" w:line="240" w:lineRule="auto"/>
        <w:ind w:left="720"/>
        <w:rPr>
          <w:rFonts w:ascii="Verdana" w:hAnsi="Verdana" w:cs="Arial"/>
          <w:sz w:val="24"/>
          <w:szCs w:val="24"/>
        </w:rPr>
      </w:pPr>
      <w:r w:rsidRPr="009638C5">
        <w:rPr>
          <w:rFonts w:ascii="Verdana" w:hAnsi="Verdana" w:cs="Arial"/>
          <w:sz w:val="24"/>
          <w:szCs w:val="24"/>
        </w:rPr>
        <w:t xml:space="preserve">The </w:t>
      </w:r>
      <w:r w:rsidR="007E0C64" w:rsidRPr="009638C5">
        <w:rPr>
          <w:rFonts w:ascii="Verdana" w:hAnsi="Verdana" w:cs="Arial"/>
          <w:sz w:val="24"/>
          <w:szCs w:val="24"/>
        </w:rPr>
        <w:t>HBRR</w:t>
      </w:r>
      <w:r w:rsidR="00F16190" w:rsidRPr="009638C5">
        <w:rPr>
          <w:rFonts w:ascii="Verdana" w:hAnsi="Verdana" w:cs="Arial"/>
          <w:sz w:val="24"/>
          <w:szCs w:val="24"/>
        </w:rPr>
        <w:t xml:space="preserve"> </w:t>
      </w:r>
      <w:r w:rsidRPr="009638C5">
        <w:rPr>
          <w:rFonts w:ascii="Verdana" w:hAnsi="Verdana" w:cs="Arial"/>
          <w:sz w:val="24"/>
          <w:szCs w:val="24"/>
        </w:rPr>
        <w:t xml:space="preserve">is </w:t>
      </w:r>
      <w:r w:rsidR="00F16190" w:rsidRPr="009638C5">
        <w:rPr>
          <w:rFonts w:ascii="Verdana" w:hAnsi="Verdana" w:cs="Arial"/>
          <w:sz w:val="24"/>
          <w:szCs w:val="24"/>
        </w:rPr>
        <w:t xml:space="preserve">as attached at </w:t>
      </w:r>
      <w:r w:rsidR="00F16190" w:rsidRPr="009638C5">
        <w:rPr>
          <w:rFonts w:ascii="Verdana" w:hAnsi="Verdana" w:cs="Arial"/>
          <w:b/>
          <w:sz w:val="24"/>
          <w:szCs w:val="24"/>
        </w:rPr>
        <w:t xml:space="preserve">Appendix </w:t>
      </w:r>
      <w:r w:rsidR="002C02DD" w:rsidRPr="009638C5">
        <w:rPr>
          <w:rFonts w:ascii="Verdana" w:hAnsi="Verdana" w:cs="Arial"/>
          <w:b/>
          <w:sz w:val="24"/>
          <w:szCs w:val="24"/>
        </w:rPr>
        <w:t>2</w:t>
      </w:r>
      <w:r w:rsidRPr="009638C5">
        <w:rPr>
          <w:rFonts w:ascii="Verdana" w:hAnsi="Verdana" w:cs="Arial"/>
          <w:sz w:val="24"/>
          <w:szCs w:val="24"/>
        </w:rPr>
        <w:t>, and the most recent updates highlighted in red font</w:t>
      </w:r>
      <w:r w:rsidR="00FF26BA" w:rsidRPr="009638C5">
        <w:rPr>
          <w:rFonts w:ascii="Verdana" w:hAnsi="Verdana" w:cs="Arial"/>
          <w:sz w:val="24"/>
          <w:szCs w:val="24"/>
        </w:rPr>
        <w:t>.</w:t>
      </w:r>
      <w:r w:rsidR="00167B3D" w:rsidRPr="009638C5">
        <w:rPr>
          <w:rFonts w:ascii="Verdana" w:hAnsi="Verdana" w:cs="Arial"/>
          <w:sz w:val="24"/>
          <w:szCs w:val="24"/>
        </w:rPr>
        <w:t xml:space="preserve"> </w:t>
      </w:r>
      <w:r w:rsidR="00F16190" w:rsidRPr="009638C5">
        <w:rPr>
          <w:rFonts w:ascii="Verdana" w:hAnsi="Verdana" w:cs="Arial"/>
          <w:sz w:val="24"/>
          <w:szCs w:val="24"/>
        </w:rPr>
        <w:t>In addition</w:t>
      </w:r>
      <w:r w:rsidR="00167B3D" w:rsidRPr="009638C5">
        <w:rPr>
          <w:rFonts w:ascii="Verdana" w:hAnsi="Verdana" w:cs="Arial"/>
          <w:sz w:val="24"/>
          <w:szCs w:val="24"/>
        </w:rPr>
        <w:t xml:space="preserve"> to risk</w:t>
      </w:r>
      <w:r w:rsidR="00D10561" w:rsidRPr="009638C5">
        <w:rPr>
          <w:rFonts w:ascii="Verdana" w:hAnsi="Verdana" w:cs="Arial"/>
          <w:sz w:val="24"/>
          <w:szCs w:val="24"/>
        </w:rPr>
        <w:t>s</w:t>
      </w:r>
      <w:r w:rsidR="00167B3D" w:rsidRPr="009638C5">
        <w:rPr>
          <w:rFonts w:ascii="Verdana" w:hAnsi="Verdana" w:cs="Arial"/>
          <w:sz w:val="24"/>
          <w:szCs w:val="24"/>
        </w:rPr>
        <w:t xml:space="preserve"> presented there</w:t>
      </w:r>
      <w:r w:rsidR="00F16190" w:rsidRPr="009638C5">
        <w:rPr>
          <w:rFonts w:ascii="Verdana" w:hAnsi="Verdana" w:cs="Arial"/>
          <w:sz w:val="24"/>
          <w:szCs w:val="24"/>
        </w:rPr>
        <w:t>, the following risk</w:t>
      </w:r>
      <w:r w:rsidR="001E4DEF" w:rsidRPr="009638C5">
        <w:rPr>
          <w:rFonts w:ascii="Verdana" w:hAnsi="Verdana" w:cs="Arial"/>
          <w:sz w:val="24"/>
          <w:szCs w:val="24"/>
        </w:rPr>
        <w:t>s</w:t>
      </w:r>
      <w:r w:rsidR="00F16190" w:rsidRPr="009638C5">
        <w:rPr>
          <w:rFonts w:ascii="Verdana" w:hAnsi="Verdana" w:cs="Arial"/>
          <w:sz w:val="24"/>
          <w:szCs w:val="24"/>
        </w:rPr>
        <w:t xml:space="preserve"> </w:t>
      </w:r>
      <w:r w:rsidR="001E4DEF" w:rsidRPr="009638C5">
        <w:rPr>
          <w:rFonts w:ascii="Verdana" w:hAnsi="Verdana" w:cs="Arial"/>
          <w:sz w:val="24"/>
          <w:szCs w:val="24"/>
        </w:rPr>
        <w:t xml:space="preserve">are </w:t>
      </w:r>
      <w:r w:rsidR="00F16190" w:rsidRPr="009638C5">
        <w:rPr>
          <w:rFonts w:ascii="Verdana" w:hAnsi="Verdana" w:cs="Arial"/>
          <w:sz w:val="24"/>
          <w:szCs w:val="24"/>
        </w:rPr>
        <w:t xml:space="preserve">deemed sensitive and </w:t>
      </w:r>
      <w:r w:rsidR="00167B3D" w:rsidRPr="009638C5">
        <w:rPr>
          <w:rFonts w:ascii="Verdana" w:hAnsi="Verdana" w:cs="Arial"/>
          <w:sz w:val="24"/>
          <w:szCs w:val="24"/>
        </w:rPr>
        <w:t xml:space="preserve">are overseen </w:t>
      </w:r>
      <w:r w:rsidR="00F16190" w:rsidRPr="009638C5">
        <w:rPr>
          <w:rFonts w:ascii="Verdana" w:hAnsi="Verdana" w:cs="Arial"/>
          <w:sz w:val="24"/>
          <w:szCs w:val="24"/>
        </w:rPr>
        <w:t xml:space="preserve">in </w:t>
      </w:r>
      <w:r w:rsidRPr="009638C5">
        <w:rPr>
          <w:rFonts w:ascii="Verdana" w:hAnsi="Verdana" w:cs="Arial"/>
          <w:sz w:val="24"/>
          <w:szCs w:val="24"/>
        </w:rPr>
        <w:t xml:space="preserve">private </w:t>
      </w:r>
      <w:r w:rsidR="00F16190" w:rsidRPr="009638C5">
        <w:rPr>
          <w:rFonts w:ascii="Verdana" w:hAnsi="Verdana" w:cs="Arial"/>
          <w:sz w:val="24"/>
          <w:szCs w:val="24"/>
        </w:rPr>
        <w:t>session</w:t>
      </w:r>
      <w:r w:rsidR="0061419C" w:rsidRPr="009638C5">
        <w:rPr>
          <w:rFonts w:ascii="Verdana" w:hAnsi="Verdana" w:cs="Arial"/>
          <w:sz w:val="24"/>
          <w:szCs w:val="24"/>
        </w:rPr>
        <w:t xml:space="preserve"> of Board and/or Committees</w:t>
      </w:r>
      <w:r w:rsidR="00F16190" w:rsidRPr="009638C5">
        <w:rPr>
          <w:rFonts w:ascii="Verdana" w:hAnsi="Verdana" w:cs="Arial"/>
          <w:sz w:val="24"/>
          <w:szCs w:val="24"/>
        </w:rPr>
        <w:t>:</w:t>
      </w:r>
    </w:p>
    <w:p w14:paraId="3ACDC675" w14:textId="77777777" w:rsidR="00F16190" w:rsidRPr="009638C5" w:rsidRDefault="00F16190" w:rsidP="00C67CB3">
      <w:pPr>
        <w:spacing w:after="0" w:line="240" w:lineRule="auto"/>
        <w:rPr>
          <w:rFonts w:ascii="Verdana" w:hAnsi="Verdana" w:cs="Arial"/>
          <w:sz w:val="24"/>
          <w:szCs w:val="24"/>
        </w:rPr>
      </w:pPr>
    </w:p>
    <w:p w14:paraId="468B275E" w14:textId="5533ABBE" w:rsidR="00F16190" w:rsidRPr="009638C5" w:rsidRDefault="00F16190" w:rsidP="00C67CB3">
      <w:pPr>
        <w:pStyle w:val="BodyText"/>
        <w:numPr>
          <w:ilvl w:val="0"/>
          <w:numId w:val="12"/>
        </w:numPr>
        <w:ind w:right="11"/>
        <w:rPr>
          <w:rFonts w:cs="Arial"/>
        </w:rPr>
      </w:pPr>
      <w:r w:rsidRPr="009638C5">
        <w:rPr>
          <w:rFonts w:cs="Arial"/>
          <w:lang w:val="en-GB"/>
        </w:rPr>
        <w:t>HBR 60</w:t>
      </w:r>
      <w:r w:rsidRPr="009638C5">
        <w:rPr>
          <w:rFonts w:cs="Arial"/>
          <w:lang w:val="en-GB"/>
        </w:rPr>
        <w:tab/>
      </w:r>
      <w:r w:rsidRPr="009638C5">
        <w:rPr>
          <w:rFonts w:cs="Arial"/>
          <w:i/>
          <w:lang w:val="en-GB"/>
        </w:rPr>
        <w:t>Cyber Security</w:t>
      </w:r>
    </w:p>
    <w:p w14:paraId="3A507084" w14:textId="2B207308" w:rsidR="00A92E69" w:rsidRPr="009638C5" w:rsidRDefault="00A92E69" w:rsidP="00C67CB3">
      <w:pPr>
        <w:pStyle w:val="BodyText"/>
        <w:numPr>
          <w:ilvl w:val="0"/>
          <w:numId w:val="12"/>
        </w:numPr>
        <w:ind w:right="11"/>
        <w:rPr>
          <w:rFonts w:cs="Arial"/>
        </w:rPr>
      </w:pPr>
      <w:r w:rsidRPr="009638C5">
        <w:rPr>
          <w:rFonts w:cs="Arial"/>
        </w:rPr>
        <w:t>HBR 101</w:t>
      </w:r>
      <w:r w:rsidRPr="009638C5">
        <w:rPr>
          <w:rFonts w:cs="Arial"/>
        </w:rPr>
        <w:tab/>
      </w:r>
      <w:r w:rsidRPr="009638C5">
        <w:rPr>
          <w:rFonts w:cs="Arial"/>
          <w:i/>
        </w:rPr>
        <w:t xml:space="preserve">Industrial Action </w:t>
      </w:r>
    </w:p>
    <w:p w14:paraId="7E8BF12F" w14:textId="77777777" w:rsidR="00C36543" w:rsidRPr="009638C5" w:rsidRDefault="00C36543" w:rsidP="00C67CB3">
      <w:pPr>
        <w:pStyle w:val="BodyText"/>
        <w:ind w:left="1080" w:right="11"/>
        <w:rPr>
          <w:rFonts w:cs="Arial"/>
        </w:rPr>
      </w:pPr>
    </w:p>
    <w:p w14:paraId="3B4B7524" w14:textId="6D129533" w:rsidR="00F16190" w:rsidRPr="009638C5" w:rsidRDefault="00F16190" w:rsidP="00374D92">
      <w:pPr>
        <w:spacing w:after="0" w:line="240" w:lineRule="auto"/>
        <w:ind w:firstLine="720"/>
        <w:rPr>
          <w:rFonts w:ascii="Verdana" w:hAnsi="Verdana" w:cs="Arial"/>
          <w:sz w:val="24"/>
          <w:szCs w:val="24"/>
        </w:rPr>
      </w:pPr>
      <w:r w:rsidRPr="009638C5">
        <w:rPr>
          <w:rFonts w:ascii="Verdana" w:hAnsi="Verdana" w:cs="Arial"/>
          <w:sz w:val="24"/>
          <w:szCs w:val="24"/>
        </w:rPr>
        <w:t xml:space="preserve">The profile of risk scores </w:t>
      </w:r>
      <w:r w:rsidR="00167B3D" w:rsidRPr="009638C5">
        <w:rPr>
          <w:rFonts w:ascii="Verdana" w:hAnsi="Verdana" w:cs="Arial"/>
          <w:sz w:val="24"/>
          <w:szCs w:val="24"/>
        </w:rPr>
        <w:t>within the HBRR is as follows</w:t>
      </w:r>
      <w:r w:rsidRPr="009638C5">
        <w:rPr>
          <w:rFonts w:ascii="Verdana" w:hAnsi="Verdana" w:cs="Arial"/>
          <w:sz w:val="24"/>
          <w:szCs w:val="24"/>
        </w:rPr>
        <w:t>:</w:t>
      </w:r>
    </w:p>
    <w:p w14:paraId="58D9C353" w14:textId="77777777" w:rsidR="00F16190" w:rsidRPr="009638C5" w:rsidRDefault="00F16190" w:rsidP="00374D92">
      <w:pPr>
        <w:pStyle w:val="ListParagraph"/>
        <w:spacing w:after="0" w:line="240" w:lineRule="auto"/>
        <w:ind w:left="1032"/>
        <w:jc w:val="right"/>
        <w:rPr>
          <w:rFonts w:ascii="Verdana" w:hAnsi="Verdana" w:cs="Arial"/>
          <w:sz w:val="24"/>
          <w:szCs w:val="24"/>
        </w:rPr>
      </w:pPr>
    </w:p>
    <w:tbl>
      <w:tblPr>
        <w:tblStyle w:val="TableGrid0"/>
        <w:tblW w:w="8222" w:type="dxa"/>
        <w:jc w:val="right"/>
        <w:tblInd w:w="0" w:type="dxa"/>
        <w:tblCellMar>
          <w:top w:w="51" w:type="dxa"/>
          <w:left w:w="107" w:type="dxa"/>
          <w:right w:w="47" w:type="dxa"/>
        </w:tblCellMar>
        <w:tblLook w:val="04A0" w:firstRow="1" w:lastRow="0" w:firstColumn="1" w:lastColumn="0" w:noHBand="0" w:noVBand="1"/>
      </w:tblPr>
      <w:tblGrid>
        <w:gridCol w:w="3544"/>
        <w:gridCol w:w="2268"/>
        <w:gridCol w:w="2410"/>
      </w:tblGrid>
      <w:tr w:rsidR="00167B3D" w:rsidRPr="009638C5" w14:paraId="193B2D4B" w14:textId="77777777" w:rsidTr="00374D92">
        <w:trPr>
          <w:trHeight w:val="285"/>
          <w:tblHeader/>
          <w:jc w:val="right"/>
        </w:trPr>
        <w:tc>
          <w:tcPr>
            <w:tcW w:w="3544" w:type="dxa"/>
            <w:tcBorders>
              <w:top w:val="single" w:sz="4" w:space="0" w:color="000000"/>
              <w:left w:val="single" w:sz="4" w:space="0" w:color="000000"/>
              <w:right w:val="single" w:sz="4" w:space="0" w:color="auto"/>
            </w:tcBorders>
            <w:shd w:val="clear" w:color="auto" w:fill="9CC2E5" w:themeFill="accent1" w:themeFillTint="99"/>
          </w:tcPr>
          <w:p w14:paraId="4F513C21" w14:textId="77777777" w:rsidR="00167B3D" w:rsidRPr="009638C5" w:rsidRDefault="00167B3D" w:rsidP="00350500">
            <w:pPr>
              <w:ind w:right="61"/>
              <w:jc w:val="center"/>
              <w:rPr>
                <w:rFonts w:ascii="Verdana" w:hAnsi="Verdana" w:cs="Arial"/>
                <w:sz w:val="24"/>
                <w:szCs w:val="24"/>
              </w:rPr>
            </w:pPr>
            <w:r w:rsidRPr="009638C5">
              <w:rPr>
                <w:rFonts w:ascii="Verdana" w:eastAsia="Arial" w:hAnsi="Verdana" w:cs="Arial"/>
                <w:b/>
                <w:sz w:val="24"/>
                <w:szCs w:val="24"/>
              </w:rPr>
              <w:t>Risk Analysis</w:t>
            </w:r>
          </w:p>
        </w:tc>
        <w:tc>
          <w:tcPr>
            <w:tcW w:w="4678" w:type="dxa"/>
            <w:gridSpan w:val="2"/>
            <w:tcBorders>
              <w:top w:val="single" w:sz="4" w:space="0" w:color="auto"/>
              <w:left w:val="single" w:sz="4" w:space="0" w:color="auto"/>
              <w:right w:val="single" w:sz="4" w:space="0" w:color="auto"/>
            </w:tcBorders>
            <w:shd w:val="clear" w:color="auto" w:fill="9CC2E5" w:themeFill="accent1" w:themeFillTint="99"/>
            <w:vAlign w:val="center"/>
          </w:tcPr>
          <w:p w14:paraId="7A7C9A5F" w14:textId="77777777" w:rsidR="00167B3D" w:rsidRPr="009638C5" w:rsidRDefault="00167B3D" w:rsidP="00350500">
            <w:pPr>
              <w:ind w:right="59"/>
              <w:jc w:val="center"/>
              <w:rPr>
                <w:rFonts w:ascii="Verdana" w:eastAsia="Arial" w:hAnsi="Verdana" w:cs="Arial"/>
                <w:b/>
                <w:sz w:val="24"/>
                <w:szCs w:val="24"/>
              </w:rPr>
            </w:pPr>
            <w:r w:rsidRPr="009638C5">
              <w:rPr>
                <w:rFonts w:ascii="Verdana" w:eastAsia="Arial" w:hAnsi="Verdana" w:cs="Arial"/>
                <w:b/>
                <w:sz w:val="24"/>
                <w:szCs w:val="24"/>
              </w:rPr>
              <w:t>Number of Risks</w:t>
            </w:r>
          </w:p>
        </w:tc>
      </w:tr>
      <w:tr w:rsidR="007C197A" w:rsidRPr="009638C5" w14:paraId="65E11716" w14:textId="77777777" w:rsidTr="00374D92">
        <w:trPr>
          <w:trHeight w:val="285"/>
          <w:tblHeader/>
          <w:jc w:val="right"/>
        </w:trPr>
        <w:tc>
          <w:tcPr>
            <w:tcW w:w="3544" w:type="dxa"/>
            <w:tcBorders>
              <w:left w:val="single" w:sz="4" w:space="0" w:color="000000"/>
              <w:bottom w:val="single" w:sz="4" w:space="0" w:color="000000"/>
              <w:right w:val="single" w:sz="4" w:space="0" w:color="auto"/>
            </w:tcBorders>
            <w:shd w:val="clear" w:color="auto" w:fill="9CC2E5" w:themeFill="accent1" w:themeFillTint="99"/>
          </w:tcPr>
          <w:p w14:paraId="0E45569D" w14:textId="77777777" w:rsidR="007C197A" w:rsidRPr="009638C5" w:rsidRDefault="007C197A" w:rsidP="007C197A">
            <w:pPr>
              <w:ind w:right="61"/>
              <w:jc w:val="center"/>
              <w:rPr>
                <w:rFonts w:ascii="Verdana" w:eastAsia="Arial" w:hAnsi="Verdana" w:cs="Arial"/>
                <w:b/>
                <w:sz w:val="24"/>
                <w:szCs w:val="24"/>
              </w:rPr>
            </w:pPr>
          </w:p>
        </w:tc>
        <w:tc>
          <w:tcPr>
            <w:tcW w:w="2268" w:type="dxa"/>
            <w:tcBorders>
              <w:left w:val="single" w:sz="4" w:space="0" w:color="auto"/>
              <w:bottom w:val="single" w:sz="4" w:space="0" w:color="auto"/>
              <w:right w:val="single" w:sz="4" w:space="0" w:color="auto"/>
            </w:tcBorders>
            <w:shd w:val="clear" w:color="auto" w:fill="9CC2E5" w:themeFill="accent1" w:themeFillTint="99"/>
            <w:vAlign w:val="center"/>
          </w:tcPr>
          <w:p w14:paraId="151879A3" w14:textId="5BA11CB4" w:rsidR="007C197A" w:rsidRPr="009638C5" w:rsidRDefault="007C197A" w:rsidP="007C197A">
            <w:pPr>
              <w:ind w:right="59"/>
              <w:jc w:val="center"/>
              <w:rPr>
                <w:rFonts w:ascii="Verdana" w:eastAsia="Arial" w:hAnsi="Verdana" w:cs="Arial"/>
                <w:b/>
                <w:sz w:val="24"/>
                <w:szCs w:val="24"/>
              </w:rPr>
            </w:pPr>
            <w:r w:rsidRPr="009638C5">
              <w:rPr>
                <w:rFonts w:ascii="Verdana" w:eastAsia="Arial" w:hAnsi="Verdana" w:cs="Arial"/>
                <w:b/>
                <w:sz w:val="24"/>
                <w:szCs w:val="24"/>
              </w:rPr>
              <w:t>May 2025 HBRR</w:t>
            </w:r>
          </w:p>
        </w:tc>
        <w:tc>
          <w:tcPr>
            <w:tcW w:w="2410" w:type="dxa"/>
            <w:tcBorders>
              <w:left w:val="single" w:sz="4" w:space="0" w:color="auto"/>
              <w:bottom w:val="single" w:sz="4" w:space="0" w:color="auto"/>
              <w:right w:val="single" w:sz="4" w:space="0" w:color="auto"/>
            </w:tcBorders>
            <w:shd w:val="clear" w:color="auto" w:fill="9CC2E5" w:themeFill="accent1" w:themeFillTint="99"/>
            <w:vAlign w:val="center"/>
          </w:tcPr>
          <w:p w14:paraId="66FF2952" w14:textId="46BA566E" w:rsidR="007C197A" w:rsidRPr="009638C5" w:rsidRDefault="007C197A" w:rsidP="007C197A">
            <w:pPr>
              <w:ind w:right="59"/>
              <w:jc w:val="center"/>
              <w:rPr>
                <w:rFonts w:ascii="Verdana" w:eastAsia="Arial" w:hAnsi="Verdana" w:cs="Arial"/>
                <w:b/>
                <w:sz w:val="24"/>
                <w:szCs w:val="24"/>
              </w:rPr>
            </w:pPr>
            <w:r w:rsidRPr="009638C5">
              <w:rPr>
                <w:rFonts w:ascii="Verdana" w:eastAsia="Arial" w:hAnsi="Verdana" w:cs="Arial"/>
                <w:b/>
                <w:sz w:val="24"/>
                <w:szCs w:val="24"/>
              </w:rPr>
              <w:t>Aug 2025 HBRR</w:t>
            </w:r>
          </w:p>
        </w:tc>
      </w:tr>
      <w:tr w:rsidR="007C197A" w:rsidRPr="009638C5" w14:paraId="53677F5B" w14:textId="77777777" w:rsidTr="00374D92">
        <w:trPr>
          <w:trHeight w:val="510"/>
          <w:jc w:val="right"/>
        </w:trPr>
        <w:tc>
          <w:tcPr>
            <w:tcW w:w="3544" w:type="dxa"/>
            <w:tcBorders>
              <w:top w:val="single" w:sz="4" w:space="0" w:color="000000"/>
              <w:left w:val="single" w:sz="4" w:space="0" w:color="000000"/>
              <w:bottom w:val="single" w:sz="4" w:space="0" w:color="000000"/>
              <w:right w:val="single" w:sz="4" w:space="0" w:color="000000"/>
            </w:tcBorders>
            <w:shd w:val="clear" w:color="auto" w:fill="C00000"/>
            <w:vAlign w:val="center"/>
          </w:tcPr>
          <w:p w14:paraId="073FA134" w14:textId="77777777" w:rsidR="007C197A" w:rsidRPr="009638C5" w:rsidRDefault="007C197A" w:rsidP="007C197A">
            <w:pPr>
              <w:rPr>
                <w:rFonts w:ascii="Verdana" w:eastAsia="Arial" w:hAnsi="Verdana" w:cs="Arial"/>
                <w:b/>
                <w:color w:val="FFFFFF" w:themeColor="background1"/>
                <w:sz w:val="24"/>
                <w:szCs w:val="24"/>
              </w:rPr>
            </w:pPr>
            <w:r w:rsidRPr="009638C5">
              <w:rPr>
                <w:rFonts w:ascii="Verdana" w:eastAsia="Arial" w:hAnsi="Verdana" w:cs="Arial"/>
                <w:b/>
                <w:color w:val="FFFFFF" w:themeColor="background1"/>
                <w:sz w:val="24"/>
                <w:szCs w:val="24"/>
              </w:rPr>
              <w:t>Risk Score of 25</w:t>
            </w:r>
          </w:p>
        </w:tc>
        <w:tc>
          <w:tcPr>
            <w:tcW w:w="2268" w:type="dxa"/>
            <w:tcBorders>
              <w:top w:val="single" w:sz="4" w:space="0" w:color="auto"/>
              <w:left w:val="single" w:sz="4" w:space="0" w:color="000000"/>
              <w:bottom w:val="single" w:sz="4" w:space="0" w:color="000000"/>
              <w:right w:val="single" w:sz="4" w:space="0" w:color="000000"/>
            </w:tcBorders>
            <w:vAlign w:val="center"/>
          </w:tcPr>
          <w:p w14:paraId="2F18052F" w14:textId="4ED71449" w:rsidR="007C197A" w:rsidRPr="009638C5" w:rsidRDefault="007C197A" w:rsidP="007C197A">
            <w:pPr>
              <w:ind w:right="59"/>
              <w:jc w:val="center"/>
              <w:rPr>
                <w:rFonts w:ascii="Verdana" w:hAnsi="Verdana" w:cs="Arial"/>
                <w:sz w:val="24"/>
                <w:szCs w:val="24"/>
              </w:rPr>
            </w:pPr>
            <w:r w:rsidRPr="009638C5">
              <w:rPr>
                <w:rFonts w:ascii="Verdana" w:hAnsi="Verdana" w:cs="Arial"/>
                <w:sz w:val="24"/>
                <w:szCs w:val="24"/>
              </w:rPr>
              <w:t>4</w:t>
            </w:r>
          </w:p>
        </w:tc>
        <w:tc>
          <w:tcPr>
            <w:tcW w:w="2410" w:type="dxa"/>
            <w:tcBorders>
              <w:top w:val="single" w:sz="4" w:space="0" w:color="auto"/>
              <w:left w:val="single" w:sz="4" w:space="0" w:color="000000"/>
              <w:bottom w:val="single" w:sz="4" w:space="0" w:color="000000"/>
              <w:right w:val="single" w:sz="4" w:space="0" w:color="000000"/>
            </w:tcBorders>
            <w:vAlign w:val="center"/>
          </w:tcPr>
          <w:p w14:paraId="478BA5E1" w14:textId="29EA3BDB" w:rsidR="007C197A" w:rsidRPr="009638C5" w:rsidRDefault="00FE585D" w:rsidP="007C197A">
            <w:pPr>
              <w:ind w:right="59"/>
              <w:jc w:val="center"/>
              <w:rPr>
                <w:rFonts w:ascii="Verdana" w:hAnsi="Verdana" w:cs="Arial"/>
                <w:sz w:val="24"/>
                <w:szCs w:val="24"/>
              </w:rPr>
            </w:pPr>
            <w:r w:rsidRPr="009638C5">
              <w:rPr>
                <w:rFonts w:ascii="Verdana" w:hAnsi="Verdana" w:cs="Arial"/>
                <w:sz w:val="24"/>
                <w:szCs w:val="24"/>
              </w:rPr>
              <w:t>1</w:t>
            </w:r>
          </w:p>
        </w:tc>
      </w:tr>
      <w:tr w:rsidR="007C197A" w:rsidRPr="009638C5" w14:paraId="3CDB48A9" w14:textId="77777777" w:rsidTr="00374D92">
        <w:trPr>
          <w:trHeight w:val="510"/>
          <w:jc w:val="right"/>
        </w:trPr>
        <w:tc>
          <w:tcPr>
            <w:tcW w:w="3544" w:type="dxa"/>
            <w:tcBorders>
              <w:top w:val="single" w:sz="4" w:space="0" w:color="000000"/>
              <w:left w:val="single" w:sz="4" w:space="0" w:color="000000"/>
              <w:bottom w:val="single" w:sz="4" w:space="0" w:color="000000"/>
              <w:right w:val="single" w:sz="4" w:space="0" w:color="000000"/>
            </w:tcBorders>
            <w:shd w:val="clear" w:color="auto" w:fill="C00000"/>
            <w:vAlign w:val="center"/>
          </w:tcPr>
          <w:p w14:paraId="448D9F00" w14:textId="77777777" w:rsidR="007C197A" w:rsidRPr="009638C5" w:rsidRDefault="007C197A" w:rsidP="007C197A">
            <w:pPr>
              <w:rPr>
                <w:rFonts w:ascii="Verdana" w:hAnsi="Verdana" w:cs="Arial"/>
                <w:b/>
                <w:color w:val="FFFFFF" w:themeColor="background1"/>
                <w:sz w:val="24"/>
                <w:szCs w:val="24"/>
              </w:rPr>
            </w:pPr>
            <w:r w:rsidRPr="009638C5">
              <w:rPr>
                <w:rFonts w:ascii="Verdana" w:hAnsi="Verdana" w:cs="Arial"/>
                <w:b/>
                <w:color w:val="FFFFFF" w:themeColor="background1"/>
                <w:sz w:val="24"/>
                <w:szCs w:val="24"/>
              </w:rPr>
              <w:t>Risk Score of 20</w:t>
            </w:r>
          </w:p>
        </w:tc>
        <w:tc>
          <w:tcPr>
            <w:tcW w:w="2268" w:type="dxa"/>
            <w:tcBorders>
              <w:top w:val="single" w:sz="4" w:space="0" w:color="000000"/>
              <w:left w:val="single" w:sz="4" w:space="0" w:color="000000"/>
              <w:bottom w:val="single" w:sz="4" w:space="0" w:color="000000"/>
              <w:right w:val="single" w:sz="4" w:space="0" w:color="000000"/>
            </w:tcBorders>
            <w:vAlign w:val="center"/>
          </w:tcPr>
          <w:p w14:paraId="08198DC8" w14:textId="2C3207C4" w:rsidR="007C197A" w:rsidRPr="009638C5" w:rsidRDefault="007C197A" w:rsidP="007C197A">
            <w:pPr>
              <w:ind w:right="59"/>
              <w:jc w:val="center"/>
              <w:rPr>
                <w:rFonts w:ascii="Verdana" w:hAnsi="Verdana" w:cs="Arial"/>
                <w:sz w:val="24"/>
                <w:szCs w:val="24"/>
              </w:rPr>
            </w:pPr>
            <w:r w:rsidRPr="009638C5">
              <w:rPr>
                <w:rFonts w:ascii="Verdana" w:hAnsi="Verdana" w:cs="Arial"/>
                <w:sz w:val="24"/>
                <w:szCs w:val="24"/>
              </w:rPr>
              <w:t>14</w:t>
            </w:r>
          </w:p>
        </w:tc>
        <w:tc>
          <w:tcPr>
            <w:tcW w:w="2410" w:type="dxa"/>
            <w:tcBorders>
              <w:top w:val="single" w:sz="4" w:space="0" w:color="000000"/>
              <w:left w:val="single" w:sz="4" w:space="0" w:color="000000"/>
              <w:bottom w:val="single" w:sz="4" w:space="0" w:color="000000"/>
              <w:right w:val="single" w:sz="4" w:space="0" w:color="000000"/>
            </w:tcBorders>
            <w:vAlign w:val="center"/>
          </w:tcPr>
          <w:p w14:paraId="5760EFC5" w14:textId="1D83ED1E" w:rsidR="007C197A" w:rsidRPr="009638C5" w:rsidRDefault="00FE585D" w:rsidP="007C197A">
            <w:pPr>
              <w:ind w:right="59"/>
              <w:jc w:val="center"/>
              <w:rPr>
                <w:rFonts w:ascii="Verdana" w:hAnsi="Verdana" w:cs="Arial"/>
                <w:sz w:val="24"/>
                <w:szCs w:val="24"/>
              </w:rPr>
            </w:pPr>
            <w:r w:rsidRPr="009638C5">
              <w:rPr>
                <w:rFonts w:ascii="Verdana" w:hAnsi="Verdana" w:cs="Arial"/>
                <w:sz w:val="24"/>
                <w:szCs w:val="24"/>
              </w:rPr>
              <w:t>15</w:t>
            </w:r>
          </w:p>
        </w:tc>
      </w:tr>
      <w:tr w:rsidR="007C197A" w:rsidRPr="009638C5" w14:paraId="722A2A31" w14:textId="77777777" w:rsidTr="00374D92">
        <w:trPr>
          <w:trHeight w:val="510"/>
          <w:jc w:val="right"/>
        </w:trPr>
        <w:tc>
          <w:tcPr>
            <w:tcW w:w="3544" w:type="dxa"/>
            <w:tcBorders>
              <w:top w:val="single" w:sz="4" w:space="0" w:color="000000"/>
              <w:left w:val="single" w:sz="4" w:space="0" w:color="000000"/>
              <w:bottom w:val="single" w:sz="4" w:space="0" w:color="000000"/>
              <w:right w:val="single" w:sz="4" w:space="0" w:color="000000"/>
            </w:tcBorders>
            <w:shd w:val="clear" w:color="auto" w:fill="C00000"/>
            <w:vAlign w:val="center"/>
          </w:tcPr>
          <w:p w14:paraId="437F4B0B" w14:textId="77777777" w:rsidR="007C197A" w:rsidRPr="009638C5" w:rsidRDefault="007C197A" w:rsidP="007C197A">
            <w:pPr>
              <w:rPr>
                <w:rFonts w:ascii="Verdana" w:eastAsia="Arial" w:hAnsi="Verdana" w:cs="Arial"/>
                <w:b/>
                <w:sz w:val="24"/>
                <w:szCs w:val="24"/>
              </w:rPr>
            </w:pPr>
            <w:r w:rsidRPr="009638C5">
              <w:rPr>
                <w:rFonts w:ascii="Verdana" w:eastAsia="Arial" w:hAnsi="Verdana" w:cs="Arial"/>
                <w:b/>
                <w:sz w:val="24"/>
                <w:szCs w:val="24"/>
              </w:rPr>
              <w:t>Risk Score of 16</w:t>
            </w:r>
          </w:p>
        </w:tc>
        <w:tc>
          <w:tcPr>
            <w:tcW w:w="2268" w:type="dxa"/>
            <w:tcBorders>
              <w:top w:val="single" w:sz="4" w:space="0" w:color="000000"/>
              <w:left w:val="single" w:sz="4" w:space="0" w:color="000000"/>
              <w:bottom w:val="single" w:sz="4" w:space="0" w:color="000000"/>
              <w:right w:val="single" w:sz="4" w:space="0" w:color="000000"/>
            </w:tcBorders>
            <w:vAlign w:val="center"/>
          </w:tcPr>
          <w:p w14:paraId="056EC210" w14:textId="1660BC7A" w:rsidR="007C197A" w:rsidRPr="009638C5" w:rsidRDefault="007C197A" w:rsidP="007C197A">
            <w:pPr>
              <w:ind w:right="59"/>
              <w:jc w:val="center"/>
              <w:rPr>
                <w:rFonts w:ascii="Verdana" w:hAnsi="Verdana" w:cs="Arial"/>
                <w:sz w:val="24"/>
                <w:szCs w:val="24"/>
              </w:rPr>
            </w:pPr>
            <w:r w:rsidRPr="009638C5">
              <w:rPr>
                <w:rFonts w:ascii="Verdana" w:hAnsi="Verdana" w:cs="Arial"/>
                <w:sz w:val="24"/>
                <w:szCs w:val="24"/>
              </w:rPr>
              <w:t>6</w:t>
            </w:r>
          </w:p>
        </w:tc>
        <w:tc>
          <w:tcPr>
            <w:tcW w:w="2410" w:type="dxa"/>
            <w:tcBorders>
              <w:top w:val="single" w:sz="4" w:space="0" w:color="000000"/>
              <w:left w:val="single" w:sz="4" w:space="0" w:color="000000"/>
              <w:bottom w:val="single" w:sz="4" w:space="0" w:color="000000"/>
              <w:right w:val="single" w:sz="4" w:space="0" w:color="000000"/>
            </w:tcBorders>
            <w:vAlign w:val="center"/>
          </w:tcPr>
          <w:p w14:paraId="051783DB" w14:textId="692C5749" w:rsidR="007C197A" w:rsidRPr="009638C5" w:rsidRDefault="00FE585D" w:rsidP="007C197A">
            <w:pPr>
              <w:ind w:right="59"/>
              <w:jc w:val="center"/>
              <w:rPr>
                <w:rFonts w:ascii="Verdana" w:hAnsi="Verdana" w:cs="Arial"/>
                <w:sz w:val="24"/>
                <w:szCs w:val="24"/>
              </w:rPr>
            </w:pPr>
            <w:r w:rsidRPr="009638C5">
              <w:rPr>
                <w:rFonts w:ascii="Verdana" w:hAnsi="Verdana" w:cs="Arial"/>
                <w:sz w:val="24"/>
                <w:szCs w:val="24"/>
              </w:rPr>
              <w:t>7</w:t>
            </w:r>
          </w:p>
        </w:tc>
      </w:tr>
      <w:tr w:rsidR="007C197A" w:rsidRPr="009638C5" w14:paraId="76A23BAC" w14:textId="77777777" w:rsidTr="00374D92">
        <w:trPr>
          <w:trHeight w:val="510"/>
          <w:jc w:val="right"/>
        </w:trPr>
        <w:tc>
          <w:tcPr>
            <w:tcW w:w="3544" w:type="dxa"/>
            <w:tcBorders>
              <w:top w:val="single" w:sz="4" w:space="0" w:color="000000"/>
              <w:left w:val="single" w:sz="4" w:space="0" w:color="000000"/>
              <w:bottom w:val="single" w:sz="4" w:space="0" w:color="000000"/>
              <w:right w:val="single" w:sz="4" w:space="0" w:color="000000"/>
            </w:tcBorders>
            <w:shd w:val="clear" w:color="auto" w:fill="FFC000"/>
            <w:vAlign w:val="center"/>
          </w:tcPr>
          <w:p w14:paraId="56A19E7F" w14:textId="77777777" w:rsidR="007C197A" w:rsidRPr="009638C5" w:rsidRDefault="007C197A" w:rsidP="007C197A">
            <w:pPr>
              <w:rPr>
                <w:rFonts w:ascii="Verdana" w:hAnsi="Verdana" w:cs="Arial"/>
                <w:sz w:val="24"/>
                <w:szCs w:val="24"/>
              </w:rPr>
            </w:pPr>
            <w:r w:rsidRPr="009638C5">
              <w:rPr>
                <w:rFonts w:ascii="Verdana" w:eastAsia="Arial" w:hAnsi="Verdana" w:cs="Arial"/>
                <w:b/>
                <w:sz w:val="24"/>
                <w:szCs w:val="24"/>
              </w:rPr>
              <w:t xml:space="preserve">Risk Score 9-15 </w:t>
            </w:r>
          </w:p>
        </w:tc>
        <w:tc>
          <w:tcPr>
            <w:tcW w:w="2268" w:type="dxa"/>
            <w:tcBorders>
              <w:top w:val="single" w:sz="4" w:space="0" w:color="000000"/>
              <w:left w:val="single" w:sz="4" w:space="0" w:color="000000"/>
              <w:bottom w:val="single" w:sz="4" w:space="0" w:color="000000"/>
              <w:right w:val="single" w:sz="4" w:space="0" w:color="000000"/>
            </w:tcBorders>
            <w:vAlign w:val="center"/>
          </w:tcPr>
          <w:p w14:paraId="114A625B" w14:textId="182B58BC" w:rsidR="007C197A" w:rsidRPr="009638C5" w:rsidRDefault="007C197A" w:rsidP="007C197A">
            <w:pPr>
              <w:ind w:right="59"/>
              <w:jc w:val="center"/>
              <w:rPr>
                <w:rFonts w:ascii="Verdana" w:hAnsi="Verdana" w:cs="Arial"/>
                <w:sz w:val="24"/>
                <w:szCs w:val="24"/>
              </w:rPr>
            </w:pPr>
            <w:r w:rsidRPr="009638C5">
              <w:rPr>
                <w:rFonts w:ascii="Verdana" w:hAnsi="Verdana" w:cs="Arial"/>
                <w:sz w:val="24"/>
                <w:szCs w:val="24"/>
              </w:rPr>
              <w:t>8</w:t>
            </w:r>
          </w:p>
        </w:tc>
        <w:tc>
          <w:tcPr>
            <w:tcW w:w="2410" w:type="dxa"/>
            <w:tcBorders>
              <w:top w:val="single" w:sz="4" w:space="0" w:color="000000"/>
              <w:left w:val="single" w:sz="4" w:space="0" w:color="000000"/>
              <w:bottom w:val="single" w:sz="4" w:space="0" w:color="000000"/>
              <w:right w:val="single" w:sz="4" w:space="0" w:color="000000"/>
            </w:tcBorders>
            <w:vAlign w:val="center"/>
          </w:tcPr>
          <w:p w14:paraId="6DABE5F8" w14:textId="651D7EFB" w:rsidR="007C197A" w:rsidRPr="009638C5" w:rsidRDefault="00FE585D" w:rsidP="007C197A">
            <w:pPr>
              <w:ind w:right="59"/>
              <w:jc w:val="center"/>
              <w:rPr>
                <w:rFonts w:ascii="Verdana" w:hAnsi="Verdana" w:cs="Arial"/>
                <w:sz w:val="24"/>
                <w:szCs w:val="24"/>
              </w:rPr>
            </w:pPr>
            <w:r w:rsidRPr="009638C5">
              <w:rPr>
                <w:rFonts w:ascii="Verdana" w:hAnsi="Verdana" w:cs="Arial"/>
                <w:sz w:val="24"/>
                <w:szCs w:val="24"/>
              </w:rPr>
              <w:t>8</w:t>
            </w:r>
          </w:p>
        </w:tc>
      </w:tr>
      <w:tr w:rsidR="007C197A" w:rsidRPr="009638C5" w14:paraId="018C2020" w14:textId="77777777" w:rsidTr="00374D92">
        <w:trPr>
          <w:trHeight w:val="510"/>
          <w:jc w:val="right"/>
        </w:trPr>
        <w:tc>
          <w:tcPr>
            <w:tcW w:w="3544" w:type="dxa"/>
            <w:tcBorders>
              <w:top w:val="single" w:sz="4" w:space="0" w:color="000000"/>
              <w:left w:val="single" w:sz="4" w:space="0" w:color="000000"/>
              <w:bottom w:val="single" w:sz="4" w:space="0" w:color="000000"/>
              <w:right w:val="single" w:sz="4" w:space="0" w:color="000000"/>
            </w:tcBorders>
            <w:shd w:val="clear" w:color="auto" w:fill="FFFF00"/>
            <w:vAlign w:val="center"/>
          </w:tcPr>
          <w:p w14:paraId="48D83AEE" w14:textId="77777777" w:rsidR="007C197A" w:rsidRPr="009638C5" w:rsidRDefault="007C197A" w:rsidP="007C197A">
            <w:pPr>
              <w:rPr>
                <w:rFonts w:ascii="Verdana" w:hAnsi="Verdana" w:cs="Arial"/>
                <w:sz w:val="24"/>
                <w:szCs w:val="24"/>
              </w:rPr>
            </w:pPr>
            <w:r w:rsidRPr="009638C5">
              <w:rPr>
                <w:rFonts w:ascii="Verdana" w:eastAsia="Arial" w:hAnsi="Verdana" w:cs="Arial"/>
                <w:b/>
                <w:sz w:val="24"/>
                <w:szCs w:val="24"/>
              </w:rPr>
              <w:t xml:space="preserve">Risk Score of 5-8 </w:t>
            </w:r>
          </w:p>
        </w:tc>
        <w:tc>
          <w:tcPr>
            <w:tcW w:w="2268" w:type="dxa"/>
            <w:tcBorders>
              <w:top w:val="single" w:sz="4" w:space="0" w:color="000000"/>
              <w:left w:val="single" w:sz="4" w:space="0" w:color="000000"/>
              <w:bottom w:val="single" w:sz="4" w:space="0" w:color="000000"/>
              <w:right w:val="single" w:sz="4" w:space="0" w:color="000000"/>
            </w:tcBorders>
            <w:vAlign w:val="center"/>
          </w:tcPr>
          <w:p w14:paraId="2A59A9A2" w14:textId="51F7D18E" w:rsidR="007C197A" w:rsidRPr="009638C5" w:rsidRDefault="007C197A" w:rsidP="007C197A">
            <w:pPr>
              <w:ind w:right="59"/>
              <w:jc w:val="center"/>
              <w:rPr>
                <w:rFonts w:ascii="Verdana" w:hAnsi="Verdana" w:cs="Arial"/>
                <w:sz w:val="24"/>
                <w:szCs w:val="24"/>
              </w:rPr>
            </w:pPr>
            <w:r w:rsidRPr="009638C5">
              <w:rPr>
                <w:rFonts w:ascii="Verdana" w:hAnsi="Verdana" w:cs="Arial"/>
                <w:sz w:val="24"/>
                <w:szCs w:val="24"/>
              </w:rPr>
              <w:t>0</w:t>
            </w:r>
          </w:p>
        </w:tc>
        <w:tc>
          <w:tcPr>
            <w:tcW w:w="2410" w:type="dxa"/>
            <w:tcBorders>
              <w:top w:val="single" w:sz="4" w:space="0" w:color="000000"/>
              <w:left w:val="single" w:sz="4" w:space="0" w:color="000000"/>
              <w:bottom w:val="single" w:sz="4" w:space="0" w:color="000000"/>
              <w:right w:val="single" w:sz="4" w:space="0" w:color="000000"/>
            </w:tcBorders>
            <w:vAlign w:val="center"/>
          </w:tcPr>
          <w:p w14:paraId="4CCD7847" w14:textId="379D5FDD" w:rsidR="007C197A" w:rsidRPr="009638C5" w:rsidRDefault="00FE585D" w:rsidP="007C197A">
            <w:pPr>
              <w:ind w:right="59"/>
              <w:jc w:val="center"/>
              <w:rPr>
                <w:rFonts w:ascii="Verdana" w:hAnsi="Verdana" w:cs="Arial"/>
                <w:sz w:val="24"/>
                <w:szCs w:val="24"/>
              </w:rPr>
            </w:pPr>
            <w:r w:rsidRPr="009638C5">
              <w:rPr>
                <w:rFonts w:ascii="Verdana" w:hAnsi="Verdana" w:cs="Arial"/>
                <w:sz w:val="24"/>
                <w:szCs w:val="24"/>
              </w:rPr>
              <w:t>0</w:t>
            </w:r>
          </w:p>
        </w:tc>
      </w:tr>
      <w:tr w:rsidR="007C197A" w:rsidRPr="009638C5" w14:paraId="17597993" w14:textId="77777777" w:rsidTr="00374D92">
        <w:trPr>
          <w:trHeight w:val="510"/>
          <w:jc w:val="right"/>
        </w:trPr>
        <w:tc>
          <w:tcPr>
            <w:tcW w:w="3544" w:type="dxa"/>
            <w:tcBorders>
              <w:top w:val="single" w:sz="4" w:space="0" w:color="000000"/>
              <w:left w:val="single" w:sz="4" w:space="0" w:color="000000"/>
              <w:bottom w:val="single" w:sz="4" w:space="0" w:color="000000"/>
              <w:right w:val="single" w:sz="4" w:space="0" w:color="000000"/>
            </w:tcBorders>
            <w:shd w:val="clear" w:color="auto" w:fill="00B050"/>
            <w:vAlign w:val="center"/>
          </w:tcPr>
          <w:p w14:paraId="77B9276A" w14:textId="77777777" w:rsidR="007C197A" w:rsidRPr="009638C5" w:rsidRDefault="007C197A" w:rsidP="007C197A">
            <w:pPr>
              <w:rPr>
                <w:rFonts w:ascii="Verdana" w:hAnsi="Verdana" w:cs="Arial"/>
                <w:sz w:val="24"/>
                <w:szCs w:val="24"/>
              </w:rPr>
            </w:pPr>
            <w:r w:rsidRPr="009638C5">
              <w:rPr>
                <w:rFonts w:ascii="Verdana" w:eastAsia="Arial" w:hAnsi="Verdana" w:cs="Arial"/>
                <w:b/>
                <w:sz w:val="24"/>
                <w:szCs w:val="24"/>
              </w:rPr>
              <w:t xml:space="preserve">Risk Score of 1-4 </w:t>
            </w:r>
          </w:p>
        </w:tc>
        <w:tc>
          <w:tcPr>
            <w:tcW w:w="2268" w:type="dxa"/>
            <w:tcBorders>
              <w:top w:val="single" w:sz="4" w:space="0" w:color="000000"/>
              <w:left w:val="single" w:sz="4" w:space="0" w:color="000000"/>
              <w:bottom w:val="single" w:sz="4" w:space="0" w:color="000000"/>
              <w:right w:val="single" w:sz="4" w:space="0" w:color="000000"/>
            </w:tcBorders>
            <w:vAlign w:val="center"/>
          </w:tcPr>
          <w:p w14:paraId="152A0BC4" w14:textId="2B2F0356" w:rsidR="007C197A" w:rsidRPr="009638C5" w:rsidRDefault="007C197A" w:rsidP="007C197A">
            <w:pPr>
              <w:ind w:right="59"/>
              <w:jc w:val="center"/>
              <w:rPr>
                <w:rFonts w:ascii="Verdana" w:hAnsi="Verdana" w:cs="Arial"/>
                <w:sz w:val="24"/>
                <w:szCs w:val="24"/>
              </w:rPr>
            </w:pPr>
            <w:r w:rsidRPr="009638C5">
              <w:rPr>
                <w:rFonts w:ascii="Verdana" w:hAnsi="Verdana" w:cs="Arial"/>
                <w:sz w:val="24"/>
                <w:szCs w:val="24"/>
              </w:rPr>
              <w:t>0</w:t>
            </w:r>
          </w:p>
        </w:tc>
        <w:tc>
          <w:tcPr>
            <w:tcW w:w="2410" w:type="dxa"/>
            <w:tcBorders>
              <w:top w:val="single" w:sz="4" w:space="0" w:color="000000"/>
              <w:left w:val="single" w:sz="4" w:space="0" w:color="000000"/>
              <w:bottom w:val="single" w:sz="4" w:space="0" w:color="000000"/>
              <w:right w:val="single" w:sz="4" w:space="0" w:color="000000"/>
            </w:tcBorders>
            <w:vAlign w:val="center"/>
          </w:tcPr>
          <w:p w14:paraId="09121FC5" w14:textId="2B7384B7" w:rsidR="007C197A" w:rsidRPr="009638C5" w:rsidRDefault="00FE585D" w:rsidP="007C197A">
            <w:pPr>
              <w:ind w:right="59"/>
              <w:jc w:val="center"/>
              <w:rPr>
                <w:rFonts w:ascii="Verdana" w:hAnsi="Verdana" w:cs="Arial"/>
                <w:sz w:val="24"/>
                <w:szCs w:val="24"/>
              </w:rPr>
            </w:pPr>
            <w:r w:rsidRPr="009638C5">
              <w:rPr>
                <w:rFonts w:ascii="Verdana" w:hAnsi="Verdana" w:cs="Arial"/>
                <w:sz w:val="24"/>
                <w:szCs w:val="24"/>
              </w:rPr>
              <w:t>0</w:t>
            </w:r>
          </w:p>
        </w:tc>
      </w:tr>
      <w:tr w:rsidR="007C197A" w:rsidRPr="009638C5" w14:paraId="656F3D80" w14:textId="77777777" w:rsidTr="00374D92">
        <w:trPr>
          <w:trHeight w:val="515"/>
          <w:jc w:val="right"/>
        </w:trPr>
        <w:tc>
          <w:tcPr>
            <w:tcW w:w="3544" w:type="dxa"/>
            <w:tcBorders>
              <w:top w:val="single" w:sz="4" w:space="0" w:color="000000"/>
              <w:left w:val="single" w:sz="4" w:space="0" w:color="000000"/>
              <w:bottom w:val="single" w:sz="4" w:space="0" w:color="000000"/>
              <w:right w:val="single" w:sz="4" w:space="0" w:color="000000"/>
            </w:tcBorders>
            <w:vAlign w:val="center"/>
          </w:tcPr>
          <w:p w14:paraId="5E99A7EF" w14:textId="77777777" w:rsidR="007C197A" w:rsidRPr="009638C5" w:rsidRDefault="007C197A" w:rsidP="007C197A">
            <w:pPr>
              <w:rPr>
                <w:rFonts w:ascii="Verdana" w:eastAsia="Arial" w:hAnsi="Verdana" w:cs="Arial"/>
                <w:b/>
                <w:sz w:val="24"/>
                <w:szCs w:val="24"/>
              </w:rPr>
            </w:pPr>
            <w:r w:rsidRPr="009638C5">
              <w:rPr>
                <w:rFonts w:ascii="Verdana" w:eastAsia="Arial" w:hAnsi="Verdana" w:cs="Arial"/>
                <w:b/>
                <w:sz w:val="24"/>
                <w:szCs w:val="24"/>
              </w:rPr>
              <w:t>Total</w:t>
            </w:r>
          </w:p>
        </w:tc>
        <w:tc>
          <w:tcPr>
            <w:tcW w:w="2268" w:type="dxa"/>
            <w:tcBorders>
              <w:top w:val="single" w:sz="4" w:space="0" w:color="000000"/>
              <w:left w:val="single" w:sz="4" w:space="0" w:color="000000"/>
              <w:bottom w:val="single" w:sz="4" w:space="0" w:color="000000"/>
              <w:right w:val="single" w:sz="4" w:space="0" w:color="000000"/>
            </w:tcBorders>
            <w:vAlign w:val="center"/>
          </w:tcPr>
          <w:p w14:paraId="47CC6A1E" w14:textId="459FD069" w:rsidR="007C197A" w:rsidRPr="009638C5" w:rsidRDefault="007C197A" w:rsidP="007C197A">
            <w:pPr>
              <w:ind w:right="59"/>
              <w:jc w:val="center"/>
              <w:rPr>
                <w:rFonts w:ascii="Verdana" w:hAnsi="Verdana" w:cs="Arial"/>
                <w:b/>
                <w:sz w:val="24"/>
                <w:szCs w:val="24"/>
              </w:rPr>
            </w:pPr>
            <w:r w:rsidRPr="009638C5">
              <w:rPr>
                <w:rFonts w:ascii="Verdana" w:hAnsi="Verdana" w:cs="Arial"/>
                <w:b/>
                <w:sz w:val="24"/>
                <w:szCs w:val="24"/>
              </w:rPr>
              <w:t>32</w:t>
            </w:r>
          </w:p>
        </w:tc>
        <w:tc>
          <w:tcPr>
            <w:tcW w:w="2410" w:type="dxa"/>
            <w:tcBorders>
              <w:top w:val="single" w:sz="4" w:space="0" w:color="000000"/>
              <w:left w:val="single" w:sz="4" w:space="0" w:color="000000"/>
              <w:bottom w:val="single" w:sz="4" w:space="0" w:color="000000"/>
              <w:right w:val="single" w:sz="4" w:space="0" w:color="000000"/>
            </w:tcBorders>
            <w:vAlign w:val="center"/>
          </w:tcPr>
          <w:p w14:paraId="080FE921" w14:textId="557BCB01" w:rsidR="007C197A" w:rsidRPr="009638C5" w:rsidRDefault="00FE585D" w:rsidP="007C197A">
            <w:pPr>
              <w:ind w:right="59"/>
              <w:jc w:val="center"/>
              <w:rPr>
                <w:rFonts w:ascii="Verdana" w:hAnsi="Verdana" w:cs="Arial"/>
                <w:b/>
                <w:sz w:val="24"/>
                <w:szCs w:val="24"/>
              </w:rPr>
            </w:pPr>
            <w:r w:rsidRPr="009638C5">
              <w:rPr>
                <w:rFonts w:ascii="Verdana" w:hAnsi="Verdana" w:cs="Arial"/>
                <w:b/>
                <w:sz w:val="24"/>
                <w:szCs w:val="24"/>
              </w:rPr>
              <w:t>31</w:t>
            </w:r>
          </w:p>
        </w:tc>
      </w:tr>
    </w:tbl>
    <w:p w14:paraId="77973F46" w14:textId="33EE267C" w:rsidR="00167B3D" w:rsidRPr="009638C5" w:rsidRDefault="00167B3D" w:rsidP="00167B3D">
      <w:pPr>
        <w:spacing w:after="0" w:line="240" w:lineRule="auto"/>
        <w:jc w:val="both"/>
        <w:rPr>
          <w:rFonts w:ascii="Verdana" w:hAnsi="Verdana" w:cs="Arial"/>
          <w:sz w:val="24"/>
          <w:szCs w:val="24"/>
        </w:rPr>
      </w:pPr>
    </w:p>
    <w:p w14:paraId="07F801B8" w14:textId="0A571FF4" w:rsidR="00B6783A" w:rsidRPr="009638C5" w:rsidRDefault="00A37504" w:rsidP="00C56C83">
      <w:pPr>
        <w:spacing w:after="0" w:line="240" w:lineRule="auto"/>
        <w:rPr>
          <w:rFonts w:ascii="Verdana" w:hAnsi="Verdana" w:cs="Arial"/>
          <w:b/>
          <w:sz w:val="24"/>
          <w:szCs w:val="24"/>
        </w:rPr>
      </w:pPr>
      <w:r w:rsidRPr="009638C5">
        <w:rPr>
          <w:rFonts w:ascii="Verdana" w:hAnsi="Verdana" w:cs="Arial"/>
          <w:b/>
          <w:sz w:val="24"/>
          <w:szCs w:val="24"/>
        </w:rPr>
        <w:t>2.3</w:t>
      </w:r>
      <w:r w:rsidRPr="009638C5">
        <w:rPr>
          <w:rFonts w:ascii="Verdana" w:hAnsi="Verdana" w:cs="Arial"/>
          <w:b/>
          <w:sz w:val="24"/>
          <w:szCs w:val="24"/>
        </w:rPr>
        <w:tab/>
        <w:t>Risk Changes</w:t>
      </w:r>
    </w:p>
    <w:p w14:paraId="3277486A" w14:textId="77777777" w:rsidR="0075054A" w:rsidRPr="009638C5" w:rsidRDefault="00B6783A" w:rsidP="00CD010C">
      <w:pPr>
        <w:spacing w:after="0" w:line="240" w:lineRule="auto"/>
        <w:ind w:left="720" w:hanging="720"/>
        <w:rPr>
          <w:rFonts w:ascii="Verdana" w:hAnsi="Verdana" w:cs="Arial"/>
          <w:sz w:val="24"/>
          <w:szCs w:val="24"/>
        </w:rPr>
      </w:pPr>
      <w:r w:rsidRPr="009638C5">
        <w:rPr>
          <w:rFonts w:ascii="Verdana" w:hAnsi="Verdana" w:cs="Arial"/>
          <w:sz w:val="24"/>
          <w:szCs w:val="24"/>
        </w:rPr>
        <w:tab/>
      </w:r>
    </w:p>
    <w:p w14:paraId="51CF0223" w14:textId="788C9DAA" w:rsidR="0075054A" w:rsidRPr="009638C5" w:rsidRDefault="00A37504" w:rsidP="0075054A">
      <w:pPr>
        <w:spacing w:after="0" w:line="240" w:lineRule="auto"/>
        <w:rPr>
          <w:rFonts w:ascii="Verdana" w:hAnsi="Verdana" w:cs="Arial"/>
          <w:sz w:val="24"/>
          <w:szCs w:val="24"/>
        </w:rPr>
      </w:pPr>
      <w:r w:rsidRPr="009638C5">
        <w:rPr>
          <w:rFonts w:ascii="Verdana" w:hAnsi="Verdana" w:cs="Arial"/>
          <w:sz w:val="24"/>
          <w:szCs w:val="24"/>
        </w:rPr>
        <w:t>2.3.1</w:t>
      </w:r>
      <w:r w:rsidR="0075054A" w:rsidRPr="009638C5">
        <w:rPr>
          <w:rFonts w:ascii="Verdana" w:hAnsi="Verdana" w:cs="Arial"/>
          <w:sz w:val="24"/>
          <w:szCs w:val="24"/>
        </w:rPr>
        <w:tab/>
        <w:t xml:space="preserve">Key </w:t>
      </w:r>
      <w:r w:rsidRPr="009638C5">
        <w:rPr>
          <w:rFonts w:ascii="Verdana" w:hAnsi="Verdana" w:cs="Arial"/>
          <w:sz w:val="24"/>
          <w:szCs w:val="24"/>
        </w:rPr>
        <w:t xml:space="preserve">changes in risks scores since the last meeting </w:t>
      </w:r>
      <w:r w:rsidR="0075054A" w:rsidRPr="009638C5">
        <w:rPr>
          <w:rFonts w:ascii="Verdana" w:hAnsi="Verdana" w:cs="Arial"/>
          <w:sz w:val="24"/>
          <w:szCs w:val="24"/>
        </w:rPr>
        <w:t>are:</w:t>
      </w:r>
    </w:p>
    <w:p w14:paraId="389F54C9" w14:textId="5384870C" w:rsidR="0075054A" w:rsidRPr="009638C5" w:rsidRDefault="0075054A" w:rsidP="0075054A">
      <w:pPr>
        <w:spacing w:after="0" w:line="240" w:lineRule="auto"/>
        <w:rPr>
          <w:rFonts w:ascii="Verdana" w:hAnsi="Verdana" w:cs="Arial"/>
          <w:sz w:val="24"/>
          <w:szCs w:val="24"/>
        </w:rPr>
      </w:pPr>
    </w:p>
    <w:tbl>
      <w:tblPr>
        <w:tblStyle w:val="TableGrid"/>
        <w:tblW w:w="0" w:type="auto"/>
        <w:jc w:val="right"/>
        <w:tblLook w:val="04A0" w:firstRow="1" w:lastRow="0" w:firstColumn="1" w:lastColumn="0" w:noHBand="0" w:noVBand="1"/>
      </w:tblPr>
      <w:tblGrid>
        <w:gridCol w:w="4390"/>
        <w:gridCol w:w="3922"/>
      </w:tblGrid>
      <w:tr w:rsidR="00534490" w:rsidRPr="009638C5" w14:paraId="6CD874D3" w14:textId="77777777" w:rsidTr="00374D92">
        <w:trPr>
          <w:trHeight w:val="340"/>
          <w:jc w:val="right"/>
        </w:trPr>
        <w:tc>
          <w:tcPr>
            <w:tcW w:w="4390" w:type="dxa"/>
            <w:vAlign w:val="center"/>
          </w:tcPr>
          <w:p w14:paraId="2DBD4AA6" w14:textId="32E01CF7" w:rsidR="00534490" w:rsidRPr="009638C5" w:rsidRDefault="00534490" w:rsidP="00392360">
            <w:pPr>
              <w:rPr>
                <w:rFonts w:ascii="Verdana" w:hAnsi="Verdana" w:cs="Arial"/>
                <w:b/>
                <w:bCs/>
                <w:sz w:val="24"/>
                <w:szCs w:val="24"/>
              </w:rPr>
            </w:pPr>
            <w:r w:rsidRPr="009638C5">
              <w:rPr>
                <w:rFonts w:ascii="Verdana" w:hAnsi="Verdana" w:cs="Arial"/>
                <w:b/>
                <w:bCs/>
                <w:sz w:val="24"/>
                <w:szCs w:val="24"/>
              </w:rPr>
              <w:t>CHANGES</w:t>
            </w:r>
          </w:p>
        </w:tc>
        <w:tc>
          <w:tcPr>
            <w:tcW w:w="3922" w:type="dxa"/>
            <w:vAlign w:val="center"/>
          </w:tcPr>
          <w:p w14:paraId="51E582D1" w14:textId="6FD844FC" w:rsidR="00534490" w:rsidRPr="009638C5" w:rsidRDefault="00534490" w:rsidP="00392360">
            <w:pPr>
              <w:rPr>
                <w:rFonts w:ascii="Verdana" w:hAnsi="Verdana" w:cs="Arial"/>
                <w:b/>
                <w:bCs/>
                <w:sz w:val="24"/>
                <w:szCs w:val="24"/>
              </w:rPr>
            </w:pPr>
            <w:r w:rsidRPr="009638C5">
              <w:rPr>
                <w:rFonts w:ascii="Verdana" w:hAnsi="Verdana" w:cs="Arial"/>
                <w:b/>
                <w:bCs/>
                <w:sz w:val="24"/>
                <w:szCs w:val="24"/>
              </w:rPr>
              <w:t>NUMBER</w:t>
            </w:r>
          </w:p>
        </w:tc>
      </w:tr>
      <w:tr w:rsidR="0075054A" w:rsidRPr="009638C5" w14:paraId="7CD76A2E" w14:textId="77777777" w:rsidTr="00374D92">
        <w:trPr>
          <w:trHeight w:val="340"/>
          <w:jc w:val="right"/>
        </w:trPr>
        <w:tc>
          <w:tcPr>
            <w:tcW w:w="4390" w:type="dxa"/>
            <w:vAlign w:val="center"/>
          </w:tcPr>
          <w:p w14:paraId="351E0824" w14:textId="23B7368C" w:rsidR="0075054A" w:rsidRPr="009638C5" w:rsidRDefault="0075054A" w:rsidP="00392360">
            <w:pPr>
              <w:rPr>
                <w:rFonts w:ascii="Verdana" w:hAnsi="Verdana" w:cs="Arial"/>
                <w:sz w:val="24"/>
                <w:szCs w:val="24"/>
              </w:rPr>
            </w:pPr>
            <w:r w:rsidRPr="009638C5">
              <w:rPr>
                <w:rFonts w:ascii="Verdana" w:hAnsi="Verdana" w:cs="Arial"/>
                <w:sz w:val="24"/>
                <w:szCs w:val="24"/>
              </w:rPr>
              <w:t>New risks</w:t>
            </w:r>
          </w:p>
        </w:tc>
        <w:tc>
          <w:tcPr>
            <w:tcW w:w="3922" w:type="dxa"/>
            <w:vAlign w:val="center"/>
          </w:tcPr>
          <w:p w14:paraId="5C2B1BD4" w14:textId="2AF3F621" w:rsidR="0075054A" w:rsidRPr="009638C5" w:rsidRDefault="00DC2DB7" w:rsidP="00392360">
            <w:pPr>
              <w:rPr>
                <w:rFonts w:ascii="Verdana" w:hAnsi="Verdana" w:cs="Arial"/>
                <w:sz w:val="24"/>
                <w:szCs w:val="24"/>
              </w:rPr>
            </w:pPr>
            <w:r w:rsidRPr="009638C5">
              <w:rPr>
                <w:rFonts w:ascii="Verdana" w:hAnsi="Verdana" w:cs="Arial"/>
                <w:sz w:val="24"/>
                <w:szCs w:val="24"/>
              </w:rPr>
              <w:t>Nil</w:t>
            </w:r>
          </w:p>
        </w:tc>
      </w:tr>
      <w:tr w:rsidR="0075054A" w:rsidRPr="009638C5" w14:paraId="421DFEE3" w14:textId="77777777" w:rsidTr="00374D92">
        <w:trPr>
          <w:trHeight w:val="340"/>
          <w:jc w:val="right"/>
        </w:trPr>
        <w:tc>
          <w:tcPr>
            <w:tcW w:w="4390" w:type="dxa"/>
            <w:vAlign w:val="center"/>
          </w:tcPr>
          <w:p w14:paraId="6F116291" w14:textId="4CD53AA0" w:rsidR="0075054A" w:rsidRPr="009638C5" w:rsidRDefault="0075054A" w:rsidP="00392360">
            <w:pPr>
              <w:rPr>
                <w:rFonts w:ascii="Verdana" w:hAnsi="Verdana" w:cs="Arial"/>
                <w:sz w:val="24"/>
                <w:szCs w:val="24"/>
              </w:rPr>
            </w:pPr>
            <w:r w:rsidRPr="009638C5">
              <w:rPr>
                <w:rFonts w:ascii="Verdana" w:hAnsi="Verdana" w:cs="Arial"/>
                <w:sz w:val="24"/>
                <w:szCs w:val="24"/>
              </w:rPr>
              <w:t>Risks with increased scores</w:t>
            </w:r>
          </w:p>
        </w:tc>
        <w:tc>
          <w:tcPr>
            <w:tcW w:w="3922" w:type="dxa"/>
            <w:vAlign w:val="center"/>
          </w:tcPr>
          <w:p w14:paraId="08FF3842" w14:textId="400A1F4F" w:rsidR="0075054A" w:rsidRPr="009638C5" w:rsidRDefault="00917C55" w:rsidP="00392360">
            <w:pPr>
              <w:rPr>
                <w:rFonts w:ascii="Verdana" w:hAnsi="Verdana" w:cs="Arial"/>
                <w:sz w:val="24"/>
                <w:szCs w:val="24"/>
              </w:rPr>
            </w:pPr>
            <w:r w:rsidRPr="009638C5">
              <w:rPr>
                <w:rFonts w:ascii="Verdana" w:hAnsi="Verdana" w:cs="Arial"/>
                <w:sz w:val="24"/>
                <w:szCs w:val="24"/>
              </w:rPr>
              <w:t>Nil</w:t>
            </w:r>
          </w:p>
        </w:tc>
      </w:tr>
      <w:tr w:rsidR="0075054A" w:rsidRPr="009638C5" w14:paraId="77DA12A2" w14:textId="77777777" w:rsidTr="00374D92">
        <w:trPr>
          <w:trHeight w:val="340"/>
          <w:jc w:val="right"/>
        </w:trPr>
        <w:tc>
          <w:tcPr>
            <w:tcW w:w="4390" w:type="dxa"/>
            <w:vAlign w:val="center"/>
          </w:tcPr>
          <w:p w14:paraId="13C82C2D" w14:textId="3404C24C" w:rsidR="0075054A" w:rsidRPr="009638C5" w:rsidRDefault="0075054A" w:rsidP="00392360">
            <w:pPr>
              <w:rPr>
                <w:rFonts w:ascii="Verdana" w:hAnsi="Verdana" w:cs="Arial"/>
                <w:sz w:val="24"/>
                <w:szCs w:val="24"/>
              </w:rPr>
            </w:pPr>
            <w:r w:rsidRPr="009638C5">
              <w:rPr>
                <w:rFonts w:ascii="Verdana" w:hAnsi="Verdana" w:cs="Arial"/>
                <w:sz w:val="24"/>
                <w:szCs w:val="24"/>
              </w:rPr>
              <w:t>Risks with reduced scores</w:t>
            </w:r>
          </w:p>
        </w:tc>
        <w:tc>
          <w:tcPr>
            <w:tcW w:w="3922" w:type="dxa"/>
            <w:vAlign w:val="center"/>
          </w:tcPr>
          <w:p w14:paraId="0153686F" w14:textId="5F6001C6" w:rsidR="0075054A" w:rsidRPr="009638C5" w:rsidRDefault="00917C55" w:rsidP="00392360">
            <w:pPr>
              <w:rPr>
                <w:rFonts w:ascii="Verdana" w:hAnsi="Verdana" w:cs="Arial"/>
                <w:sz w:val="24"/>
                <w:szCs w:val="24"/>
              </w:rPr>
            </w:pPr>
            <w:r w:rsidRPr="009638C5">
              <w:rPr>
                <w:rFonts w:ascii="Verdana" w:hAnsi="Verdana" w:cs="Arial"/>
                <w:sz w:val="24"/>
                <w:szCs w:val="24"/>
              </w:rPr>
              <w:t>6</w:t>
            </w:r>
          </w:p>
        </w:tc>
      </w:tr>
      <w:tr w:rsidR="0075054A" w:rsidRPr="009638C5" w14:paraId="5701D658" w14:textId="77777777" w:rsidTr="00374D92">
        <w:trPr>
          <w:trHeight w:val="340"/>
          <w:jc w:val="right"/>
        </w:trPr>
        <w:tc>
          <w:tcPr>
            <w:tcW w:w="4390" w:type="dxa"/>
            <w:vAlign w:val="center"/>
          </w:tcPr>
          <w:p w14:paraId="0409C66B" w14:textId="78B75B60" w:rsidR="0075054A" w:rsidRPr="009638C5" w:rsidRDefault="0075054A" w:rsidP="00392360">
            <w:pPr>
              <w:rPr>
                <w:rFonts w:ascii="Verdana" w:hAnsi="Verdana" w:cs="Arial"/>
                <w:sz w:val="24"/>
                <w:szCs w:val="24"/>
              </w:rPr>
            </w:pPr>
            <w:r w:rsidRPr="009638C5">
              <w:rPr>
                <w:rFonts w:ascii="Verdana" w:hAnsi="Verdana" w:cs="Arial"/>
                <w:sz w:val="24"/>
                <w:szCs w:val="24"/>
              </w:rPr>
              <w:t>Risks de-escalated / closed</w:t>
            </w:r>
          </w:p>
        </w:tc>
        <w:tc>
          <w:tcPr>
            <w:tcW w:w="3922" w:type="dxa"/>
            <w:vAlign w:val="center"/>
          </w:tcPr>
          <w:p w14:paraId="060DB5BD" w14:textId="710728B1" w:rsidR="0075054A" w:rsidRPr="009638C5" w:rsidRDefault="00DC2DB7" w:rsidP="00392360">
            <w:pPr>
              <w:rPr>
                <w:rFonts w:ascii="Verdana" w:hAnsi="Verdana" w:cs="Arial"/>
                <w:sz w:val="24"/>
                <w:szCs w:val="24"/>
              </w:rPr>
            </w:pPr>
            <w:r w:rsidRPr="009638C5">
              <w:rPr>
                <w:rFonts w:ascii="Verdana" w:hAnsi="Verdana" w:cs="Arial"/>
                <w:sz w:val="24"/>
                <w:szCs w:val="24"/>
              </w:rPr>
              <w:t>1</w:t>
            </w:r>
          </w:p>
        </w:tc>
      </w:tr>
    </w:tbl>
    <w:p w14:paraId="1E3DC402" w14:textId="029E742E" w:rsidR="0075054A" w:rsidRPr="009638C5" w:rsidRDefault="0075054A" w:rsidP="0075054A">
      <w:pPr>
        <w:spacing w:after="0" w:line="240" w:lineRule="auto"/>
        <w:rPr>
          <w:rFonts w:ascii="Verdana" w:hAnsi="Verdana" w:cs="Arial"/>
          <w:sz w:val="24"/>
          <w:szCs w:val="24"/>
        </w:rPr>
      </w:pPr>
    </w:p>
    <w:p w14:paraId="13DBC94D" w14:textId="4BBEAB2A" w:rsidR="007A5460" w:rsidRPr="009638C5" w:rsidRDefault="007A5460" w:rsidP="00374D92">
      <w:pPr>
        <w:spacing w:after="0" w:line="240" w:lineRule="auto"/>
        <w:ind w:firstLine="720"/>
        <w:rPr>
          <w:rFonts w:ascii="Verdana" w:hAnsi="Verdana" w:cs="Arial"/>
          <w:sz w:val="24"/>
          <w:szCs w:val="24"/>
        </w:rPr>
      </w:pPr>
      <w:r w:rsidRPr="009638C5">
        <w:rPr>
          <w:rFonts w:ascii="Verdana" w:hAnsi="Verdana" w:cs="Arial"/>
          <w:sz w:val="24"/>
          <w:szCs w:val="24"/>
        </w:rPr>
        <w:t>Details are set out in the following sections.</w:t>
      </w:r>
    </w:p>
    <w:p w14:paraId="05AF0177" w14:textId="77777777" w:rsidR="00BB435B" w:rsidRPr="009638C5" w:rsidRDefault="00BB435B" w:rsidP="00350500">
      <w:pPr>
        <w:spacing w:after="0" w:line="240" w:lineRule="auto"/>
        <w:jc w:val="both"/>
        <w:rPr>
          <w:rFonts w:ascii="Verdana" w:hAnsi="Verdana" w:cs="Arial"/>
          <w:sz w:val="24"/>
          <w:szCs w:val="24"/>
        </w:rPr>
      </w:pPr>
    </w:p>
    <w:p w14:paraId="046B8D69" w14:textId="0C8F93AC" w:rsidR="00350500" w:rsidRPr="009638C5" w:rsidRDefault="00A37504" w:rsidP="00350500">
      <w:pPr>
        <w:spacing w:after="0" w:line="240" w:lineRule="auto"/>
        <w:jc w:val="both"/>
        <w:rPr>
          <w:rFonts w:ascii="Verdana" w:hAnsi="Verdana" w:cs="Arial"/>
          <w:sz w:val="24"/>
          <w:szCs w:val="24"/>
        </w:rPr>
      </w:pPr>
      <w:r w:rsidRPr="009638C5">
        <w:rPr>
          <w:rFonts w:ascii="Verdana" w:hAnsi="Verdana" w:cs="Arial"/>
          <w:sz w:val="24"/>
          <w:szCs w:val="24"/>
        </w:rPr>
        <w:t>2.3</w:t>
      </w:r>
      <w:r w:rsidR="00BB435B" w:rsidRPr="009638C5">
        <w:rPr>
          <w:rFonts w:ascii="Verdana" w:hAnsi="Verdana" w:cs="Arial"/>
          <w:sz w:val="24"/>
          <w:szCs w:val="24"/>
        </w:rPr>
        <w:t>.</w:t>
      </w:r>
      <w:r w:rsidR="00917C55" w:rsidRPr="009638C5">
        <w:rPr>
          <w:rFonts w:ascii="Verdana" w:hAnsi="Verdana" w:cs="Arial"/>
          <w:sz w:val="24"/>
          <w:szCs w:val="24"/>
        </w:rPr>
        <w:t>2</w:t>
      </w:r>
      <w:r w:rsidR="00BB435B" w:rsidRPr="009638C5">
        <w:rPr>
          <w:rFonts w:ascii="Verdana" w:hAnsi="Verdana" w:cs="Arial"/>
          <w:sz w:val="24"/>
          <w:szCs w:val="24"/>
        </w:rPr>
        <w:t xml:space="preserve"> </w:t>
      </w:r>
      <w:r w:rsidR="00350500" w:rsidRPr="009638C5">
        <w:rPr>
          <w:rFonts w:ascii="Verdana" w:hAnsi="Verdana" w:cs="Arial"/>
          <w:sz w:val="24"/>
          <w:szCs w:val="24"/>
        </w:rPr>
        <w:t xml:space="preserve">The risk(s) with reduced scores is/are: </w:t>
      </w:r>
    </w:p>
    <w:p w14:paraId="2D1C9DAF" w14:textId="77777777" w:rsidR="00350500" w:rsidRPr="009638C5" w:rsidRDefault="00350500" w:rsidP="00350500">
      <w:pPr>
        <w:spacing w:after="0" w:line="240" w:lineRule="auto"/>
        <w:jc w:val="both"/>
        <w:rPr>
          <w:rFonts w:ascii="Verdana" w:hAnsi="Verdana" w:cs="Arial"/>
          <w:sz w:val="24"/>
          <w:szCs w:val="24"/>
        </w:rPr>
      </w:pPr>
    </w:p>
    <w:tbl>
      <w:tblPr>
        <w:tblStyle w:val="TableGrid"/>
        <w:tblW w:w="0" w:type="auto"/>
        <w:tblLook w:val="04A0" w:firstRow="1" w:lastRow="0" w:firstColumn="1" w:lastColumn="0" w:noHBand="0" w:noVBand="1"/>
      </w:tblPr>
      <w:tblGrid>
        <w:gridCol w:w="790"/>
        <w:gridCol w:w="3772"/>
        <w:gridCol w:w="1741"/>
        <w:gridCol w:w="1389"/>
        <w:gridCol w:w="1324"/>
      </w:tblGrid>
      <w:tr w:rsidR="00350500" w:rsidRPr="009638C5" w14:paraId="060C7FD9" w14:textId="77777777" w:rsidTr="00CB457E">
        <w:trPr>
          <w:tblHeader/>
        </w:trPr>
        <w:tc>
          <w:tcPr>
            <w:tcW w:w="708" w:type="dxa"/>
            <w:shd w:val="clear" w:color="auto" w:fill="B4C6E7" w:themeFill="accent5" w:themeFillTint="66"/>
          </w:tcPr>
          <w:p w14:paraId="6F4AF0AD" w14:textId="77777777" w:rsidR="00350500" w:rsidRPr="009638C5" w:rsidRDefault="00350500" w:rsidP="00350500">
            <w:pPr>
              <w:jc w:val="both"/>
              <w:rPr>
                <w:rFonts w:ascii="Verdana" w:hAnsi="Verdana" w:cs="Arial"/>
                <w:b/>
                <w:sz w:val="24"/>
                <w:szCs w:val="24"/>
              </w:rPr>
            </w:pPr>
            <w:r w:rsidRPr="009638C5">
              <w:rPr>
                <w:rFonts w:ascii="Verdana" w:hAnsi="Verdana" w:cs="Arial"/>
                <w:b/>
                <w:sz w:val="24"/>
                <w:szCs w:val="24"/>
              </w:rPr>
              <w:t>Risk</w:t>
            </w:r>
          </w:p>
          <w:p w14:paraId="2900011A" w14:textId="77777777" w:rsidR="00350500" w:rsidRPr="009638C5" w:rsidRDefault="00350500" w:rsidP="00350500">
            <w:pPr>
              <w:jc w:val="both"/>
              <w:rPr>
                <w:rFonts w:ascii="Verdana" w:hAnsi="Verdana" w:cs="Arial"/>
                <w:b/>
                <w:sz w:val="24"/>
                <w:szCs w:val="24"/>
              </w:rPr>
            </w:pPr>
            <w:r w:rsidRPr="009638C5">
              <w:rPr>
                <w:rFonts w:ascii="Verdana" w:hAnsi="Verdana" w:cs="Arial"/>
                <w:b/>
                <w:sz w:val="24"/>
                <w:szCs w:val="24"/>
              </w:rPr>
              <w:t>Ref</w:t>
            </w:r>
          </w:p>
        </w:tc>
        <w:tc>
          <w:tcPr>
            <w:tcW w:w="3846" w:type="dxa"/>
            <w:shd w:val="clear" w:color="auto" w:fill="B4C6E7" w:themeFill="accent5" w:themeFillTint="66"/>
          </w:tcPr>
          <w:p w14:paraId="00371DCA" w14:textId="77777777" w:rsidR="00350500" w:rsidRPr="009638C5" w:rsidRDefault="00350500" w:rsidP="00350500">
            <w:pPr>
              <w:jc w:val="both"/>
              <w:rPr>
                <w:rFonts w:ascii="Verdana" w:hAnsi="Verdana" w:cs="Arial"/>
                <w:b/>
                <w:sz w:val="24"/>
                <w:szCs w:val="24"/>
              </w:rPr>
            </w:pPr>
            <w:r w:rsidRPr="009638C5">
              <w:rPr>
                <w:rFonts w:ascii="Verdana" w:hAnsi="Verdana" w:cs="Arial"/>
                <w:b/>
                <w:sz w:val="24"/>
                <w:szCs w:val="24"/>
              </w:rPr>
              <w:t>Reduced Risks</w:t>
            </w:r>
          </w:p>
        </w:tc>
        <w:tc>
          <w:tcPr>
            <w:tcW w:w="1745" w:type="dxa"/>
            <w:shd w:val="clear" w:color="auto" w:fill="B4C6E7" w:themeFill="accent5" w:themeFillTint="66"/>
          </w:tcPr>
          <w:p w14:paraId="5D7E6B9A" w14:textId="77777777" w:rsidR="00350500" w:rsidRPr="009638C5" w:rsidRDefault="00350500" w:rsidP="00350500">
            <w:pPr>
              <w:jc w:val="center"/>
              <w:rPr>
                <w:rFonts w:ascii="Verdana" w:hAnsi="Verdana" w:cs="Arial"/>
                <w:b/>
                <w:sz w:val="24"/>
                <w:szCs w:val="24"/>
              </w:rPr>
            </w:pPr>
            <w:r w:rsidRPr="009638C5">
              <w:rPr>
                <w:rFonts w:ascii="Verdana" w:hAnsi="Verdana" w:cs="Arial"/>
                <w:b/>
                <w:sz w:val="24"/>
                <w:szCs w:val="24"/>
              </w:rPr>
              <w:t>Lead Exec Director</w:t>
            </w:r>
          </w:p>
        </w:tc>
        <w:tc>
          <w:tcPr>
            <w:tcW w:w="1389" w:type="dxa"/>
            <w:shd w:val="clear" w:color="auto" w:fill="B4C6E7" w:themeFill="accent5" w:themeFillTint="66"/>
          </w:tcPr>
          <w:p w14:paraId="55F2ED01" w14:textId="77777777" w:rsidR="00350500" w:rsidRPr="009638C5" w:rsidRDefault="00350500" w:rsidP="00350500">
            <w:pPr>
              <w:jc w:val="center"/>
              <w:rPr>
                <w:rFonts w:ascii="Verdana" w:hAnsi="Verdana" w:cs="Arial"/>
                <w:b/>
                <w:sz w:val="24"/>
                <w:szCs w:val="24"/>
              </w:rPr>
            </w:pPr>
            <w:r w:rsidRPr="009638C5">
              <w:rPr>
                <w:rFonts w:ascii="Verdana" w:hAnsi="Verdana" w:cs="Arial"/>
                <w:b/>
                <w:sz w:val="24"/>
                <w:szCs w:val="24"/>
              </w:rPr>
              <w:t>Previous Risk Score</w:t>
            </w:r>
          </w:p>
        </w:tc>
        <w:tc>
          <w:tcPr>
            <w:tcW w:w="1328" w:type="dxa"/>
            <w:shd w:val="clear" w:color="auto" w:fill="B4C6E7" w:themeFill="accent5" w:themeFillTint="66"/>
          </w:tcPr>
          <w:p w14:paraId="637B2377" w14:textId="77777777" w:rsidR="00350500" w:rsidRPr="009638C5" w:rsidRDefault="00350500" w:rsidP="00350500">
            <w:pPr>
              <w:jc w:val="center"/>
              <w:rPr>
                <w:rFonts w:ascii="Verdana" w:hAnsi="Verdana" w:cs="Arial"/>
                <w:b/>
                <w:sz w:val="24"/>
                <w:szCs w:val="24"/>
              </w:rPr>
            </w:pPr>
            <w:r w:rsidRPr="009638C5">
              <w:rPr>
                <w:rFonts w:ascii="Verdana" w:hAnsi="Verdana" w:cs="Arial"/>
                <w:b/>
                <w:sz w:val="24"/>
                <w:szCs w:val="24"/>
              </w:rPr>
              <w:t>Current Risk Score</w:t>
            </w:r>
          </w:p>
        </w:tc>
      </w:tr>
      <w:tr w:rsidR="00B6783A" w:rsidRPr="009638C5" w14:paraId="3A8A732D" w14:textId="77777777" w:rsidTr="00A342D6">
        <w:tc>
          <w:tcPr>
            <w:tcW w:w="708" w:type="dxa"/>
          </w:tcPr>
          <w:p w14:paraId="4F906704" w14:textId="35056FE5" w:rsidR="00B6783A" w:rsidRPr="009638C5" w:rsidRDefault="006F6084" w:rsidP="00B6783A">
            <w:pPr>
              <w:jc w:val="both"/>
              <w:rPr>
                <w:rFonts w:ascii="Verdana" w:hAnsi="Verdana" w:cs="Arial"/>
                <w:sz w:val="24"/>
                <w:szCs w:val="24"/>
              </w:rPr>
            </w:pPr>
            <w:r w:rsidRPr="009638C5">
              <w:rPr>
                <w:rFonts w:ascii="Verdana" w:hAnsi="Verdana" w:cs="Arial"/>
                <w:sz w:val="24"/>
                <w:szCs w:val="24"/>
              </w:rPr>
              <w:t>1</w:t>
            </w:r>
          </w:p>
        </w:tc>
        <w:tc>
          <w:tcPr>
            <w:tcW w:w="3846" w:type="dxa"/>
          </w:tcPr>
          <w:p w14:paraId="13D785A5" w14:textId="77777777" w:rsidR="00702DFD" w:rsidRPr="009638C5" w:rsidRDefault="00702DFD" w:rsidP="00702DFD">
            <w:pPr>
              <w:tabs>
                <w:tab w:val="left" w:pos="1814"/>
              </w:tabs>
              <w:rPr>
                <w:rFonts w:ascii="Verdana" w:hAnsi="Verdana" w:cs="Arial"/>
                <w:b/>
                <w:bCs/>
                <w:sz w:val="24"/>
                <w:szCs w:val="24"/>
              </w:rPr>
            </w:pPr>
            <w:r w:rsidRPr="009638C5">
              <w:rPr>
                <w:rFonts w:ascii="Verdana" w:hAnsi="Verdana" w:cs="Arial"/>
                <w:b/>
                <w:bCs/>
                <w:sz w:val="24"/>
                <w:szCs w:val="24"/>
              </w:rPr>
              <w:t xml:space="preserve">Access to Unscheduled Care Service </w:t>
            </w:r>
          </w:p>
          <w:p w14:paraId="7B647F2F" w14:textId="77777777" w:rsidR="00E51405" w:rsidRPr="009638C5" w:rsidRDefault="00702DFD" w:rsidP="00702DFD">
            <w:pPr>
              <w:tabs>
                <w:tab w:val="left" w:pos="1814"/>
              </w:tabs>
              <w:rPr>
                <w:rFonts w:ascii="Verdana" w:hAnsi="Verdana" w:cs="Arial"/>
                <w:sz w:val="24"/>
                <w:szCs w:val="24"/>
              </w:rPr>
            </w:pPr>
            <w:r w:rsidRPr="009638C5">
              <w:rPr>
                <w:rFonts w:ascii="Verdana" w:hAnsi="Verdana" w:cs="Arial"/>
                <w:sz w:val="24"/>
                <w:szCs w:val="24"/>
              </w:rPr>
              <w:t>If we fail to provide timely access to Unscheduled Care, then this will have an impact on quality &amp; safety of patient care as well as patient and family experience and achievement of targets. There are challenges with capacity/staffing across the Health and Social care sectors.</w:t>
            </w:r>
          </w:p>
          <w:p w14:paraId="5372E180" w14:textId="77777777" w:rsidR="00702DFD" w:rsidRPr="009638C5" w:rsidRDefault="00702DFD" w:rsidP="00702DFD">
            <w:pPr>
              <w:tabs>
                <w:tab w:val="left" w:pos="1814"/>
              </w:tabs>
              <w:rPr>
                <w:rFonts w:ascii="Verdana" w:hAnsi="Verdana" w:cs="Arial"/>
                <w:sz w:val="24"/>
                <w:szCs w:val="24"/>
              </w:rPr>
            </w:pPr>
          </w:p>
          <w:p w14:paraId="027CD470" w14:textId="77777777" w:rsidR="002112B5" w:rsidRPr="009638C5" w:rsidRDefault="002112B5" w:rsidP="00702DFD">
            <w:pPr>
              <w:tabs>
                <w:tab w:val="left" w:pos="1814"/>
              </w:tabs>
              <w:rPr>
                <w:rFonts w:ascii="Verdana" w:hAnsi="Verdana" w:cs="Arial"/>
                <w:sz w:val="24"/>
                <w:szCs w:val="24"/>
              </w:rPr>
            </w:pPr>
            <w:r w:rsidRPr="009638C5">
              <w:rPr>
                <w:rFonts w:ascii="Verdana" w:hAnsi="Verdana" w:cs="Arial"/>
                <w:sz w:val="24"/>
                <w:szCs w:val="24"/>
              </w:rPr>
              <w:t>Note:</w:t>
            </w:r>
          </w:p>
          <w:p w14:paraId="5B871445" w14:textId="44541985" w:rsidR="00ED025E" w:rsidRPr="009638C5" w:rsidRDefault="00ED025E" w:rsidP="00C56C83">
            <w:pPr>
              <w:tabs>
                <w:tab w:val="left" w:pos="1814"/>
              </w:tabs>
              <w:rPr>
                <w:rFonts w:ascii="Verdana" w:hAnsi="Verdana" w:cs="Arial"/>
                <w:sz w:val="24"/>
                <w:szCs w:val="24"/>
              </w:rPr>
            </w:pPr>
            <w:r w:rsidRPr="009638C5">
              <w:rPr>
                <w:rFonts w:ascii="Verdana" w:hAnsi="Verdana" w:cs="Arial"/>
                <w:sz w:val="24"/>
                <w:szCs w:val="24"/>
              </w:rPr>
              <w:t xml:space="preserve">The Urgent &amp; Emergency Care system continues to see high demand, with ambulance attendances higher than seen previously.  However, this demand has been mitigated (beginning June 25) by improvement activity across the hospital resulting in improved flow away from </w:t>
            </w:r>
            <w:r w:rsidR="00F263F2" w:rsidRPr="009638C5">
              <w:rPr>
                <w:rFonts w:ascii="Verdana" w:hAnsi="Verdana" w:cs="Arial"/>
                <w:sz w:val="24"/>
                <w:szCs w:val="24"/>
              </w:rPr>
              <w:t>the Emergency Department (</w:t>
            </w:r>
            <w:r w:rsidRPr="009638C5">
              <w:rPr>
                <w:rFonts w:ascii="Verdana" w:hAnsi="Verdana" w:cs="Arial"/>
                <w:sz w:val="24"/>
                <w:szCs w:val="24"/>
              </w:rPr>
              <w:t>ED</w:t>
            </w:r>
            <w:r w:rsidR="00F263F2" w:rsidRPr="009638C5">
              <w:rPr>
                <w:rFonts w:ascii="Verdana" w:hAnsi="Verdana" w:cs="Arial"/>
                <w:sz w:val="24"/>
                <w:szCs w:val="24"/>
              </w:rPr>
              <w:t>)</w:t>
            </w:r>
            <w:r w:rsidRPr="009638C5">
              <w:rPr>
                <w:rFonts w:ascii="Verdana" w:hAnsi="Verdana" w:cs="Arial"/>
                <w:sz w:val="24"/>
                <w:szCs w:val="24"/>
              </w:rPr>
              <w:t>. This improvement activity has been married with additional capacity at the front door (Ward) to decongest ED and resulted in the resultant reduced risk score.</w:t>
            </w:r>
          </w:p>
        </w:tc>
        <w:tc>
          <w:tcPr>
            <w:tcW w:w="1745" w:type="dxa"/>
          </w:tcPr>
          <w:p w14:paraId="68218649" w14:textId="71D6DD9A" w:rsidR="00B6783A" w:rsidRPr="009638C5" w:rsidRDefault="00A342D6" w:rsidP="00B6783A">
            <w:pPr>
              <w:jc w:val="center"/>
              <w:rPr>
                <w:rFonts w:ascii="Verdana" w:hAnsi="Verdana" w:cs="Arial"/>
                <w:sz w:val="24"/>
                <w:szCs w:val="24"/>
              </w:rPr>
            </w:pPr>
            <w:r w:rsidRPr="009638C5">
              <w:rPr>
                <w:rFonts w:ascii="Verdana" w:hAnsi="Verdana" w:cs="Arial"/>
                <w:sz w:val="24"/>
                <w:szCs w:val="24"/>
              </w:rPr>
              <w:t>Chief Operating Officer</w:t>
            </w:r>
          </w:p>
        </w:tc>
        <w:tc>
          <w:tcPr>
            <w:tcW w:w="1389" w:type="dxa"/>
            <w:shd w:val="clear" w:color="auto" w:fill="C00000"/>
          </w:tcPr>
          <w:p w14:paraId="69299BF3" w14:textId="3880C6DD" w:rsidR="00B6783A" w:rsidRPr="009638C5" w:rsidRDefault="00A342D6" w:rsidP="00B6783A">
            <w:pPr>
              <w:jc w:val="center"/>
              <w:rPr>
                <w:rFonts w:ascii="Verdana" w:hAnsi="Verdana" w:cs="Arial"/>
                <w:b/>
                <w:sz w:val="24"/>
                <w:szCs w:val="24"/>
              </w:rPr>
            </w:pPr>
            <w:r w:rsidRPr="009638C5">
              <w:rPr>
                <w:rFonts w:ascii="Verdana" w:hAnsi="Verdana" w:cs="Arial"/>
                <w:b/>
                <w:sz w:val="24"/>
                <w:szCs w:val="24"/>
              </w:rPr>
              <w:t>25</w:t>
            </w:r>
          </w:p>
        </w:tc>
        <w:tc>
          <w:tcPr>
            <w:tcW w:w="1328" w:type="dxa"/>
            <w:shd w:val="clear" w:color="auto" w:fill="C00000"/>
          </w:tcPr>
          <w:p w14:paraId="7C5095A9" w14:textId="73AAF027" w:rsidR="00B6783A" w:rsidRPr="009638C5" w:rsidRDefault="00A342D6" w:rsidP="00B6783A">
            <w:pPr>
              <w:jc w:val="center"/>
              <w:rPr>
                <w:rFonts w:ascii="Verdana" w:hAnsi="Verdana" w:cs="Arial"/>
                <w:b/>
                <w:sz w:val="24"/>
                <w:szCs w:val="24"/>
              </w:rPr>
            </w:pPr>
            <w:r w:rsidRPr="009638C5">
              <w:rPr>
                <w:rFonts w:ascii="Verdana" w:hAnsi="Verdana" w:cs="Arial"/>
                <w:b/>
                <w:sz w:val="24"/>
                <w:szCs w:val="24"/>
              </w:rPr>
              <w:t>16</w:t>
            </w:r>
          </w:p>
        </w:tc>
      </w:tr>
      <w:tr w:rsidR="007A0D9B" w:rsidRPr="009638C5" w14:paraId="7FC981BE" w14:textId="77777777" w:rsidTr="002112B5">
        <w:tc>
          <w:tcPr>
            <w:tcW w:w="708" w:type="dxa"/>
          </w:tcPr>
          <w:p w14:paraId="5E26EEE9" w14:textId="7E9F8029" w:rsidR="007A0D9B" w:rsidRPr="009638C5" w:rsidRDefault="009D43EC" w:rsidP="00B6783A">
            <w:pPr>
              <w:jc w:val="both"/>
              <w:rPr>
                <w:rFonts w:ascii="Verdana" w:hAnsi="Verdana" w:cs="Arial"/>
                <w:sz w:val="24"/>
                <w:szCs w:val="24"/>
              </w:rPr>
            </w:pPr>
            <w:r w:rsidRPr="009638C5">
              <w:rPr>
                <w:rFonts w:ascii="Verdana" w:hAnsi="Verdana" w:cs="Arial"/>
                <w:sz w:val="24"/>
                <w:szCs w:val="24"/>
              </w:rPr>
              <w:t>16</w:t>
            </w:r>
          </w:p>
        </w:tc>
        <w:tc>
          <w:tcPr>
            <w:tcW w:w="3846" w:type="dxa"/>
          </w:tcPr>
          <w:p w14:paraId="25935064" w14:textId="77777777" w:rsidR="00221A5D" w:rsidRPr="009638C5" w:rsidRDefault="00221A5D" w:rsidP="00221A5D">
            <w:pPr>
              <w:tabs>
                <w:tab w:val="left" w:pos="1814"/>
              </w:tabs>
              <w:rPr>
                <w:rFonts w:ascii="Verdana" w:hAnsi="Verdana" w:cs="Arial"/>
                <w:b/>
                <w:bCs/>
                <w:sz w:val="24"/>
                <w:szCs w:val="24"/>
              </w:rPr>
            </w:pPr>
            <w:r w:rsidRPr="009638C5">
              <w:rPr>
                <w:rFonts w:ascii="Verdana" w:hAnsi="Verdana" w:cs="Arial"/>
                <w:b/>
                <w:bCs/>
                <w:sz w:val="24"/>
                <w:szCs w:val="24"/>
              </w:rPr>
              <w:t xml:space="preserve">Access and Planned Care </w:t>
            </w:r>
          </w:p>
          <w:p w14:paraId="55868670" w14:textId="77777777" w:rsidR="007A0D9B" w:rsidRPr="009638C5" w:rsidRDefault="00221A5D" w:rsidP="00221A5D">
            <w:pPr>
              <w:tabs>
                <w:tab w:val="left" w:pos="1814"/>
              </w:tabs>
              <w:rPr>
                <w:rFonts w:ascii="Verdana" w:hAnsi="Verdana" w:cs="Arial"/>
                <w:sz w:val="24"/>
                <w:szCs w:val="24"/>
              </w:rPr>
            </w:pPr>
            <w:r w:rsidRPr="009638C5">
              <w:rPr>
                <w:rFonts w:ascii="Verdana" w:hAnsi="Verdana" w:cs="Arial"/>
                <w:sz w:val="24"/>
                <w:szCs w:val="24"/>
              </w:rPr>
              <w:t>There is a risk of harm to patients if we fail to diagnose and treat them in a timely way.</w:t>
            </w:r>
          </w:p>
          <w:p w14:paraId="4E10A19D" w14:textId="77777777" w:rsidR="00125087" w:rsidRPr="009638C5" w:rsidRDefault="00125087" w:rsidP="00221A5D">
            <w:pPr>
              <w:tabs>
                <w:tab w:val="left" w:pos="1814"/>
              </w:tabs>
              <w:rPr>
                <w:rFonts w:ascii="Verdana" w:hAnsi="Verdana" w:cs="Arial"/>
                <w:sz w:val="24"/>
                <w:szCs w:val="24"/>
              </w:rPr>
            </w:pPr>
          </w:p>
          <w:p w14:paraId="183933CA" w14:textId="77777777" w:rsidR="00125087" w:rsidRPr="009638C5" w:rsidRDefault="00125087" w:rsidP="00221A5D">
            <w:pPr>
              <w:tabs>
                <w:tab w:val="left" w:pos="1814"/>
              </w:tabs>
              <w:rPr>
                <w:rFonts w:ascii="Verdana" w:hAnsi="Verdana" w:cs="Arial"/>
                <w:sz w:val="24"/>
                <w:szCs w:val="24"/>
              </w:rPr>
            </w:pPr>
            <w:r w:rsidRPr="009638C5">
              <w:rPr>
                <w:rFonts w:ascii="Verdana" w:hAnsi="Verdana" w:cs="Arial"/>
                <w:sz w:val="24"/>
                <w:szCs w:val="24"/>
              </w:rPr>
              <w:t>Note:</w:t>
            </w:r>
          </w:p>
          <w:p w14:paraId="1BF2CCB1" w14:textId="02953580" w:rsidR="00125087" w:rsidRPr="009638C5" w:rsidRDefault="00805757" w:rsidP="00221A5D">
            <w:pPr>
              <w:tabs>
                <w:tab w:val="left" w:pos="1814"/>
              </w:tabs>
              <w:rPr>
                <w:rFonts w:ascii="Verdana" w:hAnsi="Verdana" w:cs="Arial"/>
                <w:sz w:val="24"/>
                <w:szCs w:val="24"/>
              </w:rPr>
            </w:pPr>
            <w:r w:rsidRPr="009638C5">
              <w:rPr>
                <w:rFonts w:ascii="Verdana" w:hAnsi="Verdana" w:cs="Arial"/>
                <w:sz w:val="24"/>
                <w:szCs w:val="24"/>
              </w:rPr>
              <w:t xml:space="preserve">The Health Board delivered the 104 week and 52 week waiting time targets at the end of March 2025.  This has been sustained during </w:t>
            </w:r>
            <w:r w:rsidR="0092608C" w:rsidRPr="009638C5">
              <w:rPr>
                <w:rFonts w:ascii="Verdana" w:hAnsi="Verdana" w:cs="Arial"/>
                <w:sz w:val="24"/>
                <w:szCs w:val="24"/>
              </w:rPr>
              <w:t>Quarter</w:t>
            </w:r>
            <w:r w:rsidRPr="009638C5">
              <w:rPr>
                <w:rFonts w:ascii="Verdana" w:hAnsi="Verdana" w:cs="Arial"/>
                <w:sz w:val="24"/>
                <w:szCs w:val="24"/>
              </w:rPr>
              <w:t xml:space="preserve"> 1 of </w:t>
            </w:r>
            <w:r w:rsidR="008809C3" w:rsidRPr="009638C5">
              <w:rPr>
                <w:rFonts w:ascii="Verdana" w:hAnsi="Verdana" w:cs="Arial"/>
                <w:sz w:val="24"/>
                <w:szCs w:val="24"/>
              </w:rPr>
              <w:t>20</w:t>
            </w:r>
            <w:r w:rsidRPr="009638C5">
              <w:rPr>
                <w:rFonts w:ascii="Verdana" w:hAnsi="Verdana" w:cs="Arial"/>
                <w:sz w:val="24"/>
                <w:szCs w:val="24"/>
              </w:rPr>
              <w:t xml:space="preserve">25/26.  Risk </w:t>
            </w:r>
            <w:r w:rsidR="008F31BE" w:rsidRPr="009638C5">
              <w:rPr>
                <w:rFonts w:ascii="Verdana" w:hAnsi="Verdana" w:cs="Arial"/>
                <w:sz w:val="24"/>
                <w:szCs w:val="24"/>
              </w:rPr>
              <w:t xml:space="preserve">score </w:t>
            </w:r>
            <w:r w:rsidRPr="009638C5">
              <w:rPr>
                <w:rFonts w:ascii="Verdana" w:hAnsi="Verdana" w:cs="Arial"/>
                <w:sz w:val="24"/>
                <w:szCs w:val="24"/>
              </w:rPr>
              <w:t xml:space="preserve">reduction reflects continued delivery </w:t>
            </w:r>
            <w:r w:rsidR="008F31BE" w:rsidRPr="009638C5">
              <w:rPr>
                <w:rFonts w:ascii="Verdana" w:hAnsi="Verdana" w:cs="Arial"/>
                <w:sz w:val="24"/>
                <w:szCs w:val="24"/>
              </w:rPr>
              <w:t>of Referral to Treatment targets</w:t>
            </w:r>
            <w:r w:rsidRPr="009638C5">
              <w:rPr>
                <w:rFonts w:ascii="Verdana" w:hAnsi="Verdana" w:cs="Arial"/>
                <w:sz w:val="24"/>
                <w:szCs w:val="24"/>
              </w:rPr>
              <w:t>.</w:t>
            </w:r>
          </w:p>
          <w:p w14:paraId="16A858E8" w14:textId="79317B66" w:rsidR="00805757" w:rsidRPr="009638C5" w:rsidRDefault="00805757" w:rsidP="00221A5D">
            <w:pPr>
              <w:tabs>
                <w:tab w:val="left" w:pos="1814"/>
              </w:tabs>
              <w:rPr>
                <w:rFonts w:ascii="Verdana" w:hAnsi="Verdana" w:cs="Arial"/>
                <w:color w:val="FF0000"/>
                <w:sz w:val="24"/>
                <w:szCs w:val="24"/>
              </w:rPr>
            </w:pPr>
          </w:p>
        </w:tc>
        <w:tc>
          <w:tcPr>
            <w:tcW w:w="1745" w:type="dxa"/>
          </w:tcPr>
          <w:p w14:paraId="53678436" w14:textId="013B51FE" w:rsidR="007A0D9B" w:rsidRPr="009638C5" w:rsidRDefault="00221A5D" w:rsidP="00B6783A">
            <w:pPr>
              <w:jc w:val="center"/>
              <w:rPr>
                <w:rFonts w:ascii="Verdana" w:hAnsi="Verdana" w:cs="Arial"/>
                <w:sz w:val="24"/>
                <w:szCs w:val="24"/>
              </w:rPr>
            </w:pPr>
            <w:r w:rsidRPr="009638C5">
              <w:rPr>
                <w:rFonts w:ascii="Verdana" w:hAnsi="Verdana" w:cs="Arial"/>
                <w:sz w:val="24"/>
                <w:szCs w:val="24"/>
              </w:rPr>
              <w:t>Chief Operating Officer</w:t>
            </w:r>
          </w:p>
        </w:tc>
        <w:tc>
          <w:tcPr>
            <w:tcW w:w="1389" w:type="dxa"/>
            <w:shd w:val="clear" w:color="auto" w:fill="C00000"/>
          </w:tcPr>
          <w:p w14:paraId="4547F3D8" w14:textId="0B0D3ADC" w:rsidR="007A0D9B" w:rsidRPr="009638C5" w:rsidRDefault="00DF5991" w:rsidP="00B6783A">
            <w:pPr>
              <w:jc w:val="center"/>
              <w:rPr>
                <w:rFonts w:ascii="Verdana" w:hAnsi="Verdana" w:cs="Arial"/>
                <w:b/>
                <w:sz w:val="24"/>
                <w:szCs w:val="24"/>
              </w:rPr>
            </w:pPr>
            <w:r w:rsidRPr="009638C5">
              <w:rPr>
                <w:rFonts w:ascii="Verdana" w:hAnsi="Verdana" w:cs="Arial"/>
                <w:b/>
                <w:sz w:val="24"/>
                <w:szCs w:val="24"/>
              </w:rPr>
              <w:t>16</w:t>
            </w:r>
          </w:p>
        </w:tc>
        <w:tc>
          <w:tcPr>
            <w:tcW w:w="1328" w:type="dxa"/>
            <w:shd w:val="clear" w:color="auto" w:fill="FFC000"/>
          </w:tcPr>
          <w:p w14:paraId="74627258" w14:textId="2BB340D6" w:rsidR="007A0D9B" w:rsidRPr="009638C5" w:rsidRDefault="00DF5991" w:rsidP="00B6783A">
            <w:pPr>
              <w:jc w:val="center"/>
              <w:rPr>
                <w:rFonts w:ascii="Verdana" w:hAnsi="Verdana" w:cs="Arial"/>
                <w:b/>
                <w:sz w:val="24"/>
                <w:szCs w:val="24"/>
              </w:rPr>
            </w:pPr>
            <w:r w:rsidRPr="009638C5">
              <w:rPr>
                <w:rFonts w:ascii="Verdana" w:hAnsi="Verdana" w:cs="Arial"/>
                <w:b/>
                <w:sz w:val="24"/>
                <w:szCs w:val="24"/>
              </w:rPr>
              <w:t>12</w:t>
            </w:r>
          </w:p>
        </w:tc>
      </w:tr>
      <w:tr w:rsidR="007A0D9B" w:rsidRPr="009638C5" w14:paraId="01FA21DB" w14:textId="77777777" w:rsidTr="00014F6C">
        <w:tc>
          <w:tcPr>
            <w:tcW w:w="708" w:type="dxa"/>
          </w:tcPr>
          <w:p w14:paraId="20CFF88F" w14:textId="514912B9" w:rsidR="007A0D9B" w:rsidRPr="009638C5" w:rsidRDefault="003D2233" w:rsidP="001343BE">
            <w:pPr>
              <w:tabs>
                <w:tab w:val="left" w:pos="1814"/>
              </w:tabs>
              <w:rPr>
                <w:rFonts w:ascii="Verdana" w:hAnsi="Verdana" w:cs="Arial"/>
                <w:sz w:val="24"/>
                <w:szCs w:val="24"/>
              </w:rPr>
            </w:pPr>
            <w:r w:rsidRPr="009638C5">
              <w:rPr>
                <w:rFonts w:ascii="Verdana" w:hAnsi="Verdana" w:cs="Arial"/>
                <w:sz w:val="24"/>
                <w:szCs w:val="24"/>
              </w:rPr>
              <w:t>50</w:t>
            </w:r>
          </w:p>
        </w:tc>
        <w:tc>
          <w:tcPr>
            <w:tcW w:w="3846" w:type="dxa"/>
          </w:tcPr>
          <w:p w14:paraId="53C0B765" w14:textId="77777777" w:rsidR="0044690A" w:rsidRPr="009638C5" w:rsidRDefault="0044690A" w:rsidP="0044690A">
            <w:pPr>
              <w:tabs>
                <w:tab w:val="left" w:pos="1814"/>
              </w:tabs>
              <w:rPr>
                <w:rFonts w:ascii="Verdana" w:hAnsi="Verdana" w:cs="Arial"/>
                <w:b/>
                <w:bCs/>
                <w:sz w:val="24"/>
                <w:szCs w:val="24"/>
              </w:rPr>
            </w:pPr>
            <w:r w:rsidRPr="009638C5">
              <w:rPr>
                <w:rFonts w:ascii="Verdana" w:hAnsi="Verdana" w:cs="Arial"/>
                <w:b/>
                <w:bCs/>
                <w:sz w:val="24"/>
                <w:szCs w:val="24"/>
              </w:rPr>
              <w:t xml:space="preserve">Access to Cancer Services </w:t>
            </w:r>
          </w:p>
          <w:p w14:paraId="51FE0E65" w14:textId="77777777" w:rsidR="00C6164A" w:rsidRPr="009638C5" w:rsidRDefault="0044690A" w:rsidP="0044690A">
            <w:pPr>
              <w:tabs>
                <w:tab w:val="left" w:pos="1814"/>
              </w:tabs>
              <w:rPr>
                <w:rFonts w:ascii="Verdana" w:hAnsi="Verdana" w:cs="Arial"/>
                <w:sz w:val="24"/>
                <w:szCs w:val="24"/>
              </w:rPr>
            </w:pPr>
            <w:r w:rsidRPr="009638C5">
              <w:rPr>
                <w:rFonts w:ascii="Verdana" w:hAnsi="Verdana" w:cs="Arial"/>
                <w:sz w:val="24"/>
                <w:szCs w:val="24"/>
              </w:rPr>
              <w:t>There is a risk of delay in diagnosing patients with cancer, and consequent delay in commencement of treatment, which could lead to poor patient outcomes and failure to achieve targets.</w:t>
            </w:r>
          </w:p>
          <w:p w14:paraId="41DCEB07" w14:textId="77777777" w:rsidR="0044690A" w:rsidRPr="009638C5" w:rsidRDefault="0044690A" w:rsidP="0044690A">
            <w:pPr>
              <w:tabs>
                <w:tab w:val="left" w:pos="1814"/>
              </w:tabs>
              <w:rPr>
                <w:rFonts w:ascii="Verdana" w:hAnsi="Verdana" w:cs="Arial"/>
                <w:sz w:val="24"/>
                <w:szCs w:val="24"/>
              </w:rPr>
            </w:pPr>
          </w:p>
          <w:p w14:paraId="53313F9D" w14:textId="77777777" w:rsidR="00014F6C" w:rsidRPr="009638C5" w:rsidRDefault="00014F6C" w:rsidP="00014F6C">
            <w:pPr>
              <w:tabs>
                <w:tab w:val="left" w:pos="1814"/>
              </w:tabs>
              <w:rPr>
                <w:rFonts w:ascii="Verdana" w:hAnsi="Verdana" w:cs="Arial"/>
                <w:sz w:val="24"/>
                <w:szCs w:val="24"/>
              </w:rPr>
            </w:pPr>
            <w:r w:rsidRPr="009638C5">
              <w:rPr>
                <w:rFonts w:ascii="Verdana" w:hAnsi="Verdana" w:cs="Arial"/>
                <w:sz w:val="24"/>
                <w:szCs w:val="24"/>
              </w:rPr>
              <w:t>Note:</w:t>
            </w:r>
          </w:p>
          <w:p w14:paraId="59BBBF0A" w14:textId="0DA4605E" w:rsidR="00014F6C" w:rsidRPr="009638C5" w:rsidRDefault="00B601BA" w:rsidP="00014F6C">
            <w:pPr>
              <w:tabs>
                <w:tab w:val="left" w:pos="1814"/>
              </w:tabs>
              <w:rPr>
                <w:rFonts w:ascii="Verdana" w:hAnsi="Verdana" w:cs="Arial"/>
                <w:sz w:val="24"/>
                <w:szCs w:val="24"/>
              </w:rPr>
            </w:pPr>
            <w:r w:rsidRPr="009638C5">
              <w:rPr>
                <w:rFonts w:ascii="Verdana" w:hAnsi="Verdana" w:cs="Arial"/>
                <w:sz w:val="24"/>
                <w:szCs w:val="24"/>
              </w:rPr>
              <w:t xml:space="preserve">Risk score </w:t>
            </w:r>
            <w:r w:rsidR="0002225B" w:rsidRPr="009638C5">
              <w:rPr>
                <w:rFonts w:ascii="Verdana" w:hAnsi="Verdana" w:cs="Arial"/>
                <w:sz w:val="24"/>
                <w:szCs w:val="24"/>
              </w:rPr>
              <w:t xml:space="preserve">is based on being off trajectory for Suspected Cancer </w:t>
            </w:r>
            <w:r w:rsidR="00A54616" w:rsidRPr="009638C5">
              <w:rPr>
                <w:rFonts w:ascii="Verdana" w:hAnsi="Verdana" w:cs="Arial"/>
                <w:sz w:val="24"/>
                <w:szCs w:val="24"/>
              </w:rPr>
              <w:t>Pathway,</w:t>
            </w:r>
            <w:r w:rsidR="0002225B" w:rsidRPr="009638C5">
              <w:rPr>
                <w:rFonts w:ascii="Verdana" w:hAnsi="Verdana" w:cs="Arial"/>
                <w:sz w:val="24"/>
                <w:szCs w:val="24"/>
              </w:rPr>
              <w:t xml:space="preserve"> but </w:t>
            </w:r>
            <w:r w:rsidR="00A54616" w:rsidRPr="009638C5">
              <w:rPr>
                <w:rFonts w:ascii="Verdana" w:hAnsi="Verdana" w:cs="Arial"/>
                <w:sz w:val="24"/>
                <w:szCs w:val="24"/>
              </w:rPr>
              <w:t xml:space="preserve">the reduction </w:t>
            </w:r>
            <w:r w:rsidR="0002225B" w:rsidRPr="009638C5">
              <w:rPr>
                <w:rFonts w:ascii="Verdana" w:hAnsi="Verdana" w:cs="Arial"/>
                <w:sz w:val="24"/>
                <w:szCs w:val="24"/>
              </w:rPr>
              <w:t>(</w:t>
            </w:r>
            <w:r w:rsidR="00A54616" w:rsidRPr="009638C5">
              <w:rPr>
                <w:rFonts w:ascii="Verdana" w:hAnsi="Verdana" w:cs="Arial"/>
                <w:sz w:val="24"/>
                <w:szCs w:val="24"/>
              </w:rPr>
              <w:t xml:space="preserve">in </w:t>
            </w:r>
            <w:r w:rsidR="0002225B" w:rsidRPr="009638C5">
              <w:rPr>
                <w:rFonts w:ascii="Verdana" w:hAnsi="Verdana" w:cs="Arial"/>
                <w:sz w:val="24"/>
                <w:szCs w:val="24"/>
              </w:rPr>
              <w:t xml:space="preserve">July 25) </w:t>
            </w:r>
            <w:r w:rsidR="00A54616" w:rsidRPr="009638C5">
              <w:rPr>
                <w:rFonts w:ascii="Verdana" w:hAnsi="Verdana" w:cs="Arial"/>
                <w:sz w:val="24"/>
                <w:szCs w:val="24"/>
              </w:rPr>
              <w:t xml:space="preserve">reflects </w:t>
            </w:r>
            <w:r w:rsidR="0002225B" w:rsidRPr="009638C5">
              <w:rPr>
                <w:rFonts w:ascii="Verdana" w:hAnsi="Verdana" w:cs="Arial"/>
                <w:sz w:val="24"/>
                <w:szCs w:val="24"/>
              </w:rPr>
              <w:t>improvements in delivery.</w:t>
            </w:r>
          </w:p>
          <w:p w14:paraId="657F5CCA" w14:textId="2E01CA10" w:rsidR="00A54616" w:rsidRPr="009638C5" w:rsidRDefault="00A54616" w:rsidP="00014F6C">
            <w:pPr>
              <w:tabs>
                <w:tab w:val="left" w:pos="1814"/>
              </w:tabs>
              <w:rPr>
                <w:rFonts w:ascii="Verdana" w:hAnsi="Verdana" w:cs="Arial"/>
                <w:sz w:val="24"/>
                <w:szCs w:val="24"/>
              </w:rPr>
            </w:pPr>
          </w:p>
        </w:tc>
        <w:tc>
          <w:tcPr>
            <w:tcW w:w="1745" w:type="dxa"/>
          </w:tcPr>
          <w:p w14:paraId="62179F3A" w14:textId="0A3D08A4" w:rsidR="007A0D9B" w:rsidRPr="009638C5" w:rsidRDefault="0044690A" w:rsidP="00B6783A">
            <w:pPr>
              <w:jc w:val="center"/>
              <w:rPr>
                <w:rFonts w:ascii="Verdana" w:hAnsi="Verdana" w:cs="Arial"/>
                <w:sz w:val="24"/>
                <w:szCs w:val="24"/>
              </w:rPr>
            </w:pPr>
            <w:r w:rsidRPr="009638C5">
              <w:rPr>
                <w:rFonts w:ascii="Verdana" w:hAnsi="Verdana" w:cs="Arial"/>
                <w:sz w:val="24"/>
                <w:szCs w:val="24"/>
              </w:rPr>
              <w:t>Chief Operating Officer</w:t>
            </w:r>
          </w:p>
        </w:tc>
        <w:tc>
          <w:tcPr>
            <w:tcW w:w="1389" w:type="dxa"/>
            <w:shd w:val="clear" w:color="auto" w:fill="C00000"/>
          </w:tcPr>
          <w:p w14:paraId="3F4458D9" w14:textId="7B2EF9B4" w:rsidR="007A0D9B" w:rsidRPr="009638C5" w:rsidRDefault="00014F6C" w:rsidP="00B6783A">
            <w:pPr>
              <w:jc w:val="center"/>
              <w:rPr>
                <w:rFonts w:ascii="Verdana" w:hAnsi="Verdana" w:cs="Arial"/>
                <w:b/>
                <w:sz w:val="24"/>
                <w:szCs w:val="24"/>
              </w:rPr>
            </w:pPr>
            <w:r w:rsidRPr="009638C5">
              <w:rPr>
                <w:rFonts w:ascii="Verdana" w:hAnsi="Verdana" w:cs="Arial"/>
                <w:b/>
                <w:sz w:val="24"/>
                <w:szCs w:val="24"/>
              </w:rPr>
              <w:t>25</w:t>
            </w:r>
          </w:p>
        </w:tc>
        <w:tc>
          <w:tcPr>
            <w:tcW w:w="1328" w:type="dxa"/>
            <w:shd w:val="clear" w:color="auto" w:fill="C00000"/>
          </w:tcPr>
          <w:p w14:paraId="3C11626F" w14:textId="12AC221C" w:rsidR="007A0D9B" w:rsidRPr="009638C5" w:rsidRDefault="00014F6C" w:rsidP="00B6783A">
            <w:pPr>
              <w:jc w:val="center"/>
              <w:rPr>
                <w:rFonts w:ascii="Verdana" w:hAnsi="Verdana" w:cs="Arial"/>
                <w:b/>
                <w:sz w:val="24"/>
                <w:szCs w:val="24"/>
              </w:rPr>
            </w:pPr>
            <w:r w:rsidRPr="009638C5">
              <w:rPr>
                <w:rFonts w:ascii="Verdana" w:hAnsi="Verdana" w:cs="Arial"/>
                <w:b/>
                <w:sz w:val="24"/>
                <w:szCs w:val="24"/>
              </w:rPr>
              <w:t>20</w:t>
            </w:r>
          </w:p>
        </w:tc>
      </w:tr>
      <w:tr w:rsidR="007A0D9B" w:rsidRPr="009638C5" w14:paraId="4BF39BAE" w14:textId="77777777" w:rsidTr="00EB6F1D">
        <w:tc>
          <w:tcPr>
            <w:tcW w:w="708" w:type="dxa"/>
          </w:tcPr>
          <w:p w14:paraId="003CA433" w14:textId="5E54B6FB" w:rsidR="007A0D9B" w:rsidRPr="009638C5" w:rsidRDefault="002A0FEE" w:rsidP="001343BE">
            <w:pPr>
              <w:tabs>
                <w:tab w:val="left" w:pos="1814"/>
              </w:tabs>
              <w:rPr>
                <w:rFonts w:ascii="Verdana" w:hAnsi="Verdana" w:cs="Arial"/>
                <w:sz w:val="24"/>
                <w:szCs w:val="24"/>
              </w:rPr>
            </w:pPr>
            <w:r w:rsidRPr="009638C5">
              <w:rPr>
                <w:rFonts w:ascii="Verdana" w:hAnsi="Verdana" w:cs="Arial"/>
                <w:sz w:val="24"/>
                <w:szCs w:val="24"/>
              </w:rPr>
              <w:t>5</w:t>
            </w:r>
            <w:r w:rsidR="003D2233" w:rsidRPr="009638C5">
              <w:rPr>
                <w:rFonts w:ascii="Verdana" w:hAnsi="Verdana" w:cs="Arial"/>
                <w:sz w:val="24"/>
                <w:szCs w:val="24"/>
              </w:rPr>
              <w:t>1</w:t>
            </w:r>
          </w:p>
        </w:tc>
        <w:tc>
          <w:tcPr>
            <w:tcW w:w="3846" w:type="dxa"/>
          </w:tcPr>
          <w:p w14:paraId="37516855" w14:textId="71F565B9" w:rsidR="009E5603" w:rsidRPr="009638C5" w:rsidRDefault="009E5603" w:rsidP="009E5603">
            <w:pPr>
              <w:tabs>
                <w:tab w:val="left" w:pos="1814"/>
              </w:tabs>
              <w:rPr>
                <w:rFonts w:ascii="Verdana" w:hAnsi="Verdana" w:cs="Arial"/>
                <w:b/>
                <w:bCs/>
                <w:sz w:val="24"/>
                <w:szCs w:val="24"/>
              </w:rPr>
            </w:pPr>
            <w:r w:rsidRPr="009638C5">
              <w:rPr>
                <w:rFonts w:ascii="Verdana" w:hAnsi="Verdana" w:cs="Arial"/>
                <w:b/>
                <w:bCs/>
                <w:sz w:val="24"/>
                <w:szCs w:val="24"/>
              </w:rPr>
              <w:t xml:space="preserve">Nurse Staffing (Wales) Act (Section 25B wards) – Risk of Non-Compliance with the Nurse Staffing (Wales) Act </w:t>
            </w:r>
          </w:p>
          <w:p w14:paraId="56772966" w14:textId="77777777" w:rsidR="00D66C4C" w:rsidRPr="009638C5" w:rsidRDefault="009E5603" w:rsidP="009E5603">
            <w:pPr>
              <w:tabs>
                <w:tab w:val="left" w:pos="1814"/>
              </w:tabs>
              <w:rPr>
                <w:rFonts w:ascii="Verdana" w:hAnsi="Verdana" w:cs="Arial"/>
                <w:sz w:val="24"/>
                <w:szCs w:val="24"/>
              </w:rPr>
            </w:pPr>
            <w:r w:rsidRPr="009638C5">
              <w:rPr>
                <w:rFonts w:ascii="Verdana" w:hAnsi="Verdana" w:cs="Arial"/>
                <w:sz w:val="24"/>
                <w:szCs w:val="24"/>
              </w:rPr>
              <w:t>There is a risk we may not meet these requirements fully due to increased acuity, unplanned staff absence and vacancies. The potential impact of this maybe non-compliance with the ‘Act’, poor patient outcomes and experience, and suspension of services.</w:t>
            </w:r>
          </w:p>
          <w:p w14:paraId="5023F39C" w14:textId="77777777" w:rsidR="00EB6F1D" w:rsidRPr="009638C5" w:rsidRDefault="00EB6F1D" w:rsidP="00EB6F1D">
            <w:pPr>
              <w:tabs>
                <w:tab w:val="left" w:pos="1814"/>
              </w:tabs>
              <w:rPr>
                <w:rFonts w:ascii="Verdana" w:hAnsi="Verdana" w:cs="Arial"/>
                <w:sz w:val="24"/>
                <w:szCs w:val="24"/>
              </w:rPr>
            </w:pPr>
          </w:p>
          <w:p w14:paraId="0E45931F" w14:textId="77777777" w:rsidR="00EB6F1D" w:rsidRPr="009638C5" w:rsidRDefault="00EB6F1D" w:rsidP="00EB6F1D">
            <w:pPr>
              <w:tabs>
                <w:tab w:val="left" w:pos="1814"/>
              </w:tabs>
              <w:rPr>
                <w:rFonts w:ascii="Verdana" w:hAnsi="Verdana" w:cs="Arial"/>
                <w:sz w:val="24"/>
                <w:szCs w:val="24"/>
              </w:rPr>
            </w:pPr>
            <w:r w:rsidRPr="009638C5">
              <w:rPr>
                <w:rFonts w:ascii="Verdana" w:hAnsi="Verdana" w:cs="Arial"/>
                <w:sz w:val="24"/>
                <w:szCs w:val="24"/>
              </w:rPr>
              <w:t>Note:</w:t>
            </w:r>
          </w:p>
          <w:p w14:paraId="3173D753" w14:textId="53457048" w:rsidR="00EB6F1D" w:rsidRPr="009638C5" w:rsidRDefault="00B57B58" w:rsidP="00EB6F1D">
            <w:pPr>
              <w:tabs>
                <w:tab w:val="left" w:pos="1814"/>
              </w:tabs>
              <w:rPr>
                <w:rFonts w:ascii="Verdana" w:hAnsi="Verdana" w:cs="Arial"/>
                <w:sz w:val="24"/>
                <w:szCs w:val="24"/>
              </w:rPr>
            </w:pPr>
            <w:r w:rsidRPr="009638C5">
              <w:rPr>
                <w:rFonts w:ascii="Verdana" w:hAnsi="Verdana" w:cs="Arial"/>
                <w:sz w:val="24"/>
                <w:szCs w:val="24"/>
              </w:rPr>
              <w:t>Following June 2025 Nursing and Midwifery Safe Staffing Assurance Group meeting the score was reduced following reduction in the operational risk score in Paediatrics.</w:t>
            </w:r>
          </w:p>
        </w:tc>
        <w:tc>
          <w:tcPr>
            <w:tcW w:w="1745" w:type="dxa"/>
          </w:tcPr>
          <w:p w14:paraId="441857BB" w14:textId="61452B33" w:rsidR="007A0D9B" w:rsidRPr="009638C5" w:rsidRDefault="00EB6F1D" w:rsidP="00B6783A">
            <w:pPr>
              <w:jc w:val="center"/>
              <w:rPr>
                <w:rFonts w:ascii="Verdana" w:hAnsi="Verdana" w:cs="Arial"/>
                <w:sz w:val="24"/>
                <w:szCs w:val="24"/>
              </w:rPr>
            </w:pPr>
            <w:r w:rsidRPr="009638C5">
              <w:rPr>
                <w:rFonts w:ascii="Verdana" w:hAnsi="Verdana" w:cs="Arial"/>
                <w:sz w:val="24"/>
                <w:szCs w:val="24"/>
              </w:rPr>
              <w:t>Executive Director of Nursing &amp; Patient Experience</w:t>
            </w:r>
          </w:p>
        </w:tc>
        <w:tc>
          <w:tcPr>
            <w:tcW w:w="1389" w:type="dxa"/>
            <w:shd w:val="clear" w:color="auto" w:fill="FFC000"/>
          </w:tcPr>
          <w:p w14:paraId="74EA7B38" w14:textId="01DB4A7D" w:rsidR="007A0D9B" w:rsidRPr="009638C5" w:rsidRDefault="00EB6F1D" w:rsidP="00B6783A">
            <w:pPr>
              <w:jc w:val="center"/>
              <w:rPr>
                <w:rFonts w:ascii="Verdana" w:hAnsi="Verdana" w:cs="Arial"/>
                <w:b/>
                <w:sz w:val="24"/>
                <w:szCs w:val="24"/>
              </w:rPr>
            </w:pPr>
            <w:r w:rsidRPr="009638C5">
              <w:rPr>
                <w:rFonts w:ascii="Verdana" w:hAnsi="Verdana" w:cs="Arial"/>
                <w:b/>
                <w:sz w:val="24"/>
                <w:szCs w:val="24"/>
              </w:rPr>
              <w:t>12</w:t>
            </w:r>
          </w:p>
        </w:tc>
        <w:tc>
          <w:tcPr>
            <w:tcW w:w="1328" w:type="dxa"/>
            <w:shd w:val="clear" w:color="auto" w:fill="FFC000"/>
          </w:tcPr>
          <w:p w14:paraId="62860ED3" w14:textId="54C54652" w:rsidR="007A0D9B" w:rsidRPr="009638C5" w:rsidRDefault="00EB6F1D" w:rsidP="00B6783A">
            <w:pPr>
              <w:jc w:val="center"/>
              <w:rPr>
                <w:rFonts w:ascii="Verdana" w:hAnsi="Verdana" w:cs="Arial"/>
                <w:b/>
                <w:sz w:val="24"/>
                <w:szCs w:val="24"/>
              </w:rPr>
            </w:pPr>
            <w:r w:rsidRPr="009638C5">
              <w:rPr>
                <w:rFonts w:ascii="Verdana" w:hAnsi="Verdana" w:cs="Arial"/>
                <w:b/>
                <w:sz w:val="24"/>
                <w:szCs w:val="24"/>
              </w:rPr>
              <w:t>9</w:t>
            </w:r>
          </w:p>
        </w:tc>
      </w:tr>
      <w:tr w:rsidR="007A0D9B" w:rsidRPr="009638C5" w14:paraId="7449CD66" w14:textId="77777777" w:rsidTr="004433D0">
        <w:tc>
          <w:tcPr>
            <w:tcW w:w="708" w:type="dxa"/>
          </w:tcPr>
          <w:p w14:paraId="081C6DBD" w14:textId="00D5F2BE" w:rsidR="007A0D9B" w:rsidRPr="009638C5" w:rsidRDefault="00644DBD" w:rsidP="001343BE">
            <w:pPr>
              <w:tabs>
                <w:tab w:val="left" w:pos="1814"/>
              </w:tabs>
              <w:rPr>
                <w:rFonts w:ascii="Verdana" w:hAnsi="Verdana" w:cs="Arial"/>
                <w:sz w:val="24"/>
                <w:szCs w:val="24"/>
              </w:rPr>
            </w:pPr>
            <w:r w:rsidRPr="009638C5">
              <w:rPr>
                <w:rFonts w:ascii="Verdana" w:hAnsi="Verdana" w:cs="Arial"/>
                <w:sz w:val="24"/>
                <w:szCs w:val="24"/>
              </w:rPr>
              <w:t>66</w:t>
            </w:r>
          </w:p>
        </w:tc>
        <w:tc>
          <w:tcPr>
            <w:tcW w:w="3846" w:type="dxa"/>
          </w:tcPr>
          <w:p w14:paraId="7D1B458F" w14:textId="77777777" w:rsidR="00A072D3" w:rsidRPr="009638C5" w:rsidRDefault="00A072D3" w:rsidP="00A072D3">
            <w:pPr>
              <w:tabs>
                <w:tab w:val="left" w:pos="1814"/>
              </w:tabs>
              <w:rPr>
                <w:rFonts w:ascii="Verdana" w:hAnsi="Verdana" w:cs="Arial"/>
                <w:b/>
                <w:bCs/>
                <w:sz w:val="24"/>
                <w:szCs w:val="24"/>
              </w:rPr>
            </w:pPr>
            <w:r w:rsidRPr="009638C5">
              <w:rPr>
                <w:rFonts w:ascii="Verdana" w:hAnsi="Verdana" w:cs="Arial"/>
                <w:b/>
                <w:bCs/>
                <w:sz w:val="24"/>
                <w:szCs w:val="24"/>
              </w:rPr>
              <w:t xml:space="preserve">Access to Cancer Services (SACT) </w:t>
            </w:r>
          </w:p>
          <w:p w14:paraId="4BCF5F58" w14:textId="77777777" w:rsidR="0023710E" w:rsidRPr="009638C5" w:rsidRDefault="00A072D3" w:rsidP="00A072D3">
            <w:pPr>
              <w:tabs>
                <w:tab w:val="left" w:pos="1814"/>
              </w:tabs>
              <w:rPr>
                <w:rFonts w:ascii="Verdana" w:hAnsi="Verdana" w:cs="Arial"/>
                <w:sz w:val="24"/>
                <w:szCs w:val="24"/>
              </w:rPr>
            </w:pPr>
            <w:r w:rsidRPr="009638C5">
              <w:rPr>
                <w:rFonts w:ascii="Verdana" w:hAnsi="Verdana" w:cs="Arial"/>
                <w:sz w:val="24"/>
                <w:szCs w:val="24"/>
              </w:rPr>
              <w:t>The demand &amp; complexity of planned treatment regime for cancer patients requiring chemotherapy currently exceed the available chair capacity, risking unacceptable delays in access to SACT treatment in Chemotherapy Day Unit with impact on targets and patient outcomes.</w:t>
            </w:r>
          </w:p>
          <w:p w14:paraId="762DA585" w14:textId="77777777" w:rsidR="00A072D3" w:rsidRPr="009638C5" w:rsidRDefault="00A072D3" w:rsidP="00A072D3">
            <w:pPr>
              <w:tabs>
                <w:tab w:val="left" w:pos="1814"/>
              </w:tabs>
              <w:rPr>
                <w:rFonts w:ascii="Verdana" w:hAnsi="Verdana" w:cs="Arial"/>
                <w:sz w:val="24"/>
                <w:szCs w:val="24"/>
              </w:rPr>
            </w:pPr>
          </w:p>
          <w:p w14:paraId="5033DDCB" w14:textId="77777777" w:rsidR="00A072D3" w:rsidRPr="009638C5" w:rsidRDefault="00A072D3" w:rsidP="00A072D3">
            <w:pPr>
              <w:tabs>
                <w:tab w:val="left" w:pos="1814"/>
              </w:tabs>
              <w:rPr>
                <w:rFonts w:ascii="Verdana" w:hAnsi="Verdana" w:cs="Arial"/>
                <w:sz w:val="24"/>
                <w:szCs w:val="24"/>
              </w:rPr>
            </w:pPr>
            <w:r w:rsidRPr="009638C5">
              <w:rPr>
                <w:rFonts w:ascii="Verdana" w:hAnsi="Verdana" w:cs="Arial"/>
                <w:sz w:val="24"/>
                <w:szCs w:val="24"/>
              </w:rPr>
              <w:t>Note:</w:t>
            </w:r>
          </w:p>
          <w:p w14:paraId="370CE96B" w14:textId="77777777" w:rsidR="002F490D" w:rsidRPr="009638C5" w:rsidRDefault="002F490D" w:rsidP="002F490D">
            <w:pPr>
              <w:tabs>
                <w:tab w:val="left" w:pos="1814"/>
              </w:tabs>
              <w:rPr>
                <w:rFonts w:ascii="Verdana" w:hAnsi="Verdana" w:cs="Arial"/>
                <w:sz w:val="24"/>
                <w:szCs w:val="24"/>
              </w:rPr>
            </w:pPr>
            <w:r w:rsidRPr="009638C5">
              <w:rPr>
                <w:rFonts w:ascii="Verdana" w:hAnsi="Verdana" w:cs="Arial"/>
                <w:sz w:val="24"/>
                <w:szCs w:val="24"/>
              </w:rPr>
              <w:t xml:space="preserve">The reduction in score reflects improved performance from Q4 24/25 to Q1 25/26 in respect of tre4atment start timeliness. </w:t>
            </w:r>
          </w:p>
          <w:p w14:paraId="056381CB" w14:textId="77777777" w:rsidR="002F490D" w:rsidRPr="009638C5" w:rsidRDefault="002F490D" w:rsidP="002F490D">
            <w:pPr>
              <w:tabs>
                <w:tab w:val="left" w:pos="1814"/>
              </w:tabs>
              <w:rPr>
                <w:rFonts w:ascii="Verdana" w:hAnsi="Verdana" w:cs="Arial"/>
                <w:sz w:val="24"/>
                <w:szCs w:val="24"/>
              </w:rPr>
            </w:pPr>
          </w:p>
          <w:p w14:paraId="55770D01" w14:textId="77777777" w:rsidR="002F490D" w:rsidRPr="009638C5" w:rsidRDefault="002F490D" w:rsidP="002F490D">
            <w:pPr>
              <w:tabs>
                <w:tab w:val="left" w:pos="1814"/>
              </w:tabs>
              <w:rPr>
                <w:rFonts w:ascii="Verdana" w:hAnsi="Verdana" w:cs="Arial"/>
                <w:sz w:val="24"/>
                <w:szCs w:val="24"/>
              </w:rPr>
            </w:pPr>
            <w:r w:rsidRPr="009638C5">
              <w:rPr>
                <w:rFonts w:ascii="Verdana" w:hAnsi="Verdana" w:cs="Arial"/>
                <w:sz w:val="24"/>
                <w:szCs w:val="24"/>
              </w:rPr>
              <w:t>The score remains high reflects:</w:t>
            </w:r>
          </w:p>
          <w:p w14:paraId="533ACB69" w14:textId="77777777" w:rsidR="002F490D" w:rsidRPr="009638C5" w:rsidRDefault="002F490D" w:rsidP="002F490D">
            <w:pPr>
              <w:tabs>
                <w:tab w:val="left" w:pos="1814"/>
              </w:tabs>
              <w:rPr>
                <w:rFonts w:ascii="Verdana" w:hAnsi="Verdana" w:cs="Arial"/>
                <w:sz w:val="24"/>
                <w:szCs w:val="24"/>
              </w:rPr>
            </w:pPr>
            <w:r w:rsidRPr="009638C5">
              <w:rPr>
                <w:rFonts w:ascii="Verdana" w:hAnsi="Verdana" w:cs="Arial"/>
                <w:sz w:val="24"/>
                <w:szCs w:val="24"/>
              </w:rPr>
              <w:t>Demand for SACT continues to exceed current service capacity.</w:t>
            </w:r>
          </w:p>
          <w:p w14:paraId="119A5224" w14:textId="77777777" w:rsidR="002F490D" w:rsidRPr="009638C5" w:rsidRDefault="002F490D" w:rsidP="002F490D">
            <w:pPr>
              <w:tabs>
                <w:tab w:val="left" w:pos="1814"/>
              </w:tabs>
              <w:rPr>
                <w:rFonts w:ascii="Verdana" w:hAnsi="Verdana" w:cs="Arial"/>
                <w:sz w:val="24"/>
                <w:szCs w:val="24"/>
              </w:rPr>
            </w:pPr>
            <w:r w:rsidRPr="009638C5">
              <w:rPr>
                <w:rFonts w:ascii="Verdana" w:hAnsi="Verdana" w:cs="Arial"/>
                <w:sz w:val="24"/>
                <w:szCs w:val="24"/>
              </w:rPr>
              <w:t>Ongoing workforce challenges persist within the Chemotherapy Day Unit (CDU) and Pharmacy Technical Services (PTS), impacting service delivery.</w:t>
            </w:r>
          </w:p>
          <w:p w14:paraId="684DDE22" w14:textId="77777777" w:rsidR="002F490D" w:rsidRPr="009638C5" w:rsidRDefault="002F490D" w:rsidP="002F490D">
            <w:pPr>
              <w:tabs>
                <w:tab w:val="left" w:pos="1814"/>
              </w:tabs>
              <w:rPr>
                <w:rFonts w:ascii="Verdana" w:hAnsi="Verdana" w:cs="Arial"/>
                <w:sz w:val="24"/>
                <w:szCs w:val="24"/>
              </w:rPr>
            </w:pPr>
            <w:r w:rsidRPr="009638C5">
              <w:rPr>
                <w:rFonts w:ascii="Verdana" w:hAnsi="Verdana" w:cs="Arial"/>
                <w:sz w:val="24"/>
                <w:szCs w:val="24"/>
              </w:rPr>
              <w:t>Patient waiting times remain elevated, with a continued number of breaches against SACT Key Performance Indicators (KPIs).</w:t>
            </w:r>
          </w:p>
          <w:p w14:paraId="0E4F9AE4" w14:textId="77777777" w:rsidR="002F490D" w:rsidRPr="009638C5" w:rsidRDefault="002F490D" w:rsidP="002F490D">
            <w:pPr>
              <w:tabs>
                <w:tab w:val="left" w:pos="1814"/>
              </w:tabs>
              <w:rPr>
                <w:rFonts w:ascii="Verdana" w:hAnsi="Verdana" w:cs="Arial"/>
                <w:sz w:val="24"/>
                <w:szCs w:val="24"/>
              </w:rPr>
            </w:pPr>
            <w:r w:rsidRPr="009638C5">
              <w:rPr>
                <w:rFonts w:ascii="Verdana" w:hAnsi="Verdana" w:cs="Arial"/>
                <w:sz w:val="24"/>
                <w:szCs w:val="24"/>
              </w:rPr>
              <w:t>The introduction of new cancer diagnoses and NICE-approved treatments necessitates the implementation of additional SACT regimens, further straining resources.</w:t>
            </w:r>
          </w:p>
          <w:p w14:paraId="1EF5DCD2" w14:textId="77777777" w:rsidR="002F490D" w:rsidRPr="009638C5" w:rsidRDefault="002F490D" w:rsidP="002F490D">
            <w:pPr>
              <w:tabs>
                <w:tab w:val="left" w:pos="1814"/>
              </w:tabs>
              <w:rPr>
                <w:rFonts w:ascii="Verdana" w:hAnsi="Verdana" w:cs="Arial"/>
                <w:sz w:val="24"/>
                <w:szCs w:val="24"/>
              </w:rPr>
            </w:pPr>
          </w:p>
          <w:p w14:paraId="092D8BEF" w14:textId="77777777" w:rsidR="00A072D3" w:rsidRPr="009638C5" w:rsidRDefault="002F490D" w:rsidP="002F490D">
            <w:pPr>
              <w:tabs>
                <w:tab w:val="left" w:pos="1814"/>
              </w:tabs>
              <w:rPr>
                <w:rFonts w:ascii="Verdana" w:hAnsi="Verdana" w:cs="Arial"/>
                <w:sz w:val="24"/>
                <w:szCs w:val="24"/>
              </w:rPr>
            </w:pPr>
            <w:r w:rsidRPr="009638C5">
              <w:rPr>
                <w:rFonts w:ascii="Verdana" w:hAnsi="Verdana" w:cs="Arial"/>
                <w:sz w:val="24"/>
                <w:szCs w:val="24"/>
              </w:rPr>
              <w:t>The risk score will be reviewed further when the next Quarter’s performance becomes available. In the meantime, most posts are now recruited to and training initiated. Once all staff are recruited and fully trained it is anticipated that the score will reduce further.</w:t>
            </w:r>
          </w:p>
          <w:p w14:paraId="45AAA235" w14:textId="59251C69" w:rsidR="002F490D" w:rsidRPr="009638C5" w:rsidRDefault="002F490D" w:rsidP="002F490D">
            <w:pPr>
              <w:tabs>
                <w:tab w:val="left" w:pos="1814"/>
              </w:tabs>
              <w:rPr>
                <w:rFonts w:ascii="Verdana" w:hAnsi="Verdana" w:cs="Arial"/>
                <w:sz w:val="24"/>
                <w:szCs w:val="24"/>
              </w:rPr>
            </w:pPr>
          </w:p>
        </w:tc>
        <w:tc>
          <w:tcPr>
            <w:tcW w:w="1745" w:type="dxa"/>
          </w:tcPr>
          <w:p w14:paraId="3E1DAE16" w14:textId="176D7CA3" w:rsidR="007A0D9B" w:rsidRPr="009638C5" w:rsidRDefault="004433D0" w:rsidP="00B6783A">
            <w:pPr>
              <w:jc w:val="center"/>
              <w:rPr>
                <w:rFonts w:ascii="Verdana" w:hAnsi="Verdana" w:cs="Arial"/>
                <w:sz w:val="24"/>
                <w:szCs w:val="24"/>
              </w:rPr>
            </w:pPr>
            <w:r w:rsidRPr="009638C5">
              <w:rPr>
                <w:rFonts w:ascii="Verdana" w:hAnsi="Verdana" w:cs="Arial"/>
                <w:sz w:val="24"/>
                <w:szCs w:val="24"/>
              </w:rPr>
              <w:t>Executive Medical Director</w:t>
            </w:r>
          </w:p>
        </w:tc>
        <w:tc>
          <w:tcPr>
            <w:tcW w:w="1389" w:type="dxa"/>
            <w:shd w:val="clear" w:color="auto" w:fill="C00000"/>
          </w:tcPr>
          <w:p w14:paraId="13AC4BE0" w14:textId="36D26064" w:rsidR="007A0D9B" w:rsidRPr="009638C5" w:rsidRDefault="004433D0" w:rsidP="00B6783A">
            <w:pPr>
              <w:jc w:val="center"/>
              <w:rPr>
                <w:rFonts w:ascii="Verdana" w:hAnsi="Verdana" w:cs="Arial"/>
                <w:b/>
                <w:sz w:val="24"/>
                <w:szCs w:val="24"/>
              </w:rPr>
            </w:pPr>
            <w:r w:rsidRPr="009638C5">
              <w:rPr>
                <w:rFonts w:ascii="Verdana" w:hAnsi="Verdana" w:cs="Arial"/>
                <w:b/>
                <w:sz w:val="24"/>
                <w:szCs w:val="24"/>
              </w:rPr>
              <w:t>25</w:t>
            </w:r>
          </w:p>
        </w:tc>
        <w:tc>
          <w:tcPr>
            <w:tcW w:w="1328" w:type="dxa"/>
            <w:shd w:val="clear" w:color="auto" w:fill="C00000"/>
          </w:tcPr>
          <w:p w14:paraId="53E78799" w14:textId="0DFC4F98" w:rsidR="007A0D9B" w:rsidRPr="009638C5" w:rsidRDefault="004433D0" w:rsidP="00B6783A">
            <w:pPr>
              <w:jc w:val="center"/>
              <w:rPr>
                <w:rFonts w:ascii="Verdana" w:hAnsi="Verdana" w:cs="Arial"/>
                <w:b/>
                <w:sz w:val="24"/>
                <w:szCs w:val="24"/>
              </w:rPr>
            </w:pPr>
            <w:r w:rsidRPr="009638C5">
              <w:rPr>
                <w:rFonts w:ascii="Verdana" w:hAnsi="Verdana" w:cs="Arial"/>
                <w:b/>
                <w:sz w:val="24"/>
                <w:szCs w:val="24"/>
              </w:rPr>
              <w:t>20</w:t>
            </w:r>
          </w:p>
        </w:tc>
      </w:tr>
      <w:tr w:rsidR="00DF5991" w:rsidRPr="009638C5" w14:paraId="26EC4A3B" w14:textId="77777777" w:rsidTr="00204AA0">
        <w:tc>
          <w:tcPr>
            <w:tcW w:w="708" w:type="dxa"/>
          </w:tcPr>
          <w:p w14:paraId="61385A91" w14:textId="0DBD4A3E" w:rsidR="00DF5991" w:rsidRPr="009638C5" w:rsidRDefault="00DF5991" w:rsidP="001343BE">
            <w:pPr>
              <w:tabs>
                <w:tab w:val="left" w:pos="1814"/>
              </w:tabs>
              <w:rPr>
                <w:rFonts w:ascii="Verdana" w:hAnsi="Verdana" w:cs="Arial"/>
                <w:sz w:val="24"/>
                <w:szCs w:val="24"/>
              </w:rPr>
            </w:pPr>
            <w:r w:rsidRPr="009638C5">
              <w:rPr>
                <w:rFonts w:ascii="Verdana" w:hAnsi="Verdana" w:cs="Arial"/>
                <w:sz w:val="24"/>
                <w:szCs w:val="24"/>
              </w:rPr>
              <w:t>105</w:t>
            </w:r>
          </w:p>
        </w:tc>
        <w:tc>
          <w:tcPr>
            <w:tcW w:w="3846" w:type="dxa"/>
          </w:tcPr>
          <w:p w14:paraId="57212C77" w14:textId="77777777" w:rsidR="00D50999" w:rsidRPr="009638C5" w:rsidRDefault="00D50999" w:rsidP="00D50999">
            <w:pPr>
              <w:tabs>
                <w:tab w:val="left" w:pos="1814"/>
              </w:tabs>
              <w:rPr>
                <w:rFonts w:ascii="Verdana" w:hAnsi="Verdana" w:cs="Arial"/>
                <w:sz w:val="24"/>
                <w:szCs w:val="24"/>
              </w:rPr>
            </w:pPr>
            <w:r w:rsidRPr="009638C5">
              <w:rPr>
                <w:rFonts w:ascii="Verdana" w:hAnsi="Verdana" w:cs="Arial"/>
                <w:b/>
                <w:bCs/>
                <w:sz w:val="24"/>
                <w:szCs w:val="24"/>
              </w:rPr>
              <w:t>Significant increased cost for the replacement Pathology System LIMS</w:t>
            </w:r>
          </w:p>
          <w:p w14:paraId="2F4A833B" w14:textId="2EB3B57C" w:rsidR="00DF5991" w:rsidRPr="009638C5" w:rsidRDefault="00D50999" w:rsidP="00D50999">
            <w:pPr>
              <w:tabs>
                <w:tab w:val="left" w:pos="1814"/>
              </w:tabs>
              <w:rPr>
                <w:rFonts w:ascii="Verdana" w:hAnsi="Verdana" w:cs="Arial"/>
                <w:sz w:val="24"/>
                <w:szCs w:val="24"/>
              </w:rPr>
            </w:pPr>
            <w:r w:rsidRPr="009638C5">
              <w:rPr>
                <w:rFonts w:ascii="Verdana" w:hAnsi="Verdana" w:cs="Arial"/>
                <w:sz w:val="24"/>
                <w:szCs w:val="24"/>
              </w:rPr>
              <w:t>If the new Laboratory Information Management (LIMS) system is not live before 15th December 2025 then there will be significant more cost across NHS Wales which could impact the Health Board’s financial plans in 2025/26 and 2026/27. Costs would have to be covered to avoid pathology losing access to the current LIMS system resulting in the inability of pathology to deliver diagnostic results and blood transfusion services across all Health Board services including emergency, acute, primary and community services.</w:t>
            </w:r>
          </w:p>
          <w:p w14:paraId="27403313" w14:textId="77777777" w:rsidR="00204AA0" w:rsidRPr="009638C5" w:rsidRDefault="00204AA0" w:rsidP="00204AA0">
            <w:pPr>
              <w:tabs>
                <w:tab w:val="left" w:pos="1814"/>
              </w:tabs>
              <w:rPr>
                <w:rFonts w:ascii="Verdana" w:hAnsi="Verdana" w:cs="Arial"/>
                <w:sz w:val="24"/>
                <w:szCs w:val="24"/>
              </w:rPr>
            </w:pPr>
          </w:p>
          <w:p w14:paraId="64F41B52" w14:textId="77777777" w:rsidR="00204AA0" w:rsidRPr="009638C5" w:rsidRDefault="00204AA0" w:rsidP="00204AA0">
            <w:pPr>
              <w:tabs>
                <w:tab w:val="left" w:pos="1814"/>
              </w:tabs>
              <w:rPr>
                <w:rFonts w:ascii="Verdana" w:hAnsi="Verdana" w:cs="Arial"/>
                <w:sz w:val="24"/>
                <w:szCs w:val="24"/>
              </w:rPr>
            </w:pPr>
            <w:r w:rsidRPr="009638C5">
              <w:rPr>
                <w:rFonts w:ascii="Verdana" w:hAnsi="Verdana" w:cs="Arial"/>
                <w:sz w:val="24"/>
                <w:szCs w:val="24"/>
              </w:rPr>
              <w:t>Note:</w:t>
            </w:r>
          </w:p>
          <w:p w14:paraId="49F7513B" w14:textId="09C36077" w:rsidR="00204AA0" w:rsidRPr="009638C5" w:rsidRDefault="00D50999" w:rsidP="002F490D">
            <w:pPr>
              <w:tabs>
                <w:tab w:val="left" w:pos="1814"/>
              </w:tabs>
              <w:rPr>
                <w:rFonts w:ascii="Verdana" w:hAnsi="Verdana" w:cs="Arial"/>
                <w:sz w:val="24"/>
                <w:szCs w:val="24"/>
              </w:rPr>
            </w:pPr>
            <w:r w:rsidRPr="009638C5">
              <w:rPr>
                <w:rFonts w:ascii="Verdana" w:hAnsi="Verdana" w:cs="Arial"/>
                <w:sz w:val="24"/>
                <w:szCs w:val="24"/>
              </w:rPr>
              <w:t xml:space="preserve">The change in risk assessment score for this risk follows a </w:t>
            </w:r>
            <w:r w:rsidR="00F25F6A" w:rsidRPr="009638C5">
              <w:rPr>
                <w:rFonts w:ascii="Verdana" w:hAnsi="Verdana" w:cs="Arial"/>
                <w:sz w:val="24"/>
                <w:szCs w:val="24"/>
              </w:rPr>
              <w:t>review and re-articulation of the risk as a financial risk</w:t>
            </w:r>
            <w:r w:rsidR="0056299D" w:rsidRPr="009638C5">
              <w:rPr>
                <w:rFonts w:ascii="Verdana" w:hAnsi="Verdana" w:cs="Arial"/>
                <w:sz w:val="24"/>
                <w:szCs w:val="24"/>
              </w:rPr>
              <w:t xml:space="preserve">. </w:t>
            </w:r>
          </w:p>
        </w:tc>
        <w:tc>
          <w:tcPr>
            <w:tcW w:w="1745" w:type="dxa"/>
          </w:tcPr>
          <w:p w14:paraId="2FF41522" w14:textId="7ECA83A7" w:rsidR="00DF5991" w:rsidRPr="009638C5" w:rsidRDefault="00204AA0" w:rsidP="00B6783A">
            <w:pPr>
              <w:jc w:val="center"/>
              <w:rPr>
                <w:rFonts w:ascii="Verdana" w:hAnsi="Verdana" w:cs="Arial"/>
                <w:sz w:val="24"/>
                <w:szCs w:val="24"/>
              </w:rPr>
            </w:pPr>
            <w:r w:rsidRPr="009638C5">
              <w:rPr>
                <w:rFonts w:ascii="Verdana" w:hAnsi="Verdana" w:cs="Arial"/>
                <w:sz w:val="24"/>
                <w:szCs w:val="24"/>
              </w:rPr>
              <w:t>Executive Director of Allied Health Professional &amp; Health Sciences</w:t>
            </w:r>
          </w:p>
        </w:tc>
        <w:tc>
          <w:tcPr>
            <w:tcW w:w="1389" w:type="dxa"/>
            <w:shd w:val="clear" w:color="auto" w:fill="C00000"/>
          </w:tcPr>
          <w:p w14:paraId="41DB84E1" w14:textId="69FC015C" w:rsidR="00DF5991" w:rsidRPr="009638C5" w:rsidRDefault="00204AA0" w:rsidP="00B6783A">
            <w:pPr>
              <w:jc w:val="center"/>
              <w:rPr>
                <w:rFonts w:ascii="Verdana" w:hAnsi="Verdana" w:cs="Arial"/>
                <w:b/>
                <w:sz w:val="24"/>
                <w:szCs w:val="24"/>
              </w:rPr>
            </w:pPr>
            <w:r w:rsidRPr="009638C5">
              <w:rPr>
                <w:rFonts w:ascii="Verdana" w:hAnsi="Verdana" w:cs="Arial"/>
                <w:b/>
                <w:sz w:val="24"/>
                <w:szCs w:val="24"/>
              </w:rPr>
              <w:t>20</w:t>
            </w:r>
          </w:p>
        </w:tc>
        <w:tc>
          <w:tcPr>
            <w:tcW w:w="1328" w:type="dxa"/>
            <w:shd w:val="clear" w:color="auto" w:fill="C00000"/>
          </w:tcPr>
          <w:p w14:paraId="1D85892D" w14:textId="6D8999BD" w:rsidR="00DF5991" w:rsidRPr="009638C5" w:rsidRDefault="00204AA0" w:rsidP="00B6783A">
            <w:pPr>
              <w:jc w:val="center"/>
              <w:rPr>
                <w:rFonts w:ascii="Verdana" w:hAnsi="Verdana" w:cs="Arial"/>
                <w:b/>
                <w:sz w:val="24"/>
                <w:szCs w:val="24"/>
              </w:rPr>
            </w:pPr>
            <w:r w:rsidRPr="009638C5">
              <w:rPr>
                <w:rFonts w:ascii="Verdana" w:hAnsi="Verdana" w:cs="Arial"/>
                <w:b/>
                <w:sz w:val="24"/>
                <w:szCs w:val="24"/>
              </w:rPr>
              <w:t>16</w:t>
            </w:r>
          </w:p>
        </w:tc>
      </w:tr>
    </w:tbl>
    <w:p w14:paraId="0C9581F9" w14:textId="77777777" w:rsidR="00486395" w:rsidRPr="009638C5" w:rsidRDefault="00486395" w:rsidP="00350500">
      <w:pPr>
        <w:spacing w:after="0" w:line="240" w:lineRule="auto"/>
        <w:jc w:val="both"/>
        <w:rPr>
          <w:rFonts w:ascii="Verdana" w:hAnsi="Verdana" w:cs="Arial"/>
          <w:sz w:val="24"/>
          <w:szCs w:val="24"/>
        </w:rPr>
      </w:pPr>
    </w:p>
    <w:p w14:paraId="121FFD53" w14:textId="3ACA07DB" w:rsidR="00917C55" w:rsidRPr="009638C5" w:rsidRDefault="00917C55" w:rsidP="00917C55">
      <w:pPr>
        <w:spacing w:after="0" w:line="240" w:lineRule="auto"/>
        <w:jc w:val="both"/>
        <w:rPr>
          <w:rFonts w:ascii="Verdana" w:hAnsi="Verdana" w:cs="Arial"/>
          <w:sz w:val="24"/>
          <w:szCs w:val="24"/>
        </w:rPr>
      </w:pPr>
      <w:r w:rsidRPr="009638C5">
        <w:rPr>
          <w:rFonts w:ascii="Verdana" w:hAnsi="Verdana" w:cs="Arial"/>
          <w:sz w:val="24"/>
          <w:szCs w:val="24"/>
        </w:rPr>
        <w:t>2.3.</w:t>
      </w:r>
      <w:r w:rsidR="00BC57B7" w:rsidRPr="009638C5">
        <w:rPr>
          <w:rFonts w:ascii="Verdana" w:hAnsi="Verdana" w:cs="Arial"/>
          <w:sz w:val="24"/>
          <w:szCs w:val="24"/>
        </w:rPr>
        <w:t>3</w:t>
      </w:r>
      <w:r w:rsidRPr="009638C5">
        <w:rPr>
          <w:rFonts w:ascii="Verdana" w:hAnsi="Verdana" w:cs="Arial"/>
          <w:sz w:val="24"/>
          <w:szCs w:val="24"/>
        </w:rPr>
        <w:t xml:space="preserve"> The risk </w:t>
      </w:r>
      <w:r w:rsidR="00B667BF" w:rsidRPr="009638C5">
        <w:rPr>
          <w:rFonts w:ascii="Verdana" w:hAnsi="Verdana" w:cs="Arial"/>
          <w:sz w:val="24"/>
          <w:szCs w:val="24"/>
        </w:rPr>
        <w:t xml:space="preserve">that has been de-escalated </w:t>
      </w:r>
      <w:r w:rsidR="005462B1" w:rsidRPr="009638C5">
        <w:rPr>
          <w:rFonts w:ascii="Verdana" w:hAnsi="Verdana" w:cs="Arial"/>
          <w:sz w:val="24"/>
          <w:szCs w:val="24"/>
        </w:rPr>
        <w:t>is noted below</w:t>
      </w:r>
      <w:r w:rsidRPr="009638C5">
        <w:rPr>
          <w:rFonts w:ascii="Verdana" w:hAnsi="Verdana" w:cs="Arial"/>
          <w:sz w:val="24"/>
          <w:szCs w:val="24"/>
        </w:rPr>
        <w:t xml:space="preserve">: </w:t>
      </w:r>
    </w:p>
    <w:p w14:paraId="70460FFF" w14:textId="77777777" w:rsidR="00917C55" w:rsidRPr="009638C5" w:rsidRDefault="00917C55" w:rsidP="00917C55">
      <w:pPr>
        <w:spacing w:after="0" w:line="240" w:lineRule="auto"/>
        <w:jc w:val="both"/>
        <w:rPr>
          <w:rFonts w:ascii="Verdana" w:hAnsi="Verdana" w:cs="Arial"/>
          <w:sz w:val="24"/>
          <w:szCs w:val="24"/>
        </w:rPr>
      </w:pPr>
    </w:p>
    <w:tbl>
      <w:tblPr>
        <w:tblStyle w:val="TableGrid"/>
        <w:tblW w:w="0" w:type="auto"/>
        <w:tblLook w:val="04A0" w:firstRow="1" w:lastRow="0" w:firstColumn="1" w:lastColumn="0" w:noHBand="0" w:noVBand="1"/>
      </w:tblPr>
      <w:tblGrid>
        <w:gridCol w:w="790"/>
        <w:gridCol w:w="3805"/>
        <w:gridCol w:w="1732"/>
        <w:gridCol w:w="2689"/>
      </w:tblGrid>
      <w:tr w:rsidR="00D728B6" w:rsidRPr="009638C5" w14:paraId="413C8E22" w14:textId="77777777" w:rsidTr="00E12D0F">
        <w:trPr>
          <w:tblHeader/>
        </w:trPr>
        <w:tc>
          <w:tcPr>
            <w:tcW w:w="708" w:type="dxa"/>
            <w:shd w:val="clear" w:color="auto" w:fill="B4C6E7" w:themeFill="accent5" w:themeFillTint="66"/>
          </w:tcPr>
          <w:p w14:paraId="4AE0A857" w14:textId="77777777" w:rsidR="00D728B6" w:rsidRPr="009638C5" w:rsidRDefault="00D728B6" w:rsidP="00E12D0F">
            <w:pPr>
              <w:jc w:val="both"/>
              <w:rPr>
                <w:rFonts w:ascii="Verdana" w:hAnsi="Verdana" w:cs="Arial"/>
                <w:b/>
                <w:sz w:val="24"/>
                <w:szCs w:val="24"/>
              </w:rPr>
            </w:pPr>
            <w:r w:rsidRPr="009638C5">
              <w:rPr>
                <w:rFonts w:ascii="Verdana" w:hAnsi="Verdana" w:cs="Arial"/>
                <w:b/>
                <w:sz w:val="24"/>
                <w:szCs w:val="24"/>
              </w:rPr>
              <w:t>Risk</w:t>
            </w:r>
          </w:p>
          <w:p w14:paraId="27A6F171" w14:textId="77777777" w:rsidR="00D728B6" w:rsidRPr="009638C5" w:rsidRDefault="00D728B6" w:rsidP="00E12D0F">
            <w:pPr>
              <w:jc w:val="both"/>
              <w:rPr>
                <w:rFonts w:ascii="Verdana" w:hAnsi="Verdana" w:cs="Arial"/>
                <w:b/>
                <w:sz w:val="24"/>
                <w:szCs w:val="24"/>
              </w:rPr>
            </w:pPr>
            <w:r w:rsidRPr="009638C5">
              <w:rPr>
                <w:rFonts w:ascii="Verdana" w:hAnsi="Verdana" w:cs="Arial"/>
                <w:b/>
                <w:sz w:val="24"/>
                <w:szCs w:val="24"/>
              </w:rPr>
              <w:t>Ref</w:t>
            </w:r>
          </w:p>
        </w:tc>
        <w:tc>
          <w:tcPr>
            <w:tcW w:w="3846" w:type="dxa"/>
            <w:shd w:val="clear" w:color="auto" w:fill="B4C6E7" w:themeFill="accent5" w:themeFillTint="66"/>
          </w:tcPr>
          <w:p w14:paraId="4A893BBD" w14:textId="3579A1BA" w:rsidR="00D728B6" w:rsidRPr="009638C5" w:rsidRDefault="005462B1" w:rsidP="00E12D0F">
            <w:pPr>
              <w:jc w:val="both"/>
              <w:rPr>
                <w:rFonts w:ascii="Verdana" w:hAnsi="Verdana" w:cs="Arial"/>
                <w:b/>
                <w:sz w:val="24"/>
                <w:szCs w:val="24"/>
              </w:rPr>
            </w:pPr>
            <w:r w:rsidRPr="009638C5">
              <w:rPr>
                <w:rFonts w:ascii="Verdana" w:hAnsi="Verdana" w:cs="Arial"/>
                <w:b/>
                <w:sz w:val="24"/>
                <w:szCs w:val="24"/>
              </w:rPr>
              <w:t>De-escalated/Closed</w:t>
            </w:r>
            <w:r w:rsidR="00D728B6" w:rsidRPr="009638C5">
              <w:rPr>
                <w:rFonts w:ascii="Verdana" w:hAnsi="Verdana" w:cs="Arial"/>
                <w:b/>
                <w:sz w:val="24"/>
                <w:szCs w:val="24"/>
              </w:rPr>
              <w:t xml:space="preserve"> Risks</w:t>
            </w:r>
          </w:p>
        </w:tc>
        <w:tc>
          <w:tcPr>
            <w:tcW w:w="1745" w:type="dxa"/>
            <w:shd w:val="clear" w:color="auto" w:fill="B4C6E7" w:themeFill="accent5" w:themeFillTint="66"/>
          </w:tcPr>
          <w:p w14:paraId="0DC5AAA3" w14:textId="77777777" w:rsidR="00D728B6" w:rsidRPr="009638C5" w:rsidRDefault="00D728B6" w:rsidP="00E12D0F">
            <w:pPr>
              <w:jc w:val="center"/>
              <w:rPr>
                <w:rFonts w:ascii="Verdana" w:hAnsi="Verdana" w:cs="Arial"/>
                <w:b/>
                <w:sz w:val="24"/>
                <w:szCs w:val="24"/>
              </w:rPr>
            </w:pPr>
            <w:r w:rsidRPr="009638C5">
              <w:rPr>
                <w:rFonts w:ascii="Verdana" w:hAnsi="Verdana" w:cs="Arial"/>
                <w:b/>
                <w:sz w:val="24"/>
                <w:szCs w:val="24"/>
              </w:rPr>
              <w:t>Lead Exec Director</w:t>
            </w:r>
          </w:p>
        </w:tc>
        <w:tc>
          <w:tcPr>
            <w:tcW w:w="2717" w:type="dxa"/>
            <w:shd w:val="clear" w:color="auto" w:fill="B4C6E7" w:themeFill="accent5" w:themeFillTint="66"/>
          </w:tcPr>
          <w:p w14:paraId="11D8B24A" w14:textId="0296AC82" w:rsidR="00D728B6" w:rsidRPr="009638C5" w:rsidRDefault="00D728B6" w:rsidP="00E12D0F">
            <w:pPr>
              <w:jc w:val="center"/>
              <w:rPr>
                <w:rFonts w:ascii="Verdana" w:hAnsi="Verdana" w:cs="Arial"/>
                <w:b/>
                <w:sz w:val="24"/>
                <w:szCs w:val="24"/>
              </w:rPr>
            </w:pPr>
            <w:r w:rsidRPr="009638C5">
              <w:rPr>
                <w:rFonts w:ascii="Verdana" w:hAnsi="Verdana" w:cs="Arial"/>
                <w:b/>
                <w:sz w:val="24"/>
                <w:szCs w:val="24"/>
              </w:rPr>
              <w:t>Notes</w:t>
            </w:r>
          </w:p>
        </w:tc>
      </w:tr>
      <w:tr w:rsidR="00D728B6" w:rsidRPr="009638C5" w14:paraId="3FC300D9" w14:textId="77777777" w:rsidTr="00124A7C">
        <w:tc>
          <w:tcPr>
            <w:tcW w:w="708" w:type="dxa"/>
          </w:tcPr>
          <w:p w14:paraId="4B25929B" w14:textId="72E10D9A" w:rsidR="00D728B6" w:rsidRPr="009638C5" w:rsidRDefault="00D728B6" w:rsidP="00E12D0F">
            <w:pPr>
              <w:jc w:val="both"/>
              <w:rPr>
                <w:rFonts w:ascii="Verdana" w:hAnsi="Verdana" w:cs="Arial"/>
                <w:sz w:val="24"/>
                <w:szCs w:val="24"/>
              </w:rPr>
            </w:pPr>
            <w:r w:rsidRPr="009638C5">
              <w:rPr>
                <w:rFonts w:ascii="Verdana" w:hAnsi="Verdana" w:cs="Arial"/>
                <w:sz w:val="24"/>
                <w:szCs w:val="24"/>
              </w:rPr>
              <w:t>37</w:t>
            </w:r>
          </w:p>
        </w:tc>
        <w:tc>
          <w:tcPr>
            <w:tcW w:w="3846" w:type="dxa"/>
          </w:tcPr>
          <w:p w14:paraId="34180357" w14:textId="77777777" w:rsidR="00D728B6" w:rsidRPr="009638C5" w:rsidRDefault="00D728B6" w:rsidP="00E12D0F">
            <w:pPr>
              <w:tabs>
                <w:tab w:val="left" w:pos="1814"/>
              </w:tabs>
              <w:rPr>
                <w:rFonts w:ascii="Verdana" w:hAnsi="Verdana" w:cs="Arial"/>
                <w:sz w:val="24"/>
                <w:szCs w:val="24"/>
              </w:rPr>
            </w:pPr>
            <w:r w:rsidRPr="009638C5">
              <w:rPr>
                <w:rFonts w:ascii="Verdana" w:hAnsi="Verdana" w:cs="Arial"/>
                <w:b/>
                <w:bCs/>
                <w:sz w:val="24"/>
                <w:szCs w:val="24"/>
              </w:rPr>
              <w:t>Operational and strategic decisions are not data informed</w:t>
            </w:r>
          </w:p>
          <w:p w14:paraId="4D445531" w14:textId="08792698" w:rsidR="001E7812" w:rsidRPr="009638C5" w:rsidRDefault="001E7812" w:rsidP="001E7812">
            <w:pPr>
              <w:tabs>
                <w:tab w:val="left" w:pos="1814"/>
              </w:tabs>
              <w:rPr>
                <w:rFonts w:ascii="Verdana" w:hAnsi="Verdana" w:cs="Arial"/>
                <w:sz w:val="24"/>
                <w:szCs w:val="24"/>
              </w:rPr>
            </w:pPr>
            <w:r w:rsidRPr="009638C5">
              <w:rPr>
                <w:rFonts w:ascii="Verdana" w:hAnsi="Verdana" w:cs="Arial"/>
                <w:sz w:val="24"/>
                <w:szCs w:val="24"/>
              </w:rPr>
              <w:t xml:space="preserve">Significant gaps in information collection due to lack of digital clinical systems especially within Primary, Community and Mental Health services (Connecting Care System) resulting in inability to deliver statutory reporting requirements. </w:t>
            </w:r>
          </w:p>
          <w:p w14:paraId="5185260C" w14:textId="2F3F3039" w:rsidR="001E7812" w:rsidRPr="009638C5" w:rsidRDefault="001E7812" w:rsidP="001E7812">
            <w:pPr>
              <w:tabs>
                <w:tab w:val="left" w:pos="1814"/>
              </w:tabs>
              <w:rPr>
                <w:rFonts w:ascii="Verdana" w:hAnsi="Verdana" w:cs="Arial"/>
                <w:sz w:val="24"/>
                <w:szCs w:val="24"/>
              </w:rPr>
            </w:pPr>
            <w:r w:rsidRPr="009638C5">
              <w:rPr>
                <w:rFonts w:ascii="Verdana" w:hAnsi="Verdana" w:cs="Arial"/>
                <w:sz w:val="24"/>
                <w:szCs w:val="24"/>
              </w:rPr>
              <w:t>Users are unable to access the information they require to make decisions at the right time</w:t>
            </w:r>
          </w:p>
          <w:p w14:paraId="1127C444" w14:textId="2B9B49C0" w:rsidR="001E7812" w:rsidRPr="009638C5" w:rsidRDefault="001E7812" w:rsidP="001E7812">
            <w:pPr>
              <w:tabs>
                <w:tab w:val="left" w:pos="1814"/>
              </w:tabs>
              <w:rPr>
                <w:rFonts w:ascii="Verdana" w:hAnsi="Verdana" w:cs="Arial"/>
                <w:sz w:val="24"/>
                <w:szCs w:val="24"/>
              </w:rPr>
            </w:pPr>
            <w:r w:rsidRPr="009638C5">
              <w:rPr>
                <w:rFonts w:ascii="Verdana" w:hAnsi="Verdana" w:cs="Arial"/>
                <w:sz w:val="24"/>
                <w:szCs w:val="24"/>
              </w:rPr>
              <w:t>Business intelligence and information already available is not always utilised effectively</w:t>
            </w:r>
          </w:p>
        </w:tc>
        <w:tc>
          <w:tcPr>
            <w:tcW w:w="1745" w:type="dxa"/>
          </w:tcPr>
          <w:p w14:paraId="3DA116D5" w14:textId="605CDA96" w:rsidR="00D728B6" w:rsidRPr="009638C5" w:rsidRDefault="00D728B6" w:rsidP="00E12D0F">
            <w:pPr>
              <w:jc w:val="center"/>
              <w:rPr>
                <w:rFonts w:ascii="Verdana" w:hAnsi="Verdana" w:cs="Arial"/>
                <w:sz w:val="24"/>
                <w:szCs w:val="24"/>
              </w:rPr>
            </w:pPr>
            <w:r w:rsidRPr="009638C5">
              <w:rPr>
                <w:rFonts w:ascii="Verdana" w:hAnsi="Verdana" w:cs="Arial"/>
                <w:sz w:val="24"/>
                <w:szCs w:val="24"/>
              </w:rPr>
              <w:t>Director of Digital</w:t>
            </w:r>
          </w:p>
        </w:tc>
        <w:tc>
          <w:tcPr>
            <w:tcW w:w="2717" w:type="dxa"/>
          </w:tcPr>
          <w:p w14:paraId="57890CF5" w14:textId="3C8D33F4" w:rsidR="00D728B6" w:rsidRPr="009638C5" w:rsidRDefault="005462B1" w:rsidP="00AD49D3">
            <w:pPr>
              <w:rPr>
                <w:rFonts w:ascii="Verdana" w:hAnsi="Verdana" w:cs="Arial"/>
                <w:sz w:val="24"/>
                <w:szCs w:val="24"/>
              </w:rPr>
            </w:pPr>
            <w:r w:rsidRPr="009638C5">
              <w:rPr>
                <w:rFonts w:ascii="Verdana" w:hAnsi="Verdana" w:cs="Arial"/>
                <w:sz w:val="24"/>
                <w:szCs w:val="24"/>
              </w:rPr>
              <w:t xml:space="preserve">This had a score of 12 and so fell beneath the Board risk appetite threshold and was reported </w:t>
            </w:r>
            <w:r w:rsidR="005B5138" w:rsidRPr="009638C5">
              <w:rPr>
                <w:rFonts w:ascii="Verdana" w:hAnsi="Verdana" w:cs="Arial"/>
                <w:sz w:val="24"/>
                <w:szCs w:val="24"/>
              </w:rPr>
              <w:t xml:space="preserve">at the last Board meeting </w:t>
            </w:r>
            <w:r w:rsidRPr="009638C5">
              <w:rPr>
                <w:rFonts w:ascii="Verdana" w:hAnsi="Verdana" w:cs="Arial"/>
                <w:sz w:val="24"/>
                <w:szCs w:val="24"/>
              </w:rPr>
              <w:t>a</w:t>
            </w:r>
            <w:r w:rsidR="001E7812" w:rsidRPr="009638C5">
              <w:rPr>
                <w:rFonts w:ascii="Verdana" w:hAnsi="Verdana" w:cs="Arial"/>
                <w:sz w:val="24"/>
                <w:szCs w:val="24"/>
              </w:rPr>
              <w:t>s</w:t>
            </w:r>
            <w:r w:rsidRPr="009638C5">
              <w:rPr>
                <w:rFonts w:ascii="Verdana" w:hAnsi="Verdana" w:cs="Arial"/>
                <w:sz w:val="24"/>
                <w:szCs w:val="24"/>
              </w:rPr>
              <w:t xml:space="preserve"> de-escalated</w:t>
            </w:r>
            <w:r w:rsidR="00DC1FE0" w:rsidRPr="009638C5">
              <w:rPr>
                <w:rFonts w:ascii="Verdana" w:hAnsi="Verdana" w:cs="Arial"/>
                <w:sz w:val="24"/>
                <w:szCs w:val="24"/>
              </w:rPr>
              <w:t xml:space="preserve">, for continued management within the </w:t>
            </w:r>
            <w:r w:rsidR="005A1C44" w:rsidRPr="009638C5">
              <w:rPr>
                <w:rFonts w:ascii="Verdana" w:hAnsi="Verdana" w:cs="Arial"/>
                <w:sz w:val="24"/>
                <w:szCs w:val="24"/>
              </w:rPr>
              <w:t>Digital Services directorate operational risk register.</w:t>
            </w:r>
            <w:r w:rsidR="00DC1FE0" w:rsidRPr="009638C5">
              <w:rPr>
                <w:rFonts w:ascii="Verdana" w:hAnsi="Verdana" w:cs="Arial"/>
                <w:sz w:val="24"/>
                <w:szCs w:val="24"/>
              </w:rPr>
              <w:t xml:space="preserve"> </w:t>
            </w:r>
          </w:p>
        </w:tc>
      </w:tr>
    </w:tbl>
    <w:p w14:paraId="3248137A" w14:textId="77777777" w:rsidR="00917C55" w:rsidRPr="009638C5" w:rsidRDefault="00917C55" w:rsidP="00350500">
      <w:pPr>
        <w:spacing w:after="0" w:line="240" w:lineRule="auto"/>
        <w:jc w:val="both"/>
        <w:rPr>
          <w:rFonts w:ascii="Verdana" w:hAnsi="Verdana" w:cs="Arial"/>
          <w:sz w:val="24"/>
          <w:szCs w:val="24"/>
        </w:rPr>
      </w:pPr>
    </w:p>
    <w:p w14:paraId="5161927F" w14:textId="77777777" w:rsidR="00E376AC" w:rsidRPr="009638C5" w:rsidRDefault="00E376AC" w:rsidP="5988234B">
      <w:pPr>
        <w:spacing w:after="0"/>
        <w:rPr>
          <w:rFonts w:ascii="Verdana" w:hAnsi="Verdana" w:cs="Arial"/>
          <w:b/>
          <w:bCs/>
          <w:sz w:val="24"/>
          <w:szCs w:val="24"/>
        </w:rPr>
      </w:pPr>
    </w:p>
    <w:p w14:paraId="29B76CF1" w14:textId="3790F24F" w:rsidR="5988234B" w:rsidRPr="009638C5" w:rsidRDefault="5988234B" w:rsidP="5988234B">
      <w:pPr>
        <w:spacing w:after="0"/>
        <w:rPr>
          <w:rFonts w:ascii="Verdana" w:hAnsi="Verdana" w:cs="Arial"/>
          <w:b/>
          <w:bCs/>
          <w:sz w:val="24"/>
          <w:szCs w:val="24"/>
        </w:rPr>
      </w:pPr>
    </w:p>
    <w:p w14:paraId="0B902167" w14:textId="6F52BC6D" w:rsidR="5988234B" w:rsidRPr="009638C5" w:rsidRDefault="5988234B" w:rsidP="5988234B">
      <w:pPr>
        <w:spacing w:after="0"/>
        <w:rPr>
          <w:rFonts w:ascii="Verdana" w:hAnsi="Verdana" w:cs="Arial"/>
          <w:b/>
          <w:bCs/>
          <w:sz w:val="24"/>
          <w:szCs w:val="24"/>
        </w:rPr>
      </w:pPr>
    </w:p>
    <w:p w14:paraId="598068A8" w14:textId="5DBDB1F9" w:rsidR="00350500" w:rsidRPr="009638C5" w:rsidRDefault="00A37504" w:rsidP="00C56C83">
      <w:pPr>
        <w:spacing w:after="0"/>
        <w:rPr>
          <w:rFonts w:ascii="Verdana" w:hAnsi="Verdana" w:cs="Arial"/>
          <w:b/>
          <w:sz w:val="24"/>
          <w:szCs w:val="24"/>
        </w:rPr>
      </w:pPr>
      <w:r w:rsidRPr="009638C5">
        <w:rPr>
          <w:rFonts w:ascii="Verdana" w:hAnsi="Verdana" w:cs="Arial"/>
          <w:b/>
          <w:sz w:val="24"/>
          <w:szCs w:val="24"/>
        </w:rPr>
        <w:t>2.4</w:t>
      </w:r>
      <w:r w:rsidR="008C7CC5" w:rsidRPr="009638C5">
        <w:rPr>
          <w:rFonts w:ascii="Verdana" w:hAnsi="Verdana" w:cs="Arial"/>
          <w:b/>
          <w:sz w:val="24"/>
          <w:szCs w:val="24"/>
        </w:rPr>
        <w:tab/>
      </w:r>
      <w:r w:rsidR="00350500" w:rsidRPr="009638C5">
        <w:rPr>
          <w:rFonts w:ascii="Verdana" w:hAnsi="Verdana" w:cs="Arial"/>
          <w:b/>
          <w:sz w:val="24"/>
          <w:szCs w:val="24"/>
        </w:rPr>
        <w:t xml:space="preserve">Risks </w:t>
      </w:r>
      <w:r w:rsidR="00D774D4" w:rsidRPr="009638C5">
        <w:rPr>
          <w:rFonts w:ascii="Verdana" w:hAnsi="Verdana" w:cs="Arial"/>
          <w:b/>
          <w:sz w:val="24"/>
          <w:szCs w:val="24"/>
        </w:rPr>
        <w:t xml:space="preserve">Above </w:t>
      </w:r>
      <w:r w:rsidR="00CD010C" w:rsidRPr="009638C5">
        <w:rPr>
          <w:rFonts w:ascii="Verdana" w:hAnsi="Verdana" w:cs="Arial"/>
          <w:b/>
          <w:sz w:val="24"/>
          <w:szCs w:val="24"/>
        </w:rPr>
        <w:t>the</w:t>
      </w:r>
      <w:r w:rsidR="00D774D4" w:rsidRPr="009638C5">
        <w:rPr>
          <w:rFonts w:ascii="Verdana" w:hAnsi="Verdana" w:cs="Arial"/>
          <w:b/>
          <w:sz w:val="24"/>
          <w:szCs w:val="24"/>
        </w:rPr>
        <w:t xml:space="preserve"> Board Risk Appetite</w:t>
      </w:r>
    </w:p>
    <w:p w14:paraId="77B59C7B" w14:textId="77777777" w:rsidR="00C56C83" w:rsidRPr="009638C5" w:rsidRDefault="00C56C83" w:rsidP="00A37504">
      <w:pPr>
        <w:spacing w:after="0" w:line="240" w:lineRule="auto"/>
        <w:rPr>
          <w:rFonts w:ascii="Verdana" w:hAnsi="Verdana" w:cs="Arial"/>
          <w:sz w:val="24"/>
          <w:szCs w:val="24"/>
        </w:rPr>
      </w:pPr>
    </w:p>
    <w:p w14:paraId="2E3BECC5" w14:textId="6B214DE1" w:rsidR="00350500" w:rsidRPr="009638C5" w:rsidRDefault="00350500" w:rsidP="00374D92">
      <w:pPr>
        <w:spacing w:after="0" w:line="240" w:lineRule="auto"/>
        <w:ind w:left="720"/>
        <w:rPr>
          <w:rFonts w:ascii="Verdana" w:hAnsi="Verdana" w:cs="Arial"/>
          <w:sz w:val="24"/>
          <w:szCs w:val="24"/>
        </w:rPr>
      </w:pPr>
      <w:r w:rsidRPr="009638C5">
        <w:rPr>
          <w:rFonts w:ascii="Verdana" w:hAnsi="Verdana" w:cs="Arial"/>
          <w:sz w:val="24"/>
          <w:szCs w:val="24"/>
        </w:rPr>
        <w:t xml:space="preserve">There are </w:t>
      </w:r>
      <w:r w:rsidR="005A0619" w:rsidRPr="009638C5">
        <w:rPr>
          <w:rFonts w:ascii="Verdana" w:hAnsi="Verdana" w:cs="Arial"/>
          <w:sz w:val="24"/>
          <w:szCs w:val="24"/>
        </w:rPr>
        <w:t>18</w:t>
      </w:r>
      <w:r w:rsidR="00CD03DD" w:rsidRPr="009638C5">
        <w:rPr>
          <w:rFonts w:ascii="Verdana" w:hAnsi="Verdana" w:cs="Arial"/>
          <w:sz w:val="24"/>
          <w:szCs w:val="24"/>
        </w:rPr>
        <w:t xml:space="preserve"> </w:t>
      </w:r>
      <w:r w:rsidRPr="009638C5">
        <w:rPr>
          <w:rFonts w:ascii="Verdana" w:hAnsi="Verdana" w:cs="Arial"/>
          <w:sz w:val="24"/>
          <w:szCs w:val="24"/>
        </w:rPr>
        <w:t xml:space="preserve">risks </w:t>
      </w:r>
      <w:r w:rsidR="00D774D4" w:rsidRPr="009638C5">
        <w:rPr>
          <w:rFonts w:ascii="Verdana" w:hAnsi="Verdana" w:cs="Arial"/>
          <w:sz w:val="24"/>
          <w:szCs w:val="24"/>
        </w:rPr>
        <w:t>that are assessed as reaching the Board’s risk appetite threshold</w:t>
      </w:r>
      <w:r w:rsidRPr="009638C5">
        <w:rPr>
          <w:rFonts w:ascii="Verdana" w:hAnsi="Verdana" w:cs="Arial"/>
          <w:sz w:val="24"/>
          <w:szCs w:val="24"/>
        </w:rPr>
        <w:t>:</w:t>
      </w:r>
    </w:p>
    <w:p w14:paraId="4BF6FF15" w14:textId="77777777" w:rsidR="00350500" w:rsidRPr="009638C5" w:rsidRDefault="00350500" w:rsidP="00350500">
      <w:pPr>
        <w:spacing w:after="0" w:line="240" w:lineRule="auto"/>
        <w:jc w:val="both"/>
        <w:rPr>
          <w:rFonts w:ascii="Verdana" w:hAnsi="Verdana" w:cs="Arial"/>
          <w:sz w:val="24"/>
          <w:szCs w:val="24"/>
        </w:rPr>
      </w:pPr>
    </w:p>
    <w:tbl>
      <w:tblPr>
        <w:tblStyle w:val="TableGrid"/>
        <w:tblW w:w="0" w:type="auto"/>
        <w:tblLook w:val="04A0" w:firstRow="1" w:lastRow="0" w:firstColumn="1" w:lastColumn="0" w:noHBand="0" w:noVBand="1"/>
      </w:tblPr>
      <w:tblGrid>
        <w:gridCol w:w="972"/>
        <w:gridCol w:w="3091"/>
        <w:gridCol w:w="1239"/>
        <w:gridCol w:w="3714"/>
      </w:tblGrid>
      <w:tr w:rsidR="00CB6C45" w:rsidRPr="009638C5" w14:paraId="52BD22B7" w14:textId="77777777" w:rsidTr="00350500">
        <w:trPr>
          <w:tblHeader/>
        </w:trPr>
        <w:tc>
          <w:tcPr>
            <w:tcW w:w="988" w:type="dxa"/>
            <w:shd w:val="clear" w:color="auto" w:fill="1F3864" w:themeFill="accent5" w:themeFillShade="80"/>
          </w:tcPr>
          <w:p w14:paraId="74D021F1" w14:textId="77777777" w:rsidR="00CB6C45" w:rsidRPr="009638C5" w:rsidRDefault="00CB6C45" w:rsidP="00350500">
            <w:pPr>
              <w:jc w:val="center"/>
              <w:rPr>
                <w:rFonts w:ascii="Verdana" w:hAnsi="Verdana" w:cs="Arial"/>
                <w:b/>
                <w:sz w:val="24"/>
                <w:szCs w:val="24"/>
              </w:rPr>
            </w:pPr>
            <w:r w:rsidRPr="009638C5">
              <w:rPr>
                <w:rFonts w:ascii="Verdana" w:hAnsi="Verdana"/>
                <w:sz w:val="24"/>
                <w:szCs w:val="24"/>
              </w:rPr>
              <w:br w:type="page"/>
            </w:r>
            <w:r w:rsidRPr="009638C5">
              <w:rPr>
                <w:rFonts w:ascii="Verdana" w:hAnsi="Verdana" w:cs="Arial"/>
                <w:b/>
                <w:sz w:val="24"/>
                <w:szCs w:val="24"/>
              </w:rPr>
              <w:t>Risk Ref</w:t>
            </w:r>
          </w:p>
        </w:tc>
        <w:tc>
          <w:tcPr>
            <w:tcW w:w="3118" w:type="dxa"/>
            <w:shd w:val="clear" w:color="auto" w:fill="1F3864" w:themeFill="accent5" w:themeFillShade="80"/>
          </w:tcPr>
          <w:p w14:paraId="6FB3186D" w14:textId="194F9E0C" w:rsidR="00CB6C45" w:rsidRPr="009638C5" w:rsidRDefault="00CB6C45" w:rsidP="00350500">
            <w:pPr>
              <w:rPr>
                <w:rFonts w:ascii="Verdana" w:hAnsi="Verdana" w:cs="Arial"/>
                <w:b/>
                <w:sz w:val="24"/>
                <w:szCs w:val="24"/>
              </w:rPr>
            </w:pPr>
            <w:r w:rsidRPr="009638C5">
              <w:rPr>
                <w:rFonts w:ascii="Verdana" w:hAnsi="Verdana" w:cs="Arial"/>
                <w:b/>
                <w:sz w:val="24"/>
                <w:szCs w:val="24"/>
              </w:rPr>
              <w:t>Risk Title &amp; Description</w:t>
            </w:r>
          </w:p>
        </w:tc>
        <w:tc>
          <w:tcPr>
            <w:tcW w:w="1053" w:type="dxa"/>
            <w:shd w:val="clear" w:color="auto" w:fill="1F3864" w:themeFill="accent5" w:themeFillShade="80"/>
          </w:tcPr>
          <w:p w14:paraId="44BD13CB" w14:textId="77777777" w:rsidR="00CB6C45" w:rsidRPr="009638C5" w:rsidRDefault="00CB6C45" w:rsidP="00350500">
            <w:pPr>
              <w:jc w:val="center"/>
              <w:rPr>
                <w:rFonts w:ascii="Verdana" w:hAnsi="Verdana" w:cs="Arial"/>
                <w:b/>
                <w:sz w:val="24"/>
                <w:szCs w:val="24"/>
              </w:rPr>
            </w:pPr>
            <w:r w:rsidRPr="009638C5">
              <w:rPr>
                <w:rFonts w:ascii="Verdana" w:hAnsi="Verdana" w:cs="Arial"/>
                <w:b/>
                <w:sz w:val="24"/>
                <w:szCs w:val="24"/>
              </w:rPr>
              <w:t>Current Score</w:t>
            </w:r>
          </w:p>
        </w:tc>
        <w:tc>
          <w:tcPr>
            <w:tcW w:w="3857" w:type="dxa"/>
            <w:shd w:val="clear" w:color="auto" w:fill="1F3864" w:themeFill="accent5" w:themeFillShade="80"/>
          </w:tcPr>
          <w:p w14:paraId="24AD38E0" w14:textId="4008D703" w:rsidR="00CB6C45" w:rsidRPr="009638C5" w:rsidRDefault="00CB6C45" w:rsidP="00350500">
            <w:pPr>
              <w:rPr>
                <w:rFonts w:ascii="Verdana" w:hAnsi="Verdana" w:cs="Arial"/>
                <w:b/>
                <w:sz w:val="24"/>
                <w:szCs w:val="24"/>
              </w:rPr>
            </w:pPr>
            <w:r w:rsidRPr="009638C5">
              <w:rPr>
                <w:rFonts w:ascii="Verdana" w:hAnsi="Verdana" w:cs="Arial"/>
                <w:b/>
                <w:sz w:val="24"/>
                <w:szCs w:val="24"/>
              </w:rPr>
              <w:t>Executive Lead</w:t>
            </w:r>
            <w:r w:rsidR="00F95A95" w:rsidRPr="009638C5">
              <w:rPr>
                <w:rFonts w:ascii="Verdana" w:hAnsi="Verdana" w:cs="Arial"/>
                <w:b/>
                <w:sz w:val="24"/>
                <w:szCs w:val="24"/>
              </w:rPr>
              <w:t xml:space="preserve"> &amp;</w:t>
            </w:r>
          </w:p>
          <w:p w14:paraId="246BB2F5" w14:textId="69859A18" w:rsidR="00CB6C45" w:rsidRPr="009638C5" w:rsidRDefault="00D774D4" w:rsidP="00350500">
            <w:pPr>
              <w:rPr>
                <w:rFonts w:ascii="Verdana" w:hAnsi="Verdana" w:cs="Arial"/>
                <w:b/>
                <w:sz w:val="24"/>
                <w:szCs w:val="24"/>
              </w:rPr>
            </w:pPr>
            <w:r w:rsidRPr="009638C5">
              <w:rPr>
                <w:rFonts w:ascii="Verdana" w:hAnsi="Verdana" w:cs="Arial"/>
                <w:b/>
                <w:sz w:val="24"/>
                <w:szCs w:val="24"/>
              </w:rPr>
              <w:t>Nominated Board Committee</w:t>
            </w:r>
          </w:p>
        </w:tc>
      </w:tr>
      <w:tr w:rsidR="00D774D4" w:rsidRPr="009638C5" w14:paraId="13C7311E" w14:textId="77777777" w:rsidTr="00350500">
        <w:tc>
          <w:tcPr>
            <w:tcW w:w="988" w:type="dxa"/>
          </w:tcPr>
          <w:p w14:paraId="17EB124C" w14:textId="6DCAFF73" w:rsidR="00D774D4" w:rsidRPr="009638C5" w:rsidRDefault="00F95A95" w:rsidP="00350500">
            <w:pPr>
              <w:jc w:val="center"/>
              <w:rPr>
                <w:rFonts w:ascii="Verdana" w:hAnsi="Verdana" w:cs="Arial"/>
                <w:sz w:val="24"/>
                <w:szCs w:val="24"/>
              </w:rPr>
            </w:pPr>
            <w:r w:rsidRPr="009638C5">
              <w:rPr>
                <w:rFonts w:ascii="Verdana" w:hAnsi="Verdana" w:cs="Arial"/>
                <w:sz w:val="24"/>
                <w:szCs w:val="24"/>
              </w:rPr>
              <w:t>4</w:t>
            </w:r>
          </w:p>
        </w:tc>
        <w:tc>
          <w:tcPr>
            <w:tcW w:w="3118" w:type="dxa"/>
          </w:tcPr>
          <w:p w14:paraId="38A8B000" w14:textId="77777777" w:rsidR="00F95A95" w:rsidRPr="009638C5" w:rsidRDefault="00F95A95" w:rsidP="00CB6C45">
            <w:pPr>
              <w:rPr>
                <w:rFonts w:ascii="Verdana" w:hAnsi="Verdana" w:cs="Arial"/>
                <w:sz w:val="24"/>
                <w:szCs w:val="24"/>
              </w:rPr>
            </w:pPr>
            <w:r w:rsidRPr="009638C5">
              <w:rPr>
                <w:rFonts w:ascii="Verdana" w:hAnsi="Verdana" w:cs="Arial"/>
                <w:sz w:val="24"/>
                <w:szCs w:val="24"/>
              </w:rPr>
              <w:t>Infection Prevention &amp; Control</w:t>
            </w:r>
          </w:p>
          <w:p w14:paraId="0949506D" w14:textId="77777777" w:rsidR="00F95A95" w:rsidRPr="009638C5" w:rsidRDefault="00F95A95" w:rsidP="00CB6C45">
            <w:pPr>
              <w:rPr>
                <w:rFonts w:ascii="Verdana" w:hAnsi="Verdana" w:cs="Arial"/>
                <w:sz w:val="24"/>
                <w:szCs w:val="24"/>
              </w:rPr>
            </w:pPr>
          </w:p>
          <w:p w14:paraId="3029A270" w14:textId="5D43B37B" w:rsidR="00D774D4" w:rsidRPr="009638C5" w:rsidRDefault="00D774D4" w:rsidP="00CB6C45">
            <w:pPr>
              <w:rPr>
                <w:rFonts w:ascii="Verdana" w:hAnsi="Verdana" w:cs="Arial"/>
                <w:sz w:val="24"/>
                <w:szCs w:val="24"/>
              </w:rPr>
            </w:pPr>
          </w:p>
        </w:tc>
        <w:tc>
          <w:tcPr>
            <w:tcW w:w="1053" w:type="dxa"/>
          </w:tcPr>
          <w:p w14:paraId="48496F57" w14:textId="3D2FAACA" w:rsidR="00D774D4" w:rsidRPr="009638C5" w:rsidRDefault="00F95A95" w:rsidP="00350500">
            <w:pPr>
              <w:jc w:val="center"/>
              <w:rPr>
                <w:rFonts w:ascii="Verdana" w:hAnsi="Verdana" w:cs="Arial"/>
                <w:sz w:val="24"/>
                <w:szCs w:val="24"/>
              </w:rPr>
            </w:pPr>
            <w:r w:rsidRPr="009638C5">
              <w:rPr>
                <w:rFonts w:ascii="Verdana" w:hAnsi="Verdana" w:cs="Arial"/>
                <w:sz w:val="24"/>
                <w:szCs w:val="24"/>
              </w:rPr>
              <w:t>20</w:t>
            </w:r>
          </w:p>
        </w:tc>
        <w:tc>
          <w:tcPr>
            <w:tcW w:w="3857" w:type="dxa"/>
          </w:tcPr>
          <w:p w14:paraId="03770256" w14:textId="77777777" w:rsidR="009241BE" w:rsidRPr="009638C5" w:rsidRDefault="00833B2F" w:rsidP="009241BE">
            <w:pPr>
              <w:pStyle w:val="ListParagraph"/>
              <w:numPr>
                <w:ilvl w:val="0"/>
                <w:numId w:val="21"/>
              </w:numPr>
              <w:ind w:left="259" w:hanging="259"/>
              <w:rPr>
                <w:rFonts w:ascii="Verdana" w:hAnsi="Verdana" w:cs="Arial"/>
                <w:sz w:val="24"/>
                <w:szCs w:val="24"/>
              </w:rPr>
            </w:pPr>
            <w:r w:rsidRPr="009638C5">
              <w:rPr>
                <w:rFonts w:ascii="Verdana" w:hAnsi="Verdana" w:cs="Arial"/>
                <w:sz w:val="24"/>
                <w:szCs w:val="24"/>
              </w:rPr>
              <w:t>Executive Director of Nursing &amp; Patient Experience</w:t>
            </w:r>
          </w:p>
          <w:p w14:paraId="44412F7A" w14:textId="5B00B965" w:rsidR="00D774D4" w:rsidRPr="009638C5" w:rsidRDefault="009241BE" w:rsidP="009241BE">
            <w:pPr>
              <w:pStyle w:val="ListParagraph"/>
              <w:numPr>
                <w:ilvl w:val="0"/>
                <w:numId w:val="21"/>
              </w:numPr>
              <w:ind w:left="259" w:hanging="259"/>
              <w:rPr>
                <w:rFonts w:ascii="Verdana" w:hAnsi="Verdana" w:cs="Arial"/>
                <w:sz w:val="24"/>
                <w:szCs w:val="24"/>
              </w:rPr>
            </w:pPr>
            <w:r w:rsidRPr="009638C5">
              <w:rPr>
                <w:rFonts w:ascii="Verdana" w:hAnsi="Verdana" w:cs="Arial"/>
                <w:sz w:val="24"/>
                <w:szCs w:val="24"/>
              </w:rPr>
              <w:t>Quality &amp; Safety Committee</w:t>
            </w:r>
          </w:p>
        </w:tc>
      </w:tr>
      <w:tr w:rsidR="00D774D4" w:rsidRPr="009638C5" w14:paraId="12504B7C" w14:textId="77777777" w:rsidTr="00350500">
        <w:tc>
          <w:tcPr>
            <w:tcW w:w="988" w:type="dxa"/>
          </w:tcPr>
          <w:p w14:paraId="60E2E139" w14:textId="13D9E226" w:rsidR="00D774D4" w:rsidRPr="009638C5" w:rsidRDefault="00F95A95" w:rsidP="00350500">
            <w:pPr>
              <w:jc w:val="center"/>
              <w:rPr>
                <w:rFonts w:ascii="Verdana" w:hAnsi="Verdana" w:cs="Arial"/>
                <w:sz w:val="24"/>
                <w:szCs w:val="24"/>
              </w:rPr>
            </w:pPr>
            <w:r w:rsidRPr="009638C5">
              <w:rPr>
                <w:rFonts w:ascii="Verdana" w:hAnsi="Verdana" w:cs="Arial"/>
                <w:sz w:val="24"/>
                <w:szCs w:val="24"/>
              </w:rPr>
              <w:t>43</w:t>
            </w:r>
          </w:p>
        </w:tc>
        <w:tc>
          <w:tcPr>
            <w:tcW w:w="3118" w:type="dxa"/>
          </w:tcPr>
          <w:p w14:paraId="7F8B454F" w14:textId="77777777" w:rsidR="0061419C" w:rsidRPr="009638C5" w:rsidRDefault="0061419C" w:rsidP="00CB6C45">
            <w:pPr>
              <w:rPr>
                <w:rFonts w:ascii="Verdana" w:hAnsi="Verdana" w:cs="Arial"/>
                <w:sz w:val="24"/>
                <w:szCs w:val="24"/>
              </w:rPr>
            </w:pPr>
            <w:r w:rsidRPr="009638C5">
              <w:rPr>
                <w:rFonts w:ascii="Verdana" w:hAnsi="Verdana" w:cs="Arial"/>
                <w:sz w:val="24"/>
                <w:szCs w:val="24"/>
              </w:rPr>
              <w:t>Deprivation of Liberty Safeguards</w:t>
            </w:r>
          </w:p>
          <w:p w14:paraId="7AE73061" w14:textId="34461473" w:rsidR="00D774D4" w:rsidRPr="009638C5" w:rsidRDefault="00D774D4" w:rsidP="00CB6C45">
            <w:pPr>
              <w:rPr>
                <w:rFonts w:ascii="Verdana" w:hAnsi="Verdana" w:cs="Arial"/>
                <w:sz w:val="24"/>
                <w:szCs w:val="24"/>
              </w:rPr>
            </w:pPr>
          </w:p>
        </w:tc>
        <w:tc>
          <w:tcPr>
            <w:tcW w:w="1053" w:type="dxa"/>
          </w:tcPr>
          <w:p w14:paraId="1237EFEE" w14:textId="0B0DC4AF" w:rsidR="008A3B7C" w:rsidRPr="009638C5" w:rsidRDefault="008A3B7C" w:rsidP="009300C4">
            <w:pPr>
              <w:jc w:val="center"/>
              <w:rPr>
                <w:rFonts w:ascii="Verdana" w:hAnsi="Verdana" w:cs="Arial"/>
                <w:sz w:val="24"/>
                <w:szCs w:val="24"/>
              </w:rPr>
            </w:pPr>
            <w:r w:rsidRPr="009638C5">
              <w:rPr>
                <w:rFonts w:ascii="Verdana" w:hAnsi="Verdana" w:cs="Arial"/>
                <w:sz w:val="24"/>
                <w:szCs w:val="24"/>
              </w:rPr>
              <w:t>16</w:t>
            </w:r>
          </w:p>
        </w:tc>
        <w:tc>
          <w:tcPr>
            <w:tcW w:w="3857" w:type="dxa"/>
          </w:tcPr>
          <w:p w14:paraId="4DA6B342" w14:textId="77777777" w:rsidR="009241BE" w:rsidRPr="009638C5" w:rsidRDefault="00833B2F" w:rsidP="009241BE">
            <w:pPr>
              <w:pStyle w:val="ListParagraph"/>
              <w:numPr>
                <w:ilvl w:val="0"/>
                <w:numId w:val="21"/>
              </w:numPr>
              <w:ind w:left="259" w:hanging="259"/>
              <w:rPr>
                <w:rFonts w:ascii="Verdana" w:hAnsi="Verdana" w:cs="Arial"/>
                <w:sz w:val="24"/>
                <w:szCs w:val="24"/>
              </w:rPr>
            </w:pPr>
            <w:r w:rsidRPr="009638C5">
              <w:rPr>
                <w:rFonts w:ascii="Verdana" w:hAnsi="Verdana" w:cs="Arial"/>
                <w:sz w:val="24"/>
                <w:szCs w:val="24"/>
              </w:rPr>
              <w:t>Executive Director of Nursing &amp; Patient Experience</w:t>
            </w:r>
          </w:p>
          <w:p w14:paraId="0BFA79DC" w14:textId="77777777" w:rsidR="00D774D4" w:rsidRPr="009638C5" w:rsidRDefault="009241BE" w:rsidP="009241BE">
            <w:pPr>
              <w:pStyle w:val="ListParagraph"/>
              <w:numPr>
                <w:ilvl w:val="0"/>
                <w:numId w:val="21"/>
              </w:numPr>
              <w:ind w:left="259" w:hanging="259"/>
              <w:rPr>
                <w:rFonts w:ascii="Verdana" w:hAnsi="Verdana" w:cs="Arial"/>
                <w:sz w:val="24"/>
                <w:szCs w:val="24"/>
              </w:rPr>
            </w:pPr>
            <w:r w:rsidRPr="009638C5">
              <w:rPr>
                <w:rFonts w:ascii="Verdana" w:hAnsi="Verdana" w:cs="Arial"/>
                <w:sz w:val="24"/>
                <w:szCs w:val="24"/>
              </w:rPr>
              <w:t>Quality &amp; Safety Committee</w:t>
            </w:r>
          </w:p>
          <w:p w14:paraId="06FC2627" w14:textId="2C38E0CA" w:rsidR="00E376AC" w:rsidRPr="009638C5" w:rsidRDefault="00E376AC" w:rsidP="00E376AC">
            <w:pPr>
              <w:pStyle w:val="ListParagraph"/>
              <w:ind w:left="259"/>
              <w:rPr>
                <w:rFonts w:ascii="Verdana" w:hAnsi="Verdana" w:cs="Arial"/>
                <w:sz w:val="24"/>
                <w:szCs w:val="24"/>
              </w:rPr>
            </w:pPr>
          </w:p>
        </w:tc>
      </w:tr>
      <w:tr w:rsidR="00D774D4" w:rsidRPr="009638C5" w14:paraId="2A9FA414" w14:textId="77777777" w:rsidTr="00350500">
        <w:tc>
          <w:tcPr>
            <w:tcW w:w="988" w:type="dxa"/>
          </w:tcPr>
          <w:p w14:paraId="1F2BCF7F" w14:textId="590F22A4" w:rsidR="00D774D4" w:rsidRPr="009638C5" w:rsidRDefault="00F95A95" w:rsidP="00350500">
            <w:pPr>
              <w:jc w:val="center"/>
              <w:rPr>
                <w:rFonts w:ascii="Verdana" w:hAnsi="Verdana" w:cs="Arial"/>
                <w:sz w:val="24"/>
                <w:szCs w:val="24"/>
              </w:rPr>
            </w:pPr>
            <w:r w:rsidRPr="009638C5">
              <w:rPr>
                <w:rFonts w:ascii="Verdana" w:hAnsi="Verdana" w:cs="Arial"/>
                <w:sz w:val="24"/>
                <w:szCs w:val="24"/>
              </w:rPr>
              <w:t>50</w:t>
            </w:r>
          </w:p>
        </w:tc>
        <w:tc>
          <w:tcPr>
            <w:tcW w:w="3118" w:type="dxa"/>
          </w:tcPr>
          <w:p w14:paraId="6EC40EFB" w14:textId="07986817" w:rsidR="00D774D4" w:rsidRPr="009638C5" w:rsidRDefault="00F95A95" w:rsidP="00CB6C45">
            <w:pPr>
              <w:rPr>
                <w:rFonts w:ascii="Verdana" w:hAnsi="Verdana" w:cs="Arial"/>
                <w:sz w:val="24"/>
                <w:szCs w:val="24"/>
              </w:rPr>
            </w:pPr>
            <w:r w:rsidRPr="009638C5">
              <w:rPr>
                <w:rFonts w:ascii="Verdana" w:hAnsi="Verdana" w:cs="Arial"/>
                <w:sz w:val="24"/>
                <w:szCs w:val="24"/>
              </w:rPr>
              <w:t>Access to Cancer Services</w:t>
            </w:r>
          </w:p>
        </w:tc>
        <w:tc>
          <w:tcPr>
            <w:tcW w:w="1053" w:type="dxa"/>
          </w:tcPr>
          <w:p w14:paraId="1D5C1CF8" w14:textId="77777777" w:rsidR="00D774D4" w:rsidRPr="009638C5" w:rsidRDefault="00F95A95" w:rsidP="00350500">
            <w:pPr>
              <w:jc w:val="center"/>
              <w:rPr>
                <w:rFonts w:ascii="Verdana" w:hAnsi="Verdana" w:cs="Arial"/>
                <w:sz w:val="24"/>
                <w:szCs w:val="24"/>
              </w:rPr>
            </w:pPr>
            <w:r w:rsidRPr="009638C5">
              <w:rPr>
                <w:rFonts w:ascii="Verdana" w:hAnsi="Verdana" w:cs="Arial"/>
                <w:sz w:val="24"/>
                <w:szCs w:val="24"/>
              </w:rPr>
              <w:t>2</w:t>
            </w:r>
            <w:r w:rsidR="008A3B7C" w:rsidRPr="009638C5">
              <w:rPr>
                <w:rFonts w:ascii="Verdana" w:hAnsi="Verdana" w:cs="Arial"/>
                <w:sz w:val="24"/>
                <w:szCs w:val="24"/>
              </w:rPr>
              <w:t>0</w:t>
            </w:r>
          </w:p>
          <w:p w14:paraId="727F96D6" w14:textId="59A22329" w:rsidR="008A3B7C" w:rsidRPr="009638C5" w:rsidRDefault="008A3B7C" w:rsidP="00350500">
            <w:pPr>
              <w:jc w:val="center"/>
              <w:rPr>
                <w:rFonts w:ascii="Verdana" w:hAnsi="Verdana" w:cs="Arial"/>
                <w:sz w:val="24"/>
                <w:szCs w:val="24"/>
              </w:rPr>
            </w:pPr>
            <w:r w:rsidRPr="009638C5">
              <w:rPr>
                <w:rFonts w:ascii="Verdana" w:hAnsi="Verdana" w:cs="Arial"/>
                <w:sz w:val="24"/>
                <w:szCs w:val="24"/>
              </w:rPr>
              <w:t>(was 25)</w:t>
            </w:r>
          </w:p>
        </w:tc>
        <w:tc>
          <w:tcPr>
            <w:tcW w:w="3857" w:type="dxa"/>
          </w:tcPr>
          <w:p w14:paraId="79A828B2" w14:textId="4E07BB55" w:rsidR="00F95A95" w:rsidRPr="009638C5" w:rsidRDefault="00F95A95" w:rsidP="009241BE">
            <w:pPr>
              <w:pStyle w:val="ListParagraph"/>
              <w:numPr>
                <w:ilvl w:val="0"/>
                <w:numId w:val="21"/>
              </w:numPr>
              <w:ind w:left="259" w:hanging="259"/>
              <w:rPr>
                <w:rFonts w:ascii="Verdana" w:hAnsi="Verdana" w:cs="Arial"/>
                <w:sz w:val="24"/>
                <w:szCs w:val="24"/>
              </w:rPr>
            </w:pPr>
            <w:r w:rsidRPr="009638C5">
              <w:rPr>
                <w:rFonts w:ascii="Verdana" w:hAnsi="Verdana" w:cs="Arial"/>
                <w:sz w:val="24"/>
                <w:szCs w:val="24"/>
              </w:rPr>
              <w:t>Chief Operating Officer</w:t>
            </w:r>
          </w:p>
          <w:p w14:paraId="056638F6" w14:textId="733B72DF" w:rsidR="00D774D4" w:rsidRPr="009638C5" w:rsidRDefault="009241BE" w:rsidP="009241BE">
            <w:pPr>
              <w:pStyle w:val="ListParagraph"/>
              <w:numPr>
                <w:ilvl w:val="0"/>
                <w:numId w:val="21"/>
              </w:numPr>
              <w:ind w:left="259" w:hanging="259"/>
              <w:rPr>
                <w:rFonts w:ascii="Verdana" w:hAnsi="Verdana" w:cs="Arial"/>
                <w:sz w:val="24"/>
                <w:szCs w:val="24"/>
              </w:rPr>
            </w:pPr>
            <w:r w:rsidRPr="009638C5">
              <w:rPr>
                <w:rFonts w:ascii="Verdana" w:hAnsi="Verdana" w:cs="Arial"/>
                <w:sz w:val="24"/>
                <w:szCs w:val="24"/>
              </w:rPr>
              <w:t>Performance &amp; Finance Committee</w:t>
            </w:r>
          </w:p>
          <w:p w14:paraId="23CA8010" w14:textId="0828197B" w:rsidR="00F95A95" w:rsidRPr="009638C5" w:rsidRDefault="00F95A95" w:rsidP="009241BE">
            <w:pPr>
              <w:ind w:left="259" w:hanging="259"/>
              <w:rPr>
                <w:rFonts w:ascii="Verdana" w:hAnsi="Verdana" w:cs="Arial"/>
                <w:sz w:val="24"/>
                <w:szCs w:val="24"/>
              </w:rPr>
            </w:pPr>
          </w:p>
        </w:tc>
      </w:tr>
      <w:tr w:rsidR="00D774D4" w:rsidRPr="009638C5" w14:paraId="3B01CFCD" w14:textId="77777777" w:rsidTr="00350500">
        <w:tc>
          <w:tcPr>
            <w:tcW w:w="988" w:type="dxa"/>
          </w:tcPr>
          <w:p w14:paraId="4CEFAD58" w14:textId="1BBC7250" w:rsidR="00D774D4" w:rsidRPr="009638C5" w:rsidRDefault="0061419C" w:rsidP="00350500">
            <w:pPr>
              <w:jc w:val="center"/>
              <w:rPr>
                <w:rFonts w:ascii="Verdana" w:hAnsi="Verdana" w:cs="Arial"/>
                <w:sz w:val="24"/>
                <w:szCs w:val="24"/>
              </w:rPr>
            </w:pPr>
            <w:r w:rsidRPr="009638C5">
              <w:rPr>
                <w:rFonts w:ascii="Verdana" w:hAnsi="Verdana" w:cs="Arial"/>
                <w:sz w:val="24"/>
                <w:szCs w:val="24"/>
              </w:rPr>
              <w:t>60</w:t>
            </w:r>
          </w:p>
        </w:tc>
        <w:tc>
          <w:tcPr>
            <w:tcW w:w="3118" w:type="dxa"/>
          </w:tcPr>
          <w:p w14:paraId="3FBF96DF" w14:textId="77777777" w:rsidR="0061419C" w:rsidRPr="009638C5" w:rsidRDefault="0061419C" w:rsidP="0061419C">
            <w:pPr>
              <w:rPr>
                <w:rFonts w:ascii="Verdana" w:hAnsi="Verdana" w:cs="Arial"/>
                <w:sz w:val="24"/>
                <w:szCs w:val="24"/>
              </w:rPr>
            </w:pPr>
            <w:r w:rsidRPr="009638C5">
              <w:rPr>
                <w:rFonts w:ascii="Verdana" w:hAnsi="Verdana" w:cs="Arial"/>
                <w:sz w:val="24"/>
                <w:szCs w:val="24"/>
              </w:rPr>
              <w:t xml:space="preserve">Cyber Security </w:t>
            </w:r>
          </w:p>
          <w:p w14:paraId="78AF3576" w14:textId="77777777" w:rsidR="0061419C" w:rsidRPr="009638C5" w:rsidRDefault="0061419C" w:rsidP="0061419C">
            <w:pPr>
              <w:rPr>
                <w:rFonts w:ascii="Verdana" w:hAnsi="Verdana" w:cs="Arial"/>
                <w:sz w:val="24"/>
                <w:szCs w:val="24"/>
              </w:rPr>
            </w:pPr>
          </w:p>
          <w:p w14:paraId="21D9DC37" w14:textId="2B79BF5E" w:rsidR="00D774D4" w:rsidRPr="009638C5" w:rsidRDefault="00D774D4" w:rsidP="0061419C">
            <w:pPr>
              <w:rPr>
                <w:rFonts w:ascii="Verdana" w:hAnsi="Verdana" w:cs="Arial"/>
                <w:sz w:val="24"/>
                <w:szCs w:val="24"/>
              </w:rPr>
            </w:pPr>
          </w:p>
        </w:tc>
        <w:tc>
          <w:tcPr>
            <w:tcW w:w="1053" w:type="dxa"/>
          </w:tcPr>
          <w:p w14:paraId="3DE1FC41" w14:textId="595C2631" w:rsidR="00D774D4" w:rsidRPr="009638C5" w:rsidRDefault="0061419C" w:rsidP="00350500">
            <w:pPr>
              <w:jc w:val="center"/>
              <w:rPr>
                <w:rFonts w:ascii="Verdana" w:hAnsi="Verdana" w:cs="Arial"/>
                <w:sz w:val="24"/>
                <w:szCs w:val="24"/>
              </w:rPr>
            </w:pPr>
            <w:r w:rsidRPr="009638C5">
              <w:rPr>
                <w:rFonts w:ascii="Verdana" w:hAnsi="Verdana" w:cs="Arial"/>
                <w:sz w:val="24"/>
                <w:szCs w:val="24"/>
              </w:rPr>
              <w:t>20</w:t>
            </w:r>
          </w:p>
        </w:tc>
        <w:tc>
          <w:tcPr>
            <w:tcW w:w="3857" w:type="dxa"/>
          </w:tcPr>
          <w:p w14:paraId="6A7C98F9" w14:textId="77777777" w:rsidR="009241BE" w:rsidRPr="009638C5" w:rsidRDefault="00833B2F" w:rsidP="009241BE">
            <w:pPr>
              <w:pStyle w:val="ListParagraph"/>
              <w:numPr>
                <w:ilvl w:val="0"/>
                <w:numId w:val="21"/>
              </w:numPr>
              <w:ind w:left="259" w:hanging="259"/>
              <w:rPr>
                <w:rFonts w:ascii="Verdana" w:hAnsi="Verdana" w:cs="Arial"/>
                <w:sz w:val="24"/>
                <w:szCs w:val="24"/>
              </w:rPr>
            </w:pPr>
            <w:r w:rsidRPr="009638C5">
              <w:rPr>
                <w:rFonts w:ascii="Verdana" w:hAnsi="Verdana" w:cs="Arial"/>
                <w:sz w:val="24"/>
                <w:szCs w:val="24"/>
              </w:rPr>
              <w:t>Director of Digital</w:t>
            </w:r>
          </w:p>
          <w:p w14:paraId="21970E06" w14:textId="29123F36" w:rsidR="00D774D4" w:rsidRPr="009638C5" w:rsidRDefault="009241BE" w:rsidP="009241BE">
            <w:pPr>
              <w:pStyle w:val="ListParagraph"/>
              <w:numPr>
                <w:ilvl w:val="0"/>
                <w:numId w:val="21"/>
              </w:numPr>
              <w:ind w:left="259" w:hanging="259"/>
              <w:rPr>
                <w:rFonts w:ascii="Verdana" w:hAnsi="Verdana" w:cs="Arial"/>
                <w:sz w:val="24"/>
                <w:szCs w:val="24"/>
              </w:rPr>
            </w:pPr>
            <w:r w:rsidRPr="009638C5">
              <w:rPr>
                <w:rFonts w:ascii="Verdana" w:hAnsi="Verdana" w:cs="Arial"/>
                <w:sz w:val="24"/>
                <w:szCs w:val="24"/>
              </w:rPr>
              <w:t>Digital, Data, Research and Innovation Committee</w:t>
            </w:r>
          </w:p>
        </w:tc>
      </w:tr>
      <w:tr w:rsidR="00F95A95" w:rsidRPr="009638C5" w14:paraId="7F9A14EF" w14:textId="77777777" w:rsidTr="00350500">
        <w:tc>
          <w:tcPr>
            <w:tcW w:w="988" w:type="dxa"/>
          </w:tcPr>
          <w:p w14:paraId="58B92696" w14:textId="50ACB1D2" w:rsidR="00F95A95" w:rsidRPr="009638C5" w:rsidRDefault="00F95A95" w:rsidP="00350500">
            <w:pPr>
              <w:jc w:val="center"/>
              <w:rPr>
                <w:rFonts w:ascii="Verdana" w:hAnsi="Verdana" w:cs="Arial"/>
                <w:sz w:val="24"/>
                <w:szCs w:val="24"/>
              </w:rPr>
            </w:pPr>
            <w:r w:rsidRPr="009638C5">
              <w:rPr>
                <w:rFonts w:ascii="Verdana" w:hAnsi="Verdana" w:cs="Arial"/>
                <w:sz w:val="24"/>
                <w:szCs w:val="24"/>
              </w:rPr>
              <w:t>6</w:t>
            </w:r>
            <w:r w:rsidR="0061419C" w:rsidRPr="009638C5">
              <w:rPr>
                <w:rFonts w:ascii="Verdana" w:hAnsi="Verdana" w:cs="Arial"/>
                <w:sz w:val="24"/>
                <w:szCs w:val="24"/>
              </w:rPr>
              <w:t>1</w:t>
            </w:r>
          </w:p>
        </w:tc>
        <w:tc>
          <w:tcPr>
            <w:tcW w:w="3118" w:type="dxa"/>
          </w:tcPr>
          <w:p w14:paraId="45ECA467" w14:textId="77777777" w:rsidR="00F95A95" w:rsidRPr="009638C5" w:rsidRDefault="0061419C" w:rsidP="00CB6C45">
            <w:pPr>
              <w:rPr>
                <w:rFonts w:ascii="Verdana" w:hAnsi="Verdana" w:cs="Arial"/>
                <w:sz w:val="24"/>
                <w:szCs w:val="24"/>
              </w:rPr>
            </w:pPr>
            <w:r w:rsidRPr="009638C5">
              <w:rPr>
                <w:rFonts w:ascii="Verdana" w:hAnsi="Verdana" w:cs="Arial"/>
                <w:sz w:val="24"/>
                <w:szCs w:val="24"/>
              </w:rPr>
              <w:t>Paediatric Dental GA Service (Parkway)</w:t>
            </w:r>
          </w:p>
          <w:p w14:paraId="520A246E" w14:textId="78072A3F" w:rsidR="0061419C" w:rsidRPr="009638C5" w:rsidRDefault="0061419C" w:rsidP="00CB6C45">
            <w:pPr>
              <w:rPr>
                <w:rFonts w:ascii="Verdana" w:hAnsi="Verdana" w:cs="Arial"/>
                <w:sz w:val="24"/>
                <w:szCs w:val="24"/>
              </w:rPr>
            </w:pPr>
          </w:p>
        </w:tc>
        <w:tc>
          <w:tcPr>
            <w:tcW w:w="1053" w:type="dxa"/>
          </w:tcPr>
          <w:p w14:paraId="6A2464ED" w14:textId="685DBCFB" w:rsidR="00F95A95" w:rsidRPr="009638C5" w:rsidRDefault="0061419C" w:rsidP="00350500">
            <w:pPr>
              <w:jc w:val="center"/>
              <w:rPr>
                <w:rFonts w:ascii="Verdana" w:hAnsi="Verdana" w:cs="Arial"/>
                <w:sz w:val="24"/>
                <w:szCs w:val="24"/>
              </w:rPr>
            </w:pPr>
            <w:r w:rsidRPr="009638C5">
              <w:rPr>
                <w:rFonts w:ascii="Verdana" w:hAnsi="Verdana" w:cs="Arial"/>
                <w:sz w:val="24"/>
                <w:szCs w:val="24"/>
              </w:rPr>
              <w:t>16</w:t>
            </w:r>
          </w:p>
        </w:tc>
        <w:tc>
          <w:tcPr>
            <w:tcW w:w="3857" w:type="dxa"/>
          </w:tcPr>
          <w:p w14:paraId="6AE729CB" w14:textId="77777777" w:rsidR="009241BE" w:rsidRPr="009638C5" w:rsidRDefault="00833B2F" w:rsidP="009241BE">
            <w:pPr>
              <w:pStyle w:val="ListParagraph"/>
              <w:numPr>
                <w:ilvl w:val="0"/>
                <w:numId w:val="21"/>
              </w:numPr>
              <w:ind w:left="259" w:hanging="259"/>
              <w:rPr>
                <w:rFonts w:ascii="Verdana" w:hAnsi="Verdana" w:cs="Arial"/>
                <w:sz w:val="24"/>
                <w:szCs w:val="24"/>
              </w:rPr>
            </w:pPr>
            <w:r w:rsidRPr="009638C5">
              <w:rPr>
                <w:rFonts w:ascii="Verdana" w:hAnsi="Verdana" w:cs="Arial"/>
                <w:sz w:val="24"/>
                <w:szCs w:val="24"/>
              </w:rPr>
              <w:t>Chief Operating Officer</w:t>
            </w:r>
          </w:p>
          <w:p w14:paraId="1140D78E" w14:textId="78885834" w:rsidR="00F95A95" w:rsidRPr="009638C5" w:rsidRDefault="009241BE" w:rsidP="009241BE">
            <w:pPr>
              <w:pStyle w:val="ListParagraph"/>
              <w:numPr>
                <w:ilvl w:val="0"/>
                <w:numId w:val="21"/>
              </w:numPr>
              <w:ind w:left="259" w:hanging="259"/>
              <w:rPr>
                <w:rFonts w:ascii="Verdana" w:hAnsi="Verdana" w:cs="Arial"/>
                <w:sz w:val="24"/>
                <w:szCs w:val="24"/>
              </w:rPr>
            </w:pPr>
            <w:r w:rsidRPr="009638C5">
              <w:rPr>
                <w:rFonts w:ascii="Verdana" w:hAnsi="Verdana" w:cs="Arial"/>
                <w:sz w:val="24"/>
                <w:szCs w:val="24"/>
              </w:rPr>
              <w:t>Quality &amp; Safety Committee</w:t>
            </w:r>
          </w:p>
        </w:tc>
      </w:tr>
      <w:tr w:rsidR="00D774D4" w:rsidRPr="009638C5" w14:paraId="19BE929C" w14:textId="77777777" w:rsidTr="00350500">
        <w:tc>
          <w:tcPr>
            <w:tcW w:w="988" w:type="dxa"/>
          </w:tcPr>
          <w:p w14:paraId="5AE691F3" w14:textId="58385F7D" w:rsidR="00D774D4" w:rsidRPr="009638C5" w:rsidRDefault="00F95A95" w:rsidP="00350500">
            <w:pPr>
              <w:jc w:val="center"/>
              <w:rPr>
                <w:rFonts w:ascii="Verdana" w:hAnsi="Verdana" w:cs="Arial"/>
                <w:sz w:val="24"/>
                <w:szCs w:val="24"/>
              </w:rPr>
            </w:pPr>
            <w:r w:rsidRPr="009638C5">
              <w:rPr>
                <w:rFonts w:ascii="Verdana" w:hAnsi="Verdana" w:cs="Arial"/>
                <w:sz w:val="24"/>
                <w:szCs w:val="24"/>
              </w:rPr>
              <w:t>64</w:t>
            </w:r>
          </w:p>
        </w:tc>
        <w:tc>
          <w:tcPr>
            <w:tcW w:w="3118" w:type="dxa"/>
          </w:tcPr>
          <w:p w14:paraId="4848471D" w14:textId="77777777" w:rsidR="0061419C" w:rsidRPr="009638C5" w:rsidRDefault="0061419C" w:rsidP="00CB6C45">
            <w:pPr>
              <w:rPr>
                <w:rFonts w:ascii="Verdana" w:hAnsi="Verdana" w:cs="Arial"/>
                <w:sz w:val="24"/>
                <w:szCs w:val="24"/>
              </w:rPr>
            </w:pPr>
            <w:r w:rsidRPr="009638C5">
              <w:rPr>
                <w:rFonts w:ascii="Verdana" w:hAnsi="Verdana" w:cs="Arial"/>
                <w:sz w:val="24"/>
                <w:szCs w:val="24"/>
              </w:rPr>
              <w:t>Health &amp; Safety Infrastructure</w:t>
            </w:r>
          </w:p>
          <w:p w14:paraId="54614E24" w14:textId="77777777" w:rsidR="0061419C" w:rsidRPr="009638C5" w:rsidRDefault="0061419C" w:rsidP="00CB6C45">
            <w:pPr>
              <w:rPr>
                <w:rFonts w:ascii="Verdana" w:hAnsi="Verdana" w:cs="Arial"/>
                <w:sz w:val="24"/>
                <w:szCs w:val="24"/>
              </w:rPr>
            </w:pPr>
          </w:p>
          <w:p w14:paraId="5A79F1A4" w14:textId="40D55D19" w:rsidR="00D774D4" w:rsidRPr="009638C5" w:rsidRDefault="00D774D4" w:rsidP="00CB6C45">
            <w:pPr>
              <w:rPr>
                <w:rFonts w:ascii="Verdana" w:hAnsi="Verdana" w:cs="Arial"/>
                <w:sz w:val="24"/>
                <w:szCs w:val="24"/>
              </w:rPr>
            </w:pPr>
          </w:p>
        </w:tc>
        <w:tc>
          <w:tcPr>
            <w:tcW w:w="1053" w:type="dxa"/>
          </w:tcPr>
          <w:p w14:paraId="1337FCAB" w14:textId="3517005A" w:rsidR="00D774D4" w:rsidRPr="009638C5" w:rsidRDefault="00CD03DD" w:rsidP="00350500">
            <w:pPr>
              <w:jc w:val="center"/>
              <w:rPr>
                <w:rFonts w:ascii="Verdana" w:hAnsi="Verdana" w:cs="Arial"/>
                <w:sz w:val="24"/>
                <w:szCs w:val="24"/>
              </w:rPr>
            </w:pPr>
            <w:r w:rsidRPr="009638C5">
              <w:rPr>
                <w:rFonts w:ascii="Verdana" w:hAnsi="Verdana" w:cs="Arial"/>
                <w:sz w:val="24"/>
                <w:szCs w:val="24"/>
              </w:rPr>
              <w:t>20</w:t>
            </w:r>
          </w:p>
        </w:tc>
        <w:tc>
          <w:tcPr>
            <w:tcW w:w="3857" w:type="dxa"/>
          </w:tcPr>
          <w:p w14:paraId="6B4D0331" w14:textId="4BA2C864" w:rsidR="009241BE" w:rsidRPr="009638C5" w:rsidRDefault="00AC569D" w:rsidP="009241BE">
            <w:pPr>
              <w:pStyle w:val="ListParagraph"/>
              <w:numPr>
                <w:ilvl w:val="0"/>
                <w:numId w:val="21"/>
              </w:numPr>
              <w:ind w:left="259" w:hanging="259"/>
              <w:rPr>
                <w:rFonts w:ascii="Verdana" w:hAnsi="Verdana" w:cs="Arial"/>
                <w:sz w:val="24"/>
                <w:szCs w:val="24"/>
              </w:rPr>
            </w:pPr>
            <w:r w:rsidRPr="009638C5">
              <w:rPr>
                <w:rFonts w:ascii="Verdana" w:hAnsi="Verdana" w:cs="Arial"/>
                <w:sz w:val="24"/>
                <w:szCs w:val="24"/>
              </w:rPr>
              <w:t>Director of Finance &amp; Performance</w:t>
            </w:r>
            <w:r w:rsidR="009241BE" w:rsidRPr="009638C5">
              <w:rPr>
                <w:rFonts w:ascii="Verdana" w:hAnsi="Verdana" w:cs="Arial"/>
                <w:sz w:val="24"/>
                <w:szCs w:val="24"/>
              </w:rPr>
              <w:t xml:space="preserve"> </w:t>
            </w:r>
          </w:p>
          <w:p w14:paraId="53B2A8AC" w14:textId="04805E00" w:rsidR="009241BE" w:rsidRPr="009638C5" w:rsidRDefault="009241BE" w:rsidP="009241BE">
            <w:pPr>
              <w:pStyle w:val="ListParagraph"/>
              <w:numPr>
                <w:ilvl w:val="0"/>
                <w:numId w:val="21"/>
              </w:numPr>
              <w:ind w:left="259" w:hanging="259"/>
              <w:rPr>
                <w:rFonts w:ascii="Verdana" w:hAnsi="Verdana" w:cs="Arial"/>
                <w:sz w:val="24"/>
                <w:szCs w:val="24"/>
              </w:rPr>
            </w:pPr>
            <w:r w:rsidRPr="009638C5">
              <w:rPr>
                <w:rFonts w:ascii="Verdana" w:hAnsi="Verdana" w:cs="Arial"/>
                <w:sz w:val="24"/>
                <w:szCs w:val="24"/>
              </w:rPr>
              <w:t>Quality &amp; Safety Committee</w:t>
            </w:r>
          </w:p>
          <w:p w14:paraId="65E4E8A9" w14:textId="77535A0D" w:rsidR="00D774D4" w:rsidRPr="009638C5" w:rsidRDefault="00D774D4" w:rsidP="009241BE">
            <w:pPr>
              <w:ind w:left="259" w:hanging="259"/>
              <w:rPr>
                <w:rFonts w:ascii="Verdana" w:hAnsi="Verdana" w:cs="Arial"/>
                <w:sz w:val="24"/>
                <w:szCs w:val="24"/>
              </w:rPr>
            </w:pPr>
          </w:p>
        </w:tc>
      </w:tr>
      <w:tr w:rsidR="0061419C" w:rsidRPr="009638C5" w14:paraId="0F53CF53" w14:textId="77777777" w:rsidTr="00350500">
        <w:tc>
          <w:tcPr>
            <w:tcW w:w="988" w:type="dxa"/>
          </w:tcPr>
          <w:p w14:paraId="19A9934B" w14:textId="6AEC6FC0" w:rsidR="0061419C" w:rsidRPr="009638C5" w:rsidRDefault="0061419C" w:rsidP="0061419C">
            <w:pPr>
              <w:jc w:val="center"/>
              <w:rPr>
                <w:rFonts w:ascii="Verdana" w:hAnsi="Verdana" w:cs="Arial"/>
                <w:sz w:val="24"/>
                <w:szCs w:val="24"/>
              </w:rPr>
            </w:pPr>
            <w:r w:rsidRPr="009638C5">
              <w:rPr>
                <w:rFonts w:ascii="Verdana" w:hAnsi="Verdana" w:cs="Arial"/>
                <w:sz w:val="24"/>
                <w:szCs w:val="24"/>
              </w:rPr>
              <w:t>66</w:t>
            </w:r>
          </w:p>
        </w:tc>
        <w:tc>
          <w:tcPr>
            <w:tcW w:w="3118" w:type="dxa"/>
          </w:tcPr>
          <w:p w14:paraId="56E5FE8C" w14:textId="77777777" w:rsidR="0061419C" w:rsidRPr="009638C5" w:rsidRDefault="0061419C" w:rsidP="0061419C">
            <w:pPr>
              <w:tabs>
                <w:tab w:val="left" w:pos="1814"/>
              </w:tabs>
              <w:rPr>
                <w:rFonts w:ascii="Verdana" w:hAnsi="Verdana" w:cs="Arial"/>
                <w:sz w:val="24"/>
                <w:szCs w:val="24"/>
              </w:rPr>
            </w:pPr>
            <w:r w:rsidRPr="009638C5">
              <w:rPr>
                <w:rFonts w:ascii="Verdana" w:hAnsi="Verdana" w:cs="Arial"/>
                <w:sz w:val="24"/>
                <w:szCs w:val="24"/>
              </w:rPr>
              <w:t>Access to SACT (Cancer Services)</w:t>
            </w:r>
          </w:p>
          <w:p w14:paraId="19846570" w14:textId="69F77F92" w:rsidR="0061419C" w:rsidRPr="009638C5" w:rsidRDefault="0061419C" w:rsidP="0061419C">
            <w:pPr>
              <w:tabs>
                <w:tab w:val="left" w:pos="1814"/>
              </w:tabs>
              <w:rPr>
                <w:rFonts w:ascii="Verdana" w:hAnsi="Verdana" w:cs="Arial"/>
                <w:sz w:val="24"/>
                <w:szCs w:val="24"/>
              </w:rPr>
            </w:pPr>
            <w:r w:rsidRPr="009638C5">
              <w:rPr>
                <w:rFonts w:ascii="Verdana" w:hAnsi="Verdana" w:cs="Arial"/>
                <w:sz w:val="24"/>
                <w:szCs w:val="24"/>
              </w:rPr>
              <w:t xml:space="preserve"> </w:t>
            </w:r>
          </w:p>
        </w:tc>
        <w:tc>
          <w:tcPr>
            <w:tcW w:w="1053" w:type="dxa"/>
          </w:tcPr>
          <w:p w14:paraId="19CA6D40" w14:textId="77777777" w:rsidR="0061419C" w:rsidRPr="009638C5" w:rsidRDefault="0061419C" w:rsidP="0061419C">
            <w:pPr>
              <w:jc w:val="center"/>
              <w:rPr>
                <w:rFonts w:ascii="Verdana" w:hAnsi="Verdana" w:cs="Arial"/>
                <w:sz w:val="24"/>
                <w:szCs w:val="24"/>
              </w:rPr>
            </w:pPr>
            <w:r w:rsidRPr="009638C5">
              <w:rPr>
                <w:rFonts w:ascii="Verdana" w:hAnsi="Verdana" w:cs="Arial"/>
                <w:sz w:val="24"/>
                <w:szCs w:val="24"/>
              </w:rPr>
              <w:t>2</w:t>
            </w:r>
            <w:r w:rsidR="007D2217" w:rsidRPr="009638C5">
              <w:rPr>
                <w:rFonts w:ascii="Verdana" w:hAnsi="Verdana" w:cs="Arial"/>
                <w:sz w:val="24"/>
                <w:szCs w:val="24"/>
              </w:rPr>
              <w:t>0</w:t>
            </w:r>
          </w:p>
          <w:p w14:paraId="07342E37" w14:textId="0D03A990" w:rsidR="007D2217" w:rsidRPr="009638C5" w:rsidRDefault="007D2217" w:rsidP="0061419C">
            <w:pPr>
              <w:jc w:val="center"/>
              <w:rPr>
                <w:rFonts w:ascii="Verdana" w:hAnsi="Verdana" w:cs="Arial"/>
                <w:sz w:val="24"/>
                <w:szCs w:val="24"/>
              </w:rPr>
            </w:pPr>
            <w:r w:rsidRPr="009638C5">
              <w:rPr>
                <w:rFonts w:ascii="Verdana" w:hAnsi="Verdana" w:cs="Arial"/>
                <w:sz w:val="24"/>
                <w:szCs w:val="24"/>
              </w:rPr>
              <w:t>(was 25)</w:t>
            </w:r>
          </w:p>
        </w:tc>
        <w:tc>
          <w:tcPr>
            <w:tcW w:w="3857" w:type="dxa"/>
          </w:tcPr>
          <w:p w14:paraId="33CE8CCF" w14:textId="1A38F079" w:rsidR="009241BE" w:rsidRPr="009638C5" w:rsidRDefault="00AC569D" w:rsidP="009241BE">
            <w:pPr>
              <w:pStyle w:val="ListParagraph"/>
              <w:numPr>
                <w:ilvl w:val="0"/>
                <w:numId w:val="21"/>
              </w:numPr>
              <w:ind w:left="259" w:hanging="259"/>
              <w:rPr>
                <w:rFonts w:ascii="Verdana" w:hAnsi="Verdana" w:cs="Arial"/>
                <w:sz w:val="24"/>
                <w:szCs w:val="24"/>
              </w:rPr>
            </w:pPr>
            <w:r w:rsidRPr="009638C5">
              <w:rPr>
                <w:rFonts w:ascii="Verdana" w:hAnsi="Verdana" w:cs="Arial"/>
                <w:sz w:val="24"/>
                <w:szCs w:val="24"/>
              </w:rPr>
              <w:t>Executive Medical Director</w:t>
            </w:r>
            <w:r w:rsidR="009241BE" w:rsidRPr="009638C5">
              <w:rPr>
                <w:rFonts w:ascii="Verdana" w:hAnsi="Verdana" w:cs="Arial"/>
                <w:sz w:val="24"/>
                <w:szCs w:val="24"/>
              </w:rPr>
              <w:t xml:space="preserve"> </w:t>
            </w:r>
          </w:p>
          <w:p w14:paraId="77DDB41E" w14:textId="15FCB1AD" w:rsidR="0061419C" w:rsidRPr="009638C5" w:rsidRDefault="009241BE" w:rsidP="009241BE">
            <w:pPr>
              <w:pStyle w:val="ListParagraph"/>
              <w:numPr>
                <w:ilvl w:val="0"/>
                <w:numId w:val="21"/>
              </w:numPr>
              <w:ind w:left="259" w:hanging="259"/>
              <w:rPr>
                <w:rFonts w:ascii="Verdana" w:hAnsi="Verdana" w:cs="Arial"/>
                <w:sz w:val="24"/>
                <w:szCs w:val="24"/>
              </w:rPr>
            </w:pPr>
            <w:r w:rsidRPr="009638C5">
              <w:rPr>
                <w:rFonts w:ascii="Verdana" w:hAnsi="Verdana" w:cs="Arial"/>
                <w:sz w:val="24"/>
                <w:szCs w:val="24"/>
              </w:rPr>
              <w:t>Quality &amp; Safety Committee</w:t>
            </w:r>
          </w:p>
        </w:tc>
      </w:tr>
      <w:tr w:rsidR="00D774D4" w:rsidRPr="009638C5" w14:paraId="0E2B9BA0" w14:textId="77777777" w:rsidTr="00350500">
        <w:tc>
          <w:tcPr>
            <w:tcW w:w="988" w:type="dxa"/>
          </w:tcPr>
          <w:p w14:paraId="17211082" w14:textId="738B0C1C" w:rsidR="00D774D4" w:rsidRPr="009638C5" w:rsidRDefault="00F95A95" w:rsidP="00350500">
            <w:pPr>
              <w:jc w:val="center"/>
              <w:rPr>
                <w:rFonts w:ascii="Verdana" w:hAnsi="Verdana" w:cs="Arial"/>
                <w:sz w:val="24"/>
                <w:szCs w:val="24"/>
              </w:rPr>
            </w:pPr>
            <w:r w:rsidRPr="009638C5">
              <w:rPr>
                <w:rFonts w:ascii="Verdana" w:hAnsi="Verdana" w:cs="Arial"/>
                <w:sz w:val="24"/>
                <w:szCs w:val="24"/>
              </w:rPr>
              <w:t>69</w:t>
            </w:r>
          </w:p>
        </w:tc>
        <w:tc>
          <w:tcPr>
            <w:tcW w:w="3118" w:type="dxa"/>
          </w:tcPr>
          <w:p w14:paraId="6A830704" w14:textId="5A4A3108" w:rsidR="00D774D4" w:rsidRPr="009638C5" w:rsidRDefault="00833B2F" w:rsidP="00AC3E27">
            <w:pPr>
              <w:rPr>
                <w:rFonts w:ascii="Verdana" w:hAnsi="Verdana" w:cs="Arial"/>
                <w:sz w:val="24"/>
                <w:szCs w:val="24"/>
              </w:rPr>
            </w:pPr>
            <w:r w:rsidRPr="009638C5">
              <w:rPr>
                <w:rFonts w:ascii="Verdana" w:hAnsi="Verdana" w:cs="Arial"/>
                <w:sz w:val="24"/>
                <w:szCs w:val="24"/>
              </w:rPr>
              <w:t>Safeguarding: Adolescents on Adult Mental Health Wards</w:t>
            </w:r>
          </w:p>
        </w:tc>
        <w:tc>
          <w:tcPr>
            <w:tcW w:w="1053" w:type="dxa"/>
          </w:tcPr>
          <w:p w14:paraId="3FB122B5" w14:textId="006718DC" w:rsidR="00D774D4" w:rsidRPr="009638C5" w:rsidRDefault="00F95A95" w:rsidP="00350500">
            <w:pPr>
              <w:jc w:val="center"/>
              <w:rPr>
                <w:rFonts w:ascii="Verdana" w:hAnsi="Verdana" w:cs="Arial"/>
                <w:sz w:val="24"/>
                <w:szCs w:val="24"/>
              </w:rPr>
            </w:pPr>
            <w:r w:rsidRPr="009638C5">
              <w:rPr>
                <w:rFonts w:ascii="Verdana" w:hAnsi="Verdana" w:cs="Arial"/>
                <w:sz w:val="24"/>
                <w:szCs w:val="24"/>
              </w:rPr>
              <w:t>20</w:t>
            </w:r>
          </w:p>
        </w:tc>
        <w:tc>
          <w:tcPr>
            <w:tcW w:w="3857" w:type="dxa"/>
          </w:tcPr>
          <w:p w14:paraId="01F8A0F6" w14:textId="4F54BDA1" w:rsidR="009241BE" w:rsidRPr="009638C5" w:rsidRDefault="00833B2F" w:rsidP="009241BE">
            <w:pPr>
              <w:pStyle w:val="ListParagraph"/>
              <w:numPr>
                <w:ilvl w:val="0"/>
                <w:numId w:val="21"/>
              </w:numPr>
              <w:ind w:left="259" w:hanging="259"/>
              <w:rPr>
                <w:rFonts w:ascii="Verdana" w:hAnsi="Verdana" w:cs="Arial"/>
                <w:sz w:val="24"/>
                <w:szCs w:val="24"/>
              </w:rPr>
            </w:pPr>
            <w:r w:rsidRPr="009638C5">
              <w:rPr>
                <w:rFonts w:ascii="Verdana" w:hAnsi="Verdana" w:cs="Arial"/>
                <w:sz w:val="24"/>
                <w:szCs w:val="24"/>
              </w:rPr>
              <w:t>Chief Operating Officer</w:t>
            </w:r>
            <w:r w:rsidR="009241BE" w:rsidRPr="009638C5">
              <w:rPr>
                <w:rFonts w:ascii="Verdana" w:hAnsi="Verdana" w:cs="Arial"/>
                <w:sz w:val="24"/>
                <w:szCs w:val="24"/>
              </w:rPr>
              <w:t xml:space="preserve"> </w:t>
            </w:r>
          </w:p>
          <w:p w14:paraId="098D5612" w14:textId="3A439FC3" w:rsidR="00D774D4" w:rsidRPr="009638C5" w:rsidRDefault="009241BE" w:rsidP="009241BE">
            <w:pPr>
              <w:pStyle w:val="ListParagraph"/>
              <w:numPr>
                <w:ilvl w:val="0"/>
                <w:numId w:val="21"/>
              </w:numPr>
              <w:ind w:left="259" w:hanging="259"/>
              <w:rPr>
                <w:rFonts w:ascii="Verdana" w:hAnsi="Verdana" w:cs="Arial"/>
                <w:sz w:val="24"/>
                <w:szCs w:val="24"/>
              </w:rPr>
            </w:pPr>
            <w:r w:rsidRPr="009638C5">
              <w:rPr>
                <w:rFonts w:ascii="Verdana" w:hAnsi="Verdana" w:cs="Arial"/>
                <w:sz w:val="24"/>
                <w:szCs w:val="24"/>
              </w:rPr>
              <w:t>Quality &amp; Safety Committee</w:t>
            </w:r>
          </w:p>
        </w:tc>
      </w:tr>
      <w:tr w:rsidR="00D774D4" w:rsidRPr="009638C5" w14:paraId="4AF9C9D0" w14:textId="77777777" w:rsidTr="00350500">
        <w:tc>
          <w:tcPr>
            <w:tcW w:w="988" w:type="dxa"/>
          </w:tcPr>
          <w:p w14:paraId="68965A57" w14:textId="37A6AF21" w:rsidR="00D774D4" w:rsidRPr="009638C5" w:rsidRDefault="00F95A95" w:rsidP="00350500">
            <w:pPr>
              <w:jc w:val="center"/>
              <w:rPr>
                <w:rFonts w:ascii="Verdana" w:hAnsi="Verdana" w:cs="Arial"/>
                <w:sz w:val="24"/>
                <w:szCs w:val="24"/>
              </w:rPr>
            </w:pPr>
            <w:r w:rsidRPr="009638C5">
              <w:rPr>
                <w:rFonts w:ascii="Verdana" w:hAnsi="Verdana" w:cs="Arial"/>
                <w:sz w:val="24"/>
                <w:szCs w:val="24"/>
              </w:rPr>
              <w:t>80</w:t>
            </w:r>
          </w:p>
        </w:tc>
        <w:tc>
          <w:tcPr>
            <w:tcW w:w="3118" w:type="dxa"/>
          </w:tcPr>
          <w:p w14:paraId="6EE85C63" w14:textId="77777777" w:rsidR="00833B2F" w:rsidRPr="009638C5" w:rsidRDefault="00833B2F" w:rsidP="00CB6C45">
            <w:pPr>
              <w:rPr>
                <w:rFonts w:ascii="Verdana" w:hAnsi="Verdana" w:cs="Arial"/>
                <w:sz w:val="24"/>
                <w:szCs w:val="24"/>
              </w:rPr>
            </w:pPr>
            <w:r w:rsidRPr="009638C5">
              <w:rPr>
                <w:rFonts w:ascii="Verdana" w:hAnsi="Verdana" w:cs="Arial"/>
                <w:sz w:val="24"/>
                <w:szCs w:val="24"/>
              </w:rPr>
              <w:t>Inability to Transfer Patients</w:t>
            </w:r>
          </w:p>
          <w:p w14:paraId="4F440A0D" w14:textId="77777777" w:rsidR="00833B2F" w:rsidRPr="009638C5" w:rsidRDefault="00833B2F" w:rsidP="00CB6C45">
            <w:pPr>
              <w:rPr>
                <w:rFonts w:ascii="Verdana" w:hAnsi="Verdana" w:cs="Arial"/>
                <w:sz w:val="24"/>
                <w:szCs w:val="24"/>
              </w:rPr>
            </w:pPr>
          </w:p>
          <w:p w14:paraId="6B14AE3E" w14:textId="1C0036D3" w:rsidR="00D774D4" w:rsidRPr="009638C5" w:rsidRDefault="00D774D4" w:rsidP="00CB6C45">
            <w:pPr>
              <w:rPr>
                <w:rFonts w:ascii="Verdana" w:hAnsi="Verdana" w:cs="Arial"/>
                <w:sz w:val="24"/>
                <w:szCs w:val="24"/>
              </w:rPr>
            </w:pPr>
          </w:p>
        </w:tc>
        <w:tc>
          <w:tcPr>
            <w:tcW w:w="1053" w:type="dxa"/>
          </w:tcPr>
          <w:p w14:paraId="136D7D48" w14:textId="25B60FA4" w:rsidR="00D774D4" w:rsidRPr="009638C5" w:rsidRDefault="00F95A95" w:rsidP="00350500">
            <w:pPr>
              <w:jc w:val="center"/>
              <w:rPr>
                <w:rFonts w:ascii="Verdana" w:hAnsi="Verdana" w:cs="Arial"/>
                <w:sz w:val="24"/>
                <w:szCs w:val="24"/>
              </w:rPr>
            </w:pPr>
            <w:r w:rsidRPr="009638C5">
              <w:rPr>
                <w:rFonts w:ascii="Verdana" w:hAnsi="Verdana" w:cs="Arial"/>
                <w:sz w:val="24"/>
                <w:szCs w:val="24"/>
              </w:rPr>
              <w:t>20</w:t>
            </w:r>
          </w:p>
        </w:tc>
        <w:tc>
          <w:tcPr>
            <w:tcW w:w="3857" w:type="dxa"/>
          </w:tcPr>
          <w:p w14:paraId="4FB4AF18" w14:textId="6A9F818F" w:rsidR="009241BE" w:rsidRPr="009638C5" w:rsidRDefault="00833B2F" w:rsidP="009241BE">
            <w:pPr>
              <w:pStyle w:val="ListParagraph"/>
              <w:numPr>
                <w:ilvl w:val="0"/>
                <w:numId w:val="21"/>
              </w:numPr>
              <w:ind w:left="259" w:hanging="259"/>
              <w:rPr>
                <w:rFonts w:ascii="Verdana" w:hAnsi="Verdana" w:cs="Arial"/>
                <w:sz w:val="24"/>
                <w:szCs w:val="24"/>
              </w:rPr>
            </w:pPr>
            <w:r w:rsidRPr="009638C5">
              <w:rPr>
                <w:rFonts w:ascii="Verdana" w:hAnsi="Verdana" w:cs="Arial"/>
                <w:sz w:val="24"/>
                <w:szCs w:val="24"/>
              </w:rPr>
              <w:t>Chief Operating Officer</w:t>
            </w:r>
            <w:r w:rsidR="009241BE" w:rsidRPr="009638C5">
              <w:rPr>
                <w:rFonts w:ascii="Verdana" w:hAnsi="Verdana" w:cs="Arial"/>
                <w:sz w:val="24"/>
                <w:szCs w:val="24"/>
              </w:rPr>
              <w:t xml:space="preserve"> </w:t>
            </w:r>
          </w:p>
          <w:p w14:paraId="6A6BF744" w14:textId="61ADFBBE" w:rsidR="00D774D4" w:rsidRPr="009638C5" w:rsidRDefault="009241BE" w:rsidP="009241BE">
            <w:pPr>
              <w:pStyle w:val="ListParagraph"/>
              <w:numPr>
                <w:ilvl w:val="0"/>
                <w:numId w:val="21"/>
              </w:numPr>
              <w:ind w:left="259" w:hanging="259"/>
              <w:rPr>
                <w:rFonts w:ascii="Verdana" w:hAnsi="Verdana" w:cs="Arial"/>
                <w:sz w:val="24"/>
                <w:szCs w:val="24"/>
              </w:rPr>
            </w:pPr>
            <w:r w:rsidRPr="009638C5">
              <w:rPr>
                <w:rFonts w:ascii="Verdana" w:hAnsi="Verdana" w:cs="Arial"/>
                <w:sz w:val="24"/>
                <w:szCs w:val="24"/>
              </w:rPr>
              <w:t>Quality &amp; Safety Committee</w:t>
            </w:r>
          </w:p>
        </w:tc>
      </w:tr>
      <w:tr w:rsidR="00D774D4" w:rsidRPr="009638C5" w14:paraId="076E04E9" w14:textId="77777777" w:rsidTr="00350500">
        <w:tc>
          <w:tcPr>
            <w:tcW w:w="988" w:type="dxa"/>
          </w:tcPr>
          <w:p w14:paraId="6490DCF4" w14:textId="44B55B16" w:rsidR="00D774D4" w:rsidRPr="009638C5" w:rsidRDefault="00F95A95" w:rsidP="00350500">
            <w:pPr>
              <w:jc w:val="center"/>
              <w:rPr>
                <w:rFonts w:ascii="Verdana" w:hAnsi="Verdana" w:cs="Arial"/>
                <w:sz w:val="24"/>
                <w:szCs w:val="24"/>
              </w:rPr>
            </w:pPr>
            <w:r w:rsidRPr="009638C5">
              <w:rPr>
                <w:rFonts w:ascii="Verdana" w:hAnsi="Verdana" w:cs="Arial"/>
                <w:sz w:val="24"/>
                <w:szCs w:val="24"/>
              </w:rPr>
              <w:t>85</w:t>
            </w:r>
          </w:p>
        </w:tc>
        <w:tc>
          <w:tcPr>
            <w:tcW w:w="3118" w:type="dxa"/>
          </w:tcPr>
          <w:p w14:paraId="26466295" w14:textId="77777777" w:rsidR="00833B2F" w:rsidRPr="009638C5" w:rsidRDefault="00833B2F" w:rsidP="00CB6C45">
            <w:pPr>
              <w:rPr>
                <w:rFonts w:ascii="Verdana" w:hAnsi="Verdana" w:cs="Arial"/>
                <w:sz w:val="24"/>
                <w:szCs w:val="24"/>
              </w:rPr>
            </w:pPr>
            <w:r w:rsidRPr="009638C5">
              <w:rPr>
                <w:rFonts w:ascii="Verdana" w:hAnsi="Verdana" w:cs="Arial"/>
                <w:sz w:val="24"/>
                <w:szCs w:val="24"/>
              </w:rPr>
              <w:t>Non-Compliance with ALN Act</w:t>
            </w:r>
          </w:p>
          <w:p w14:paraId="6C53A677" w14:textId="77777777" w:rsidR="00833B2F" w:rsidRPr="009638C5" w:rsidRDefault="00833B2F" w:rsidP="00CB6C45">
            <w:pPr>
              <w:rPr>
                <w:rFonts w:ascii="Verdana" w:hAnsi="Verdana" w:cs="Arial"/>
                <w:sz w:val="24"/>
                <w:szCs w:val="24"/>
              </w:rPr>
            </w:pPr>
          </w:p>
          <w:p w14:paraId="24797461" w14:textId="49E1890D" w:rsidR="00D774D4" w:rsidRPr="009638C5" w:rsidRDefault="00D774D4" w:rsidP="00CB6C45">
            <w:pPr>
              <w:rPr>
                <w:rFonts w:ascii="Verdana" w:hAnsi="Verdana" w:cs="Arial"/>
                <w:sz w:val="24"/>
                <w:szCs w:val="24"/>
              </w:rPr>
            </w:pPr>
          </w:p>
        </w:tc>
        <w:tc>
          <w:tcPr>
            <w:tcW w:w="1053" w:type="dxa"/>
          </w:tcPr>
          <w:p w14:paraId="62726AC1" w14:textId="116D98A3" w:rsidR="00D774D4" w:rsidRPr="009638C5" w:rsidRDefault="00F95A95" w:rsidP="00350500">
            <w:pPr>
              <w:jc w:val="center"/>
              <w:rPr>
                <w:rFonts w:ascii="Verdana" w:hAnsi="Verdana" w:cs="Arial"/>
                <w:sz w:val="24"/>
                <w:szCs w:val="24"/>
              </w:rPr>
            </w:pPr>
            <w:r w:rsidRPr="009638C5">
              <w:rPr>
                <w:rFonts w:ascii="Verdana" w:hAnsi="Verdana" w:cs="Arial"/>
                <w:sz w:val="24"/>
                <w:szCs w:val="24"/>
              </w:rPr>
              <w:t>20</w:t>
            </w:r>
          </w:p>
        </w:tc>
        <w:tc>
          <w:tcPr>
            <w:tcW w:w="3857" w:type="dxa"/>
          </w:tcPr>
          <w:p w14:paraId="2550F72B" w14:textId="289D40A5" w:rsidR="009241BE" w:rsidRPr="009638C5" w:rsidRDefault="00AC569D" w:rsidP="009241BE">
            <w:pPr>
              <w:pStyle w:val="ListParagraph"/>
              <w:numPr>
                <w:ilvl w:val="0"/>
                <w:numId w:val="21"/>
              </w:numPr>
              <w:ind w:left="259" w:hanging="259"/>
              <w:rPr>
                <w:rFonts w:ascii="Verdana" w:hAnsi="Verdana" w:cs="Arial"/>
                <w:sz w:val="24"/>
                <w:szCs w:val="24"/>
              </w:rPr>
            </w:pPr>
            <w:r w:rsidRPr="009638C5">
              <w:rPr>
                <w:rFonts w:ascii="Verdana" w:hAnsi="Verdana" w:cs="Arial"/>
                <w:sz w:val="24"/>
                <w:szCs w:val="24"/>
              </w:rPr>
              <w:t>Director of Allied Health Professionals &amp; Health Science</w:t>
            </w:r>
            <w:r w:rsidR="009241BE" w:rsidRPr="009638C5">
              <w:rPr>
                <w:rFonts w:ascii="Verdana" w:hAnsi="Verdana" w:cs="Arial"/>
                <w:sz w:val="24"/>
                <w:szCs w:val="24"/>
              </w:rPr>
              <w:t xml:space="preserve"> </w:t>
            </w:r>
          </w:p>
          <w:p w14:paraId="5A764CD2" w14:textId="2E26FBF9" w:rsidR="00D774D4" w:rsidRPr="009638C5" w:rsidRDefault="009241BE" w:rsidP="009241BE">
            <w:pPr>
              <w:pStyle w:val="ListParagraph"/>
              <w:numPr>
                <w:ilvl w:val="0"/>
                <w:numId w:val="21"/>
              </w:numPr>
              <w:ind w:left="259" w:hanging="259"/>
              <w:rPr>
                <w:rFonts w:ascii="Verdana" w:hAnsi="Verdana" w:cs="Arial"/>
                <w:sz w:val="24"/>
                <w:szCs w:val="24"/>
              </w:rPr>
            </w:pPr>
            <w:r w:rsidRPr="009638C5">
              <w:rPr>
                <w:rFonts w:ascii="Verdana" w:hAnsi="Verdana" w:cs="Arial"/>
                <w:sz w:val="24"/>
                <w:szCs w:val="24"/>
              </w:rPr>
              <w:t>Quality &amp; Safety Committee</w:t>
            </w:r>
          </w:p>
        </w:tc>
      </w:tr>
      <w:tr w:rsidR="00D774D4" w:rsidRPr="009638C5" w14:paraId="411F5AB4" w14:textId="77777777" w:rsidTr="00350500">
        <w:tc>
          <w:tcPr>
            <w:tcW w:w="988" w:type="dxa"/>
          </w:tcPr>
          <w:p w14:paraId="3E390DAF" w14:textId="7BCB1EBE" w:rsidR="00D774D4" w:rsidRPr="009638C5" w:rsidRDefault="00F95A95" w:rsidP="00350500">
            <w:pPr>
              <w:jc w:val="center"/>
              <w:rPr>
                <w:rFonts w:ascii="Verdana" w:hAnsi="Verdana" w:cs="Arial"/>
                <w:sz w:val="24"/>
                <w:szCs w:val="24"/>
              </w:rPr>
            </w:pPr>
            <w:r w:rsidRPr="009638C5">
              <w:rPr>
                <w:rFonts w:ascii="Verdana" w:hAnsi="Verdana" w:cs="Arial"/>
                <w:sz w:val="24"/>
                <w:szCs w:val="24"/>
              </w:rPr>
              <w:t>89</w:t>
            </w:r>
          </w:p>
        </w:tc>
        <w:tc>
          <w:tcPr>
            <w:tcW w:w="3118" w:type="dxa"/>
          </w:tcPr>
          <w:p w14:paraId="3773B112" w14:textId="77777777" w:rsidR="00833B2F" w:rsidRPr="009638C5" w:rsidRDefault="00833B2F" w:rsidP="00CB6C45">
            <w:pPr>
              <w:rPr>
                <w:rFonts w:ascii="Verdana" w:hAnsi="Verdana" w:cs="Arial"/>
                <w:sz w:val="24"/>
                <w:szCs w:val="24"/>
              </w:rPr>
            </w:pPr>
            <w:r w:rsidRPr="009638C5">
              <w:rPr>
                <w:rFonts w:ascii="Verdana" w:hAnsi="Verdana" w:cs="Arial"/>
                <w:sz w:val="24"/>
                <w:szCs w:val="24"/>
              </w:rPr>
              <w:t>Healthcare Nursing Staff Level (HMPS)</w:t>
            </w:r>
          </w:p>
          <w:p w14:paraId="2DCEBB08" w14:textId="2A20629C" w:rsidR="00D774D4" w:rsidRPr="009638C5" w:rsidRDefault="00D774D4" w:rsidP="00CB6C45">
            <w:pPr>
              <w:rPr>
                <w:rFonts w:ascii="Verdana" w:hAnsi="Verdana" w:cs="Arial"/>
                <w:sz w:val="24"/>
                <w:szCs w:val="24"/>
              </w:rPr>
            </w:pPr>
          </w:p>
        </w:tc>
        <w:tc>
          <w:tcPr>
            <w:tcW w:w="1053" w:type="dxa"/>
          </w:tcPr>
          <w:p w14:paraId="6EE9EE2E" w14:textId="1F020029" w:rsidR="00D774D4" w:rsidRPr="009638C5" w:rsidRDefault="00F95A95" w:rsidP="00350500">
            <w:pPr>
              <w:jc w:val="center"/>
              <w:rPr>
                <w:rFonts w:ascii="Verdana" w:hAnsi="Verdana" w:cs="Arial"/>
                <w:sz w:val="24"/>
                <w:szCs w:val="24"/>
              </w:rPr>
            </w:pPr>
            <w:r w:rsidRPr="009638C5">
              <w:rPr>
                <w:rFonts w:ascii="Verdana" w:hAnsi="Verdana" w:cs="Arial"/>
                <w:sz w:val="24"/>
                <w:szCs w:val="24"/>
              </w:rPr>
              <w:t>20</w:t>
            </w:r>
          </w:p>
        </w:tc>
        <w:tc>
          <w:tcPr>
            <w:tcW w:w="3857" w:type="dxa"/>
          </w:tcPr>
          <w:p w14:paraId="7FE57A36" w14:textId="6E03001B" w:rsidR="009241BE" w:rsidRPr="009638C5" w:rsidRDefault="00833B2F" w:rsidP="009241BE">
            <w:pPr>
              <w:pStyle w:val="ListParagraph"/>
              <w:numPr>
                <w:ilvl w:val="0"/>
                <w:numId w:val="21"/>
              </w:numPr>
              <w:ind w:left="259" w:hanging="259"/>
              <w:rPr>
                <w:rFonts w:ascii="Verdana" w:hAnsi="Verdana" w:cs="Arial"/>
                <w:sz w:val="24"/>
                <w:szCs w:val="24"/>
              </w:rPr>
            </w:pPr>
            <w:r w:rsidRPr="009638C5">
              <w:rPr>
                <w:rFonts w:ascii="Verdana" w:hAnsi="Verdana" w:cs="Arial"/>
                <w:sz w:val="24"/>
                <w:szCs w:val="24"/>
              </w:rPr>
              <w:t>Executive Director of Nursing &amp; Patient Experience</w:t>
            </w:r>
            <w:r w:rsidR="009241BE" w:rsidRPr="009638C5">
              <w:rPr>
                <w:rFonts w:ascii="Verdana" w:hAnsi="Verdana" w:cs="Arial"/>
                <w:sz w:val="24"/>
                <w:szCs w:val="24"/>
              </w:rPr>
              <w:t xml:space="preserve"> </w:t>
            </w:r>
          </w:p>
          <w:p w14:paraId="1F635778" w14:textId="218E5FEE" w:rsidR="00D774D4" w:rsidRPr="009638C5" w:rsidRDefault="009241BE" w:rsidP="009241BE">
            <w:pPr>
              <w:pStyle w:val="ListParagraph"/>
              <w:numPr>
                <w:ilvl w:val="0"/>
                <w:numId w:val="21"/>
              </w:numPr>
              <w:ind w:left="259" w:hanging="259"/>
              <w:rPr>
                <w:rFonts w:ascii="Verdana" w:hAnsi="Verdana" w:cs="Arial"/>
                <w:sz w:val="24"/>
                <w:szCs w:val="24"/>
              </w:rPr>
            </w:pPr>
            <w:r w:rsidRPr="009638C5">
              <w:rPr>
                <w:rFonts w:ascii="Verdana" w:hAnsi="Verdana" w:cs="Arial"/>
                <w:sz w:val="24"/>
                <w:szCs w:val="24"/>
              </w:rPr>
              <w:t>Quality &amp; Safety Committee</w:t>
            </w:r>
          </w:p>
        </w:tc>
      </w:tr>
      <w:tr w:rsidR="00D774D4" w:rsidRPr="009638C5" w14:paraId="725A8AF1" w14:textId="77777777" w:rsidTr="00350500">
        <w:tc>
          <w:tcPr>
            <w:tcW w:w="988" w:type="dxa"/>
          </w:tcPr>
          <w:p w14:paraId="1F563B0F" w14:textId="37873579" w:rsidR="00D774D4" w:rsidRPr="009638C5" w:rsidRDefault="00F95A95" w:rsidP="00350500">
            <w:pPr>
              <w:jc w:val="center"/>
              <w:rPr>
                <w:rFonts w:ascii="Verdana" w:hAnsi="Verdana" w:cs="Arial"/>
                <w:sz w:val="24"/>
                <w:szCs w:val="24"/>
              </w:rPr>
            </w:pPr>
            <w:r w:rsidRPr="009638C5">
              <w:rPr>
                <w:rFonts w:ascii="Verdana" w:hAnsi="Verdana" w:cs="Arial"/>
                <w:sz w:val="24"/>
                <w:szCs w:val="24"/>
              </w:rPr>
              <w:t>90</w:t>
            </w:r>
          </w:p>
        </w:tc>
        <w:tc>
          <w:tcPr>
            <w:tcW w:w="3118" w:type="dxa"/>
          </w:tcPr>
          <w:p w14:paraId="4A2478B4" w14:textId="0C35115F" w:rsidR="00D774D4" w:rsidRPr="009638C5" w:rsidRDefault="00833B2F" w:rsidP="00CB6C45">
            <w:pPr>
              <w:rPr>
                <w:rFonts w:ascii="Verdana" w:hAnsi="Verdana" w:cs="Arial"/>
                <w:sz w:val="24"/>
                <w:szCs w:val="24"/>
              </w:rPr>
            </w:pPr>
            <w:r w:rsidRPr="009638C5">
              <w:rPr>
                <w:rFonts w:ascii="Verdana" w:hAnsi="Verdana" w:cs="Arial"/>
                <w:sz w:val="24"/>
                <w:szCs w:val="24"/>
              </w:rPr>
              <w:t>Non-compliance with UK-GDPR Article 15 regarding Subject Access Requests</w:t>
            </w:r>
          </w:p>
        </w:tc>
        <w:tc>
          <w:tcPr>
            <w:tcW w:w="1053" w:type="dxa"/>
          </w:tcPr>
          <w:p w14:paraId="74376B74" w14:textId="26E2C82C" w:rsidR="00D774D4" w:rsidRPr="009638C5" w:rsidRDefault="00CD03DD" w:rsidP="00350500">
            <w:pPr>
              <w:jc w:val="center"/>
              <w:rPr>
                <w:rFonts w:ascii="Verdana" w:hAnsi="Verdana" w:cs="Arial"/>
                <w:sz w:val="24"/>
                <w:szCs w:val="24"/>
              </w:rPr>
            </w:pPr>
            <w:r w:rsidRPr="009638C5">
              <w:rPr>
                <w:rFonts w:ascii="Verdana" w:hAnsi="Verdana" w:cs="Arial"/>
                <w:sz w:val="24"/>
                <w:szCs w:val="24"/>
              </w:rPr>
              <w:t>20</w:t>
            </w:r>
          </w:p>
        </w:tc>
        <w:tc>
          <w:tcPr>
            <w:tcW w:w="3857" w:type="dxa"/>
          </w:tcPr>
          <w:p w14:paraId="38BA40B8" w14:textId="77777777" w:rsidR="009241BE" w:rsidRPr="009638C5" w:rsidRDefault="00833B2F" w:rsidP="009241BE">
            <w:pPr>
              <w:pStyle w:val="ListParagraph"/>
              <w:numPr>
                <w:ilvl w:val="0"/>
                <w:numId w:val="21"/>
              </w:numPr>
              <w:ind w:left="259" w:hanging="259"/>
              <w:rPr>
                <w:rFonts w:ascii="Verdana" w:hAnsi="Verdana" w:cs="Arial"/>
                <w:sz w:val="24"/>
                <w:szCs w:val="24"/>
              </w:rPr>
            </w:pPr>
            <w:r w:rsidRPr="009638C5">
              <w:rPr>
                <w:rFonts w:ascii="Verdana" w:hAnsi="Verdana" w:cs="Arial"/>
                <w:sz w:val="24"/>
                <w:szCs w:val="24"/>
              </w:rPr>
              <w:t>Director of Digital</w:t>
            </w:r>
          </w:p>
          <w:p w14:paraId="0D2227B9" w14:textId="21139719" w:rsidR="00D774D4" w:rsidRPr="009638C5" w:rsidRDefault="009241BE" w:rsidP="009241BE">
            <w:pPr>
              <w:pStyle w:val="ListParagraph"/>
              <w:numPr>
                <w:ilvl w:val="0"/>
                <w:numId w:val="21"/>
              </w:numPr>
              <w:ind w:left="259" w:hanging="259"/>
              <w:rPr>
                <w:rFonts w:ascii="Verdana" w:hAnsi="Verdana" w:cs="Arial"/>
                <w:sz w:val="24"/>
                <w:szCs w:val="24"/>
              </w:rPr>
            </w:pPr>
            <w:r w:rsidRPr="009638C5">
              <w:rPr>
                <w:rFonts w:ascii="Verdana" w:hAnsi="Verdana" w:cs="Arial"/>
                <w:sz w:val="24"/>
                <w:szCs w:val="24"/>
              </w:rPr>
              <w:t>Digital, Data, Research and Innovation Committee</w:t>
            </w:r>
          </w:p>
        </w:tc>
      </w:tr>
      <w:tr w:rsidR="00D774D4" w:rsidRPr="009638C5" w14:paraId="6C0B4044" w14:textId="77777777" w:rsidTr="00350500">
        <w:tc>
          <w:tcPr>
            <w:tcW w:w="988" w:type="dxa"/>
          </w:tcPr>
          <w:p w14:paraId="6FF9D309" w14:textId="376D86EB" w:rsidR="00D774D4" w:rsidRPr="009638C5" w:rsidRDefault="00F95A95" w:rsidP="00350500">
            <w:pPr>
              <w:jc w:val="center"/>
              <w:rPr>
                <w:rFonts w:ascii="Verdana" w:hAnsi="Verdana" w:cs="Arial"/>
                <w:sz w:val="24"/>
                <w:szCs w:val="24"/>
              </w:rPr>
            </w:pPr>
            <w:r w:rsidRPr="009638C5">
              <w:rPr>
                <w:rFonts w:ascii="Verdana" w:hAnsi="Verdana" w:cs="Arial"/>
                <w:sz w:val="24"/>
                <w:szCs w:val="24"/>
              </w:rPr>
              <w:t>92</w:t>
            </w:r>
          </w:p>
        </w:tc>
        <w:tc>
          <w:tcPr>
            <w:tcW w:w="3118" w:type="dxa"/>
          </w:tcPr>
          <w:p w14:paraId="79460645" w14:textId="26861CB7" w:rsidR="00833B2F" w:rsidRPr="009638C5" w:rsidRDefault="00833B2F" w:rsidP="00CB6C45">
            <w:pPr>
              <w:rPr>
                <w:rFonts w:ascii="Verdana" w:hAnsi="Verdana" w:cs="Arial"/>
                <w:sz w:val="24"/>
                <w:szCs w:val="24"/>
              </w:rPr>
            </w:pPr>
            <w:r w:rsidRPr="009638C5">
              <w:rPr>
                <w:rFonts w:ascii="Verdana" w:hAnsi="Verdana" w:cs="Arial"/>
                <w:sz w:val="24"/>
                <w:szCs w:val="24"/>
              </w:rPr>
              <w:t>Finance Forecast Deficit</w:t>
            </w:r>
          </w:p>
          <w:p w14:paraId="56BADBB0" w14:textId="77777777" w:rsidR="00833B2F" w:rsidRPr="009638C5" w:rsidRDefault="00833B2F" w:rsidP="00CB6C45">
            <w:pPr>
              <w:rPr>
                <w:rFonts w:ascii="Verdana" w:hAnsi="Verdana" w:cs="Arial"/>
                <w:sz w:val="24"/>
                <w:szCs w:val="24"/>
              </w:rPr>
            </w:pPr>
          </w:p>
          <w:p w14:paraId="5E21F874" w14:textId="225FF807" w:rsidR="00D774D4" w:rsidRPr="009638C5" w:rsidRDefault="00D774D4" w:rsidP="00CB6C45">
            <w:pPr>
              <w:rPr>
                <w:rFonts w:ascii="Verdana" w:hAnsi="Verdana" w:cs="Arial"/>
                <w:sz w:val="24"/>
                <w:szCs w:val="24"/>
              </w:rPr>
            </w:pPr>
          </w:p>
        </w:tc>
        <w:tc>
          <w:tcPr>
            <w:tcW w:w="1053" w:type="dxa"/>
          </w:tcPr>
          <w:p w14:paraId="58456177" w14:textId="5EC25DC2" w:rsidR="00D774D4" w:rsidRPr="009638C5" w:rsidRDefault="00F95A95" w:rsidP="00350500">
            <w:pPr>
              <w:jc w:val="center"/>
              <w:rPr>
                <w:rFonts w:ascii="Verdana" w:hAnsi="Verdana" w:cs="Arial"/>
                <w:sz w:val="24"/>
                <w:szCs w:val="24"/>
              </w:rPr>
            </w:pPr>
            <w:r w:rsidRPr="009638C5">
              <w:rPr>
                <w:rFonts w:ascii="Verdana" w:hAnsi="Verdana" w:cs="Arial"/>
                <w:sz w:val="24"/>
                <w:szCs w:val="24"/>
              </w:rPr>
              <w:t>25</w:t>
            </w:r>
          </w:p>
        </w:tc>
        <w:tc>
          <w:tcPr>
            <w:tcW w:w="3857" w:type="dxa"/>
          </w:tcPr>
          <w:p w14:paraId="5E716689" w14:textId="6776DD82" w:rsidR="009241BE" w:rsidRPr="009638C5" w:rsidRDefault="00AC569D" w:rsidP="009241BE">
            <w:pPr>
              <w:pStyle w:val="ListParagraph"/>
              <w:numPr>
                <w:ilvl w:val="0"/>
                <w:numId w:val="21"/>
              </w:numPr>
              <w:ind w:left="259" w:hanging="259"/>
              <w:rPr>
                <w:rFonts w:ascii="Verdana" w:hAnsi="Verdana" w:cs="Arial"/>
                <w:sz w:val="24"/>
                <w:szCs w:val="24"/>
              </w:rPr>
            </w:pPr>
            <w:r w:rsidRPr="009638C5">
              <w:rPr>
                <w:rFonts w:ascii="Verdana" w:hAnsi="Verdana" w:cs="Arial"/>
                <w:sz w:val="24"/>
                <w:szCs w:val="24"/>
              </w:rPr>
              <w:t>Director of Finance &amp; Performance</w:t>
            </w:r>
            <w:r w:rsidR="009241BE" w:rsidRPr="009638C5">
              <w:rPr>
                <w:rFonts w:ascii="Verdana" w:hAnsi="Verdana" w:cs="Arial"/>
                <w:sz w:val="24"/>
                <w:szCs w:val="24"/>
              </w:rPr>
              <w:t xml:space="preserve"> </w:t>
            </w:r>
          </w:p>
          <w:p w14:paraId="3F7786B0" w14:textId="77777777" w:rsidR="009241BE" w:rsidRPr="009638C5" w:rsidRDefault="009241BE" w:rsidP="009241BE">
            <w:pPr>
              <w:pStyle w:val="ListParagraph"/>
              <w:numPr>
                <w:ilvl w:val="0"/>
                <w:numId w:val="21"/>
              </w:numPr>
              <w:ind w:left="259" w:hanging="259"/>
              <w:rPr>
                <w:rFonts w:ascii="Verdana" w:hAnsi="Verdana" w:cs="Arial"/>
                <w:sz w:val="24"/>
                <w:szCs w:val="24"/>
              </w:rPr>
            </w:pPr>
            <w:r w:rsidRPr="009638C5">
              <w:rPr>
                <w:rFonts w:ascii="Verdana" w:hAnsi="Verdana" w:cs="Arial"/>
                <w:sz w:val="24"/>
                <w:szCs w:val="24"/>
              </w:rPr>
              <w:t>Performance &amp; Finance Committee</w:t>
            </w:r>
          </w:p>
          <w:p w14:paraId="78B8FE93" w14:textId="2A94E62F" w:rsidR="00D774D4" w:rsidRPr="009638C5" w:rsidRDefault="00D774D4" w:rsidP="009241BE">
            <w:pPr>
              <w:ind w:left="259" w:hanging="259"/>
              <w:rPr>
                <w:rFonts w:ascii="Verdana" w:hAnsi="Verdana" w:cs="Arial"/>
                <w:sz w:val="24"/>
                <w:szCs w:val="24"/>
              </w:rPr>
            </w:pPr>
          </w:p>
        </w:tc>
      </w:tr>
      <w:tr w:rsidR="0029038E" w:rsidRPr="009638C5" w14:paraId="3A964DD1" w14:textId="77777777" w:rsidTr="00350500">
        <w:tc>
          <w:tcPr>
            <w:tcW w:w="988" w:type="dxa"/>
          </w:tcPr>
          <w:p w14:paraId="6F189B23" w14:textId="7298A331" w:rsidR="0029038E" w:rsidRPr="009638C5" w:rsidRDefault="0029038E" w:rsidP="0029038E">
            <w:pPr>
              <w:jc w:val="center"/>
              <w:rPr>
                <w:rFonts w:ascii="Verdana" w:hAnsi="Verdana" w:cs="Arial"/>
                <w:sz w:val="24"/>
                <w:szCs w:val="24"/>
              </w:rPr>
            </w:pPr>
            <w:r w:rsidRPr="009638C5">
              <w:rPr>
                <w:rFonts w:ascii="Verdana" w:hAnsi="Verdana" w:cs="Arial"/>
                <w:sz w:val="24"/>
                <w:szCs w:val="24"/>
              </w:rPr>
              <w:t>93</w:t>
            </w:r>
          </w:p>
        </w:tc>
        <w:tc>
          <w:tcPr>
            <w:tcW w:w="3118" w:type="dxa"/>
          </w:tcPr>
          <w:p w14:paraId="1E0483CE" w14:textId="705A63A2" w:rsidR="0029038E" w:rsidRPr="009638C5" w:rsidRDefault="0029038E" w:rsidP="0029038E">
            <w:pPr>
              <w:rPr>
                <w:rFonts w:ascii="Verdana" w:hAnsi="Verdana" w:cs="Arial"/>
                <w:sz w:val="24"/>
                <w:szCs w:val="24"/>
              </w:rPr>
            </w:pPr>
            <w:r w:rsidRPr="009638C5">
              <w:rPr>
                <w:rFonts w:ascii="Verdana" w:hAnsi="Verdana" w:cs="Arial"/>
                <w:sz w:val="24"/>
                <w:szCs w:val="24"/>
              </w:rPr>
              <w:t>Reduced Capital Funds</w:t>
            </w:r>
            <w:r w:rsidR="007661BF" w:rsidRPr="009638C5">
              <w:rPr>
                <w:rFonts w:ascii="Verdana" w:hAnsi="Verdana" w:cs="Arial"/>
                <w:sz w:val="24"/>
                <w:szCs w:val="24"/>
              </w:rPr>
              <w:t xml:space="preserve"> </w:t>
            </w:r>
          </w:p>
        </w:tc>
        <w:tc>
          <w:tcPr>
            <w:tcW w:w="1053" w:type="dxa"/>
          </w:tcPr>
          <w:p w14:paraId="4ED0B53B" w14:textId="77777777" w:rsidR="0029038E" w:rsidRPr="009638C5" w:rsidRDefault="0029038E" w:rsidP="0029038E">
            <w:pPr>
              <w:jc w:val="center"/>
              <w:rPr>
                <w:rFonts w:ascii="Verdana" w:hAnsi="Verdana" w:cs="Arial"/>
                <w:sz w:val="24"/>
                <w:szCs w:val="24"/>
              </w:rPr>
            </w:pPr>
            <w:r w:rsidRPr="009638C5">
              <w:rPr>
                <w:rFonts w:ascii="Verdana" w:hAnsi="Verdana" w:cs="Arial"/>
                <w:sz w:val="24"/>
                <w:szCs w:val="24"/>
              </w:rPr>
              <w:t>20</w:t>
            </w:r>
          </w:p>
          <w:p w14:paraId="2E413381" w14:textId="3C15510D" w:rsidR="00C04E6A" w:rsidRPr="009638C5" w:rsidRDefault="00C04E6A" w:rsidP="0029038E">
            <w:pPr>
              <w:jc w:val="center"/>
              <w:rPr>
                <w:rFonts w:ascii="Verdana" w:hAnsi="Verdana" w:cs="Arial"/>
                <w:sz w:val="24"/>
                <w:szCs w:val="24"/>
              </w:rPr>
            </w:pPr>
          </w:p>
        </w:tc>
        <w:tc>
          <w:tcPr>
            <w:tcW w:w="3857" w:type="dxa"/>
          </w:tcPr>
          <w:p w14:paraId="3754F39B" w14:textId="77777777" w:rsidR="0029038E" w:rsidRPr="009638C5" w:rsidRDefault="0029038E" w:rsidP="0029038E">
            <w:pPr>
              <w:pStyle w:val="ListParagraph"/>
              <w:numPr>
                <w:ilvl w:val="0"/>
                <w:numId w:val="21"/>
              </w:numPr>
              <w:ind w:left="259" w:hanging="259"/>
              <w:rPr>
                <w:rFonts w:ascii="Verdana" w:hAnsi="Verdana" w:cs="Arial"/>
                <w:sz w:val="24"/>
                <w:szCs w:val="24"/>
              </w:rPr>
            </w:pPr>
            <w:r w:rsidRPr="009638C5">
              <w:rPr>
                <w:rFonts w:ascii="Verdana" w:hAnsi="Verdana" w:cs="Arial"/>
                <w:sz w:val="24"/>
                <w:szCs w:val="24"/>
              </w:rPr>
              <w:t>Director of Finance &amp; Performance</w:t>
            </w:r>
          </w:p>
          <w:p w14:paraId="1661A226" w14:textId="5BEA08DD" w:rsidR="0029038E" w:rsidRPr="009638C5" w:rsidRDefault="0029038E" w:rsidP="0029038E">
            <w:pPr>
              <w:pStyle w:val="ListParagraph"/>
              <w:numPr>
                <w:ilvl w:val="0"/>
                <w:numId w:val="21"/>
              </w:numPr>
              <w:ind w:left="259" w:hanging="259"/>
              <w:rPr>
                <w:rFonts w:ascii="Verdana" w:hAnsi="Verdana" w:cs="Arial"/>
                <w:sz w:val="24"/>
                <w:szCs w:val="24"/>
              </w:rPr>
            </w:pPr>
            <w:r w:rsidRPr="009638C5">
              <w:rPr>
                <w:rFonts w:ascii="Verdana" w:hAnsi="Verdana" w:cs="Arial"/>
                <w:sz w:val="24"/>
                <w:szCs w:val="24"/>
              </w:rPr>
              <w:t>Performance &amp; Finance Committee</w:t>
            </w:r>
          </w:p>
        </w:tc>
      </w:tr>
      <w:tr w:rsidR="0029038E" w:rsidRPr="009638C5" w14:paraId="16025FB1" w14:textId="77777777" w:rsidTr="00350500">
        <w:tc>
          <w:tcPr>
            <w:tcW w:w="988" w:type="dxa"/>
          </w:tcPr>
          <w:p w14:paraId="4F372125" w14:textId="5A39D7FF" w:rsidR="0029038E" w:rsidRPr="009638C5" w:rsidRDefault="0029038E" w:rsidP="0029038E">
            <w:pPr>
              <w:jc w:val="center"/>
              <w:rPr>
                <w:rFonts w:ascii="Verdana" w:hAnsi="Verdana" w:cs="Arial"/>
                <w:sz w:val="24"/>
                <w:szCs w:val="24"/>
              </w:rPr>
            </w:pPr>
            <w:r w:rsidRPr="009638C5">
              <w:rPr>
                <w:rFonts w:ascii="Verdana" w:hAnsi="Verdana" w:cs="Arial"/>
                <w:sz w:val="24"/>
                <w:szCs w:val="24"/>
              </w:rPr>
              <w:t>96</w:t>
            </w:r>
          </w:p>
        </w:tc>
        <w:tc>
          <w:tcPr>
            <w:tcW w:w="3118" w:type="dxa"/>
          </w:tcPr>
          <w:p w14:paraId="13EB2128" w14:textId="77777777" w:rsidR="0029038E" w:rsidRPr="009638C5" w:rsidRDefault="0029038E" w:rsidP="0029038E">
            <w:pPr>
              <w:rPr>
                <w:rFonts w:ascii="Verdana" w:hAnsi="Verdana" w:cs="Arial"/>
                <w:sz w:val="24"/>
                <w:szCs w:val="24"/>
              </w:rPr>
            </w:pPr>
            <w:r w:rsidRPr="009638C5">
              <w:rPr>
                <w:rFonts w:ascii="Verdana" w:hAnsi="Verdana" w:cs="Arial"/>
                <w:sz w:val="24"/>
                <w:szCs w:val="24"/>
              </w:rPr>
              <w:t>Develop an Approvable IMTP (statutory compliance)</w:t>
            </w:r>
          </w:p>
          <w:p w14:paraId="10FF59AB" w14:textId="62C0A79D" w:rsidR="0029038E" w:rsidRPr="009638C5" w:rsidRDefault="0029038E" w:rsidP="0029038E">
            <w:pPr>
              <w:rPr>
                <w:rFonts w:ascii="Verdana" w:hAnsi="Verdana" w:cs="Arial"/>
                <w:sz w:val="24"/>
                <w:szCs w:val="24"/>
              </w:rPr>
            </w:pPr>
          </w:p>
        </w:tc>
        <w:tc>
          <w:tcPr>
            <w:tcW w:w="1053" w:type="dxa"/>
          </w:tcPr>
          <w:p w14:paraId="2F1FA4B4" w14:textId="619B9EA2" w:rsidR="0029038E" w:rsidRPr="009638C5" w:rsidRDefault="0029038E" w:rsidP="0029038E">
            <w:pPr>
              <w:jc w:val="center"/>
              <w:rPr>
                <w:rFonts w:ascii="Verdana" w:hAnsi="Verdana" w:cs="Arial"/>
                <w:sz w:val="24"/>
                <w:szCs w:val="24"/>
              </w:rPr>
            </w:pPr>
            <w:r w:rsidRPr="009638C5">
              <w:rPr>
                <w:rFonts w:ascii="Verdana" w:hAnsi="Verdana" w:cs="Arial"/>
                <w:sz w:val="24"/>
                <w:szCs w:val="24"/>
              </w:rPr>
              <w:t>20</w:t>
            </w:r>
          </w:p>
        </w:tc>
        <w:tc>
          <w:tcPr>
            <w:tcW w:w="3857" w:type="dxa"/>
          </w:tcPr>
          <w:p w14:paraId="730FBA5E" w14:textId="3059939E" w:rsidR="0029038E" w:rsidRPr="009638C5" w:rsidRDefault="0029038E" w:rsidP="0029038E">
            <w:pPr>
              <w:pStyle w:val="ListParagraph"/>
              <w:numPr>
                <w:ilvl w:val="0"/>
                <w:numId w:val="21"/>
              </w:numPr>
              <w:ind w:left="259" w:hanging="259"/>
              <w:rPr>
                <w:rFonts w:ascii="Verdana" w:hAnsi="Verdana" w:cs="Arial"/>
                <w:sz w:val="24"/>
                <w:szCs w:val="24"/>
              </w:rPr>
            </w:pPr>
            <w:r w:rsidRPr="009638C5">
              <w:rPr>
                <w:rFonts w:ascii="Verdana" w:hAnsi="Verdana" w:cs="Arial"/>
                <w:sz w:val="24"/>
                <w:szCs w:val="24"/>
              </w:rPr>
              <w:t xml:space="preserve">Director of Strategy </w:t>
            </w:r>
          </w:p>
          <w:p w14:paraId="3D6D977E" w14:textId="77777777" w:rsidR="0029038E" w:rsidRPr="009638C5" w:rsidRDefault="0029038E" w:rsidP="0029038E">
            <w:pPr>
              <w:pStyle w:val="ListParagraph"/>
              <w:numPr>
                <w:ilvl w:val="0"/>
                <w:numId w:val="21"/>
              </w:numPr>
              <w:ind w:left="259" w:hanging="259"/>
              <w:rPr>
                <w:rFonts w:ascii="Verdana" w:hAnsi="Verdana" w:cs="Arial"/>
                <w:sz w:val="24"/>
                <w:szCs w:val="24"/>
              </w:rPr>
            </w:pPr>
            <w:r w:rsidRPr="009638C5">
              <w:rPr>
                <w:rFonts w:ascii="Verdana" w:hAnsi="Verdana" w:cs="Arial"/>
                <w:sz w:val="24"/>
                <w:szCs w:val="24"/>
              </w:rPr>
              <w:t>Performance &amp; Finance Committee</w:t>
            </w:r>
          </w:p>
          <w:p w14:paraId="6BFE4DFA" w14:textId="14AEB460" w:rsidR="0029038E" w:rsidRPr="009638C5" w:rsidRDefault="0029038E" w:rsidP="0029038E">
            <w:pPr>
              <w:ind w:left="259" w:hanging="259"/>
              <w:rPr>
                <w:rFonts w:ascii="Verdana" w:hAnsi="Verdana" w:cs="Arial"/>
                <w:sz w:val="24"/>
                <w:szCs w:val="24"/>
              </w:rPr>
            </w:pPr>
          </w:p>
        </w:tc>
      </w:tr>
      <w:tr w:rsidR="0029038E" w:rsidRPr="009638C5" w14:paraId="20CC697D" w14:textId="77777777" w:rsidTr="00350500">
        <w:tc>
          <w:tcPr>
            <w:tcW w:w="988" w:type="dxa"/>
          </w:tcPr>
          <w:p w14:paraId="48C3D245" w14:textId="15155FD6" w:rsidR="0029038E" w:rsidRPr="009638C5" w:rsidRDefault="0029038E" w:rsidP="0029038E">
            <w:pPr>
              <w:jc w:val="center"/>
              <w:rPr>
                <w:rFonts w:ascii="Verdana" w:hAnsi="Verdana" w:cs="Arial"/>
                <w:sz w:val="24"/>
                <w:szCs w:val="24"/>
              </w:rPr>
            </w:pPr>
            <w:r w:rsidRPr="009638C5">
              <w:rPr>
                <w:rFonts w:ascii="Verdana" w:hAnsi="Verdana" w:cs="Arial"/>
                <w:sz w:val="24"/>
                <w:szCs w:val="24"/>
              </w:rPr>
              <w:t>98</w:t>
            </w:r>
          </w:p>
        </w:tc>
        <w:tc>
          <w:tcPr>
            <w:tcW w:w="3118" w:type="dxa"/>
          </w:tcPr>
          <w:p w14:paraId="1B668F5D" w14:textId="0D0A5296" w:rsidR="0029038E" w:rsidRPr="009638C5" w:rsidRDefault="0029038E" w:rsidP="0029038E">
            <w:pPr>
              <w:rPr>
                <w:rFonts w:ascii="Verdana" w:hAnsi="Verdana" w:cs="Arial"/>
                <w:sz w:val="24"/>
                <w:szCs w:val="24"/>
              </w:rPr>
            </w:pPr>
            <w:r w:rsidRPr="009638C5">
              <w:rPr>
                <w:rFonts w:ascii="Verdana" w:hAnsi="Verdana" w:cs="Arial"/>
                <w:sz w:val="24"/>
                <w:szCs w:val="24"/>
              </w:rPr>
              <w:t>Overall condition/compliance and suitability of Health Board Estate</w:t>
            </w:r>
          </w:p>
        </w:tc>
        <w:tc>
          <w:tcPr>
            <w:tcW w:w="1053" w:type="dxa"/>
          </w:tcPr>
          <w:p w14:paraId="4896A4A6" w14:textId="4E8D8984" w:rsidR="0029038E" w:rsidRPr="009638C5" w:rsidRDefault="0029038E" w:rsidP="0029038E">
            <w:pPr>
              <w:jc w:val="center"/>
              <w:rPr>
                <w:rFonts w:ascii="Verdana" w:hAnsi="Verdana" w:cs="Arial"/>
                <w:sz w:val="24"/>
                <w:szCs w:val="24"/>
              </w:rPr>
            </w:pPr>
            <w:r w:rsidRPr="009638C5">
              <w:rPr>
                <w:rFonts w:ascii="Verdana" w:hAnsi="Verdana" w:cs="Arial"/>
                <w:sz w:val="24"/>
                <w:szCs w:val="24"/>
              </w:rPr>
              <w:t>20</w:t>
            </w:r>
          </w:p>
        </w:tc>
        <w:tc>
          <w:tcPr>
            <w:tcW w:w="3857" w:type="dxa"/>
          </w:tcPr>
          <w:p w14:paraId="0F93E297" w14:textId="3E1550C4" w:rsidR="0029038E" w:rsidRPr="009638C5" w:rsidRDefault="0029038E" w:rsidP="0029038E">
            <w:pPr>
              <w:pStyle w:val="ListParagraph"/>
              <w:numPr>
                <w:ilvl w:val="0"/>
                <w:numId w:val="21"/>
              </w:numPr>
              <w:ind w:left="259" w:hanging="259"/>
              <w:rPr>
                <w:rFonts w:ascii="Verdana" w:hAnsi="Verdana" w:cs="Arial"/>
                <w:sz w:val="24"/>
                <w:szCs w:val="24"/>
              </w:rPr>
            </w:pPr>
            <w:r w:rsidRPr="009638C5">
              <w:rPr>
                <w:rFonts w:ascii="Verdana" w:hAnsi="Verdana" w:cs="Arial"/>
                <w:sz w:val="24"/>
                <w:szCs w:val="24"/>
              </w:rPr>
              <w:t xml:space="preserve">Director of Finance &amp; Performance </w:t>
            </w:r>
          </w:p>
          <w:p w14:paraId="376879CC" w14:textId="77777777" w:rsidR="0029038E" w:rsidRPr="009638C5" w:rsidRDefault="0029038E" w:rsidP="0029038E">
            <w:pPr>
              <w:pStyle w:val="ListParagraph"/>
              <w:numPr>
                <w:ilvl w:val="0"/>
                <w:numId w:val="21"/>
              </w:numPr>
              <w:ind w:left="259" w:hanging="259"/>
              <w:rPr>
                <w:rFonts w:ascii="Verdana" w:hAnsi="Verdana" w:cs="Arial"/>
                <w:sz w:val="24"/>
                <w:szCs w:val="24"/>
              </w:rPr>
            </w:pPr>
            <w:r w:rsidRPr="009638C5">
              <w:rPr>
                <w:rFonts w:ascii="Verdana" w:hAnsi="Verdana" w:cs="Arial"/>
                <w:sz w:val="24"/>
                <w:szCs w:val="24"/>
              </w:rPr>
              <w:t>Performance &amp; Finance Committee</w:t>
            </w:r>
          </w:p>
          <w:p w14:paraId="5637412E" w14:textId="4AF23BA3" w:rsidR="0029038E" w:rsidRPr="009638C5" w:rsidRDefault="0029038E" w:rsidP="0029038E">
            <w:pPr>
              <w:ind w:left="259" w:hanging="259"/>
              <w:rPr>
                <w:rFonts w:ascii="Verdana" w:hAnsi="Verdana" w:cs="Arial"/>
                <w:sz w:val="24"/>
                <w:szCs w:val="24"/>
              </w:rPr>
            </w:pPr>
          </w:p>
        </w:tc>
      </w:tr>
      <w:tr w:rsidR="0029038E" w:rsidRPr="009638C5" w14:paraId="3F21E0A6" w14:textId="77777777" w:rsidTr="00350500">
        <w:tc>
          <w:tcPr>
            <w:tcW w:w="988" w:type="dxa"/>
          </w:tcPr>
          <w:p w14:paraId="7260D5D3" w14:textId="585ADFFE" w:rsidR="0029038E" w:rsidRPr="009638C5" w:rsidRDefault="0029038E" w:rsidP="0029038E">
            <w:pPr>
              <w:jc w:val="center"/>
              <w:rPr>
                <w:rFonts w:ascii="Verdana" w:hAnsi="Verdana" w:cs="Arial"/>
                <w:sz w:val="24"/>
                <w:szCs w:val="24"/>
              </w:rPr>
            </w:pPr>
            <w:r w:rsidRPr="009638C5">
              <w:rPr>
                <w:rFonts w:ascii="Verdana" w:hAnsi="Verdana" w:cs="Arial"/>
                <w:sz w:val="24"/>
                <w:szCs w:val="24"/>
              </w:rPr>
              <w:t>99</w:t>
            </w:r>
          </w:p>
        </w:tc>
        <w:tc>
          <w:tcPr>
            <w:tcW w:w="3118" w:type="dxa"/>
          </w:tcPr>
          <w:p w14:paraId="07F7FF09" w14:textId="15DD8EA3" w:rsidR="0029038E" w:rsidRPr="009638C5" w:rsidRDefault="0029038E" w:rsidP="0029038E">
            <w:pPr>
              <w:rPr>
                <w:rFonts w:ascii="Verdana" w:hAnsi="Verdana" w:cs="Arial"/>
                <w:sz w:val="24"/>
                <w:szCs w:val="24"/>
              </w:rPr>
            </w:pPr>
            <w:r w:rsidRPr="009638C5">
              <w:rPr>
                <w:rFonts w:ascii="Verdana" w:hAnsi="Verdana" w:cs="Arial"/>
                <w:sz w:val="24"/>
                <w:szCs w:val="24"/>
              </w:rPr>
              <w:t>Failure to implement the population health strategy approaches at the required scale</w:t>
            </w:r>
          </w:p>
        </w:tc>
        <w:tc>
          <w:tcPr>
            <w:tcW w:w="1053" w:type="dxa"/>
          </w:tcPr>
          <w:p w14:paraId="4FFFA7A7" w14:textId="23E324A9" w:rsidR="0029038E" w:rsidRPr="009638C5" w:rsidRDefault="0029038E" w:rsidP="0029038E">
            <w:pPr>
              <w:jc w:val="center"/>
              <w:rPr>
                <w:rFonts w:ascii="Verdana" w:hAnsi="Verdana" w:cs="Arial"/>
                <w:sz w:val="24"/>
                <w:szCs w:val="24"/>
              </w:rPr>
            </w:pPr>
            <w:r w:rsidRPr="009638C5">
              <w:rPr>
                <w:rFonts w:ascii="Verdana" w:hAnsi="Verdana" w:cs="Arial"/>
                <w:sz w:val="24"/>
                <w:szCs w:val="24"/>
              </w:rPr>
              <w:t>20</w:t>
            </w:r>
          </w:p>
        </w:tc>
        <w:tc>
          <w:tcPr>
            <w:tcW w:w="3857" w:type="dxa"/>
          </w:tcPr>
          <w:p w14:paraId="30503575" w14:textId="77777777" w:rsidR="0029038E" w:rsidRPr="009638C5" w:rsidRDefault="0029038E" w:rsidP="0029038E">
            <w:pPr>
              <w:pStyle w:val="ListParagraph"/>
              <w:numPr>
                <w:ilvl w:val="0"/>
                <w:numId w:val="21"/>
              </w:numPr>
              <w:ind w:left="259" w:hanging="259"/>
              <w:rPr>
                <w:rFonts w:ascii="Verdana" w:hAnsi="Verdana" w:cs="Arial"/>
                <w:sz w:val="24"/>
                <w:szCs w:val="24"/>
              </w:rPr>
            </w:pPr>
            <w:r w:rsidRPr="009638C5">
              <w:rPr>
                <w:rFonts w:ascii="Verdana" w:hAnsi="Verdana" w:cs="Arial"/>
                <w:sz w:val="24"/>
                <w:szCs w:val="24"/>
              </w:rPr>
              <w:t>Director of Public Health</w:t>
            </w:r>
          </w:p>
          <w:p w14:paraId="1DCF9207" w14:textId="0DDA773D" w:rsidR="0029038E" w:rsidRPr="009638C5" w:rsidRDefault="0029038E" w:rsidP="0029038E">
            <w:pPr>
              <w:pStyle w:val="ListParagraph"/>
              <w:numPr>
                <w:ilvl w:val="0"/>
                <w:numId w:val="21"/>
              </w:numPr>
              <w:ind w:left="259" w:hanging="259"/>
              <w:rPr>
                <w:rFonts w:ascii="Verdana" w:hAnsi="Verdana" w:cs="Arial"/>
                <w:sz w:val="24"/>
                <w:szCs w:val="24"/>
              </w:rPr>
            </w:pPr>
            <w:r w:rsidRPr="009638C5">
              <w:rPr>
                <w:rFonts w:ascii="Verdana" w:hAnsi="Verdana" w:cs="Arial"/>
                <w:sz w:val="24"/>
                <w:szCs w:val="24"/>
              </w:rPr>
              <w:t>Population Health &amp; Partnerships Committee</w:t>
            </w:r>
          </w:p>
        </w:tc>
      </w:tr>
      <w:tr w:rsidR="00C04E6A" w:rsidRPr="009638C5" w14:paraId="38E520FF" w14:textId="77777777" w:rsidTr="00350500">
        <w:tc>
          <w:tcPr>
            <w:tcW w:w="988" w:type="dxa"/>
          </w:tcPr>
          <w:p w14:paraId="26CD6FE1" w14:textId="0CC411FE" w:rsidR="00C04E6A" w:rsidRPr="009638C5" w:rsidRDefault="00C04E6A" w:rsidP="0029038E">
            <w:pPr>
              <w:jc w:val="center"/>
              <w:rPr>
                <w:rFonts w:ascii="Verdana" w:hAnsi="Verdana" w:cs="Arial"/>
                <w:sz w:val="24"/>
                <w:szCs w:val="24"/>
              </w:rPr>
            </w:pPr>
            <w:r w:rsidRPr="009638C5">
              <w:rPr>
                <w:rFonts w:ascii="Verdana" w:hAnsi="Verdana" w:cs="Arial"/>
                <w:sz w:val="24"/>
                <w:szCs w:val="24"/>
              </w:rPr>
              <w:t>104</w:t>
            </w:r>
          </w:p>
        </w:tc>
        <w:tc>
          <w:tcPr>
            <w:tcW w:w="3118" w:type="dxa"/>
          </w:tcPr>
          <w:p w14:paraId="3249CC60" w14:textId="31C7054F" w:rsidR="00C04E6A" w:rsidRPr="009638C5" w:rsidRDefault="00C17819" w:rsidP="0029038E">
            <w:pPr>
              <w:rPr>
                <w:rFonts w:ascii="Verdana" w:hAnsi="Verdana" w:cs="Arial"/>
                <w:sz w:val="24"/>
                <w:szCs w:val="24"/>
              </w:rPr>
            </w:pPr>
            <w:r w:rsidRPr="009638C5">
              <w:rPr>
                <w:rFonts w:ascii="Verdana" w:hAnsi="Verdana" w:cs="Arial"/>
                <w:sz w:val="24"/>
                <w:szCs w:val="24"/>
              </w:rPr>
              <w:t>Failure to meet Tier 1 targets in Clinical Coding Completeness</w:t>
            </w:r>
          </w:p>
        </w:tc>
        <w:tc>
          <w:tcPr>
            <w:tcW w:w="1053" w:type="dxa"/>
          </w:tcPr>
          <w:p w14:paraId="01F3AA45" w14:textId="77777777" w:rsidR="00C04E6A" w:rsidRPr="009638C5" w:rsidRDefault="0067151E" w:rsidP="0029038E">
            <w:pPr>
              <w:jc w:val="center"/>
              <w:rPr>
                <w:rFonts w:ascii="Verdana" w:hAnsi="Verdana" w:cs="Arial"/>
                <w:sz w:val="24"/>
                <w:szCs w:val="24"/>
              </w:rPr>
            </w:pPr>
            <w:r w:rsidRPr="009638C5">
              <w:rPr>
                <w:rFonts w:ascii="Verdana" w:hAnsi="Verdana" w:cs="Arial"/>
                <w:sz w:val="24"/>
                <w:szCs w:val="24"/>
              </w:rPr>
              <w:t>20</w:t>
            </w:r>
          </w:p>
          <w:p w14:paraId="54325D35" w14:textId="15DCA04F" w:rsidR="0067151E" w:rsidRPr="009638C5" w:rsidRDefault="0067151E" w:rsidP="0067151E">
            <w:pPr>
              <w:jc w:val="center"/>
              <w:rPr>
                <w:rFonts w:ascii="Verdana" w:hAnsi="Verdana" w:cs="Arial"/>
                <w:sz w:val="24"/>
                <w:szCs w:val="24"/>
              </w:rPr>
            </w:pPr>
          </w:p>
        </w:tc>
        <w:tc>
          <w:tcPr>
            <w:tcW w:w="3857" w:type="dxa"/>
          </w:tcPr>
          <w:p w14:paraId="65E60D0D" w14:textId="77777777" w:rsidR="00C04E6A" w:rsidRPr="009638C5" w:rsidRDefault="0067151E" w:rsidP="0029038E">
            <w:pPr>
              <w:pStyle w:val="ListParagraph"/>
              <w:numPr>
                <w:ilvl w:val="0"/>
                <w:numId w:val="21"/>
              </w:numPr>
              <w:ind w:left="259" w:hanging="259"/>
              <w:rPr>
                <w:rFonts w:ascii="Verdana" w:hAnsi="Verdana" w:cs="Arial"/>
                <w:sz w:val="24"/>
                <w:szCs w:val="24"/>
              </w:rPr>
            </w:pPr>
            <w:r w:rsidRPr="009638C5">
              <w:rPr>
                <w:rFonts w:ascii="Verdana" w:hAnsi="Verdana" w:cs="Arial"/>
                <w:sz w:val="24"/>
                <w:szCs w:val="24"/>
              </w:rPr>
              <w:t>Director of Digital</w:t>
            </w:r>
          </w:p>
          <w:p w14:paraId="2B2EAE65" w14:textId="7A23C22A" w:rsidR="0067151E" w:rsidRPr="009638C5" w:rsidRDefault="00B7389F" w:rsidP="0029038E">
            <w:pPr>
              <w:pStyle w:val="ListParagraph"/>
              <w:numPr>
                <w:ilvl w:val="0"/>
                <w:numId w:val="21"/>
              </w:numPr>
              <w:ind w:left="259" w:hanging="259"/>
              <w:rPr>
                <w:rFonts w:ascii="Verdana" w:hAnsi="Verdana" w:cs="Arial"/>
                <w:sz w:val="24"/>
                <w:szCs w:val="24"/>
              </w:rPr>
            </w:pPr>
            <w:r w:rsidRPr="009638C5">
              <w:rPr>
                <w:rFonts w:ascii="Verdana" w:hAnsi="Verdana" w:cs="Arial"/>
                <w:sz w:val="24"/>
                <w:szCs w:val="24"/>
              </w:rPr>
              <w:t>Digital Data Research &amp; Innovation Committee</w:t>
            </w:r>
          </w:p>
        </w:tc>
      </w:tr>
    </w:tbl>
    <w:p w14:paraId="44110747" w14:textId="0AD46508" w:rsidR="00D166B8" w:rsidRPr="009638C5" w:rsidRDefault="00D166B8" w:rsidP="00D166B8">
      <w:pPr>
        <w:spacing w:after="0" w:line="240" w:lineRule="auto"/>
        <w:jc w:val="both"/>
        <w:rPr>
          <w:rFonts w:ascii="Verdana" w:hAnsi="Verdana" w:cs="Arial"/>
          <w:sz w:val="24"/>
          <w:szCs w:val="24"/>
        </w:rPr>
      </w:pPr>
    </w:p>
    <w:p w14:paraId="03A07556" w14:textId="7011A3BB" w:rsidR="00AC790E" w:rsidRPr="009638C5" w:rsidRDefault="006D65C1" w:rsidP="00374D92">
      <w:pPr>
        <w:spacing w:after="0" w:line="240" w:lineRule="auto"/>
        <w:ind w:left="720"/>
        <w:jc w:val="both"/>
        <w:rPr>
          <w:rFonts w:ascii="Verdana" w:hAnsi="Verdana" w:cs="Arial"/>
          <w:sz w:val="24"/>
          <w:szCs w:val="24"/>
        </w:rPr>
      </w:pPr>
      <w:r w:rsidRPr="009638C5">
        <w:rPr>
          <w:rFonts w:ascii="Verdana" w:hAnsi="Verdana" w:cs="Arial"/>
          <w:sz w:val="24"/>
          <w:szCs w:val="24"/>
        </w:rPr>
        <w:t xml:space="preserve">Following reductions in risk scores noted above, the below </w:t>
      </w:r>
      <w:r w:rsidR="00AD6490" w:rsidRPr="009638C5">
        <w:rPr>
          <w:rFonts w:ascii="Verdana" w:hAnsi="Verdana" w:cs="Arial"/>
          <w:sz w:val="24"/>
          <w:szCs w:val="24"/>
        </w:rPr>
        <w:t xml:space="preserve">risks </w:t>
      </w:r>
      <w:r w:rsidR="00E22564" w:rsidRPr="009638C5">
        <w:rPr>
          <w:rFonts w:ascii="Verdana" w:hAnsi="Verdana" w:cs="Arial"/>
          <w:sz w:val="24"/>
          <w:szCs w:val="24"/>
        </w:rPr>
        <w:t xml:space="preserve">have </w:t>
      </w:r>
      <w:r w:rsidR="002134CF" w:rsidRPr="009638C5">
        <w:rPr>
          <w:rFonts w:ascii="Verdana" w:hAnsi="Verdana" w:cs="Arial"/>
          <w:sz w:val="24"/>
          <w:szCs w:val="24"/>
        </w:rPr>
        <w:t>fall</w:t>
      </w:r>
      <w:r w:rsidR="00E22564" w:rsidRPr="009638C5">
        <w:rPr>
          <w:rFonts w:ascii="Verdana" w:hAnsi="Verdana" w:cs="Arial"/>
          <w:sz w:val="24"/>
          <w:szCs w:val="24"/>
        </w:rPr>
        <w:t>en</w:t>
      </w:r>
      <w:r w:rsidR="002134CF" w:rsidRPr="009638C5">
        <w:rPr>
          <w:rFonts w:ascii="Verdana" w:hAnsi="Verdana" w:cs="Arial"/>
          <w:sz w:val="24"/>
          <w:szCs w:val="24"/>
        </w:rPr>
        <w:t xml:space="preserve"> beneath the Health Board’s current risk appetite </w:t>
      </w:r>
      <w:r w:rsidR="00AD6490" w:rsidRPr="009638C5">
        <w:rPr>
          <w:rFonts w:ascii="Verdana" w:hAnsi="Verdana" w:cs="Arial"/>
          <w:sz w:val="24"/>
          <w:szCs w:val="24"/>
        </w:rPr>
        <w:t>thresholds:</w:t>
      </w:r>
    </w:p>
    <w:p w14:paraId="28088378" w14:textId="77777777" w:rsidR="00AD6490" w:rsidRPr="009638C5" w:rsidRDefault="00AD6490" w:rsidP="00D166B8">
      <w:pPr>
        <w:spacing w:after="0" w:line="240" w:lineRule="auto"/>
        <w:jc w:val="both"/>
        <w:rPr>
          <w:rFonts w:ascii="Verdana" w:hAnsi="Verdana" w:cs="Arial"/>
          <w:sz w:val="24"/>
          <w:szCs w:val="24"/>
        </w:rPr>
      </w:pPr>
    </w:p>
    <w:tbl>
      <w:tblPr>
        <w:tblStyle w:val="TableGrid"/>
        <w:tblW w:w="0" w:type="auto"/>
        <w:tblLook w:val="04A0" w:firstRow="1" w:lastRow="0" w:firstColumn="1" w:lastColumn="0" w:noHBand="0" w:noVBand="1"/>
      </w:tblPr>
      <w:tblGrid>
        <w:gridCol w:w="978"/>
        <w:gridCol w:w="3044"/>
        <w:gridCol w:w="1239"/>
        <w:gridCol w:w="3755"/>
      </w:tblGrid>
      <w:tr w:rsidR="00AD6490" w:rsidRPr="009638C5" w14:paraId="587AA245" w14:textId="77777777" w:rsidTr="00295F8E">
        <w:trPr>
          <w:tblHeader/>
        </w:trPr>
        <w:tc>
          <w:tcPr>
            <w:tcW w:w="988" w:type="dxa"/>
            <w:shd w:val="clear" w:color="auto" w:fill="B4C6E7" w:themeFill="accent5" w:themeFillTint="66"/>
          </w:tcPr>
          <w:p w14:paraId="5C2DA7D5" w14:textId="77777777" w:rsidR="00AD6490" w:rsidRPr="009638C5" w:rsidRDefault="00AD6490" w:rsidP="00E12D0F">
            <w:pPr>
              <w:jc w:val="center"/>
              <w:rPr>
                <w:rFonts w:ascii="Verdana" w:hAnsi="Verdana" w:cs="Arial"/>
                <w:b/>
                <w:sz w:val="24"/>
                <w:szCs w:val="24"/>
              </w:rPr>
            </w:pPr>
            <w:r w:rsidRPr="009638C5">
              <w:rPr>
                <w:rFonts w:ascii="Verdana" w:hAnsi="Verdana"/>
                <w:sz w:val="24"/>
                <w:szCs w:val="24"/>
              </w:rPr>
              <w:br w:type="page"/>
            </w:r>
            <w:r w:rsidRPr="009638C5">
              <w:rPr>
                <w:rFonts w:ascii="Verdana" w:hAnsi="Verdana" w:cs="Arial"/>
                <w:b/>
                <w:sz w:val="24"/>
                <w:szCs w:val="24"/>
              </w:rPr>
              <w:t>Risk Ref</w:t>
            </w:r>
          </w:p>
        </w:tc>
        <w:tc>
          <w:tcPr>
            <w:tcW w:w="3118" w:type="dxa"/>
            <w:shd w:val="clear" w:color="auto" w:fill="B4C6E7" w:themeFill="accent5" w:themeFillTint="66"/>
          </w:tcPr>
          <w:p w14:paraId="5E8C8652" w14:textId="77777777" w:rsidR="00AD6490" w:rsidRPr="009638C5" w:rsidRDefault="00AD6490" w:rsidP="00E12D0F">
            <w:pPr>
              <w:rPr>
                <w:rFonts w:ascii="Verdana" w:hAnsi="Verdana" w:cs="Arial"/>
                <w:b/>
                <w:sz w:val="24"/>
                <w:szCs w:val="24"/>
              </w:rPr>
            </w:pPr>
            <w:r w:rsidRPr="009638C5">
              <w:rPr>
                <w:rFonts w:ascii="Verdana" w:hAnsi="Verdana" w:cs="Arial"/>
                <w:b/>
                <w:sz w:val="24"/>
                <w:szCs w:val="24"/>
              </w:rPr>
              <w:t>Risk Title &amp; Description</w:t>
            </w:r>
          </w:p>
        </w:tc>
        <w:tc>
          <w:tcPr>
            <w:tcW w:w="1057" w:type="dxa"/>
            <w:shd w:val="clear" w:color="auto" w:fill="B4C6E7" w:themeFill="accent5" w:themeFillTint="66"/>
          </w:tcPr>
          <w:p w14:paraId="5009DFDD" w14:textId="2FC4FCB4" w:rsidR="00AD6490" w:rsidRPr="009638C5" w:rsidRDefault="00BE5E27" w:rsidP="00E12D0F">
            <w:pPr>
              <w:jc w:val="center"/>
              <w:rPr>
                <w:rFonts w:ascii="Verdana" w:hAnsi="Verdana" w:cs="Arial"/>
                <w:b/>
                <w:sz w:val="24"/>
                <w:szCs w:val="24"/>
              </w:rPr>
            </w:pPr>
            <w:r w:rsidRPr="009638C5">
              <w:rPr>
                <w:rFonts w:ascii="Verdana" w:hAnsi="Verdana" w:cs="Arial"/>
                <w:b/>
                <w:sz w:val="24"/>
                <w:szCs w:val="24"/>
              </w:rPr>
              <w:t>C</w:t>
            </w:r>
            <w:r w:rsidR="00E445FF" w:rsidRPr="009638C5">
              <w:rPr>
                <w:rFonts w:ascii="Verdana" w:hAnsi="Verdana" w:cs="Arial"/>
                <w:b/>
                <w:sz w:val="24"/>
                <w:szCs w:val="24"/>
              </w:rPr>
              <w:t xml:space="preserve">urrent </w:t>
            </w:r>
            <w:r w:rsidRPr="009638C5">
              <w:rPr>
                <w:rFonts w:ascii="Verdana" w:hAnsi="Verdana" w:cs="Arial"/>
                <w:b/>
                <w:sz w:val="24"/>
                <w:szCs w:val="24"/>
              </w:rPr>
              <w:t>S</w:t>
            </w:r>
            <w:r w:rsidR="00E445FF" w:rsidRPr="009638C5">
              <w:rPr>
                <w:rFonts w:ascii="Verdana" w:hAnsi="Verdana" w:cs="Arial"/>
                <w:b/>
                <w:sz w:val="24"/>
                <w:szCs w:val="24"/>
              </w:rPr>
              <w:t>core</w:t>
            </w:r>
          </w:p>
        </w:tc>
        <w:tc>
          <w:tcPr>
            <w:tcW w:w="3853" w:type="dxa"/>
            <w:shd w:val="clear" w:color="auto" w:fill="B4C6E7" w:themeFill="accent5" w:themeFillTint="66"/>
          </w:tcPr>
          <w:p w14:paraId="25DE0697" w14:textId="77777777" w:rsidR="00AD6490" w:rsidRPr="009638C5" w:rsidRDefault="00AD6490" w:rsidP="00E12D0F">
            <w:pPr>
              <w:rPr>
                <w:rFonts w:ascii="Verdana" w:hAnsi="Verdana" w:cs="Arial"/>
                <w:b/>
                <w:sz w:val="24"/>
                <w:szCs w:val="24"/>
              </w:rPr>
            </w:pPr>
            <w:r w:rsidRPr="009638C5">
              <w:rPr>
                <w:rFonts w:ascii="Verdana" w:hAnsi="Verdana" w:cs="Arial"/>
                <w:b/>
                <w:sz w:val="24"/>
                <w:szCs w:val="24"/>
              </w:rPr>
              <w:t>Executive Lead &amp;</w:t>
            </w:r>
          </w:p>
          <w:p w14:paraId="51AF9882" w14:textId="77777777" w:rsidR="00AD6490" w:rsidRPr="009638C5" w:rsidRDefault="00AD6490" w:rsidP="00E12D0F">
            <w:pPr>
              <w:rPr>
                <w:rFonts w:ascii="Verdana" w:hAnsi="Verdana" w:cs="Arial"/>
                <w:b/>
                <w:sz w:val="24"/>
                <w:szCs w:val="24"/>
              </w:rPr>
            </w:pPr>
            <w:r w:rsidRPr="009638C5">
              <w:rPr>
                <w:rFonts w:ascii="Verdana" w:hAnsi="Verdana" w:cs="Arial"/>
                <w:b/>
                <w:sz w:val="24"/>
                <w:szCs w:val="24"/>
              </w:rPr>
              <w:t>Nominated Board Committee</w:t>
            </w:r>
          </w:p>
        </w:tc>
      </w:tr>
      <w:tr w:rsidR="00AF0848" w:rsidRPr="009638C5" w14:paraId="01389A32" w14:textId="77777777" w:rsidTr="00295F8E">
        <w:tc>
          <w:tcPr>
            <w:tcW w:w="988" w:type="dxa"/>
          </w:tcPr>
          <w:p w14:paraId="2F6F8C3F" w14:textId="37AFF5E7" w:rsidR="00AF0848" w:rsidRPr="009638C5" w:rsidRDefault="00AF0848" w:rsidP="00AF0848">
            <w:pPr>
              <w:jc w:val="center"/>
              <w:rPr>
                <w:rFonts w:ascii="Verdana" w:hAnsi="Verdana" w:cs="Arial"/>
                <w:sz w:val="24"/>
                <w:szCs w:val="24"/>
              </w:rPr>
            </w:pPr>
            <w:r w:rsidRPr="009638C5">
              <w:rPr>
                <w:rFonts w:ascii="Verdana" w:hAnsi="Verdana" w:cs="Arial"/>
                <w:sz w:val="24"/>
                <w:szCs w:val="24"/>
              </w:rPr>
              <w:t>1</w:t>
            </w:r>
          </w:p>
        </w:tc>
        <w:tc>
          <w:tcPr>
            <w:tcW w:w="3118" w:type="dxa"/>
          </w:tcPr>
          <w:p w14:paraId="6564259A" w14:textId="74796233" w:rsidR="00AF0848" w:rsidRPr="009638C5" w:rsidRDefault="00AF0848" w:rsidP="00AF0848">
            <w:pPr>
              <w:rPr>
                <w:rFonts w:ascii="Verdana" w:hAnsi="Verdana" w:cs="Arial"/>
                <w:sz w:val="24"/>
                <w:szCs w:val="24"/>
              </w:rPr>
            </w:pPr>
            <w:r w:rsidRPr="009638C5">
              <w:rPr>
                <w:rFonts w:ascii="Verdana" w:hAnsi="Verdana" w:cs="Arial"/>
                <w:sz w:val="24"/>
                <w:szCs w:val="24"/>
              </w:rPr>
              <w:t>Access to Unscheduled Care</w:t>
            </w:r>
          </w:p>
        </w:tc>
        <w:tc>
          <w:tcPr>
            <w:tcW w:w="1057" w:type="dxa"/>
          </w:tcPr>
          <w:p w14:paraId="1DA30714" w14:textId="77777777" w:rsidR="00AF0848" w:rsidRPr="009638C5" w:rsidRDefault="00AF0848" w:rsidP="00AF0848">
            <w:pPr>
              <w:jc w:val="center"/>
              <w:rPr>
                <w:rFonts w:ascii="Verdana" w:hAnsi="Verdana" w:cs="Arial"/>
                <w:sz w:val="24"/>
                <w:szCs w:val="24"/>
              </w:rPr>
            </w:pPr>
            <w:r w:rsidRPr="009638C5">
              <w:rPr>
                <w:rFonts w:ascii="Verdana" w:hAnsi="Verdana" w:cs="Arial"/>
                <w:sz w:val="24"/>
                <w:szCs w:val="24"/>
              </w:rPr>
              <w:t>16</w:t>
            </w:r>
          </w:p>
          <w:p w14:paraId="4E03612E" w14:textId="0614FC28" w:rsidR="00AF0848" w:rsidRPr="009638C5" w:rsidRDefault="00AF0848" w:rsidP="00AF0848">
            <w:pPr>
              <w:jc w:val="center"/>
              <w:rPr>
                <w:rFonts w:ascii="Verdana" w:hAnsi="Verdana" w:cs="Arial"/>
                <w:sz w:val="24"/>
                <w:szCs w:val="24"/>
              </w:rPr>
            </w:pPr>
            <w:r w:rsidRPr="009638C5">
              <w:rPr>
                <w:rFonts w:ascii="Verdana" w:hAnsi="Verdana" w:cs="Arial"/>
                <w:sz w:val="24"/>
                <w:szCs w:val="24"/>
              </w:rPr>
              <w:t xml:space="preserve">(was </w:t>
            </w:r>
            <w:r w:rsidR="00B4230E" w:rsidRPr="009638C5">
              <w:rPr>
                <w:rFonts w:ascii="Verdana" w:hAnsi="Verdana" w:cs="Arial"/>
                <w:sz w:val="24"/>
                <w:szCs w:val="24"/>
              </w:rPr>
              <w:t>25)</w:t>
            </w:r>
          </w:p>
        </w:tc>
        <w:tc>
          <w:tcPr>
            <w:tcW w:w="3853" w:type="dxa"/>
          </w:tcPr>
          <w:p w14:paraId="314F162E" w14:textId="77777777" w:rsidR="00AF0848" w:rsidRPr="009638C5" w:rsidRDefault="00AF0848" w:rsidP="00AF0848">
            <w:pPr>
              <w:pStyle w:val="ListParagraph"/>
              <w:numPr>
                <w:ilvl w:val="0"/>
                <w:numId w:val="21"/>
              </w:numPr>
              <w:ind w:left="259" w:hanging="259"/>
              <w:rPr>
                <w:rFonts w:ascii="Verdana" w:hAnsi="Verdana" w:cs="Arial"/>
                <w:sz w:val="24"/>
                <w:szCs w:val="24"/>
              </w:rPr>
            </w:pPr>
            <w:r w:rsidRPr="009638C5">
              <w:rPr>
                <w:rFonts w:ascii="Verdana" w:hAnsi="Verdana" w:cs="Arial"/>
                <w:sz w:val="24"/>
                <w:szCs w:val="24"/>
              </w:rPr>
              <w:t>Chief Operating Officer</w:t>
            </w:r>
          </w:p>
          <w:p w14:paraId="72B4128D" w14:textId="55E93478" w:rsidR="00AF0848" w:rsidRPr="009638C5" w:rsidRDefault="00AF0848" w:rsidP="00A44144">
            <w:pPr>
              <w:pStyle w:val="ListParagraph"/>
              <w:numPr>
                <w:ilvl w:val="0"/>
                <w:numId w:val="21"/>
              </w:numPr>
              <w:ind w:left="259" w:hanging="259"/>
              <w:rPr>
                <w:rFonts w:ascii="Verdana" w:hAnsi="Verdana" w:cs="Arial"/>
                <w:sz w:val="24"/>
                <w:szCs w:val="24"/>
              </w:rPr>
            </w:pPr>
            <w:r w:rsidRPr="009638C5">
              <w:rPr>
                <w:rFonts w:ascii="Verdana" w:hAnsi="Verdana" w:cs="Arial"/>
                <w:sz w:val="24"/>
                <w:szCs w:val="24"/>
              </w:rPr>
              <w:t>Performance &amp; Finance Committee</w:t>
            </w:r>
          </w:p>
        </w:tc>
      </w:tr>
      <w:tr w:rsidR="00BB056F" w:rsidRPr="009638C5" w14:paraId="37DDEE60" w14:textId="77777777" w:rsidTr="00295F8E">
        <w:tc>
          <w:tcPr>
            <w:tcW w:w="988" w:type="dxa"/>
          </w:tcPr>
          <w:p w14:paraId="2B06614E" w14:textId="369D2BB4" w:rsidR="00BB056F" w:rsidRPr="009638C5" w:rsidRDefault="00BB056F" w:rsidP="00BB056F">
            <w:pPr>
              <w:jc w:val="center"/>
              <w:rPr>
                <w:rFonts w:ascii="Verdana" w:hAnsi="Verdana" w:cs="Arial"/>
                <w:sz w:val="24"/>
                <w:szCs w:val="24"/>
              </w:rPr>
            </w:pPr>
            <w:r w:rsidRPr="009638C5">
              <w:rPr>
                <w:rFonts w:ascii="Verdana" w:hAnsi="Verdana" w:cs="Arial"/>
                <w:sz w:val="24"/>
                <w:szCs w:val="24"/>
              </w:rPr>
              <w:t>105</w:t>
            </w:r>
          </w:p>
        </w:tc>
        <w:tc>
          <w:tcPr>
            <w:tcW w:w="3118" w:type="dxa"/>
          </w:tcPr>
          <w:p w14:paraId="2ECFB20C" w14:textId="46A27082" w:rsidR="00BB056F" w:rsidRPr="009638C5" w:rsidRDefault="00BB056F" w:rsidP="00BB056F">
            <w:pPr>
              <w:rPr>
                <w:rFonts w:ascii="Verdana" w:hAnsi="Verdana" w:cs="Arial"/>
                <w:sz w:val="24"/>
                <w:szCs w:val="24"/>
              </w:rPr>
            </w:pPr>
            <w:r w:rsidRPr="009638C5">
              <w:rPr>
                <w:rFonts w:ascii="Verdana" w:hAnsi="Verdana" w:cs="Arial"/>
                <w:sz w:val="24"/>
                <w:szCs w:val="24"/>
              </w:rPr>
              <w:t>Loss of Pathology Services</w:t>
            </w:r>
          </w:p>
        </w:tc>
        <w:tc>
          <w:tcPr>
            <w:tcW w:w="1057" w:type="dxa"/>
          </w:tcPr>
          <w:p w14:paraId="60C2F614" w14:textId="77777777" w:rsidR="00BB056F" w:rsidRPr="009638C5" w:rsidRDefault="00BB056F" w:rsidP="00BB056F">
            <w:pPr>
              <w:jc w:val="center"/>
              <w:rPr>
                <w:rFonts w:ascii="Verdana" w:hAnsi="Verdana" w:cs="Arial"/>
                <w:sz w:val="24"/>
                <w:szCs w:val="24"/>
              </w:rPr>
            </w:pPr>
            <w:r w:rsidRPr="009638C5">
              <w:rPr>
                <w:rFonts w:ascii="Verdana" w:hAnsi="Verdana" w:cs="Arial"/>
                <w:sz w:val="24"/>
                <w:szCs w:val="24"/>
              </w:rPr>
              <w:t>16</w:t>
            </w:r>
          </w:p>
          <w:p w14:paraId="70EE3F7D" w14:textId="326748B7" w:rsidR="00BB056F" w:rsidRPr="009638C5" w:rsidRDefault="00BB056F" w:rsidP="00BB056F">
            <w:pPr>
              <w:jc w:val="center"/>
              <w:rPr>
                <w:rFonts w:ascii="Verdana" w:hAnsi="Verdana" w:cs="Arial"/>
                <w:sz w:val="24"/>
                <w:szCs w:val="24"/>
              </w:rPr>
            </w:pPr>
            <w:r w:rsidRPr="009638C5">
              <w:rPr>
                <w:rFonts w:ascii="Verdana" w:hAnsi="Verdana" w:cs="Arial"/>
                <w:sz w:val="24"/>
                <w:szCs w:val="24"/>
              </w:rPr>
              <w:t>(from 20)</w:t>
            </w:r>
          </w:p>
        </w:tc>
        <w:tc>
          <w:tcPr>
            <w:tcW w:w="3853" w:type="dxa"/>
          </w:tcPr>
          <w:p w14:paraId="3F5D5A17" w14:textId="77777777" w:rsidR="00BB056F" w:rsidRPr="009638C5" w:rsidRDefault="00BB056F" w:rsidP="00BB056F">
            <w:pPr>
              <w:pStyle w:val="ListParagraph"/>
              <w:numPr>
                <w:ilvl w:val="0"/>
                <w:numId w:val="21"/>
              </w:numPr>
              <w:ind w:left="259" w:hanging="259"/>
              <w:rPr>
                <w:rFonts w:ascii="Verdana" w:hAnsi="Verdana" w:cs="Arial"/>
                <w:sz w:val="24"/>
                <w:szCs w:val="24"/>
              </w:rPr>
            </w:pPr>
            <w:r w:rsidRPr="009638C5">
              <w:rPr>
                <w:rFonts w:ascii="Verdana" w:hAnsi="Verdana" w:cs="Arial"/>
                <w:sz w:val="24"/>
                <w:szCs w:val="24"/>
              </w:rPr>
              <w:t>Executive Director of Allied Health Professionals and Health Scientists</w:t>
            </w:r>
          </w:p>
          <w:p w14:paraId="7F068309" w14:textId="7B55F460" w:rsidR="00BB056F" w:rsidRPr="009638C5" w:rsidRDefault="00BB056F" w:rsidP="00BB056F">
            <w:pPr>
              <w:pStyle w:val="ListParagraph"/>
              <w:numPr>
                <w:ilvl w:val="0"/>
                <w:numId w:val="21"/>
              </w:numPr>
              <w:ind w:left="259" w:hanging="259"/>
              <w:rPr>
                <w:rFonts w:ascii="Verdana" w:hAnsi="Verdana" w:cs="Arial"/>
                <w:sz w:val="24"/>
                <w:szCs w:val="24"/>
              </w:rPr>
            </w:pPr>
            <w:r w:rsidRPr="009638C5">
              <w:rPr>
                <w:rFonts w:ascii="Verdana" w:hAnsi="Verdana" w:cs="Arial"/>
                <w:sz w:val="24"/>
                <w:szCs w:val="24"/>
              </w:rPr>
              <w:t>Quality &amp; Safety Committee</w:t>
            </w:r>
          </w:p>
        </w:tc>
      </w:tr>
    </w:tbl>
    <w:p w14:paraId="5845F456" w14:textId="77777777" w:rsidR="00AC790E" w:rsidRPr="009638C5" w:rsidRDefault="00AC790E" w:rsidP="00C67CB3">
      <w:pPr>
        <w:spacing w:after="0" w:line="240" w:lineRule="auto"/>
        <w:rPr>
          <w:rFonts w:ascii="Verdana" w:hAnsi="Verdana" w:cs="Arial"/>
          <w:sz w:val="24"/>
          <w:szCs w:val="24"/>
        </w:rPr>
      </w:pPr>
    </w:p>
    <w:p w14:paraId="2756EDA0" w14:textId="1FEE8DFF" w:rsidR="008C7CC5" w:rsidRPr="009638C5" w:rsidRDefault="009241BE" w:rsidP="00374D92">
      <w:pPr>
        <w:spacing w:after="0" w:line="240" w:lineRule="auto"/>
        <w:ind w:left="720"/>
        <w:rPr>
          <w:rFonts w:ascii="Verdana" w:hAnsi="Verdana" w:cs="Arial"/>
          <w:sz w:val="24"/>
          <w:szCs w:val="24"/>
        </w:rPr>
      </w:pPr>
      <w:r w:rsidRPr="009638C5">
        <w:rPr>
          <w:rFonts w:ascii="Verdana" w:hAnsi="Verdana" w:cs="Arial"/>
          <w:sz w:val="24"/>
          <w:szCs w:val="24"/>
        </w:rPr>
        <w:t xml:space="preserve">The full HBRR at </w:t>
      </w:r>
      <w:r w:rsidRPr="009638C5">
        <w:rPr>
          <w:rFonts w:ascii="Verdana" w:hAnsi="Verdana" w:cs="Arial"/>
          <w:b/>
          <w:sz w:val="24"/>
          <w:szCs w:val="24"/>
        </w:rPr>
        <w:t xml:space="preserve">Appendix </w:t>
      </w:r>
      <w:r w:rsidR="00B85313" w:rsidRPr="009638C5">
        <w:rPr>
          <w:rFonts w:ascii="Verdana" w:hAnsi="Verdana" w:cs="Arial"/>
          <w:b/>
          <w:sz w:val="24"/>
          <w:szCs w:val="24"/>
        </w:rPr>
        <w:t>1</w:t>
      </w:r>
      <w:r w:rsidRPr="009638C5">
        <w:rPr>
          <w:rFonts w:ascii="Verdana" w:hAnsi="Verdana" w:cs="Arial"/>
          <w:sz w:val="24"/>
          <w:szCs w:val="24"/>
        </w:rPr>
        <w:t xml:space="preserve"> </w:t>
      </w:r>
      <w:r w:rsidR="008F1F44" w:rsidRPr="009638C5">
        <w:rPr>
          <w:rFonts w:ascii="Verdana" w:hAnsi="Verdana" w:cs="Arial"/>
          <w:sz w:val="24"/>
          <w:szCs w:val="24"/>
        </w:rPr>
        <w:t xml:space="preserve">includes all risks above and below the appetite threshold, together with </w:t>
      </w:r>
      <w:r w:rsidRPr="009638C5">
        <w:rPr>
          <w:rFonts w:ascii="Verdana" w:hAnsi="Verdana" w:cs="Arial"/>
          <w:sz w:val="24"/>
          <w:szCs w:val="24"/>
        </w:rPr>
        <w:t xml:space="preserve">details </w:t>
      </w:r>
      <w:r w:rsidR="008F1F44" w:rsidRPr="009638C5">
        <w:rPr>
          <w:rFonts w:ascii="Verdana" w:hAnsi="Verdana" w:cs="Arial"/>
          <w:sz w:val="24"/>
          <w:szCs w:val="24"/>
        </w:rPr>
        <w:t xml:space="preserve">of </w:t>
      </w:r>
      <w:r w:rsidRPr="009638C5">
        <w:rPr>
          <w:rFonts w:ascii="Verdana" w:hAnsi="Verdana" w:cs="Arial"/>
          <w:sz w:val="24"/>
          <w:szCs w:val="24"/>
        </w:rPr>
        <w:t xml:space="preserve">key controls in place to manage </w:t>
      </w:r>
      <w:r w:rsidR="00B85313" w:rsidRPr="009638C5">
        <w:rPr>
          <w:rFonts w:ascii="Verdana" w:hAnsi="Verdana" w:cs="Arial"/>
          <w:sz w:val="24"/>
          <w:szCs w:val="24"/>
        </w:rPr>
        <w:t>risk</w:t>
      </w:r>
      <w:r w:rsidRPr="009638C5">
        <w:rPr>
          <w:rFonts w:ascii="Verdana" w:hAnsi="Verdana" w:cs="Arial"/>
          <w:sz w:val="24"/>
          <w:szCs w:val="24"/>
        </w:rPr>
        <w:t xml:space="preserve"> and actions being taken to address them further. </w:t>
      </w:r>
      <w:r w:rsidR="00D774D4" w:rsidRPr="009638C5">
        <w:rPr>
          <w:rFonts w:ascii="Verdana" w:hAnsi="Verdana" w:cs="Arial"/>
          <w:sz w:val="24"/>
          <w:szCs w:val="24"/>
        </w:rPr>
        <w:t>The Board’s Committees receive regular reports on their allocated risks highlighting key steps taken to manage risk to an acceptable level. Reports also include updates on those risks below appetite, in recognition of the Board’s aspiration to reduce risks further.</w:t>
      </w:r>
    </w:p>
    <w:p w14:paraId="629F2F36" w14:textId="77777777" w:rsidR="00C56C83" w:rsidRPr="009638C5" w:rsidRDefault="00C56C83" w:rsidP="00C67CB3">
      <w:pPr>
        <w:spacing w:after="0" w:line="240" w:lineRule="auto"/>
        <w:rPr>
          <w:rFonts w:ascii="Verdana" w:hAnsi="Verdana" w:cs="Arial"/>
          <w:sz w:val="24"/>
          <w:szCs w:val="24"/>
        </w:rPr>
      </w:pPr>
    </w:p>
    <w:p w14:paraId="5BF99DBA" w14:textId="77777777" w:rsidR="00E376AC" w:rsidRPr="009638C5" w:rsidRDefault="00E376AC" w:rsidP="00C67CB3">
      <w:pPr>
        <w:spacing w:after="0" w:line="240" w:lineRule="auto"/>
        <w:rPr>
          <w:rFonts w:ascii="Verdana" w:hAnsi="Verdana" w:cs="Arial"/>
          <w:b/>
          <w:bCs/>
          <w:sz w:val="24"/>
          <w:szCs w:val="24"/>
        </w:rPr>
      </w:pPr>
    </w:p>
    <w:p w14:paraId="1986446D" w14:textId="602DE6BC" w:rsidR="003B1022" w:rsidRPr="009638C5" w:rsidRDefault="003B1022" w:rsidP="00C67CB3">
      <w:pPr>
        <w:spacing w:after="0" w:line="240" w:lineRule="auto"/>
        <w:rPr>
          <w:rFonts w:ascii="Verdana" w:hAnsi="Verdana" w:cs="Arial"/>
          <w:sz w:val="24"/>
          <w:szCs w:val="24"/>
        </w:rPr>
      </w:pPr>
      <w:r w:rsidRPr="009638C5">
        <w:rPr>
          <w:rFonts w:ascii="Verdana" w:hAnsi="Verdana" w:cs="Arial"/>
          <w:b/>
          <w:bCs/>
          <w:sz w:val="24"/>
          <w:szCs w:val="24"/>
        </w:rPr>
        <w:t>2.5</w:t>
      </w:r>
      <w:r w:rsidRPr="009638C5">
        <w:rPr>
          <w:rFonts w:ascii="Verdana" w:hAnsi="Verdana" w:cs="Arial"/>
          <w:b/>
          <w:bCs/>
          <w:sz w:val="24"/>
          <w:szCs w:val="24"/>
        </w:rPr>
        <w:tab/>
      </w:r>
      <w:r w:rsidR="00CD60B2" w:rsidRPr="009638C5">
        <w:rPr>
          <w:rFonts w:ascii="Verdana" w:hAnsi="Verdana" w:cs="Arial"/>
          <w:b/>
          <w:bCs/>
          <w:sz w:val="24"/>
          <w:szCs w:val="24"/>
        </w:rPr>
        <w:t>O</w:t>
      </w:r>
      <w:r w:rsidR="00F52492" w:rsidRPr="009638C5">
        <w:rPr>
          <w:rFonts w:ascii="Verdana" w:hAnsi="Verdana" w:cs="Arial"/>
          <w:b/>
          <w:bCs/>
          <w:sz w:val="24"/>
          <w:szCs w:val="24"/>
        </w:rPr>
        <w:t xml:space="preserve">perational </w:t>
      </w:r>
      <w:r w:rsidR="00CD60B2" w:rsidRPr="009638C5">
        <w:rPr>
          <w:rFonts w:ascii="Verdana" w:hAnsi="Verdana" w:cs="Arial"/>
          <w:b/>
          <w:bCs/>
          <w:sz w:val="24"/>
          <w:szCs w:val="24"/>
        </w:rPr>
        <w:t xml:space="preserve">Service Risks </w:t>
      </w:r>
    </w:p>
    <w:p w14:paraId="78E28AED" w14:textId="77777777" w:rsidR="003B1022" w:rsidRPr="009638C5" w:rsidRDefault="003B1022" w:rsidP="00C67CB3">
      <w:pPr>
        <w:spacing w:after="0" w:line="240" w:lineRule="auto"/>
        <w:rPr>
          <w:rFonts w:ascii="Verdana" w:hAnsi="Verdana" w:cs="Arial"/>
          <w:sz w:val="24"/>
          <w:szCs w:val="24"/>
        </w:rPr>
      </w:pPr>
    </w:p>
    <w:p w14:paraId="7A7C3C77" w14:textId="4731766A" w:rsidR="004151A6" w:rsidRPr="009638C5" w:rsidRDefault="00537843" w:rsidP="00374D92">
      <w:pPr>
        <w:spacing w:after="0" w:line="240" w:lineRule="auto"/>
        <w:ind w:left="720"/>
        <w:rPr>
          <w:rFonts w:ascii="Verdana" w:hAnsi="Verdana" w:cs="Arial"/>
          <w:sz w:val="24"/>
          <w:szCs w:val="24"/>
        </w:rPr>
      </w:pPr>
      <w:r w:rsidRPr="009638C5">
        <w:rPr>
          <w:rFonts w:ascii="Verdana" w:hAnsi="Verdana" w:cs="Arial"/>
          <w:sz w:val="24"/>
          <w:szCs w:val="24"/>
        </w:rPr>
        <w:t>In addition to the risks escalated and accepted onto the Board-level Risk Register (HBRR)</w:t>
      </w:r>
      <w:r w:rsidR="00B73004" w:rsidRPr="009638C5">
        <w:rPr>
          <w:rFonts w:ascii="Verdana" w:hAnsi="Verdana" w:cs="Arial"/>
          <w:sz w:val="24"/>
          <w:szCs w:val="24"/>
        </w:rPr>
        <w:t xml:space="preserve">, </w:t>
      </w:r>
      <w:r w:rsidR="00AC3CB1" w:rsidRPr="009638C5">
        <w:rPr>
          <w:rFonts w:ascii="Verdana" w:hAnsi="Verdana" w:cs="Arial"/>
          <w:sz w:val="24"/>
          <w:szCs w:val="24"/>
        </w:rPr>
        <w:t xml:space="preserve">individual </w:t>
      </w:r>
      <w:r w:rsidR="000C12F3" w:rsidRPr="009638C5">
        <w:rPr>
          <w:rFonts w:ascii="Verdana" w:hAnsi="Verdana" w:cs="Arial"/>
          <w:sz w:val="24"/>
          <w:szCs w:val="24"/>
        </w:rPr>
        <w:t>service</w:t>
      </w:r>
      <w:r w:rsidR="00AC3CB1" w:rsidRPr="009638C5">
        <w:rPr>
          <w:rFonts w:ascii="Verdana" w:hAnsi="Verdana" w:cs="Arial"/>
          <w:sz w:val="24"/>
          <w:szCs w:val="24"/>
        </w:rPr>
        <w:t>s within Service Group</w:t>
      </w:r>
      <w:r w:rsidR="00AA0ADB" w:rsidRPr="009638C5">
        <w:rPr>
          <w:rFonts w:ascii="Verdana" w:hAnsi="Verdana" w:cs="Arial"/>
          <w:sz w:val="24"/>
          <w:szCs w:val="24"/>
        </w:rPr>
        <w:t>s</w:t>
      </w:r>
      <w:r w:rsidR="00AC3CB1" w:rsidRPr="009638C5">
        <w:rPr>
          <w:rFonts w:ascii="Verdana" w:hAnsi="Verdana" w:cs="Arial"/>
          <w:sz w:val="24"/>
          <w:szCs w:val="24"/>
        </w:rPr>
        <w:t xml:space="preserve"> </w:t>
      </w:r>
      <w:r w:rsidR="000C12F3" w:rsidRPr="009638C5">
        <w:rPr>
          <w:rFonts w:ascii="Verdana" w:hAnsi="Verdana" w:cs="Arial"/>
          <w:sz w:val="24"/>
          <w:szCs w:val="24"/>
        </w:rPr>
        <w:t>record and manage operational risks to their service provision</w:t>
      </w:r>
      <w:r w:rsidR="00AC3CB1" w:rsidRPr="009638C5">
        <w:rPr>
          <w:rFonts w:ascii="Verdana" w:hAnsi="Verdana" w:cs="Arial"/>
          <w:sz w:val="24"/>
          <w:szCs w:val="24"/>
        </w:rPr>
        <w:t xml:space="preserve"> within local risk registers, captured within the Datix system. </w:t>
      </w:r>
      <w:r w:rsidR="00666AFF" w:rsidRPr="009638C5">
        <w:rPr>
          <w:rFonts w:ascii="Verdana" w:hAnsi="Verdana" w:cs="Arial"/>
          <w:sz w:val="24"/>
          <w:szCs w:val="24"/>
        </w:rPr>
        <w:t xml:space="preserve">At the beginning of September </w:t>
      </w:r>
      <w:r w:rsidR="004E6C97" w:rsidRPr="009638C5">
        <w:rPr>
          <w:rFonts w:ascii="Verdana" w:hAnsi="Verdana" w:cs="Arial"/>
          <w:sz w:val="24"/>
          <w:szCs w:val="24"/>
        </w:rPr>
        <w:t xml:space="preserve">2025, there were 625 recorded </w:t>
      </w:r>
      <w:r w:rsidR="0042381F" w:rsidRPr="009638C5">
        <w:rPr>
          <w:rFonts w:ascii="Verdana" w:hAnsi="Verdana" w:cs="Arial"/>
          <w:sz w:val="24"/>
          <w:szCs w:val="24"/>
        </w:rPr>
        <w:t>at service level as having a current risk score of 9 or above</w:t>
      </w:r>
      <w:r w:rsidR="007E3036" w:rsidRPr="009638C5">
        <w:rPr>
          <w:rFonts w:ascii="Verdana" w:hAnsi="Verdana" w:cs="Arial"/>
          <w:sz w:val="24"/>
          <w:szCs w:val="24"/>
        </w:rPr>
        <w:t xml:space="preserve"> </w:t>
      </w:r>
      <w:r w:rsidR="004E6C97" w:rsidRPr="009638C5">
        <w:rPr>
          <w:rFonts w:ascii="Verdana" w:hAnsi="Verdana" w:cs="Arial"/>
          <w:sz w:val="24"/>
          <w:szCs w:val="24"/>
        </w:rPr>
        <w:t xml:space="preserve">by </w:t>
      </w:r>
      <w:r w:rsidR="00CD42C1" w:rsidRPr="009638C5">
        <w:rPr>
          <w:rFonts w:ascii="Verdana" w:hAnsi="Verdana" w:cs="Arial"/>
          <w:sz w:val="24"/>
          <w:szCs w:val="24"/>
        </w:rPr>
        <w:t>individual risk owners</w:t>
      </w:r>
      <w:r w:rsidR="008E610D" w:rsidRPr="009638C5">
        <w:rPr>
          <w:rFonts w:ascii="Verdana" w:hAnsi="Verdana" w:cs="Arial"/>
          <w:sz w:val="24"/>
          <w:szCs w:val="24"/>
        </w:rPr>
        <w:t xml:space="preserve"> </w:t>
      </w:r>
      <w:r w:rsidR="0042381F" w:rsidRPr="009638C5">
        <w:rPr>
          <w:rFonts w:ascii="Verdana" w:hAnsi="Verdana" w:cs="Arial"/>
          <w:sz w:val="24"/>
          <w:szCs w:val="24"/>
        </w:rPr>
        <w:t>within the context of the services they provide</w:t>
      </w:r>
      <w:r w:rsidR="004E6C97" w:rsidRPr="009638C5">
        <w:rPr>
          <w:rFonts w:ascii="Verdana" w:hAnsi="Verdana" w:cs="Arial"/>
          <w:sz w:val="24"/>
          <w:szCs w:val="24"/>
        </w:rPr>
        <w:t xml:space="preserve">. </w:t>
      </w:r>
      <w:r w:rsidR="00E57F1B" w:rsidRPr="009638C5">
        <w:rPr>
          <w:rFonts w:ascii="Verdana" w:hAnsi="Verdana" w:cs="Arial"/>
          <w:sz w:val="24"/>
          <w:szCs w:val="24"/>
        </w:rPr>
        <w:t>These can be summarised by Type as below (</w:t>
      </w:r>
      <w:r w:rsidR="00A841E6" w:rsidRPr="009638C5">
        <w:rPr>
          <w:rFonts w:ascii="Verdana" w:hAnsi="Verdana" w:cs="Arial"/>
          <w:sz w:val="24"/>
          <w:szCs w:val="24"/>
        </w:rPr>
        <w:t xml:space="preserve">further detail by Sub-Type is presented at </w:t>
      </w:r>
      <w:r w:rsidR="00A841E6" w:rsidRPr="009638C5">
        <w:rPr>
          <w:rFonts w:ascii="Verdana" w:hAnsi="Verdana" w:cs="Arial"/>
          <w:b/>
          <w:bCs/>
          <w:sz w:val="24"/>
          <w:szCs w:val="24"/>
        </w:rPr>
        <w:t xml:space="preserve">Appendix </w:t>
      </w:r>
      <w:r w:rsidR="00E45228" w:rsidRPr="009638C5">
        <w:rPr>
          <w:rFonts w:ascii="Verdana" w:hAnsi="Verdana" w:cs="Arial"/>
          <w:b/>
          <w:bCs/>
          <w:sz w:val="24"/>
          <w:szCs w:val="24"/>
        </w:rPr>
        <w:t>3</w:t>
      </w:r>
      <w:r w:rsidR="00A841E6" w:rsidRPr="009638C5">
        <w:rPr>
          <w:rFonts w:ascii="Verdana" w:hAnsi="Verdana" w:cs="Arial"/>
          <w:sz w:val="24"/>
          <w:szCs w:val="24"/>
        </w:rPr>
        <w:t>).</w:t>
      </w:r>
    </w:p>
    <w:p w14:paraId="7F5D6695" w14:textId="77777777" w:rsidR="005B04ED" w:rsidRPr="009638C5" w:rsidRDefault="005B04ED" w:rsidP="00C67CB3">
      <w:pPr>
        <w:spacing w:after="0" w:line="240" w:lineRule="auto"/>
        <w:rPr>
          <w:rFonts w:ascii="Verdana" w:hAnsi="Verdana" w:cs="Arial"/>
          <w:sz w:val="24"/>
          <w:szCs w:val="24"/>
        </w:rPr>
      </w:pPr>
    </w:p>
    <w:tbl>
      <w:tblPr>
        <w:tblW w:w="0" w:type="auto"/>
        <w:tblLook w:val="04A0" w:firstRow="1" w:lastRow="0" w:firstColumn="1" w:lastColumn="0" w:noHBand="0" w:noVBand="1"/>
      </w:tblPr>
      <w:tblGrid>
        <w:gridCol w:w="5561"/>
        <w:gridCol w:w="536"/>
        <w:gridCol w:w="693"/>
        <w:gridCol w:w="693"/>
        <w:gridCol w:w="693"/>
        <w:gridCol w:w="850"/>
      </w:tblGrid>
      <w:tr w:rsidR="00465CE4" w:rsidRPr="009638C5" w14:paraId="3434A80D" w14:textId="77777777" w:rsidTr="00465CE4">
        <w:trPr>
          <w:cantSplit/>
          <w:trHeight w:val="570"/>
        </w:trPr>
        <w:tc>
          <w:tcPr>
            <w:tcW w:w="5954" w:type="dxa"/>
            <w:tcBorders>
              <w:top w:val="nil"/>
              <w:left w:val="nil"/>
              <w:right w:val="nil"/>
            </w:tcBorders>
            <w:shd w:val="clear" w:color="C0E6F5" w:fill="C0E6F5"/>
            <w:noWrap/>
            <w:hideMark/>
          </w:tcPr>
          <w:p w14:paraId="449EDB00" w14:textId="7B2C7C48" w:rsidR="00465CE4" w:rsidRPr="009638C5" w:rsidRDefault="00465CE4" w:rsidP="00465CE4">
            <w:pPr>
              <w:spacing w:after="0" w:line="240" w:lineRule="auto"/>
              <w:rPr>
                <w:rFonts w:ascii="Verdana" w:eastAsia="Times New Roman" w:hAnsi="Verdana" w:cs="Times New Roman"/>
                <w:b/>
                <w:bCs/>
                <w:color w:val="000000"/>
                <w:sz w:val="24"/>
                <w:szCs w:val="24"/>
                <w:lang w:eastAsia="en-GB"/>
              </w:rPr>
            </w:pPr>
            <w:r w:rsidRPr="009638C5">
              <w:rPr>
                <w:rFonts w:ascii="Verdana" w:eastAsia="Times New Roman" w:hAnsi="Verdana" w:cs="Times New Roman"/>
                <w:b/>
                <w:bCs/>
                <w:color w:val="000000"/>
                <w:sz w:val="24"/>
                <w:szCs w:val="24"/>
                <w:lang w:eastAsia="en-GB"/>
              </w:rPr>
              <w:t>NUMBERS OF RISKS SCORED 9+ BY RISK TYPE</w:t>
            </w:r>
          </w:p>
        </w:tc>
        <w:tc>
          <w:tcPr>
            <w:tcW w:w="560" w:type="dxa"/>
            <w:vMerge w:val="restart"/>
            <w:tcBorders>
              <w:top w:val="nil"/>
              <w:left w:val="nil"/>
              <w:right w:val="nil"/>
            </w:tcBorders>
            <w:shd w:val="clear" w:color="C0E6F5" w:fill="C0E6F5"/>
            <w:noWrap/>
            <w:textDirection w:val="btLr"/>
            <w:vAlign w:val="center"/>
            <w:hideMark/>
          </w:tcPr>
          <w:p w14:paraId="1D4475E2" w14:textId="77777777" w:rsidR="00465CE4" w:rsidRPr="009638C5" w:rsidRDefault="00465CE4" w:rsidP="00666AFF">
            <w:pPr>
              <w:spacing w:after="0" w:line="240" w:lineRule="auto"/>
              <w:ind w:left="113" w:right="113"/>
              <w:rPr>
                <w:rFonts w:ascii="Verdana" w:eastAsia="Times New Roman" w:hAnsi="Verdana" w:cs="Times New Roman"/>
                <w:b/>
                <w:bCs/>
                <w:color w:val="000000"/>
                <w:sz w:val="24"/>
                <w:szCs w:val="24"/>
                <w:lang w:eastAsia="en-GB"/>
              </w:rPr>
            </w:pPr>
            <w:r w:rsidRPr="009638C5">
              <w:rPr>
                <w:rFonts w:ascii="Verdana" w:eastAsia="Times New Roman" w:hAnsi="Verdana" w:cs="Times New Roman"/>
                <w:b/>
                <w:bCs/>
                <w:color w:val="000000"/>
                <w:sz w:val="24"/>
                <w:szCs w:val="24"/>
                <w:lang w:eastAsia="en-GB"/>
              </w:rPr>
              <w:t>MHLD</w:t>
            </w:r>
          </w:p>
        </w:tc>
        <w:tc>
          <w:tcPr>
            <w:tcW w:w="625" w:type="dxa"/>
            <w:vMerge w:val="restart"/>
            <w:tcBorders>
              <w:top w:val="nil"/>
              <w:left w:val="nil"/>
              <w:right w:val="nil"/>
            </w:tcBorders>
            <w:shd w:val="clear" w:color="C0E6F5" w:fill="C0E6F5"/>
            <w:noWrap/>
            <w:textDirection w:val="btLr"/>
            <w:vAlign w:val="center"/>
            <w:hideMark/>
          </w:tcPr>
          <w:p w14:paraId="666B1247" w14:textId="66F719F3" w:rsidR="00465CE4" w:rsidRPr="009638C5" w:rsidRDefault="00465CE4" w:rsidP="00666AFF">
            <w:pPr>
              <w:spacing w:after="0" w:line="240" w:lineRule="auto"/>
              <w:ind w:left="113" w:right="113"/>
              <w:rPr>
                <w:rFonts w:ascii="Verdana" w:eastAsia="Times New Roman" w:hAnsi="Verdana" w:cs="Times New Roman"/>
                <w:b/>
                <w:bCs/>
                <w:color w:val="000000"/>
                <w:sz w:val="24"/>
                <w:szCs w:val="24"/>
                <w:lang w:eastAsia="en-GB"/>
              </w:rPr>
            </w:pPr>
            <w:r w:rsidRPr="009638C5">
              <w:rPr>
                <w:rFonts w:ascii="Verdana" w:eastAsia="Times New Roman" w:hAnsi="Verdana" w:cs="Times New Roman"/>
                <w:b/>
                <w:bCs/>
                <w:color w:val="000000"/>
                <w:sz w:val="24"/>
                <w:szCs w:val="24"/>
                <w:lang w:eastAsia="en-GB"/>
              </w:rPr>
              <w:t>Morriston</w:t>
            </w:r>
          </w:p>
        </w:tc>
        <w:tc>
          <w:tcPr>
            <w:tcW w:w="551" w:type="dxa"/>
            <w:vMerge w:val="restart"/>
            <w:tcBorders>
              <w:top w:val="nil"/>
              <w:left w:val="nil"/>
              <w:right w:val="nil"/>
            </w:tcBorders>
            <w:shd w:val="clear" w:color="C0E6F5" w:fill="C0E6F5"/>
            <w:noWrap/>
            <w:textDirection w:val="btLr"/>
            <w:vAlign w:val="center"/>
            <w:hideMark/>
          </w:tcPr>
          <w:p w14:paraId="34A909F5" w14:textId="77777777" w:rsidR="00465CE4" w:rsidRPr="009638C5" w:rsidRDefault="00465CE4" w:rsidP="00666AFF">
            <w:pPr>
              <w:spacing w:after="0" w:line="240" w:lineRule="auto"/>
              <w:ind w:left="113" w:right="113"/>
              <w:rPr>
                <w:rFonts w:ascii="Verdana" w:eastAsia="Times New Roman" w:hAnsi="Verdana" w:cs="Times New Roman"/>
                <w:b/>
                <w:bCs/>
                <w:color w:val="000000"/>
                <w:sz w:val="24"/>
                <w:szCs w:val="24"/>
                <w:lang w:eastAsia="en-GB"/>
              </w:rPr>
            </w:pPr>
            <w:r w:rsidRPr="009638C5">
              <w:rPr>
                <w:rFonts w:ascii="Verdana" w:eastAsia="Times New Roman" w:hAnsi="Verdana" w:cs="Times New Roman"/>
                <w:b/>
                <w:bCs/>
                <w:color w:val="000000"/>
                <w:sz w:val="24"/>
                <w:szCs w:val="24"/>
                <w:lang w:eastAsia="en-GB"/>
              </w:rPr>
              <w:t>NPTS</w:t>
            </w:r>
          </w:p>
        </w:tc>
        <w:tc>
          <w:tcPr>
            <w:tcW w:w="551" w:type="dxa"/>
            <w:vMerge w:val="restart"/>
            <w:tcBorders>
              <w:top w:val="nil"/>
              <w:left w:val="nil"/>
              <w:right w:val="nil"/>
            </w:tcBorders>
            <w:shd w:val="clear" w:color="C0E6F5" w:fill="C0E6F5"/>
            <w:noWrap/>
            <w:textDirection w:val="btLr"/>
            <w:vAlign w:val="center"/>
            <w:hideMark/>
          </w:tcPr>
          <w:p w14:paraId="53EFBF83" w14:textId="77777777" w:rsidR="00465CE4" w:rsidRPr="009638C5" w:rsidRDefault="00465CE4" w:rsidP="00666AFF">
            <w:pPr>
              <w:spacing w:after="0" w:line="240" w:lineRule="auto"/>
              <w:ind w:left="113" w:right="113"/>
              <w:rPr>
                <w:rFonts w:ascii="Verdana" w:eastAsia="Times New Roman" w:hAnsi="Verdana" w:cs="Times New Roman"/>
                <w:b/>
                <w:bCs/>
                <w:color w:val="000000"/>
                <w:sz w:val="24"/>
                <w:szCs w:val="24"/>
                <w:lang w:eastAsia="en-GB"/>
              </w:rPr>
            </w:pPr>
            <w:r w:rsidRPr="009638C5">
              <w:rPr>
                <w:rFonts w:ascii="Verdana" w:eastAsia="Times New Roman" w:hAnsi="Verdana" w:cs="Times New Roman"/>
                <w:b/>
                <w:bCs/>
                <w:color w:val="000000"/>
                <w:sz w:val="24"/>
                <w:szCs w:val="24"/>
                <w:lang w:eastAsia="en-GB"/>
              </w:rPr>
              <w:t>PCT</w:t>
            </w:r>
          </w:p>
        </w:tc>
        <w:tc>
          <w:tcPr>
            <w:tcW w:w="785" w:type="dxa"/>
            <w:vMerge w:val="restart"/>
            <w:tcBorders>
              <w:top w:val="nil"/>
              <w:left w:val="nil"/>
              <w:right w:val="nil"/>
            </w:tcBorders>
            <w:shd w:val="clear" w:color="C0E6F5" w:fill="C0E6F5"/>
            <w:vAlign w:val="bottom"/>
            <w:hideMark/>
          </w:tcPr>
          <w:p w14:paraId="2F92F7AE" w14:textId="1E89B3F4" w:rsidR="00465CE4" w:rsidRPr="009638C5" w:rsidRDefault="00465CE4" w:rsidP="00666AFF">
            <w:pPr>
              <w:spacing w:after="0" w:line="240" w:lineRule="auto"/>
              <w:rPr>
                <w:rFonts w:ascii="Verdana" w:eastAsia="Times New Roman" w:hAnsi="Verdana" w:cs="Times New Roman"/>
                <w:b/>
                <w:bCs/>
                <w:color w:val="000000"/>
                <w:sz w:val="24"/>
                <w:szCs w:val="24"/>
                <w:lang w:eastAsia="en-GB"/>
              </w:rPr>
            </w:pPr>
            <w:r w:rsidRPr="009638C5">
              <w:rPr>
                <w:rFonts w:ascii="Verdana" w:eastAsia="Times New Roman" w:hAnsi="Verdana" w:cs="Times New Roman"/>
                <w:b/>
                <w:bCs/>
                <w:color w:val="000000"/>
                <w:sz w:val="24"/>
                <w:szCs w:val="24"/>
                <w:lang w:eastAsia="en-GB"/>
              </w:rPr>
              <w:t>Total</w:t>
            </w:r>
          </w:p>
        </w:tc>
      </w:tr>
      <w:tr w:rsidR="00465CE4" w:rsidRPr="009638C5" w14:paraId="5AAB19BA" w14:textId="77777777" w:rsidTr="00E12D0F">
        <w:trPr>
          <w:cantSplit/>
          <w:trHeight w:val="570"/>
        </w:trPr>
        <w:tc>
          <w:tcPr>
            <w:tcW w:w="5954" w:type="dxa"/>
            <w:tcBorders>
              <w:top w:val="nil"/>
              <w:left w:val="nil"/>
              <w:bottom w:val="single" w:sz="4" w:space="0" w:color="44B3E1"/>
              <w:right w:val="nil"/>
            </w:tcBorders>
            <w:shd w:val="clear" w:color="C0E6F5" w:fill="C0E6F5"/>
            <w:noWrap/>
            <w:vAlign w:val="bottom"/>
          </w:tcPr>
          <w:p w14:paraId="64493437" w14:textId="7D7DE7F6" w:rsidR="00465CE4" w:rsidRPr="009638C5" w:rsidRDefault="00465CE4" w:rsidP="009C4F1C">
            <w:pPr>
              <w:spacing w:after="0" w:line="240" w:lineRule="auto"/>
              <w:rPr>
                <w:rFonts w:ascii="Verdana" w:eastAsia="Times New Roman" w:hAnsi="Verdana" w:cs="Times New Roman"/>
                <w:b/>
                <w:bCs/>
                <w:color w:val="000000"/>
                <w:sz w:val="24"/>
                <w:szCs w:val="24"/>
                <w:lang w:eastAsia="en-GB"/>
              </w:rPr>
            </w:pPr>
            <w:r w:rsidRPr="009638C5">
              <w:rPr>
                <w:rFonts w:ascii="Verdana" w:eastAsia="Times New Roman" w:hAnsi="Verdana" w:cs="Times New Roman"/>
                <w:b/>
                <w:bCs/>
                <w:color w:val="000000"/>
                <w:sz w:val="24"/>
                <w:szCs w:val="24"/>
                <w:lang w:eastAsia="en-GB"/>
              </w:rPr>
              <w:t>Risk Type</w:t>
            </w:r>
          </w:p>
        </w:tc>
        <w:tc>
          <w:tcPr>
            <w:tcW w:w="560" w:type="dxa"/>
            <w:vMerge/>
            <w:tcBorders>
              <w:left w:val="nil"/>
              <w:bottom w:val="single" w:sz="4" w:space="0" w:color="44B3E1"/>
              <w:right w:val="nil"/>
            </w:tcBorders>
            <w:shd w:val="clear" w:color="C0E6F5" w:fill="C0E6F5"/>
            <w:noWrap/>
            <w:textDirection w:val="btLr"/>
            <w:vAlign w:val="center"/>
          </w:tcPr>
          <w:p w14:paraId="67650389" w14:textId="77777777" w:rsidR="00465CE4" w:rsidRPr="009638C5" w:rsidRDefault="00465CE4" w:rsidP="00666AFF">
            <w:pPr>
              <w:spacing w:after="0" w:line="240" w:lineRule="auto"/>
              <w:ind w:left="113" w:right="113"/>
              <w:rPr>
                <w:rFonts w:ascii="Verdana" w:eastAsia="Times New Roman" w:hAnsi="Verdana" w:cs="Times New Roman"/>
                <w:b/>
                <w:bCs/>
                <w:color w:val="000000"/>
                <w:sz w:val="24"/>
                <w:szCs w:val="24"/>
                <w:lang w:eastAsia="en-GB"/>
              </w:rPr>
            </w:pPr>
          </w:p>
        </w:tc>
        <w:tc>
          <w:tcPr>
            <w:tcW w:w="625" w:type="dxa"/>
            <w:vMerge/>
            <w:tcBorders>
              <w:left w:val="nil"/>
              <w:bottom w:val="single" w:sz="4" w:space="0" w:color="44B3E1"/>
              <w:right w:val="nil"/>
            </w:tcBorders>
            <w:shd w:val="clear" w:color="C0E6F5" w:fill="C0E6F5"/>
            <w:noWrap/>
            <w:textDirection w:val="btLr"/>
            <w:vAlign w:val="center"/>
          </w:tcPr>
          <w:p w14:paraId="29458BA4" w14:textId="77777777" w:rsidR="00465CE4" w:rsidRPr="009638C5" w:rsidRDefault="00465CE4" w:rsidP="00666AFF">
            <w:pPr>
              <w:spacing w:after="0" w:line="240" w:lineRule="auto"/>
              <w:ind w:left="113" w:right="113"/>
              <w:rPr>
                <w:rFonts w:ascii="Verdana" w:eastAsia="Times New Roman" w:hAnsi="Verdana" w:cs="Times New Roman"/>
                <w:b/>
                <w:bCs/>
                <w:color w:val="000000"/>
                <w:sz w:val="24"/>
                <w:szCs w:val="24"/>
                <w:lang w:eastAsia="en-GB"/>
              </w:rPr>
            </w:pPr>
          </w:p>
        </w:tc>
        <w:tc>
          <w:tcPr>
            <w:tcW w:w="551" w:type="dxa"/>
            <w:vMerge/>
            <w:tcBorders>
              <w:left w:val="nil"/>
              <w:bottom w:val="single" w:sz="4" w:space="0" w:color="44B3E1"/>
              <w:right w:val="nil"/>
            </w:tcBorders>
            <w:shd w:val="clear" w:color="C0E6F5" w:fill="C0E6F5"/>
            <w:noWrap/>
            <w:textDirection w:val="btLr"/>
            <w:vAlign w:val="center"/>
          </w:tcPr>
          <w:p w14:paraId="6C0AE97E" w14:textId="77777777" w:rsidR="00465CE4" w:rsidRPr="009638C5" w:rsidRDefault="00465CE4" w:rsidP="00666AFF">
            <w:pPr>
              <w:spacing w:after="0" w:line="240" w:lineRule="auto"/>
              <w:ind w:left="113" w:right="113"/>
              <w:rPr>
                <w:rFonts w:ascii="Verdana" w:eastAsia="Times New Roman" w:hAnsi="Verdana" w:cs="Times New Roman"/>
                <w:b/>
                <w:bCs/>
                <w:color w:val="000000"/>
                <w:sz w:val="24"/>
                <w:szCs w:val="24"/>
                <w:lang w:eastAsia="en-GB"/>
              </w:rPr>
            </w:pPr>
          </w:p>
        </w:tc>
        <w:tc>
          <w:tcPr>
            <w:tcW w:w="551" w:type="dxa"/>
            <w:vMerge/>
            <w:tcBorders>
              <w:left w:val="nil"/>
              <w:bottom w:val="single" w:sz="4" w:space="0" w:color="44B3E1"/>
              <w:right w:val="nil"/>
            </w:tcBorders>
            <w:shd w:val="clear" w:color="C0E6F5" w:fill="C0E6F5"/>
            <w:noWrap/>
            <w:textDirection w:val="btLr"/>
            <w:vAlign w:val="center"/>
          </w:tcPr>
          <w:p w14:paraId="79AC7B95" w14:textId="77777777" w:rsidR="00465CE4" w:rsidRPr="009638C5" w:rsidRDefault="00465CE4" w:rsidP="00666AFF">
            <w:pPr>
              <w:spacing w:after="0" w:line="240" w:lineRule="auto"/>
              <w:ind w:left="113" w:right="113"/>
              <w:rPr>
                <w:rFonts w:ascii="Verdana" w:eastAsia="Times New Roman" w:hAnsi="Verdana" w:cs="Times New Roman"/>
                <w:b/>
                <w:bCs/>
                <w:color w:val="000000"/>
                <w:sz w:val="24"/>
                <w:szCs w:val="24"/>
                <w:lang w:eastAsia="en-GB"/>
              </w:rPr>
            </w:pPr>
          </w:p>
        </w:tc>
        <w:tc>
          <w:tcPr>
            <w:tcW w:w="785" w:type="dxa"/>
            <w:vMerge/>
            <w:tcBorders>
              <w:left w:val="nil"/>
              <w:bottom w:val="single" w:sz="4" w:space="0" w:color="44B3E1"/>
              <w:right w:val="nil"/>
            </w:tcBorders>
            <w:shd w:val="clear" w:color="C0E6F5" w:fill="C0E6F5"/>
            <w:vAlign w:val="bottom"/>
          </w:tcPr>
          <w:p w14:paraId="690E0A39" w14:textId="77777777" w:rsidR="00465CE4" w:rsidRPr="009638C5" w:rsidRDefault="00465CE4" w:rsidP="00666AFF">
            <w:pPr>
              <w:spacing w:after="0" w:line="240" w:lineRule="auto"/>
              <w:rPr>
                <w:rFonts w:ascii="Verdana" w:eastAsia="Times New Roman" w:hAnsi="Verdana" w:cs="Times New Roman"/>
                <w:b/>
                <w:bCs/>
                <w:color w:val="000000"/>
                <w:sz w:val="24"/>
                <w:szCs w:val="24"/>
                <w:lang w:eastAsia="en-GB"/>
              </w:rPr>
            </w:pPr>
          </w:p>
        </w:tc>
      </w:tr>
      <w:tr w:rsidR="00666AFF" w:rsidRPr="009638C5" w14:paraId="7D9DF978" w14:textId="77777777" w:rsidTr="00666AFF">
        <w:trPr>
          <w:trHeight w:val="290"/>
        </w:trPr>
        <w:tc>
          <w:tcPr>
            <w:tcW w:w="5954" w:type="dxa"/>
            <w:tcBorders>
              <w:top w:val="nil"/>
              <w:left w:val="nil"/>
              <w:bottom w:val="nil"/>
              <w:right w:val="nil"/>
            </w:tcBorders>
            <w:noWrap/>
            <w:vAlign w:val="bottom"/>
            <w:hideMark/>
          </w:tcPr>
          <w:p w14:paraId="631FCC65" w14:textId="77777777" w:rsidR="009C4F1C" w:rsidRPr="009638C5" w:rsidRDefault="009C4F1C" w:rsidP="009C4F1C">
            <w:pPr>
              <w:spacing w:after="0" w:line="240" w:lineRule="auto"/>
              <w:rPr>
                <w:rFonts w:ascii="Verdana" w:eastAsia="Times New Roman" w:hAnsi="Verdana" w:cs="Times New Roman"/>
                <w:color w:val="000000"/>
                <w:sz w:val="24"/>
                <w:szCs w:val="24"/>
                <w:lang w:eastAsia="en-GB"/>
              </w:rPr>
            </w:pPr>
            <w:r w:rsidRPr="009638C5">
              <w:rPr>
                <w:rFonts w:ascii="Verdana" w:eastAsia="Times New Roman" w:hAnsi="Verdana" w:cs="Times New Roman"/>
                <w:color w:val="000000"/>
                <w:sz w:val="24"/>
                <w:szCs w:val="24"/>
                <w:lang w:eastAsia="en-GB"/>
              </w:rPr>
              <w:t>Compliance with legislation and Statutory/regulatory inspections</w:t>
            </w:r>
          </w:p>
        </w:tc>
        <w:tc>
          <w:tcPr>
            <w:tcW w:w="560" w:type="dxa"/>
            <w:tcBorders>
              <w:top w:val="nil"/>
              <w:left w:val="nil"/>
              <w:bottom w:val="nil"/>
              <w:right w:val="nil"/>
            </w:tcBorders>
            <w:noWrap/>
            <w:vAlign w:val="bottom"/>
            <w:hideMark/>
          </w:tcPr>
          <w:p w14:paraId="55F11814" w14:textId="77777777" w:rsidR="009C4F1C" w:rsidRPr="009638C5" w:rsidRDefault="009C4F1C" w:rsidP="009C4F1C">
            <w:pPr>
              <w:spacing w:after="0" w:line="240" w:lineRule="auto"/>
              <w:jc w:val="center"/>
              <w:rPr>
                <w:rFonts w:ascii="Verdana" w:eastAsia="Times New Roman" w:hAnsi="Verdana" w:cs="Times New Roman"/>
                <w:color w:val="000000"/>
                <w:sz w:val="24"/>
                <w:szCs w:val="24"/>
                <w:lang w:eastAsia="en-GB"/>
              </w:rPr>
            </w:pPr>
            <w:r w:rsidRPr="009638C5">
              <w:rPr>
                <w:rFonts w:ascii="Verdana" w:eastAsia="Times New Roman" w:hAnsi="Verdana" w:cs="Times New Roman"/>
                <w:color w:val="000000"/>
                <w:sz w:val="24"/>
                <w:szCs w:val="24"/>
                <w:lang w:eastAsia="en-GB"/>
              </w:rPr>
              <w:t>4</w:t>
            </w:r>
          </w:p>
        </w:tc>
        <w:tc>
          <w:tcPr>
            <w:tcW w:w="625" w:type="dxa"/>
            <w:tcBorders>
              <w:top w:val="nil"/>
              <w:left w:val="nil"/>
              <w:bottom w:val="nil"/>
              <w:right w:val="nil"/>
            </w:tcBorders>
            <w:noWrap/>
            <w:vAlign w:val="bottom"/>
            <w:hideMark/>
          </w:tcPr>
          <w:p w14:paraId="1D35ABDB" w14:textId="77777777" w:rsidR="009C4F1C" w:rsidRPr="009638C5" w:rsidRDefault="009C4F1C" w:rsidP="009C4F1C">
            <w:pPr>
              <w:spacing w:after="0" w:line="240" w:lineRule="auto"/>
              <w:jc w:val="center"/>
              <w:rPr>
                <w:rFonts w:ascii="Verdana" w:eastAsia="Times New Roman" w:hAnsi="Verdana" w:cs="Times New Roman"/>
                <w:color w:val="000000"/>
                <w:sz w:val="24"/>
                <w:szCs w:val="24"/>
                <w:lang w:eastAsia="en-GB"/>
              </w:rPr>
            </w:pPr>
            <w:r w:rsidRPr="009638C5">
              <w:rPr>
                <w:rFonts w:ascii="Verdana" w:eastAsia="Times New Roman" w:hAnsi="Verdana" w:cs="Times New Roman"/>
                <w:color w:val="000000"/>
                <w:sz w:val="24"/>
                <w:szCs w:val="24"/>
                <w:lang w:eastAsia="en-GB"/>
              </w:rPr>
              <w:t>11</w:t>
            </w:r>
          </w:p>
        </w:tc>
        <w:tc>
          <w:tcPr>
            <w:tcW w:w="551" w:type="dxa"/>
            <w:tcBorders>
              <w:top w:val="nil"/>
              <w:left w:val="nil"/>
              <w:bottom w:val="nil"/>
              <w:right w:val="nil"/>
            </w:tcBorders>
            <w:noWrap/>
            <w:vAlign w:val="bottom"/>
            <w:hideMark/>
          </w:tcPr>
          <w:p w14:paraId="2F0EBC50" w14:textId="77777777" w:rsidR="009C4F1C" w:rsidRPr="009638C5" w:rsidRDefault="009C4F1C" w:rsidP="009C4F1C">
            <w:pPr>
              <w:spacing w:after="0" w:line="240" w:lineRule="auto"/>
              <w:jc w:val="center"/>
              <w:rPr>
                <w:rFonts w:ascii="Verdana" w:eastAsia="Times New Roman" w:hAnsi="Verdana" w:cs="Times New Roman"/>
                <w:color w:val="000000"/>
                <w:sz w:val="24"/>
                <w:szCs w:val="24"/>
                <w:lang w:eastAsia="en-GB"/>
              </w:rPr>
            </w:pPr>
            <w:r w:rsidRPr="009638C5">
              <w:rPr>
                <w:rFonts w:ascii="Verdana" w:eastAsia="Times New Roman" w:hAnsi="Verdana" w:cs="Times New Roman"/>
                <w:color w:val="000000"/>
                <w:sz w:val="24"/>
                <w:szCs w:val="24"/>
                <w:lang w:eastAsia="en-GB"/>
              </w:rPr>
              <w:t>10</w:t>
            </w:r>
          </w:p>
        </w:tc>
        <w:tc>
          <w:tcPr>
            <w:tcW w:w="551" w:type="dxa"/>
            <w:tcBorders>
              <w:top w:val="nil"/>
              <w:left w:val="nil"/>
              <w:bottom w:val="nil"/>
              <w:right w:val="nil"/>
            </w:tcBorders>
            <w:noWrap/>
            <w:vAlign w:val="bottom"/>
            <w:hideMark/>
          </w:tcPr>
          <w:p w14:paraId="635B150A" w14:textId="77777777" w:rsidR="009C4F1C" w:rsidRPr="009638C5" w:rsidRDefault="009C4F1C" w:rsidP="009C4F1C">
            <w:pPr>
              <w:spacing w:after="0" w:line="240" w:lineRule="auto"/>
              <w:jc w:val="center"/>
              <w:rPr>
                <w:rFonts w:ascii="Verdana" w:eastAsia="Times New Roman" w:hAnsi="Verdana" w:cs="Times New Roman"/>
                <w:color w:val="000000"/>
                <w:sz w:val="24"/>
                <w:szCs w:val="24"/>
                <w:lang w:eastAsia="en-GB"/>
              </w:rPr>
            </w:pPr>
            <w:r w:rsidRPr="009638C5">
              <w:rPr>
                <w:rFonts w:ascii="Verdana" w:eastAsia="Times New Roman" w:hAnsi="Verdana" w:cs="Times New Roman"/>
                <w:color w:val="000000"/>
                <w:sz w:val="24"/>
                <w:szCs w:val="24"/>
                <w:lang w:eastAsia="en-GB"/>
              </w:rPr>
              <w:t>7</w:t>
            </w:r>
          </w:p>
        </w:tc>
        <w:tc>
          <w:tcPr>
            <w:tcW w:w="785" w:type="dxa"/>
            <w:tcBorders>
              <w:top w:val="nil"/>
              <w:left w:val="nil"/>
              <w:bottom w:val="nil"/>
              <w:right w:val="nil"/>
            </w:tcBorders>
            <w:noWrap/>
            <w:vAlign w:val="bottom"/>
            <w:hideMark/>
          </w:tcPr>
          <w:p w14:paraId="38430184" w14:textId="77777777" w:rsidR="009C4F1C" w:rsidRPr="009638C5" w:rsidRDefault="009C4F1C" w:rsidP="009C4F1C">
            <w:pPr>
              <w:spacing w:after="0" w:line="240" w:lineRule="auto"/>
              <w:jc w:val="center"/>
              <w:rPr>
                <w:rFonts w:ascii="Verdana" w:eastAsia="Times New Roman" w:hAnsi="Verdana" w:cs="Times New Roman"/>
                <w:b/>
                <w:bCs/>
                <w:color w:val="000000"/>
                <w:sz w:val="24"/>
                <w:szCs w:val="24"/>
                <w:lang w:eastAsia="en-GB"/>
              </w:rPr>
            </w:pPr>
            <w:r w:rsidRPr="009638C5">
              <w:rPr>
                <w:rFonts w:ascii="Verdana" w:eastAsia="Times New Roman" w:hAnsi="Verdana" w:cs="Times New Roman"/>
                <w:b/>
                <w:bCs/>
                <w:color w:val="000000"/>
                <w:sz w:val="24"/>
                <w:szCs w:val="24"/>
                <w:lang w:eastAsia="en-GB"/>
              </w:rPr>
              <w:t>32</w:t>
            </w:r>
          </w:p>
        </w:tc>
      </w:tr>
      <w:tr w:rsidR="00666AFF" w:rsidRPr="009638C5" w14:paraId="4914066D" w14:textId="77777777" w:rsidTr="00666AFF">
        <w:trPr>
          <w:trHeight w:val="290"/>
        </w:trPr>
        <w:tc>
          <w:tcPr>
            <w:tcW w:w="5954" w:type="dxa"/>
            <w:tcBorders>
              <w:top w:val="nil"/>
              <w:left w:val="nil"/>
              <w:bottom w:val="nil"/>
              <w:right w:val="nil"/>
            </w:tcBorders>
            <w:noWrap/>
            <w:vAlign w:val="bottom"/>
            <w:hideMark/>
          </w:tcPr>
          <w:p w14:paraId="30786C9A" w14:textId="77777777" w:rsidR="009C4F1C" w:rsidRPr="009638C5" w:rsidRDefault="009C4F1C" w:rsidP="009C4F1C">
            <w:pPr>
              <w:spacing w:after="0" w:line="240" w:lineRule="auto"/>
              <w:rPr>
                <w:rFonts w:ascii="Verdana" w:eastAsia="Times New Roman" w:hAnsi="Verdana" w:cs="Times New Roman"/>
                <w:color w:val="000000"/>
                <w:sz w:val="24"/>
                <w:szCs w:val="24"/>
                <w:lang w:eastAsia="en-GB"/>
              </w:rPr>
            </w:pPr>
            <w:r w:rsidRPr="009638C5">
              <w:rPr>
                <w:rFonts w:ascii="Verdana" w:eastAsia="Times New Roman" w:hAnsi="Verdana" w:cs="Times New Roman"/>
                <w:color w:val="000000"/>
                <w:sz w:val="24"/>
                <w:szCs w:val="24"/>
                <w:lang w:eastAsia="en-GB"/>
              </w:rPr>
              <w:t>Environment, Estates and Infrastructure</w:t>
            </w:r>
          </w:p>
        </w:tc>
        <w:tc>
          <w:tcPr>
            <w:tcW w:w="560" w:type="dxa"/>
            <w:tcBorders>
              <w:top w:val="nil"/>
              <w:left w:val="nil"/>
              <w:bottom w:val="nil"/>
              <w:right w:val="nil"/>
            </w:tcBorders>
            <w:noWrap/>
            <w:vAlign w:val="bottom"/>
            <w:hideMark/>
          </w:tcPr>
          <w:p w14:paraId="16EB1B1A" w14:textId="77777777" w:rsidR="009C4F1C" w:rsidRPr="009638C5" w:rsidRDefault="009C4F1C" w:rsidP="009C4F1C">
            <w:pPr>
              <w:spacing w:after="0" w:line="240" w:lineRule="auto"/>
              <w:jc w:val="center"/>
              <w:rPr>
                <w:rFonts w:ascii="Verdana" w:eastAsia="Times New Roman" w:hAnsi="Verdana" w:cs="Times New Roman"/>
                <w:color w:val="000000"/>
                <w:sz w:val="24"/>
                <w:szCs w:val="24"/>
                <w:lang w:eastAsia="en-GB"/>
              </w:rPr>
            </w:pPr>
            <w:r w:rsidRPr="009638C5">
              <w:rPr>
                <w:rFonts w:ascii="Verdana" w:eastAsia="Times New Roman" w:hAnsi="Verdana" w:cs="Times New Roman"/>
                <w:color w:val="000000"/>
                <w:sz w:val="24"/>
                <w:szCs w:val="24"/>
                <w:lang w:eastAsia="en-GB"/>
              </w:rPr>
              <w:t>19</w:t>
            </w:r>
          </w:p>
        </w:tc>
        <w:tc>
          <w:tcPr>
            <w:tcW w:w="625" w:type="dxa"/>
            <w:tcBorders>
              <w:top w:val="nil"/>
              <w:left w:val="nil"/>
              <w:bottom w:val="nil"/>
              <w:right w:val="nil"/>
            </w:tcBorders>
            <w:noWrap/>
            <w:vAlign w:val="bottom"/>
            <w:hideMark/>
          </w:tcPr>
          <w:p w14:paraId="547B6F0A" w14:textId="77777777" w:rsidR="009C4F1C" w:rsidRPr="009638C5" w:rsidRDefault="009C4F1C" w:rsidP="009C4F1C">
            <w:pPr>
              <w:spacing w:after="0" w:line="240" w:lineRule="auto"/>
              <w:jc w:val="center"/>
              <w:rPr>
                <w:rFonts w:ascii="Verdana" w:eastAsia="Times New Roman" w:hAnsi="Verdana" w:cs="Times New Roman"/>
                <w:color w:val="000000"/>
                <w:sz w:val="24"/>
                <w:szCs w:val="24"/>
                <w:lang w:eastAsia="en-GB"/>
              </w:rPr>
            </w:pPr>
            <w:r w:rsidRPr="009638C5">
              <w:rPr>
                <w:rFonts w:ascii="Verdana" w:eastAsia="Times New Roman" w:hAnsi="Verdana" w:cs="Times New Roman"/>
                <w:color w:val="000000"/>
                <w:sz w:val="24"/>
                <w:szCs w:val="24"/>
                <w:lang w:eastAsia="en-GB"/>
              </w:rPr>
              <w:t>22</w:t>
            </w:r>
          </w:p>
        </w:tc>
        <w:tc>
          <w:tcPr>
            <w:tcW w:w="551" w:type="dxa"/>
            <w:tcBorders>
              <w:top w:val="nil"/>
              <w:left w:val="nil"/>
              <w:bottom w:val="nil"/>
              <w:right w:val="nil"/>
            </w:tcBorders>
            <w:noWrap/>
            <w:vAlign w:val="bottom"/>
            <w:hideMark/>
          </w:tcPr>
          <w:p w14:paraId="1E5FAE1F" w14:textId="77777777" w:rsidR="009C4F1C" w:rsidRPr="009638C5" w:rsidRDefault="009C4F1C" w:rsidP="009C4F1C">
            <w:pPr>
              <w:spacing w:after="0" w:line="240" w:lineRule="auto"/>
              <w:jc w:val="center"/>
              <w:rPr>
                <w:rFonts w:ascii="Verdana" w:eastAsia="Times New Roman" w:hAnsi="Verdana" w:cs="Times New Roman"/>
                <w:color w:val="000000"/>
                <w:sz w:val="24"/>
                <w:szCs w:val="24"/>
                <w:lang w:eastAsia="en-GB"/>
              </w:rPr>
            </w:pPr>
            <w:r w:rsidRPr="009638C5">
              <w:rPr>
                <w:rFonts w:ascii="Verdana" w:eastAsia="Times New Roman" w:hAnsi="Verdana" w:cs="Times New Roman"/>
                <w:color w:val="000000"/>
                <w:sz w:val="24"/>
                <w:szCs w:val="24"/>
                <w:lang w:eastAsia="en-GB"/>
              </w:rPr>
              <w:t>15</w:t>
            </w:r>
          </w:p>
        </w:tc>
        <w:tc>
          <w:tcPr>
            <w:tcW w:w="551" w:type="dxa"/>
            <w:tcBorders>
              <w:top w:val="nil"/>
              <w:left w:val="nil"/>
              <w:bottom w:val="nil"/>
              <w:right w:val="nil"/>
            </w:tcBorders>
            <w:noWrap/>
            <w:vAlign w:val="bottom"/>
            <w:hideMark/>
          </w:tcPr>
          <w:p w14:paraId="57A7ACC8" w14:textId="77777777" w:rsidR="009C4F1C" w:rsidRPr="009638C5" w:rsidRDefault="009C4F1C" w:rsidP="009C4F1C">
            <w:pPr>
              <w:spacing w:after="0" w:line="240" w:lineRule="auto"/>
              <w:jc w:val="center"/>
              <w:rPr>
                <w:rFonts w:ascii="Verdana" w:eastAsia="Times New Roman" w:hAnsi="Verdana" w:cs="Times New Roman"/>
                <w:color w:val="000000"/>
                <w:sz w:val="24"/>
                <w:szCs w:val="24"/>
                <w:lang w:eastAsia="en-GB"/>
              </w:rPr>
            </w:pPr>
            <w:r w:rsidRPr="009638C5">
              <w:rPr>
                <w:rFonts w:ascii="Verdana" w:eastAsia="Times New Roman" w:hAnsi="Verdana" w:cs="Times New Roman"/>
                <w:color w:val="000000"/>
                <w:sz w:val="24"/>
                <w:szCs w:val="24"/>
                <w:lang w:eastAsia="en-GB"/>
              </w:rPr>
              <w:t>3</w:t>
            </w:r>
          </w:p>
        </w:tc>
        <w:tc>
          <w:tcPr>
            <w:tcW w:w="785" w:type="dxa"/>
            <w:tcBorders>
              <w:top w:val="nil"/>
              <w:left w:val="nil"/>
              <w:bottom w:val="nil"/>
              <w:right w:val="nil"/>
            </w:tcBorders>
            <w:noWrap/>
            <w:vAlign w:val="bottom"/>
            <w:hideMark/>
          </w:tcPr>
          <w:p w14:paraId="569C6679" w14:textId="77777777" w:rsidR="009C4F1C" w:rsidRPr="009638C5" w:rsidRDefault="009C4F1C" w:rsidP="009C4F1C">
            <w:pPr>
              <w:spacing w:after="0" w:line="240" w:lineRule="auto"/>
              <w:jc w:val="center"/>
              <w:rPr>
                <w:rFonts w:ascii="Verdana" w:eastAsia="Times New Roman" w:hAnsi="Verdana" w:cs="Times New Roman"/>
                <w:b/>
                <w:bCs/>
                <w:color w:val="000000"/>
                <w:sz w:val="24"/>
                <w:szCs w:val="24"/>
                <w:lang w:eastAsia="en-GB"/>
              </w:rPr>
            </w:pPr>
            <w:r w:rsidRPr="009638C5">
              <w:rPr>
                <w:rFonts w:ascii="Verdana" w:eastAsia="Times New Roman" w:hAnsi="Verdana" w:cs="Times New Roman"/>
                <w:b/>
                <w:bCs/>
                <w:color w:val="000000"/>
                <w:sz w:val="24"/>
                <w:szCs w:val="24"/>
                <w:lang w:eastAsia="en-GB"/>
              </w:rPr>
              <w:t>59</w:t>
            </w:r>
          </w:p>
        </w:tc>
      </w:tr>
      <w:tr w:rsidR="00666AFF" w:rsidRPr="009638C5" w14:paraId="44693D54" w14:textId="77777777" w:rsidTr="00666AFF">
        <w:trPr>
          <w:trHeight w:val="290"/>
        </w:trPr>
        <w:tc>
          <w:tcPr>
            <w:tcW w:w="5954" w:type="dxa"/>
            <w:tcBorders>
              <w:top w:val="nil"/>
              <w:left w:val="nil"/>
              <w:bottom w:val="nil"/>
              <w:right w:val="nil"/>
            </w:tcBorders>
            <w:noWrap/>
            <w:vAlign w:val="bottom"/>
            <w:hideMark/>
          </w:tcPr>
          <w:p w14:paraId="20474E9A" w14:textId="77777777" w:rsidR="009C4F1C" w:rsidRPr="009638C5" w:rsidRDefault="009C4F1C" w:rsidP="009C4F1C">
            <w:pPr>
              <w:spacing w:after="0" w:line="240" w:lineRule="auto"/>
              <w:rPr>
                <w:rFonts w:ascii="Verdana" w:eastAsia="Times New Roman" w:hAnsi="Verdana" w:cs="Times New Roman"/>
                <w:color w:val="000000"/>
                <w:sz w:val="24"/>
                <w:szCs w:val="24"/>
                <w:lang w:eastAsia="en-GB"/>
              </w:rPr>
            </w:pPr>
            <w:r w:rsidRPr="009638C5">
              <w:rPr>
                <w:rFonts w:ascii="Verdana" w:eastAsia="Times New Roman" w:hAnsi="Verdana" w:cs="Times New Roman"/>
                <w:color w:val="000000"/>
                <w:sz w:val="24"/>
                <w:szCs w:val="24"/>
                <w:lang w:eastAsia="en-GB"/>
              </w:rPr>
              <w:t>Financial Management</w:t>
            </w:r>
          </w:p>
        </w:tc>
        <w:tc>
          <w:tcPr>
            <w:tcW w:w="560" w:type="dxa"/>
            <w:tcBorders>
              <w:top w:val="nil"/>
              <w:left w:val="nil"/>
              <w:bottom w:val="nil"/>
              <w:right w:val="nil"/>
            </w:tcBorders>
            <w:noWrap/>
            <w:vAlign w:val="bottom"/>
            <w:hideMark/>
          </w:tcPr>
          <w:p w14:paraId="6A9F3CF7" w14:textId="77777777" w:rsidR="009C4F1C" w:rsidRPr="009638C5" w:rsidRDefault="009C4F1C" w:rsidP="009C4F1C">
            <w:pPr>
              <w:spacing w:after="0" w:line="240" w:lineRule="auto"/>
              <w:jc w:val="center"/>
              <w:rPr>
                <w:rFonts w:ascii="Verdana" w:eastAsia="Times New Roman" w:hAnsi="Verdana" w:cs="Times New Roman"/>
                <w:color w:val="000000"/>
                <w:sz w:val="24"/>
                <w:szCs w:val="24"/>
                <w:lang w:eastAsia="en-GB"/>
              </w:rPr>
            </w:pPr>
            <w:r w:rsidRPr="009638C5">
              <w:rPr>
                <w:rFonts w:ascii="Verdana" w:eastAsia="Times New Roman" w:hAnsi="Verdana" w:cs="Times New Roman"/>
                <w:color w:val="000000"/>
                <w:sz w:val="24"/>
                <w:szCs w:val="24"/>
                <w:lang w:eastAsia="en-GB"/>
              </w:rPr>
              <w:t>4</w:t>
            </w:r>
          </w:p>
        </w:tc>
        <w:tc>
          <w:tcPr>
            <w:tcW w:w="625" w:type="dxa"/>
            <w:tcBorders>
              <w:top w:val="nil"/>
              <w:left w:val="nil"/>
              <w:bottom w:val="nil"/>
              <w:right w:val="nil"/>
            </w:tcBorders>
            <w:noWrap/>
            <w:vAlign w:val="bottom"/>
            <w:hideMark/>
          </w:tcPr>
          <w:p w14:paraId="79F2B375" w14:textId="77777777" w:rsidR="009C4F1C" w:rsidRPr="009638C5" w:rsidRDefault="009C4F1C" w:rsidP="009C4F1C">
            <w:pPr>
              <w:spacing w:after="0" w:line="240" w:lineRule="auto"/>
              <w:jc w:val="center"/>
              <w:rPr>
                <w:rFonts w:ascii="Verdana" w:eastAsia="Times New Roman" w:hAnsi="Verdana" w:cs="Times New Roman"/>
                <w:color w:val="000000"/>
                <w:sz w:val="24"/>
                <w:szCs w:val="24"/>
                <w:lang w:eastAsia="en-GB"/>
              </w:rPr>
            </w:pPr>
            <w:r w:rsidRPr="009638C5">
              <w:rPr>
                <w:rFonts w:ascii="Verdana" w:eastAsia="Times New Roman" w:hAnsi="Verdana" w:cs="Times New Roman"/>
                <w:color w:val="000000"/>
                <w:sz w:val="24"/>
                <w:szCs w:val="24"/>
                <w:lang w:eastAsia="en-GB"/>
              </w:rPr>
              <w:t>6</w:t>
            </w:r>
          </w:p>
        </w:tc>
        <w:tc>
          <w:tcPr>
            <w:tcW w:w="551" w:type="dxa"/>
            <w:tcBorders>
              <w:top w:val="nil"/>
              <w:left w:val="nil"/>
              <w:bottom w:val="nil"/>
              <w:right w:val="nil"/>
            </w:tcBorders>
            <w:noWrap/>
            <w:vAlign w:val="bottom"/>
            <w:hideMark/>
          </w:tcPr>
          <w:p w14:paraId="6EDB86A3" w14:textId="77777777" w:rsidR="009C4F1C" w:rsidRPr="009638C5" w:rsidRDefault="009C4F1C" w:rsidP="009C4F1C">
            <w:pPr>
              <w:spacing w:after="0" w:line="240" w:lineRule="auto"/>
              <w:jc w:val="center"/>
              <w:rPr>
                <w:rFonts w:ascii="Verdana" w:eastAsia="Times New Roman" w:hAnsi="Verdana" w:cs="Times New Roman"/>
                <w:color w:val="000000"/>
                <w:sz w:val="24"/>
                <w:szCs w:val="24"/>
                <w:lang w:eastAsia="en-GB"/>
              </w:rPr>
            </w:pPr>
            <w:r w:rsidRPr="009638C5">
              <w:rPr>
                <w:rFonts w:ascii="Verdana" w:eastAsia="Times New Roman" w:hAnsi="Verdana" w:cs="Times New Roman"/>
                <w:color w:val="000000"/>
                <w:sz w:val="24"/>
                <w:szCs w:val="24"/>
                <w:lang w:eastAsia="en-GB"/>
              </w:rPr>
              <w:t>3</w:t>
            </w:r>
          </w:p>
        </w:tc>
        <w:tc>
          <w:tcPr>
            <w:tcW w:w="551" w:type="dxa"/>
            <w:tcBorders>
              <w:top w:val="nil"/>
              <w:left w:val="nil"/>
              <w:bottom w:val="nil"/>
              <w:right w:val="nil"/>
            </w:tcBorders>
            <w:noWrap/>
            <w:vAlign w:val="bottom"/>
            <w:hideMark/>
          </w:tcPr>
          <w:p w14:paraId="76C91439" w14:textId="77777777" w:rsidR="009C4F1C" w:rsidRPr="009638C5" w:rsidRDefault="009C4F1C" w:rsidP="009C4F1C">
            <w:pPr>
              <w:spacing w:after="0" w:line="240" w:lineRule="auto"/>
              <w:jc w:val="center"/>
              <w:rPr>
                <w:rFonts w:ascii="Verdana" w:eastAsia="Times New Roman" w:hAnsi="Verdana" w:cs="Times New Roman"/>
                <w:color w:val="000000"/>
                <w:sz w:val="24"/>
                <w:szCs w:val="24"/>
                <w:lang w:eastAsia="en-GB"/>
              </w:rPr>
            </w:pPr>
            <w:r w:rsidRPr="009638C5">
              <w:rPr>
                <w:rFonts w:ascii="Verdana" w:eastAsia="Times New Roman" w:hAnsi="Verdana" w:cs="Times New Roman"/>
                <w:color w:val="000000"/>
                <w:sz w:val="24"/>
                <w:szCs w:val="24"/>
                <w:lang w:eastAsia="en-GB"/>
              </w:rPr>
              <w:t>7</w:t>
            </w:r>
          </w:p>
        </w:tc>
        <w:tc>
          <w:tcPr>
            <w:tcW w:w="785" w:type="dxa"/>
            <w:tcBorders>
              <w:top w:val="nil"/>
              <w:left w:val="nil"/>
              <w:bottom w:val="nil"/>
              <w:right w:val="nil"/>
            </w:tcBorders>
            <w:noWrap/>
            <w:vAlign w:val="bottom"/>
            <w:hideMark/>
          </w:tcPr>
          <w:p w14:paraId="1B19B609" w14:textId="77777777" w:rsidR="009C4F1C" w:rsidRPr="009638C5" w:rsidRDefault="009C4F1C" w:rsidP="009C4F1C">
            <w:pPr>
              <w:spacing w:after="0" w:line="240" w:lineRule="auto"/>
              <w:jc w:val="center"/>
              <w:rPr>
                <w:rFonts w:ascii="Verdana" w:eastAsia="Times New Roman" w:hAnsi="Verdana" w:cs="Times New Roman"/>
                <w:b/>
                <w:bCs/>
                <w:color w:val="000000"/>
                <w:sz w:val="24"/>
                <w:szCs w:val="24"/>
                <w:lang w:eastAsia="en-GB"/>
              </w:rPr>
            </w:pPr>
            <w:r w:rsidRPr="009638C5">
              <w:rPr>
                <w:rFonts w:ascii="Verdana" w:eastAsia="Times New Roman" w:hAnsi="Verdana" w:cs="Times New Roman"/>
                <w:b/>
                <w:bCs/>
                <w:color w:val="000000"/>
                <w:sz w:val="24"/>
                <w:szCs w:val="24"/>
                <w:lang w:eastAsia="en-GB"/>
              </w:rPr>
              <w:t>20</w:t>
            </w:r>
          </w:p>
        </w:tc>
      </w:tr>
      <w:tr w:rsidR="00666AFF" w:rsidRPr="009638C5" w14:paraId="18712502" w14:textId="77777777" w:rsidTr="00666AFF">
        <w:trPr>
          <w:trHeight w:val="290"/>
        </w:trPr>
        <w:tc>
          <w:tcPr>
            <w:tcW w:w="5954" w:type="dxa"/>
            <w:tcBorders>
              <w:top w:val="nil"/>
              <w:left w:val="nil"/>
              <w:bottom w:val="nil"/>
              <w:right w:val="nil"/>
            </w:tcBorders>
            <w:noWrap/>
            <w:vAlign w:val="bottom"/>
            <w:hideMark/>
          </w:tcPr>
          <w:p w14:paraId="146292FD" w14:textId="77777777" w:rsidR="009C4F1C" w:rsidRPr="009638C5" w:rsidRDefault="009C4F1C" w:rsidP="009C4F1C">
            <w:pPr>
              <w:spacing w:after="0" w:line="240" w:lineRule="auto"/>
              <w:rPr>
                <w:rFonts w:ascii="Verdana" w:eastAsia="Times New Roman" w:hAnsi="Verdana" w:cs="Times New Roman"/>
                <w:color w:val="000000"/>
                <w:sz w:val="24"/>
                <w:szCs w:val="24"/>
                <w:lang w:eastAsia="en-GB"/>
              </w:rPr>
            </w:pPr>
            <w:r w:rsidRPr="009638C5">
              <w:rPr>
                <w:rFonts w:ascii="Verdana" w:eastAsia="Times New Roman" w:hAnsi="Verdana" w:cs="Times New Roman"/>
                <w:color w:val="000000"/>
                <w:sz w:val="24"/>
                <w:szCs w:val="24"/>
                <w:lang w:eastAsia="en-GB"/>
              </w:rPr>
              <w:t>Governance and Assurance</w:t>
            </w:r>
          </w:p>
        </w:tc>
        <w:tc>
          <w:tcPr>
            <w:tcW w:w="560" w:type="dxa"/>
            <w:tcBorders>
              <w:top w:val="nil"/>
              <w:left w:val="nil"/>
              <w:bottom w:val="nil"/>
              <w:right w:val="nil"/>
            </w:tcBorders>
            <w:noWrap/>
            <w:vAlign w:val="bottom"/>
            <w:hideMark/>
          </w:tcPr>
          <w:p w14:paraId="24ADB4BA" w14:textId="77777777" w:rsidR="009C4F1C" w:rsidRPr="009638C5" w:rsidRDefault="009C4F1C" w:rsidP="009C4F1C">
            <w:pPr>
              <w:spacing w:after="0" w:line="240" w:lineRule="auto"/>
              <w:jc w:val="center"/>
              <w:rPr>
                <w:rFonts w:ascii="Verdana" w:eastAsia="Times New Roman" w:hAnsi="Verdana" w:cs="Times New Roman"/>
                <w:color w:val="000000"/>
                <w:sz w:val="24"/>
                <w:szCs w:val="24"/>
                <w:lang w:eastAsia="en-GB"/>
              </w:rPr>
            </w:pPr>
            <w:r w:rsidRPr="009638C5">
              <w:rPr>
                <w:rFonts w:ascii="Verdana" w:eastAsia="Times New Roman" w:hAnsi="Verdana" w:cs="Times New Roman"/>
                <w:color w:val="000000"/>
                <w:sz w:val="24"/>
                <w:szCs w:val="24"/>
                <w:lang w:eastAsia="en-GB"/>
              </w:rPr>
              <w:t>8</w:t>
            </w:r>
          </w:p>
        </w:tc>
        <w:tc>
          <w:tcPr>
            <w:tcW w:w="625" w:type="dxa"/>
            <w:tcBorders>
              <w:top w:val="nil"/>
              <w:left w:val="nil"/>
              <w:bottom w:val="nil"/>
              <w:right w:val="nil"/>
            </w:tcBorders>
            <w:noWrap/>
            <w:vAlign w:val="bottom"/>
            <w:hideMark/>
          </w:tcPr>
          <w:p w14:paraId="36FAFB9E" w14:textId="77777777" w:rsidR="009C4F1C" w:rsidRPr="009638C5" w:rsidRDefault="009C4F1C" w:rsidP="009C4F1C">
            <w:pPr>
              <w:spacing w:after="0" w:line="240" w:lineRule="auto"/>
              <w:jc w:val="center"/>
              <w:rPr>
                <w:rFonts w:ascii="Verdana" w:eastAsia="Times New Roman" w:hAnsi="Verdana" w:cs="Times New Roman"/>
                <w:color w:val="000000"/>
                <w:sz w:val="24"/>
                <w:szCs w:val="24"/>
                <w:lang w:eastAsia="en-GB"/>
              </w:rPr>
            </w:pPr>
            <w:r w:rsidRPr="009638C5">
              <w:rPr>
                <w:rFonts w:ascii="Verdana" w:eastAsia="Times New Roman" w:hAnsi="Verdana" w:cs="Times New Roman"/>
                <w:color w:val="000000"/>
                <w:sz w:val="24"/>
                <w:szCs w:val="24"/>
                <w:lang w:eastAsia="en-GB"/>
              </w:rPr>
              <w:t>4</w:t>
            </w:r>
          </w:p>
        </w:tc>
        <w:tc>
          <w:tcPr>
            <w:tcW w:w="551" w:type="dxa"/>
            <w:tcBorders>
              <w:top w:val="nil"/>
              <w:left w:val="nil"/>
              <w:bottom w:val="nil"/>
              <w:right w:val="nil"/>
            </w:tcBorders>
            <w:noWrap/>
            <w:vAlign w:val="bottom"/>
            <w:hideMark/>
          </w:tcPr>
          <w:p w14:paraId="5593B124" w14:textId="77777777" w:rsidR="009C4F1C" w:rsidRPr="009638C5" w:rsidRDefault="009C4F1C" w:rsidP="009C4F1C">
            <w:pPr>
              <w:spacing w:after="0" w:line="240" w:lineRule="auto"/>
              <w:jc w:val="center"/>
              <w:rPr>
                <w:rFonts w:ascii="Verdana" w:eastAsia="Times New Roman" w:hAnsi="Verdana" w:cs="Times New Roman"/>
                <w:color w:val="000000"/>
                <w:sz w:val="24"/>
                <w:szCs w:val="24"/>
                <w:lang w:eastAsia="en-GB"/>
              </w:rPr>
            </w:pPr>
            <w:r w:rsidRPr="009638C5">
              <w:rPr>
                <w:rFonts w:ascii="Verdana" w:eastAsia="Times New Roman" w:hAnsi="Verdana" w:cs="Times New Roman"/>
                <w:color w:val="000000"/>
                <w:sz w:val="24"/>
                <w:szCs w:val="24"/>
                <w:lang w:eastAsia="en-GB"/>
              </w:rPr>
              <w:t>5</w:t>
            </w:r>
          </w:p>
        </w:tc>
        <w:tc>
          <w:tcPr>
            <w:tcW w:w="551" w:type="dxa"/>
            <w:tcBorders>
              <w:top w:val="nil"/>
              <w:left w:val="nil"/>
              <w:bottom w:val="nil"/>
              <w:right w:val="nil"/>
            </w:tcBorders>
            <w:noWrap/>
            <w:vAlign w:val="bottom"/>
            <w:hideMark/>
          </w:tcPr>
          <w:p w14:paraId="1DFF9CA1" w14:textId="77777777" w:rsidR="009C4F1C" w:rsidRPr="009638C5" w:rsidRDefault="009C4F1C" w:rsidP="009C4F1C">
            <w:pPr>
              <w:spacing w:after="0" w:line="240" w:lineRule="auto"/>
              <w:jc w:val="center"/>
              <w:rPr>
                <w:rFonts w:ascii="Verdana" w:eastAsia="Times New Roman" w:hAnsi="Verdana" w:cs="Times New Roman"/>
                <w:color w:val="000000"/>
                <w:sz w:val="24"/>
                <w:szCs w:val="24"/>
                <w:lang w:eastAsia="en-GB"/>
              </w:rPr>
            </w:pPr>
            <w:r w:rsidRPr="009638C5">
              <w:rPr>
                <w:rFonts w:ascii="Verdana" w:eastAsia="Times New Roman" w:hAnsi="Verdana" w:cs="Times New Roman"/>
                <w:color w:val="000000"/>
                <w:sz w:val="24"/>
                <w:szCs w:val="24"/>
                <w:lang w:eastAsia="en-GB"/>
              </w:rPr>
              <w:t>14</w:t>
            </w:r>
          </w:p>
        </w:tc>
        <w:tc>
          <w:tcPr>
            <w:tcW w:w="785" w:type="dxa"/>
            <w:tcBorders>
              <w:top w:val="nil"/>
              <w:left w:val="nil"/>
              <w:bottom w:val="nil"/>
              <w:right w:val="nil"/>
            </w:tcBorders>
            <w:noWrap/>
            <w:vAlign w:val="bottom"/>
            <w:hideMark/>
          </w:tcPr>
          <w:p w14:paraId="72288B33" w14:textId="77777777" w:rsidR="009C4F1C" w:rsidRPr="009638C5" w:rsidRDefault="009C4F1C" w:rsidP="009C4F1C">
            <w:pPr>
              <w:spacing w:after="0" w:line="240" w:lineRule="auto"/>
              <w:jc w:val="center"/>
              <w:rPr>
                <w:rFonts w:ascii="Verdana" w:eastAsia="Times New Roman" w:hAnsi="Verdana" w:cs="Times New Roman"/>
                <w:b/>
                <w:bCs/>
                <w:color w:val="000000"/>
                <w:sz w:val="24"/>
                <w:szCs w:val="24"/>
                <w:lang w:eastAsia="en-GB"/>
              </w:rPr>
            </w:pPr>
            <w:r w:rsidRPr="009638C5">
              <w:rPr>
                <w:rFonts w:ascii="Verdana" w:eastAsia="Times New Roman" w:hAnsi="Verdana" w:cs="Times New Roman"/>
                <w:b/>
                <w:bCs/>
                <w:color w:val="000000"/>
                <w:sz w:val="24"/>
                <w:szCs w:val="24"/>
                <w:lang w:eastAsia="en-GB"/>
              </w:rPr>
              <w:t>31</w:t>
            </w:r>
          </w:p>
        </w:tc>
      </w:tr>
      <w:tr w:rsidR="00666AFF" w:rsidRPr="009638C5" w14:paraId="11C94C71" w14:textId="77777777" w:rsidTr="00666AFF">
        <w:trPr>
          <w:trHeight w:val="290"/>
        </w:trPr>
        <w:tc>
          <w:tcPr>
            <w:tcW w:w="5954" w:type="dxa"/>
            <w:tcBorders>
              <w:top w:val="nil"/>
              <w:left w:val="nil"/>
              <w:bottom w:val="nil"/>
              <w:right w:val="nil"/>
            </w:tcBorders>
            <w:noWrap/>
            <w:vAlign w:val="bottom"/>
            <w:hideMark/>
          </w:tcPr>
          <w:p w14:paraId="47A56C68" w14:textId="77777777" w:rsidR="009C4F1C" w:rsidRPr="009638C5" w:rsidRDefault="009C4F1C" w:rsidP="009C4F1C">
            <w:pPr>
              <w:spacing w:after="0" w:line="240" w:lineRule="auto"/>
              <w:rPr>
                <w:rFonts w:ascii="Verdana" w:eastAsia="Times New Roman" w:hAnsi="Verdana" w:cs="Times New Roman"/>
                <w:color w:val="000000"/>
                <w:sz w:val="24"/>
                <w:szCs w:val="24"/>
                <w:lang w:eastAsia="en-GB"/>
              </w:rPr>
            </w:pPr>
            <w:r w:rsidRPr="009638C5">
              <w:rPr>
                <w:rFonts w:ascii="Verdana" w:eastAsia="Times New Roman" w:hAnsi="Verdana" w:cs="Times New Roman"/>
                <w:color w:val="000000"/>
                <w:sz w:val="24"/>
                <w:szCs w:val="24"/>
                <w:lang w:eastAsia="en-GB"/>
              </w:rPr>
              <w:t>Health and Safety</w:t>
            </w:r>
          </w:p>
        </w:tc>
        <w:tc>
          <w:tcPr>
            <w:tcW w:w="560" w:type="dxa"/>
            <w:tcBorders>
              <w:top w:val="nil"/>
              <w:left w:val="nil"/>
              <w:bottom w:val="nil"/>
              <w:right w:val="nil"/>
            </w:tcBorders>
            <w:noWrap/>
            <w:vAlign w:val="bottom"/>
            <w:hideMark/>
          </w:tcPr>
          <w:p w14:paraId="303CB1D7" w14:textId="77777777" w:rsidR="009C4F1C" w:rsidRPr="009638C5" w:rsidRDefault="009C4F1C" w:rsidP="009C4F1C">
            <w:pPr>
              <w:spacing w:after="0" w:line="240" w:lineRule="auto"/>
              <w:jc w:val="center"/>
              <w:rPr>
                <w:rFonts w:ascii="Verdana" w:eastAsia="Times New Roman" w:hAnsi="Verdana" w:cs="Times New Roman"/>
                <w:color w:val="000000"/>
                <w:sz w:val="24"/>
                <w:szCs w:val="24"/>
                <w:lang w:eastAsia="en-GB"/>
              </w:rPr>
            </w:pPr>
            <w:r w:rsidRPr="009638C5">
              <w:rPr>
                <w:rFonts w:ascii="Verdana" w:eastAsia="Times New Roman" w:hAnsi="Verdana" w:cs="Times New Roman"/>
                <w:color w:val="000000"/>
                <w:sz w:val="24"/>
                <w:szCs w:val="24"/>
                <w:lang w:eastAsia="en-GB"/>
              </w:rPr>
              <w:t>6</w:t>
            </w:r>
          </w:p>
        </w:tc>
        <w:tc>
          <w:tcPr>
            <w:tcW w:w="625" w:type="dxa"/>
            <w:tcBorders>
              <w:top w:val="nil"/>
              <w:left w:val="nil"/>
              <w:bottom w:val="nil"/>
              <w:right w:val="nil"/>
            </w:tcBorders>
            <w:noWrap/>
            <w:vAlign w:val="bottom"/>
            <w:hideMark/>
          </w:tcPr>
          <w:p w14:paraId="237F59B4" w14:textId="77777777" w:rsidR="009C4F1C" w:rsidRPr="009638C5" w:rsidRDefault="009C4F1C" w:rsidP="009C4F1C">
            <w:pPr>
              <w:spacing w:after="0" w:line="240" w:lineRule="auto"/>
              <w:jc w:val="center"/>
              <w:rPr>
                <w:rFonts w:ascii="Verdana" w:eastAsia="Times New Roman" w:hAnsi="Verdana" w:cs="Times New Roman"/>
                <w:color w:val="000000"/>
                <w:sz w:val="24"/>
                <w:szCs w:val="24"/>
                <w:lang w:eastAsia="en-GB"/>
              </w:rPr>
            </w:pPr>
            <w:r w:rsidRPr="009638C5">
              <w:rPr>
                <w:rFonts w:ascii="Verdana" w:eastAsia="Times New Roman" w:hAnsi="Verdana" w:cs="Times New Roman"/>
                <w:color w:val="000000"/>
                <w:sz w:val="24"/>
                <w:szCs w:val="24"/>
                <w:lang w:eastAsia="en-GB"/>
              </w:rPr>
              <w:t>9</w:t>
            </w:r>
          </w:p>
        </w:tc>
        <w:tc>
          <w:tcPr>
            <w:tcW w:w="551" w:type="dxa"/>
            <w:tcBorders>
              <w:top w:val="nil"/>
              <w:left w:val="nil"/>
              <w:bottom w:val="nil"/>
              <w:right w:val="nil"/>
            </w:tcBorders>
            <w:noWrap/>
            <w:vAlign w:val="bottom"/>
            <w:hideMark/>
          </w:tcPr>
          <w:p w14:paraId="67A104A3" w14:textId="77777777" w:rsidR="009C4F1C" w:rsidRPr="009638C5" w:rsidRDefault="009C4F1C" w:rsidP="009C4F1C">
            <w:pPr>
              <w:spacing w:after="0" w:line="240" w:lineRule="auto"/>
              <w:jc w:val="center"/>
              <w:rPr>
                <w:rFonts w:ascii="Verdana" w:eastAsia="Times New Roman" w:hAnsi="Verdana" w:cs="Times New Roman"/>
                <w:color w:val="000000"/>
                <w:sz w:val="24"/>
                <w:szCs w:val="24"/>
                <w:lang w:eastAsia="en-GB"/>
              </w:rPr>
            </w:pPr>
            <w:r w:rsidRPr="009638C5">
              <w:rPr>
                <w:rFonts w:ascii="Verdana" w:eastAsia="Times New Roman" w:hAnsi="Verdana" w:cs="Times New Roman"/>
                <w:color w:val="000000"/>
                <w:sz w:val="24"/>
                <w:szCs w:val="24"/>
                <w:lang w:eastAsia="en-GB"/>
              </w:rPr>
              <w:t>7</w:t>
            </w:r>
          </w:p>
        </w:tc>
        <w:tc>
          <w:tcPr>
            <w:tcW w:w="551" w:type="dxa"/>
            <w:tcBorders>
              <w:top w:val="nil"/>
              <w:left w:val="nil"/>
              <w:bottom w:val="nil"/>
              <w:right w:val="nil"/>
            </w:tcBorders>
            <w:noWrap/>
            <w:vAlign w:val="bottom"/>
            <w:hideMark/>
          </w:tcPr>
          <w:p w14:paraId="273BCE89" w14:textId="77777777" w:rsidR="009C4F1C" w:rsidRPr="009638C5" w:rsidRDefault="009C4F1C" w:rsidP="009C4F1C">
            <w:pPr>
              <w:spacing w:after="0" w:line="240" w:lineRule="auto"/>
              <w:jc w:val="center"/>
              <w:rPr>
                <w:rFonts w:ascii="Verdana" w:eastAsia="Times New Roman" w:hAnsi="Verdana" w:cs="Times New Roman"/>
                <w:color w:val="000000"/>
                <w:sz w:val="24"/>
                <w:szCs w:val="24"/>
                <w:lang w:eastAsia="en-GB"/>
              </w:rPr>
            </w:pPr>
            <w:r w:rsidRPr="009638C5">
              <w:rPr>
                <w:rFonts w:ascii="Verdana" w:eastAsia="Times New Roman" w:hAnsi="Verdana" w:cs="Times New Roman"/>
                <w:color w:val="000000"/>
                <w:sz w:val="24"/>
                <w:szCs w:val="24"/>
                <w:lang w:eastAsia="en-GB"/>
              </w:rPr>
              <w:t>2</w:t>
            </w:r>
          </w:p>
        </w:tc>
        <w:tc>
          <w:tcPr>
            <w:tcW w:w="785" w:type="dxa"/>
            <w:tcBorders>
              <w:top w:val="nil"/>
              <w:left w:val="nil"/>
              <w:bottom w:val="nil"/>
              <w:right w:val="nil"/>
            </w:tcBorders>
            <w:noWrap/>
            <w:vAlign w:val="bottom"/>
            <w:hideMark/>
          </w:tcPr>
          <w:p w14:paraId="3C6F3822" w14:textId="77777777" w:rsidR="009C4F1C" w:rsidRPr="009638C5" w:rsidRDefault="009C4F1C" w:rsidP="009C4F1C">
            <w:pPr>
              <w:spacing w:after="0" w:line="240" w:lineRule="auto"/>
              <w:jc w:val="center"/>
              <w:rPr>
                <w:rFonts w:ascii="Verdana" w:eastAsia="Times New Roman" w:hAnsi="Verdana" w:cs="Times New Roman"/>
                <w:b/>
                <w:bCs/>
                <w:color w:val="000000"/>
                <w:sz w:val="24"/>
                <w:szCs w:val="24"/>
                <w:lang w:eastAsia="en-GB"/>
              </w:rPr>
            </w:pPr>
            <w:r w:rsidRPr="009638C5">
              <w:rPr>
                <w:rFonts w:ascii="Verdana" w:eastAsia="Times New Roman" w:hAnsi="Verdana" w:cs="Times New Roman"/>
                <w:b/>
                <w:bCs/>
                <w:color w:val="000000"/>
                <w:sz w:val="24"/>
                <w:szCs w:val="24"/>
                <w:lang w:eastAsia="en-GB"/>
              </w:rPr>
              <w:t>24</w:t>
            </w:r>
          </w:p>
        </w:tc>
      </w:tr>
      <w:tr w:rsidR="00666AFF" w:rsidRPr="009638C5" w14:paraId="314F7D7D" w14:textId="77777777" w:rsidTr="00666AFF">
        <w:trPr>
          <w:trHeight w:val="290"/>
        </w:trPr>
        <w:tc>
          <w:tcPr>
            <w:tcW w:w="5954" w:type="dxa"/>
            <w:tcBorders>
              <w:top w:val="nil"/>
              <w:left w:val="nil"/>
              <w:bottom w:val="nil"/>
              <w:right w:val="nil"/>
            </w:tcBorders>
            <w:noWrap/>
            <w:vAlign w:val="bottom"/>
            <w:hideMark/>
          </w:tcPr>
          <w:p w14:paraId="72864797" w14:textId="77777777" w:rsidR="009C4F1C" w:rsidRPr="009638C5" w:rsidRDefault="009C4F1C" w:rsidP="009C4F1C">
            <w:pPr>
              <w:spacing w:after="0" w:line="240" w:lineRule="auto"/>
              <w:rPr>
                <w:rFonts w:ascii="Verdana" w:eastAsia="Times New Roman" w:hAnsi="Verdana" w:cs="Times New Roman"/>
                <w:color w:val="000000"/>
                <w:sz w:val="24"/>
                <w:szCs w:val="24"/>
                <w:lang w:eastAsia="en-GB"/>
              </w:rPr>
            </w:pPr>
            <w:r w:rsidRPr="009638C5">
              <w:rPr>
                <w:rFonts w:ascii="Verdana" w:eastAsia="Times New Roman" w:hAnsi="Verdana" w:cs="Times New Roman"/>
                <w:color w:val="000000"/>
                <w:sz w:val="24"/>
                <w:szCs w:val="24"/>
                <w:lang w:eastAsia="en-GB"/>
              </w:rPr>
              <w:t>Health Promotion &amp; Protection</w:t>
            </w:r>
          </w:p>
        </w:tc>
        <w:tc>
          <w:tcPr>
            <w:tcW w:w="560" w:type="dxa"/>
            <w:tcBorders>
              <w:top w:val="nil"/>
              <w:left w:val="nil"/>
              <w:bottom w:val="nil"/>
              <w:right w:val="nil"/>
            </w:tcBorders>
            <w:noWrap/>
            <w:vAlign w:val="bottom"/>
            <w:hideMark/>
          </w:tcPr>
          <w:p w14:paraId="24756312" w14:textId="77777777" w:rsidR="009C4F1C" w:rsidRPr="009638C5" w:rsidRDefault="009C4F1C" w:rsidP="009C4F1C">
            <w:pPr>
              <w:spacing w:after="0" w:line="240" w:lineRule="auto"/>
              <w:jc w:val="center"/>
              <w:rPr>
                <w:rFonts w:ascii="Verdana" w:eastAsia="Times New Roman" w:hAnsi="Verdana" w:cs="Times New Roman"/>
                <w:color w:val="000000"/>
                <w:sz w:val="24"/>
                <w:szCs w:val="24"/>
                <w:lang w:eastAsia="en-GB"/>
              </w:rPr>
            </w:pPr>
            <w:r w:rsidRPr="009638C5">
              <w:rPr>
                <w:rFonts w:ascii="Verdana" w:eastAsia="Times New Roman" w:hAnsi="Verdana" w:cs="Times New Roman"/>
                <w:color w:val="000000"/>
                <w:sz w:val="24"/>
                <w:szCs w:val="24"/>
                <w:lang w:eastAsia="en-GB"/>
              </w:rPr>
              <w:t>2</w:t>
            </w:r>
          </w:p>
        </w:tc>
        <w:tc>
          <w:tcPr>
            <w:tcW w:w="625" w:type="dxa"/>
            <w:tcBorders>
              <w:top w:val="nil"/>
              <w:left w:val="nil"/>
              <w:bottom w:val="nil"/>
              <w:right w:val="nil"/>
            </w:tcBorders>
            <w:noWrap/>
            <w:vAlign w:val="bottom"/>
            <w:hideMark/>
          </w:tcPr>
          <w:p w14:paraId="46665CB7" w14:textId="77777777" w:rsidR="009C4F1C" w:rsidRPr="009638C5" w:rsidRDefault="009C4F1C" w:rsidP="009C4F1C">
            <w:pPr>
              <w:spacing w:after="0" w:line="240" w:lineRule="auto"/>
              <w:jc w:val="center"/>
              <w:rPr>
                <w:rFonts w:ascii="Verdana" w:eastAsia="Times New Roman" w:hAnsi="Verdana" w:cs="Times New Roman"/>
                <w:color w:val="000000"/>
                <w:sz w:val="24"/>
                <w:szCs w:val="24"/>
                <w:lang w:eastAsia="en-GB"/>
              </w:rPr>
            </w:pPr>
            <w:r w:rsidRPr="009638C5">
              <w:rPr>
                <w:rFonts w:ascii="Verdana" w:eastAsia="Times New Roman" w:hAnsi="Verdana" w:cs="Times New Roman"/>
                <w:color w:val="000000"/>
                <w:sz w:val="24"/>
                <w:szCs w:val="24"/>
                <w:lang w:eastAsia="en-GB"/>
              </w:rPr>
              <w:t>1</w:t>
            </w:r>
          </w:p>
        </w:tc>
        <w:tc>
          <w:tcPr>
            <w:tcW w:w="551" w:type="dxa"/>
            <w:tcBorders>
              <w:top w:val="nil"/>
              <w:left w:val="nil"/>
              <w:bottom w:val="nil"/>
              <w:right w:val="nil"/>
            </w:tcBorders>
            <w:noWrap/>
            <w:vAlign w:val="bottom"/>
            <w:hideMark/>
          </w:tcPr>
          <w:p w14:paraId="5FFFB4A4" w14:textId="77777777" w:rsidR="009C4F1C" w:rsidRPr="009638C5" w:rsidRDefault="009C4F1C" w:rsidP="009C4F1C">
            <w:pPr>
              <w:spacing w:after="0" w:line="240" w:lineRule="auto"/>
              <w:jc w:val="center"/>
              <w:rPr>
                <w:rFonts w:ascii="Verdana" w:eastAsia="Times New Roman" w:hAnsi="Verdana" w:cs="Times New Roman"/>
                <w:color w:val="000000"/>
                <w:sz w:val="24"/>
                <w:szCs w:val="24"/>
                <w:lang w:eastAsia="en-GB"/>
              </w:rPr>
            </w:pPr>
            <w:r w:rsidRPr="009638C5">
              <w:rPr>
                <w:rFonts w:ascii="Verdana" w:eastAsia="Times New Roman" w:hAnsi="Verdana" w:cs="Times New Roman"/>
                <w:color w:val="000000"/>
                <w:sz w:val="24"/>
                <w:szCs w:val="24"/>
                <w:lang w:eastAsia="en-GB"/>
              </w:rPr>
              <w:t>2</w:t>
            </w:r>
          </w:p>
        </w:tc>
        <w:tc>
          <w:tcPr>
            <w:tcW w:w="551" w:type="dxa"/>
            <w:tcBorders>
              <w:top w:val="nil"/>
              <w:left w:val="nil"/>
              <w:bottom w:val="nil"/>
              <w:right w:val="nil"/>
            </w:tcBorders>
            <w:noWrap/>
            <w:vAlign w:val="bottom"/>
            <w:hideMark/>
          </w:tcPr>
          <w:p w14:paraId="6FC1E173" w14:textId="77777777" w:rsidR="009C4F1C" w:rsidRPr="009638C5" w:rsidRDefault="009C4F1C" w:rsidP="009C4F1C">
            <w:pPr>
              <w:spacing w:after="0" w:line="240" w:lineRule="auto"/>
              <w:jc w:val="center"/>
              <w:rPr>
                <w:rFonts w:ascii="Verdana" w:eastAsia="Times New Roman" w:hAnsi="Verdana" w:cs="Times New Roman"/>
                <w:color w:val="000000"/>
                <w:sz w:val="24"/>
                <w:szCs w:val="24"/>
                <w:lang w:eastAsia="en-GB"/>
              </w:rPr>
            </w:pPr>
          </w:p>
        </w:tc>
        <w:tc>
          <w:tcPr>
            <w:tcW w:w="785" w:type="dxa"/>
            <w:tcBorders>
              <w:top w:val="nil"/>
              <w:left w:val="nil"/>
              <w:bottom w:val="nil"/>
              <w:right w:val="nil"/>
            </w:tcBorders>
            <w:noWrap/>
            <w:vAlign w:val="bottom"/>
            <w:hideMark/>
          </w:tcPr>
          <w:p w14:paraId="7BF2EBDD" w14:textId="77777777" w:rsidR="009C4F1C" w:rsidRPr="009638C5" w:rsidRDefault="009C4F1C" w:rsidP="009C4F1C">
            <w:pPr>
              <w:spacing w:after="0" w:line="240" w:lineRule="auto"/>
              <w:jc w:val="center"/>
              <w:rPr>
                <w:rFonts w:ascii="Verdana" w:eastAsia="Times New Roman" w:hAnsi="Verdana" w:cs="Times New Roman"/>
                <w:b/>
                <w:bCs/>
                <w:color w:val="000000"/>
                <w:sz w:val="24"/>
                <w:szCs w:val="24"/>
                <w:lang w:eastAsia="en-GB"/>
              </w:rPr>
            </w:pPr>
            <w:r w:rsidRPr="009638C5">
              <w:rPr>
                <w:rFonts w:ascii="Verdana" w:eastAsia="Times New Roman" w:hAnsi="Verdana" w:cs="Times New Roman"/>
                <w:b/>
                <w:bCs/>
                <w:color w:val="000000"/>
                <w:sz w:val="24"/>
                <w:szCs w:val="24"/>
                <w:lang w:eastAsia="en-GB"/>
              </w:rPr>
              <w:t>5</w:t>
            </w:r>
          </w:p>
        </w:tc>
      </w:tr>
      <w:tr w:rsidR="00666AFF" w:rsidRPr="009638C5" w14:paraId="2BC3CBF7" w14:textId="77777777" w:rsidTr="00666AFF">
        <w:trPr>
          <w:trHeight w:val="290"/>
        </w:trPr>
        <w:tc>
          <w:tcPr>
            <w:tcW w:w="5954" w:type="dxa"/>
            <w:tcBorders>
              <w:top w:val="nil"/>
              <w:left w:val="nil"/>
              <w:bottom w:val="nil"/>
              <w:right w:val="nil"/>
            </w:tcBorders>
            <w:noWrap/>
            <w:vAlign w:val="bottom"/>
            <w:hideMark/>
          </w:tcPr>
          <w:p w14:paraId="518DF628" w14:textId="28B44ECA" w:rsidR="009C4F1C" w:rsidRPr="009638C5" w:rsidRDefault="009C4F1C" w:rsidP="009C4F1C">
            <w:pPr>
              <w:spacing w:after="0" w:line="240" w:lineRule="auto"/>
              <w:rPr>
                <w:rFonts w:ascii="Verdana" w:eastAsia="Times New Roman" w:hAnsi="Verdana" w:cs="Times New Roman"/>
                <w:color w:val="000000"/>
                <w:sz w:val="24"/>
                <w:szCs w:val="24"/>
                <w:lang w:eastAsia="en-GB"/>
              </w:rPr>
            </w:pPr>
            <w:r w:rsidRPr="009638C5">
              <w:rPr>
                <w:rFonts w:ascii="Verdana" w:eastAsia="Times New Roman" w:hAnsi="Verdana" w:cs="Times New Roman"/>
                <w:color w:val="000000"/>
                <w:sz w:val="24"/>
                <w:szCs w:val="24"/>
                <w:lang w:eastAsia="en-GB"/>
              </w:rPr>
              <w:t>Information Governance and Communication</w:t>
            </w:r>
          </w:p>
        </w:tc>
        <w:tc>
          <w:tcPr>
            <w:tcW w:w="560" w:type="dxa"/>
            <w:tcBorders>
              <w:top w:val="nil"/>
              <w:left w:val="nil"/>
              <w:bottom w:val="nil"/>
              <w:right w:val="nil"/>
            </w:tcBorders>
            <w:noWrap/>
            <w:vAlign w:val="bottom"/>
            <w:hideMark/>
          </w:tcPr>
          <w:p w14:paraId="4E293CE3" w14:textId="77777777" w:rsidR="009C4F1C" w:rsidRPr="009638C5" w:rsidRDefault="009C4F1C" w:rsidP="009C4F1C">
            <w:pPr>
              <w:spacing w:after="0" w:line="240" w:lineRule="auto"/>
              <w:jc w:val="center"/>
              <w:rPr>
                <w:rFonts w:ascii="Verdana" w:eastAsia="Times New Roman" w:hAnsi="Verdana" w:cs="Times New Roman"/>
                <w:color w:val="000000"/>
                <w:sz w:val="24"/>
                <w:szCs w:val="24"/>
                <w:lang w:eastAsia="en-GB"/>
              </w:rPr>
            </w:pPr>
            <w:r w:rsidRPr="009638C5">
              <w:rPr>
                <w:rFonts w:ascii="Verdana" w:eastAsia="Times New Roman" w:hAnsi="Verdana" w:cs="Times New Roman"/>
                <w:color w:val="000000"/>
                <w:sz w:val="24"/>
                <w:szCs w:val="24"/>
                <w:lang w:eastAsia="en-GB"/>
              </w:rPr>
              <w:t>3</w:t>
            </w:r>
          </w:p>
        </w:tc>
        <w:tc>
          <w:tcPr>
            <w:tcW w:w="625" w:type="dxa"/>
            <w:tcBorders>
              <w:top w:val="nil"/>
              <w:left w:val="nil"/>
              <w:bottom w:val="nil"/>
              <w:right w:val="nil"/>
            </w:tcBorders>
            <w:noWrap/>
            <w:vAlign w:val="bottom"/>
            <w:hideMark/>
          </w:tcPr>
          <w:p w14:paraId="1F11C0EF" w14:textId="77777777" w:rsidR="009C4F1C" w:rsidRPr="009638C5" w:rsidRDefault="009C4F1C" w:rsidP="009C4F1C">
            <w:pPr>
              <w:spacing w:after="0" w:line="240" w:lineRule="auto"/>
              <w:jc w:val="center"/>
              <w:rPr>
                <w:rFonts w:ascii="Verdana" w:eastAsia="Times New Roman" w:hAnsi="Verdana" w:cs="Times New Roman"/>
                <w:color w:val="000000"/>
                <w:sz w:val="24"/>
                <w:szCs w:val="24"/>
                <w:lang w:eastAsia="en-GB"/>
              </w:rPr>
            </w:pPr>
            <w:r w:rsidRPr="009638C5">
              <w:rPr>
                <w:rFonts w:ascii="Verdana" w:eastAsia="Times New Roman" w:hAnsi="Verdana" w:cs="Times New Roman"/>
                <w:color w:val="000000"/>
                <w:sz w:val="24"/>
                <w:szCs w:val="24"/>
                <w:lang w:eastAsia="en-GB"/>
              </w:rPr>
              <w:t>5</w:t>
            </w:r>
          </w:p>
        </w:tc>
        <w:tc>
          <w:tcPr>
            <w:tcW w:w="551" w:type="dxa"/>
            <w:tcBorders>
              <w:top w:val="nil"/>
              <w:left w:val="nil"/>
              <w:bottom w:val="nil"/>
              <w:right w:val="nil"/>
            </w:tcBorders>
            <w:noWrap/>
            <w:vAlign w:val="bottom"/>
            <w:hideMark/>
          </w:tcPr>
          <w:p w14:paraId="07235CF5" w14:textId="77777777" w:rsidR="009C4F1C" w:rsidRPr="009638C5" w:rsidRDefault="009C4F1C" w:rsidP="009C4F1C">
            <w:pPr>
              <w:spacing w:after="0" w:line="240" w:lineRule="auto"/>
              <w:jc w:val="center"/>
              <w:rPr>
                <w:rFonts w:ascii="Verdana" w:eastAsia="Times New Roman" w:hAnsi="Verdana" w:cs="Times New Roman"/>
                <w:color w:val="000000"/>
                <w:sz w:val="24"/>
                <w:szCs w:val="24"/>
                <w:lang w:eastAsia="en-GB"/>
              </w:rPr>
            </w:pPr>
            <w:r w:rsidRPr="009638C5">
              <w:rPr>
                <w:rFonts w:ascii="Verdana" w:eastAsia="Times New Roman" w:hAnsi="Verdana" w:cs="Times New Roman"/>
                <w:color w:val="000000"/>
                <w:sz w:val="24"/>
                <w:szCs w:val="24"/>
                <w:lang w:eastAsia="en-GB"/>
              </w:rPr>
              <w:t>3</w:t>
            </w:r>
          </w:p>
        </w:tc>
        <w:tc>
          <w:tcPr>
            <w:tcW w:w="551" w:type="dxa"/>
            <w:tcBorders>
              <w:top w:val="nil"/>
              <w:left w:val="nil"/>
              <w:bottom w:val="nil"/>
              <w:right w:val="nil"/>
            </w:tcBorders>
            <w:noWrap/>
            <w:vAlign w:val="bottom"/>
            <w:hideMark/>
          </w:tcPr>
          <w:p w14:paraId="72B1C518" w14:textId="77777777" w:rsidR="009C4F1C" w:rsidRPr="009638C5" w:rsidRDefault="009C4F1C" w:rsidP="009C4F1C">
            <w:pPr>
              <w:spacing w:after="0" w:line="240" w:lineRule="auto"/>
              <w:jc w:val="center"/>
              <w:rPr>
                <w:rFonts w:ascii="Verdana" w:eastAsia="Times New Roman" w:hAnsi="Verdana" w:cs="Times New Roman"/>
                <w:color w:val="000000"/>
                <w:sz w:val="24"/>
                <w:szCs w:val="24"/>
                <w:lang w:eastAsia="en-GB"/>
              </w:rPr>
            </w:pPr>
            <w:r w:rsidRPr="009638C5">
              <w:rPr>
                <w:rFonts w:ascii="Verdana" w:eastAsia="Times New Roman" w:hAnsi="Verdana" w:cs="Times New Roman"/>
                <w:color w:val="000000"/>
                <w:sz w:val="24"/>
                <w:szCs w:val="24"/>
                <w:lang w:eastAsia="en-GB"/>
              </w:rPr>
              <w:t>4</w:t>
            </w:r>
          </w:p>
        </w:tc>
        <w:tc>
          <w:tcPr>
            <w:tcW w:w="785" w:type="dxa"/>
            <w:tcBorders>
              <w:top w:val="nil"/>
              <w:left w:val="nil"/>
              <w:bottom w:val="nil"/>
              <w:right w:val="nil"/>
            </w:tcBorders>
            <w:noWrap/>
            <w:vAlign w:val="bottom"/>
            <w:hideMark/>
          </w:tcPr>
          <w:p w14:paraId="28E31C5C" w14:textId="77777777" w:rsidR="009C4F1C" w:rsidRPr="009638C5" w:rsidRDefault="009C4F1C" w:rsidP="009C4F1C">
            <w:pPr>
              <w:spacing w:after="0" w:line="240" w:lineRule="auto"/>
              <w:jc w:val="center"/>
              <w:rPr>
                <w:rFonts w:ascii="Verdana" w:eastAsia="Times New Roman" w:hAnsi="Verdana" w:cs="Times New Roman"/>
                <w:b/>
                <w:bCs/>
                <w:color w:val="000000"/>
                <w:sz w:val="24"/>
                <w:szCs w:val="24"/>
                <w:lang w:eastAsia="en-GB"/>
              </w:rPr>
            </w:pPr>
            <w:r w:rsidRPr="009638C5">
              <w:rPr>
                <w:rFonts w:ascii="Verdana" w:eastAsia="Times New Roman" w:hAnsi="Verdana" w:cs="Times New Roman"/>
                <w:b/>
                <w:bCs/>
                <w:color w:val="000000"/>
                <w:sz w:val="24"/>
                <w:szCs w:val="24"/>
                <w:lang w:eastAsia="en-GB"/>
              </w:rPr>
              <w:t>15</w:t>
            </w:r>
          </w:p>
        </w:tc>
      </w:tr>
      <w:tr w:rsidR="00666AFF" w:rsidRPr="009638C5" w14:paraId="53C42249" w14:textId="77777777" w:rsidTr="00666AFF">
        <w:trPr>
          <w:trHeight w:val="290"/>
        </w:trPr>
        <w:tc>
          <w:tcPr>
            <w:tcW w:w="5954" w:type="dxa"/>
            <w:tcBorders>
              <w:top w:val="nil"/>
              <w:left w:val="nil"/>
              <w:bottom w:val="nil"/>
              <w:right w:val="nil"/>
            </w:tcBorders>
            <w:noWrap/>
            <w:vAlign w:val="bottom"/>
            <w:hideMark/>
          </w:tcPr>
          <w:p w14:paraId="117494B5" w14:textId="77777777" w:rsidR="009C4F1C" w:rsidRPr="009638C5" w:rsidRDefault="009C4F1C" w:rsidP="009C4F1C">
            <w:pPr>
              <w:spacing w:after="0" w:line="240" w:lineRule="auto"/>
              <w:rPr>
                <w:rFonts w:ascii="Verdana" w:eastAsia="Times New Roman" w:hAnsi="Verdana" w:cs="Times New Roman"/>
                <w:color w:val="000000"/>
                <w:sz w:val="24"/>
                <w:szCs w:val="24"/>
                <w:lang w:eastAsia="en-GB"/>
              </w:rPr>
            </w:pPr>
            <w:r w:rsidRPr="009638C5">
              <w:rPr>
                <w:rFonts w:ascii="Verdana" w:eastAsia="Times New Roman" w:hAnsi="Verdana" w:cs="Times New Roman"/>
                <w:color w:val="000000"/>
                <w:sz w:val="24"/>
                <w:szCs w:val="24"/>
                <w:lang w:eastAsia="en-GB"/>
              </w:rPr>
              <w:t>Medical Devices, Equipment &amp;Supplies</w:t>
            </w:r>
          </w:p>
        </w:tc>
        <w:tc>
          <w:tcPr>
            <w:tcW w:w="560" w:type="dxa"/>
            <w:tcBorders>
              <w:top w:val="nil"/>
              <w:left w:val="nil"/>
              <w:bottom w:val="nil"/>
              <w:right w:val="nil"/>
            </w:tcBorders>
            <w:noWrap/>
            <w:vAlign w:val="bottom"/>
            <w:hideMark/>
          </w:tcPr>
          <w:p w14:paraId="40798C4A" w14:textId="77777777" w:rsidR="009C4F1C" w:rsidRPr="009638C5" w:rsidRDefault="009C4F1C" w:rsidP="009C4F1C">
            <w:pPr>
              <w:spacing w:after="0" w:line="240" w:lineRule="auto"/>
              <w:rPr>
                <w:rFonts w:ascii="Verdana" w:eastAsia="Times New Roman" w:hAnsi="Verdana" w:cs="Times New Roman"/>
                <w:color w:val="000000"/>
                <w:sz w:val="24"/>
                <w:szCs w:val="24"/>
                <w:lang w:eastAsia="en-GB"/>
              </w:rPr>
            </w:pPr>
          </w:p>
        </w:tc>
        <w:tc>
          <w:tcPr>
            <w:tcW w:w="625" w:type="dxa"/>
            <w:tcBorders>
              <w:top w:val="nil"/>
              <w:left w:val="nil"/>
              <w:bottom w:val="nil"/>
              <w:right w:val="nil"/>
            </w:tcBorders>
            <w:noWrap/>
            <w:vAlign w:val="bottom"/>
            <w:hideMark/>
          </w:tcPr>
          <w:p w14:paraId="1207D6FD" w14:textId="77777777" w:rsidR="009C4F1C" w:rsidRPr="009638C5" w:rsidRDefault="009C4F1C" w:rsidP="009C4F1C">
            <w:pPr>
              <w:spacing w:after="0" w:line="240" w:lineRule="auto"/>
              <w:jc w:val="center"/>
              <w:rPr>
                <w:rFonts w:ascii="Verdana" w:eastAsia="Times New Roman" w:hAnsi="Verdana" w:cs="Times New Roman"/>
                <w:color w:val="000000"/>
                <w:sz w:val="24"/>
                <w:szCs w:val="24"/>
                <w:lang w:eastAsia="en-GB"/>
              </w:rPr>
            </w:pPr>
            <w:r w:rsidRPr="009638C5">
              <w:rPr>
                <w:rFonts w:ascii="Verdana" w:eastAsia="Times New Roman" w:hAnsi="Verdana" w:cs="Times New Roman"/>
                <w:color w:val="000000"/>
                <w:sz w:val="24"/>
                <w:szCs w:val="24"/>
                <w:lang w:eastAsia="en-GB"/>
              </w:rPr>
              <w:t>45</w:t>
            </w:r>
          </w:p>
        </w:tc>
        <w:tc>
          <w:tcPr>
            <w:tcW w:w="551" w:type="dxa"/>
            <w:tcBorders>
              <w:top w:val="nil"/>
              <w:left w:val="nil"/>
              <w:bottom w:val="nil"/>
              <w:right w:val="nil"/>
            </w:tcBorders>
            <w:noWrap/>
            <w:vAlign w:val="bottom"/>
            <w:hideMark/>
          </w:tcPr>
          <w:p w14:paraId="51CF7529" w14:textId="77777777" w:rsidR="009C4F1C" w:rsidRPr="009638C5" w:rsidRDefault="009C4F1C" w:rsidP="009C4F1C">
            <w:pPr>
              <w:spacing w:after="0" w:line="240" w:lineRule="auto"/>
              <w:jc w:val="center"/>
              <w:rPr>
                <w:rFonts w:ascii="Verdana" w:eastAsia="Times New Roman" w:hAnsi="Verdana" w:cs="Times New Roman"/>
                <w:color w:val="000000"/>
                <w:sz w:val="24"/>
                <w:szCs w:val="24"/>
                <w:lang w:eastAsia="en-GB"/>
              </w:rPr>
            </w:pPr>
            <w:r w:rsidRPr="009638C5">
              <w:rPr>
                <w:rFonts w:ascii="Verdana" w:eastAsia="Times New Roman" w:hAnsi="Verdana" w:cs="Times New Roman"/>
                <w:color w:val="000000"/>
                <w:sz w:val="24"/>
                <w:szCs w:val="24"/>
                <w:lang w:eastAsia="en-GB"/>
              </w:rPr>
              <w:t>35</w:t>
            </w:r>
          </w:p>
        </w:tc>
        <w:tc>
          <w:tcPr>
            <w:tcW w:w="551" w:type="dxa"/>
            <w:tcBorders>
              <w:top w:val="nil"/>
              <w:left w:val="nil"/>
              <w:bottom w:val="nil"/>
              <w:right w:val="nil"/>
            </w:tcBorders>
            <w:noWrap/>
            <w:vAlign w:val="bottom"/>
            <w:hideMark/>
          </w:tcPr>
          <w:p w14:paraId="1ECE8A27" w14:textId="77777777" w:rsidR="009C4F1C" w:rsidRPr="009638C5" w:rsidRDefault="009C4F1C" w:rsidP="009C4F1C">
            <w:pPr>
              <w:spacing w:after="0" w:line="240" w:lineRule="auto"/>
              <w:jc w:val="center"/>
              <w:rPr>
                <w:rFonts w:ascii="Verdana" w:eastAsia="Times New Roman" w:hAnsi="Verdana" w:cs="Times New Roman"/>
                <w:color w:val="000000"/>
                <w:sz w:val="24"/>
                <w:szCs w:val="24"/>
                <w:lang w:eastAsia="en-GB"/>
              </w:rPr>
            </w:pPr>
            <w:r w:rsidRPr="009638C5">
              <w:rPr>
                <w:rFonts w:ascii="Verdana" w:eastAsia="Times New Roman" w:hAnsi="Verdana" w:cs="Times New Roman"/>
                <w:color w:val="000000"/>
                <w:sz w:val="24"/>
                <w:szCs w:val="24"/>
                <w:lang w:eastAsia="en-GB"/>
              </w:rPr>
              <w:t>7</w:t>
            </w:r>
          </w:p>
        </w:tc>
        <w:tc>
          <w:tcPr>
            <w:tcW w:w="785" w:type="dxa"/>
            <w:tcBorders>
              <w:top w:val="nil"/>
              <w:left w:val="nil"/>
              <w:bottom w:val="nil"/>
              <w:right w:val="nil"/>
            </w:tcBorders>
            <w:noWrap/>
            <w:vAlign w:val="bottom"/>
            <w:hideMark/>
          </w:tcPr>
          <w:p w14:paraId="7496AEFD" w14:textId="77777777" w:rsidR="009C4F1C" w:rsidRPr="009638C5" w:rsidRDefault="009C4F1C" w:rsidP="009C4F1C">
            <w:pPr>
              <w:spacing w:after="0" w:line="240" w:lineRule="auto"/>
              <w:jc w:val="center"/>
              <w:rPr>
                <w:rFonts w:ascii="Verdana" w:eastAsia="Times New Roman" w:hAnsi="Verdana" w:cs="Times New Roman"/>
                <w:b/>
                <w:bCs/>
                <w:color w:val="000000"/>
                <w:sz w:val="24"/>
                <w:szCs w:val="24"/>
                <w:lang w:eastAsia="en-GB"/>
              </w:rPr>
            </w:pPr>
            <w:r w:rsidRPr="009638C5">
              <w:rPr>
                <w:rFonts w:ascii="Verdana" w:eastAsia="Times New Roman" w:hAnsi="Verdana" w:cs="Times New Roman"/>
                <w:b/>
                <w:bCs/>
                <w:color w:val="000000"/>
                <w:sz w:val="24"/>
                <w:szCs w:val="24"/>
                <w:lang w:eastAsia="en-GB"/>
              </w:rPr>
              <w:t>87</w:t>
            </w:r>
          </w:p>
        </w:tc>
      </w:tr>
      <w:tr w:rsidR="00666AFF" w:rsidRPr="009638C5" w14:paraId="7682A9C1" w14:textId="77777777" w:rsidTr="00666AFF">
        <w:trPr>
          <w:trHeight w:val="290"/>
        </w:trPr>
        <w:tc>
          <w:tcPr>
            <w:tcW w:w="5954" w:type="dxa"/>
            <w:tcBorders>
              <w:top w:val="nil"/>
              <w:left w:val="nil"/>
              <w:bottom w:val="nil"/>
              <w:right w:val="nil"/>
            </w:tcBorders>
            <w:noWrap/>
            <w:vAlign w:val="bottom"/>
            <w:hideMark/>
          </w:tcPr>
          <w:p w14:paraId="26642675" w14:textId="77777777" w:rsidR="009C4F1C" w:rsidRPr="009638C5" w:rsidRDefault="009C4F1C" w:rsidP="009C4F1C">
            <w:pPr>
              <w:spacing w:after="0" w:line="240" w:lineRule="auto"/>
              <w:rPr>
                <w:rFonts w:ascii="Verdana" w:eastAsia="Times New Roman" w:hAnsi="Verdana" w:cs="Times New Roman"/>
                <w:color w:val="000000"/>
                <w:sz w:val="24"/>
                <w:szCs w:val="24"/>
                <w:lang w:eastAsia="en-GB"/>
              </w:rPr>
            </w:pPr>
            <w:r w:rsidRPr="009638C5">
              <w:rPr>
                <w:rFonts w:ascii="Verdana" w:eastAsia="Times New Roman" w:hAnsi="Verdana" w:cs="Times New Roman"/>
                <w:color w:val="000000"/>
                <w:sz w:val="24"/>
                <w:szCs w:val="24"/>
                <w:lang w:eastAsia="en-GB"/>
              </w:rPr>
              <w:t>Patient Safety</w:t>
            </w:r>
          </w:p>
        </w:tc>
        <w:tc>
          <w:tcPr>
            <w:tcW w:w="560" w:type="dxa"/>
            <w:tcBorders>
              <w:top w:val="nil"/>
              <w:left w:val="nil"/>
              <w:bottom w:val="nil"/>
              <w:right w:val="nil"/>
            </w:tcBorders>
            <w:noWrap/>
            <w:vAlign w:val="bottom"/>
            <w:hideMark/>
          </w:tcPr>
          <w:p w14:paraId="6B242B78" w14:textId="77777777" w:rsidR="009C4F1C" w:rsidRPr="009638C5" w:rsidRDefault="009C4F1C" w:rsidP="009C4F1C">
            <w:pPr>
              <w:spacing w:after="0" w:line="240" w:lineRule="auto"/>
              <w:jc w:val="center"/>
              <w:rPr>
                <w:rFonts w:ascii="Verdana" w:eastAsia="Times New Roman" w:hAnsi="Verdana" w:cs="Times New Roman"/>
                <w:color w:val="000000"/>
                <w:sz w:val="24"/>
                <w:szCs w:val="24"/>
                <w:lang w:eastAsia="en-GB"/>
              </w:rPr>
            </w:pPr>
            <w:r w:rsidRPr="009638C5">
              <w:rPr>
                <w:rFonts w:ascii="Verdana" w:eastAsia="Times New Roman" w:hAnsi="Verdana" w:cs="Times New Roman"/>
                <w:color w:val="000000"/>
                <w:sz w:val="24"/>
                <w:szCs w:val="24"/>
                <w:lang w:eastAsia="en-GB"/>
              </w:rPr>
              <w:t>11</w:t>
            </w:r>
          </w:p>
        </w:tc>
        <w:tc>
          <w:tcPr>
            <w:tcW w:w="625" w:type="dxa"/>
            <w:tcBorders>
              <w:top w:val="nil"/>
              <w:left w:val="nil"/>
              <w:bottom w:val="nil"/>
              <w:right w:val="nil"/>
            </w:tcBorders>
            <w:noWrap/>
            <w:vAlign w:val="bottom"/>
            <w:hideMark/>
          </w:tcPr>
          <w:p w14:paraId="65A49A0B" w14:textId="77777777" w:rsidR="009C4F1C" w:rsidRPr="009638C5" w:rsidRDefault="009C4F1C" w:rsidP="009C4F1C">
            <w:pPr>
              <w:spacing w:after="0" w:line="240" w:lineRule="auto"/>
              <w:jc w:val="center"/>
              <w:rPr>
                <w:rFonts w:ascii="Verdana" w:eastAsia="Times New Roman" w:hAnsi="Verdana" w:cs="Times New Roman"/>
                <w:color w:val="000000"/>
                <w:sz w:val="24"/>
                <w:szCs w:val="24"/>
                <w:lang w:eastAsia="en-GB"/>
              </w:rPr>
            </w:pPr>
            <w:r w:rsidRPr="009638C5">
              <w:rPr>
                <w:rFonts w:ascii="Verdana" w:eastAsia="Times New Roman" w:hAnsi="Verdana" w:cs="Times New Roman"/>
                <w:color w:val="000000"/>
                <w:sz w:val="24"/>
                <w:szCs w:val="24"/>
                <w:lang w:eastAsia="en-GB"/>
              </w:rPr>
              <w:t>15</w:t>
            </w:r>
          </w:p>
        </w:tc>
        <w:tc>
          <w:tcPr>
            <w:tcW w:w="551" w:type="dxa"/>
            <w:tcBorders>
              <w:top w:val="nil"/>
              <w:left w:val="nil"/>
              <w:bottom w:val="nil"/>
              <w:right w:val="nil"/>
            </w:tcBorders>
            <w:noWrap/>
            <w:vAlign w:val="bottom"/>
            <w:hideMark/>
          </w:tcPr>
          <w:p w14:paraId="76B69725" w14:textId="77777777" w:rsidR="009C4F1C" w:rsidRPr="009638C5" w:rsidRDefault="009C4F1C" w:rsidP="009C4F1C">
            <w:pPr>
              <w:spacing w:after="0" w:line="240" w:lineRule="auto"/>
              <w:jc w:val="center"/>
              <w:rPr>
                <w:rFonts w:ascii="Verdana" w:eastAsia="Times New Roman" w:hAnsi="Verdana" w:cs="Times New Roman"/>
                <w:color w:val="000000"/>
                <w:sz w:val="24"/>
                <w:szCs w:val="24"/>
                <w:lang w:eastAsia="en-GB"/>
              </w:rPr>
            </w:pPr>
            <w:r w:rsidRPr="009638C5">
              <w:rPr>
                <w:rFonts w:ascii="Verdana" w:eastAsia="Times New Roman" w:hAnsi="Verdana" w:cs="Times New Roman"/>
                <w:color w:val="000000"/>
                <w:sz w:val="24"/>
                <w:szCs w:val="24"/>
                <w:lang w:eastAsia="en-GB"/>
              </w:rPr>
              <w:t>10</w:t>
            </w:r>
          </w:p>
        </w:tc>
        <w:tc>
          <w:tcPr>
            <w:tcW w:w="551" w:type="dxa"/>
            <w:tcBorders>
              <w:top w:val="nil"/>
              <w:left w:val="nil"/>
              <w:bottom w:val="nil"/>
              <w:right w:val="nil"/>
            </w:tcBorders>
            <w:noWrap/>
            <w:vAlign w:val="bottom"/>
            <w:hideMark/>
          </w:tcPr>
          <w:p w14:paraId="55D17002" w14:textId="77777777" w:rsidR="009C4F1C" w:rsidRPr="009638C5" w:rsidRDefault="009C4F1C" w:rsidP="009C4F1C">
            <w:pPr>
              <w:spacing w:after="0" w:line="240" w:lineRule="auto"/>
              <w:jc w:val="center"/>
              <w:rPr>
                <w:rFonts w:ascii="Verdana" w:eastAsia="Times New Roman" w:hAnsi="Verdana" w:cs="Times New Roman"/>
                <w:color w:val="000000"/>
                <w:sz w:val="24"/>
                <w:szCs w:val="24"/>
                <w:lang w:eastAsia="en-GB"/>
              </w:rPr>
            </w:pPr>
            <w:r w:rsidRPr="009638C5">
              <w:rPr>
                <w:rFonts w:ascii="Verdana" w:eastAsia="Times New Roman" w:hAnsi="Verdana" w:cs="Times New Roman"/>
                <w:color w:val="000000"/>
                <w:sz w:val="24"/>
                <w:szCs w:val="24"/>
                <w:lang w:eastAsia="en-GB"/>
              </w:rPr>
              <w:t>9</w:t>
            </w:r>
          </w:p>
        </w:tc>
        <w:tc>
          <w:tcPr>
            <w:tcW w:w="785" w:type="dxa"/>
            <w:tcBorders>
              <w:top w:val="nil"/>
              <w:left w:val="nil"/>
              <w:bottom w:val="nil"/>
              <w:right w:val="nil"/>
            </w:tcBorders>
            <w:noWrap/>
            <w:vAlign w:val="bottom"/>
            <w:hideMark/>
          </w:tcPr>
          <w:p w14:paraId="5EC2E972" w14:textId="77777777" w:rsidR="009C4F1C" w:rsidRPr="009638C5" w:rsidRDefault="009C4F1C" w:rsidP="009C4F1C">
            <w:pPr>
              <w:spacing w:after="0" w:line="240" w:lineRule="auto"/>
              <w:jc w:val="center"/>
              <w:rPr>
                <w:rFonts w:ascii="Verdana" w:eastAsia="Times New Roman" w:hAnsi="Verdana" w:cs="Times New Roman"/>
                <w:b/>
                <w:bCs/>
                <w:color w:val="000000"/>
                <w:sz w:val="24"/>
                <w:szCs w:val="24"/>
                <w:lang w:eastAsia="en-GB"/>
              </w:rPr>
            </w:pPr>
            <w:r w:rsidRPr="009638C5">
              <w:rPr>
                <w:rFonts w:ascii="Verdana" w:eastAsia="Times New Roman" w:hAnsi="Verdana" w:cs="Times New Roman"/>
                <w:b/>
                <w:bCs/>
                <w:color w:val="000000"/>
                <w:sz w:val="24"/>
                <w:szCs w:val="24"/>
                <w:lang w:eastAsia="en-GB"/>
              </w:rPr>
              <w:t>45</w:t>
            </w:r>
          </w:p>
        </w:tc>
      </w:tr>
      <w:tr w:rsidR="00666AFF" w:rsidRPr="009638C5" w14:paraId="56DF85A6" w14:textId="77777777" w:rsidTr="00666AFF">
        <w:trPr>
          <w:trHeight w:val="290"/>
        </w:trPr>
        <w:tc>
          <w:tcPr>
            <w:tcW w:w="5954" w:type="dxa"/>
            <w:tcBorders>
              <w:top w:val="nil"/>
              <w:left w:val="nil"/>
              <w:bottom w:val="nil"/>
              <w:right w:val="nil"/>
            </w:tcBorders>
            <w:noWrap/>
            <w:vAlign w:val="bottom"/>
            <w:hideMark/>
          </w:tcPr>
          <w:p w14:paraId="0DB74E2C" w14:textId="77777777" w:rsidR="009C4F1C" w:rsidRPr="009638C5" w:rsidRDefault="009C4F1C" w:rsidP="009C4F1C">
            <w:pPr>
              <w:spacing w:after="0" w:line="240" w:lineRule="auto"/>
              <w:rPr>
                <w:rFonts w:ascii="Verdana" w:eastAsia="Times New Roman" w:hAnsi="Verdana" w:cs="Times New Roman"/>
                <w:color w:val="000000"/>
                <w:sz w:val="24"/>
                <w:szCs w:val="24"/>
                <w:lang w:eastAsia="en-GB"/>
              </w:rPr>
            </w:pPr>
            <w:r w:rsidRPr="009638C5">
              <w:rPr>
                <w:rFonts w:ascii="Verdana" w:eastAsia="Times New Roman" w:hAnsi="Verdana" w:cs="Times New Roman"/>
                <w:color w:val="000000"/>
                <w:sz w:val="24"/>
                <w:szCs w:val="24"/>
                <w:lang w:eastAsia="en-GB"/>
              </w:rPr>
              <w:t>Sustainable Services</w:t>
            </w:r>
          </w:p>
        </w:tc>
        <w:tc>
          <w:tcPr>
            <w:tcW w:w="560" w:type="dxa"/>
            <w:tcBorders>
              <w:top w:val="nil"/>
              <w:left w:val="nil"/>
              <w:bottom w:val="nil"/>
              <w:right w:val="nil"/>
            </w:tcBorders>
            <w:noWrap/>
            <w:vAlign w:val="bottom"/>
            <w:hideMark/>
          </w:tcPr>
          <w:p w14:paraId="4C3EA79B" w14:textId="77777777" w:rsidR="009C4F1C" w:rsidRPr="009638C5" w:rsidRDefault="009C4F1C" w:rsidP="009C4F1C">
            <w:pPr>
              <w:spacing w:after="0" w:line="240" w:lineRule="auto"/>
              <w:jc w:val="center"/>
              <w:rPr>
                <w:rFonts w:ascii="Verdana" w:eastAsia="Times New Roman" w:hAnsi="Verdana" w:cs="Times New Roman"/>
                <w:color w:val="000000"/>
                <w:sz w:val="24"/>
                <w:szCs w:val="24"/>
                <w:lang w:eastAsia="en-GB"/>
              </w:rPr>
            </w:pPr>
            <w:r w:rsidRPr="009638C5">
              <w:rPr>
                <w:rFonts w:ascii="Verdana" w:eastAsia="Times New Roman" w:hAnsi="Verdana" w:cs="Times New Roman"/>
                <w:color w:val="000000"/>
                <w:sz w:val="24"/>
                <w:szCs w:val="24"/>
                <w:lang w:eastAsia="en-GB"/>
              </w:rPr>
              <w:t>11</w:t>
            </w:r>
          </w:p>
        </w:tc>
        <w:tc>
          <w:tcPr>
            <w:tcW w:w="625" w:type="dxa"/>
            <w:tcBorders>
              <w:top w:val="nil"/>
              <w:left w:val="nil"/>
              <w:bottom w:val="nil"/>
              <w:right w:val="nil"/>
            </w:tcBorders>
            <w:noWrap/>
            <w:vAlign w:val="bottom"/>
            <w:hideMark/>
          </w:tcPr>
          <w:p w14:paraId="1AB0B2F0" w14:textId="77777777" w:rsidR="009C4F1C" w:rsidRPr="009638C5" w:rsidRDefault="009C4F1C" w:rsidP="009C4F1C">
            <w:pPr>
              <w:spacing w:after="0" w:line="240" w:lineRule="auto"/>
              <w:jc w:val="center"/>
              <w:rPr>
                <w:rFonts w:ascii="Verdana" w:eastAsia="Times New Roman" w:hAnsi="Verdana" w:cs="Times New Roman"/>
                <w:color w:val="000000"/>
                <w:sz w:val="24"/>
                <w:szCs w:val="24"/>
                <w:lang w:eastAsia="en-GB"/>
              </w:rPr>
            </w:pPr>
            <w:r w:rsidRPr="009638C5">
              <w:rPr>
                <w:rFonts w:ascii="Verdana" w:eastAsia="Times New Roman" w:hAnsi="Verdana" w:cs="Times New Roman"/>
                <w:color w:val="000000"/>
                <w:sz w:val="24"/>
                <w:szCs w:val="24"/>
                <w:lang w:eastAsia="en-GB"/>
              </w:rPr>
              <w:t>78</w:t>
            </w:r>
          </w:p>
        </w:tc>
        <w:tc>
          <w:tcPr>
            <w:tcW w:w="551" w:type="dxa"/>
            <w:tcBorders>
              <w:top w:val="nil"/>
              <w:left w:val="nil"/>
              <w:bottom w:val="nil"/>
              <w:right w:val="nil"/>
            </w:tcBorders>
            <w:noWrap/>
            <w:vAlign w:val="bottom"/>
            <w:hideMark/>
          </w:tcPr>
          <w:p w14:paraId="07CD5B8F" w14:textId="77777777" w:rsidR="009C4F1C" w:rsidRPr="009638C5" w:rsidRDefault="009C4F1C" w:rsidP="009C4F1C">
            <w:pPr>
              <w:spacing w:after="0" w:line="240" w:lineRule="auto"/>
              <w:jc w:val="center"/>
              <w:rPr>
                <w:rFonts w:ascii="Verdana" w:eastAsia="Times New Roman" w:hAnsi="Verdana" w:cs="Times New Roman"/>
                <w:color w:val="000000"/>
                <w:sz w:val="24"/>
                <w:szCs w:val="24"/>
                <w:lang w:eastAsia="en-GB"/>
              </w:rPr>
            </w:pPr>
            <w:r w:rsidRPr="009638C5">
              <w:rPr>
                <w:rFonts w:ascii="Verdana" w:eastAsia="Times New Roman" w:hAnsi="Verdana" w:cs="Times New Roman"/>
                <w:color w:val="000000"/>
                <w:sz w:val="24"/>
                <w:szCs w:val="24"/>
                <w:lang w:eastAsia="en-GB"/>
              </w:rPr>
              <w:t>52</w:t>
            </w:r>
          </w:p>
        </w:tc>
        <w:tc>
          <w:tcPr>
            <w:tcW w:w="551" w:type="dxa"/>
            <w:tcBorders>
              <w:top w:val="nil"/>
              <w:left w:val="nil"/>
              <w:bottom w:val="nil"/>
              <w:right w:val="nil"/>
            </w:tcBorders>
            <w:noWrap/>
            <w:vAlign w:val="bottom"/>
            <w:hideMark/>
          </w:tcPr>
          <w:p w14:paraId="6C3E4388" w14:textId="77777777" w:rsidR="009C4F1C" w:rsidRPr="009638C5" w:rsidRDefault="009C4F1C" w:rsidP="009C4F1C">
            <w:pPr>
              <w:spacing w:after="0" w:line="240" w:lineRule="auto"/>
              <w:jc w:val="center"/>
              <w:rPr>
                <w:rFonts w:ascii="Verdana" w:eastAsia="Times New Roman" w:hAnsi="Verdana" w:cs="Times New Roman"/>
                <w:color w:val="000000"/>
                <w:sz w:val="24"/>
                <w:szCs w:val="24"/>
                <w:lang w:eastAsia="en-GB"/>
              </w:rPr>
            </w:pPr>
            <w:r w:rsidRPr="009638C5">
              <w:rPr>
                <w:rFonts w:ascii="Verdana" w:eastAsia="Times New Roman" w:hAnsi="Verdana" w:cs="Times New Roman"/>
                <w:color w:val="000000"/>
                <w:sz w:val="24"/>
                <w:szCs w:val="24"/>
                <w:lang w:eastAsia="en-GB"/>
              </w:rPr>
              <w:t>19</w:t>
            </w:r>
          </w:p>
        </w:tc>
        <w:tc>
          <w:tcPr>
            <w:tcW w:w="785" w:type="dxa"/>
            <w:tcBorders>
              <w:top w:val="nil"/>
              <w:left w:val="nil"/>
              <w:bottom w:val="nil"/>
              <w:right w:val="nil"/>
            </w:tcBorders>
            <w:noWrap/>
            <w:vAlign w:val="bottom"/>
            <w:hideMark/>
          </w:tcPr>
          <w:p w14:paraId="2BB1964B" w14:textId="77777777" w:rsidR="009C4F1C" w:rsidRPr="009638C5" w:rsidRDefault="009C4F1C" w:rsidP="009C4F1C">
            <w:pPr>
              <w:spacing w:after="0" w:line="240" w:lineRule="auto"/>
              <w:jc w:val="center"/>
              <w:rPr>
                <w:rFonts w:ascii="Verdana" w:eastAsia="Times New Roman" w:hAnsi="Verdana" w:cs="Times New Roman"/>
                <w:b/>
                <w:bCs/>
                <w:color w:val="000000"/>
                <w:sz w:val="24"/>
                <w:szCs w:val="24"/>
                <w:lang w:eastAsia="en-GB"/>
              </w:rPr>
            </w:pPr>
            <w:r w:rsidRPr="009638C5">
              <w:rPr>
                <w:rFonts w:ascii="Verdana" w:eastAsia="Times New Roman" w:hAnsi="Verdana" w:cs="Times New Roman"/>
                <w:b/>
                <w:bCs/>
                <w:color w:val="000000"/>
                <w:sz w:val="24"/>
                <w:szCs w:val="24"/>
                <w:lang w:eastAsia="en-GB"/>
              </w:rPr>
              <w:t>160</w:t>
            </w:r>
          </w:p>
        </w:tc>
      </w:tr>
      <w:tr w:rsidR="00666AFF" w:rsidRPr="009638C5" w14:paraId="11F275F2" w14:textId="77777777" w:rsidTr="00666AFF">
        <w:trPr>
          <w:trHeight w:val="290"/>
        </w:trPr>
        <w:tc>
          <w:tcPr>
            <w:tcW w:w="5954" w:type="dxa"/>
            <w:tcBorders>
              <w:top w:val="nil"/>
              <w:left w:val="nil"/>
              <w:bottom w:val="nil"/>
              <w:right w:val="nil"/>
            </w:tcBorders>
            <w:noWrap/>
            <w:vAlign w:val="bottom"/>
            <w:hideMark/>
          </w:tcPr>
          <w:p w14:paraId="5817194E" w14:textId="77777777" w:rsidR="009C4F1C" w:rsidRPr="009638C5" w:rsidRDefault="009C4F1C" w:rsidP="009C4F1C">
            <w:pPr>
              <w:spacing w:after="0" w:line="240" w:lineRule="auto"/>
              <w:rPr>
                <w:rFonts w:ascii="Verdana" w:eastAsia="Times New Roman" w:hAnsi="Verdana" w:cs="Times New Roman"/>
                <w:color w:val="000000"/>
                <w:sz w:val="24"/>
                <w:szCs w:val="24"/>
                <w:lang w:eastAsia="en-GB"/>
              </w:rPr>
            </w:pPr>
            <w:r w:rsidRPr="009638C5">
              <w:rPr>
                <w:rFonts w:ascii="Verdana" w:eastAsia="Times New Roman" w:hAnsi="Verdana" w:cs="Times New Roman"/>
                <w:color w:val="000000"/>
                <w:sz w:val="24"/>
                <w:szCs w:val="24"/>
                <w:lang w:eastAsia="en-GB"/>
              </w:rPr>
              <w:t>Workforce &amp; OD</w:t>
            </w:r>
          </w:p>
        </w:tc>
        <w:tc>
          <w:tcPr>
            <w:tcW w:w="560" w:type="dxa"/>
            <w:tcBorders>
              <w:top w:val="nil"/>
              <w:left w:val="nil"/>
              <w:bottom w:val="nil"/>
              <w:right w:val="nil"/>
            </w:tcBorders>
            <w:noWrap/>
            <w:vAlign w:val="bottom"/>
            <w:hideMark/>
          </w:tcPr>
          <w:p w14:paraId="0932A3AD" w14:textId="77777777" w:rsidR="009C4F1C" w:rsidRPr="009638C5" w:rsidRDefault="009C4F1C" w:rsidP="009C4F1C">
            <w:pPr>
              <w:spacing w:after="0" w:line="240" w:lineRule="auto"/>
              <w:jc w:val="center"/>
              <w:rPr>
                <w:rFonts w:ascii="Verdana" w:eastAsia="Times New Roman" w:hAnsi="Verdana" w:cs="Times New Roman"/>
                <w:color w:val="000000"/>
                <w:sz w:val="24"/>
                <w:szCs w:val="24"/>
                <w:lang w:eastAsia="en-GB"/>
              </w:rPr>
            </w:pPr>
            <w:r w:rsidRPr="009638C5">
              <w:rPr>
                <w:rFonts w:ascii="Verdana" w:eastAsia="Times New Roman" w:hAnsi="Verdana" w:cs="Times New Roman"/>
                <w:color w:val="000000"/>
                <w:sz w:val="24"/>
                <w:szCs w:val="24"/>
                <w:lang w:eastAsia="en-GB"/>
              </w:rPr>
              <w:t>20</w:t>
            </w:r>
          </w:p>
        </w:tc>
        <w:tc>
          <w:tcPr>
            <w:tcW w:w="625" w:type="dxa"/>
            <w:tcBorders>
              <w:top w:val="nil"/>
              <w:left w:val="nil"/>
              <w:bottom w:val="nil"/>
              <w:right w:val="nil"/>
            </w:tcBorders>
            <w:noWrap/>
            <w:vAlign w:val="bottom"/>
            <w:hideMark/>
          </w:tcPr>
          <w:p w14:paraId="76BDCB42" w14:textId="77777777" w:rsidR="009C4F1C" w:rsidRPr="009638C5" w:rsidRDefault="009C4F1C" w:rsidP="009C4F1C">
            <w:pPr>
              <w:spacing w:after="0" w:line="240" w:lineRule="auto"/>
              <w:jc w:val="center"/>
              <w:rPr>
                <w:rFonts w:ascii="Verdana" w:eastAsia="Times New Roman" w:hAnsi="Verdana" w:cs="Times New Roman"/>
                <w:color w:val="000000"/>
                <w:sz w:val="24"/>
                <w:szCs w:val="24"/>
                <w:lang w:eastAsia="en-GB"/>
              </w:rPr>
            </w:pPr>
            <w:r w:rsidRPr="009638C5">
              <w:rPr>
                <w:rFonts w:ascii="Verdana" w:eastAsia="Times New Roman" w:hAnsi="Verdana" w:cs="Times New Roman"/>
                <w:color w:val="000000"/>
                <w:sz w:val="24"/>
                <w:szCs w:val="24"/>
                <w:lang w:eastAsia="en-GB"/>
              </w:rPr>
              <w:t>47</w:t>
            </w:r>
          </w:p>
        </w:tc>
        <w:tc>
          <w:tcPr>
            <w:tcW w:w="551" w:type="dxa"/>
            <w:tcBorders>
              <w:top w:val="nil"/>
              <w:left w:val="nil"/>
              <w:bottom w:val="nil"/>
              <w:right w:val="nil"/>
            </w:tcBorders>
            <w:noWrap/>
            <w:vAlign w:val="bottom"/>
            <w:hideMark/>
          </w:tcPr>
          <w:p w14:paraId="6A2B91A5" w14:textId="77777777" w:rsidR="009C4F1C" w:rsidRPr="009638C5" w:rsidRDefault="009C4F1C" w:rsidP="009C4F1C">
            <w:pPr>
              <w:spacing w:after="0" w:line="240" w:lineRule="auto"/>
              <w:jc w:val="center"/>
              <w:rPr>
                <w:rFonts w:ascii="Verdana" w:eastAsia="Times New Roman" w:hAnsi="Verdana" w:cs="Times New Roman"/>
                <w:color w:val="000000"/>
                <w:sz w:val="24"/>
                <w:szCs w:val="24"/>
                <w:lang w:eastAsia="en-GB"/>
              </w:rPr>
            </w:pPr>
            <w:r w:rsidRPr="009638C5">
              <w:rPr>
                <w:rFonts w:ascii="Verdana" w:eastAsia="Times New Roman" w:hAnsi="Verdana" w:cs="Times New Roman"/>
                <w:color w:val="000000"/>
                <w:sz w:val="24"/>
                <w:szCs w:val="24"/>
                <w:lang w:eastAsia="en-GB"/>
              </w:rPr>
              <w:t>36</w:t>
            </w:r>
          </w:p>
        </w:tc>
        <w:tc>
          <w:tcPr>
            <w:tcW w:w="551" w:type="dxa"/>
            <w:tcBorders>
              <w:top w:val="nil"/>
              <w:left w:val="nil"/>
              <w:bottom w:val="nil"/>
              <w:right w:val="nil"/>
            </w:tcBorders>
            <w:noWrap/>
            <w:vAlign w:val="bottom"/>
            <w:hideMark/>
          </w:tcPr>
          <w:p w14:paraId="247F4BB9" w14:textId="77777777" w:rsidR="009C4F1C" w:rsidRPr="009638C5" w:rsidRDefault="009C4F1C" w:rsidP="009C4F1C">
            <w:pPr>
              <w:spacing w:after="0" w:line="240" w:lineRule="auto"/>
              <w:jc w:val="center"/>
              <w:rPr>
                <w:rFonts w:ascii="Verdana" w:eastAsia="Times New Roman" w:hAnsi="Verdana" w:cs="Times New Roman"/>
                <w:color w:val="000000"/>
                <w:sz w:val="24"/>
                <w:szCs w:val="24"/>
                <w:lang w:eastAsia="en-GB"/>
              </w:rPr>
            </w:pPr>
            <w:r w:rsidRPr="009638C5">
              <w:rPr>
                <w:rFonts w:ascii="Verdana" w:eastAsia="Times New Roman" w:hAnsi="Verdana" w:cs="Times New Roman"/>
                <w:color w:val="000000"/>
                <w:sz w:val="24"/>
                <w:szCs w:val="24"/>
                <w:lang w:eastAsia="en-GB"/>
              </w:rPr>
              <w:t>44</w:t>
            </w:r>
          </w:p>
        </w:tc>
        <w:tc>
          <w:tcPr>
            <w:tcW w:w="785" w:type="dxa"/>
            <w:tcBorders>
              <w:top w:val="nil"/>
              <w:left w:val="nil"/>
              <w:bottom w:val="nil"/>
              <w:right w:val="nil"/>
            </w:tcBorders>
            <w:noWrap/>
            <w:vAlign w:val="bottom"/>
            <w:hideMark/>
          </w:tcPr>
          <w:p w14:paraId="4288B772" w14:textId="77777777" w:rsidR="009C4F1C" w:rsidRPr="009638C5" w:rsidRDefault="009C4F1C" w:rsidP="009C4F1C">
            <w:pPr>
              <w:spacing w:after="0" w:line="240" w:lineRule="auto"/>
              <w:jc w:val="center"/>
              <w:rPr>
                <w:rFonts w:ascii="Verdana" w:eastAsia="Times New Roman" w:hAnsi="Verdana" w:cs="Times New Roman"/>
                <w:b/>
                <w:bCs/>
                <w:color w:val="000000"/>
                <w:sz w:val="24"/>
                <w:szCs w:val="24"/>
                <w:lang w:eastAsia="en-GB"/>
              </w:rPr>
            </w:pPr>
            <w:r w:rsidRPr="009638C5">
              <w:rPr>
                <w:rFonts w:ascii="Verdana" w:eastAsia="Times New Roman" w:hAnsi="Verdana" w:cs="Times New Roman"/>
                <w:b/>
                <w:bCs/>
                <w:color w:val="000000"/>
                <w:sz w:val="24"/>
                <w:szCs w:val="24"/>
                <w:lang w:eastAsia="en-GB"/>
              </w:rPr>
              <w:t>147</w:t>
            </w:r>
          </w:p>
        </w:tc>
      </w:tr>
      <w:tr w:rsidR="00666AFF" w:rsidRPr="009638C5" w14:paraId="68AA53BD" w14:textId="77777777" w:rsidTr="00666AFF">
        <w:trPr>
          <w:trHeight w:val="290"/>
        </w:trPr>
        <w:tc>
          <w:tcPr>
            <w:tcW w:w="5954" w:type="dxa"/>
            <w:tcBorders>
              <w:top w:val="single" w:sz="4" w:space="0" w:color="44B3E1"/>
              <w:left w:val="nil"/>
              <w:bottom w:val="nil"/>
              <w:right w:val="nil"/>
            </w:tcBorders>
            <w:shd w:val="clear" w:color="C0E6F5" w:fill="C0E6F5"/>
            <w:noWrap/>
            <w:vAlign w:val="bottom"/>
            <w:hideMark/>
          </w:tcPr>
          <w:p w14:paraId="1DA37D1D" w14:textId="77777777" w:rsidR="009C4F1C" w:rsidRPr="009638C5" w:rsidRDefault="009C4F1C" w:rsidP="009C4F1C">
            <w:pPr>
              <w:spacing w:after="0" w:line="240" w:lineRule="auto"/>
              <w:rPr>
                <w:rFonts w:ascii="Verdana" w:eastAsia="Times New Roman" w:hAnsi="Verdana" w:cs="Times New Roman"/>
                <w:b/>
                <w:bCs/>
                <w:color w:val="000000"/>
                <w:sz w:val="24"/>
                <w:szCs w:val="24"/>
                <w:lang w:eastAsia="en-GB"/>
              </w:rPr>
            </w:pPr>
            <w:r w:rsidRPr="009638C5">
              <w:rPr>
                <w:rFonts w:ascii="Verdana" w:eastAsia="Times New Roman" w:hAnsi="Verdana" w:cs="Times New Roman"/>
                <w:b/>
                <w:bCs/>
                <w:color w:val="000000"/>
                <w:sz w:val="24"/>
                <w:szCs w:val="24"/>
                <w:lang w:eastAsia="en-GB"/>
              </w:rPr>
              <w:t>Grand Total</w:t>
            </w:r>
          </w:p>
        </w:tc>
        <w:tc>
          <w:tcPr>
            <w:tcW w:w="560" w:type="dxa"/>
            <w:tcBorders>
              <w:top w:val="single" w:sz="4" w:space="0" w:color="44B3E1"/>
              <w:left w:val="nil"/>
              <w:bottom w:val="nil"/>
              <w:right w:val="nil"/>
            </w:tcBorders>
            <w:shd w:val="clear" w:color="C0E6F5" w:fill="C0E6F5"/>
            <w:noWrap/>
            <w:vAlign w:val="bottom"/>
            <w:hideMark/>
          </w:tcPr>
          <w:p w14:paraId="24037DDB" w14:textId="77777777" w:rsidR="009C4F1C" w:rsidRPr="009638C5" w:rsidRDefault="009C4F1C" w:rsidP="009C4F1C">
            <w:pPr>
              <w:spacing w:after="0" w:line="240" w:lineRule="auto"/>
              <w:jc w:val="center"/>
              <w:rPr>
                <w:rFonts w:ascii="Verdana" w:eastAsia="Times New Roman" w:hAnsi="Verdana" w:cs="Times New Roman"/>
                <w:b/>
                <w:bCs/>
                <w:color w:val="000000"/>
                <w:sz w:val="24"/>
                <w:szCs w:val="24"/>
                <w:lang w:eastAsia="en-GB"/>
              </w:rPr>
            </w:pPr>
            <w:r w:rsidRPr="009638C5">
              <w:rPr>
                <w:rFonts w:ascii="Verdana" w:eastAsia="Times New Roman" w:hAnsi="Verdana" w:cs="Times New Roman"/>
                <w:b/>
                <w:bCs/>
                <w:color w:val="000000"/>
                <w:sz w:val="24"/>
                <w:szCs w:val="24"/>
                <w:lang w:eastAsia="en-GB"/>
              </w:rPr>
              <w:t>88</w:t>
            </w:r>
          </w:p>
        </w:tc>
        <w:tc>
          <w:tcPr>
            <w:tcW w:w="625" w:type="dxa"/>
            <w:tcBorders>
              <w:top w:val="single" w:sz="4" w:space="0" w:color="44B3E1"/>
              <w:left w:val="nil"/>
              <w:bottom w:val="nil"/>
              <w:right w:val="nil"/>
            </w:tcBorders>
            <w:shd w:val="clear" w:color="C0E6F5" w:fill="C0E6F5"/>
            <w:noWrap/>
            <w:vAlign w:val="bottom"/>
            <w:hideMark/>
          </w:tcPr>
          <w:p w14:paraId="34FFF681" w14:textId="77777777" w:rsidR="009C4F1C" w:rsidRPr="009638C5" w:rsidRDefault="009C4F1C" w:rsidP="009C4F1C">
            <w:pPr>
              <w:spacing w:after="0" w:line="240" w:lineRule="auto"/>
              <w:jc w:val="center"/>
              <w:rPr>
                <w:rFonts w:ascii="Verdana" w:eastAsia="Times New Roman" w:hAnsi="Verdana" w:cs="Times New Roman"/>
                <w:b/>
                <w:bCs/>
                <w:color w:val="000000"/>
                <w:sz w:val="24"/>
                <w:szCs w:val="24"/>
                <w:lang w:eastAsia="en-GB"/>
              </w:rPr>
            </w:pPr>
            <w:r w:rsidRPr="009638C5">
              <w:rPr>
                <w:rFonts w:ascii="Verdana" w:eastAsia="Times New Roman" w:hAnsi="Verdana" w:cs="Times New Roman"/>
                <w:b/>
                <w:bCs/>
                <w:color w:val="000000"/>
                <w:sz w:val="24"/>
                <w:szCs w:val="24"/>
                <w:lang w:eastAsia="en-GB"/>
              </w:rPr>
              <w:t>243</w:t>
            </w:r>
          </w:p>
        </w:tc>
        <w:tc>
          <w:tcPr>
            <w:tcW w:w="551" w:type="dxa"/>
            <w:tcBorders>
              <w:top w:val="single" w:sz="4" w:space="0" w:color="44B3E1"/>
              <w:left w:val="nil"/>
              <w:bottom w:val="nil"/>
              <w:right w:val="nil"/>
            </w:tcBorders>
            <w:shd w:val="clear" w:color="C0E6F5" w:fill="C0E6F5"/>
            <w:noWrap/>
            <w:vAlign w:val="bottom"/>
            <w:hideMark/>
          </w:tcPr>
          <w:p w14:paraId="5AA07254" w14:textId="77777777" w:rsidR="009C4F1C" w:rsidRPr="009638C5" w:rsidRDefault="009C4F1C" w:rsidP="009C4F1C">
            <w:pPr>
              <w:spacing w:after="0" w:line="240" w:lineRule="auto"/>
              <w:jc w:val="center"/>
              <w:rPr>
                <w:rFonts w:ascii="Verdana" w:eastAsia="Times New Roman" w:hAnsi="Verdana" w:cs="Times New Roman"/>
                <w:b/>
                <w:bCs/>
                <w:color w:val="000000"/>
                <w:sz w:val="24"/>
                <w:szCs w:val="24"/>
                <w:lang w:eastAsia="en-GB"/>
              </w:rPr>
            </w:pPr>
            <w:r w:rsidRPr="009638C5">
              <w:rPr>
                <w:rFonts w:ascii="Verdana" w:eastAsia="Times New Roman" w:hAnsi="Verdana" w:cs="Times New Roman"/>
                <w:b/>
                <w:bCs/>
                <w:color w:val="000000"/>
                <w:sz w:val="24"/>
                <w:szCs w:val="24"/>
                <w:lang w:eastAsia="en-GB"/>
              </w:rPr>
              <w:t>178</w:t>
            </w:r>
          </w:p>
        </w:tc>
        <w:tc>
          <w:tcPr>
            <w:tcW w:w="551" w:type="dxa"/>
            <w:tcBorders>
              <w:top w:val="single" w:sz="4" w:space="0" w:color="44B3E1"/>
              <w:left w:val="nil"/>
              <w:bottom w:val="nil"/>
              <w:right w:val="nil"/>
            </w:tcBorders>
            <w:shd w:val="clear" w:color="C0E6F5" w:fill="C0E6F5"/>
            <w:noWrap/>
            <w:vAlign w:val="bottom"/>
            <w:hideMark/>
          </w:tcPr>
          <w:p w14:paraId="584ED496" w14:textId="77777777" w:rsidR="009C4F1C" w:rsidRPr="009638C5" w:rsidRDefault="009C4F1C" w:rsidP="009C4F1C">
            <w:pPr>
              <w:spacing w:after="0" w:line="240" w:lineRule="auto"/>
              <w:jc w:val="center"/>
              <w:rPr>
                <w:rFonts w:ascii="Verdana" w:eastAsia="Times New Roman" w:hAnsi="Verdana" w:cs="Times New Roman"/>
                <w:b/>
                <w:bCs/>
                <w:color w:val="000000"/>
                <w:sz w:val="24"/>
                <w:szCs w:val="24"/>
                <w:lang w:eastAsia="en-GB"/>
              </w:rPr>
            </w:pPr>
            <w:r w:rsidRPr="009638C5">
              <w:rPr>
                <w:rFonts w:ascii="Verdana" w:eastAsia="Times New Roman" w:hAnsi="Verdana" w:cs="Times New Roman"/>
                <w:b/>
                <w:bCs/>
                <w:color w:val="000000"/>
                <w:sz w:val="24"/>
                <w:szCs w:val="24"/>
                <w:lang w:eastAsia="en-GB"/>
              </w:rPr>
              <w:t>116</w:t>
            </w:r>
          </w:p>
        </w:tc>
        <w:tc>
          <w:tcPr>
            <w:tcW w:w="785" w:type="dxa"/>
            <w:tcBorders>
              <w:top w:val="single" w:sz="4" w:space="0" w:color="44B3E1"/>
              <w:left w:val="nil"/>
              <w:bottom w:val="nil"/>
              <w:right w:val="nil"/>
            </w:tcBorders>
            <w:shd w:val="clear" w:color="C0E6F5" w:fill="C0E6F5"/>
            <w:noWrap/>
            <w:vAlign w:val="bottom"/>
            <w:hideMark/>
          </w:tcPr>
          <w:p w14:paraId="633E50B0" w14:textId="77777777" w:rsidR="009C4F1C" w:rsidRPr="009638C5" w:rsidRDefault="009C4F1C" w:rsidP="009C4F1C">
            <w:pPr>
              <w:spacing w:after="0" w:line="240" w:lineRule="auto"/>
              <w:jc w:val="center"/>
              <w:rPr>
                <w:rFonts w:ascii="Verdana" w:eastAsia="Times New Roman" w:hAnsi="Verdana" w:cs="Times New Roman"/>
                <w:b/>
                <w:bCs/>
                <w:color w:val="000000"/>
                <w:sz w:val="24"/>
                <w:szCs w:val="24"/>
                <w:lang w:eastAsia="en-GB"/>
              </w:rPr>
            </w:pPr>
            <w:r w:rsidRPr="009638C5">
              <w:rPr>
                <w:rFonts w:ascii="Verdana" w:eastAsia="Times New Roman" w:hAnsi="Verdana" w:cs="Times New Roman"/>
                <w:b/>
                <w:bCs/>
                <w:color w:val="000000"/>
                <w:sz w:val="24"/>
                <w:szCs w:val="24"/>
                <w:lang w:eastAsia="en-GB"/>
              </w:rPr>
              <w:t>625</w:t>
            </w:r>
          </w:p>
        </w:tc>
      </w:tr>
    </w:tbl>
    <w:p w14:paraId="2138E3C1" w14:textId="77777777" w:rsidR="009C4F1C" w:rsidRPr="009638C5" w:rsidRDefault="009C4F1C" w:rsidP="00C67CB3">
      <w:pPr>
        <w:spacing w:after="0" w:line="240" w:lineRule="auto"/>
        <w:rPr>
          <w:rFonts w:ascii="Verdana" w:hAnsi="Verdana" w:cs="Arial"/>
          <w:sz w:val="24"/>
          <w:szCs w:val="24"/>
        </w:rPr>
      </w:pPr>
    </w:p>
    <w:p w14:paraId="591FE74D" w14:textId="5447DA90" w:rsidR="007C5AB1" w:rsidRPr="009638C5" w:rsidRDefault="00E524A3" w:rsidP="00374D92">
      <w:pPr>
        <w:spacing w:after="0" w:line="240" w:lineRule="auto"/>
        <w:ind w:left="720"/>
        <w:rPr>
          <w:rFonts w:ascii="Verdana" w:hAnsi="Verdana" w:cs="Arial"/>
          <w:sz w:val="24"/>
          <w:szCs w:val="24"/>
        </w:rPr>
      </w:pPr>
      <w:r w:rsidRPr="009638C5">
        <w:rPr>
          <w:rFonts w:ascii="Verdana" w:hAnsi="Verdana" w:cs="Arial"/>
          <w:sz w:val="24"/>
          <w:szCs w:val="24"/>
        </w:rPr>
        <w:t xml:space="preserve">Risks </w:t>
      </w:r>
      <w:r w:rsidR="00745B74" w:rsidRPr="009638C5">
        <w:rPr>
          <w:rFonts w:ascii="Verdana" w:hAnsi="Verdana" w:cs="Arial"/>
          <w:sz w:val="24"/>
          <w:szCs w:val="24"/>
        </w:rPr>
        <w:t xml:space="preserve">are </w:t>
      </w:r>
      <w:r w:rsidR="006B6294" w:rsidRPr="009638C5">
        <w:rPr>
          <w:rFonts w:ascii="Verdana" w:hAnsi="Verdana" w:cs="Arial"/>
          <w:sz w:val="24"/>
          <w:szCs w:val="24"/>
        </w:rPr>
        <w:t xml:space="preserve">reviewed </w:t>
      </w:r>
      <w:r w:rsidR="00BA798D" w:rsidRPr="009638C5">
        <w:rPr>
          <w:rFonts w:ascii="Verdana" w:hAnsi="Verdana" w:cs="Arial"/>
          <w:sz w:val="24"/>
          <w:szCs w:val="24"/>
        </w:rPr>
        <w:t xml:space="preserve">at </w:t>
      </w:r>
      <w:r w:rsidR="00C44145" w:rsidRPr="009638C5">
        <w:rPr>
          <w:rFonts w:ascii="Verdana" w:hAnsi="Verdana" w:cs="Arial"/>
          <w:sz w:val="24"/>
          <w:szCs w:val="24"/>
        </w:rPr>
        <w:t xml:space="preserve">Service </w:t>
      </w:r>
      <w:r w:rsidR="00101DC8" w:rsidRPr="009638C5">
        <w:rPr>
          <w:rFonts w:ascii="Verdana" w:hAnsi="Verdana" w:cs="Arial"/>
          <w:sz w:val="24"/>
          <w:szCs w:val="24"/>
        </w:rPr>
        <w:t>G</w:t>
      </w:r>
      <w:r w:rsidR="00C44145" w:rsidRPr="009638C5">
        <w:rPr>
          <w:rFonts w:ascii="Verdana" w:hAnsi="Verdana" w:cs="Arial"/>
          <w:sz w:val="24"/>
          <w:szCs w:val="24"/>
        </w:rPr>
        <w:t xml:space="preserve">roup level </w:t>
      </w:r>
      <w:r w:rsidR="002154FA" w:rsidRPr="009638C5">
        <w:rPr>
          <w:rFonts w:ascii="Verdana" w:hAnsi="Verdana" w:cs="Arial"/>
          <w:sz w:val="24"/>
          <w:szCs w:val="24"/>
        </w:rPr>
        <w:t>via local governance mechanisms</w:t>
      </w:r>
      <w:r w:rsidR="000D1025" w:rsidRPr="009638C5">
        <w:rPr>
          <w:rFonts w:ascii="Verdana" w:hAnsi="Verdana" w:cs="Arial"/>
          <w:sz w:val="24"/>
          <w:szCs w:val="24"/>
        </w:rPr>
        <w:t xml:space="preserve"> and considered </w:t>
      </w:r>
      <w:r w:rsidR="00DA34FB" w:rsidRPr="009638C5">
        <w:rPr>
          <w:rFonts w:ascii="Verdana" w:hAnsi="Verdana" w:cs="Arial"/>
          <w:sz w:val="24"/>
          <w:szCs w:val="24"/>
        </w:rPr>
        <w:t>in the context of service</w:t>
      </w:r>
      <w:r w:rsidR="00435236" w:rsidRPr="009638C5">
        <w:rPr>
          <w:rFonts w:ascii="Verdana" w:hAnsi="Verdana" w:cs="Arial"/>
          <w:sz w:val="24"/>
          <w:szCs w:val="24"/>
        </w:rPr>
        <w:t>s</w:t>
      </w:r>
      <w:r w:rsidR="00DA34FB" w:rsidRPr="009638C5">
        <w:rPr>
          <w:rFonts w:ascii="Verdana" w:hAnsi="Verdana" w:cs="Arial"/>
          <w:sz w:val="24"/>
          <w:szCs w:val="24"/>
        </w:rPr>
        <w:t xml:space="preserve"> </w:t>
      </w:r>
      <w:r w:rsidR="00435236" w:rsidRPr="009638C5">
        <w:rPr>
          <w:rFonts w:ascii="Verdana" w:hAnsi="Verdana" w:cs="Arial"/>
          <w:sz w:val="24"/>
          <w:szCs w:val="24"/>
        </w:rPr>
        <w:t xml:space="preserve">provided. </w:t>
      </w:r>
      <w:r w:rsidR="00EB2B53" w:rsidRPr="009638C5">
        <w:rPr>
          <w:rFonts w:ascii="Verdana" w:hAnsi="Verdana" w:cs="Arial"/>
          <w:sz w:val="24"/>
          <w:szCs w:val="24"/>
        </w:rPr>
        <w:t>Policy requires that w</w:t>
      </w:r>
      <w:r w:rsidR="00435236" w:rsidRPr="009638C5">
        <w:rPr>
          <w:rFonts w:ascii="Verdana" w:hAnsi="Verdana" w:cs="Arial"/>
          <w:sz w:val="24"/>
          <w:szCs w:val="24"/>
        </w:rPr>
        <w:t xml:space="preserve">here </w:t>
      </w:r>
      <w:r w:rsidR="004D3D51" w:rsidRPr="009638C5">
        <w:rPr>
          <w:rFonts w:ascii="Verdana" w:hAnsi="Verdana" w:cs="Arial"/>
          <w:sz w:val="24"/>
          <w:szCs w:val="24"/>
        </w:rPr>
        <w:t xml:space="preserve">a </w:t>
      </w:r>
      <w:r w:rsidR="007C5AB1" w:rsidRPr="009638C5">
        <w:rPr>
          <w:rFonts w:ascii="Verdana" w:hAnsi="Verdana" w:cs="Arial"/>
          <w:sz w:val="24"/>
          <w:szCs w:val="24"/>
        </w:rPr>
        <w:t xml:space="preserve">Service Group </w:t>
      </w:r>
      <w:r w:rsidR="00C22618" w:rsidRPr="009638C5">
        <w:rPr>
          <w:rFonts w:ascii="Verdana" w:hAnsi="Verdana" w:cs="Arial"/>
          <w:sz w:val="24"/>
          <w:szCs w:val="24"/>
        </w:rPr>
        <w:t xml:space="preserve">considers that </w:t>
      </w:r>
      <w:r w:rsidR="007C5AB1" w:rsidRPr="009638C5">
        <w:rPr>
          <w:rFonts w:ascii="Verdana" w:hAnsi="Verdana" w:cs="Arial"/>
          <w:sz w:val="24"/>
          <w:szCs w:val="24"/>
        </w:rPr>
        <w:t xml:space="preserve">risks cannot be managed within the Service Group alone or are assessed as exceeding the Health Board’s risk appetite, </w:t>
      </w:r>
      <w:r w:rsidR="00EB2B53" w:rsidRPr="009638C5">
        <w:rPr>
          <w:rFonts w:ascii="Verdana" w:hAnsi="Verdana" w:cs="Arial"/>
          <w:sz w:val="24"/>
          <w:szCs w:val="24"/>
        </w:rPr>
        <w:t xml:space="preserve">they are </w:t>
      </w:r>
      <w:r w:rsidR="007C5AB1" w:rsidRPr="009638C5">
        <w:rPr>
          <w:rFonts w:ascii="Verdana" w:hAnsi="Verdana" w:cs="Arial"/>
          <w:sz w:val="24"/>
          <w:szCs w:val="24"/>
        </w:rPr>
        <w:t>escalated</w:t>
      </w:r>
      <w:r w:rsidR="00EB2B53" w:rsidRPr="009638C5">
        <w:rPr>
          <w:rFonts w:ascii="Verdana" w:hAnsi="Verdana" w:cs="Arial"/>
          <w:sz w:val="24"/>
          <w:szCs w:val="24"/>
        </w:rPr>
        <w:t xml:space="preserve"> corporately for review</w:t>
      </w:r>
      <w:r w:rsidR="00C22618" w:rsidRPr="009638C5">
        <w:rPr>
          <w:rFonts w:ascii="Verdana" w:hAnsi="Verdana" w:cs="Arial"/>
          <w:sz w:val="24"/>
          <w:szCs w:val="24"/>
        </w:rPr>
        <w:t>.</w:t>
      </w:r>
    </w:p>
    <w:p w14:paraId="74CC96A7" w14:textId="77777777" w:rsidR="007C5AB1" w:rsidRPr="009638C5" w:rsidRDefault="007C5AB1" w:rsidP="00C67CB3">
      <w:pPr>
        <w:spacing w:after="0" w:line="240" w:lineRule="auto"/>
        <w:rPr>
          <w:rFonts w:ascii="Verdana" w:hAnsi="Verdana" w:cs="Arial"/>
          <w:sz w:val="24"/>
          <w:szCs w:val="24"/>
        </w:rPr>
      </w:pPr>
    </w:p>
    <w:p w14:paraId="3035B33C" w14:textId="7FF4D6D9" w:rsidR="00E524A3" w:rsidRPr="009638C5" w:rsidRDefault="00EB2B53" w:rsidP="00374D92">
      <w:pPr>
        <w:spacing w:after="0" w:line="240" w:lineRule="auto"/>
        <w:ind w:left="720"/>
        <w:rPr>
          <w:rFonts w:ascii="Verdana" w:hAnsi="Verdana" w:cs="Arial"/>
          <w:sz w:val="24"/>
          <w:szCs w:val="24"/>
        </w:rPr>
      </w:pPr>
      <w:r w:rsidRPr="009638C5">
        <w:rPr>
          <w:rFonts w:ascii="Verdana" w:hAnsi="Verdana" w:cs="Arial"/>
          <w:sz w:val="24"/>
          <w:szCs w:val="24"/>
        </w:rPr>
        <w:t xml:space="preserve">Corporate review is undertaken via the </w:t>
      </w:r>
      <w:r w:rsidR="00FA1476" w:rsidRPr="009638C5">
        <w:rPr>
          <w:rFonts w:ascii="Verdana" w:hAnsi="Verdana" w:cs="Arial"/>
          <w:sz w:val="24"/>
          <w:szCs w:val="24"/>
        </w:rPr>
        <w:t xml:space="preserve">monthly Risk Management Group. </w:t>
      </w:r>
      <w:r w:rsidR="003D2750" w:rsidRPr="009638C5">
        <w:rPr>
          <w:rFonts w:ascii="Verdana" w:hAnsi="Verdana" w:cs="Arial"/>
          <w:sz w:val="24"/>
          <w:szCs w:val="24"/>
        </w:rPr>
        <w:t xml:space="preserve">The Group is chaired by the Executive Medical Director </w:t>
      </w:r>
      <w:r w:rsidR="005B4371" w:rsidRPr="009638C5">
        <w:rPr>
          <w:rFonts w:ascii="Verdana" w:hAnsi="Verdana" w:cs="Arial"/>
          <w:sz w:val="24"/>
          <w:szCs w:val="24"/>
        </w:rPr>
        <w:t xml:space="preserve">(vice-chair </w:t>
      </w:r>
      <w:r w:rsidR="00C15D1C" w:rsidRPr="009638C5">
        <w:rPr>
          <w:rFonts w:ascii="Verdana" w:hAnsi="Verdana" w:cs="Arial"/>
          <w:sz w:val="24"/>
          <w:szCs w:val="24"/>
        </w:rPr>
        <w:t xml:space="preserve">is </w:t>
      </w:r>
      <w:r w:rsidR="003D2750" w:rsidRPr="009638C5">
        <w:rPr>
          <w:rFonts w:ascii="Verdana" w:hAnsi="Verdana" w:cs="Arial"/>
          <w:sz w:val="24"/>
          <w:szCs w:val="24"/>
        </w:rPr>
        <w:t>the Executive Director of Nursing &amp; Patient Experience</w:t>
      </w:r>
      <w:r w:rsidR="005B4371" w:rsidRPr="009638C5">
        <w:rPr>
          <w:rFonts w:ascii="Verdana" w:hAnsi="Verdana" w:cs="Arial"/>
          <w:sz w:val="24"/>
          <w:szCs w:val="24"/>
        </w:rPr>
        <w:t>) with representation from each service group and corporate directorate.</w:t>
      </w:r>
      <w:r w:rsidR="00057043" w:rsidRPr="009638C5">
        <w:rPr>
          <w:rFonts w:ascii="Verdana" w:hAnsi="Verdana" w:cs="Arial"/>
          <w:sz w:val="24"/>
          <w:szCs w:val="24"/>
        </w:rPr>
        <w:t xml:space="preserve"> </w:t>
      </w:r>
      <w:r w:rsidR="008D0809" w:rsidRPr="009638C5">
        <w:rPr>
          <w:rFonts w:ascii="Verdana" w:hAnsi="Verdana" w:cs="Arial"/>
          <w:sz w:val="24"/>
          <w:szCs w:val="24"/>
        </w:rPr>
        <w:t xml:space="preserve">Risks </w:t>
      </w:r>
      <w:r w:rsidR="001914C1" w:rsidRPr="009638C5">
        <w:rPr>
          <w:rFonts w:ascii="Verdana" w:hAnsi="Verdana" w:cs="Arial"/>
          <w:sz w:val="24"/>
          <w:szCs w:val="24"/>
        </w:rPr>
        <w:t xml:space="preserve">escalated are considered </w:t>
      </w:r>
      <w:r w:rsidR="00570D20" w:rsidRPr="009638C5">
        <w:rPr>
          <w:rFonts w:ascii="Verdana" w:hAnsi="Verdana" w:cs="Arial"/>
          <w:sz w:val="24"/>
          <w:szCs w:val="24"/>
        </w:rPr>
        <w:t xml:space="preserve">for addition to the </w:t>
      </w:r>
      <w:r w:rsidR="00ED4865" w:rsidRPr="009638C5">
        <w:rPr>
          <w:rFonts w:ascii="Verdana" w:hAnsi="Verdana" w:cs="Arial"/>
          <w:sz w:val="24"/>
          <w:szCs w:val="24"/>
        </w:rPr>
        <w:t xml:space="preserve">Board-level Risk Register </w:t>
      </w:r>
      <w:r w:rsidR="00570D20" w:rsidRPr="009638C5">
        <w:rPr>
          <w:rFonts w:ascii="Verdana" w:hAnsi="Verdana" w:cs="Arial"/>
          <w:sz w:val="24"/>
          <w:szCs w:val="24"/>
        </w:rPr>
        <w:t xml:space="preserve">in the context of health board </w:t>
      </w:r>
      <w:r w:rsidR="00133268" w:rsidRPr="009638C5">
        <w:rPr>
          <w:rFonts w:ascii="Verdana" w:hAnsi="Verdana" w:cs="Arial"/>
          <w:sz w:val="24"/>
          <w:szCs w:val="24"/>
        </w:rPr>
        <w:t xml:space="preserve">wider objectives </w:t>
      </w:r>
      <w:r w:rsidR="00570D20" w:rsidRPr="009638C5">
        <w:rPr>
          <w:rFonts w:ascii="Verdana" w:hAnsi="Verdana" w:cs="Arial"/>
          <w:sz w:val="24"/>
          <w:szCs w:val="24"/>
        </w:rPr>
        <w:t>and with consideration to the Board’s appetite</w:t>
      </w:r>
      <w:r w:rsidR="009666D1" w:rsidRPr="009638C5">
        <w:rPr>
          <w:rFonts w:ascii="Verdana" w:hAnsi="Verdana" w:cs="Arial"/>
          <w:sz w:val="24"/>
          <w:szCs w:val="24"/>
        </w:rPr>
        <w:t xml:space="preserve">. </w:t>
      </w:r>
    </w:p>
    <w:p w14:paraId="73EFD32D" w14:textId="77777777" w:rsidR="00BD3C59" w:rsidRPr="009638C5" w:rsidRDefault="00BD3C59" w:rsidP="00C67CB3">
      <w:pPr>
        <w:spacing w:after="0" w:line="240" w:lineRule="auto"/>
        <w:rPr>
          <w:rFonts w:ascii="Verdana" w:hAnsi="Verdana" w:cs="Arial"/>
          <w:sz w:val="24"/>
          <w:szCs w:val="24"/>
        </w:rPr>
      </w:pPr>
    </w:p>
    <w:p w14:paraId="5E7F530B" w14:textId="1BD07265" w:rsidR="00BD3C59" w:rsidRPr="009638C5" w:rsidRDefault="00741514" w:rsidP="00374D92">
      <w:pPr>
        <w:spacing w:after="0" w:line="240" w:lineRule="auto"/>
        <w:ind w:left="720"/>
        <w:rPr>
          <w:rFonts w:ascii="Verdana" w:hAnsi="Verdana" w:cs="Arial"/>
          <w:sz w:val="24"/>
          <w:szCs w:val="24"/>
        </w:rPr>
      </w:pPr>
      <w:r w:rsidRPr="009638C5">
        <w:rPr>
          <w:rFonts w:ascii="Verdana" w:hAnsi="Verdana" w:cs="Arial"/>
          <w:sz w:val="24"/>
          <w:szCs w:val="24"/>
        </w:rPr>
        <w:t>I</w:t>
      </w:r>
      <w:r w:rsidR="00BD3C59" w:rsidRPr="009638C5">
        <w:rPr>
          <w:rFonts w:ascii="Verdana" w:hAnsi="Verdana" w:cs="Arial"/>
          <w:sz w:val="24"/>
          <w:szCs w:val="24"/>
        </w:rPr>
        <w:t>n addition</w:t>
      </w:r>
      <w:r w:rsidR="006F38AC" w:rsidRPr="009638C5">
        <w:rPr>
          <w:rFonts w:ascii="Verdana" w:hAnsi="Verdana" w:cs="Arial"/>
          <w:sz w:val="24"/>
          <w:szCs w:val="24"/>
        </w:rPr>
        <w:t xml:space="preserve"> to</w:t>
      </w:r>
      <w:r w:rsidR="00BD3C59" w:rsidRPr="009638C5">
        <w:rPr>
          <w:rFonts w:ascii="Verdana" w:hAnsi="Verdana" w:cs="Arial"/>
          <w:sz w:val="24"/>
          <w:szCs w:val="24"/>
        </w:rPr>
        <w:t xml:space="preserve"> the escalation process, the Risk Management Group has </w:t>
      </w:r>
      <w:r w:rsidRPr="009638C5">
        <w:rPr>
          <w:rFonts w:ascii="Verdana" w:hAnsi="Verdana" w:cs="Arial"/>
          <w:sz w:val="24"/>
          <w:szCs w:val="24"/>
        </w:rPr>
        <w:t xml:space="preserve">received presentations </w:t>
      </w:r>
      <w:r w:rsidR="007C4B52" w:rsidRPr="009638C5">
        <w:rPr>
          <w:rFonts w:ascii="Verdana" w:hAnsi="Verdana" w:cs="Arial"/>
          <w:sz w:val="24"/>
          <w:szCs w:val="24"/>
        </w:rPr>
        <w:t xml:space="preserve">from </w:t>
      </w:r>
      <w:r w:rsidRPr="009638C5">
        <w:rPr>
          <w:rFonts w:ascii="Verdana" w:hAnsi="Verdana" w:cs="Arial"/>
          <w:sz w:val="24"/>
          <w:szCs w:val="24"/>
        </w:rPr>
        <w:t xml:space="preserve">Service Groups on </w:t>
      </w:r>
      <w:r w:rsidR="00314445" w:rsidRPr="009638C5">
        <w:rPr>
          <w:rFonts w:ascii="Verdana" w:hAnsi="Verdana" w:cs="Arial"/>
          <w:sz w:val="24"/>
          <w:szCs w:val="24"/>
        </w:rPr>
        <w:t xml:space="preserve">their processes and </w:t>
      </w:r>
      <w:r w:rsidR="007C4B52" w:rsidRPr="009638C5">
        <w:rPr>
          <w:rFonts w:ascii="Verdana" w:hAnsi="Verdana" w:cs="Arial"/>
          <w:sz w:val="24"/>
          <w:szCs w:val="24"/>
        </w:rPr>
        <w:t xml:space="preserve">the </w:t>
      </w:r>
      <w:r w:rsidR="00314445" w:rsidRPr="009638C5">
        <w:rPr>
          <w:rFonts w:ascii="Verdana" w:hAnsi="Verdana" w:cs="Arial"/>
          <w:sz w:val="24"/>
          <w:szCs w:val="24"/>
        </w:rPr>
        <w:t xml:space="preserve">risks being managed. </w:t>
      </w:r>
      <w:r w:rsidR="007C4B52" w:rsidRPr="009638C5">
        <w:rPr>
          <w:rFonts w:ascii="Verdana" w:hAnsi="Verdana" w:cs="Arial"/>
          <w:sz w:val="24"/>
          <w:szCs w:val="24"/>
        </w:rPr>
        <w:t xml:space="preserve">The Group </w:t>
      </w:r>
      <w:r w:rsidR="00D1058C" w:rsidRPr="009638C5">
        <w:rPr>
          <w:rFonts w:ascii="Verdana" w:hAnsi="Verdana" w:cs="Arial"/>
          <w:sz w:val="24"/>
          <w:szCs w:val="24"/>
        </w:rPr>
        <w:t xml:space="preserve">has received </w:t>
      </w:r>
      <w:r w:rsidR="00AF284D" w:rsidRPr="009638C5">
        <w:rPr>
          <w:rFonts w:ascii="Verdana" w:hAnsi="Verdana" w:cs="Arial"/>
          <w:sz w:val="24"/>
          <w:szCs w:val="24"/>
        </w:rPr>
        <w:t xml:space="preserve">an analysis and details </w:t>
      </w:r>
      <w:r w:rsidR="00D1058C" w:rsidRPr="009638C5">
        <w:rPr>
          <w:rFonts w:ascii="Verdana" w:hAnsi="Verdana" w:cs="Arial"/>
          <w:sz w:val="24"/>
          <w:szCs w:val="24"/>
        </w:rPr>
        <w:t xml:space="preserve">of </w:t>
      </w:r>
      <w:r w:rsidR="00AF284D" w:rsidRPr="009638C5">
        <w:rPr>
          <w:rFonts w:ascii="Verdana" w:hAnsi="Verdana" w:cs="Arial"/>
          <w:sz w:val="24"/>
          <w:szCs w:val="24"/>
        </w:rPr>
        <w:t xml:space="preserve">the </w:t>
      </w:r>
      <w:r w:rsidR="00D1058C" w:rsidRPr="009638C5">
        <w:rPr>
          <w:rFonts w:ascii="Verdana" w:hAnsi="Verdana" w:cs="Arial"/>
          <w:sz w:val="24"/>
          <w:szCs w:val="24"/>
        </w:rPr>
        <w:t>operational risk</w:t>
      </w:r>
      <w:r w:rsidR="00AF284D" w:rsidRPr="009638C5">
        <w:rPr>
          <w:rFonts w:ascii="Verdana" w:hAnsi="Verdana" w:cs="Arial"/>
          <w:sz w:val="24"/>
          <w:szCs w:val="24"/>
        </w:rPr>
        <w:t xml:space="preserve"> register entries being </w:t>
      </w:r>
      <w:r w:rsidR="00D1058C" w:rsidRPr="009638C5">
        <w:rPr>
          <w:rFonts w:ascii="Verdana" w:hAnsi="Verdana" w:cs="Arial"/>
          <w:sz w:val="24"/>
          <w:szCs w:val="24"/>
        </w:rPr>
        <w:t xml:space="preserve">managed within services and </w:t>
      </w:r>
      <w:r w:rsidR="00314445" w:rsidRPr="009638C5">
        <w:rPr>
          <w:rFonts w:ascii="Verdana" w:hAnsi="Verdana" w:cs="Arial"/>
          <w:sz w:val="24"/>
          <w:szCs w:val="24"/>
        </w:rPr>
        <w:t xml:space="preserve">is reviewing its approach to ongoing </w:t>
      </w:r>
      <w:r w:rsidR="00AF284D" w:rsidRPr="009638C5">
        <w:rPr>
          <w:rFonts w:ascii="Verdana" w:hAnsi="Verdana" w:cs="Arial"/>
          <w:sz w:val="24"/>
          <w:szCs w:val="24"/>
        </w:rPr>
        <w:t xml:space="preserve">oversight of </w:t>
      </w:r>
      <w:r w:rsidR="007A6D13" w:rsidRPr="009638C5">
        <w:rPr>
          <w:rFonts w:ascii="Verdana" w:hAnsi="Verdana" w:cs="Arial"/>
          <w:sz w:val="24"/>
          <w:szCs w:val="24"/>
        </w:rPr>
        <w:t xml:space="preserve">service level risk management </w:t>
      </w:r>
      <w:r w:rsidR="00E92E47" w:rsidRPr="009638C5">
        <w:rPr>
          <w:rFonts w:ascii="Verdana" w:hAnsi="Verdana" w:cs="Arial"/>
          <w:sz w:val="24"/>
          <w:szCs w:val="24"/>
        </w:rPr>
        <w:t>currently</w:t>
      </w:r>
      <w:r w:rsidR="000C2ADF" w:rsidRPr="009638C5">
        <w:rPr>
          <w:rFonts w:ascii="Verdana" w:hAnsi="Verdana" w:cs="Arial"/>
          <w:sz w:val="24"/>
          <w:szCs w:val="24"/>
        </w:rPr>
        <w:t xml:space="preserve">. </w:t>
      </w:r>
    </w:p>
    <w:p w14:paraId="6DC2C1EF" w14:textId="77777777" w:rsidR="007A6D13" w:rsidRPr="009638C5" w:rsidRDefault="007A6D13" w:rsidP="00C67CB3">
      <w:pPr>
        <w:spacing w:after="0" w:line="240" w:lineRule="auto"/>
        <w:rPr>
          <w:rFonts w:ascii="Verdana" w:hAnsi="Verdana" w:cs="Arial"/>
          <w:sz w:val="24"/>
          <w:szCs w:val="24"/>
        </w:rPr>
      </w:pPr>
    </w:p>
    <w:p w14:paraId="29920964" w14:textId="77777777" w:rsidR="001F4F87" w:rsidRPr="009638C5" w:rsidRDefault="001F4F87" w:rsidP="0077639C">
      <w:pPr>
        <w:spacing w:after="0" w:line="240" w:lineRule="auto"/>
        <w:rPr>
          <w:rFonts w:ascii="Verdana" w:hAnsi="Verdana" w:cs="Arial"/>
          <w:sz w:val="24"/>
          <w:szCs w:val="24"/>
        </w:rPr>
      </w:pPr>
    </w:p>
    <w:p w14:paraId="63E4A7CA" w14:textId="3EA01F80" w:rsidR="009445AB" w:rsidRPr="009638C5" w:rsidRDefault="009445AB" w:rsidP="0077639C">
      <w:pPr>
        <w:spacing w:after="0"/>
        <w:rPr>
          <w:rFonts w:ascii="Verdana" w:hAnsi="Verdana" w:cs="Arial"/>
          <w:bCs/>
          <w:sz w:val="24"/>
          <w:szCs w:val="24"/>
        </w:rPr>
      </w:pPr>
      <w:r w:rsidRPr="009638C5">
        <w:rPr>
          <w:rFonts w:ascii="Verdana" w:hAnsi="Verdana" w:cs="Arial"/>
          <w:b/>
          <w:sz w:val="24"/>
          <w:szCs w:val="24"/>
        </w:rPr>
        <w:t>3</w:t>
      </w:r>
      <w:r w:rsidRPr="009638C5">
        <w:rPr>
          <w:rFonts w:ascii="Verdana" w:hAnsi="Verdana" w:cs="Arial"/>
          <w:b/>
          <w:sz w:val="24"/>
          <w:szCs w:val="24"/>
        </w:rPr>
        <w:tab/>
        <w:t>GOVERNANCE AND RISK ISSUES</w:t>
      </w:r>
    </w:p>
    <w:p w14:paraId="229C9756" w14:textId="77777777" w:rsidR="0077639C" w:rsidRPr="009638C5" w:rsidRDefault="0077639C" w:rsidP="0077639C">
      <w:pPr>
        <w:spacing w:after="0" w:line="240" w:lineRule="auto"/>
        <w:rPr>
          <w:rFonts w:ascii="Verdana" w:hAnsi="Verdana" w:cs="Arial"/>
          <w:bCs/>
          <w:sz w:val="24"/>
          <w:szCs w:val="24"/>
        </w:rPr>
      </w:pPr>
    </w:p>
    <w:p w14:paraId="1BCE3801" w14:textId="529F8285" w:rsidR="0077639C" w:rsidRPr="009638C5" w:rsidRDefault="004403E8" w:rsidP="00374D92">
      <w:pPr>
        <w:spacing w:after="0" w:line="240" w:lineRule="auto"/>
        <w:ind w:left="720"/>
        <w:rPr>
          <w:rFonts w:ascii="Verdana" w:hAnsi="Verdana" w:cs="Arial"/>
          <w:bCs/>
          <w:sz w:val="24"/>
          <w:szCs w:val="24"/>
        </w:rPr>
      </w:pPr>
      <w:r w:rsidRPr="009638C5">
        <w:rPr>
          <w:rFonts w:ascii="Verdana" w:hAnsi="Verdana" w:cs="Arial"/>
          <w:bCs/>
          <w:sz w:val="24"/>
          <w:szCs w:val="24"/>
        </w:rPr>
        <w:t xml:space="preserve">The purpose of this report is to highlight </w:t>
      </w:r>
      <w:r w:rsidR="00154644" w:rsidRPr="009638C5">
        <w:rPr>
          <w:rFonts w:ascii="Verdana" w:hAnsi="Verdana" w:cs="Arial"/>
          <w:bCs/>
          <w:sz w:val="24"/>
          <w:szCs w:val="24"/>
        </w:rPr>
        <w:t>significant risks associated with Health Board business</w:t>
      </w:r>
      <w:r w:rsidR="00BB0ECA" w:rsidRPr="009638C5">
        <w:rPr>
          <w:rFonts w:ascii="Verdana" w:hAnsi="Verdana" w:cs="Arial"/>
          <w:bCs/>
          <w:sz w:val="24"/>
          <w:szCs w:val="24"/>
        </w:rPr>
        <w:t xml:space="preserve">. </w:t>
      </w:r>
      <w:r w:rsidR="006D0C31" w:rsidRPr="009638C5">
        <w:rPr>
          <w:rFonts w:ascii="Verdana" w:hAnsi="Verdana" w:cs="Arial"/>
          <w:bCs/>
          <w:sz w:val="24"/>
          <w:szCs w:val="24"/>
        </w:rPr>
        <w:t xml:space="preserve">It </w:t>
      </w:r>
      <w:r w:rsidR="00860115" w:rsidRPr="009638C5">
        <w:rPr>
          <w:rFonts w:ascii="Verdana" w:hAnsi="Verdana" w:cs="Arial"/>
          <w:bCs/>
          <w:sz w:val="24"/>
          <w:szCs w:val="24"/>
        </w:rPr>
        <w:t>highlights those currently assessed at levels that reach the appetite level of the Board</w:t>
      </w:r>
      <w:r w:rsidR="00797D41" w:rsidRPr="009638C5">
        <w:rPr>
          <w:rFonts w:ascii="Verdana" w:hAnsi="Verdana" w:cs="Arial"/>
          <w:bCs/>
          <w:sz w:val="24"/>
          <w:szCs w:val="24"/>
        </w:rPr>
        <w:t xml:space="preserve"> and </w:t>
      </w:r>
      <w:r w:rsidR="00FD4CD6" w:rsidRPr="009638C5">
        <w:rPr>
          <w:rFonts w:ascii="Verdana" w:hAnsi="Verdana" w:cs="Arial"/>
          <w:bCs/>
          <w:sz w:val="24"/>
          <w:szCs w:val="24"/>
        </w:rPr>
        <w:t xml:space="preserve">presents an overview of </w:t>
      </w:r>
      <w:r w:rsidR="00797D41" w:rsidRPr="009638C5">
        <w:rPr>
          <w:rFonts w:ascii="Verdana" w:hAnsi="Verdana" w:cs="Arial"/>
          <w:bCs/>
          <w:sz w:val="24"/>
          <w:szCs w:val="24"/>
        </w:rPr>
        <w:t>movements in risk</w:t>
      </w:r>
      <w:r w:rsidR="00C81887" w:rsidRPr="009638C5">
        <w:rPr>
          <w:rFonts w:ascii="Verdana" w:hAnsi="Verdana" w:cs="Arial"/>
          <w:bCs/>
          <w:sz w:val="24"/>
          <w:szCs w:val="24"/>
        </w:rPr>
        <w:t xml:space="preserve">s. Supported by the Health Board Risk Register which accompanies this report, it presents </w:t>
      </w:r>
      <w:r w:rsidR="00FD4CD6" w:rsidRPr="009638C5">
        <w:rPr>
          <w:rFonts w:ascii="Verdana" w:hAnsi="Verdana" w:cs="Arial"/>
          <w:bCs/>
          <w:sz w:val="24"/>
          <w:szCs w:val="24"/>
        </w:rPr>
        <w:t>key controls in place and further actions being taken to manage risks, the lead Directors accountable for their management and the Committees overseeing the same.</w:t>
      </w:r>
    </w:p>
    <w:p w14:paraId="5885FD81" w14:textId="77777777" w:rsidR="00160490" w:rsidRPr="009638C5" w:rsidRDefault="00160490" w:rsidP="0077639C">
      <w:pPr>
        <w:spacing w:after="0" w:line="240" w:lineRule="auto"/>
        <w:rPr>
          <w:rFonts w:ascii="Verdana" w:hAnsi="Verdana" w:cs="Arial"/>
          <w:b/>
          <w:sz w:val="24"/>
          <w:szCs w:val="24"/>
        </w:rPr>
      </w:pPr>
    </w:p>
    <w:p w14:paraId="60FAE9F2" w14:textId="77777777" w:rsidR="00E92E47" w:rsidRPr="009638C5" w:rsidRDefault="00E92E47" w:rsidP="0077639C">
      <w:pPr>
        <w:spacing w:after="0" w:line="240" w:lineRule="auto"/>
        <w:rPr>
          <w:rFonts w:ascii="Verdana" w:hAnsi="Verdana" w:cs="Arial"/>
          <w:b/>
          <w:sz w:val="24"/>
          <w:szCs w:val="24"/>
        </w:rPr>
      </w:pPr>
    </w:p>
    <w:p w14:paraId="6D290427" w14:textId="53EAD4DA" w:rsidR="00653AEC" w:rsidRPr="009638C5" w:rsidRDefault="0077639C" w:rsidP="0077639C">
      <w:pPr>
        <w:spacing w:after="0" w:line="240" w:lineRule="auto"/>
        <w:rPr>
          <w:rFonts w:ascii="Verdana" w:hAnsi="Verdana" w:cs="Arial"/>
          <w:b/>
          <w:sz w:val="24"/>
          <w:szCs w:val="24"/>
        </w:rPr>
      </w:pPr>
      <w:r w:rsidRPr="009638C5">
        <w:rPr>
          <w:rFonts w:ascii="Verdana" w:hAnsi="Verdana" w:cs="Arial"/>
          <w:b/>
          <w:sz w:val="24"/>
          <w:szCs w:val="24"/>
        </w:rPr>
        <w:t>4</w:t>
      </w:r>
      <w:r w:rsidRPr="009638C5">
        <w:rPr>
          <w:rFonts w:ascii="Verdana" w:hAnsi="Verdana" w:cs="Arial"/>
          <w:b/>
          <w:sz w:val="24"/>
          <w:szCs w:val="24"/>
        </w:rPr>
        <w:tab/>
      </w:r>
      <w:r w:rsidR="00653AEC" w:rsidRPr="009638C5">
        <w:rPr>
          <w:rFonts w:ascii="Verdana" w:hAnsi="Verdana" w:cs="Arial"/>
          <w:b/>
          <w:sz w:val="24"/>
          <w:szCs w:val="24"/>
        </w:rPr>
        <w:t>FINANCIAL IMPLICATIONS</w:t>
      </w:r>
    </w:p>
    <w:p w14:paraId="40E591B8" w14:textId="77777777" w:rsidR="004403E8" w:rsidRPr="009638C5" w:rsidRDefault="004403E8" w:rsidP="00C67CB3">
      <w:pPr>
        <w:autoSpaceDE w:val="0"/>
        <w:autoSpaceDN w:val="0"/>
        <w:adjustRightInd w:val="0"/>
        <w:spacing w:after="0" w:line="240" w:lineRule="auto"/>
        <w:rPr>
          <w:rFonts w:ascii="Verdana" w:hAnsi="Verdana" w:cs="Arial"/>
          <w:sz w:val="24"/>
          <w:szCs w:val="24"/>
        </w:rPr>
      </w:pPr>
    </w:p>
    <w:p w14:paraId="37993D8A" w14:textId="02102845" w:rsidR="002E0B54" w:rsidRPr="009638C5" w:rsidRDefault="002E0B54" w:rsidP="00374D92">
      <w:pPr>
        <w:autoSpaceDE w:val="0"/>
        <w:autoSpaceDN w:val="0"/>
        <w:adjustRightInd w:val="0"/>
        <w:spacing w:after="0" w:line="240" w:lineRule="auto"/>
        <w:ind w:left="720"/>
        <w:rPr>
          <w:rFonts w:ascii="Verdana" w:hAnsi="Verdana" w:cs="Arial"/>
          <w:sz w:val="24"/>
          <w:szCs w:val="24"/>
        </w:rPr>
      </w:pPr>
      <w:r w:rsidRPr="009638C5">
        <w:rPr>
          <w:rFonts w:ascii="Verdana" w:hAnsi="Verdana" w:cs="Arial"/>
          <w:sz w:val="24"/>
          <w:szCs w:val="24"/>
        </w:rPr>
        <w:t>This report does not present any matters for decision with financial implications. There may be financial implications arising from actions required to improvement the treatment of risks entered on the HBRR. Where this is the case</w:t>
      </w:r>
      <w:r w:rsidR="009518E5" w:rsidRPr="009638C5">
        <w:rPr>
          <w:rFonts w:ascii="Verdana" w:hAnsi="Verdana" w:cs="Arial"/>
          <w:sz w:val="24"/>
          <w:szCs w:val="24"/>
        </w:rPr>
        <w:t>,</w:t>
      </w:r>
      <w:r w:rsidRPr="009638C5">
        <w:rPr>
          <w:rFonts w:ascii="Verdana" w:hAnsi="Verdana" w:cs="Arial"/>
          <w:sz w:val="24"/>
          <w:szCs w:val="24"/>
        </w:rPr>
        <w:t xml:space="preserve"> they are highlighted within individual risk register entries </w:t>
      </w:r>
      <w:r w:rsidR="00AB343F" w:rsidRPr="009638C5">
        <w:rPr>
          <w:rFonts w:ascii="Verdana" w:hAnsi="Verdana" w:cs="Arial"/>
          <w:sz w:val="24"/>
          <w:szCs w:val="24"/>
        </w:rPr>
        <w:t xml:space="preserve">or dedicated board/committee papers </w:t>
      </w:r>
      <w:r w:rsidRPr="009638C5">
        <w:rPr>
          <w:rFonts w:ascii="Verdana" w:hAnsi="Verdana" w:cs="Arial"/>
          <w:sz w:val="24"/>
          <w:szCs w:val="24"/>
        </w:rPr>
        <w:t>for information.</w:t>
      </w:r>
    </w:p>
    <w:p w14:paraId="6482978A" w14:textId="77777777" w:rsidR="0038252F" w:rsidRPr="009638C5" w:rsidRDefault="0038252F" w:rsidP="00C67CB3">
      <w:pPr>
        <w:pStyle w:val="ListParagraph"/>
        <w:spacing w:after="0" w:line="240" w:lineRule="auto"/>
        <w:rPr>
          <w:rFonts w:ascii="Verdana" w:hAnsi="Verdana" w:cs="Arial"/>
          <w:b/>
          <w:sz w:val="24"/>
          <w:szCs w:val="24"/>
        </w:rPr>
      </w:pPr>
    </w:p>
    <w:p w14:paraId="7FF37C2E" w14:textId="77777777" w:rsidR="00E92E47" w:rsidRPr="009638C5" w:rsidRDefault="00E92E47" w:rsidP="00C67CB3">
      <w:pPr>
        <w:pStyle w:val="ListParagraph"/>
        <w:spacing w:after="0" w:line="240" w:lineRule="auto"/>
        <w:rPr>
          <w:rFonts w:ascii="Verdana" w:hAnsi="Verdana" w:cs="Arial"/>
          <w:b/>
          <w:sz w:val="24"/>
          <w:szCs w:val="24"/>
        </w:rPr>
      </w:pPr>
    </w:p>
    <w:p w14:paraId="2779A55C" w14:textId="77777777" w:rsidR="00E376AC" w:rsidRPr="009638C5" w:rsidRDefault="00E376AC">
      <w:pPr>
        <w:rPr>
          <w:rFonts w:ascii="Verdana" w:hAnsi="Verdana" w:cs="Arial"/>
          <w:b/>
          <w:sz w:val="24"/>
          <w:szCs w:val="24"/>
        </w:rPr>
      </w:pPr>
      <w:r w:rsidRPr="009638C5">
        <w:rPr>
          <w:rFonts w:ascii="Verdana" w:hAnsi="Verdana" w:cs="Arial"/>
          <w:b/>
          <w:sz w:val="24"/>
          <w:szCs w:val="24"/>
        </w:rPr>
        <w:br w:type="page"/>
      </w:r>
    </w:p>
    <w:p w14:paraId="6D29042A" w14:textId="1224C3D6" w:rsidR="00653AEC" w:rsidRPr="009638C5" w:rsidRDefault="000F17AE" w:rsidP="00C67CB3">
      <w:pPr>
        <w:spacing w:after="0" w:line="240" w:lineRule="auto"/>
        <w:rPr>
          <w:rFonts w:ascii="Verdana" w:hAnsi="Verdana" w:cs="Arial"/>
          <w:b/>
          <w:sz w:val="24"/>
          <w:szCs w:val="24"/>
        </w:rPr>
      </w:pPr>
      <w:r w:rsidRPr="009638C5">
        <w:rPr>
          <w:rFonts w:ascii="Verdana" w:hAnsi="Verdana" w:cs="Arial"/>
          <w:b/>
          <w:sz w:val="24"/>
          <w:szCs w:val="24"/>
        </w:rPr>
        <w:t>5.</w:t>
      </w:r>
      <w:r w:rsidRPr="009638C5">
        <w:rPr>
          <w:rFonts w:ascii="Verdana" w:hAnsi="Verdana" w:cs="Arial"/>
          <w:b/>
          <w:sz w:val="24"/>
          <w:szCs w:val="24"/>
        </w:rPr>
        <w:tab/>
      </w:r>
      <w:r w:rsidR="00653AEC" w:rsidRPr="009638C5">
        <w:rPr>
          <w:rFonts w:ascii="Verdana" w:hAnsi="Verdana" w:cs="Arial"/>
          <w:b/>
          <w:sz w:val="24"/>
          <w:szCs w:val="24"/>
        </w:rPr>
        <w:t>RECOMMENDATION</w:t>
      </w:r>
      <w:r w:rsidR="002E0B54" w:rsidRPr="009638C5">
        <w:rPr>
          <w:rFonts w:ascii="Verdana" w:hAnsi="Verdana" w:cs="Arial"/>
          <w:b/>
          <w:sz w:val="24"/>
          <w:szCs w:val="24"/>
        </w:rPr>
        <w:t>S</w:t>
      </w:r>
    </w:p>
    <w:p w14:paraId="20D5D629" w14:textId="26AC8E3F" w:rsidR="002E0B54" w:rsidRPr="009638C5" w:rsidRDefault="002E0B54" w:rsidP="00C67CB3">
      <w:pPr>
        <w:autoSpaceDE w:val="0"/>
        <w:autoSpaceDN w:val="0"/>
        <w:adjustRightInd w:val="0"/>
        <w:spacing w:after="0"/>
        <w:rPr>
          <w:rFonts w:ascii="Verdana" w:hAnsi="Verdana" w:cs="Arial-BoldMT"/>
          <w:b/>
          <w:bCs/>
          <w:sz w:val="24"/>
          <w:szCs w:val="24"/>
        </w:rPr>
      </w:pPr>
    </w:p>
    <w:p w14:paraId="44D9C959" w14:textId="1DAF0D6A" w:rsidR="002E0B54" w:rsidRPr="009638C5" w:rsidRDefault="002E0B54" w:rsidP="00374D92">
      <w:pPr>
        <w:autoSpaceDE w:val="0"/>
        <w:autoSpaceDN w:val="0"/>
        <w:adjustRightInd w:val="0"/>
        <w:spacing w:after="0"/>
        <w:ind w:firstLine="720"/>
        <w:rPr>
          <w:rFonts w:ascii="Verdana" w:hAnsi="Verdana" w:cs="Arial-BoldMT"/>
          <w:bCs/>
          <w:sz w:val="24"/>
          <w:szCs w:val="24"/>
        </w:rPr>
      </w:pPr>
      <w:r w:rsidRPr="009638C5">
        <w:rPr>
          <w:rFonts w:ascii="Verdana" w:hAnsi="Verdana" w:cs="Arial-BoldMT"/>
          <w:bCs/>
          <w:sz w:val="24"/>
          <w:szCs w:val="24"/>
        </w:rPr>
        <w:t>Members are asked to:</w:t>
      </w:r>
    </w:p>
    <w:p w14:paraId="671AEC73" w14:textId="77777777" w:rsidR="002E0B54" w:rsidRPr="009638C5" w:rsidRDefault="002E0B54" w:rsidP="00C67CB3">
      <w:pPr>
        <w:autoSpaceDE w:val="0"/>
        <w:autoSpaceDN w:val="0"/>
        <w:adjustRightInd w:val="0"/>
        <w:spacing w:after="0"/>
        <w:rPr>
          <w:rFonts w:ascii="Verdana" w:hAnsi="Verdana" w:cs="Arial-BoldMT"/>
          <w:b/>
          <w:bCs/>
          <w:color w:val="FF0000"/>
          <w:sz w:val="24"/>
          <w:szCs w:val="24"/>
        </w:rPr>
      </w:pPr>
    </w:p>
    <w:p w14:paraId="078EAD51" w14:textId="77777777" w:rsidR="00475594" w:rsidRPr="009638C5" w:rsidRDefault="00475594" w:rsidP="00E376AC">
      <w:pPr>
        <w:pStyle w:val="BodyText"/>
        <w:numPr>
          <w:ilvl w:val="0"/>
          <w:numId w:val="11"/>
        </w:numPr>
        <w:spacing w:after="120"/>
        <w:ind w:left="1004" w:right="11" w:hanging="284"/>
        <w:rPr>
          <w:rFonts w:cs="ArialMT"/>
        </w:rPr>
      </w:pPr>
      <w:r w:rsidRPr="009638C5">
        <w:rPr>
          <w:rFonts w:cs="ArialMT"/>
          <w:b/>
          <w:bCs/>
        </w:rPr>
        <w:t>RECEIVE</w:t>
      </w:r>
      <w:r w:rsidRPr="009638C5">
        <w:rPr>
          <w:rFonts w:cs="ArialMT"/>
        </w:rPr>
        <w:t xml:space="preserve"> an update on progress with the development of the strategic risk register.</w:t>
      </w:r>
    </w:p>
    <w:p w14:paraId="079B9E4C" w14:textId="77777777" w:rsidR="00475594" w:rsidRPr="009638C5" w:rsidRDefault="00475594" w:rsidP="00E376AC">
      <w:pPr>
        <w:pStyle w:val="BodyText"/>
        <w:numPr>
          <w:ilvl w:val="0"/>
          <w:numId w:val="11"/>
        </w:numPr>
        <w:spacing w:after="120"/>
        <w:ind w:left="1004" w:right="11" w:hanging="284"/>
        <w:rPr>
          <w:rFonts w:cs="ArialMT"/>
        </w:rPr>
      </w:pPr>
      <w:r w:rsidRPr="009638C5">
        <w:rPr>
          <w:rFonts w:cs="Arial"/>
          <w:b/>
          <w:bCs/>
        </w:rPr>
        <w:t>RECEIVE</w:t>
      </w:r>
      <w:r w:rsidRPr="009638C5">
        <w:rPr>
          <w:rFonts w:cs="ArialMT"/>
        </w:rPr>
        <w:t xml:space="preserve"> for assurance purposes the Health Board Risk Register (HBRR) and summary of movements.</w:t>
      </w:r>
    </w:p>
    <w:p w14:paraId="781480FA" w14:textId="77777777" w:rsidR="00475594" w:rsidRPr="009638C5" w:rsidRDefault="00475594" w:rsidP="00E376AC">
      <w:pPr>
        <w:pStyle w:val="BodyText"/>
        <w:numPr>
          <w:ilvl w:val="0"/>
          <w:numId w:val="11"/>
        </w:numPr>
        <w:spacing w:after="120"/>
        <w:ind w:left="1004" w:right="11" w:hanging="284"/>
        <w:rPr>
          <w:rFonts w:cs="ArialMT"/>
        </w:rPr>
      </w:pPr>
      <w:r w:rsidRPr="009638C5">
        <w:rPr>
          <w:rFonts w:cs="ArialMT"/>
          <w:b/>
          <w:bCs/>
        </w:rPr>
        <w:t>RECEIVE</w:t>
      </w:r>
      <w:r w:rsidRPr="009638C5">
        <w:rPr>
          <w:rFonts w:cs="ArialMT"/>
        </w:rPr>
        <w:t xml:space="preserve"> a summary of the risks recorded and managed by services/specialties within Service Group operational risk registers.</w:t>
      </w:r>
    </w:p>
    <w:p w14:paraId="6A1BEED3" w14:textId="5549B782" w:rsidR="007443C2" w:rsidRPr="009638C5" w:rsidRDefault="00475594" w:rsidP="00E376AC">
      <w:pPr>
        <w:pStyle w:val="BodyText"/>
        <w:numPr>
          <w:ilvl w:val="0"/>
          <w:numId w:val="11"/>
        </w:numPr>
        <w:spacing w:after="120"/>
        <w:ind w:left="1003" w:right="14" w:hanging="283"/>
        <w:rPr>
          <w:rFonts w:cs="ArialMT"/>
        </w:rPr>
      </w:pPr>
      <w:r w:rsidRPr="009638C5">
        <w:rPr>
          <w:rFonts w:cs="Arial"/>
          <w:b/>
          <w:bCs/>
        </w:rPr>
        <w:t>CONSIDER</w:t>
      </w:r>
      <w:r w:rsidRPr="009638C5">
        <w:rPr>
          <w:rFonts w:cs="ArialMT"/>
        </w:rPr>
        <w:t xml:space="preserve"> whether further assurance is required on risks and their management.</w:t>
      </w:r>
    </w:p>
    <w:p w14:paraId="6EC134DB" w14:textId="127EB769" w:rsidR="0014407B" w:rsidRPr="009638C5" w:rsidRDefault="0014407B" w:rsidP="007443C2">
      <w:pPr>
        <w:pStyle w:val="BodyText"/>
        <w:ind w:left="315" w:right="14"/>
        <w:rPr>
          <w:rFonts w:cs="ArialMT"/>
        </w:rPr>
      </w:pPr>
    </w:p>
    <w:p w14:paraId="5DF61714" w14:textId="46738FE4" w:rsidR="00AB343F" w:rsidRPr="009638C5" w:rsidRDefault="00AB343F" w:rsidP="00C67CB3">
      <w:pPr>
        <w:pStyle w:val="BodyText"/>
        <w:numPr>
          <w:ilvl w:val="0"/>
          <w:numId w:val="27"/>
        </w:numPr>
        <w:ind w:left="284" w:right="14" w:hanging="284"/>
      </w:pPr>
      <w:r w:rsidRPr="009638C5">
        <w:br w:type="page"/>
      </w:r>
    </w:p>
    <w:tbl>
      <w:tblPr>
        <w:tblStyle w:val="TableGrid"/>
        <w:tblW w:w="9776" w:type="dxa"/>
        <w:tblLayout w:type="fixed"/>
        <w:tblLook w:val="04A0" w:firstRow="1" w:lastRow="0" w:firstColumn="1" w:lastColumn="0" w:noHBand="0" w:noVBand="1"/>
      </w:tblPr>
      <w:tblGrid>
        <w:gridCol w:w="1809"/>
        <w:gridCol w:w="171"/>
        <w:gridCol w:w="5641"/>
        <w:gridCol w:w="2155"/>
      </w:tblGrid>
      <w:tr w:rsidR="00034194" w:rsidRPr="009638C5" w14:paraId="6D290436" w14:textId="77777777" w:rsidTr="00064E4C">
        <w:tc>
          <w:tcPr>
            <w:tcW w:w="9776" w:type="dxa"/>
            <w:gridSpan w:val="4"/>
            <w:shd w:val="clear" w:color="auto" w:fill="D5DCE4" w:themeFill="text2" w:themeFillTint="33"/>
          </w:tcPr>
          <w:p w14:paraId="6D290435" w14:textId="07FB1064" w:rsidR="00034194" w:rsidRPr="009638C5" w:rsidRDefault="0020539A">
            <w:pPr>
              <w:rPr>
                <w:rFonts w:ascii="Verdana" w:hAnsi="Verdana" w:cs="Arial"/>
                <w:b/>
                <w:sz w:val="24"/>
                <w:szCs w:val="24"/>
              </w:rPr>
            </w:pPr>
            <w:r w:rsidRPr="009638C5">
              <w:rPr>
                <w:rFonts w:ascii="Verdana" w:hAnsi="Verdana" w:cs="Arial"/>
                <w:b/>
                <w:sz w:val="24"/>
                <w:szCs w:val="24"/>
              </w:rPr>
              <w:t>Governance and Assurance</w:t>
            </w:r>
          </w:p>
        </w:tc>
      </w:tr>
      <w:tr w:rsidR="00F5324A" w:rsidRPr="009638C5" w14:paraId="6D29043A" w14:textId="77777777" w:rsidTr="00064E4C">
        <w:tc>
          <w:tcPr>
            <w:tcW w:w="1809" w:type="dxa"/>
            <w:vMerge w:val="restart"/>
          </w:tcPr>
          <w:p w14:paraId="6D290437" w14:textId="77777777" w:rsidR="00F5324A" w:rsidRPr="009638C5" w:rsidRDefault="00F5324A">
            <w:pPr>
              <w:rPr>
                <w:rFonts w:ascii="Verdana" w:hAnsi="Verdana" w:cs="Arial"/>
                <w:b/>
                <w:sz w:val="24"/>
                <w:szCs w:val="24"/>
              </w:rPr>
            </w:pPr>
            <w:r w:rsidRPr="009638C5">
              <w:rPr>
                <w:rFonts w:ascii="Verdana" w:hAnsi="Verdana" w:cs="Arial"/>
                <w:b/>
                <w:sz w:val="24"/>
                <w:szCs w:val="24"/>
              </w:rPr>
              <w:t>Link to Enabling Objectives</w:t>
            </w:r>
          </w:p>
          <w:p w14:paraId="6D290438" w14:textId="77777777" w:rsidR="00F5324A" w:rsidRPr="009638C5" w:rsidRDefault="00F5324A" w:rsidP="00133EA1">
            <w:pPr>
              <w:rPr>
                <w:rFonts w:ascii="Verdana" w:hAnsi="Verdana" w:cs="Arial"/>
                <w:b/>
                <w:sz w:val="24"/>
                <w:szCs w:val="24"/>
              </w:rPr>
            </w:pPr>
            <w:r w:rsidRPr="009638C5">
              <w:rPr>
                <w:rFonts w:ascii="Verdana" w:hAnsi="Verdana" w:cs="Arial"/>
                <w:b/>
                <w:i/>
                <w:sz w:val="24"/>
                <w:szCs w:val="24"/>
              </w:rPr>
              <w:t xml:space="preserve">(please </w:t>
            </w:r>
            <w:r w:rsidR="00133EA1" w:rsidRPr="009638C5">
              <w:rPr>
                <w:rFonts w:ascii="Verdana" w:hAnsi="Verdana" w:cs="Arial"/>
                <w:b/>
                <w:i/>
                <w:sz w:val="24"/>
                <w:szCs w:val="24"/>
              </w:rPr>
              <w:t>choose</w:t>
            </w:r>
            <w:r w:rsidRPr="009638C5">
              <w:rPr>
                <w:rFonts w:ascii="Verdana" w:hAnsi="Verdana" w:cs="Arial"/>
                <w:b/>
                <w:i/>
                <w:sz w:val="24"/>
                <w:szCs w:val="24"/>
              </w:rPr>
              <w:t>)</w:t>
            </w:r>
          </w:p>
        </w:tc>
        <w:tc>
          <w:tcPr>
            <w:tcW w:w="7967" w:type="dxa"/>
            <w:gridSpan w:val="3"/>
            <w:shd w:val="clear" w:color="auto" w:fill="BDD6EE" w:themeFill="accent1" w:themeFillTint="66"/>
          </w:tcPr>
          <w:p w14:paraId="6D290439" w14:textId="77777777" w:rsidR="00F5324A" w:rsidRPr="009638C5" w:rsidRDefault="00F5324A" w:rsidP="00F5324A">
            <w:pPr>
              <w:jc w:val="both"/>
              <w:rPr>
                <w:rFonts w:ascii="Verdana" w:hAnsi="Verdana" w:cs="Arial"/>
                <w:b/>
                <w:sz w:val="24"/>
                <w:szCs w:val="24"/>
              </w:rPr>
            </w:pPr>
            <w:r w:rsidRPr="009638C5">
              <w:rPr>
                <w:rFonts w:ascii="Verdana" w:hAnsi="Verdana" w:cs="Arial"/>
                <w:b/>
                <w:sz w:val="24"/>
                <w:szCs w:val="24"/>
              </w:rPr>
              <w:t>Supporting better health and wellbeing by actively promoting and empowering people to live well in resilient communities</w:t>
            </w:r>
          </w:p>
        </w:tc>
      </w:tr>
      <w:tr w:rsidR="00F5324A" w:rsidRPr="009638C5" w14:paraId="6D29043E" w14:textId="77777777" w:rsidTr="00064E4C">
        <w:tc>
          <w:tcPr>
            <w:tcW w:w="1809" w:type="dxa"/>
            <w:vMerge/>
          </w:tcPr>
          <w:p w14:paraId="6D29043B" w14:textId="77777777" w:rsidR="00F5324A" w:rsidRPr="009638C5" w:rsidRDefault="00F5324A">
            <w:pPr>
              <w:rPr>
                <w:rFonts w:ascii="Verdana" w:hAnsi="Verdana" w:cs="Arial"/>
                <w:b/>
                <w:sz w:val="24"/>
                <w:szCs w:val="24"/>
              </w:rPr>
            </w:pPr>
          </w:p>
        </w:tc>
        <w:tc>
          <w:tcPr>
            <w:tcW w:w="5812" w:type="dxa"/>
            <w:gridSpan w:val="2"/>
          </w:tcPr>
          <w:p w14:paraId="6D29043C" w14:textId="77777777" w:rsidR="00F5324A" w:rsidRPr="009638C5" w:rsidRDefault="00F5324A" w:rsidP="00F5324A">
            <w:pPr>
              <w:rPr>
                <w:rFonts w:ascii="Verdana" w:hAnsi="Verdana" w:cs="Arial"/>
                <w:sz w:val="24"/>
                <w:szCs w:val="24"/>
              </w:rPr>
            </w:pPr>
            <w:r w:rsidRPr="009638C5">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2155" w:type="dxa"/>
              </w:tcPr>
              <w:p w14:paraId="6D29043D" w14:textId="77777777" w:rsidR="00F5324A" w:rsidRPr="009638C5" w:rsidRDefault="00F57042" w:rsidP="0020539A">
                <w:pPr>
                  <w:jc w:val="center"/>
                  <w:rPr>
                    <w:rFonts w:ascii="Verdana" w:hAnsi="Verdana" w:cs="Arial"/>
                    <w:sz w:val="24"/>
                    <w:szCs w:val="24"/>
                  </w:rPr>
                </w:pPr>
                <w:r w:rsidRPr="009638C5">
                  <w:rPr>
                    <w:rFonts w:ascii="Segoe UI Symbol" w:eastAsia="MS Gothic" w:hAnsi="Segoe UI Symbol" w:cs="Segoe UI Symbol"/>
                    <w:sz w:val="24"/>
                    <w:szCs w:val="24"/>
                  </w:rPr>
                  <w:t>☐</w:t>
                </w:r>
              </w:p>
            </w:tc>
          </w:sdtContent>
        </w:sdt>
      </w:tr>
      <w:tr w:rsidR="00F5324A" w:rsidRPr="009638C5" w14:paraId="6D290442" w14:textId="77777777" w:rsidTr="00064E4C">
        <w:tc>
          <w:tcPr>
            <w:tcW w:w="1809" w:type="dxa"/>
            <w:vMerge/>
          </w:tcPr>
          <w:p w14:paraId="6D29043F" w14:textId="77777777" w:rsidR="00F5324A" w:rsidRPr="009638C5" w:rsidRDefault="00F5324A">
            <w:pPr>
              <w:rPr>
                <w:rFonts w:ascii="Verdana" w:hAnsi="Verdana" w:cs="Arial"/>
                <w:b/>
                <w:sz w:val="24"/>
                <w:szCs w:val="24"/>
              </w:rPr>
            </w:pPr>
          </w:p>
        </w:tc>
        <w:tc>
          <w:tcPr>
            <w:tcW w:w="5812" w:type="dxa"/>
            <w:gridSpan w:val="2"/>
          </w:tcPr>
          <w:p w14:paraId="6D290440" w14:textId="77777777" w:rsidR="00F5324A" w:rsidRPr="009638C5" w:rsidRDefault="00F5324A" w:rsidP="00F5324A">
            <w:pPr>
              <w:rPr>
                <w:rFonts w:ascii="Verdana" w:hAnsi="Verdana" w:cs="Arial"/>
                <w:sz w:val="24"/>
                <w:szCs w:val="24"/>
              </w:rPr>
            </w:pPr>
            <w:r w:rsidRPr="009638C5">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2155" w:type="dxa"/>
              </w:tcPr>
              <w:p w14:paraId="6D290441" w14:textId="77777777" w:rsidR="00F5324A" w:rsidRPr="009638C5" w:rsidRDefault="00133EA1" w:rsidP="0020539A">
                <w:pPr>
                  <w:jc w:val="center"/>
                  <w:rPr>
                    <w:rFonts w:ascii="Verdana" w:hAnsi="Verdana" w:cs="Arial"/>
                    <w:sz w:val="24"/>
                    <w:szCs w:val="24"/>
                  </w:rPr>
                </w:pPr>
                <w:r w:rsidRPr="009638C5">
                  <w:rPr>
                    <w:rFonts w:ascii="Segoe UI Symbol" w:eastAsia="MS Gothic" w:hAnsi="Segoe UI Symbol" w:cs="Segoe UI Symbol"/>
                    <w:sz w:val="24"/>
                    <w:szCs w:val="24"/>
                  </w:rPr>
                  <w:t>☐</w:t>
                </w:r>
              </w:p>
            </w:tc>
          </w:sdtContent>
        </w:sdt>
      </w:tr>
      <w:tr w:rsidR="00F5324A" w:rsidRPr="009638C5" w14:paraId="6D290446" w14:textId="77777777" w:rsidTr="00064E4C">
        <w:tc>
          <w:tcPr>
            <w:tcW w:w="1809" w:type="dxa"/>
            <w:vMerge/>
          </w:tcPr>
          <w:p w14:paraId="6D290443" w14:textId="77777777" w:rsidR="00F5324A" w:rsidRPr="009638C5" w:rsidRDefault="00F5324A">
            <w:pPr>
              <w:rPr>
                <w:rFonts w:ascii="Verdana" w:hAnsi="Verdana" w:cs="Arial"/>
                <w:b/>
                <w:sz w:val="24"/>
                <w:szCs w:val="24"/>
              </w:rPr>
            </w:pPr>
          </w:p>
        </w:tc>
        <w:tc>
          <w:tcPr>
            <w:tcW w:w="5812" w:type="dxa"/>
            <w:gridSpan w:val="2"/>
          </w:tcPr>
          <w:p w14:paraId="6D290444" w14:textId="77777777" w:rsidR="00F5324A" w:rsidRPr="009638C5" w:rsidRDefault="00F5324A" w:rsidP="00F5324A">
            <w:pPr>
              <w:jc w:val="both"/>
              <w:rPr>
                <w:rFonts w:ascii="Verdana" w:hAnsi="Verdana" w:cs="Arial"/>
                <w:sz w:val="24"/>
                <w:szCs w:val="24"/>
              </w:rPr>
            </w:pPr>
            <w:r w:rsidRPr="009638C5">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2155" w:type="dxa"/>
              </w:tcPr>
              <w:p w14:paraId="6D290445" w14:textId="77777777" w:rsidR="00F5324A" w:rsidRPr="009638C5" w:rsidRDefault="00133EA1" w:rsidP="0020539A">
                <w:pPr>
                  <w:jc w:val="center"/>
                  <w:rPr>
                    <w:rFonts w:ascii="Verdana" w:hAnsi="Verdana" w:cs="Arial"/>
                    <w:sz w:val="24"/>
                    <w:szCs w:val="24"/>
                  </w:rPr>
                </w:pPr>
                <w:r w:rsidRPr="009638C5">
                  <w:rPr>
                    <w:rFonts w:ascii="Segoe UI Symbol" w:eastAsia="MS Gothic" w:hAnsi="Segoe UI Symbol" w:cs="Segoe UI Symbol"/>
                    <w:sz w:val="24"/>
                    <w:szCs w:val="24"/>
                  </w:rPr>
                  <w:t>☐</w:t>
                </w:r>
              </w:p>
            </w:tc>
          </w:sdtContent>
        </w:sdt>
      </w:tr>
      <w:tr w:rsidR="00F5324A" w:rsidRPr="009638C5" w14:paraId="6D290449" w14:textId="77777777" w:rsidTr="00064E4C">
        <w:tc>
          <w:tcPr>
            <w:tcW w:w="1809" w:type="dxa"/>
            <w:vMerge/>
          </w:tcPr>
          <w:p w14:paraId="6D290447" w14:textId="77777777" w:rsidR="00F5324A" w:rsidRPr="009638C5" w:rsidRDefault="00F5324A" w:rsidP="00C107F2">
            <w:pPr>
              <w:rPr>
                <w:rFonts w:ascii="Verdana" w:hAnsi="Verdana" w:cs="Arial"/>
                <w:b/>
                <w:sz w:val="24"/>
                <w:szCs w:val="24"/>
              </w:rPr>
            </w:pPr>
          </w:p>
        </w:tc>
        <w:tc>
          <w:tcPr>
            <w:tcW w:w="7967" w:type="dxa"/>
            <w:gridSpan w:val="3"/>
            <w:shd w:val="clear" w:color="auto" w:fill="BDD6EE" w:themeFill="accent1" w:themeFillTint="66"/>
          </w:tcPr>
          <w:p w14:paraId="6D290448" w14:textId="77777777" w:rsidR="00F5324A" w:rsidRPr="009638C5" w:rsidRDefault="00F5324A" w:rsidP="00C107F2">
            <w:pPr>
              <w:rPr>
                <w:rFonts w:ascii="Verdana" w:hAnsi="Verdana" w:cs="Arial"/>
                <w:b/>
                <w:sz w:val="24"/>
                <w:szCs w:val="24"/>
              </w:rPr>
            </w:pPr>
            <w:r w:rsidRPr="009638C5">
              <w:rPr>
                <w:rFonts w:ascii="Verdana" w:hAnsi="Verdana" w:cs="Arial"/>
                <w:b/>
                <w:sz w:val="24"/>
                <w:szCs w:val="24"/>
              </w:rPr>
              <w:t xml:space="preserve">Deliver better care through excellent health and care services achieving the outcomes that matter most to people </w:t>
            </w:r>
          </w:p>
        </w:tc>
      </w:tr>
      <w:tr w:rsidR="00360DFF" w:rsidRPr="009638C5" w14:paraId="6D29044D" w14:textId="77777777" w:rsidTr="00064E4C">
        <w:tc>
          <w:tcPr>
            <w:tcW w:w="1809" w:type="dxa"/>
            <w:vMerge/>
          </w:tcPr>
          <w:p w14:paraId="6D29044A" w14:textId="77777777" w:rsidR="00360DFF" w:rsidRPr="009638C5" w:rsidRDefault="00360DFF" w:rsidP="00360DFF">
            <w:pPr>
              <w:rPr>
                <w:rFonts w:ascii="Verdana" w:hAnsi="Verdana" w:cs="Arial"/>
                <w:b/>
                <w:sz w:val="24"/>
                <w:szCs w:val="24"/>
              </w:rPr>
            </w:pPr>
          </w:p>
        </w:tc>
        <w:tc>
          <w:tcPr>
            <w:tcW w:w="5812" w:type="dxa"/>
            <w:gridSpan w:val="2"/>
          </w:tcPr>
          <w:p w14:paraId="6D29044B" w14:textId="77777777" w:rsidR="00360DFF" w:rsidRPr="009638C5" w:rsidRDefault="00360DFF" w:rsidP="00360DFF">
            <w:pPr>
              <w:rPr>
                <w:rFonts w:ascii="Verdana" w:hAnsi="Verdana" w:cs="Arial"/>
                <w:sz w:val="24"/>
                <w:szCs w:val="24"/>
              </w:rPr>
            </w:pPr>
            <w:r w:rsidRPr="009638C5">
              <w:rPr>
                <w:rFonts w:ascii="Verdana" w:hAnsi="Verdana" w:cs="Arial"/>
                <w:sz w:val="24"/>
                <w:szCs w:val="24"/>
              </w:rPr>
              <w:t xml:space="preserve">Best Value Outcomes and </w:t>
            </w:r>
            <w:proofErr w:type="gramStart"/>
            <w:r w:rsidRPr="009638C5">
              <w:rPr>
                <w:rFonts w:ascii="Verdana" w:hAnsi="Verdana" w:cs="Arial"/>
                <w:sz w:val="24"/>
                <w:szCs w:val="24"/>
              </w:rPr>
              <w:t>High Quality</w:t>
            </w:r>
            <w:proofErr w:type="gramEnd"/>
            <w:r w:rsidRPr="009638C5">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2155" w:type="dxa"/>
              </w:tcPr>
              <w:p w14:paraId="6D29044C" w14:textId="7C74B4BD" w:rsidR="00360DFF" w:rsidRPr="009638C5" w:rsidRDefault="00360DFF" w:rsidP="00360DFF">
                <w:pPr>
                  <w:jc w:val="center"/>
                  <w:rPr>
                    <w:rFonts w:ascii="Verdana" w:hAnsi="Verdana" w:cs="Arial"/>
                    <w:sz w:val="24"/>
                    <w:szCs w:val="24"/>
                  </w:rPr>
                </w:pPr>
                <w:r w:rsidRPr="009638C5">
                  <w:rPr>
                    <w:rFonts w:ascii="Segoe UI Symbol" w:eastAsia="MS Gothic" w:hAnsi="Segoe UI Symbol" w:cs="Segoe UI Symbol"/>
                    <w:sz w:val="24"/>
                    <w:szCs w:val="24"/>
                  </w:rPr>
                  <w:t>☒</w:t>
                </w:r>
              </w:p>
            </w:tc>
          </w:sdtContent>
        </w:sdt>
      </w:tr>
      <w:tr w:rsidR="00360DFF" w:rsidRPr="009638C5" w14:paraId="6D290451" w14:textId="77777777" w:rsidTr="00064E4C">
        <w:tc>
          <w:tcPr>
            <w:tcW w:w="1809" w:type="dxa"/>
            <w:vMerge/>
          </w:tcPr>
          <w:p w14:paraId="6D29044E" w14:textId="77777777" w:rsidR="00360DFF" w:rsidRPr="009638C5" w:rsidRDefault="00360DFF" w:rsidP="00360DFF">
            <w:pPr>
              <w:rPr>
                <w:rFonts w:ascii="Verdana" w:hAnsi="Verdana" w:cs="Arial"/>
                <w:b/>
                <w:sz w:val="24"/>
                <w:szCs w:val="24"/>
              </w:rPr>
            </w:pPr>
          </w:p>
        </w:tc>
        <w:tc>
          <w:tcPr>
            <w:tcW w:w="5812" w:type="dxa"/>
            <w:gridSpan w:val="2"/>
          </w:tcPr>
          <w:p w14:paraId="6D29044F" w14:textId="77777777" w:rsidR="00360DFF" w:rsidRPr="009638C5" w:rsidRDefault="00360DFF" w:rsidP="00360DFF">
            <w:pPr>
              <w:rPr>
                <w:rFonts w:ascii="Verdana" w:hAnsi="Verdana" w:cs="Arial"/>
                <w:sz w:val="24"/>
                <w:szCs w:val="24"/>
              </w:rPr>
            </w:pPr>
            <w:r w:rsidRPr="009638C5">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2155" w:type="dxa"/>
              </w:tcPr>
              <w:p w14:paraId="6D290450" w14:textId="3E28CCCC" w:rsidR="00360DFF" w:rsidRPr="009638C5" w:rsidRDefault="00360DFF" w:rsidP="00360DFF">
                <w:pPr>
                  <w:jc w:val="center"/>
                  <w:rPr>
                    <w:rFonts w:ascii="Verdana" w:hAnsi="Verdana" w:cs="Arial"/>
                    <w:sz w:val="24"/>
                    <w:szCs w:val="24"/>
                  </w:rPr>
                </w:pPr>
                <w:r w:rsidRPr="009638C5">
                  <w:rPr>
                    <w:rFonts w:ascii="Segoe UI Symbol" w:eastAsia="MS Gothic" w:hAnsi="Segoe UI Symbol" w:cs="Segoe UI Symbol"/>
                    <w:sz w:val="24"/>
                    <w:szCs w:val="24"/>
                  </w:rPr>
                  <w:t>☒</w:t>
                </w:r>
              </w:p>
            </w:tc>
          </w:sdtContent>
        </w:sdt>
      </w:tr>
      <w:tr w:rsidR="00360DFF" w:rsidRPr="009638C5" w14:paraId="6D290455" w14:textId="77777777" w:rsidTr="00064E4C">
        <w:tc>
          <w:tcPr>
            <w:tcW w:w="1809" w:type="dxa"/>
            <w:vMerge/>
          </w:tcPr>
          <w:p w14:paraId="6D290452" w14:textId="77777777" w:rsidR="00360DFF" w:rsidRPr="009638C5" w:rsidRDefault="00360DFF" w:rsidP="00360DFF">
            <w:pPr>
              <w:rPr>
                <w:rFonts w:ascii="Verdana" w:hAnsi="Verdana" w:cs="Arial"/>
                <w:b/>
                <w:sz w:val="24"/>
                <w:szCs w:val="24"/>
              </w:rPr>
            </w:pPr>
          </w:p>
        </w:tc>
        <w:tc>
          <w:tcPr>
            <w:tcW w:w="5812" w:type="dxa"/>
            <w:gridSpan w:val="2"/>
          </w:tcPr>
          <w:p w14:paraId="6D290453" w14:textId="77777777" w:rsidR="00360DFF" w:rsidRPr="009638C5" w:rsidRDefault="00360DFF" w:rsidP="00360DFF">
            <w:pPr>
              <w:rPr>
                <w:rFonts w:ascii="Verdana" w:hAnsi="Verdana" w:cs="Arial"/>
                <w:b/>
                <w:sz w:val="24"/>
                <w:szCs w:val="24"/>
              </w:rPr>
            </w:pPr>
            <w:r w:rsidRPr="009638C5">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2155" w:type="dxa"/>
              </w:tcPr>
              <w:p w14:paraId="6D290454" w14:textId="0AF6588B" w:rsidR="00360DFF" w:rsidRPr="009638C5" w:rsidRDefault="00360DFF" w:rsidP="00360DFF">
                <w:pPr>
                  <w:jc w:val="center"/>
                  <w:rPr>
                    <w:rFonts w:ascii="Verdana" w:hAnsi="Verdana" w:cs="Arial"/>
                    <w:b/>
                    <w:sz w:val="24"/>
                    <w:szCs w:val="24"/>
                  </w:rPr>
                </w:pPr>
                <w:r w:rsidRPr="009638C5">
                  <w:rPr>
                    <w:rFonts w:ascii="Segoe UI Symbol" w:eastAsia="MS Gothic" w:hAnsi="Segoe UI Symbol" w:cs="Segoe UI Symbol"/>
                    <w:sz w:val="24"/>
                    <w:szCs w:val="24"/>
                  </w:rPr>
                  <w:t>☒</w:t>
                </w:r>
              </w:p>
            </w:tc>
          </w:sdtContent>
        </w:sdt>
      </w:tr>
      <w:tr w:rsidR="00360DFF" w:rsidRPr="009638C5" w14:paraId="6D290459" w14:textId="77777777" w:rsidTr="00064E4C">
        <w:tc>
          <w:tcPr>
            <w:tcW w:w="1809" w:type="dxa"/>
            <w:vMerge/>
          </w:tcPr>
          <w:p w14:paraId="6D290456" w14:textId="77777777" w:rsidR="00360DFF" w:rsidRPr="009638C5" w:rsidRDefault="00360DFF" w:rsidP="00360DFF">
            <w:pPr>
              <w:rPr>
                <w:rFonts w:ascii="Verdana" w:hAnsi="Verdana" w:cs="Arial"/>
                <w:b/>
                <w:sz w:val="24"/>
                <w:szCs w:val="24"/>
              </w:rPr>
            </w:pPr>
          </w:p>
        </w:tc>
        <w:tc>
          <w:tcPr>
            <w:tcW w:w="5812" w:type="dxa"/>
            <w:gridSpan w:val="2"/>
          </w:tcPr>
          <w:p w14:paraId="6D290457" w14:textId="77777777" w:rsidR="00360DFF" w:rsidRPr="009638C5" w:rsidRDefault="00360DFF" w:rsidP="00360DFF">
            <w:pPr>
              <w:rPr>
                <w:rFonts w:ascii="Verdana" w:hAnsi="Verdana" w:cs="Arial"/>
                <w:b/>
                <w:sz w:val="24"/>
                <w:szCs w:val="24"/>
              </w:rPr>
            </w:pPr>
            <w:r w:rsidRPr="009638C5">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2155" w:type="dxa"/>
              </w:tcPr>
              <w:p w14:paraId="6D290458" w14:textId="107D1FC6" w:rsidR="00360DFF" w:rsidRPr="009638C5" w:rsidRDefault="00360DFF" w:rsidP="00360DFF">
                <w:pPr>
                  <w:jc w:val="center"/>
                  <w:rPr>
                    <w:rFonts w:ascii="Verdana" w:hAnsi="Verdana" w:cs="Arial"/>
                    <w:b/>
                    <w:sz w:val="24"/>
                    <w:szCs w:val="24"/>
                  </w:rPr>
                </w:pPr>
                <w:r w:rsidRPr="009638C5">
                  <w:rPr>
                    <w:rFonts w:ascii="Segoe UI Symbol" w:eastAsia="MS Gothic" w:hAnsi="Segoe UI Symbol" w:cs="Segoe UI Symbol"/>
                    <w:sz w:val="24"/>
                    <w:szCs w:val="24"/>
                  </w:rPr>
                  <w:t>☒</w:t>
                </w:r>
              </w:p>
            </w:tc>
          </w:sdtContent>
        </w:sdt>
      </w:tr>
      <w:tr w:rsidR="00360DFF" w:rsidRPr="009638C5" w14:paraId="6D29045D" w14:textId="77777777" w:rsidTr="00064E4C">
        <w:tc>
          <w:tcPr>
            <w:tcW w:w="1809" w:type="dxa"/>
            <w:vMerge/>
          </w:tcPr>
          <w:p w14:paraId="6D29045A" w14:textId="77777777" w:rsidR="00360DFF" w:rsidRPr="009638C5" w:rsidRDefault="00360DFF" w:rsidP="00360DFF">
            <w:pPr>
              <w:rPr>
                <w:rFonts w:ascii="Verdana" w:hAnsi="Verdana" w:cs="Arial"/>
                <w:b/>
                <w:sz w:val="24"/>
                <w:szCs w:val="24"/>
              </w:rPr>
            </w:pPr>
          </w:p>
        </w:tc>
        <w:tc>
          <w:tcPr>
            <w:tcW w:w="5812" w:type="dxa"/>
            <w:gridSpan w:val="2"/>
          </w:tcPr>
          <w:p w14:paraId="6D29045B" w14:textId="77777777" w:rsidR="00360DFF" w:rsidRPr="009638C5" w:rsidRDefault="00360DFF" w:rsidP="00360DFF">
            <w:pPr>
              <w:rPr>
                <w:rFonts w:ascii="Verdana" w:hAnsi="Verdana" w:cs="Arial"/>
                <w:b/>
                <w:sz w:val="24"/>
                <w:szCs w:val="24"/>
              </w:rPr>
            </w:pPr>
            <w:r w:rsidRPr="009638C5">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2155" w:type="dxa"/>
              </w:tcPr>
              <w:p w14:paraId="6D29045C" w14:textId="3767B9B2" w:rsidR="00360DFF" w:rsidRPr="009638C5" w:rsidRDefault="00360DFF" w:rsidP="00360DFF">
                <w:pPr>
                  <w:jc w:val="center"/>
                  <w:rPr>
                    <w:rFonts w:ascii="Verdana" w:hAnsi="Verdana" w:cs="Arial"/>
                    <w:b/>
                    <w:sz w:val="24"/>
                    <w:szCs w:val="24"/>
                  </w:rPr>
                </w:pPr>
                <w:r w:rsidRPr="009638C5">
                  <w:rPr>
                    <w:rFonts w:ascii="Segoe UI Symbol" w:eastAsia="MS Gothic" w:hAnsi="Segoe UI Symbol" w:cs="Segoe UI Symbol"/>
                    <w:sz w:val="24"/>
                    <w:szCs w:val="24"/>
                  </w:rPr>
                  <w:t>☒</w:t>
                </w:r>
              </w:p>
            </w:tc>
          </w:sdtContent>
        </w:sdt>
      </w:tr>
      <w:tr w:rsidR="00F5324A" w:rsidRPr="009638C5" w14:paraId="6D29045F" w14:textId="77777777" w:rsidTr="00064E4C">
        <w:tc>
          <w:tcPr>
            <w:tcW w:w="9776" w:type="dxa"/>
            <w:gridSpan w:val="4"/>
            <w:shd w:val="clear" w:color="auto" w:fill="D5DCE4" w:themeFill="text2" w:themeFillTint="33"/>
          </w:tcPr>
          <w:p w14:paraId="6D29045E" w14:textId="77777777" w:rsidR="00F5324A" w:rsidRPr="009638C5" w:rsidRDefault="00F5324A" w:rsidP="00C107F2">
            <w:pPr>
              <w:rPr>
                <w:rFonts w:ascii="Verdana" w:hAnsi="Verdana" w:cs="Arial"/>
                <w:b/>
                <w:sz w:val="24"/>
                <w:szCs w:val="24"/>
              </w:rPr>
            </w:pPr>
            <w:r w:rsidRPr="009638C5">
              <w:rPr>
                <w:rFonts w:ascii="Verdana" w:hAnsi="Verdana" w:cs="Arial"/>
                <w:b/>
                <w:sz w:val="24"/>
                <w:szCs w:val="24"/>
              </w:rPr>
              <w:t>Health and Care Standards</w:t>
            </w:r>
          </w:p>
        </w:tc>
      </w:tr>
      <w:tr w:rsidR="00F5324A" w:rsidRPr="009638C5" w14:paraId="6D290463" w14:textId="77777777" w:rsidTr="00064E4C">
        <w:tc>
          <w:tcPr>
            <w:tcW w:w="1809" w:type="dxa"/>
            <w:vMerge w:val="restart"/>
          </w:tcPr>
          <w:p w14:paraId="6D290460" w14:textId="77777777" w:rsidR="00F5324A" w:rsidRPr="009638C5" w:rsidRDefault="00133EA1" w:rsidP="00F5324A">
            <w:pPr>
              <w:rPr>
                <w:rFonts w:ascii="Verdana" w:hAnsi="Verdana" w:cs="Arial"/>
                <w:sz w:val="24"/>
                <w:szCs w:val="24"/>
              </w:rPr>
            </w:pPr>
            <w:r w:rsidRPr="009638C5">
              <w:rPr>
                <w:rFonts w:ascii="Verdana" w:hAnsi="Verdana" w:cs="Arial"/>
                <w:b/>
                <w:i/>
                <w:sz w:val="24"/>
                <w:szCs w:val="24"/>
              </w:rPr>
              <w:t>(please choose)</w:t>
            </w:r>
          </w:p>
        </w:tc>
        <w:tc>
          <w:tcPr>
            <w:tcW w:w="5812" w:type="dxa"/>
            <w:gridSpan w:val="2"/>
          </w:tcPr>
          <w:p w14:paraId="6D290461" w14:textId="77777777" w:rsidR="00F5324A" w:rsidRPr="009638C5" w:rsidRDefault="00F5324A" w:rsidP="00C107F2">
            <w:pPr>
              <w:rPr>
                <w:rFonts w:ascii="Verdana" w:hAnsi="Verdana" w:cs="Arial"/>
                <w:sz w:val="24"/>
                <w:szCs w:val="24"/>
              </w:rPr>
            </w:pPr>
            <w:r w:rsidRPr="009638C5">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2155" w:type="dxa"/>
              </w:tcPr>
              <w:p w14:paraId="6D290462" w14:textId="462CC2B5" w:rsidR="00F5324A" w:rsidRPr="009638C5" w:rsidRDefault="00360DFF" w:rsidP="00133EA1">
                <w:pPr>
                  <w:jc w:val="center"/>
                  <w:rPr>
                    <w:rFonts w:ascii="Verdana" w:hAnsi="Verdana" w:cs="Arial"/>
                    <w:sz w:val="24"/>
                    <w:szCs w:val="24"/>
                  </w:rPr>
                </w:pPr>
                <w:r w:rsidRPr="009638C5">
                  <w:rPr>
                    <w:rFonts w:ascii="Segoe UI Symbol" w:eastAsia="MS Gothic" w:hAnsi="Segoe UI Symbol" w:cs="Segoe UI Symbol"/>
                    <w:sz w:val="24"/>
                    <w:szCs w:val="24"/>
                  </w:rPr>
                  <w:t>☒</w:t>
                </w:r>
              </w:p>
            </w:tc>
          </w:sdtContent>
        </w:sdt>
      </w:tr>
      <w:tr w:rsidR="00360DFF" w:rsidRPr="009638C5" w14:paraId="6D290467" w14:textId="77777777" w:rsidTr="00064E4C">
        <w:tc>
          <w:tcPr>
            <w:tcW w:w="1809" w:type="dxa"/>
            <w:vMerge/>
          </w:tcPr>
          <w:p w14:paraId="6D290464" w14:textId="77777777" w:rsidR="00360DFF" w:rsidRPr="009638C5" w:rsidRDefault="00360DFF" w:rsidP="00360DFF">
            <w:pPr>
              <w:rPr>
                <w:rFonts w:ascii="Verdana" w:hAnsi="Verdana" w:cs="Arial"/>
                <w:b/>
                <w:sz w:val="24"/>
                <w:szCs w:val="24"/>
              </w:rPr>
            </w:pPr>
          </w:p>
        </w:tc>
        <w:tc>
          <w:tcPr>
            <w:tcW w:w="5812" w:type="dxa"/>
            <w:gridSpan w:val="2"/>
          </w:tcPr>
          <w:p w14:paraId="6D290465" w14:textId="77777777" w:rsidR="00360DFF" w:rsidRPr="009638C5" w:rsidRDefault="00360DFF" w:rsidP="00360DFF">
            <w:pPr>
              <w:rPr>
                <w:rFonts w:ascii="Verdana" w:hAnsi="Verdana" w:cs="Arial"/>
                <w:b/>
                <w:sz w:val="24"/>
                <w:szCs w:val="24"/>
              </w:rPr>
            </w:pPr>
            <w:r w:rsidRPr="009638C5">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2155" w:type="dxa"/>
              </w:tcPr>
              <w:p w14:paraId="6D290466" w14:textId="5FE4495E" w:rsidR="00360DFF" w:rsidRPr="009638C5" w:rsidRDefault="00360DFF" w:rsidP="00360DFF">
                <w:pPr>
                  <w:jc w:val="center"/>
                  <w:rPr>
                    <w:rFonts w:ascii="Verdana" w:hAnsi="Verdana" w:cs="Arial"/>
                    <w:b/>
                    <w:sz w:val="24"/>
                    <w:szCs w:val="24"/>
                  </w:rPr>
                </w:pPr>
                <w:r w:rsidRPr="009638C5">
                  <w:rPr>
                    <w:rFonts w:ascii="Segoe UI Symbol" w:eastAsia="MS Gothic" w:hAnsi="Segoe UI Symbol" w:cs="Segoe UI Symbol"/>
                    <w:sz w:val="24"/>
                    <w:szCs w:val="24"/>
                  </w:rPr>
                  <w:t>☒</w:t>
                </w:r>
              </w:p>
            </w:tc>
          </w:sdtContent>
        </w:sdt>
      </w:tr>
      <w:tr w:rsidR="00360DFF" w:rsidRPr="009638C5" w14:paraId="6D29046B" w14:textId="77777777" w:rsidTr="00064E4C">
        <w:tc>
          <w:tcPr>
            <w:tcW w:w="1809" w:type="dxa"/>
            <w:vMerge/>
          </w:tcPr>
          <w:p w14:paraId="6D290468" w14:textId="77777777" w:rsidR="00360DFF" w:rsidRPr="009638C5" w:rsidRDefault="00360DFF" w:rsidP="00360DFF">
            <w:pPr>
              <w:rPr>
                <w:rFonts w:ascii="Verdana" w:hAnsi="Verdana" w:cs="Arial"/>
                <w:b/>
                <w:sz w:val="24"/>
                <w:szCs w:val="24"/>
              </w:rPr>
            </w:pPr>
          </w:p>
        </w:tc>
        <w:tc>
          <w:tcPr>
            <w:tcW w:w="5812" w:type="dxa"/>
            <w:gridSpan w:val="2"/>
          </w:tcPr>
          <w:p w14:paraId="6D290469" w14:textId="77777777" w:rsidR="00360DFF" w:rsidRPr="009638C5" w:rsidRDefault="00360DFF" w:rsidP="00360DFF">
            <w:pPr>
              <w:rPr>
                <w:rFonts w:ascii="Verdana" w:hAnsi="Verdana" w:cs="Arial"/>
                <w:b/>
                <w:sz w:val="24"/>
                <w:szCs w:val="24"/>
              </w:rPr>
            </w:pPr>
            <w:r w:rsidRPr="009638C5">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2155" w:type="dxa"/>
              </w:tcPr>
              <w:p w14:paraId="6D29046A" w14:textId="0ADB7ED4" w:rsidR="00360DFF" w:rsidRPr="009638C5" w:rsidRDefault="00360DFF" w:rsidP="00360DFF">
                <w:pPr>
                  <w:jc w:val="center"/>
                  <w:rPr>
                    <w:rFonts w:ascii="Verdana" w:hAnsi="Verdana" w:cs="Arial"/>
                    <w:b/>
                    <w:sz w:val="24"/>
                    <w:szCs w:val="24"/>
                  </w:rPr>
                </w:pPr>
                <w:r w:rsidRPr="009638C5">
                  <w:rPr>
                    <w:rFonts w:ascii="Segoe UI Symbol" w:eastAsia="MS Gothic" w:hAnsi="Segoe UI Symbol" w:cs="Segoe UI Symbol"/>
                    <w:sz w:val="24"/>
                    <w:szCs w:val="24"/>
                  </w:rPr>
                  <w:t>☒</w:t>
                </w:r>
              </w:p>
            </w:tc>
          </w:sdtContent>
        </w:sdt>
      </w:tr>
      <w:tr w:rsidR="00360DFF" w:rsidRPr="009638C5" w14:paraId="6D29046F" w14:textId="77777777" w:rsidTr="00064E4C">
        <w:tc>
          <w:tcPr>
            <w:tcW w:w="1809" w:type="dxa"/>
            <w:vMerge/>
          </w:tcPr>
          <w:p w14:paraId="6D29046C" w14:textId="77777777" w:rsidR="00360DFF" w:rsidRPr="009638C5" w:rsidRDefault="00360DFF" w:rsidP="00360DFF">
            <w:pPr>
              <w:rPr>
                <w:rFonts w:ascii="Verdana" w:hAnsi="Verdana" w:cs="Arial"/>
                <w:b/>
                <w:sz w:val="24"/>
                <w:szCs w:val="24"/>
              </w:rPr>
            </w:pPr>
          </w:p>
        </w:tc>
        <w:tc>
          <w:tcPr>
            <w:tcW w:w="5812" w:type="dxa"/>
            <w:gridSpan w:val="2"/>
          </w:tcPr>
          <w:p w14:paraId="6D29046D" w14:textId="77777777" w:rsidR="00360DFF" w:rsidRPr="009638C5" w:rsidRDefault="00360DFF" w:rsidP="00360DFF">
            <w:pPr>
              <w:rPr>
                <w:rFonts w:ascii="Verdana" w:hAnsi="Verdana" w:cs="Arial"/>
                <w:b/>
                <w:sz w:val="24"/>
                <w:szCs w:val="24"/>
              </w:rPr>
            </w:pPr>
            <w:r w:rsidRPr="009638C5">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2155" w:type="dxa"/>
              </w:tcPr>
              <w:p w14:paraId="6D29046E" w14:textId="26DB0BD0" w:rsidR="00360DFF" w:rsidRPr="009638C5" w:rsidRDefault="00360DFF" w:rsidP="00360DFF">
                <w:pPr>
                  <w:jc w:val="center"/>
                  <w:rPr>
                    <w:rFonts w:ascii="Verdana" w:hAnsi="Verdana" w:cs="Arial"/>
                    <w:b/>
                    <w:sz w:val="24"/>
                    <w:szCs w:val="24"/>
                  </w:rPr>
                </w:pPr>
                <w:r w:rsidRPr="009638C5">
                  <w:rPr>
                    <w:rFonts w:ascii="Segoe UI Symbol" w:eastAsia="MS Gothic" w:hAnsi="Segoe UI Symbol" w:cs="Segoe UI Symbol"/>
                    <w:sz w:val="24"/>
                    <w:szCs w:val="24"/>
                  </w:rPr>
                  <w:t>☒</w:t>
                </w:r>
              </w:p>
            </w:tc>
          </w:sdtContent>
        </w:sdt>
      </w:tr>
      <w:tr w:rsidR="00360DFF" w:rsidRPr="009638C5" w14:paraId="6D290473" w14:textId="77777777" w:rsidTr="00064E4C">
        <w:tc>
          <w:tcPr>
            <w:tcW w:w="1809" w:type="dxa"/>
            <w:vMerge/>
          </w:tcPr>
          <w:p w14:paraId="6D290470" w14:textId="77777777" w:rsidR="00360DFF" w:rsidRPr="009638C5" w:rsidRDefault="00360DFF" w:rsidP="00360DFF">
            <w:pPr>
              <w:rPr>
                <w:rFonts w:ascii="Verdana" w:hAnsi="Verdana" w:cs="Arial"/>
                <w:b/>
                <w:sz w:val="24"/>
                <w:szCs w:val="24"/>
              </w:rPr>
            </w:pPr>
          </w:p>
        </w:tc>
        <w:tc>
          <w:tcPr>
            <w:tcW w:w="5812" w:type="dxa"/>
            <w:gridSpan w:val="2"/>
          </w:tcPr>
          <w:p w14:paraId="6D290471" w14:textId="77777777" w:rsidR="00360DFF" w:rsidRPr="009638C5" w:rsidRDefault="00360DFF" w:rsidP="00360DFF">
            <w:pPr>
              <w:rPr>
                <w:rFonts w:ascii="Verdana" w:hAnsi="Verdana" w:cs="Arial"/>
                <w:b/>
                <w:sz w:val="24"/>
                <w:szCs w:val="24"/>
              </w:rPr>
            </w:pPr>
            <w:r w:rsidRPr="009638C5">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2155" w:type="dxa"/>
              </w:tcPr>
              <w:p w14:paraId="6D290472" w14:textId="6C976744" w:rsidR="00360DFF" w:rsidRPr="009638C5" w:rsidRDefault="00360DFF" w:rsidP="00360DFF">
                <w:pPr>
                  <w:jc w:val="center"/>
                  <w:rPr>
                    <w:rFonts w:ascii="Verdana" w:hAnsi="Verdana" w:cs="Arial"/>
                    <w:b/>
                    <w:sz w:val="24"/>
                    <w:szCs w:val="24"/>
                  </w:rPr>
                </w:pPr>
                <w:r w:rsidRPr="009638C5">
                  <w:rPr>
                    <w:rFonts w:ascii="Segoe UI Symbol" w:eastAsia="MS Gothic" w:hAnsi="Segoe UI Symbol" w:cs="Segoe UI Symbol"/>
                    <w:sz w:val="24"/>
                    <w:szCs w:val="24"/>
                  </w:rPr>
                  <w:t>☒</w:t>
                </w:r>
              </w:p>
            </w:tc>
          </w:sdtContent>
        </w:sdt>
      </w:tr>
      <w:tr w:rsidR="00360DFF" w:rsidRPr="009638C5" w14:paraId="6D290477" w14:textId="77777777" w:rsidTr="00064E4C">
        <w:tc>
          <w:tcPr>
            <w:tcW w:w="1809" w:type="dxa"/>
            <w:vMerge/>
          </w:tcPr>
          <w:p w14:paraId="6D290474" w14:textId="77777777" w:rsidR="00360DFF" w:rsidRPr="009638C5" w:rsidRDefault="00360DFF" w:rsidP="00360DFF">
            <w:pPr>
              <w:rPr>
                <w:rFonts w:ascii="Verdana" w:hAnsi="Verdana" w:cs="Arial"/>
                <w:b/>
                <w:sz w:val="24"/>
                <w:szCs w:val="24"/>
              </w:rPr>
            </w:pPr>
          </w:p>
        </w:tc>
        <w:tc>
          <w:tcPr>
            <w:tcW w:w="5812" w:type="dxa"/>
            <w:gridSpan w:val="2"/>
          </w:tcPr>
          <w:p w14:paraId="6D290475" w14:textId="77777777" w:rsidR="00360DFF" w:rsidRPr="009638C5" w:rsidRDefault="00360DFF" w:rsidP="00360DFF">
            <w:pPr>
              <w:rPr>
                <w:rFonts w:ascii="Verdana" w:hAnsi="Verdana" w:cs="Arial"/>
                <w:b/>
                <w:sz w:val="24"/>
                <w:szCs w:val="24"/>
              </w:rPr>
            </w:pPr>
            <w:r w:rsidRPr="009638C5">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2155" w:type="dxa"/>
              </w:tcPr>
              <w:p w14:paraId="6D290476" w14:textId="44BE3B03" w:rsidR="00360DFF" w:rsidRPr="009638C5" w:rsidRDefault="00360DFF" w:rsidP="00360DFF">
                <w:pPr>
                  <w:jc w:val="center"/>
                  <w:rPr>
                    <w:rFonts w:ascii="Verdana" w:hAnsi="Verdana" w:cs="Arial"/>
                    <w:b/>
                    <w:sz w:val="24"/>
                    <w:szCs w:val="24"/>
                  </w:rPr>
                </w:pPr>
                <w:r w:rsidRPr="009638C5">
                  <w:rPr>
                    <w:rFonts w:ascii="Segoe UI Symbol" w:eastAsia="MS Gothic" w:hAnsi="Segoe UI Symbol" w:cs="Segoe UI Symbol"/>
                    <w:sz w:val="24"/>
                    <w:szCs w:val="24"/>
                  </w:rPr>
                  <w:t>☒</w:t>
                </w:r>
              </w:p>
            </w:tc>
          </w:sdtContent>
        </w:sdt>
      </w:tr>
      <w:tr w:rsidR="00360DFF" w:rsidRPr="009638C5" w14:paraId="6D29047B" w14:textId="77777777" w:rsidTr="00064E4C">
        <w:tc>
          <w:tcPr>
            <w:tcW w:w="1809" w:type="dxa"/>
            <w:vMerge/>
          </w:tcPr>
          <w:p w14:paraId="6D290478" w14:textId="77777777" w:rsidR="00360DFF" w:rsidRPr="009638C5" w:rsidRDefault="00360DFF" w:rsidP="00360DFF">
            <w:pPr>
              <w:rPr>
                <w:rFonts w:ascii="Verdana" w:hAnsi="Verdana" w:cs="Arial"/>
                <w:b/>
                <w:sz w:val="24"/>
                <w:szCs w:val="24"/>
              </w:rPr>
            </w:pPr>
          </w:p>
        </w:tc>
        <w:tc>
          <w:tcPr>
            <w:tcW w:w="5812" w:type="dxa"/>
            <w:gridSpan w:val="2"/>
          </w:tcPr>
          <w:p w14:paraId="6D290479" w14:textId="77777777" w:rsidR="00360DFF" w:rsidRPr="009638C5" w:rsidRDefault="00360DFF" w:rsidP="00360DFF">
            <w:pPr>
              <w:rPr>
                <w:rFonts w:ascii="Verdana" w:hAnsi="Verdana" w:cs="Arial"/>
                <w:b/>
                <w:sz w:val="24"/>
                <w:szCs w:val="24"/>
              </w:rPr>
            </w:pPr>
            <w:r w:rsidRPr="009638C5">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2155" w:type="dxa"/>
              </w:tcPr>
              <w:p w14:paraId="6D29047A" w14:textId="5AB3AE8D" w:rsidR="00360DFF" w:rsidRPr="009638C5" w:rsidRDefault="00360DFF" w:rsidP="00360DFF">
                <w:pPr>
                  <w:jc w:val="center"/>
                  <w:rPr>
                    <w:rFonts w:ascii="Verdana" w:hAnsi="Verdana" w:cs="Arial"/>
                    <w:b/>
                    <w:sz w:val="24"/>
                    <w:szCs w:val="24"/>
                  </w:rPr>
                </w:pPr>
                <w:r w:rsidRPr="009638C5">
                  <w:rPr>
                    <w:rFonts w:ascii="Segoe UI Symbol" w:eastAsia="MS Gothic" w:hAnsi="Segoe UI Symbol" w:cs="Segoe UI Symbol"/>
                    <w:sz w:val="24"/>
                    <w:szCs w:val="24"/>
                  </w:rPr>
                  <w:t>☒</w:t>
                </w:r>
              </w:p>
            </w:tc>
          </w:sdtContent>
        </w:sdt>
      </w:tr>
      <w:tr w:rsidR="00F5324A" w:rsidRPr="009638C5" w14:paraId="6D29047D" w14:textId="77777777" w:rsidTr="00064E4C">
        <w:tc>
          <w:tcPr>
            <w:tcW w:w="9776" w:type="dxa"/>
            <w:gridSpan w:val="4"/>
            <w:shd w:val="clear" w:color="auto" w:fill="D5DCE4" w:themeFill="text2" w:themeFillTint="33"/>
          </w:tcPr>
          <w:p w14:paraId="6D29047C" w14:textId="77777777" w:rsidR="00F5324A" w:rsidRPr="009638C5" w:rsidRDefault="00F5324A" w:rsidP="00F5324A">
            <w:pPr>
              <w:rPr>
                <w:rFonts w:ascii="Verdana" w:hAnsi="Verdana" w:cs="Arial"/>
                <w:b/>
                <w:sz w:val="24"/>
                <w:szCs w:val="24"/>
              </w:rPr>
            </w:pPr>
            <w:r w:rsidRPr="009638C5">
              <w:rPr>
                <w:rFonts w:ascii="Verdana" w:hAnsi="Verdana" w:cs="Arial"/>
                <w:b/>
                <w:sz w:val="24"/>
                <w:szCs w:val="24"/>
              </w:rPr>
              <w:t>Quality, Safety and Patient Experience</w:t>
            </w:r>
          </w:p>
        </w:tc>
      </w:tr>
      <w:tr w:rsidR="00F5324A" w:rsidRPr="009638C5" w14:paraId="6D290480" w14:textId="77777777" w:rsidTr="00064E4C">
        <w:tc>
          <w:tcPr>
            <w:tcW w:w="9776" w:type="dxa"/>
            <w:gridSpan w:val="4"/>
          </w:tcPr>
          <w:p w14:paraId="6D29047F" w14:textId="6DFB9F44" w:rsidR="00F5324A" w:rsidRPr="009638C5" w:rsidRDefault="00360DFF" w:rsidP="00360DFF">
            <w:pPr>
              <w:rPr>
                <w:rFonts w:ascii="Verdana" w:hAnsi="Verdana" w:cs="Arial"/>
                <w:b/>
                <w:sz w:val="24"/>
                <w:szCs w:val="24"/>
              </w:rPr>
            </w:pPr>
            <w:r w:rsidRPr="009638C5">
              <w:rPr>
                <w:rFonts w:ascii="Verdana" w:hAnsi="Verdana" w:cs="Arial"/>
                <w:sz w:val="24"/>
                <w:szCs w:val="24"/>
              </w:rPr>
              <w:t>Ensuring the organisation has robust risk management</w:t>
            </w:r>
            <w:r w:rsidRPr="009638C5">
              <w:rPr>
                <w:rFonts w:ascii="Verdana" w:hAnsi="Verdana" w:cs="Arial"/>
                <w:w w:val="99"/>
                <w:sz w:val="24"/>
                <w:szCs w:val="24"/>
              </w:rPr>
              <w:t xml:space="preserve"> </w:t>
            </w:r>
            <w:r w:rsidRPr="009638C5">
              <w:rPr>
                <w:rFonts w:ascii="Verdana" w:hAnsi="Verdana" w:cs="Arial"/>
                <w:sz w:val="24"/>
                <w:szCs w:val="24"/>
              </w:rPr>
              <w:t>arrangements that ensure</w:t>
            </w:r>
            <w:r w:rsidRPr="009638C5">
              <w:rPr>
                <w:rFonts w:ascii="Verdana" w:hAnsi="Verdana" w:cs="Arial"/>
                <w:spacing w:val="41"/>
                <w:sz w:val="24"/>
                <w:szCs w:val="24"/>
              </w:rPr>
              <w:t xml:space="preserve"> </w:t>
            </w:r>
            <w:r w:rsidRPr="009638C5">
              <w:rPr>
                <w:rFonts w:ascii="Verdana" w:hAnsi="Verdana" w:cs="Arial"/>
                <w:sz w:val="24"/>
                <w:szCs w:val="24"/>
              </w:rPr>
              <w:t>organisational risks are captured, assessed, monitored and managed, supports the quality,</w:t>
            </w:r>
            <w:r w:rsidRPr="009638C5">
              <w:rPr>
                <w:rFonts w:ascii="Verdana" w:hAnsi="Verdana" w:cs="Arial"/>
                <w:w w:val="99"/>
                <w:sz w:val="24"/>
                <w:szCs w:val="24"/>
              </w:rPr>
              <w:t xml:space="preserve"> </w:t>
            </w:r>
            <w:r w:rsidRPr="009638C5">
              <w:rPr>
                <w:rFonts w:ascii="Verdana" w:hAnsi="Verdana" w:cs="Arial"/>
                <w:sz w:val="24"/>
                <w:szCs w:val="24"/>
              </w:rPr>
              <w:t>safety &amp; experience of patients receiving</w:t>
            </w:r>
            <w:r w:rsidRPr="009638C5">
              <w:rPr>
                <w:rFonts w:ascii="Verdana" w:hAnsi="Verdana" w:cs="Arial"/>
                <w:spacing w:val="-16"/>
                <w:sz w:val="24"/>
                <w:szCs w:val="24"/>
              </w:rPr>
              <w:t xml:space="preserve"> </w:t>
            </w:r>
            <w:r w:rsidRPr="009638C5">
              <w:rPr>
                <w:rFonts w:ascii="Verdana" w:hAnsi="Verdana" w:cs="Arial"/>
                <w:sz w:val="24"/>
                <w:szCs w:val="24"/>
              </w:rPr>
              <w:t xml:space="preserve">care and staff working in the UHB.  </w:t>
            </w:r>
          </w:p>
        </w:tc>
      </w:tr>
      <w:tr w:rsidR="00F5324A" w:rsidRPr="009638C5" w14:paraId="6D290482" w14:textId="77777777" w:rsidTr="00064E4C">
        <w:tc>
          <w:tcPr>
            <w:tcW w:w="9776" w:type="dxa"/>
            <w:gridSpan w:val="4"/>
            <w:shd w:val="clear" w:color="auto" w:fill="D5DCE4" w:themeFill="text2" w:themeFillTint="33"/>
          </w:tcPr>
          <w:p w14:paraId="6D290481" w14:textId="77777777" w:rsidR="00F5324A" w:rsidRPr="009638C5" w:rsidRDefault="00F5324A" w:rsidP="00F5324A">
            <w:pPr>
              <w:rPr>
                <w:rFonts w:ascii="Verdana" w:hAnsi="Verdana" w:cs="Arial"/>
                <w:b/>
                <w:sz w:val="24"/>
                <w:szCs w:val="24"/>
              </w:rPr>
            </w:pPr>
            <w:r w:rsidRPr="009638C5">
              <w:rPr>
                <w:rFonts w:ascii="Verdana" w:hAnsi="Verdana" w:cs="Arial"/>
                <w:b/>
                <w:sz w:val="24"/>
                <w:szCs w:val="24"/>
              </w:rPr>
              <w:t>Financial Implications</w:t>
            </w:r>
          </w:p>
        </w:tc>
      </w:tr>
      <w:tr w:rsidR="00F5324A" w:rsidRPr="009638C5" w14:paraId="6D290487" w14:textId="77777777" w:rsidTr="00064E4C">
        <w:tc>
          <w:tcPr>
            <w:tcW w:w="9776" w:type="dxa"/>
            <w:gridSpan w:val="4"/>
          </w:tcPr>
          <w:p w14:paraId="6D290486" w14:textId="287C5B10" w:rsidR="00F5324A" w:rsidRPr="009638C5" w:rsidRDefault="00360DFF" w:rsidP="00F5324A">
            <w:pPr>
              <w:ind w:right="96"/>
              <w:rPr>
                <w:rFonts w:ascii="Verdana" w:hAnsi="Verdana" w:cs="Arial"/>
                <w:color w:val="FF0000"/>
                <w:sz w:val="24"/>
                <w:szCs w:val="24"/>
              </w:rPr>
            </w:pPr>
            <w:r w:rsidRPr="009638C5">
              <w:rPr>
                <w:rFonts w:ascii="Verdana" w:eastAsia="Verdana" w:hAnsi="Verdana" w:cs="Arial"/>
                <w:sz w:val="24"/>
                <w:szCs w:val="24"/>
              </w:rPr>
              <w:t xml:space="preserve">This report does not present any matters for decision with financial implications. There may be financial implications arising from actions required to improvement the treatment of risks entered on the HBRR. Where this is the </w:t>
            </w:r>
            <w:proofErr w:type="gramStart"/>
            <w:r w:rsidRPr="009638C5">
              <w:rPr>
                <w:rFonts w:ascii="Verdana" w:eastAsia="Verdana" w:hAnsi="Verdana" w:cs="Arial"/>
                <w:sz w:val="24"/>
                <w:szCs w:val="24"/>
              </w:rPr>
              <w:t>case</w:t>
            </w:r>
            <w:proofErr w:type="gramEnd"/>
            <w:r w:rsidRPr="009638C5">
              <w:rPr>
                <w:rFonts w:ascii="Verdana" w:eastAsia="Verdana" w:hAnsi="Verdana" w:cs="Arial"/>
                <w:sz w:val="24"/>
                <w:szCs w:val="24"/>
              </w:rPr>
              <w:t xml:space="preserve"> they are highlighted within individual risk register entries for information.</w:t>
            </w:r>
          </w:p>
        </w:tc>
      </w:tr>
      <w:tr w:rsidR="00F5324A" w:rsidRPr="009638C5" w14:paraId="6D290489" w14:textId="77777777" w:rsidTr="00064E4C">
        <w:tc>
          <w:tcPr>
            <w:tcW w:w="9776" w:type="dxa"/>
            <w:gridSpan w:val="4"/>
            <w:shd w:val="clear" w:color="auto" w:fill="D5DCE4" w:themeFill="text2" w:themeFillTint="33"/>
          </w:tcPr>
          <w:p w14:paraId="6D290488" w14:textId="77777777" w:rsidR="00F5324A" w:rsidRPr="009638C5" w:rsidRDefault="00F5324A" w:rsidP="00F5324A">
            <w:pPr>
              <w:keepNext/>
              <w:keepLines/>
              <w:ind w:right="96"/>
              <w:rPr>
                <w:rFonts w:ascii="Verdana" w:hAnsi="Verdana" w:cs="Arial"/>
                <w:b/>
                <w:sz w:val="24"/>
                <w:szCs w:val="24"/>
              </w:rPr>
            </w:pPr>
            <w:r w:rsidRPr="009638C5">
              <w:rPr>
                <w:rFonts w:ascii="Verdana" w:hAnsi="Verdana" w:cs="Arial"/>
                <w:b/>
                <w:sz w:val="24"/>
                <w:szCs w:val="24"/>
              </w:rPr>
              <w:t>Legal Implications (including equality and diversity assessment)</w:t>
            </w:r>
          </w:p>
        </w:tc>
      </w:tr>
      <w:tr w:rsidR="00F5324A" w:rsidRPr="009638C5" w14:paraId="6D29048C" w14:textId="77777777" w:rsidTr="00064E4C">
        <w:tc>
          <w:tcPr>
            <w:tcW w:w="9776" w:type="dxa"/>
            <w:gridSpan w:val="4"/>
          </w:tcPr>
          <w:p w14:paraId="6D29048B" w14:textId="4AEB50FE" w:rsidR="00F5324A" w:rsidRPr="009638C5" w:rsidRDefault="00360DFF" w:rsidP="00F5324A">
            <w:pPr>
              <w:ind w:right="96"/>
              <w:rPr>
                <w:rFonts w:ascii="Verdana" w:hAnsi="Verdana" w:cs="Arial"/>
                <w:color w:val="FF0000"/>
                <w:sz w:val="24"/>
                <w:szCs w:val="24"/>
              </w:rPr>
            </w:pPr>
            <w:r w:rsidRPr="009638C5">
              <w:rPr>
                <w:rFonts w:ascii="Verdana" w:hAnsi="Verdana" w:cs="Arial"/>
                <w:sz w:val="24"/>
                <w:szCs w:val="24"/>
              </w:rPr>
              <w:t>It is essential that the Board has</w:t>
            </w:r>
            <w:r w:rsidRPr="009638C5">
              <w:rPr>
                <w:rFonts w:ascii="Verdana" w:hAnsi="Verdana" w:cs="Arial"/>
                <w:spacing w:val="4"/>
                <w:sz w:val="24"/>
                <w:szCs w:val="24"/>
              </w:rPr>
              <w:t xml:space="preserve"> </w:t>
            </w:r>
            <w:r w:rsidRPr="009638C5">
              <w:rPr>
                <w:rFonts w:ascii="Verdana" w:hAnsi="Verdana" w:cs="Arial"/>
                <w:sz w:val="24"/>
                <w:szCs w:val="24"/>
              </w:rPr>
              <w:t>robust arrangements in place to assess, capture</w:t>
            </w:r>
            <w:r w:rsidRPr="009638C5">
              <w:rPr>
                <w:rFonts w:ascii="Verdana" w:hAnsi="Verdana" w:cs="Arial"/>
                <w:spacing w:val="66"/>
                <w:sz w:val="24"/>
                <w:szCs w:val="24"/>
              </w:rPr>
              <w:t xml:space="preserve"> </w:t>
            </w:r>
            <w:r w:rsidRPr="009638C5">
              <w:rPr>
                <w:rFonts w:ascii="Verdana" w:hAnsi="Verdana" w:cs="Arial"/>
                <w:sz w:val="24"/>
                <w:szCs w:val="24"/>
              </w:rPr>
              <w:t xml:space="preserve">and mitigate risks faced by the organisation, </w:t>
            </w:r>
            <w:r w:rsidRPr="009638C5">
              <w:rPr>
                <w:rFonts w:ascii="Verdana" w:hAnsi="Verdana" w:cs="Arial"/>
                <w:spacing w:val="5"/>
                <w:sz w:val="24"/>
                <w:szCs w:val="24"/>
              </w:rPr>
              <w:t>as</w:t>
            </w:r>
            <w:r w:rsidRPr="009638C5">
              <w:rPr>
                <w:rFonts w:ascii="Verdana" w:hAnsi="Verdana" w:cs="Arial"/>
                <w:w w:val="99"/>
                <w:sz w:val="24"/>
                <w:szCs w:val="24"/>
              </w:rPr>
              <w:t xml:space="preserve"> </w:t>
            </w:r>
            <w:r w:rsidRPr="009638C5">
              <w:rPr>
                <w:rFonts w:ascii="Verdana" w:hAnsi="Verdana" w:cs="Arial"/>
                <w:sz w:val="24"/>
                <w:szCs w:val="24"/>
              </w:rPr>
              <w:t>failure to do so could have legal implications for</w:t>
            </w:r>
            <w:r w:rsidRPr="009638C5">
              <w:rPr>
                <w:rFonts w:ascii="Verdana" w:hAnsi="Verdana" w:cs="Arial"/>
                <w:w w:val="99"/>
                <w:sz w:val="24"/>
                <w:szCs w:val="24"/>
              </w:rPr>
              <w:t xml:space="preserve"> </w:t>
            </w:r>
            <w:r w:rsidRPr="009638C5">
              <w:rPr>
                <w:rFonts w:ascii="Verdana" w:hAnsi="Verdana" w:cs="Arial"/>
                <w:sz w:val="24"/>
                <w:szCs w:val="24"/>
              </w:rPr>
              <w:t>the</w:t>
            </w:r>
            <w:r w:rsidRPr="009638C5">
              <w:rPr>
                <w:rFonts w:ascii="Verdana" w:hAnsi="Verdana" w:cs="Arial"/>
                <w:spacing w:val="-7"/>
                <w:sz w:val="24"/>
                <w:szCs w:val="24"/>
              </w:rPr>
              <w:t xml:space="preserve"> </w:t>
            </w:r>
            <w:r w:rsidRPr="009638C5">
              <w:rPr>
                <w:rFonts w:ascii="Verdana" w:hAnsi="Verdana" w:cs="Arial"/>
                <w:sz w:val="24"/>
                <w:szCs w:val="24"/>
              </w:rPr>
              <w:t>UHB.</w:t>
            </w:r>
            <w:r w:rsidRPr="009638C5">
              <w:rPr>
                <w:rFonts w:ascii="Verdana" w:hAnsi="Verdana"/>
                <w:sz w:val="24"/>
                <w:szCs w:val="24"/>
              </w:rPr>
              <w:t xml:space="preserve"> </w:t>
            </w:r>
          </w:p>
        </w:tc>
      </w:tr>
      <w:tr w:rsidR="00F5324A" w:rsidRPr="009638C5" w14:paraId="6D29048E" w14:textId="77777777" w:rsidTr="00064E4C">
        <w:tc>
          <w:tcPr>
            <w:tcW w:w="9776" w:type="dxa"/>
            <w:gridSpan w:val="4"/>
            <w:shd w:val="clear" w:color="auto" w:fill="D5DCE4" w:themeFill="text2" w:themeFillTint="33"/>
          </w:tcPr>
          <w:p w14:paraId="6D29048D" w14:textId="77777777" w:rsidR="00F5324A" w:rsidRPr="009638C5" w:rsidRDefault="00F5324A" w:rsidP="00F5324A">
            <w:pPr>
              <w:ind w:right="96"/>
              <w:rPr>
                <w:rFonts w:ascii="Verdana" w:hAnsi="Verdana" w:cs="Arial"/>
                <w:b/>
                <w:color w:val="FF0000"/>
                <w:sz w:val="24"/>
                <w:szCs w:val="24"/>
              </w:rPr>
            </w:pPr>
            <w:r w:rsidRPr="009638C5">
              <w:rPr>
                <w:rFonts w:ascii="Verdana" w:hAnsi="Verdana" w:cs="Arial"/>
                <w:b/>
                <w:sz w:val="24"/>
                <w:szCs w:val="24"/>
              </w:rPr>
              <w:t>Staffing Implications</w:t>
            </w:r>
          </w:p>
        </w:tc>
      </w:tr>
      <w:tr w:rsidR="00F5324A" w:rsidRPr="009638C5" w14:paraId="6D290491" w14:textId="77777777" w:rsidTr="00064E4C">
        <w:tc>
          <w:tcPr>
            <w:tcW w:w="9776" w:type="dxa"/>
            <w:gridSpan w:val="4"/>
          </w:tcPr>
          <w:p w14:paraId="6D290490" w14:textId="0D03E102" w:rsidR="00F5324A" w:rsidRPr="009638C5" w:rsidRDefault="00360DFF" w:rsidP="00762BBE">
            <w:pPr>
              <w:ind w:right="96"/>
              <w:rPr>
                <w:rFonts w:ascii="Verdana" w:hAnsi="Verdana" w:cs="Arial"/>
                <w:color w:val="FF0000"/>
                <w:sz w:val="24"/>
                <w:szCs w:val="24"/>
              </w:rPr>
            </w:pPr>
            <w:r w:rsidRPr="009638C5">
              <w:rPr>
                <w:rFonts w:ascii="Verdana" w:hAnsi="Verdana" w:cs="Arial"/>
                <w:sz w:val="24"/>
                <w:szCs w:val="24"/>
              </w:rPr>
              <w:t>All staff have a responsibility for promoting risk management, adhering to SBUHB policies and have a personal responsibility for patients’ safety as well as their own and colleague’s health and safety. Executive Directors/Service Group Directors are responsible for the review of their operational risks and escalation of those requiring board-level oversight SBUHB.</w:t>
            </w:r>
          </w:p>
        </w:tc>
      </w:tr>
      <w:tr w:rsidR="00F5324A" w:rsidRPr="009638C5" w14:paraId="6D290493" w14:textId="77777777" w:rsidTr="00064E4C">
        <w:tc>
          <w:tcPr>
            <w:tcW w:w="9776" w:type="dxa"/>
            <w:gridSpan w:val="4"/>
            <w:shd w:val="clear" w:color="auto" w:fill="D5DCE4" w:themeFill="text2" w:themeFillTint="33"/>
          </w:tcPr>
          <w:p w14:paraId="6D290492" w14:textId="77777777" w:rsidR="00F5324A" w:rsidRPr="009638C5" w:rsidRDefault="00296CD9" w:rsidP="00F5324A">
            <w:pPr>
              <w:ind w:right="96"/>
              <w:rPr>
                <w:rFonts w:ascii="Verdana" w:hAnsi="Verdana" w:cs="Arial"/>
                <w:b/>
                <w:color w:val="FF0000"/>
                <w:sz w:val="24"/>
                <w:szCs w:val="24"/>
              </w:rPr>
            </w:pPr>
            <w:r w:rsidRPr="009638C5">
              <w:rPr>
                <w:rFonts w:ascii="Verdana" w:hAnsi="Verdana" w:cs="Arial"/>
                <w:b/>
                <w:sz w:val="24"/>
                <w:szCs w:val="24"/>
              </w:rPr>
              <w:t>Long Term Implications (including the impact of the Well-being of Future Generations (Wales) Act 2015)</w:t>
            </w:r>
          </w:p>
        </w:tc>
      </w:tr>
      <w:tr w:rsidR="00F5324A" w:rsidRPr="009638C5" w14:paraId="6D290496" w14:textId="77777777" w:rsidTr="00064E4C">
        <w:tc>
          <w:tcPr>
            <w:tcW w:w="9776" w:type="dxa"/>
            <w:gridSpan w:val="4"/>
          </w:tcPr>
          <w:p w14:paraId="6D290495" w14:textId="06CCC663" w:rsidR="00F5324A" w:rsidRPr="009638C5" w:rsidRDefault="00360DFF" w:rsidP="00F5324A">
            <w:pPr>
              <w:ind w:right="96"/>
              <w:rPr>
                <w:rFonts w:ascii="Verdana" w:hAnsi="Verdana" w:cs="Arial"/>
                <w:color w:val="FF0000"/>
                <w:sz w:val="24"/>
                <w:szCs w:val="24"/>
              </w:rPr>
            </w:pPr>
            <w:r w:rsidRPr="009638C5">
              <w:rPr>
                <w:rFonts w:ascii="Verdana" w:hAnsi="Verdana" w:cs="Arial"/>
                <w:sz w:val="24"/>
                <w:szCs w:val="24"/>
                <w:shd w:val="clear" w:color="auto" w:fill="FFFFFF"/>
              </w:rPr>
              <w:t>The HBRR sets out the framework for how SBUHB will make an assessment of existing and future emerging risks, and how it will plan to manage and prepare for those risks.</w:t>
            </w:r>
          </w:p>
        </w:tc>
      </w:tr>
      <w:tr w:rsidR="00653AEC" w:rsidRPr="009638C5" w14:paraId="6D29049A" w14:textId="77777777" w:rsidTr="00064E4C">
        <w:tc>
          <w:tcPr>
            <w:tcW w:w="1980" w:type="dxa"/>
            <w:gridSpan w:val="2"/>
          </w:tcPr>
          <w:p w14:paraId="6D290497" w14:textId="77777777" w:rsidR="00653AEC" w:rsidRPr="009638C5" w:rsidRDefault="00653AEC" w:rsidP="00653AEC">
            <w:pPr>
              <w:ind w:right="96"/>
              <w:rPr>
                <w:rFonts w:ascii="Verdana" w:hAnsi="Verdana" w:cs="Arial"/>
                <w:color w:val="FF0000"/>
                <w:sz w:val="24"/>
                <w:szCs w:val="24"/>
              </w:rPr>
            </w:pPr>
            <w:r w:rsidRPr="009638C5">
              <w:rPr>
                <w:rFonts w:ascii="Verdana" w:hAnsi="Verdana" w:cs="Arial"/>
                <w:b/>
                <w:color w:val="000000" w:themeColor="text1"/>
                <w:sz w:val="24"/>
                <w:szCs w:val="24"/>
              </w:rPr>
              <w:t>Report History</w:t>
            </w:r>
          </w:p>
        </w:tc>
        <w:tc>
          <w:tcPr>
            <w:tcW w:w="7796" w:type="dxa"/>
            <w:gridSpan w:val="2"/>
          </w:tcPr>
          <w:p w14:paraId="6D290499" w14:textId="78E9534A" w:rsidR="00653AEC" w:rsidRPr="009638C5" w:rsidRDefault="00360DFF" w:rsidP="005D6B59">
            <w:pPr>
              <w:ind w:right="96"/>
              <w:rPr>
                <w:rFonts w:ascii="Verdana" w:hAnsi="Verdana" w:cs="Arial"/>
                <w:color w:val="FF0000"/>
                <w:sz w:val="24"/>
                <w:szCs w:val="24"/>
              </w:rPr>
            </w:pPr>
            <w:r w:rsidRPr="009638C5">
              <w:rPr>
                <w:rFonts w:ascii="Verdana" w:hAnsi="Verdana" w:cs="Arial"/>
                <w:sz w:val="24"/>
                <w:szCs w:val="24"/>
              </w:rPr>
              <w:t xml:space="preserve">This report </w:t>
            </w:r>
            <w:r w:rsidR="005D6B59" w:rsidRPr="009638C5">
              <w:rPr>
                <w:rFonts w:ascii="Verdana" w:hAnsi="Verdana" w:cs="Arial"/>
                <w:sz w:val="24"/>
                <w:szCs w:val="24"/>
              </w:rPr>
              <w:t xml:space="preserve">updates on risk matters received </w:t>
            </w:r>
            <w:r w:rsidRPr="009638C5">
              <w:rPr>
                <w:rFonts w:ascii="Verdana" w:hAnsi="Verdana" w:cs="Arial"/>
                <w:sz w:val="24"/>
                <w:szCs w:val="24"/>
              </w:rPr>
              <w:t xml:space="preserve">in </w:t>
            </w:r>
            <w:r w:rsidR="00A047BD" w:rsidRPr="009638C5">
              <w:rPr>
                <w:rFonts w:ascii="Verdana" w:hAnsi="Verdana" w:cs="Arial"/>
                <w:sz w:val="24"/>
                <w:szCs w:val="24"/>
              </w:rPr>
              <w:t>May 2025</w:t>
            </w:r>
            <w:r w:rsidRPr="009638C5">
              <w:rPr>
                <w:rFonts w:ascii="Verdana" w:hAnsi="Verdana" w:cs="Arial"/>
                <w:sz w:val="24"/>
                <w:szCs w:val="24"/>
              </w:rPr>
              <w:t xml:space="preserve">. </w:t>
            </w:r>
          </w:p>
        </w:tc>
      </w:tr>
      <w:tr w:rsidR="00653AEC" w:rsidRPr="009638C5" w14:paraId="6D29049F" w14:textId="77777777" w:rsidTr="00064E4C">
        <w:tc>
          <w:tcPr>
            <w:tcW w:w="1980" w:type="dxa"/>
            <w:gridSpan w:val="2"/>
          </w:tcPr>
          <w:p w14:paraId="6D29049B" w14:textId="77777777" w:rsidR="00653AEC" w:rsidRPr="009638C5" w:rsidRDefault="00653AEC" w:rsidP="00653AEC">
            <w:pPr>
              <w:ind w:right="96"/>
              <w:rPr>
                <w:rFonts w:ascii="Verdana" w:hAnsi="Verdana" w:cs="Arial"/>
                <w:b/>
                <w:color w:val="000000" w:themeColor="text1"/>
                <w:sz w:val="24"/>
                <w:szCs w:val="24"/>
              </w:rPr>
            </w:pPr>
            <w:r w:rsidRPr="009638C5">
              <w:rPr>
                <w:rFonts w:ascii="Verdana" w:hAnsi="Verdana" w:cs="Arial"/>
                <w:b/>
                <w:color w:val="000000" w:themeColor="text1"/>
                <w:sz w:val="24"/>
                <w:szCs w:val="24"/>
              </w:rPr>
              <w:t>Appendices</w:t>
            </w:r>
          </w:p>
        </w:tc>
        <w:tc>
          <w:tcPr>
            <w:tcW w:w="7796" w:type="dxa"/>
            <w:gridSpan w:val="2"/>
          </w:tcPr>
          <w:p w14:paraId="79AD8C8D" w14:textId="6953BA02" w:rsidR="00374D92" w:rsidRPr="009638C5" w:rsidRDefault="00374D92" w:rsidP="00BC178B">
            <w:pPr>
              <w:ind w:right="96"/>
              <w:rPr>
                <w:rFonts w:ascii="Verdana" w:hAnsi="Verdana" w:cs="ArialMT"/>
                <w:sz w:val="24"/>
                <w:szCs w:val="24"/>
              </w:rPr>
            </w:pPr>
            <w:r w:rsidRPr="009638C5">
              <w:rPr>
                <w:rFonts w:ascii="Verdana" w:hAnsi="Verdana" w:cs="ArialMT"/>
                <w:sz w:val="24"/>
                <w:szCs w:val="24"/>
              </w:rPr>
              <w:t xml:space="preserve">Appendix 1 – Strategic Risk Register </w:t>
            </w:r>
          </w:p>
          <w:p w14:paraId="54E6F422" w14:textId="3FBE1161" w:rsidR="00F075E2" w:rsidRPr="009638C5" w:rsidRDefault="00064E4C" w:rsidP="00BC178B">
            <w:pPr>
              <w:ind w:right="96"/>
              <w:rPr>
                <w:rFonts w:ascii="Verdana" w:hAnsi="Verdana" w:cs="Arial"/>
                <w:sz w:val="24"/>
                <w:szCs w:val="24"/>
              </w:rPr>
            </w:pPr>
            <w:r w:rsidRPr="009638C5">
              <w:rPr>
                <w:rFonts w:ascii="Verdana" w:hAnsi="Verdana" w:cs="ArialMT"/>
                <w:sz w:val="24"/>
                <w:szCs w:val="24"/>
              </w:rPr>
              <w:t xml:space="preserve">Appendix </w:t>
            </w:r>
            <w:r w:rsidR="00374D92" w:rsidRPr="009638C5">
              <w:rPr>
                <w:rFonts w:ascii="Verdana" w:hAnsi="Verdana" w:cs="ArialMT"/>
                <w:sz w:val="24"/>
                <w:szCs w:val="24"/>
              </w:rPr>
              <w:t>2A</w:t>
            </w:r>
            <w:r w:rsidRPr="009638C5">
              <w:rPr>
                <w:rFonts w:ascii="Verdana" w:hAnsi="Verdana" w:cs="ArialMT"/>
                <w:sz w:val="24"/>
                <w:szCs w:val="24"/>
              </w:rPr>
              <w:t xml:space="preserve"> </w:t>
            </w:r>
            <w:r w:rsidR="00085265" w:rsidRPr="009638C5">
              <w:rPr>
                <w:rFonts w:ascii="Verdana" w:hAnsi="Verdana" w:cs="ArialMT"/>
                <w:sz w:val="24"/>
                <w:szCs w:val="24"/>
              </w:rPr>
              <w:t>–</w:t>
            </w:r>
            <w:r w:rsidRPr="009638C5">
              <w:rPr>
                <w:rFonts w:ascii="Verdana" w:hAnsi="Verdana" w:cs="ArialMT"/>
                <w:sz w:val="24"/>
                <w:szCs w:val="24"/>
              </w:rPr>
              <w:t xml:space="preserve"> </w:t>
            </w:r>
            <w:r w:rsidR="00360DFF" w:rsidRPr="009638C5">
              <w:rPr>
                <w:rFonts w:ascii="Verdana" w:hAnsi="Verdana" w:cs="Arial"/>
                <w:sz w:val="24"/>
                <w:szCs w:val="24"/>
              </w:rPr>
              <w:t>Health Board Risk Register (HBRR) Risks</w:t>
            </w:r>
          </w:p>
          <w:p w14:paraId="6D29049E" w14:textId="1456A90E" w:rsidR="00E61118" w:rsidRPr="009638C5" w:rsidRDefault="00E61118" w:rsidP="00BC178B">
            <w:pPr>
              <w:ind w:right="96"/>
              <w:rPr>
                <w:rFonts w:ascii="Verdana" w:hAnsi="Verdana" w:cs="Arial"/>
                <w:sz w:val="24"/>
                <w:szCs w:val="24"/>
              </w:rPr>
            </w:pPr>
            <w:r w:rsidRPr="009638C5">
              <w:rPr>
                <w:rFonts w:ascii="Verdana" w:hAnsi="Verdana" w:cs="Arial"/>
                <w:sz w:val="24"/>
                <w:szCs w:val="24"/>
              </w:rPr>
              <w:t xml:space="preserve">Appendix </w:t>
            </w:r>
            <w:r w:rsidR="00374D92" w:rsidRPr="009638C5">
              <w:rPr>
                <w:rFonts w:ascii="Verdana" w:hAnsi="Verdana" w:cs="Arial"/>
                <w:sz w:val="24"/>
                <w:szCs w:val="24"/>
              </w:rPr>
              <w:t>3</w:t>
            </w:r>
            <w:r w:rsidRPr="009638C5">
              <w:rPr>
                <w:rFonts w:ascii="Verdana" w:hAnsi="Verdana" w:cs="Arial"/>
                <w:sz w:val="24"/>
                <w:szCs w:val="24"/>
              </w:rPr>
              <w:t xml:space="preserve"> – </w:t>
            </w:r>
            <w:r w:rsidR="00C56C83" w:rsidRPr="009638C5">
              <w:rPr>
                <w:rFonts w:ascii="Verdana" w:hAnsi="Verdana" w:cs="Arial"/>
                <w:sz w:val="24"/>
                <w:szCs w:val="24"/>
              </w:rPr>
              <w:t>Summary of Risk Types &amp; Sub-Types</w:t>
            </w:r>
            <w:r w:rsidRPr="009638C5">
              <w:rPr>
                <w:rFonts w:ascii="Verdana" w:hAnsi="Verdana" w:cs="Arial"/>
                <w:sz w:val="24"/>
                <w:szCs w:val="24"/>
              </w:rPr>
              <w:t xml:space="preserve"> </w:t>
            </w:r>
          </w:p>
        </w:tc>
      </w:tr>
    </w:tbl>
    <w:p w14:paraId="6D2904A0" w14:textId="77777777" w:rsidR="00034194" w:rsidRPr="009638C5" w:rsidRDefault="00034194">
      <w:pPr>
        <w:rPr>
          <w:rFonts w:ascii="Verdana" w:hAnsi="Verdana"/>
          <w:sz w:val="24"/>
          <w:szCs w:val="24"/>
        </w:rPr>
      </w:pPr>
    </w:p>
    <w:sectPr w:rsidR="00034194" w:rsidRPr="009638C5"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6B59F8" w14:textId="77777777" w:rsidR="00FD28DC" w:rsidRDefault="00FD28DC" w:rsidP="00C107F2">
      <w:pPr>
        <w:spacing w:after="0" w:line="240" w:lineRule="auto"/>
      </w:pPr>
      <w:r>
        <w:separator/>
      </w:r>
    </w:p>
  </w:endnote>
  <w:endnote w:type="continuationSeparator" w:id="0">
    <w:p w14:paraId="7BEDC1FF" w14:textId="77777777" w:rsidR="00FD28DC" w:rsidRDefault="00FD28DC" w:rsidP="00C107F2">
      <w:pPr>
        <w:spacing w:after="0" w:line="240" w:lineRule="auto"/>
      </w:pPr>
      <w:r>
        <w:continuationSeparator/>
      </w:r>
    </w:p>
  </w:endnote>
  <w:endnote w:type="continuationNotice" w:id="1">
    <w:p w14:paraId="6993A0AF" w14:textId="77777777" w:rsidR="00FD28DC" w:rsidRDefault="00FD28D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5EE9C96C" w14:textId="11CABBFD" w:rsidR="00B542CB" w:rsidRDefault="00B542CB">
        <w:pPr>
          <w:pStyle w:val="Footer"/>
          <w:jc w:val="right"/>
        </w:pPr>
        <w:r w:rsidRPr="00767E3E">
          <w:rPr>
            <w:noProof/>
            <w:lang w:eastAsia="en-GB"/>
          </w:rPr>
          <w:drawing>
            <wp:anchor distT="0" distB="0" distL="114300" distR="114300" simplePos="0" relativeHeight="251658240"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5D6B59">
          <w:rPr>
            <w:noProof/>
          </w:rPr>
          <w:t>9</w:t>
        </w:r>
        <w:r>
          <w:fldChar w:fldCharType="end"/>
        </w:r>
      </w:p>
    </w:sdtContent>
  </w:sdt>
  <w:p w14:paraId="6D2904A9" w14:textId="7184DD01" w:rsidR="00B542CB" w:rsidRDefault="4BF54F34" w:rsidP="002B7C9A">
    <w:pPr>
      <w:pStyle w:val="Footer"/>
      <w:jc w:val="right"/>
    </w:pPr>
    <w:r>
      <w:t>Audit Committee – 1</w:t>
    </w:r>
    <w:r w:rsidR="00E12D0F">
      <w:t xml:space="preserve">6 </w:t>
    </w:r>
    <w:r>
      <w:t>September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3A826B" w14:textId="77777777" w:rsidR="00FD28DC" w:rsidRDefault="00FD28DC" w:rsidP="00C107F2">
      <w:pPr>
        <w:spacing w:after="0" w:line="240" w:lineRule="auto"/>
      </w:pPr>
      <w:r>
        <w:separator/>
      </w:r>
    </w:p>
  </w:footnote>
  <w:footnote w:type="continuationSeparator" w:id="0">
    <w:p w14:paraId="4AA35DB6" w14:textId="77777777" w:rsidR="00FD28DC" w:rsidRDefault="00FD28DC" w:rsidP="00C107F2">
      <w:pPr>
        <w:spacing w:after="0" w:line="240" w:lineRule="auto"/>
      </w:pPr>
      <w:r>
        <w:continuationSeparator/>
      </w:r>
    </w:p>
  </w:footnote>
  <w:footnote w:type="continuationNotice" w:id="1">
    <w:p w14:paraId="05F2B4B0" w14:textId="77777777" w:rsidR="00FD28DC" w:rsidRDefault="00FD28D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73C3FF6B" w:rsidR="00B542CB" w:rsidRPr="00DC6111" w:rsidRDefault="00B542CB" w:rsidP="00DC6111">
    <w:pPr>
      <w:pStyle w:val="Header"/>
    </w:pPr>
    <w:r w:rsidRPr="00EC4425">
      <w:rPr>
        <w:noProof/>
        <w:lang w:eastAsia="en-GB"/>
      </w:rPr>
      <w:drawing>
        <wp:anchor distT="0" distB="0" distL="114300" distR="114300" simplePos="0" relativeHeight="251658241" behindDoc="1" locked="0" layoutInCell="1" allowOverlap="1" wp14:anchorId="51A5D33E" wp14:editId="61A5D22E">
          <wp:simplePos x="0" y="0"/>
          <wp:positionH relativeFrom="page">
            <wp:posOffset>2216150</wp:posOffset>
          </wp:positionH>
          <wp:positionV relativeFrom="paragraph">
            <wp:posOffset>-280035</wp:posOffset>
          </wp:positionV>
          <wp:extent cx="3124800" cy="792000"/>
          <wp:effectExtent l="0" t="0" r="0" b="8255"/>
          <wp:wrapTopAndBottom/>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800" cy="792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81337"/>
    <w:multiLevelType w:val="hybridMultilevel"/>
    <w:tmpl w:val="BD8420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CEB14F5"/>
    <w:multiLevelType w:val="hybridMultilevel"/>
    <w:tmpl w:val="8D10225C"/>
    <w:lvl w:ilvl="0" w:tplc="7332B45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F4B357A"/>
    <w:multiLevelType w:val="hybridMultilevel"/>
    <w:tmpl w:val="82B28B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40A4A96"/>
    <w:multiLevelType w:val="hybridMultilevel"/>
    <w:tmpl w:val="6542FE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28450FD1"/>
    <w:multiLevelType w:val="hybridMultilevel"/>
    <w:tmpl w:val="DD22E82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2D2A521B"/>
    <w:multiLevelType w:val="hybridMultilevel"/>
    <w:tmpl w:val="2A78B848"/>
    <w:lvl w:ilvl="0" w:tplc="0E58B66E">
      <w:numFmt w:val="bullet"/>
      <w:lvlText w:val="•"/>
      <w:lvlJc w:val="left"/>
      <w:pPr>
        <w:ind w:left="1080" w:hanging="72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DF133E8"/>
    <w:multiLevelType w:val="hybridMultilevel"/>
    <w:tmpl w:val="F150278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334221EC"/>
    <w:multiLevelType w:val="hybridMultilevel"/>
    <w:tmpl w:val="1E5023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AE23230"/>
    <w:multiLevelType w:val="hybridMultilevel"/>
    <w:tmpl w:val="0A0CBB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2" w15:restartNumberingAfterBreak="0">
    <w:nsid w:val="3B9503E1"/>
    <w:multiLevelType w:val="hybridMultilevel"/>
    <w:tmpl w:val="E182CBD0"/>
    <w:lvl w:ilvl="0" w:tplc="0E58B66E">
      <w:numFmt w:val="bullet"/>
      <w:lvlText w:val="•"/>
      <w:lvlJc w:val="left"/>
      <w:pPr>
        <w:ind w:left="1080" w:hanging="72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2D76F6C"/>
    <w:multiLevelType w:val="hybridMultilevel"/>
    <w:tmpl w:val="2C8EB4A0"/>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44CB7116"/>
    <w:multiLevelType w:val="hybridMultilevel"/>
    <w:tmpl w:val="55448CC2"/>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451B518C"/>
    <w:multiLevelType w:val="hybridMultilevel"/>
    <w:tmpl w:val="482C1A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85771CF"/>
    <w:multiLevelType w:val="hybridMultilevel"/>
    <w:tmpl w:val="A4920B6E"/>
    <w:lvl w:ilvl="0" w:tplc="08090001">
      <w:start w:val="1"/>
      <w:numFmt w:val="bullet"/>
      <w:lvlText w:val=""/>
      <w:lvlJc w:val="left"/>
      <w:pPr>
        <w:ind w:left="1077" w:hanging="360"/>
      </w:pPr>
      <w:rPr>
        <w:rFonts w:ascii="Symbol" w:hAnsi="Symbol" w:hint="default"/>
      </w:rPr>
    </w:lvl>
    <w:lvl w:ilvl="1" w:tplc="08090003">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17" w15:restartNumberingAfterBreak="0">
    <w:nsid w:val="4E5D0297"/>
    <w:multiLevelType w:val="hybridMultilevel"/>
    <w:tmpl w:val="20B88D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7372641"/>
    <w:multiLevelType w:val="hybridMultilevel"/>
    <w:tmpl w:val="82E280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D960E62"/>
    <w:multiLevelType w:val="hybridMultilevel"/>
    <w:tmpl w:val="48B0FBFA"/>
    <w:lvl w:ilvl="0" w:tplc="463AADD2">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25A7426"/>
    <w:multiLevelType w:val="hybridMultilevel"/>
    <w:tmpl w:val="34A04BB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4D75056"/>
    <w:multiLevelType w:val="hybridMultilevel"/>
    <w:tmpl w:val="A404D0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5" w15:restartNumberingAfterBreak="0">
    <w:nsid w:val="674E7580"/>
    <w:multiLevelType w:val="hybridMultilevel"/>
    <w:tmpl w:val="F4CCEC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7"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A2F3238"/>
    <w:multiLevelType w:val="hybridMultilevel"/>
    <w:tmpl w:val="78FCFB4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9"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054428083">
    <w:abstractNumId w:val="1"/>
  </w:num>
  <w:num w:numId="2" w16cid:durableId="748116047">
    <w:abstractNumId w:val="19"/>
  </w:num>
  <w:num w:numId="3" w16cid:durableId="1806310495">
    <w:abstractNumId w:val="18"/>
  </w:num>
  <w:num w:numId="4" w16cid:durableId="195628440">
    <w:abstractNumId w:val="11"/>
  </w:num>
  <w:num w:numId="5" w16cid:durableId="1425875877">
    <w:abstractNumId w:val="4"/>
  </w:num>
  <w:num w:numId="6" w16cid:durableId="1607955488">
    <w:abstractNumId w:val="29"/>
  </w:num>
  <w:num w:numId="7" w16cid:durableId="434790692">
    <w:abstractNumId w:val="30"/>
  </w:num>
  <w:num w:numId="8" w16cid:durableId="1169979491">
    <w:abstractNumId w:val="24"/>
  </w:num>
  <w:num w:numId="9" w16cid:durableId="825704753">
    <w:abstractNumId w:val="26"/>
  </w:num>
  <w:num w:numId="10" w16cid:durableId="611976559">
    <w:abstractNumId w:val="27"/>
  </w:num>
  <w:num w:numId="11" w16cid:durableId="2135784311">
    <w:abstractNumId w:val="21"/>
  </w:num>
  <w:num w:numId="12" w16cid:durableId="871960534">
    <w:abstractNumId w:val="13"/>
  </w:num>
  <w:num w:numId="13" w16cid:durableId="618072208">
    <w:abstractNumId w:val="20"/>
  </w:num>
  <w:num w:numId="14" w16cid:durableId="235628198">
    <w:abstractNumId w:val="15"/>
  </w:num>
  <w:num w:numId="15" w16cid:durableId="700592284">
    <w:abstractNumId w:val="0"/>
  </w:num>
  <w:num w:numId="16" w16cid:durableId="2046716633">
    <w:abstractNumId w:val="22"/>
  </w:num>
  <w:num w:numId="17" w16cid:durableId="1890264873">
    <w:abstractNumId w:val="16"/>
  </w:num>
  <w:num w:numId="18" w16cid:durableId="1770546752">
    <w:abstractNumId w:val="23"/>
  </w:num>
  <w:num w:numId="19" w16cid:durableId="1023169451">
    <w:abstractNumId w:val="2"/>
  </w:num>
  <w:num w:numId="20" w16cid:durableId="1366642074">
    <w:abstractNumId w:val="10"/>
  </w:num>
  <w:num w:numId="21" w16cid:durableId="670453088">
    <w:abstractNumId w:val="9"/>
  </w:num>
  <w:num w:numId="22" w16cid:durableId="1655335641">
    <w:abstractNumId w:val="6"/>
  </w:num>
  <w:num w:numId="23" w16cid:durableId="433091603">
    <w:abstractNumId w:val="5"/>
  </w:num>
  <w:num w:numId="24" w16cid:durableId="204946630">
    <w:abstractNumId w:val="14"/>
  </w:num>
  <w:num w:numId="25" w16cid:durableId="727193929">
    <w:abstractNumId w:val="28"/>
  </w:num>
  <w:num w:numId="26" w16cid:durableId="1460031586">
    <w:abstractNumId w:val="17"/>
  </w:num>
  <w:num w:numId="27" w16cid:durableId="1443040209">
    <w:abstractNumId w:val="25"/>
  </w:num>
  <w:num w:numId="28" w16cid:durableId="326593096">
    <w:abstractNumId w:val="3"/>
  </w:num>
  <w:num w:numId="29" w16cid:durableId="517817786">
    <w:abstractNumId w:val="7"/>
  </w:num>
  <w:num w:numId="30" w16cid:durableId="99230914">
    <w:abstractNumId w:val="12"/>
  </w:num>
  <w:num w:numId="31" w16cid:durableId="52017161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48"/>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B8D"/>
    <w:rsid w:val="00003CA6"/>
    <w:rsid w:val="00011D00"/>
    <w:rsid w:val="00014F6C"/>
    <w:rsid w:val="0001501B"/>
    <w:rsid w:val="00021C60"/>
    <w:rsid w:val="0002225B"/>
    <w:rsid w:val="000228FE"/>
    <w:rsid w:val="00030A3B"/>
    <w:rsid w:val="00034194"/>
    <w:rsid w:val="00037CCF"/>
    <w:rsid w:val="00057043"/>
    <w:rsid w:val="00064E4C"/>
    <w:rsid w:val="00083FC0"/>
    <w:rsid w:val="00085265"/>
    <w:rsid w:val="00090E24"/>
    <w:rsid w:val="00094014"/>
    <w:rsid w:val="00097C54"/>
    <w:rsid w:val="000A0411"/>
    <w:rsid w:val="000A485D"/>
    <w:rsid w:val="000B6B71"/>
    <w:rsid w:val="000C12F3"/>
    <w:rsid w:val="000C2ADF"/>
    <w:rsid w:val="000D1025"/>
    <w:rsid w:val="000D1754"/>
    <w:rsid w:val="000D3DC6"/>
    <w:rsid w:val="000D79F6"/>
    <w:rsid w:val="000F17AE"/>
    <w:rsid w:val="000F361B"/>
    <w:rsid w:val="000F4C92"/>
    <w:rsid w:val="00101DC8"/>
    <w:rsid w:val="00110034"/>
    <w:rsid w:val="00121583"/>
    <w:rsid w:val="00123405"/>
    <w:rsid w:val="00124A7C"/>
    <w:rsid w:val="00125087"/>
    <w:rsid w:val="001266D0"/>
    <w:rsid w:val="00132F18"/>
    <w:rsid w:val="00133268"/>
    <w:rsid w:val="00133A63"/>
    <w:rsid w:val="00133EA1"/>
    <w:rsid w:val="001343BE"/>
    <w:rsid w:val="001371D6"/>
    <w:rsid w:val="00140BA0"/>
    <w:rsid w:val="00143258"/>
    <w:rsid w:val="00143E89"/>
    <w:rsid w:val="0014407B"/>
    <w:rsid w:val="00147F62"/>
    <w:rsid w:val="00150714"/>
    <w:rsid w:val="00150D52"/>
    <w:rsid w:val="00154644"/>
    <w:rsid w:val="00160490"/>
    <w:rsid w:val="0016096B"/>
    <w:rsid w:val="00165A5D"/>
    <w:rsid w:val="00167B3D"/>
    <w:rsid w:val="00170EB0"/>
    <w:rsid w:val="001816F4"/>
    <w:rsid w:val="00186C83"/>
    <w:rsid w:val="001914C1"/>
    <w:rsid w:val="001925C2"/>
    <w:rsid w:val="00197473"/>
    <w:rsid w:val="001A0ED9"/>
    <w:rsid w:val="001A3772"/>
    <w:rsid w:val="001D6A7C"/>
    <w:rsid w:val="001D700E"/>
    <w:rsid w:val="001E02E4"/>
    <w:rsid w:val="001E36C6"/>
    <w:rsid w:val="001E4DEF"/>
    <w:rsid w:val="001E7812"/>
    <w:rsid w:val="001F4AA6"/>
    <w:rsid w:val="001F4F87"/>
    <w:rsid w:val="001F5593"/>
    <w:rsid w:val="00200963"/>
    <w:rsid w:val="0020336C"/>
    <w:rsid w:val="00204AA0"/>
    <w:rsid w:val="0020539A"/>
    <w:rsid w:val="002104BA"/>
    <w:rsid w:val="002112B5"/>
    <w:rsid w:val="00212669"/>
    <w:rsid w:val="002134CF"/>
    <w:rsid w:val="002154FA"/>
    <w:rsid w:val="00221A5D"/>
    <w:rsid w:val="002225A6"/>
    <w:rsid w:val="00224E4C"/>
    <w:rsid w:val="002309C3"/>
    <w:rsid w:val="00233330"/>
    <w:rsid w:val="0023710E"/>
    <w:rsid w:val="00241662"/>
    <w:rsid w:val="00243F13"/>
    <w:rsid w:val="00267B58"/>
    <w:rsid w:val="00277177"/>
    <w:rsid w:val="00281FBF"/>
    <w:rsid w:val="0029038E"/>
    <w:rsid w:val="00290B20"/>
    <w:rsid w:val="00293B56"/>
    <w:rsid w:val="002950FF"/>
    <w:rsid w:val="00295F8E"/>
    <w:rsid w:val="00296620"/>
    <w:rsid w:val="002966AB"/>
    <w:rsid w:val="00296CD9"/>
    <w:rsid w:val="002A0FEE"/>
    <w:rsid w:val="002A3A33"/>
    <w:rsid w:val="002B7C7E"/>
    <w:rsid w:val="002B7C9A"/>
    <w:rsid w:val="002C02DD"/>
    <w:rsid w:val="002C3DD6"/>
    <w:rsid w:val="002D4F37"/>
    <w:rsid w:val="002E0B54"/>
    <w:rsid w:val="002E6565"/>
    <w:rsid w:val="002F38E2"/>
    <w:rsid w:val="002F490D"/>
    <w:rsid w:val="002F7122"/>
    <w:rsid w:val="00314445"/>
    <w:rsid w:val="00315F7E"/>
    <w:rsid w:val="00317962"/>
    <w:rsid w:val="0032747D"/>
    <w:rsid w:val="00331563"/>
    <w:rsid w:val="003324CB"/>
    <w:rsid w:val="0033315E"/>
    <w:rsid w:val="00337C79"/>
    <w:rsid w:val="00344C07"/>
    <w:rsid w:val="00350500"/>
    <w:rsid w:val="00360DFF"/>
    <w:rsid w:val="0036169F"/>
    <w:rsid w:val="003743F6"/>
    <w:rsid w:val="00374D92"/>
    <w:rsid w:val="003768DC"/>
    <w:rsid w:val="0038252F"/>
    <w:rsid w:val="00392360"/>
    <w:rsid w:val="0039328F"/>
    <w:rsid w:val="00395F88"/>
    <w:rsid w:val="00397CE6"/>
    <w:rsid w:val="003A6803"/>
    <w:rsid w:val="003AD9C4"/>
    <w:rsid w:val="003B1022"/>
    <w:rsid w:val="003C0FF8"/>
    <w:rsid w:val="003C768D"/>
    <w:rsid w:val="003D2233"/>
    <w:rsid w:val="003D2750"/>
    <w:rsid w:val="003D2A0C"/>
    <w:rsid w:val="003D5B06"/>
    <w:rsid w:val="003E25AF"/>
    <w:rsid w:val="003E5E36"/>
    <w:rsid w:val="003F14B1"/>
    <w:rsid w:val="003F691C"/>
    <w:rsid w:val="003F6C19"/>
    <w:rsid w:val="004021B7"/>
    <w:rsid w:val="004043E4"/>
    <w:rsid w:val="00414894"/>
    <w:rsid w:val="004151A6"/>
    <w:rsid w:val="0042096F"/>
    <w:rsid w:val="0042381F"/>
    <w:rsid w:val="00432C64"/>
    <w:rsid w:val="00435236"/>
    <w:rsid w:val="00437C80"/>
    <w:rsid w:val="004403E8"/>
    <w:rsid w:val="0044209C"/>
    <w:rsid w:val="004433D0"/>
    <w:rsid w:val="004448AE"/>
    <w:rsid w:val="0044690A"/>
    <w:rsid w:val="00450CB7"/>
    <w:rsid w:val="004534BD"/>
    <w:rsid w:val="0045593D"/>
    <w:rsid w:val="00461835"/>
    <w:rsid w:val="00465CE4"/>
    <w:rsid w:val="00472E3B"/>
    <w:rsid w:val="00475594"/>
    <w:rsid w:val="00483922"/>
    <w:rsid w:val="004860E0"/>
    <w:rsid w:val="00486395"/>
    <w:rsid w:val="0048647B"/>
    <w:rsid w:val="00493A37"/>
    <w:rsid w:val="00496E6E"/>
    <w:rsid w:val="004A52E0"/>
    <w:rsid w:val="004A7A6A"/>
    <w:rsid w:val="004C5984"/>
    <w:rsid w:val="004D301A"/>
    <w:rsid w:val="004D3D51"/>
    <w:rsid w:val="004E6C97"/>
    <w:rsid w:val="004F06C8"/>
    <w:rsid w:val="0050140B"/>
    <w:rsid w:val="0052297E"/>
    <w:rsid w:val="00526770"/>
    <w:rsid w:val="00530580"/>
    <w:rsid w:val="00534490"/>
    <w:rsid w:val="0053457A"/>
    <w:rsid w:val="00537843"/>
    <w:rsid w:val="00542D3A"/>
    <w:rsid w:val="0054559D"/>
    <w:rsid w:val="005455DE"/>
    <w:rsid w:val="005462B1"/>
    <w:rsid w:val="005507A5"/>
    <w:rsid w:val="005528FD"/>
    <w:rsid w:val="00557833"/>
    <w:rsid w:val="0056052D"/>
    <w:rsid w:val="0056299D"/>
    <w:rsid w:val="00570D20"/>
    <w:rsid w:val="005809FF"/>
    <w:rsid w:val="00585277"/>
    <w:rsid w:val="00585D86"/>
    <w:rsid w:val="00592E0F"/>
    <w:rsid w:val="005A0619"/>
    <w:rsid w:val="005A1C44"/>
    <w:rsid w:val="005B031B"/>
    <w:rsid w:val="005B04ED"/>
    <w:rsid w:val="005B4371"/>
    <w:rsid w:val="005B5138"/>
    <w:rsid w:val="005C2A6F"/>
    <w:rsid w:val="005C52A9"/>
    <w:rsid w:val="005D1652"/>
    <w:rsid w:val="005D1E88"/>
    <w:rsid w:val="005D29B3"/>
    <w:rsid w:val="005D446C"/>
    <w:rsid w:val="005D5699"/>
    <w:rsid w:val="005D6B59"/>
    <w:rsid w:val="00612B97"/>
    <w:rsid w:val="0061419C"/>
    <w:rsid w:val="00623240"/>
    <w:rsid w:val="00625C38"/>
    <w:rsid w:val="00636A17"/>
    <w:rsid w:val="00637138"/>
    <w:rsid w:val="0064328B"/>
    <w:rsid w:val="00644DBD"/>
    <w:rsid w:val="00653AEC"/>
    <w:rsid w:val="00655190"/>
    <w:rsid w:val="00656C7E"/>
    <w:rsid w:val="006621BD"/>
    <w:rsid w:val="00662218"/>
    <w:rsid w:val="006658B4"/>
    <w:rsid w:val="00666AFF"/>
    <w:rsid w:val="0067151E"/>
    <w:rsid w:val="00681E4C"/>
    <w:rsid w:val="00682466"/>
    <w:rsid w:val="006837A8"/>
    <w:rsid w:val="00684D5C"/>
    <w:rsid w:val="00685AE0"/>
    <w:rsid w:val="00686604"/>
    <w:rsid w:val="006A1588"/>
    <w:rsid w:val="006B6294"/>
    <w:rsid w:val="006C1561"/>
    <w:rsid w:val="006C163E"/>
    <w:rsid w:val="006C301D"/>
    <w:rsid w:val="006C756A"/>
    <w:rsid w:val="006D0C31"/>
    <w:rsid w:val="006D1864"/>
    <w:rsid w:val="006D1998"/>
    <w:rsid w:val="006D65C1"/>
    <w:rsid w:val="006E1AEA"/>
    <w:rsid w:val="006E21F3"/>
    <w:rsid w:val="006F38AC"/>
    <w:rsid w:val="006F57E4"/>
    <w:rsid w:val="006F6084"/>
    <w:rsid w:val="00702DFD"/>
    <w:rsid w:val="00703D77"/>
    <w:rsid w:val="007053B1"/>
    <w:rsid w:val="00711095"/>
    <w:rsid w:val="00711F85"/>
    <w:rsid w:val="0072604C"/>
    <w:rsid w:val="00726981"/>
    <w:rsid w:val="00731E9B"/>
    <w:rsid w:val="00732E9C"/>
    <w:rsid w:val="00734CCA"/>
    <w:rsid w:val="007368A3"/>
    <w:rsid w:val="00741514"/>
    <w:rsid w:val="007443C2"/>
    <w:rsid w:val="00745B74"/>
    <w:rsid w:val="0075054A"/>
    <w:rsid w:val="007574F5"/>
    <w:rsid w:val="0076167F"/>
    <w:rsid w:val="00761923"/>
    <w:rsid w:val="00762BBE"/>
    <w:rsid w:val="007661BF"/>
    <w:rsid w:val="00767E3E"/>
    <w:rsid w:val="0077639C"/>
    <w:rsid w:val="00785496"/>
    <w:rsid w:val="007946C5"/>
    <w:rsid w:val="00797D41"/>
    <w:rsid w:val="007A0D9B"/>
    <w:rsid w:val="007A2F3E"/>
    <w:rsid w:val="007A5460"/>
    <w:rsid w:val="007A6D13"/>
    <w:rsid w:val="007B6283"/>
    <w:rsid w:val="007C12C7"/>
    <w:rsid w:val="007C197A"/>
    <w:rsid w:val="007C4B52"/>
    <w:rsid w:val="007C5AB1"/>
    <w:rsid w:val="007D2217"/>
    <w:rsid w:val="007D5EAE"/>
    <w:rsid w:val="007E0C64"/>
    <w:rsid w:val="007E0ECA"/>
    <w:rsid w:val="007E3036"/>
    <w:rsid w:val="007F5136"/>
    <w:rsid w:val="008003CD"/>
    <w:rsid w:val="00805757"/>
    <w:rsid w:val="008068EA"/>
    <w:rsid w:val="008075E6"/>
    <w:rsid w:val="00827A1D"/>
    <w:rsid w:val="0083158D"/>
    <w:rsid w:val="00833B2F"/>
    <w:rsid w:val="0084103F"/>
    <w:rsid w:val="00856760"/>
    <w:rsid w:val="00860115"/>
    <w:rsid w:val="00871D8C"/>
    <w:rsid w:val="008732AA"/>
    <w:rsid w:val="0087342A"/>
    <w:rsid w:val="0088055A"/>
    <w:rsid w:val="008809C3"/>
    <w:rsid w:val="00892B90"/>
    <w:rsid w:val="008945D5"/>
    <w:rsid w:val="008A3B7C"/>
    <w:rsid w:val="008C06D1"/>
    <w:rsid w:val="008C15D9"/>
    <w:rsid w:val="008C29F0"/>
    <w:rsid w:val="008C2E58"/>
    <w:rsid w:val="008C7C6A"/>
    <w:rsid w:val="008C7CC5"/>
    <w:rsid w:val="008D0747"/>
    <w:rsid w:val="008D0809"/>
    <w:rsid w:val="008E14F2"/>
    <w:rsid w:val="008E372B"/>
    <w:rsid w:val="008E610D"/>
    <w:rsid w:val="008E77D9"/>
    <w:rsid w:val="008F1F44"/>
    <w:rsid w:val="008F2D79"/>
    <w:rsid w:val="008F31BE"/>
    <w:rsid w:val="0090796F"/>
    <w:rsid w:val="009112DC"/>
    <w:rsid w:val="00916438"/>
    <w:rsid w:val="00917C55"/>
    <w:rsid w:val="00921956"/>
    <w:rsid w:val="009241BE"/>
    <w:rsid w:val="0092608C"/>
    <w:rsid w:val="009300C4"/>
    <w:rsid w:val="00933D36"/>
    <w:rsid w:val="009347E6"/>
    <w:rsid w:val="009445AB"/>
    <w:rsid w:val="00946B73"/>
    <w:rsid w:val="00950382"/>
    <w:rsid w:val="009518E5"/>
    <w:rsid w:val="009638C5"/>
    <w:rsid w:val="00966332"/>
    <w:rsid w:val="009666D1"/>
    <w:rsid w:val="00980208"/>
    <w:rsid w:val="00985840"/>
    <w:rsid w:val="00993D76"/>
    <w:rsid w:val="009954F9"/>
    <w:rsid w:val="0099612E"/>
    <w:rsid w:val="00997553"/>
    <w:rsid w:val="009A21C5"/>
    <w:rsid w:val="009B144C"/>
    <w:rsid w:val="009B4EB1"/>
    <w:rsid w:val="009C4F1C"/>
    <w:rsid w:val="009D43EC"/>
    <w:rsid w:val="009D65D6"/>
    <w:rsid w:val="009E07B7"/>
    <w:rsid w:val="009E5603"/>
    <w:rsid w:val="009E7AF7"/>
    <w:rsid w:val="009F1007"/>
    <w:rsid w:val="009F1E80"/>
    <w:rsid w:val="00A014E4"/>
    <w:rsid w:val="00A047BD"/>
    <w:rsid w:val="00A072D3"/>
    <w:rsid w:val="00A15E30"/>
    <w:rsid w:val="00A26846"/>
    <w:rsid w:val="00A3188C"/>
    <w:rsid w:val="00A330A8"/>
    <w:rsid w:val="00A342D6"/>
    <w:rsid w:val="00A37504"/>
    <w:rsid w:val="00A41CA5"/>
    <w:rsid w:val="00A44144"/>
    <w:rsid w:val="00A533F7"/>
    <w:rsid w:val="00A54616"/>
    <w:rsid w:val="00A571F0"/>
    <w:rsid w:val="00A67FA5"/>
    <w:rsid w:val="00A7204C"/>
    <w:rsid w:val="00A759AF"/>
    <w:rsid w:val="00A841E6"/>
    <w:rsid w:val="00A90B18"/>
    <w:rsid w:val="00A92E69"/>
    <w:rsid w:val="00A93B0C"/>
    <w:rsid w:val="00AA0ADB"/>
    <w:rsid w:val="00AA3D78"/>
    <w:rsid w:val="00AA609D"/>
    <w:rsid w:val="00AB343F"/>
    <w:rsid w:val="00AB4AEB"/>
    <w:rsid w:val="00AC3CB1"/>
    <w:rsid w:val="00AC3E27"/>
    <w:rsid w:val="00AC4DD9"/>
    <w:rsid w:val="00AC4F27"/>
    <w:rsid w:val="00AC569D"/>
    <w:rsid w:val="00AC72E5"/>
    <w:rsid w:val="00AC790E"/>
    <w:rsid w:val="00AD064D"/>
    <w:rsid w:val="00AD11F6"/>
    <w:rsid w:val="00AD49D3"/>
    <w:rsid w:val="00AD62EF"/>
    <w:rsid w:val="00AD6490"/>
    <w:rsid w:val="00AE7AF6"/>
    <w:rsid w:val="00AF0848"/>
    <w:rsid w:val="00AF284D"/>
    <w:rsid w:val="00AF51DC"/>
    <w:rsid w:val="00AF78AC"/>
    <w:rsid w:val="00B01B11"/>
    <w:rsid w:val="00B137AB"/>
    <w:rsid w:val="00B14264"/>
    <w:rsid w:val="00B24383"/>
    <w:rsid w:val="00B25B60"/>
    <w:rsid w:val="00B32334"/>
    <w:rsid w:val="00B33D2F"/>
    <w:rsid w:val="00B35ECC"/>
    <w:rsid w:val="00B36A4B"/>
    <w:rsid w:val="00B4230E"/>
    <w:rsid w:val="00B50033"/>
    <w:rsid w:val="00B542CB"/>
    <w:rsid w:val="00B563AB"/>
    <w:rsid w:val="00B56591"/>
    <w:rsid w:val="00B57B58"/>
    <w:rsid w:val="00B601BA"/>
    <w:rsid w:val="00B667BF"/>
    <w:rsid w:val="00B67213"/>
    <w:rsid w:val="00B6783A"/>
    <w:rsid w:val="00B706B3"/>
    <w:rsid w:val="00B73004"/>
    <w:rsid w:val="00B7389F"/>
    <w:rsid w:val="00B85313"/>
    <w:rsid w:val="00B9351E"/>
    <w:rsid w:val="00BA2507"/>
    <w:rsid w:val="00BA32CC"/>
    <w:rsid w:val="00BA42B7"/>
    <w:rsid w:val="00BA543D"/>
    <w:rsid w:val="00BA798D"/>
    <w:rsid w:val="00BB056F"/>
    <w:rsid w:val="00BB0ECA"/>
    <w:rsid w:val="00BB435B"/>
    <w:rsid w:val="00BC178B"/>
    <w:rsid w:val="00BC1C7D"/>
    <w:rsid w:val="00BC241D"/>
    <w:rsid w:val="00BC57B7"/>
    <w:rsid w:val="00BD3C59"/>
    <w:rsid w:val="00BE5E27"/>
    <w:rsid w:val="00BE7896"/>
    <w:rsid w:val="00C04E6A"/>
    <w:rsid w:val="00C107F2"/>
    <w:rsid w:val="00C15566"/>
    <w:rsid w:val="00C15D1C"/>
    <w:rsid w:val="00C170CE"/>
    <w:rsid w:val="00C17819"/>
    <w:rsid w:val="00C22618"/>
    <w:rsid w:val="00C27293"/>
    <w:rsid w:val="00C33A04"/>
    <w:rsid w:val="00C36543"/>
    <w:rsid w:val="00C44145"/>
    <w:rsid w:val="00C55AF0"/>
    <w:rsid w:val="00C56C83"/>
    <w:rsid w:val="00C6164A"/>
    <w:rsid w:val="00C67CB3"/>
    <w:rsid w:val="00C70388"/>
    <w:rsid w:val="00C74B4D"/>
    <w:rsid w:val="00C815B1"/>
    <w:rsid w:val="00C81887"/>
    <w:rsid w:val="00C82615"/>
    <w:rsid w:val="00C82AD1"/>
    <w:rsid w:val="00C876AE"/>
    <w:rsid w:val="00C90DCB"/>
    <w:rsid w:val="00C95B3C"/>
    <w:rsid w:val="00CA6D65"/>
    <w:rsid w:val="00CB457E"/>
    <w:rsid w:val="00CB6C45"/>
    <w:rsid w:val="00CD010C"/>
    <w:rsid w:val="00CD03DD"/>
    <w:rsid w:val="00CD27DA"/>
    <w:rsid w:val="00CD42C1"/>
    <w:rsid w:val="00CD60B2"/>
    <w:rsid w:val="00CD7AA5"/>
    <w:rsid w:val="00CE1497"/>
    <w:rsid w:val="00CF61B0"/>
    <w:rsid w:val="00CF6D7F"/>
    <w:rsid w:val="00D000E2"/>
    <w:rsid w:val="00D004BB"/>
    <w:rsid w:val="00D03CBC"/>
    <w:rsid w:val="00D10561"/>
    <w:rsid w:val="00D1058C"/>
    <w:rsid w:val="00D166B8"/>
    <w:rsid w:val="00D25756"/>
    <w:rsid w:val="00D2724E"/>
    <w:rsid w:val="00D40356"/>
    <w:rsid w:val="00D47891"/>
    <w:rsid w:val="00D50999"/>
    <w:rsid w:val="00D65EB5"/>
    <w:rsid w:val="00D66C4C"/>
    <w:rsid w:val="00D728B6"/>
    <w:rsid w:val="00D774D4"/>
    <w:rsid w:val="00D9501E"/>
    <w:rsid w:val="00DA19C3"/>
    <w:rsid w:val="00DA34FB"/>
    <w:rsid w:val="00DA3E53"/>
    <w:rsid w:val="00DA76AD"/>
    <w:rsid w:val="00DA7EF7"/>
    <w:rsid w:val="00DB1B39"/>
    <w:rsid w:val="00DC1FE0"/>
    <w:rsid w:val="00DC2DB7"/>
    <w:rsid w:val="00DC3A6F"/>
    <w:rsid w:val="00DC6111"/>
    <w:rsid w:val="00DD0E2D"/>
    <w:rsid w:val="00DD1C18"/>
    <w:rsid w:val="00DD36D7"/>
    <w:rsid w:val="00DE03C1"/>
    <w:rsid w:val="00DE754D"/>
    <w:rsid w:val="00DF11E8"/>
    <w:rsid w:val="00DF5706"/>
    <w:rsid w:val="00DF5836"/>
    <w:rsid w:val="00DF5991"/>
    <w:rsid w:val="00E0072E"/>
    <w:rsid w:val="00E0203D"/>
    <w:rsid w:val="00E12D0F"/>
    <w:rsid w:val="00E17A73"/>
    <w:rsid w:val="00E22564"/>
    <w:rsid w:val="00E242E5"/>
    <w:rsid w:val="00E25AD3"/>
    <w:rsid w:val="00E27EB0"/>
    <w:rsid w:val="00E30715"/>
    <w:rsid w:val="00E376AC"/>
    <w:rsid w:val="00E37919"/>
    <w:rsid w:val="00E4428E"/>
    <w:rsid w:val="00E445FF"/>
    <w:rsid w:val="00E45228"/>
    <w:rsid w:val="00E46D64"/>
    <w:rsid w:val="00E50183"/>
    <w:rsid w:val="00E51405"/>
    <w:rsid w:val="00E52000"/>
    <w:rsid w:val="00E524A3"/>
    <w:rsid w:val="00E53936"/>
    <w:rsid w:val="00E57F1B"/>
    <w:rsid w:val="00E61118"/>
    <w:rsid w:val="00E6320E"/>
    <w:rsid w:val="00E730AB"/>
    <w:rsid w:val="00E80002"/>
    <w:rsid w:val="00E80B02"/>
    <w:rsid w:val="00E818BB"/>
    <w:rsid w:val="00E92180"/>
    <w:rsid w:val="00E92B9F"/>
    <w:rsid w:val="00E92E47"/>
    <w:rsid w:val="00E966C7"/>
    <w:rsid w:val="00EA0095"/>
    <w:rsid w:val="00EA0BFB"/>
    <w:rsid w:val="00EB2B53"/>
    <w:rsid w:val="00EB5F9C"/>
    <w:rsid w:val="00EB6F1D"/>
    <w:rsid w:val="00EC369C"/>
    <w:rsid w:val="00ED025E"/>
    <w:rsid w:val="00ED4865"/>
    <w:rsid w:val="00ED48BF"/>
    <w:rsid w:val="00ED5E6C"/>
    <w:rsid w:val="00EE40FB"/>
    <w:rsid w:val="00EE4F9D"/>
    <w:rsid w:val="00EE6417"/>
    <w:rsid w:val="00EF0B7A"/>
    <w:rsid w:val="00EF0D53"/>
    <w:rsid w:val="00EF2BF0"/>
    <w:rsid w:val="00EF31AD"/>
    <w:rsid w:val="00EF72D7"/>
    <w:rsid w:val="00F01DE0"/>
    <w:rsid w:val="00F03874"/>
    <w:rsid w:val="00F0462B"/>
    <w:rsid w:val="00F06D6F"/>
    <w:rsid w:val="00F075E2"/>
    <w:rsid w:val="00F10985"/>
    <w:rsid w:val="00F10E9D"/>
    <w:rsid w:val="00F11CD2"/>
    <w:rsid w:val="00F127F6"/>
    <w:rsid w:val="00F16190"/>
    <w:rsid w:val="00F167C5"/>
    <w:rsid w:val="00F25F6A"/>
    <w:rsid w:val="00F263F2"/>
    <w:rsid w:val="00F26EBB"/>
    <w:rsid w:val="00F27881"/>
    <w:rsid w:val="00F41B70"/>
    <w:rsid w:val="00F42283"/>
    <w:rsid w:val="00F466C5"/>
    <w:rsid w:val="00F46B4C"/>
    <w:rsid w:val="00F5082D"/>
    <w:rsid w:val="00F50DEB"/>
    <w:rsid w:val="00F52492"/>
    <w:rsid w:val="00F531BD"/>
    <w:rsid w:val="00F5324A"/>
    <w:rsid w:val="00F54A9A"/>
    <w:rsid w:val="00F57042"/>
    <w:rsid w:val="00F57C68"/>
    <w:rsid w:val="00F57DD2"/>
    <w:rsid w:val="00F6055D"/>
    <w:rsid w:val="00F8371E"/>
    <w:rsid w:val="00F87853"/>
    <w:rsid w:val="00F91EA2"/>
    <w:rsid w:val="00F95A95"/>
    <w:rsid w:val="00F9762F"/>
    <w:rsid w:val="00FA0CA9"/>
    <w:rsid w:val="00FA1476"/>
    <w:rsid w:val="00FA235B"/>
    <w:rsid w:val="00FA5A07"/>
    <w:rsid w:val="00FA67F5"/>
    <w:rsid w:val="00FA7CEA"/>
    <w:rsid w:val="00FB6EA6"/>
    <w:rsid w:val="00FD28DC"/>
    <w:rsid w:val="00FD4CD6"/>
    <w:rsid w:val="00FE585D"/>
    <w:rsid w:val="00FF26BA"/>
    <w:rsid w:val="00FF281F"/>
    <w:rsid w:val="4BF54F34"/>
    <w:rsid w:val="5321F341"/>
    <w:rsid w:val="5988234B"/>
    <w:rsid w:val="5DA48741"/>
    <w:rsid w:val="7D6872E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4C53634B-B791-433E-9B60-69C5856931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BodyText">
    <w:name w:val="Body Text"/>
    <w:basedOn w:val="Normal"/>
    <w:link w:val="BodyTextChar"/>
    <w:uiPriority w:val="1"/>
    <w:qFormat/>
    <w:rsid w:val="00DB1B39"/>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DB1B39"/>
    <w:rPr>
      <w:rFonts w:ascii="Verdana" w:eastAsia="Verdana" w:hAnsi="Verdana" w:cs="Times New Roman"/>
      <w:sz w:val="24"/>
      <w:szCs w:val="24"/>
      <w:lang w:val="en-US"/>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F16190"/>
  </w:style>
  <w:style w:type="table" w:customStyle="1" w:styleId="TableGrid0">
    <w:name w:val="TableGrid"/>
    <w:rsid w:val="00167B3D"/>
    <w:pPr>
      <w:spacing w:after="0" w:line="240" w:lineRule="auto"/>
    </w:pPr>
    <w:rPr>
      <w:rFonts w:eastAsiaTheme="minorEastAsia"/>
      <w:lang w:eastAsia="en-GB"/>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20433100">
      <w:bodyDiv w:val="1"/>
      <w:marLeft w:val="0"/>
      <w:marRight w:val="0"/>
      <w:marTop w:val="0"/>
      <w:marBottom w:val="0"/>
      <w:divBdr>
        <w:top w:val="none" w:sz="0" w:space="0" w:color="auto"/>
        <w:left w:val="none" w:sz="0" w:space="0" w:color="auto"/>
        <w:bottom w:val="none" w:sz="0" w:space="0" w:color="auto"/>
        <w:right w:val="none" w:sz="0" w:space="0" w:color="auto"/>
      </w:divBdr>
    </w:div>
    <w:div w:id="53033932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630528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ptos">
    <w:panose1 w:val="00000000000000000000"/>
    <w:charset w:val="00"/>
    <w:family w:val="roman"/>
    <w:notTrueType/>
    <w:pitch w:val="default"/>
  </w:font>
  <w:font w:name="Aptos Display">
    <w:panose1 w:val="00000000000000000000"/>
    <w:charset w:val="00"/>
    <w:family w:val="roman"/>
    <w:notTrueType/>
    <w:pitch w:val="default"/>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D1754"/>
    <w:rsid w:val="000D3DC6"/>
    <w:rsid w:val="001F5593"/>
    <w:rsid w:val="00220830"/>
    <w:rsid w:val="002829E4"/>
    <w:rsid w:val="002863D9"/>
    <w:rsid w:val="002D2F2E"/>
    <w:rsid w:val="002E7391"/>
    <w:rsid w:val="002E7994"/>
    <w:rsid w:val="00454715"/>
    <w:rsid w:val="0045583A"/>
    <w:rsid w:val="004D301A"/>
    <w:rsid w:val="004D6696"/>
    <w:rsid w:val="0054206A"/>
    <w:rsid w:val="005C504A"/>
    <w:rsid w:val="005C52A9"/>
    <w:rsid w:val="00623240"/>
    <w:rsid w:val="006621BD"/>
    <w:rsid w:val="00684D5C"/>
    <w:rsid w:val="00695E40"/>
    <w:rsid w:val="006A427D"/>
    <w:rsid w:val="006E21F3"/>
    <w:rsid w:val="007459AB"/>
    <w:rsid w:val="00772C5A"/>
    <w:rsid w:val="007772FE"/>
    <w:rsid w:val="008C7C6A"/>
    <w:rsid w:val="008D14FA"/>
    <w:rsid w:val="009954F9"/>
    <w:rsid w:val="00997553"/>
    <w:rsid w:val="009B44A3"/>
    <w:rsid w:val="00A100B2"/>
    <w:rsid w:val="00A71E81"/>
    <w:rsid w:val="00AA7FD6"/>
    <w:rsid w:val="00AD033D"/>
    <w:rsid w:val="00AD1D85"/>
    <w:rsid w:val="00AF33F6"/>
    <w:rsid w:val="00B81BB7"/>
    <w:rsid w:val="00B84040"/>
    <w:rsid w:val="00CA25BD"/>
    <w:rsid w:val="00CC510F"/>
    <w:rsid w:val="00D65EB5"/>
    <w:rsid w:val="00E317C9"/>
    <w:rsid w:val="00EB5F9C"/>
    <w:rsid w:val="00EE40FB"/>
    <w:rsid w:val="00EE4F9D"/>
    <w:rsid w:val="00F16803"/>
    <w:rsid w:val="00F37A4E"/>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048C8B89"/>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5AE8062-1C23-440D-8B38-34C03ACDAB89}">
  <ds:schemaRefs>
    <ds:schemaRef ds:uri="http://schemas.openxmlformats.org/officeDocument/2006/bibliography"/>
  </ds:schemaRefs>
</ds:datastoreItem>
</file>

<file path=customXml/itemProps2.xml><?xml version="1.0" encoding="utf-8"?>
<ds:datastoreItem xmlns:ds="http://schemas.openxmlformats.org/officeDocument/2006/customXml" ds:itemID="{D92B89C4-CF8C-48C0-AE66-115463AA1A07}">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7437A6D9-3DE9-4386-80DB-0B619845EF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56F30EC-A893-484C-BF79-723F0DE9503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3242</Words>
  <Characters>18485</Characters>
  <Application>Microsoft Office Word</Application>
  <DocSecurity>4</DocSecurity>
  <Lines>154</Lines>
  <Paragraphs>43</Paragraphs>
  <ScaleCrop>false</ScaleCrop>
  <Company>ABM LHB</Company>
  <LinksUpToDate>false</LinksUpToDate>
  <CharactersWithSpaces>21684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Amelia Cole (Swansea Bay UHB - Corporate)</cp:lastModifiedBy>
  <cp:revision>92</cp:revision>
  <cp:lastPrinted>2025-06-28T03:52:00Z</cp:lastPrinted>
  <dcterms:created xsi:type="dcterms:W3CDTF">2025-09-04T01:48:00Z</dcterms:created>
  <dcterms:modified xsi:type="dcterms:W3CDTF">2025-09-11T15:10:00Z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ies>
</file>