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18" w:type="dxa"/>
        <w:tblInd w:w="-15" w:type="dxa"/>
        <w:tblLayout w:type="fixed"/>
        <w:tblLook w:val="04A0" w:firstRow="1" w:lastRow="0" w:firstColumn="1" w:lastColumn="0" w:noHBand="0" w:noVBand="1"/>
      </w:tblPr>
      <w:tblGrid>
        <w:gridCol w:w="2547"/>
        <w:gridCol w:w="1843"/>
        <w:gridCol w:w="1559"/>
        <w:gridCol w:w="1551"/>
        <w:gridCol w:w="675"/>
        <w:gridCol w:w="1743"/>
      </w:tblGrid>
      <w:tr w:rsidR="00083FC0" w:rsidRPr="00176D06" w14:paraId="23919742" w14:textId="77777777" w:rsidTr="004F7B84">
        <w:tc>
          <w:tcPr>
            <w:tcW w:w="2547" w:type="dxa"/>
          </w:tcPr>
          <w:p w14:paraId="3398C277" w14:textId="29CA6A0A" w:rsidR="00F5082D" w:rsidRPr="00176D06" w:rsidRDefault="00F5082D" w:rsidP="00176D06">
            <w:pPr>
              <w:jc w:val="both"/>
              <w:rPr>
                <w:rFonts w:ascii="Verdana" w:hAnsi="Verdana" w:cs="Arial"/>
                <w:b/>
                <w:sz w:val="24"/>
                <w:szCs w:val="24"/>
              </w:rPr>
            </w:pPr>
            <w:r w:rsidRPr="00176D0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16T00:00:00Z">
              <w:dateFormat w:val="dd MMMM yyyy"/>
              <w:lid w:val="en-GB"/>
              <w:storeMappedDataAs w:val="dateTime"/>
              <w:calendar w:val="gregorian"/>
            </w:date>
          </w:sdtPr>
          <w:sdtEndPr/>
          <w:sdtContent>
            <w:tc>
              <w:tcPr>
                <w:tcW w:w="3402" w:type="dxa"/>
                <w:gridSpan w:val="2"/>
              </w:tcPr>
              <w:p w14:paraId="066910CC" w14:textId="0B7D9B09" w:rsidR="00F5082D" w:rsidRPr="00176D06" w:rsidRDefault="00261C2A" w:rsidP="00176D06">
                <w:pPr>
                  <w:jc w:val="both"/>
                  <w:rPr>
                    <w:rFonts w:ascii="Verdana" w:hAnsi="Verdana" w:cs="Arial"/>
                    <w:b/>
                    <w:sz w:val="24"/>
                    <w:szCs w:val="24"/>
                  </w:rPr>
                </w:pPr>
                <w:r>
                  <w:rPr>
                    <w:rFonts w:ascii="Verdana" w:hAnsi="Verdana" w:cs="Arial"/>
                    <w:b/>
                    <w:sz w:val="24"/>
                    <w:szCs w:val="24"/>
                  </w:rPr>
                  <w:t>16 September 2025</w:t>
                </w:r>
              </w:p>
            </w:tc>
          </w:sdtContent>
        </w:sdt>
        <w:tc>
          <w:tcPr>
            <w:tcW w:w="2226" w:type="dxa"/>
            <w:gridSpan w:val="2"/>
          </w:tcPr>
          <w:p w14:paraId="07B6131E" w14:textId="77777777" w:rsidR="00F5082D" w:rsidRPr="00176D06" w:rsidRDefault="00F5082D" w:rsidP="00176D06">
            <w:pPr>
              <w:jc w:val="both"/>
              <w:rPr>
                <w:rFonts w:ascii="Verdana" w:hAnsi="Verdana" w:cs="Arial"/>
                <w:b/>
                <w:sz w:val="24"/>
                <w:szCs w:val="24"/>
              </w:rPr>
            </w:pPr>
            <w:r w:rsidRPr="00176D06">
              <w:rPr>
                <w:rFonts w:ascii="Verdana" w:hAnsi="Verdana" w:cs="Arial"/>
                <w:b/>
                <w:sz w:val="24"/>
                <w:szCs w:val="24"/>
              </w:rPr>
              <w:t>Agenda Item</w:t>
            </w:r>
          </w:p>
        </w:tc>
        <w:tc>
          <w:tcPr>
            <w:tcW w:w="1743" w:type="dxa"/>
          </w:tcPr>
          <w:p w14:paraId="6F08116E" w14:textId="50BA05AE" w:rsidR="00F5082D" w:rsidRPr="00176D06" w:rsidRDefault="1F0458FB" w:rsidP="427BE67C">
            <w:pPr>
              <w:jc w:val="both"/>
              <w:rPr>
                <w:rFonts w:ascii="Verdana" w:hAnsi="Verdana" w:cs="Arial"/>
                <w:b/>
                <w:bCs/>
                <w:sz w:val="24"/>
                <w:szCs w:val="24"/>
              </w:rPr>
            </w:pPr>
            <w:r w:rsidRPr="362DFC56">
              <w:rPr>
                <w:rFonts w:ascii="Verdana" w:hAnsi="Verdana" w:cs="Arial"/>
                <w:b/>
                <w:bCs/>
                <w:sz w:val="24"/>
                <w:szCs w:val="24"/>
              </w:rPr>
              <w:t>2</w:t>
            </w:r>
            <w:r w:rsidR="5223D9C3" w:rsidRPr="362DFC56">
              <w:rPr>
                <w:rFonts w:ascii="Verdana" w:hAnsi="Verdana" w:cs="Arial"/>
                <w:b/>
                <w:bCs/>
                <w:sz w:val="24"/>
                <w:szCs w:val="24"/>
              </w:rPr>
              <w:t>.5</w:t>
            </w:r>
          </w:p>
        </w:tc>
      </w:tr>
      <w:tr w:rsidR="00083FC0" w:rsidRPr="00176D06" w14:paraId="3F663ECC" w14:textId="77777777" w:rsidTr="004F7B84">
        <w:tc>
          <w:tcPr>
            <w:tcW w:w="2547" w:type="dxa"/>
          </w:tcPr>
          <w:p w14:paraId="236480D7" w14:textId="77777777" w:rsidR="00034194" w:rsidRPr="00176D06" w:rsidRDefault="00034194" w:rsidP="00176D06">
            <w:pPr>
              <w:jc w:val="both"/>
              <w:rPr>
                <w:rFonts w:ascii="Verdana" w:hAnsi="Verdana" w:cs="Arial"/>
                <w:b/>
                <w:sz w:val="24"/>
                <w:szCs w:val="24"/>
              </w:rPr>
            </w:pPr>
            <w:r w:rsidRPr="00176D06">
              <w:rPr>
                <w:rFonts w:ascii="Verdana" w:hAnsi="Verdana" w:cs="Arial"/>
                <w:b/>
                <w:sz w:val="24"/>
                <w:szCs w:val="24"/>
              </w:rPr>
              <w:t>Report Title</w:t>
            </w:r>
          </w:p>
        </w:tc>
        <w:tc>
          <w:tcPr>
            <w:tcW w:w="7371" w:type="dxa"/>
            <w:gridSpan w:val="5"/>
          </w:tcPr>
          <w:p w14:paraId="258D78F6" w14:textId="403FE82B" w:rsidR="00034194" w:rsidRPr="00B26FE3" w:rsidRDefault="00A56E03" w:rsidP="00176D06">
            <w:pPr>
              <w:jc w:val="both"/>
              <w:rPr>
                <w:rFonts w:ascii="Verdana" w:hAnsi="Verdana" w:cs="Arial"/>
                <w:b/>
                <w:bCs/>
                <w:sz w:val="24"/>
                <w:szCs w:val="24"/>
              </w:rPr>
            </w:pPr>
            <w:r w:rsidRPr="00B26FE3">
              <w:rPr>
                <w:rFonts w:ascii="Verdana" w:hAnsi="Verdana" w:cs="Arial"/>
                <w:b/>
                <w:bCs/>
                <w:sz w:val="24"/>
                <w:szCs w:val="24"/>
              </w:rPr>
              <w:t>Strategic Partnerships</w:t>
            </w:r>
            <w:r w:rsidR="00CC6F35" w:rsidRPr="00B26FE3">
              <w:rPr>
                <w:rFonts w:ascii="Verdana" w:hAnsi="Verdana" w:cs="Arial"/>
                <w:b/>
                <w:bCs/>
                <w:sz w:val="24"/>
                <w:szCs w:val="24"/>
              </w:rPr>
              <w:t xml:space="preserve"> – Partnerships Tracker</w:t>
            </w:r>
          </w:p>
        </w:tc>
      </w:tr>
      <w:tr w:rsidR="00083FC0" w:rsidRPr="00176D06" w14:paraId="5A410E3B" w14:textId="77777777" w:rsidTr="004F7B84">
        <w:tc>
          <w:tcPr>
            <w:tcW w:w="2547" w:type="dxa"/>
          </w:tcPr>
          <w:p w14:paraId="5083F23F" w14:textId="77777777" w:rsidR="00034194" w:rsidRPr="00176D06" w:rsidRDefault="00034194" w:rsidP="00176D06">
            <w:pPr>
              <w:jc w:val="both"/>
              <w:rPr>
                <w:rFonts w:ascii="Verdana" w:hAnsi="Verdana" w:cs="Arial"/>
                <w:b/>
                <w:sz w:val="24"/>
                <w:szCs w:val="24"/>
              </w:rPr>
            </w:pPr>
            <w:r w:rsidRPr="00176D06">
              <w:rPr>
                <w:rFonts w:ascii="Verdana" w:hAnsi="Verdana" w:cs="Arial"/>
                <w:b/>
                <w:sz w:val="24"/>
                <w:szCs w:val="24"/>
              </w:rPr>
              <w:t>Report Author</w:t>
            </w:r>
          </w:p>
        </w:tc>
        <w:tc>
          <w:tcPr>
            <w:tcW w:w="7371" w:type="dxa"/>
            <w:gridSpan w:val="5"/>
          </w:tcPr>
          <w:p w14:paraId="7374933A" w14:textId="6EBA80F3" w:rsidR="00034194" w:rsidRPr="00176D06" w:rsidRDefault="001E7205" w:rsidP="00176D06">
            <w:pPr>
              <w:jc w:val="both"/>
              <w:rPr>
                <w:rFonts w:ascii="Verdana" w:hAnsi="Verdana" w:cs="Arial"/>
                <w:sz w:val="24"/>
                <w:szCs w:val="24"/>
              </w:rPr>
            </w:pPr>
            <w:r w:rsidRPr="00176D06">
              <w:rPr>
                <w:rFonts w:ascii="Verdana" w:hAnsi="Verdana" w:cs="Arial"/>
                <w:sz w:val="24"/>
                <w:szCs w:val="24"/>
              </w:rPr>
              <w:t>Michelle Davies, Head of Strategic Partnerships</w:t>
            </w:r>
          </w:p>
        </w:tc>
      </w:tr>
      <w:tr w:rsidR="00762BBE" w:rsidRPr="00176D06" w14:paraId="4718DE9B" w14:textId="77777777" w:rsidTr="004F7B84">
        <w:tc>
          <w:tcPr>
            <w:tcW w:w="2547" w:type="dxa"/>
          </w:tcPr>
          <w:p w14:paraId="0CCBD882"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Report Sponsor</w:t>
            </w:r>
          </w:p>
        </w:tc>
        <w:tc>
          <w:tcPr>
            <w:tcW w:w="7371" w:type="dxa"/>
            <w:gridSpan w:val="5"/>
          </w:tcPr>
          <w:p w14:paraId="726FD3AF" w14:textId="39C61805" w:rsidR="00762BBE" w:rsidRPr="00176D06" w:rsidRDefault="001E7205" w:rsidP="0C8A8EB2">
            <w:pPr>
              <w:rPr>
                <w:rFonts w:ascii="Verdana" w:hAnsi="Verdana" w:cs="Arial"/>
                <w:sz w:val="24"/>
                <w:szCs w:val="24"/>
              </w:rPr>
            </w:pPr>
            <w:r w:rsidRPr="00176D06">
              <w:rPr>
                <w:rFonts w:ascii="Verdana" w:hAnsi="Verdana" w:cs="Arial"/>
                <w:sz w:val="24"/>
                <w:szCs w:val="24"/>
              </w:rPr>
              <w:t>Karen Stapleton, Deputy Direct</w:t>
            </w:r>
            <w:r w:rsidR="00CC6F35" w:rsidRPr="00176D06">
              <w:rPr>
                <w:rFonts w:ascii="Verdana" w:hAnsi="Verdana" w:cs="Arial"/>
                <w:sz w:val="24"/>
                <w:szCs w:val="24"/>
              </w:rPr>
              <w:t xml:space="preserve">or </w:t>
            </w:r>
            <w:r w:rsidR="7C86C2E5" w:rsidRPr="0C8A8EB2">
              <w:rPr>
                <w:rFonts w:ascii="Verdana" w:hAnsi="Verdana" w:cs="Arial"/>
                <w:sz w:val="24"/>
                <w:szCs w:val="24"/>
              </w:rPr>
              <w:t xml:space="preserve">of </w:t>
            </w:r>
            <w:r w:rsidR="00CC6F35" w:rsidRPr="00176D06">
              <w:rPr>
                <w:rFonts w:ascii="Verdana" w:hAnsi="Verdana" w:cs="Arial"/>
                <w:sz w:val="24"/>
                <w:szCs w:val="24"/>
              </w:rPr>
              <w:t xml:space="preserve">Planning and Partnerships </w:t>
            </w:r>
          </w:p>
        </w:tc>
      </w:tr>
      <w:tr w:rsidR="00762BBE" w:rsidRPr="00176D06" w14:paraId="0A0BFAEB" w14:textId="77777777" w:rsidTr="004F7B84">
        <w:tc>
          <w:tcPr>
            <w:tcW w:w="2547" w:type="dxa"/>
          </w:tcPr>
          <w:p w14:paraId="2020BECC"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Presented by</w:t>
            </w:r>
          </w:p>
        </w:tc>
        <w:tc>
          <w:tcPr>
            <w:tcW w:w="7371" w:type="dxa"/>
            <w:gridSpan w:val="5"/>
          </w:tcPr>
          <w:p w14:paraId="0E5C67EF" w14:textId="4368ECB6" w:rsidR="00762BBE" w:rsidRPr="00176D06" w:rsidRDefault="002438F3" w:rsidP="0C8A8EB2">
            <w:pPr>
              <w:rPr>
                <w:rFonts w:ascii="Verdana" w:hAnsi="Verdana" w:cs="Arial"/>
                <w:sz w:val="24"/>
                <w:szCs w:val="24"/>
              </w:rPr>
            </w:pPr>
            <w:r w:rsidRPr="00176D06">
              <w:rPr>
                <w:rFonts w:ascii="Verdana" w:hAnsi="Verdana" w:cs="Arial"/>
                <w:sz w:val="24"/>
                <w:szCs w:val="24"/>
              </w:rPr>
              <w:t xml:space="preserve">Karen Stapleton, Deputy Director </w:t>
            </w:r>
            <w:r w:rsidRPr="0C8A8EB2">
              <w:rPr>
                <w:rFonts w:ascii="Verdana" w:hAnsi="Verdana" w:cs="Arial"/>
                <w:sz w:val="24"/>
                <w:szCs w:val="24"/>
              </w:rPr>
              <w:t xml:space="preserve">of </w:t>
            </w:r>
            <w:r w:rsidRPr="00176D06">
              <w:rPr>
                <w:rFonts w:ascii="Verdana" w:hAnsi="Verdana" w:cs="Arial"/>
                <w:sz w:val="24"/>
                <w:szCs w:val="24"/>
              </w:rPr>
              <w:t>Planning and Partnerships</w:t>
            </w:r>
          </w:p>
        </w:tc>
      </w:tr>
      <w:tr w:rsidR="00653AEC" w:rsidRPr="00176D06" w14:paraId="33089F89" w14:textId="77777777" w:rsidTr="004F7B84">
        <w:tc>
          <w:tcPr>
            <w:tcW w:w="2547" w:type="dxa"/>
          </w:tcPr>
          <w:p w14:paraId="08A5BA9A" w14:textId="77777777" w:rsidR="00653AEC" w:rsidRPr="00176D06" w:rsidRDefault="00653AEC" w:rsidP="00176D06">
            <w:pPr>
              <w:jc w:val="both"/>
              <w:rPr>
                <w:rFonts w:ascii="Verdana" w:hAnsi="Verdana" w:cs="Arial"/>
                <w:b/>
                <w:sz w:val="24"/>
                <w:szCs w:val="24"/>
              </w:rPr>
            </w:pPr>
            <w:r w:rsidRPr="00176D06">
              <w:rPr>
                <w:rFonts w:ascii="Verdana" w:hAnsi="Verdana" w:cs="Arial"/>
                <w:b/>
                <w:sz w:val="24"/>
                <w:szCs w:val="24"/>
              </w:rPr>
              <w:t xml:space="preserve">Freedom of Information </w:t>
            </w:r>
          </w:p>
        </w:tc>
        <w:tc>
          <w:tcPr>
            <w:tcW w:w="7371" w:type="dxa"/>
            <w:gridSpan w:val="5"/>
          </w:tcPr>
          <w:p w14:paraId="58F46662" w14:textId="35A7B1AC" w:rsidR="00653AEC" w:rsidRPr="00176D06" w:rsidRDefault="00FB6C17" w:rsidP="00176D06">
            <w:pPr>
              <w:jc w:val="both"/>
              <w:rPr>
                <w:rFonts w:ascii="Verdana" w:hAnsi="Verdana" w:cs="Arial"/>
                <w:sz w:val="24"/>
                <w:szCs w:val="24"/>
              </w:rPr>
            </w:pPr>
            <w:r w:rsidRPr="00176D06">
              <w:rPr>
                <w:rFonts w:ascii="Verdana" w:hAnsi="Verdana" w:cs="Arial"/>
                <w:color w:val="FF0000"/>
                <w:sz w:val="24"/>
                <w:szCs w:val="24"/>
              </w:rPr>
              <w:t>Open</w:t>
            </w:r>
            <w:r w:rsidR="00653AEC" w:rsidRPr="00176D06">
              <w:rPr>
                <w:rFonts w:ascii="Verdana" w:hAnsi="Verdana" w:cs="Arial"/>
                <w:color w:val="FF0000"/>
                <w:sz w:val="24"/>
                <w:szCs w:val="24"/>
              </w:rPr>
              <w:t xml:space="preserve"> </w:t>
            </w:r>
          </w:p>
        </w:tc>
      </w:tr>
      <w:tr w:rsidR="00653AEC" w:rsidRPr="00176D06" w14:paraId="0DFD4EC9" w14:textId="77777777" w:rsidTr="004F7B84">
        <w:tc>
          <w:tcPr>
            <w:tcW w:w="2547" w:type="dxa"/>
          </w:tcPr>
          <w:p w14:paraId="6CDD0DC1" w14:textId="77777777" w:rsidR="00653AEC" w:rsidRPr="00176D06" w:rsidRDefault="00653AEC" w:rsidP="00176D06">
            <w:pPr>
              <w:jc w:val="both"/>
              <w:rPr>
                <w:rFonts w:ascii="Verdana" w:hAnsi="Verdana" w:cs="Arial"/>
                <w:b/>
                <w:sz w:val="24"/>
                <w:szCs w:val="24"/>
              </w:rPr>
            </w:pPr>
            <w:r w:rsidRPr="00176D06">
              <w:rPr>
                <w:rFonts w:ascii="Verdana" w:hAnsi="Verdana" w:cs="Arial"/>
                <w:b/>
                <w:sz w:val="24"/>
                <w:szCs w:val="24"/>
              </w:rPr>
              <w:t>Purpose of the Report</w:t>
            </w:r>
          </w:p>
        </w:tc>
        <w:tc>
          <w:tcPr>
            <w:tcW w:w="7371" w:type="dxa"/>
            <w:gridSpan w:val="5"/>
          </w:tcPr>
          <w:p w14:paraId="50396E88" w14:textId="768E4786" w:rsidR="00CE396E" w:rsidRPr="00176D06" w:rsidRDefault="001E7205" w:rsidP="00176D06">
            <w:pPr>
              <w:jc w:val="both"/>
              <w:rPr>
                <w:rFonts w:ascii="Verdana" w:hAnsi="Verdana" w:cs="Arial"/>
                <w:sz w:val="24"/>
                <w:szCs w:val="24"/>
              </w:rPr>
            </w:pPr>
            <w:r w:rsidRPr="00176D06">
              <w:rPr>
                <w:rFonts w:ascii="Verdana" w:hAnsi="Verdana" w:cs="Arial"/>
                <w:sz w:val="24"/>
                <w:szCs w:val="24"/>
              </w:rPr>
              <w:t xml:space="preserve">The purpose of this report is to provide an update on the work undertaken by </w:t>
            </w:r>
            <w:r w:rsidR="005D6EF3" w:rsidRPr="00176D06">
              <w:rPr>
                <w:rFonts w:ascii="Verdana" w:hAnsi="Verdana" w:cs="Arial"/>
                <w:sz w:val="24"/>
                <w:szCs w:val="24"/>
              </w:rPr>
              <w:t xml:space="preserve">the </w:t>
            </w:r>
            <w:r w:rsidR="00C65F3F" w:rsidRPr="00176D06">
              <w:rPr>
                <w:rFonts w:ascii="Verdana" w:hAnsi="Verdana" w:cs="Arial"/>
                <w:sz w:val="24"/>
                <w:szCs w:val="24"/>
              </w:rPr>
              <w:t>Planning &amp; Partnerships Department</w:t>
            </w:r>
            <w:r w:rsidRPr="00176D06">
              <w:rPr>
                <w:rFonts w:ascii="Verdana" w:hAnsi="Verdana" w:cs="Arial"/>
                <w:sz w:val="24"/>
                <w:szCs w:val="24"/>
              </w:rPr>
              <w:t xml:space="preserve"> to develop a Swansea Bay approach to Strategic Partnerships and Collaboration including</w:t>
            </w:r>
            <w:r w:rsidR="00FB6C17" w:rsidRPr="00176D06">
              <w:rPr>
                <w:rFonts w:ascii="Verdana" w:hAnsi="Verdana" w:cs="Arial"/>
                <w:sz w:val="24"/>
                <w:szCs w:val="24"/>
              </w:rPr>
              <w:t xml:space="preserve"> the </w:t>
            </w:r>
            <w:r w:rsidR="001A48C2" w:rsidRPr="00176D06">
              <w:rPr>
                <w:rFonts w:ascii="Verdana" w:hAnsi="Verdana" w:cs="Arial"/>
                <w:sz w:val="24"/>
                <w:szCs w:val="24"/>
              </w:rPr>
              <w:t>d</w:t>
            </w:r>
            <w:r w:rsidR="00FB6C17" w:rsidRPr="00176D06">
              <w:rPr>
                <w:rFonts w:ascii="Verdana" w:hAnsi="Verdana" w:cs="Arial"/>
                <w:sz w:val="24"/>
                <w:szCs w:val="24"/>
              </w:rPr>
              <w:t>evelopment of the</w:t>
            </w:r>
            <w:r w:rsidR="005D6EF3" w:rsidRPr="00176D06">
              <w:rPr>
                <w:rFonts w:ascii="Verdana" w:hAnsi="Verdana" w:cs="Arial"/>
                <w:sz w:val="24"/>
                <w:szCs w:val="24"/>
              </w:rPr>
              <w:t xml:space="preserve"> </w:t>
            </w:r>
            <w:r w:rsidR="00A56E03" w:rsidRPr="00176D06">
              <w:rPr>
                <w:rFonts w:ascii="Verdana" w:hAnsi="Verdana" w:cs="Arial"/>
                <w:sz w:val="24"/>
                <w:szCs w:val="24"/>
              </w:rPr>
              <w:t>Partnerships Tracker</w:t>
            </w:r>
          </w:p>
          <w:p w14:paraId="77658DC9" w14:textId="437FBBF5" w:rsidR="00D14DFB" w:rsidRPr="00176D06" w:rsidRDefault="00CE396E" w:rsidP="0C8A8EB2">
            <w:pPr>
              <w:jc w:val="both"/>
              <w:rPr>
                <w:rFonts w:ascii="Verdana" w:hAnsi="Verdana" w:cs="Arial"/>
                <w:sz w:val="24"/>
                <w:szCs w:val="24"/>
              </w:rPr>
            </w:pPr>
            <w:r w:rsidRPr="00176D06">
              <w:rPr>
                <w:rFonts w:ascii="Verdana" w:hAnsi="Verdana" w:cs="Arial"/>
                <w:sz w:val="24"/>
                <w:szCs w:val="24"/>
              </w:rPr>
              <w:t xml:space="preserve">The </w:t>
            </w:r>
            <w:r w:rsidR="0052688E" w:rsidRPr="00176D06">
              <w:rPr>
                <w:rFonts w:ascii="Verdana" w:hAnsi="Verdana" w:cs="Arial"/>
                <w:sz w:val="24"/>
                <w:szCs w:val="24"/>
              </w:rPr>
              <w:t>Management Board</w:t>
            </w:r>
            <w:r w:rsidRPr="00176D06">
              <w:rPr>
                <w:rFonts w:ascii="Verdana" w:hAnsi="Verdana" w:cs="Arial"/>
                <w:sz w:val="24"/>
                <w:szCs w:val="24"/>
              </w:rPr>
              <w:t xml:space="preserve"> endorsed the Collaborative Partnerships Framework at the </w:t>
            </w:r>
            <w:r w:rsidR="0052688E" w:rsidRPr="00176D06">
              <w:rPr>
                <w:rFonts w:ascii="Verdana" w:hAnsi="Verdana" w:cs="Arial"/>
                <w:sz w:val="24"/>
                <w:szCs w:val="24"/>
              </w:rPr>
              <w:t xml:space="preserve">meeting held on the </w:t>
            </w:r>
            <w:proofErr w:type="gramStart"/>
            <w:r w:rsidR="0052688E" w:rsidRPr="00176D06">
              <w:rPr>
                <w:rFonts w:ascii="Verdana" w:hAnsi="Verdana" w:cs="Arial"/>
                <w:sz w:val="24"/>
                <w:szCs w:val="24"/>
              </w:rPr>
              <w:t>18</w:t>
            </w:r>
            <w:r w:rsidR="0052688E" w:rsidRPr="00176D06">
              <w:rPr>
                <w:rFonts w:ascii="Verdana" w:hAnsi="Verdana" w:cs="Arial"/>
                <w:sz w:val="24"/>
                <w:szCs w:val="24"/>
                <w:vertAlign w:val="superscript"/>
              </w:rPr>
              <w:t>th</w:t>
            </w:r>
            <w:proofErr w:type="gramEnd"/>
            <w:r w:rsidR="0052688E" w:rsidRPr="00176D06">
              <w:rPr>
                <w:rFonts w:ascii="Verdana" w:hAnsi="Verdana" w:cs="Arial"/>
                <w:sz w:val="24"/>
                <w:szCs w:val="24"/>
              </w:rPr>
              <w:t xml:space="preserve"> December</w:t>
            </w:r>
            <w:r w:rsidR="00176D06">
              <w:rPr>
                <w:rFonts w:ascii="Verdana" w:hAnsi="Verdana" w:cs="Arial"/>
                <w:sz w:val="24"/>
                <w:szCs w:val="24"/>
              </w:rPr>
              <w:t xml:space="preserve"> 2025</w:t>
            </w:r>
            <w:r w:rsidRPr="00176D06">
              <w:rPr>
                <w:rFonts w:ascii="Verdana" w:hAnsi="Verdana" w:cs="Arial"/>
                <w:sz w:val="24"/>
                <w:szCs w:val="24"/>
              </w:rPr>
              <w:t>.</w:t>
            </w:r>
          </w:p>
        </w:tc>
      </w:tr>
      <w:tr w:rsidR="00653AEC" w:rsidRPr="00176D06" w14:paraId="5CF6EAAB" w14:textId="77777777" w:rsidTr="004F7B84">
        <w:tc>
          <w:tcPr>
            <w:tcW w:w="2547" w:type="dxa"/>
          </w:tcPr>
          <w:p w14:paraId="49C424C0" w14:textId="77777777" w:rsidR="00653AEC" w:rsidRPr="00176D06" w:rsidRDefault="00653AEC" w:rsidP="00176D06">
            <w:pPr>
              <w:jc w:val="both"/>
              <w:rPr>
                <w:rFonts w:ascii="Verdana" w:hAnsi="Verdana" w:cs="Arial"/>
                <w:b/>
                <w:sz w:val="24"/>
                <w:szCs w:val="24"/>
              </w:rPr>
            </w:pPr>
            <w:r w:rsidRPr="00176D06">
              <w:rPr>
                <w:rFonts w:ascii="Verdana" w:hAnsi="Verdana" w:cs="Arial"/>
                <w:b/>
                <w:sz w:val="24"/>
                <w:szCs w:val="24"/>
              </w:rPr>
              <w:t>Key Issues</w:t>
            </w:r>
          </w:p>
          <w:p w14:paraId="04C2A847" w14:textId="77777777" w:rsidR="00653AEC" w:rsidRPr="00176D06" w:rsidRDefault="00653AEC" w:rsidP="00176D06">
            <w:pPr>
              <w:jc w:val="both"/>
              <w:rPr>
                <w:rFonts w:ascii="Verdana" w:hAnsi="Verdana" w:cs="Arial"/>
                <w:b/>
                <w:sz w:val="24"/>
                <w:szCs w:val="24"/>
              </w:rPr>
            </w:pPr>
          </w:p>
          <w:p w14:paraId="3ABE6D0E" w14:textId="77777777" w:rsidR="00653AEC" w:rsidRPr="00176D06" w:rsidRDefault="00653AEC" w:rsidP="00176D06">
            <w:pPr>
              <w:jc w:val="both"/>
              <w:rPr>
                <w:rFonts w:ascii="Verdana" w:hAnsi="Verdana" w:cs="Arial"/>
                <w:b/>
                <w:sz w:val="24"/>
                <w:szCs w:val="24"/>
              </w:rPr>
            </w:pPr>
          </w:p>
          <w:p w14:paraId="366A93F1" w14:textId="77777777" w:rsidR="00653AEC" w:rsidRPr="00176D06" w:rsidRDefault="00653AEC" w:rsidP="00176D06">
            <w:pPr>
              <w:jc w:val="both"/>
              <w:rPr>
                <w:rFonts w:ascii="Verdana" w:hAnsi="Verdana" w:cs="Arial"/>
                <w:b/>
                <w:sz w:val="24"/>
                <w:szCs w:val="24"/>
              </w:rPr>
            </w:pPr>
          </w:p>
        </w:tc>
        <w:tc>
          <w:tcPr>
            <w:tcW w:w="7371" w:type="dxa"/>
            <w:gridSpan w:val="5"/>
          </w:tcPr>
          <w:p w14:paraId="3074FDC2" w14:textId="4ABE4ED2" w:rsidR="00FB6C17" w:rsidRPr="00176D06" w:rsidRDefault="002522D7" w:rsidP="00176D06">
            <w:pPr>
              <w:ind w:right="96"/>
              <w:jc w:val="both"/>
              <w:rPr>
                <w:rFonts w:ascii="Verdana" w:hAnsi="Verdana" w:cs="Arial"/>
                <w:sz w:val="24"/>
                <w:szCs w:val="24"/>
              </w:rPr>
            </w:pPr>
            <w:r w:rsidRPr="00176D06">
              <w:rPr>
                <w:rFonts w:ascii="Verdana" w:hAnsi="Verdana" w:cs="Arial"/>
                <w:sz w:val="24"/>
                <w:szCs w:val="24"/>
              </w:rPr>
              <w:t xml:space="preserve">Improving how the Health Board manages and achieves oversight of external partnership arrangements </w:t>
            </w:r>
            <w:r w:rsidR="00665500" w:rsidRPr="00176D06">
              <w:rPr>
                <w:rFonts w:ascii="Verdana" w:hAnsi="Verdana" w:cs="Arial"/>
                <w:sz w:val="24"/>
                <w:szCs w:val="24"/>
              </w:rPr>
              <w:t>has been an</w:t>
            </w:r>
            <w:r w:rsidRPr="00176D06">
              <w:rPr>
                <w:rFonts w:ascii="Verdana" w:hAnsi="Verdana" w:cs="Arial"/>
                <w:sz w:val="24"/>
                <w:szCs w:val="24"/>
              </w:rPr>
              <w:t xml:space="preserve"> area </w:t>
            </w:r>
            <w:r w:rsidR="00665500" w:rsidRPr="00176D06">
              <w:rPr>
                <w:rFonts w:ascii="Verdana" w:hAnsi="Verdana" w:cs="Arial"/>
                <w:sz w:val="24"/>
                <w:szCs w:val="24"/>
              </w:rPr>
              <w:t xml:space="preserve">of focus for </w:t>
            </w:r>
            <w:r w:rsidR="00F20412" w:rsidRPr="00176D06">
              <w:rPr>
                <w:rFonts w:ascii="Verdana" w:hAnsi="Verdana" w:cs="Arial"/>
                <w:sz w:val="24"/>
                <w:szCs w:val="24"/>
              </w:rPr>
              <w:t xml:space="preserve">the Planning and Partnerships department </w:t>
            </w:r>
            <w:r w:rsidR="00665500" w:rsidRPr="00176D06">
              <w:rPr>
                <w:rFonts w:ascii="Verdana" w:hAnsi="Verdana" w:cs="Arial"/>
                <w:sz w:val="24"/>
                <w:szCs w:val="24"/>
              </w:rPr>
              <w:t xml:space="preserve">over the last 18 months, including visibility and information sharing.  </w:t>
            </w:r>
          </w:p>
          <w:p w14:paraId="011429E8" w14:textId="460C601B" w:rsidR="00A21146" w:rsidRDefault="002522D7" w:rsidP="00176D06">
            <w:pPr>
              <w:ind w:right="96"/>
              <w:jc w:val="both"/>
              <w:rPr>
                <w:rFonts w:ascii="Verdana" w:hAnsi="Verdana" w:cs="Arial"/>
                <w:sz w:val="24"/>
                <w:szCs w:val="24"/>
              </w:rPr>
            </w:pPr>
            <w:r w:rsidRPr="00176D06">
              <w:rPr>
                <w:rFonts w:ascii="Verdana" w:hAnsi="Verdana" w:cs="Arial"/>
                <w:sz w:val="24"/>
                <w:szCs w:val="24"/>
              </w:rPr>
              <w:t>Understanding the challenges and opportunities of Partnership working and how we embed Partnership priorities into our Health Board Plans is critical. </w:t>
            </w:r>
            <w:r w:rsidR="00665500" w:rsidRPr="00176D06">
              <w:rPr>
                <w:rFonts w:ascii="Verdana" w:hAnsi="Verdana" w:cs="Arial"/>
                <w:sz w:val="24"/>
                <w:szCs w:val="24"/>
              </w:rPr>
              <w:t xml:space="preserve">  </w:t>
            </w:r>
          </w:p>
          <w:p w14:paraId="74CFA4EC" w14:textId="1C7CF6C8" w:rsidR="00653AEC" w:rsidRPr="00176D06" w:rsidRDefault="000D1234" w:rsidP="00176D06">
            <w:pPr>
              <w:ind w:right="96"/>
              <w:jc w:val="both"/>
              <w:rPr>
                <w:rFonts w:ascii="Verdana" w:hAnsi="Verdana" w:cs="Arial"/>
                <w:sz w:val="24"/>
                <w:szCs w:val="24"/>
              </w:rPr>
            </w:pPr>
            <w:r w:rsidRPr="00176D06">
              <w:rPr>
                <w:rFonts w:ascii="Verdana" w:hAnsi="Verdana" w:cs="Arial"/>
                <w:sz w:val="24"/>
                <w:szCs w:val="24"/>
              </w:rPr>
              <w:t>Oversight and management of Partnerships</w:t>
            </w:r>
            <w:r w:rsidR="00A43746" w:rsidRPr="00176D06">
              <w:rPr>
                <w:rFonts w:ascii="Verdana" w:hAnsi="Verdana" w:cs="Arial"/>
                <w:sz w:val="24"/>
                <w:szCs w:val="24"/>
              </w:rPr>
              <w:t xml:space="preserve"> where the Health Board </w:t>
            </w:r>
            <w:r w:rsidR="00265E61" w:rsidRPr="00176D06">
              <w:rPr>
                <w:rFonts w:ascii="Verdana" w:hAnsi="Verdana" w:cs="Arial"/>
                <w:sz w:val="24"/>
                <w:szCs w:val="24"/>
              </w:rPr>
              <w:t>is a Statutory partner or are actively engaged</w:t>
            </w:r>
            <w:r w:rsidR="00A43746" w:rsidRPr="00176D06">
              <w:rPr>
                <w:rFonts w:ascii="Verdana" w:hAnsi="Verdana" w:cs="Arial"/>
                <w:sz w:val="24"/>
                <w:szCs w:val="24"/>
              </w:rPr>
              <w:t xml:space="preserve"> is important and </w:t>
            </w:r>
            <w:r w:rsidR="00265E61" w:rsidRPr="00176D06">
              <w:rPr>
                <w:rFonts w:ascii="Verdana" w:hAnsi="Verdana" w:cs="Arial"/>
                <w:sz w:val="24"/>
                <w:szCs w:val="24"/>
              </w:rPr>
              <w:t xml:space="preserve">resources </w:t>
            </w:r>
            <w:r w:rsidR="00A43746" w:rsidRPr="00176D06">
              <w:rPr>
                <w:rFonts w:ascii="Verdana" w:hAnsi="Verdana" w:cs="Arial"/>
                <w:sz w:val="24"/>
                <w:szCs w:val="24"/>
              </w:rPr>
              <w:t xml:space="preserve">such as the </w:t>
            </w:r>
            <w:r w:rsidR="00EB2152" w:rsidRPr="00EB2152">
              <w:rPr>
                <w:rFonts w:ascii="Verdana" w:hAnsi="Verdana" w:cs="Arial"/>
                <w:sz w:val="24"/>
                <w:szCs w:val="24"/>
              </w:rPr>
              <w:t xml:space="preserve">Collaborative Partnerships </w:t>
            </w:r>
            <w:r w:rsidR="00A43746" w:rsidRPr="00176D06">
              <w:rPr>
                <w:rFonts w:ascii="Verdana" w:hAnsi="Verdana" w:cs="Arial"/>
                <w:sz w:val="24"/>
                <w:szCs w:val="24"/>
              </w:rPr>
              <w:t xml:space="preserve">Framework and the </w:t>
            </w:r>
            <w:r w:rsidR="004635C8" w:rsidRPr="00176D06">
              <w:rPr>
                <w:rFonts w:ascii="Verdana" w:hAnsi="Verdana" w:cs="Arial"/>
                <w:sz w:val="24"/>
                <w:szCs w:val="24"/>
              </w:rPr>
              <w:t>Partnership Tracker have been developed</w:t>
            </w:r>
            <w:r w:rsidR="00B06887" w:rsidRPr="00176D06">
              <w:rPr>
                <w:rFonts w:ascii="Verdana" w:hAnsi="Verdana" w:cs="Arial"/>
                <w:sz w:val="24"/>
                <w:szCs w:val="24"/>
              </w:rPr>
              <w:t xml:space="preserve"> to support colleagues across the Health Board.</w:t>
            </w:r>
          </w:p>
        </w:tc>
      </w:tr>
      <w:tr w:rsidR="00762BBE" w:rsidRPr="00176D06" w14:paraId="1C1410DD" w14:textId="77777777" w:rsidTr="004F7B84">
        <w:trPr>
          <w:trHeight w:val="97"/>
        </w:trPr>
        <w:tc>
          <w:tcPr>
            <w:tcW w:w="2547" w:type="dxa"/>
            <w:vMerge w:val="restart"/>
          </w:tcPr>
          <w:p w14:paraId="0795828F"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 xml:space="preserve">Specific Action Required </w:t>
            </w:r>
          </w:p>
          <w:p w14:paraId="0DBE52A9" w14:textId="77777777" w:rsidR="00762BBE" w:rsidRPr="00176D06" w:rsidRDefault="00762BBE" w:rsidP="00176D06">
            <w:pPr>
              <w:jc w:val="both"/>
              <w:rPr>
                <w:rFonts w:ascii="Verdana" w:hAnsi="Verdana" w:cs="Arial"/>
                <w:b/>
                <w:i/>
                <w:sz w:val="24"/>
                <w:szCs w:val="24"/>
              </w:rPr>
            </w:pPr>
            <w:r w:rsidRPr="00176D06">
              <w:rPr>
                <w:rFonts w:ascii="Verdana" w:hAnsi="Verdana" w:cs="Arial"/>
                <w:b/>
                <w:i/>
                <w:sz w:val="24"/>
                <w:szCs w:val="24"/>
              </w:rPr>
              <w:t>(please choose one only)</w:t>
            </w:r>
          </w:p>
        </w:tc>
        <w:tc>
          <w:tcPr>
            <w:tcW w:w="1843" w:type="dxa"/>
            <w:shd w:val="clear" w:color="auto" w:fill="D5DCE4" w:themeFill="text2" w:themeFillTint="33"/>
          </w:tcPr>
          <w:p w14:paraId="5975E566" w14:textId="77777777" w:rsidR="00762BBE" w:rsidRPr="00074151" w:rsidRDefault="00762BBE" w:rsidP="00176D06">
            <w:pPr>
              <w:jc w:val="both"/>
              <w:rPr>
                <w:rFonts w:ascii="Verdana" w:hAnsi="Verdana" w:cs="Arial"/>
                <w:b/>
              </w:rPr>
            </w:pPr>
            <w:r w:rsidRPr="00074151">
              <w:rPr>
                <w:rFonts w:ascii="Verdana" w:hAnsi="Verdana" w:cs="Arial"/>
                <w:b/>
              </w:rPr>
              <w:t>Information</w:t>
            </w:r>
          </w:p>
        </w:tc>
        <w:tc>
          <w:tcPr>
            <w:tcW w:w="1559" w:type="dxa"/>
            <w:shd w:val="clear" w:color="auto" w:fill="D5DCE4" w:themeFill="text2" w:themeFillTint="33"/>
          </w:tcPr>
          <w:p w14:paraId="1AEE6940" w14:textId="77777777" w:rsidR="00762BBE" w:rsidRPr="00074151" w:rsidRDefault="00762BBE" w:rsidP="00176D06">
            <w:pPr>
              <w:jc w:val="both"/>
              <w:rPr>
                <w:rFonts w:ascii="Verdana" w:hAnsi="Verdana" w:cs="Arial"/>
                <w:b/>
              </w:rPr>
            </w:pPr>
            <w:r w:rsidRPr="00074151">
              <w:rPr>
                <w:rFonts w:ascii="Verdana" w:hAnsi="Verdana" w:cs="Arial"/>
                <w:b/>
              </w:rPr>
              <w:t>Discussion</w:t>
            </w:r>
          </w:p>
        </w:tc>
        <w:tc>
          <w:tcPr>
            <w:tcW w:w="1551" w:type="dxa"/>
            <w:shd w:val="clear" w:color="auto" w:fill="D5DCE4" w:themeFill="text2" w:themeFillTint="33"/>
          </w:tcPr>
          <w:p w14:paraId="47488501" w14:textId="77777777" w:rsidR="00762BBE" w:rsidRPr="00074151" w:rsidRDefault="00762BBE" w:rsidP="00176D06">
            <w:pPr>
              <w:jc w:val="both"/>
              <w:rPr>
                <w:rFonts w:ascii="Verdana" w:hAnsi="Verdana" w:cs="Arial"/>
                <w:b/>
              </w:rPr>
            </w:pPr>
            <w:r w:rsidRPr="00074151">
              <w:rPr>
                <w:rFonts w:ascii="Verdana" w:hAnsi="Verdana" w:cs="Arial"/>
                <w:b/>
              </w:rPr>
              <w:t>Assurance</w:t>
            </w:r>
          </w:p>
        </w:tc>
        <w:tc>
          <w:tcPr>
            <w:tcW w:w="2418" w:type="dxa"/>
            <w:gridSpan w:val="2"/>
            <w:shd w:val="clear" w:color="auto" w:fill="D5DCE4" w:themeFill="text2" w:themeFillTint="33"/>
          </w:tcPr>
          <w:p w14:paraId="44235F84" w14:textId="77777777" w:rsidR="00762BBE" w:rsidRPr="00074151" w:rsidRDefault="00762BBE" w:rsidP="00176D06">
            <w:pPr>
              <w:jc w:val="both"/>
              <w:rPr>
                <w:rFonts w:ascii="Verdana" w:hAnsi="Verdana" w:cs="Arial"/>
                <w:b/>
              </w:rPr>
            </w:pPr>
            <w:r w:rsidRPr="00074151">
              <w:rPr>
                <w:rFonts w:ascii="Verdana" w:hAnsi="Verdana" w:cs="Arial"/>
                <w:b/>
              </w:rPr>
              <w:t>Approval</w:t>
            </w:r>
          </w:p>
        </w:tc>
      </w:tr>
      <w:tr w:rsidR="00762BBE" w:rsidRPr="00176D06" w14:paraId="4596E6FC" w14:textId="77777777" w:rsidTr="004F7B84">
        <w:trPr>
          <w:trHeight w:val="96"/>
        </w:trPr>
        <w:tc>
          <w:tcPr>
            <w:tcW w:w="2547" w:type="dxa"/>
            <w:vMerge/>
          </w:tcPr>
          <w:p w14:paraId="48D7B3D2" w14:textId="77777777" w:rsidR="00762BBE" w:rsidRPr="00176D06" w:rsidRDefault="00762BBE" w:rsidP="00176D06">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161A4859" w14:textId="77777777" w:rsidR="00762BBE" w:rsidRPr="00176D06" w:rsidRDefault="00762BBE" w:rsidP="00176D06">
                <w:pPr>
                  <w:ind w:right="96"/>
                  <w:jc w:val="both"/>
                  <w:rPr>
                    <w:rFonts w:ascii="Verdana" w:hAnsi="Verdana" w:cs="Arial"/>
                    <w:sz w:val="24"/>
                    <w:szCs w:val="24"/>
                  </w:rPr>
                </w:pPr>
                <w:r w:rsidRPr="00176D0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559" w:type="dxa"/>
              </w:tcPr>
              <w:p w14:paraId="095635A2" w14:textId="52E18A5C" w:rsidR="00762BBE" w:rsidRPr="00176D06" w:rsidRDefault="00EB2152" w:rsidP="00176D06">
                <w:pPr>
                  <w:ind w:right="96"/>
                  <w:jc w:val="both"/>
                  <w:rPr>
                    <w:rFonts w:ascii="Verdana" w:hAnsi="Verdana" w:cs="Arial"/>
                    <w:sz w:val="24"/>
                    <w:szCs w:val="24"/>
                  </w:rPr>
                </w:pPr>
                <w:r>
                  <w:rPr>
                    <w:rFonts w:ascii="MS Gothic" w:eastAsia="MS Gothic" w:hAnsi="MS Gothic" w:cs="Segoe UI Symbo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4B543D46" w14:textId="638FE719" w:rsidR="00762BBE" w:rsidRPr="00176D06" w:rsidRDefault="00B26FE3" w:rsidP="00176D06">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2418" w:type="dxa"/>
                <w:gridSpan w:val="2"/>
              </w:tcPr>
              <w:p w14:paraId="79BF93D2" w14:textId="67ED56FF" w:rsidR="00762BBE" w:rsidRPr="00176D06" w:rsidRDefault="00FB6C17" w:rsidP="00176D06">
                <w:pPr>
                  <w:ind w:right="96"/>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762BBE" w:rsidRPr="00176D06" w14:paraId="1EA1EA69" w14:textId="77777777" w:rsidTr="004F7B84">
        <w:tc>
          <w:tcPr>
            <w:tcW w:w="2547" w:type="dxa"/>
          </w:tcPr>
          <w:p w14:paraId="49282996" w14:textId="77777777" w:rsidR="00762BBE" w:rsidRPr="00176D06" w:rsidRDefault="00762BBE" w:rsidP="00176D06">
            <w:pPr>
              <w:jc w:val="both"/>
              <w:rPr>
                <w:rFonts w:ascii="Verdana" w:hAnsi="Verdana" w:cs="Arial"/>
                <w:b/>
                <w:sz w:val="24"/>
                <w:szCs w:val="24"/>
              </w:rPr>
            </w:pPr>
            <w:r w:rsidRPr="00176D06">
              <w:rPr>
                <w:rFonts w:ascii="Verdana" w:hAnsi="Verdana" w:cs="Arial"/>
                <w:b/>
                <w:sz w:val="24"/>
                <w:szCs w:val="24"/>
              </w:rPr>
              <w:t>Recommendations</w:t>
            </w:r>
          </w:p>
          <w:p w14:paraId="24D049BE" w14:textId="77777777" w:rsidR="00762BBE" w:rsidRPr="00176D06" w:rsidRDefault="00762BBE" w:rsidP="00176D06">
            <w:pPr>
              <w:jc w:val="both"/>
              <w:rPr>
                <w:rFonts w:ascii="Verdana" w:hAnsi="Verdana" w:cs="Arial"/>
                <w:b/>
                <w:sz w:val="24"/>
                <w:szCs w:val="24"/>
              </w:rPr>
            </w:pPr>
          </w:p>
        </w:tc>
        <w:tc>
          <w:tcPr>
            <w:tcW w:w="7371" w:type="dxa"/>
            <w:gridSpan w:val="5"/>
          </w:tcPr>
          <w:p w14:paraId="65A9C73A" w14:textId="77777777" w:rsidR="00653AEC" w:rsidRPr="00176D06" w:rsidRDefault="00653AEC" w:rsidP="00176D06">
            <w:pPr>
              <w:ind w:right="96"/>
              <w:jc w:val="both"/>
              <w:rPr>
                <w:rFonts w:ascii="Verdana" w:hAnsi="Verdana" w:cs="Arial"/>
                <w:sz w:val="24"/>
                <w:szCs w:val="24"/>
              </w:rPr>
            </w:pPr>
            <w:r w:rsidRPr="00176D06">
              <w:rPr>
                <w:rFonts w:ascii="Verdana" w:hAnsi="Verdana" w:cs="Arial"/>
                <w:sz w:val="24"/>
                <w:szCs w:val="24"/>
              </w:rPr>
              <w:t>Members are asked to:</w:t>
            </w:r>
          </w:p>
          <w:p w14:paraId="116098C2" w14:textId="4EE5C6AB" w:rsidR="00CC693E" w:rsidRPr="00390470" w:rsidRDefault="009F7D67" w:rsidP="00627F3E">
            <w:pPr>
              <w:pStyle w:val="ListParagraph"/>
              <w:numPr>
                <w:ilvl w:val="0"/>
                <w:numId w:val="39"/>
              </w:numPr>
              <w:jc w:val="both"/>
              <w:rPr>
                <w:rFonts w:ascii="Verdana" w:hAnsi="Verdana" w:cs="Arial"/>
                <w:b/>
                <w:bCs/>
              </w:rPr>
            </w:pPr>
            <w:r w:rsidRPr="00390470">
              <w:rPr>
                <w:rFonts w:ascii="Verdana" w:hAnsi="Verdana" w:cs="Arial"/>
                <w:b/>
                <w:sz w:val="24"/>
                <w:szCs w:val="24"/>
              </w:rPr>
              <w:t>RECEIVE</w:t>
            </w:r>
            <w:r w:rsidR="00813802" w:rsidRPr="00390470">
              <w:rPr>
                <w:rFonts w:ascii="Verdana" w:hAnsi="Verdana" w:cs="Arial"/>
                <w:b/>
                <w:sz w:val="24"/>
                <w:szCs w:val="24"/>
              </w:rPr>
              <w:t xml:space="preserve"> </w:t>
            </w:r>
            <w:r w:rsidR="00BD5C7D" w:rsidRPr="00390470">
              <w:rPr>
                <w:rFonts w:ascii="Verdana" w:hAnsi="Verdana" w:cs="Arial"/>
                <w:b/>
                <w:sz w:val="24"/>
                <w:szCs w:val="24"/>
              </w:rPr>
              <w:t>and</w:t>
            </w:r>
            <w:r w:rsidR="00627F3E" w:rsidRPr="00390470">
              <w:rPr>
                <w:rFonts w:ascii="Verdana" w:hAnsi="Verdana" w:cs="Arial"/>
                <w:b/>
                <w:sz w:val="24"/>
                <w:szCs w:val="24"/>
              </w:rPr>
              <w:t xml:space="preserve"> </w:t>
            </w:r>
            <w:r w:rsidR="00EB2152" w:rsidRPr="00390470">
              <w:rPr>
                <w:rFonts w:ascii="Verdana" w:hAnsi="Verdana" w:cs="Arial"/>
                <w:b/>
                <w:sz w:val="24"/>
                <w:szCs w:val="24"/>
              </w:rPr>
              <w:t>DISCUSS</w:t>
            </w:r>
            <w:r w:rsidR="00CC6F35" w:rsidRPr="00390470">
              <w:rPr>
                <w:rFonts w:ascii="Verdana" w:hAnsi="Verdana" w:cs="Arial"/>
                <w:bCs/>
                <w:sz w:val="24"/>
                <w:szCs w:val="24"/>
              </w:rPr>
              <w:t xml:space="preserve"> </w:t>
            </w:r>
            <w:r w:rsidR="00CC693E" w:rsidRPr="00390470">
              <w:rPr>
                <w:rFonts w:ascii="Verdana" w:hAnsi="Verdana" w:cs="Arial"/>
                <w:bCs/>
                <w:sz w:val="24"/>
                <w:szCs w:val="24"/>
              </w:rPr>
              <w:t>the draft Partnerships Tracker</w:t>
            </w:r>
            <w:r w:rsidR="006D4322">
              <w:rPr>
                <w:rFonts w:ascii="Verdana" w:hAnsi="Verdana" w:cs="Arial"/>
                <w:b/>
                <w:sz w:val="24"/>
                <w:szCs w:val="24"/>
              </w:rPr>
              <w:t>;</w:t>
            </w:r>
          </w:p>
          <w:p w14:paraId="240D5E3B" w14:textId="3FFA1692" w:rsidR="00627F3E" w:rsidRPr="00F253B2" w:rsidRDefault="00CC693E" w:rsidP="00627F3E">
            <w:pPr>
              <w:pStyle w:val="ListParagraph"/>
              <w:numPr>
                <w:ilvl w:val="0"/>
                <w:numId w:val="39"/>
              </w:numPr>
              <w:jc w:val="both"/>
              <w:rPr>
                <w:rFonts w:ascii="Verdana" w:hAnsi="Verdana" w:cs="Arial"/>
                <w:b/>
                <w:bCs/>
              </w:rPr>
            </w:pPr>
            <w:r w:rsidRPr="00BD5C7D">
              <w:rPr>
                <w:rFonts w:ascii="Verdana" w:hAnsi="Verdana" w:cs="Arial"/>
                <w:b/>
                <w:sz w:val="24"/>
                <w:szCs w:val="24"/>
              </w:rPr>
              <w:t>CONSIDER</w:t>
            </w:r>
            <w:r>
              <w:rPr>
                <w:rFonts w:ascii="Verdana" w:hAnsi="Verdana" w:cs="Arial"/>
                <w:bCs/>
                <w:sz w:val="24"/>
                <w:szCs w:val="24"/>
              </w:rPr>
              <w:t xml:space="preserve"> </w:t>
            </w:r>
            <w:r w:rsidRPr="00176D06">
              <w:rPr>
                <w:rFonts w:ascii="Verdana" w:hAnsi="Verdana" w:cs="Arial"/>
                <w:bCs/>
                <w:sz w:val="24"/>
                <w:szCs w:val="24"/>
              </w:rPr>
              <w:t xml:space="preserve">the proposed approach to reviewing </w:t>
            </w:r>
            <w:r w:rsidR="00CC6F35" w:rsidRPr="0C8A8EB2">
              <w:rPr>
                <w:rFonts w:ascii="Verdana" w:hAnsi="Verdana" w:cs="Arial"/>
                <w:sz w:val="24"/>
                <w:szCs w:val="24"/>
              </w:rPr>
              <w:t>Partnership</w:t>
            </w:r>
            <w:r w:rsidR="00CC6F35" w:rsidRPr="00176D06">
              <w:rPr>
                <w:rFonts w:ascii="Verdana" w:hAnsi="Verdana" w:cs="Arial"/>
                <w:bCs/>
                <w:sz w:val="24"/>
                <w:szCs w:val="24"/>
              </w:rPr>
              <w:t xml:space="preserve"> arrangements, using the Partnerships Tracker</w:t>
            </w:r>
            <w:r w:rsidR="00627F3E">
              <w:rPr>
                <w:rFonts w:ascii="Verdana" w:hAnsi="Verdana" w:cs="Arial"/>
                <w:bCs/>
                <w:sz w:val="24"/>
                <w:szCs w:val="24"/>
              </w:rPr>
              <w:t xml:space="preserve"> </w:t>
            </w:r>
            <w:r w:rsidR="00627F3E" w:rsidRPr="00F253B2">
              <w:rPr>
                <w:rFonts w:ascii="Verdana" w:hAnsi="Verdana" w:cs="Arial"/>
                <w:sz w:val="24"/>
                <w:szCs w:val="24"/>
              </w:rPr>
              <w:t>and the role of the Audit Committee</w:t>
            </w:r>
            <w:r w:rsidRPr="00F253B2">
              <w:rPr>
                <w:rFonts w:ascii="Verdana" w:hAnsi="Verdana" w:cs="Arial"/>
                <w:sz w:val="24"/>
                <w:szCs w:val="24"/>
              </w:rPr>
              <w:t xml:space="preserve"> in this process</w:t>
            </w:r>
            <w:r w:rsidR="00A21146" w:rsidRPr="00F253B2">
              <w:rPr>
                <w:rFonts w:ascii="Verdana" w:hAnsi="Verdana" w:cs="Arial"/>
                <w:sz w:val="24"/>
                <w:szCs w:val="24"/>
              </w:rPr>
              <w:t xml:space="preserve"> </w:t>
            </w:r>
            <w:r w:rsidR="00A21146" w:rsidRPr="006D4322">
              <w:rPr>
                <w:rFonts w:ascii="Verdana" w:hAnsi="Verdana" w:cs="Arial"/>
                <w:sz w:val="24"/>
                <w:szCs w:val="24"/>
              </w:rPr>
              <w:t>and</w:t>
            </w:r>
          </w:p>
          <w:p w14:paraId="42A71373" w14:textId="64ED645F" w:rsidR="007242E2" w:rsidRPr="004F7B84" w:rsidRDefault="00A21146" w:rsidP="004F7B84">
            <w:pPr>
              <w:pStyle w:val="ListParagraph"/>
              <w:numPr>
                <w:ilvl w:val="0"/>
                <w:numId w:val="39"/>
              </w:numPr>
              <w:jc w:val="both"/>
              <w:rPr>
                <w:rFonts w:ascii="Verdana" w:hAnsi="Verdana" w:cs="Arial"/>
                <w:b/>
                <w:bCs/>
              </w:rPr>
            </w:pPr>
            <w:r w:rsidRPr="006D4322">
              <w:rPr>
                <w:rFonts w:ascii="Verdana" w:hAnsi="Verdana" w:cs="Arial"/>
                <w:b/>
                <w:sz w:val="24"/>
                <w:szCs w:val="24"/>
              </w:rPr>
              <w:t xml:space="preserve">APPROVE </w:t>
            </w:r>
            <w:r w:rsidRPr="006D4322">
              <w:rPr>
                <w:rFonts w:ascii="Verdana" w:hAnsi="Verdana" w:cs="Arial"/>
                <w:bCs/>
                <w:sz w:val="24"/>
                <w:szCs w:val="24"/>
              </w:rPr>
              <w:t>the scope of what is included in the Tracker</w:t>
            </w:r>
          </w:p>
        </w:tc>
      </w:tr>
    </w:tbl>
    <w:p w14:paraId="6C2BB5DE" w14:textId="77777777" w:rsidR="00EE4E8C" w:rsidRPr="00176D06" w:rsidRDefault="00EE4E8C" w:rsidP="00176D06">
      <w:pPr>
        <w:jc w:val="both"/>
        <w:rPr>
          <w:rFonts w:ascii="Verdana" w:hAnsi="Verdana" w:cs="Arial"/>
          <w:b/>
          <w:bCs/>
          <w:sz w:val="24"/>
          <w:szCs w:val="24"/>
        </w:rPr>
      </w:pPr>
    </w:p>
    <w:p w14:paraId="797C7969" w14:textId="3D3CA34D" w:rsidR="00653AEC" w:rsidRPr="00176D06" w:rsidRDefault="00176D06" w:rsidP="004F7B84">
      <w:pPr>
        <w:jc w:val="center"/>
        <w:rPr>
          <w:rFonts w:ascii="Verdana" w:hAnsi="Verdana" w:cs="Arial"/>
          <w:b/>
          <w:bCs/>
          <w:sz w:val="24"/>
          <w:szCs w:val="24"/>
        </w:rPr>
      </w:pPr>
      <w:r>
        <w:rPr>
          <w:rFonts w:ascii="Verdana" w:hAnsi="Verdana" w:cs="Arial"/>
          <w:b/>
          <w:bCs/>
          <w:sz w:val="24"/>
          <w:szCs w:val="24"/>
        </w:rPr>
        <w:br w:type="page"/>
      </w:r>
      <w:r w:rsidRPr="00176D06">
        <w:rPr>
          <w:rFonts w:ascii="Verdana" w:hAnsi="Verdana" w:cs="Arial"/>
          <w:b/>
          <w:bCs/>
          <w:sz w:val="24"/>
          <w:szCs w:val="24"/>
        </w:rPr>
        <w:lastRenderedPageBreak/>
        <w:t>STRATEGIC PARTNERSHIPS</w:t>
      </w:r>
    </w:p>
    <w:p w14:paraId="374AAF06" w14:textId="77777777" w:rsidR="00653AEC" w:rsidRPr="00176D06" w:rsidRDefault="00653AEC" w:rsidP="00176D06">
      <w:pPr>
        <w:pStyle w:val="ListParagraph"/>
        <w:numPr>
          <w:ilvl w:val="0"/>
          <w:numId w:val="1"/>
        </w:numPr>
        <w:spacing w:after="0" w:line="240" w:lineRule="auto"/>
        <w:jc w:val="both"/>
        <w:rPr>
          <w:rFonts w:ascii="Verdana" w:hAnsi="Verdana" w:cs="Arial"/>
          <w:b/>
          <w:sz w:val="24"/>
          <w:szCs w:val="24"/>
        </w:rPr>
      </w:pPr>
      <w:r w:rsidRPr="00176D06">
        <w:rPr>
          <w:rFonts w:ascii="Verdana" w:hAnsi="Verdana" w:cs="Arial"/>
          <w:b/>
          <w:sz w:val="24"/>
          <w:szCs w:val="24"/>
        </w:rPr>
        <w:t>INTRODUCTION</w:t>
      </w:r>
    </w:p>
    <w:p w14:paraId="47295903" w14:textId="77777777" w:rsidR="001E7205" w:rsidRPr="00176D06" w:rsidRDefault="001E7205" w:rsidP="00176D06">
      <w:pPr>
        <w:pStyle w:val="ListParagraph"/>
        <w:spacing w:after="0" w:line="240" w:lineRule="auto"/>
        <w:jc w:val="both"/>
        <w:rPr>
          <w:rFonts w:ascii="Verdana" w:hAnsi="Verdana" w:cs="Arial"/>
          <w:b/>
          <w:sz w:val="24"/>
          <w:szCs w:val="24"/>
        </w:rPr>
      </w:pPr>
    </w:p>
    <w:p w14:paraId="69F06526" w14:textId="56343638" w:rsidR="00653AEC" w:rsidRPr="00176D06" w:rsidRDefault="001E7205" w:rsidP="00176D06">
      <w:pPr>
        <w:pStyle w:val="paragraph"/>
        <w:spacing w:before="0" w:beforeAutospacing="0" w:after="0" w:afterAutospacing="0"/>
        <w:ind w:left="360"/>
        <w:jc w:val="both"/>
        <w:textAlignment w:val="baseline"/>
        <w:rPr>
          <w:rStyle w:val="normaltextrun"/>
          <w:rFonts w:ascii="Verdana" w:hAnsi="Verdana" w:cs="Arial"/>
        </w:rPr>
      </w:pPr>
      <w:r w:rsidRPr="00176D06">
        <w:rPr>
          <w:rStyle w:val="normaltextrun"/>
          <w:rFonts w:ascii="Verdana" w:hAnsi="Verdana" w:cs="Arial"/>
        </w:rPr>
        <w:t xml:space="preserve">The following report provides an update on the </w:t>
      </w:r>
      <w:r w:rsidR="00FB6C17" w:rsidRPr="00176D06">
        <w:rPr>
          <w:rStyle w:val="normaltextrun"/>
          <w:rFonts w:ascii="Verdana" w:hAnsi="Verdana" w:cs="Arial"/>
        </w:rPr>
        <w:t xml:space="preserve">development of </w:t>
      </w:r>
      <w:r w:rsidR="1CC987B4" w:rsidRPr="00176D06">
        <w:rPr>
          <w:rStyle w:val="normaltextrun"/>
          <w:rFonts w:ascii="Verdana" w:hAnsi="Verdana" w:cs="Arial"/>
        </w:rPr>
        <w:t xml:space="preserve">the </w:t>
      </w:r>
      <w:r w:rsidR="00DB77F2" w:rsidRPr="00176D06">
        <w:rPr>
          <w:rStyle w:val="normaltextrun"/>
          <w:rFonts w:ascii="Verdana" w:hAnsi="Verdana" w:cs="Arial"/>
        </w:rPr>
        <w:t>Swansea Bay UHB</w:t>
      </w:r>
      <w:r w:rsidR="1CC987B4" w:rsidRPr="00176D06">
        <w:rPr>
          <w:rStyle w:val="normaltextrun"/>
          <w:rFonts w:ascii="Verdana" w:hAnsi="Verdana" w:cs="Arial"/>
        </w:rPr>
        <w:t xml:space="preserve"> approach to Strategic Partnerships and the development of the Partnerships Tracker.  </w:t>
      </w:r>
    </w:p>
    <w:p w14:paraId="5F6E4CC7" w14:textId="02A9B609" w:rsidR="00FB6C17" w:rsidRPr="00176D06" w:rsidRDefault="00FB6C17" w:rsidP="00176D06">
      <w:pPr>
        <w:pStyle w:val="paragraph"/>
        <w:spacing w:before="0" w:beforeAutospacing="0" w:after="0" w:afterAutospacing="0"/>
        <w:jc w:val="both"/>
        <w:rPr>
          <w:rFonts w:ascii="Verdana" w:hAnsi="Verdana" w:cs="Arial"/>
        </w:rPr>
      </w:pPr>
    </w:p>
    <w:p w14:paraId="46654017" w14:textId="77777777" w:rsidR="00653AEC" w:rsidRPr="00176D06" w:rsidRDefault="00653AEC" w:rsidP="00176D06">
      <w:pPr>
        <w:pStyle w:val="ListParagraph"/>
        <w:numPr>
          <w:ilvl w:val="0"/>
          <w:numId w:val="1"/>
        </w:numPr>
        <w:spacing w:after="0" w:line="240" w:lineRule="auto"/>
        <w:jc w:val="both"/>
        <w:rPr>
          <w:rFonts w:ascii="Verdana" w:hAnsi="Verdana" w:cs="Arial"/>
          <w:b/>
          <w:sz w:val="24"/>
          <w:szCs w:val="24"/>
        </w:rPr>
      </w:pPr>
      <w:r w:rsidRPr="00176D06">
        <w:rPr>
          <w:rFonts w:ascii="Verdana" w:hAnsi="Verdana" w:cs="Arial"/>
          <w:b/>
          <w:sz w:val="24"/>
          <w:szCs w:val="24"/>
        </w:rPr>
        <w:t>BACKGROUND</w:t>
      </w:r>
    </w:p>
    <w:p w14:paraId="355891AA" w14:textId="77777777" w:rsidR="00653AEC" w:rsidRPr="00176D06" w:rsidRDefault="00653AEC" w:rsidP="00176D06">
      <w:pPr>
        <w:pStyle w:val="ListParagraph"/>
        <w:spacing w:after="0" w:line="240" w:lineRule="auto"/>
        <w:jc w:val="both"/>
        <w:rPr>
          <w:rFonts w:ascii="Verdana" w:hAnsi="Verdana" w:cs="Arial"/>
          <w:b/>
          <w:sz w:val="24"/>
          <w:szCs w:val="24"/>
        </w:rPr>
      </w:pPr>
    </w:p>
    <w:p w14:paraId="21D90266" w14:textId="77777777" w:rsidR="00C36F3D" w:rsidRPr="00176D06" w:rsidRDefault="00C36F3D" w:rsidP="00176D06">
      <w:pPr>
        <w:pStyle w:val="paragraph"/>
        <w:spacing w:before="0" w:beforeAutospacing="0" w:after="0" w:afterAutospacing="0"/>
        <w:ind w:left="360"/>
        <w:jc w:val="both"/>
        <w:textAlignment w:val="baseline"/>
        <w:rPr>
          <w:rStyle w:val="normaltextrun"/>
          <w:rFonts w:ascii="Verdana" w:hAnsi="Verdana" w:cs="Arial"/>
        </w:rPr>
      </w:pPr>
      <w:r w:rsidRPr="00176D06">
        <w:rPr>
          <w:rStyle w:val="normaltextrun"/>
          <w:rFonts w:ascii="Verdana" w:hAnsi="Verdana" w:cs="Arial"/>
        </w:rPr>
        <w:t>Partnerships can be complicated and challenging and this report sets out the work programme progressed to improve the interface between the Health Board and its external partnerships.</w:t>
      </w:r>
    </w:p>
    <w:p w14:paraId="1D3DBC27" w14:textId="77777777" w:rsidR="00C36F3D" w:rsidRPr="00176D06" w:rsidRDefault="00C36F3D" w:rsidP="00176D06">
      <w:pPr>
        <w:pStyle w:val="ListParagraph"/>
        <w:spacing w:after="0" w:line="240" w:lineRule="auto"/>
        <w:jc w:val="both"/>
        <w:rPr>
          <w:rFonts w:ascii="Verdana" w:hAnsi="Verdana" w:cs="Arial"/>
          <w:sz w:val="24"/>
          <w:szCs w:val="24"/>
          <w:shd w:val="clear" w:color="auto" w:fill="FAF9F8"/>
        </w:rPr>
      </w:pPr>
    </w:p>
    <w:p w14:paraId="6467E760" w14:textId="77777777" w:rsidR="00C36F3D" w:rsidRPr="00176D06" w:rsidRDefault="00C36F3D" w:rsidP="00176D06">
      <w:pPr>
        <w:spacing w:after="0" w:line="240" w:lineRule="auto"/>
        <w:ind w:left="360"/>
        <w:jc w:val="both"/>
        <w:rPr>
          <w:rFonts w:ascii="Verdana" w:hAnsi="Verdana" w:cs="Arial"/>
          <w:sz w:val="24"/>
          <w:szCs w:val="24"/>
          <w:shd w:val="clear" w:color="auto" w:fill="FAF9F8"/>
        </w:rPr>
      </w:pPr>
      <w:r w:rsidRPr="00176D06">
        <w:rPr>
          <w:rFonts w:ascii="Verdana" w:hAnsi="Verdana" w:cs="Arial"/>
          <w:sz w:val="24"/>
          <w:szCs w:val="24"/>
          <w:shd w:val="clear" w:color="auto" w:fill="FAF9F8"/>
        </w:rPr>
        <w:t>Historically, the Health Board has participated in partnership forums and there are some areas in the Health Board where partnership working is evident, for example in mental health services, the home first programme, and children &amp; young people services.  However, whilst this work has seen some successful programmes of work, governance has been ad hoc and un-coordinated, with no central interface</w:t>
      </w:r>
      <w:r w:rsidR="0010123E" w:rsidRPr="00176D06">
        <w:rPr>
          <w:rFonts w:ascii="Verdana" w:hAnsi="Verdana" w:cs="Arial"/>
          <w:sz w:val="24"/>
          <w:szCs w:val="24"/>
          <w:shd w:val="clear" w:color="auto" w:fill="FAF9F8"/>
        </w:rPr>
        <w:t>, particularly at a strategic level</w:t>
      </w:r>
      <w:r w:rsidRPr="00176D06">
        <w:rPr>
          <w:rFonts w:ascii="Verdana" w:hAnsi="Verdana" w:cs="Arial"/>
          <w:sz w:val="24"/>
          <w:szCs w:val="24"/>
          <w:shd w:val="clear" w:color="auto" w:fill="FAF9F8"/>
        </w:rPr>
        <w:t>.  There are a number of work programmes and priority areas that the Health Board are committed to as follows:</w:t>
      </w:r>
    </w:p>
    <w:p w14:paraId="01244B75" w14:textId="77777777" w:rsidR="00C36F3D" w:rsidRPr="00176D06" w:rsidRDefault="00C36F3D" w:rsidP="00176D06">
      <w:pPr>
        <w:spacing w:after="0" w:line="240" w:lineRule="auto"/>
        <w:ind w:left="360"/>
        <w:jc w:val="both"/>
        <w:rPr>
          <w:rFonts w:ascii="Verdana" w:hAnsi="Verdana" w:cs="Arial"/>
          <w:sz w:val="24"/>
          <w:szCs w:val="24"/>
          <w:shd w:val="clear" w:color="auto" w:fill="FAF9F8"/>
        </w:rPr>
      </w:pPr>
    </w:p>
    <w:p w14:paraId="686F8B76" w14:textId="77777777" w:rsidR="00C36F3D" w:rsidRPr="00176D06" w:rsidRDefault="00C36F3D" w:rsidP="00176D06">
      <w:pPr>
        <w:pStyle w:val="ListParagraph"/>
        <w:numPr>
          <w:ilvl w:val="0"/>
          <w:numId w:val="13"/>
        </w:numPr>
        <w:spacing w:after="0" w:line="240" w:lineRule="auto"/>
        <w:jc w:val="both"/>
        <w:rPr>
          <w:rFonts w:ascii="Verdana" w:hAnsi="Verdana" w:cs="Arial"/>
          <w:sz w:val="24"/>
          <w:szCs w:val="24"/>
          <w:shd w:val="clear" w:color="auto" w:fill="FAF9F8"/>
        </w:rPr>
      </w:pPr>
      <w:r w:rsidRPr="00176D06">
        <w:rPr>
          <w:rFonts w:ascii="Verdana" w:hAnsi="Verdana" w:cs="Arial"/>
          <w:sz w:val="24"/>
          <w:szCs w:val="24"/>
          <w:shd w:val="clear" w:color="auto" w:fill="FAF9F8"/>
        </w:rPr>
        <w:t xml:space="preserve">In 2023, the Health Board approved and signed up-to the </w:t>
      </w:r>
      <w:r w:rsidR="007242E2" w:rsidRPr="00176D06">
        <w:rPr>
          <w:rFonts w:ascii="Verdana" w:hAnsi="Verdana" w:cs="Arial"/>
          <w:sz w:val="24"/>
          <w:szCs w:val="24"/>
          <w:shd w:val="clear" w:color="auto" w:fill="FAF9F8"/>
        </w:rPr>
        <w:t xml:space="preserve">West Glamorgan </w:t>
      </w:r>
      <w:r w:rsidRPr="00176D06">
        <w:rPr>
          <w:rFonts w:ascii="Verdana" w:hAnsi="Verdana" w:cs="Arial"/>
          <w:sz w:val="24"/>
          <w:szCs w:val="24"/>
          <w:shd w:val="clear" w:color="auto" w:fill="FAF9F8"/>
        </w:rPr>
        <w:t>Regional Partnership Board</w:t>
      </w:r>
      <w:r w:rsidR="007242E2" w:rsidRPr="00176D06">
        <w:rPr>
          <w:rFonts w:ascii="Verdana" w:hAnsi="Verdana" w:cs="Arial"/>
          <w:sz w:val="24"/>
          <w:szCs w:val="24"/>
          <w:shd w:val="clear" w:color="auto" w:fill="FAF9F8"/>
        </w:rPr>
        <w:t xml:space="preserve"> (WGRPB)</w:t>
      </w:r>
      <w:r w:rsidRPr="00176D06">
        <w:rPr>
          <w:rFonts w:ascii="Verdana" w:hAnsi="Verdana" w:cs="Arial"/>
          <w:sz w:val="24"/>
          <w:szCs w:val="24"/>
          <w:shd w:val="clear" w:color="auto" w:fill="FAF9F8"/>
        </w:rPr>
        <w:t xml:space="preserve"> Area Plan and the Public Service Board Wellbeing Plans, in both Swansea and Neath Port Talbot.  Action plans are already in development and require Health Board participation to move into the implementation phase.</w:t>
      </w:r>
    </w:p>
    <w:p w14:paraId="1A462468" w14:textId="77777777" w:rsidR="00C36F3D" w:rsidRPr="00176D06" w:rsidRDefault="00C36F3D" w:rsidP="00176D06">
      <w:pPr>
        <w:pStyle w:val="ListParagraph"/>
        <w:numPr>
          <w:ilvl w:val="0"/>
          <w:numId w:val="13"/>
        </w:numPr>
        <w:spacing w:after="0" w:line="240" w:lineRule="auto"/>
        <w:jc w:val="both"/>
        <w:rPr>
          <w:rFonts w:ascii="Verdana" w:hAnsi="Verdana" w:cs="Arial"/>
          <w:sz w:val="24"/>
          <w:szCs w:val="24"/>
          <w:shd w:val="clear" w:color="auto" w:fill="FAF9F8"/>
        </w:rPr>
      </w:pPr>
      <w:r w:rsidRPr="00176D06">
        <w:rPr>
          <w:rFonts w:ascii="Verdana" w:hAnsi="Verdana" w:cs="Arial"/>
          <w:sz w:val="24"/>
          <w:szCs w:val="24"/>
          <w:shd w:val="clear" w:color="auto" w:fill="FAF9F8"/>
        </w:rPr>
        <w:t>The Health Board must move to a much more transformational space with our partners, shifting models of care.</w:t>
      </w:r>
    </w:p>
    <w:p w14:paraId="5FDC6D94" w14:textId="5CFD68D1" w:rsidR="00402BBF" w:rsidRDefault="00C36F3D" w:rsidP="00176D06">
      <w:pPr>
        <w:pStyle w:val="ListParagraph"/>
        <w:numPr>
          <w:ilvl w:val="0"/>
          <w:numId w:val="13"/>
        </w:numPr>
        <w:spacing w:after="0" w:line="240" w:lineRule="auto"/>
        <w:jc w:val="both"/>
        <w:rPr>
          <w:rFonts w:ascii="Verdana" w:hAnsi="Verdana" w:cs="Arial"/>
          <w:sz w:val="24"/>
          <w:szCs w:val="24"/>
          <w:shd w:val="clear" w:color="auto" w:fill="FAF9F8"/>
        </w:rPr>
      </w:pPr>
      <w:r w:rsidRPr="00176D06">
        <w:rPr>
          <w:rFonts w:ascii="Verdana" w:hAnsi="Verdana" w:cs="Arial"/>
          <w:sz w:val="24"/>
          <w:szCs w:val="24"/>
          <w:shd w:val="clear" w:color="auto" w:fill="FAF9F8"/>
        </w:rPr>
        <w:t xml:space="preserve">The Swansea Bay Population Health Strategy </w:t>
      </w:r>
      <w:r w:rsidR="00D14DFB" w:rsidRPr="00176D06">
        <w:rPr>
          <w:rFonts w:ascii="Verdana" w:hAnsi="Verdana" w:cs="Arial"/>
          <w:sz w:val="24"/>
          <w:szCs w:val="24"/>
          <w:shd w:val="clear" w:color="auto" w:fill="FAF9F8"/>
        </w:rPr>
        <w:t>sets</w:t>
      </w:r>
      <w:r w:rsidRPr="00176D06">
        <w:rPr>
          <w:rFonts w:ascii="Verdana" w:hAnsi="Verdana" w:cs="Arial"/>
          <w:sz w:val="24"/>
          <w:szCs w:val="24"/>
          <w:shd w:val="clear" w:color="auto" w:fill="FAF9F8"/>
        </w:rPr>
        <w:t xml:space="preserve"> out the Health Board’s objectives for improving the health of the local population.  The Strategy’s objectives will require a collective effort from all partner agencies.  </w:t>
      </w:r>
    </w:p>
    <w:p w14:paraId="7961450B" w14:textId="5084200E" w:rsidR="00491306" w:rsidRPr="00B41AB8" w:rsidRDefault="00EB2152" w:rsidP="00B41AB8">
      <w:pPr>
        <w:pStyle w:val="ListParagraph"/>
        <w:numPr>
          <w:ilvl w:val="0"/>
          <w:numId w:val="13"/>
        </w:numPr>
        <w:spacing w:after="0" w:line="240" w:lineRule="auto"/>
        <w:jc w:val="both"/>
        <w:rPr>
          <w:rFonts w:ascii="Verdana" w:hAnsi="Verdana" w:cs="Arial"/>
          <w:sz w:val="24"/>
          <w:szCs w:val="24"/>
          <w:shd w:val="clear" w:color="auto" w:fill="FAF9F8"/>
        </w:rPr>
      </w:pPr>
      <w:r w:rsidRPr="00147D3F">
        <w:rPr>
          <w:rFonts w:ascii="Verdana" w:hAnsi="Verdana" w:cs="Arial"/>
          <w:sz w:val="24"/>
          <w:szCs w:val="24"/>
          <w:shd w:val="clear" w:color="auto" w:fill="FAF9F8"/>
        </w:rPr>
        <w:t xml:space="preserve">A Strategic Partnerships Group (SPG) has been established </w:t>
      </w:r>
      <w:r w:rsidR="00B41AB8">
        <w:rPr>
          <w:rFonts w:ascii="Verdana" w:hAnsi="Verdana" w:cs="Arial"/>
          <w:sz w:val="24"/>
          <w:szCs w:val="24"/>
          <w:shd w:val="clear" w:color="auto" w:fill="FAF9F8"/>
        </w:rPr>
        <w:t>to p</w:t>
      </w:r>
      <w:r w:rsidR="00147D3F" w:rsidRPr="00B41AB8">
        <w:rPr>
          <w:rFonts w:ascii="Verdana" w:hAnsi="Verdana" w:cs="Arial"/>
          <w:sz w:val="24"/>
          <w:szCs w:val="24"/>
          <w:shd w:val="clear" w:color="auto" w:fill="FAF9F8"/>
        </w:rPr>
        <w:t>rovide an interface between the Health Board and external Partnerships - collating and sharing intelligence on local government and partnership issues</w:t>
      </w:r>
      <w:r w:rsidR="00B41AB8" w:rsidRPr="00B41AB8">
        <w:rPr>
          <w:rFonts w:ascii="Verdana" w:hAnsi="Verdana" w:cs="Arial"/>
          <w:sz w:val="24"/>
          <w:szCs w:val="24"/>
          <w:shd w:val="clear" w:color="auto" w:fill="FAF9F8"/>
        </w:rPr>
        <w:t>.</w:t>
      </w:r>
    </w:p>
    <w:p w14:paraId="4BC1D5F1" w14:textId="77777777" w:rsidR="00B41AB8" w:rsidRPr="00147D3F" w:rsidRDefault="00B41AB8" w:rsidP="00B41AB8">
      <w:pPr>
        <w:pStyle w:val="ListParagraph"/>
        <w:spacing w:after="0" w:line="240" w:lineRule="auto"/>
        <w:jc w:val="both"/>
        <w:rPr>
          <w:rFonts w:ascii="Verdana" w:hAnsi="Verdana" w:cs="Arial"/>
          <w:sz w:val="24"/>
          <w:szCs w:val="24"/>
          <w:shd w:val="clear" w:color="auto" w:fill="FAF9F8"/>
        </w:rPr>
      </w:pPr>
    </w:p>
    <w:p w14:paraId="225BABFE" w14:textId="5EC219AA" w:rsidR="00415B75" w:rsidRPr="00417B43" w:rsidRDefault="0053227B" w:rsidP="00AD36E1">
      <w:pPr>
        <w:spacing w:after="0" w:line="240" w:lineRule="auto"/>
        <w:ind w:left="360"/>
        <w:jc w:val="both"/>
        <w:rPr>
          <w:rFonts w:ascii="Verdana" w:hAnsi="Verdana" w:cs="Arial"/>
          <w:sz w:val="24"/>
          <w:szCs w:val="24"/>
          <w:shd w:val="clear" w:color="auto" w:fill="FAF9F8"/>
        </w:rPr>
      </w:pPr>
      <w:r w:rsidRPr="00AD36E1">
        <w:rPr>
          <w:rFonts w:ascii="Verdana" w:hAnsi="Verdana" w:cs="Arial"/>
          <w:sz w:val="24"/>
          <w:szCs w:val="24"/>
          <w:shd w:val="clear" w:color="auto" w:fill="FAF9F8"/>
        </w:rPr>
        <w:t>In addition, t</w:t>
      </w:r>
      <w:r w:rsidR="00417B43" w:rsidRPr="00AD36E1">
        <w:rPr>
          <w:rFonts w:ascii="Verdana" w:hAnsi="Verdana" w:cs="Arial"/>
          <w:sz w:val="24"/>
          <w:szCs w:val="24"/>
          <w:shd w:val="clear" w:color="auto" w:fill="FAF9F8"/>
        </w:rPr>
        <w:t xml:space="preserve">he Shared Services Partnership audited the Health and Social Care Regional Integration Fund (RIF), resulting in several recommendations for </w:t>
      </w:r>
      <w:r w:rsidR="0063422E" w:rsidRPr="00AD36E1">
        <w:rPr>
          <w:rFonts w:ascii="Verdana" w:hAnsi="Verdana" w:cs="Arial"/>
          <w:sz w:val="24"/>
          <w:szCs w:val="24"/>
          <w:shd w:val="clear" w:color="auto" w:fill="FAF9F8"/>
        </w:rPr>
        <w:t xml:space="preserve">SBUHB in relation to </w:t>
      </w:r>
      <w:r w:rsidR="00417B43" w:rsidRPr="00AD36E1">
        <w:rPr>
          <w:rFonts w:ascii="Verdana" w:hAnsi="Verdana" w:cs="Arial"/>
          <w:sz w:val="24"/>
          <w:szCs w:val="24"/>
          <w:shd w:val="clear" w:color="auto" w:fill="FAF9F8"/>
        </w:rPr>
        <w:t>Strategic Partnerships.</w:t>
      </w:r>
      <w:r w:rsidR="0063422E" w:rsidRPr="00AD36E1">
        <w:rPr>
          <w:rFonts w:ascii="Verdana" w:hAnsi="Verdana" w:cs="Arial"/>
          <w:sz w:val="24"/>
          <w:szCs w:val="24"/>
          <w:shd w:val="clear" w:color="auto" w:fill="FAF9F8"/>
        </w:rPr>
        <w:t xml:space="preserve">  The Planning &amp; Partnerships Department were already on a trajectory to improve</w:t>
      </w:r>
      <w:r w:rsidR="00584E57" w:rsidRPr="00AD36E1">
        <w:rPr>
          <w:rFonts w:ascii="Verdana" w:hAnsi="Verdana" w:cs="Arial"/>
          <w:sz w:val="24"/>
          <w:szCs w:val="24"/>
          <w:shd w:val="clear" w:color="auto" w:fill="FAF9F8"/>
        </w:rPr>
        <w:t xml:space="preserve"> the Health Board’s approach to partnership </w:t>
      </w:r>
      <w:r w:rsidRPr="00AD36E1">
        <w:rPr>
          <w:rFonts w:ascii="Verdana" w:hAnsi="Verdana" w:cs="Arial"/>
          <w:sz w:val="24"/>
          <w:szCs w:val="24"/>
          <w:shd w:val="clear" w:color="auto" w:fill="FAF9F8"/>
        </w:rPr>
        <w:t>working;</w:t>
      </w:r>
      <w:r w:rsidR="00584E57" w:rsidRPr="00AD36E1">
        <w:rPr>
          <w:rFonts w:ascii="Verdana" w:hAnsi="Verdana" w:cs="Arial"/>
          <w:sz w:val="24"/>
          <w:szCs w:val="24"/>
          <w:shd w:val="clear" w:color="auto" w:fill="FAF9F8"/>
        </w:rPr>
        <w:t xml:space="preserve"> </w:t>
      </w:r>
      <w:r w:rsidRPr="00AD36E1">
        <w:rPr>
          <w:rFonts w:ascii="Verdana" w:hAnsi="Verdana" w:cs="Arial"/>
          <w:sz w:val="24"/>
          <w:szCs w:val="24"/>
          <w:shd w:val="clear" w:color="auto" w:fill="FAF9F8"/>
        </w:rPr>
        <w:t>however,</w:t>
      </w:r>
      <w:r w:rsidR="00584E57" w:rsidRPr="00AD36E1">
        <w:rPr>
          <w:rFonts w:ascii="Verdana" w:hAnsi="Verdana" w:cs="Arial"/>
          <w:sz w:val="24"/>
          <w:szCs w:val="24"/>
          <w:shd w:val="clear" w:color="auto" w:fill="FAF9F8"/>
        </w:rPr>
        <w:t xml:space="preserve"> the audit recommendations provided a structure </w:t>
      </w:r>
      <w:r w:rsidR="00635CAB" w:rsidRPr="00AD36E1">
        <w:rPr>
          <w:rFonts w:ascii="Verdana" w:hAnsi="Verdana" w:cs="Arial"/>
          <w:sz w:val="24"/>
          <w:szCs w:val="24"/>
          <w:shd w:val="clear" w:color="auto" w:fill="FAF9F8"/>
        </w:rPr>
        <w:t xml:space="preserve">for that work.  The </w:t>
      </w:r>
      <w:r w:rsidR="00635CAB" w:rsidRPr="00AD36E1">
        <w:rPr>
          <w:rFonts w:ascii="Verdana" w:hAnsi="Verdana" w:cs="Arial"/>
          <w:sz w:val="24"/>
          <w:szCs w:val="24"/>
          <w:shd w:val="clear" w:color="auto" w:fill="FAF9F8"/>
        </w:rPr>
        <w:lastRenderedPageBreak/>
        <w:t>Audit Committee has overseen</w:t>
      </w:r>
      <w:r w:rsidR="00BC5312" w:rsidRPr="00AD36E1">
        <w:rPr>
          <w:rFonts w:ascii="Verdana" w:hAnsi="Verdana" w:cs="Arial"/>
          <w:sz w:val="24"/>
          <w:szCs w:val="24"/>
          <w:shd w:val="clear" w:color="auto" w:fill="FAF9F8"/>
        </w:rPr>
        <w:t xml:space="preserve"> </w:t>
      </w:r>
      <w:r w:rsidR="00635CAB" w:rsidRPr="00AD36E1">
        <w:rPr>
          <w:rFonts w:ascii="Verdana" w:hAnsi="Verdana" w:cs="Arial"/>
          <w:sz w:val="24"/>
          <w:szCs w:val="24"/>
          <w:shd w:val="clear" w:color="auto" w:fill="FAF9F8"/>
        </w:rPr>
        <w:t xml:space="preserve">progress against the audit recommendations, and all actions are now complete – the Partnerships Tracker </w:t>
      </w:r>
      <w:r w:rsidRPr="00AD36E1">
        <w:rPr>
          <w:rFonts w:ascii="Verdana" w:hAnsi="Verdana" w:cs="Arial"/>
          <w:sz w:val="24"/>
          <w:szCs w:val="24"/>
          <w:shd w:val="clear" w:color="auto" w:fill="FAF9F8"/>
        </w:rPr>
        <w:t>has been developed to provide an additional layer of assurance.</w:t>
      </w:r>
    </w:p>
    <w:p w14:paraId="68BC43B3" w14:textId="77777777" w:rsidR="00E939FB" w:rsidRPr="00491306" w:rsidRDefault="00E939FB" w:rsidP="00491306">
      <w:pPr>
        <w:spacing w:after="0" w:line="240" w:lineRule="auto"/>
        <w:ind w:left="720"/>
        <w:jc w:val="both"/>
        <w:rPr>
          <w:rFonts w:ascii="Verdana" w:hAnsi="Verdana" w:cs="Arial"/>
          <w:sz w:val="24"/>
          <w:szCs w:val="24"/>
          <w:shd w:val="clear" w:color="auto" w:fill="FAF9F8"/>
        </w:rPr>
      </w:pPr>
    </w:p>
    <w:p w14:paraId="2664B67C" w14:textId="2896A4F3" w:rsidR="00267CAE" w:rsidRPr="00176D06" w:rsidRDefault="001A48C2" w:rsidP="00176D06">
      <w:pPr>
        <w:spacing w:after="0" w:line="240" w:lineRule="auto"/>
        <w:ind w:left="1440" w:hanging="1080"/>
        <w:jc w:val="both"/>
        <w:rPr>
          <w:rFonts w:ascii="Verdana" w:hAnsi="Verdana" w:cs="Arial"/>
          <w:b/>
          <w:sz w:val="24"/>
          <w:szCs w:val="24"/>
        </w:rPr>
      </w:pPr>
      <w:r w:rsidRPr="00176D06">
        <w:rPr>
          <w:rFonts w:ascii="Verdana" w:hAnsi="Verdana" w:cs="Arial"/>
          <w:b/>
          <w:sz w:val="24"/>
          <w:szCs w:val="24"/>
        </w:rPr>
        <w:t>2.</w:t>
      </w:r>
      <w:r w:rsidR="00640015" w:rsidRPr="00176D06">
        <w:rPr>
          <w:rFonts w:ascii="Verdana" w:hAnsi="Verdana" w:cs="Arial"/>
          <w:b/>
          <w:sz w:val="24"/>
          <w:szCs w:val="24"/>
        </w:rPr>
        <w:t>1</w:t>
      </w:r>
      <w:r w:rsidR="00267CAE" w:rsidRPr="00176D06">
        <w:rPr>
          <w:rFonts w:ascii="Verdana" w:hAnsi="Verdana" w:cs="Arial"/>
          <w:b/>
          <w:sz w:val="24"/>
          <w:szCs w:val="24"/>
        </w:rPr>
        <w:tab/>
        <w:t xml:space="preserve">Health Board approach to Partnerships </w:t>
      </w:r>
    </w:p>
    <w:p w14:paraId="00B98639" w14:textId="77777777" w:rsidR="006A2CAD" w:rsidRPr="00176D06" w:rsidRDefault="006A2CAD" w:rsidP="00176D06">
      <w:pPr>
        <w:spacing w:after="0" w:line="240" w:lineRule="auto"/>
        <w:jc w:val="both"/>
        <w:rPr>
          <w:rFonts w:ascii="Verdana" w:hAnsi="Verdana" w:cs="Arial"/>
          <w:b/>
          <w:sz w:val="24"/>
          <w:szCs w:val="24"/>
        </w:rPr>
      </w:pPr>
    </w:p>
    <w:p w14:paraId="685EDDA5" w14:textId="2BA15FF0" w:rsidR="00402BBF" w:rsidRPr="00176D06" w:rsidRDefault="00267CAE" w:rsidP="00176D06">
      <w:pPr>
        <w:spacing w:after="0" w:line="240" w:lineRule="auto"/>
        <w:ind w:left="360"/>
        <w:jc w:val="both"/>
        <w:rPr>
          <w:rFonts w:ascii="Verdana" w:hAnsi="Verdana" w:cs="Arial"/>
          <w:sz w:val="24"/>
          <w:szCs w:val="24"/>
        </w:rPr>
      </w:pPr>
      <w:r w:rsidRPr="00176D06">
        <w:rPr>
          <w:rFonts w:ascii="Verdana" w:hAnsi="Verdana" w:cs="Arial"/>
          <w:sz w:val="24"/>
          <w:szCs w:val="24"/>
        </w:rPr>
        <w:t xml:space="preserve">Over the last 18 months the Strategic Partnerships Team have worked on the outcomes of </w:t>
      </w:r>
      <w:r w:rsidR="00EB2152">
        <w:rPr>
          <w:rFonts w:ascii="Verdana" w:hAnsi="Verdana" w:cs="Arial"/>
          <w:sz w:val="24"/>
          <w:szCs w:val="24"/>
        </w:rPr>
        <w:t>a series of</w:t>
      </w:r>
      <w:r w:rsidR="00AD36E1">
        <w:rPr>
          <w:rFonts w:ascii="Verdana" w:hAnsi="Verdana" w:cs="Arial"/>
          <w:sz w:val="24"/>
          <w:szCs w:val="24"/>
        </w:rPr>
        <w:t xml:space="preserve"> </w:t>
      </w:r>
      <w:r w:rsidRPr="00176D06">
        <w:rPr>
          <w:rFonts w:ascii="Verdana" w:hAnsi="Verdana" w:cs="Arial"/>
          <w:sz w:val="24"/>
          <w:szCs w:val="24"/>
        </w:rPr>
        <w:t>development workshops</w:t>
      </w:r>
      <w:r w:rsidR="00EB2152">
        <w:rPr>
          <w:rFonts w:ascii="Verdana" w:hAnsi="Verdana" w:cs="Arial"/>
          <w:sz w:val="24"/>
          <w:szCs w:val="24"/>
        </w:rPr>
        <w:t xml:space="preserve"> that were held with Health Board col</w:t>
      </w:r>
      <w:r w:rsidR="0082292C">
        <w:rPr>
          <w:rFonts w:ascii="Verdana" w:hAnsi="Verdana" w:cs="Arial"/>
          <w:sz w:val="24"/>
          <w:szCs w:val="24"/>
        </w:rPr>
        <w:t>l</w:t>
      </w:r>
      <w:r w:rsidR="00EB2152">
        <w:rPr>
          <w:rFonts w:ascii="Verdana" w:hAnsi="Verdana" w:cs="Arial"/>
          <w:sz w:val="24"/>
          <w:szCs w:val="24"/>
        </w:rPr>
        <w:t>eagues</w:t>
      </w:r>
      <w:r w:rsidRPr="00176D06">
        <w:rPr>
          <w:rFonts w:ascii="Verdana" w:hAnsi="Verdana" w:cs="Arial"/>
          <w:sz w:val="24"/>
          <w:szCs w:val="24"/>
        </w:rPr>
        <w:t xml:space="preserve">, specifically with the aim to develop a Collaborative </w:t>
      </w:r>
      <w:r w:rsidR="0B4BD9AE" w:rsidRPr="00176D06">
        <w:rPr>
          <w:rFonts w:ascii="Verdana" w:hAnsi="Verdana" w:cs="Arial"/>
          <w:sz w:val="24"/>
          <w:szCs w:val="24"/>
        </w:rPr>
        <w:t>frame</w:t>
      </w:r>
      <w:r w:rsidRPr="00176D06">
        <w:rPr>
          <w:rFonts w:ascii="Verdana" w:hAnsi="Verdana" w:cs="Arial"/>
          <w:sz w:val="24"/>
          <w:szCs w:val="24"/>
        </w:rPr>
        <w:t>work</w:t>
      </w:r>
      <w:r w:rsidR="6C3BFFF5" w:rsidRPr="00176D06">
        <w:rPr>
          <w:rFonts w:ascii="Verdana" w:hAnsi="Verdana" w:cs="Arial"/>
          <w:sz w:val="24"/>
          <w:szCs w:val="24"/>
        </w:rPr>
        <w:t xml:space="preserve"> that identifies a Health Board approach to Partnership</w:t>
      </w:r>
      <w:r w:rsidR="00813802" w:rsidRPr="00176D06">
        <w:rPr>
          <w:rFonts w:ascii="Verdana" w:hAnsi="Verdana" w:cs="Arial"/>
          <w:sz w:val="24"/>
          <w:szCs w:val="24"/>
        </w:rPr>
        <w:t>s</w:t>
      </w:r>
      <w:r w:rsidR="6C3BFFF5" w:rsidRPr="00176D06">
        <w:rPr>
          <w:rFonts w:ascii="Verdana" w:hAnsi="Verdana" w:cs="Arial"/>
          <w:sz w:val="24"/>
          <w:szCs w:val="24"/>
        </w:rPr>
        <w:t xml:space="preserve"> </w:t>
      </w:r>
      <w:r w:rsidR="00813802" w:rsidRPr="00176D06">
        <w:rPr>
          <w:rFonts w:ascii="Verdana" w:hAnsi="Verdana" w:cs="Arial"/>
          <w:sz w:val="24"/>
          <w:szCs w:val="24"/>
        </w:rPr>
        <w:t>and C</w:t>
      </w:r>
      <w:r w:rsidR="00402BBF" w:rsidRPr="00176D06">
        <w:rPr>
          <w:rFonts w:ascii="Verdana" w:hAnsi="Verdana" w:cs="Arial"/>
          <w:sz w:val="24"/>
          <w:szCs w:val="24"/>
        </w:rPr>
        <w:t xml:space="preserve">ollaborative </w:t>
      </w:r>
      <w:r w:rsidR="6C3BFFF5" w:rsidRPr="00176D06">
        <w:rPr>
          <w:rFonts w:ascii="Verdana" w:hAnsi="Verdana" w:cs="Arial"/>
          <w:sz w:val="24"/>
          <w:szCs w:val="24"/>
        </w:rPr>
        <w:t>working</w:t>
      </w:r>
      <w:r w:rsidR="00402BBF" w:rsidRPr="00176D06">
        <w:rPr>
          <w:rFonts w:ascii="Verdana" w:hAnsi="Verdana" w:cs="Arial"/>
          <w:sz w:val="24"/>
          <w:szCs w:val="24"/>
        </w:rPr>
        <w:t xml:space="preserve"> as follows:</w:t>
      </w:r>
    </w:p>
    <w:p w14:paraId="6D6F7D73" w14:textId="2E1AE5CC" w:rsidR="00402BBF" w:rsidRPr="00176D06" w:rsidRDefault="00714D00" w:rsidP="00176D06">
      <w:pPr>
        <w:spacing w:after="0" w:line="240" w:lineRule="auto"/>
        <w:ind w:left="360"/>
        <w:jc w:val="both"/>
        <w:rPr>
          <w:rFonts w:ascii="Verdana" w:hAnsi="Verdana" w:cs="Arial"/>
          <w:sz w:val="24"/>
          <w:szCs w:val="24"/>
        </w:rPr>
      </w:pPr>
      <w:r w:rsidRPr="00176D06">
        <w:rPr>
          <w:rFonts w:ascii="Verdana" w:hAnsi="Verdana"/>
          <w:noProof/>
          <w:sz w:val="24"/>
          <w:szCs w:val="24"/>
          <w:lang w:eastAsia="en-GB"/>
        </w:rPr>
        <w:drawing>
          <wp:inline distT="0" distB="0" distL="0" distR="0" wp14:anchorId="79906FD1" wp14:editId="0E88EF81">
            <wp:extent cx="5731510" cy="1940560"/>
            <wp:effectExtent l="0" t="0" r="254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1940560"/>
                    </a:xfrm>
                    <a:prstGeom prst="rect">
                      <a:avLst/>
                    </a:prstGeom>
                  </pic:spPr>
                </pic:pic>
              </a:graphicData>
            </a:graphic>
          </wp:inline>
        </w:drawing>
      </w:r>
    </w:p>
    <w:p w14:paraId="5EE2497C" w14:textId="7A08B865" w:rsidR="00714D00" w:rsidRPr="00176D06" w:rsidRDefault="00082C1B" w:rsidP="00176D06">
      <w:pPr>
        <w:spacing w:after="0" w:line="240" w:lineRule="auto"/>
        <w:ind w:left="360"/>
        <w:jc w:val="both"/>
        <w:rPr>
          <w:rFonts w:ascii="Verdana" w:hAnsi="Verdana" w:cs="Arial"/>
          <w:sz w:val="24"/>
          <w:szCs w:val="24"/>
        </w:rPr>
      </w:pPr>
      <w:r w:rsidRPr="00176D06">
        <w:rPr>
          <w:rFonts w:ascii="Verdana" w:hAnsi="Verdana" w:cs="Arial"/>
          <w:sz w:val="24"/>
          <w:szCs w:val="24"/>
        </w:rPr>
        <w:t xml:space="preserve">The Collaborative </w:t>
      </w:r>
      <w:r w:rsidR="00813802" w:rsidRPr="00176D06">
        <w:rPr>
          <w:rFonts w:ascii="Verdana" w:hAnsi="Verdana" w:cs="Arial"/>
          <w:sz w:val="24"/>
          <w:szCs w:val="24"/>
        </w:rPr>
        <w:t xml:space="preserve">Partnerships </w:t>
      </w:r>
      <w:r w:rsidR="007C570B" w:rsidRPr="00176D06">
        <w:rPr>
          <w:rFonts w:ascii="Verdana" w:hAnsi="Verdana" w:cs="Arial"/>
          <w:sz w:val="24"/>
          <w:szCs w:val="24"/>
        </w:rPr>
        <w:t xml:space="preserve">Framework was considered and ratified by the SPG </w:t>
      </w:r>
      <w:r w:rsidR="00402BBF" w:rsidRPr="00176D06">
        <w:rPr>
          <w:rFonts w:ascii="Verdana" w:hAnsi="Verdana" w:cs="Arial"/>
          <w:sz w:val="24"/>
          <w:szCs w:val="24"/>
        </w:rPr>
        <w:t>in November</w:t>
      </w:r>
      <w:r w:rsidR="003258D7" w:rsidRPr="00176D06">
        <w:rPr>
          <w:rFonts w:ascii="Verdana" w:hAnsi="Verdana" w:cs="Arial"/>
          <w:sz w:val="24"/>
          <w:szCs w:val="24"/>
        </w:rPr>
        <w:t xml:space="preserve"> 2024</w:t>
      </w:r>
      <w:r w:rsidR="008C0176" w:rsidRPr="00176D06">
        <w:rPr>
          <w:rFonts w:ascii="Verdana" w:hAnsi="Verdana" w:cs="Arial"/>
          <w:sz w:val="24"/>
          <w:szCs w:val="24"/>
        </w:rPr>
        <w:t>,</w:t>
      </w:r>
      <w:r w:rsidR="00025169" w:rsidRPr="00176D06">
        <w:rPr>
          <w:rFonts w:ascii="Verdana" w:hAnsi="Verdana" w:cs="Arial"/>
          <w:sz w:val="24"/>
          <w:szCs w:val="24"/>
        </w:rPr>
        <w:t xml:space="preserve"> and the </w:t>
      </w:r>
      <w:r w:rsidR="002F5EC8" w:rsidRPr="00176D06">
        <w:rPr>
          <w:rFonts w:ascii="Verdana" w:hAnsi="Verdana" w:cs="Arial"/>
          <w:sz w:val="24"/>
          <w:szCs w:val="24"/>
        </w:rPr>
        <w:t>SBUHB Management Board</w:t>
      </w:r>
      <w:r w:rsidR="00025169" w:rsidRPr="00176D06">
        <w:rPr>
          <w:rFonts w:ascii="Verdana" w:hAnsi="Verdana" w:cs="Arial"/>
          <w:sz w:val="24"/>
          <w:szCs w:val="24"/>
        </w:rPr>
        <w:t xml:space="preserve"> in December</w:t>
      </w:r>
      <w:r w:rsidR="003258D7" w:rsidRPr="00176D06">
        <w:rPr>
          <w:rFonts w:ascii="Verdana" w:hAnsi="Verdana" w:cs="Arial"/>
          <w:sz w:val="24"/>
          <w:szCs w:val="24"/>
        </w:rPr>
        <w:t xml:space="preserve"> 2024</w:t>
      </w:r>
      <w:r w:rsidR="00025169" w:rsidRPr="00176D06">
        <w:rPr>
          <w:rFonts w:ascii="Verdana" w:hAnsi="Verdana" w:cs="Arial"/>
          <w:sz w:val="24"/>
          <w:szCs w:val="24"/>
        </w:rPr>
        <w:t xml:space="preserve">.  </w:t>
      </w:r>
      <w:r w:rsidR="004A2939" w:rsidRPr="00176D06">
        <w:rPr>
          <w:rFonts w:ascii="Verdana" w:hAnsi="Verdana" w:cs="Arial"/>
          <w:sz w:val="24"/>
          <w:szCs w:val="24"/>
        </w:rPr>
        <w:t>Included within the Framework is a set of principles developed by colleagues across the Health Boar</w:t>
      </w:r>
      <w:r w:rsidR="00CC55A0" w:rsidRPr="00176D06">
        <w:rPr>
          <w:rFonts w:ascii="Verdana" w:hAnsi="Verdana" w:cs="Arial"/>
          <w:sz w:val="24"/>
          <w:szCs w:val="24"/>
        </w:rPr>
        <w:t>d</w:t>
      </w:r>
      <w:r w:rsidR="6915B742" w:rsidRPr="0C8A8EB2">
        <w:rPr>
          <w:rFonts w:ascii="Verdana" w:hAnsi="Verdana" w:cs="Arial"/>
          <w:sz w:val="24"/>
          <w:szCs w:val="24"/>
        </w:rPr>
        <w:t>;</w:t>
      </w:r>
      <w:r w:rsidR="00CC55A0" w:rsidRPr="00176D06">
        <w:rPr>
          <w:rFonts w:ascii="Verdana" w:hAnsi="Verdana" w:cs="Arial"/>
          <w:sz w:val="24"/>
          <w:szCs w:val="24"/>
        </w:rPr>
        <w:t xml:space="preserve"> these principles underpin what the Framework must</w:t>
      </w:r>
      <w:r w:rsidR="00BA52AD" w:rsidRPr="00176D06">
        <w:rPr>
          <w:rFonts w:ascii="Verdana" w:hAnsi="Verdana" w:cs="Arial"/>
          <w:sz w:val="24"/>
          <w:szCs w:val="24"/>
        </w:rPr>
        <w:t xml:space="preserve"> support to allow partnerships to thrive</w:t>
      </w:r>
      <w:r w:rsidR="00536EB1" w:rsidRPr="00176D06">
        <w:rPr>
          <w:rFonts w:ascii="Verdana" w:hAnsi="Verdana" w:cs="Arial"/>
          <w:sz w:val="24"/>
          <w:szCs w:val="24"/>
        </w:rPr>
        <w:t xml:space="preserve">:  </w:t>
      </w:r>
    </w:p>
    <w:p w14:paraId="46CD5F72" w14:textId="0659011A" w:rsidR="00690C70" w:rsidRPr="00176D06" w:rsidRDefault="00690C70" w:rsidP="00176D06">
      <w:pPr>
        <w:spacing w:after="0" w:line="240" w:lineRule="auto"/>
        <w:ind w:left="360"/>
        <w:jc w:val="both"/>
        <w:rPr>
          <w:rFonts w:ascii="Verdana" w:hAnsi="Verdana" w:cs="Arial"/>
          <w:sz w:val="24"/>
          <w:szCs w:val="24"/>
        </w:rPr>
      </w:pPr>
    </w:p>
    <w:p w14:paraId="7F6E06CA" w14:textId="46221EB0" w:rsidR="00690C70" w:rsidRPr="00176D06" w:rsidRDefault="002310C1" w:rsidP="00176D06">
      <w:pPr>
        <w:spacing w:after="0" w:line="240" w:lineRule="auto"/>
        <w:ind w:left="360"/>
        <w:jc w:val="both"/>
        <w:rPr>
          <w:rFonts w:ascii="Verdana" w:hAnsi="Verdana" w:cs="Arial"/>
          <w:sz w:val="24"/>
          <w:szCs w:val="24"/>
        </w:rPr>
      </w:pPr>
      <w:r w:rsidRPr="00176D06">
        <w:rPr>
          <w:rFonts w:ascii="Verdana" w:hAnsi="Verdana" w:cs="Arial"/>
          <w:noProof/>
          <w:sz w:val="24"/>
          <w:szCs w:val="24"/>
        </w:rPr>
        <mc:AlternateContent>
          <mc:Choice Requires="wps">
            <w:drawing>
              <wp:anchor distT="0" distB="0" distL="114300" distR="114300" simplePos="0" relativeHeight="251658240" behindDoc="0" locked="0" layoutInCell="1" allowOverlap="1" wp14:anchorId="7E5404CF" wp14:editId="09CE411D">
                <wp:simplePos x="0" y="0"/>
                <wp:positionH relativeFrom="margin">
                  <wp:posOffset>228600</wp:posOffset>
                </wp:positionH>
                <wp:positionV relativeFrom="paragraph">
                  <wp:posOffset>8255</wp:posOffset>
                </wp:positionV>
                <wp:extent cx="6019800" cy="2847975"/>
                <wp:effectExtent l="0" t="0" r="19050" b="28575"/>
                <wp:wrapNone/>
                <wp:docPr id="5" name="Text Box 2">
                  <a:extLst xmlns:a="http://schemas.openxmlformats.org/drawingml/2006/main">
                    <a:ext uri="{FF2B5EF4-FFF2-40B4-BE49-F238E27FC236}">
                      <a16:creationId xmlns:a16="http://schemas.microsoft.com/office/drawing/2014/main" id="{0EB5273F-6F6C-43CE-9242-CD0AF7FB8207}"/>
                    </a:ext>
                  </a:extLst>
                </wp:docPr>
                <wp:cNvGraphicFramePr/>
                <a:graphic xmlns:a="http://schemas.openxmlformats.org/drawingml/2006/main">
                  <a:graphicData uri="http://schemas.microsoft.com/office/word/2010/wordprocessingShape">
                    <wps:wsp>
                      <wps:cNvSpPr txBox="1"/>
                      <wps:spPr>
                        <a:xfrm>
                          <a:off x="0" y="0"/>
                          <a:ext cx="6019800" cy="2847975"/>
                        </a:xfrm>
                        <a:prstGeom prst="rect">
                          <a:avLst/>
                        </a:prstGeom>
                        <a:solidFill>
                          <a:srgbClr val="DCEAF7"/>
                        </a:solidFill>
                        <a:ln w="9528">
                          <a:solidFill>
                            <a:srgbClr val="000000"/>
                          </a:solidFill>
                          <a:prstDash val="solid"/>
                        </a:ln>
                      </wps:spPr>
                      <wps:txbx>
                        <w:txbxContent>
                          <w:p w14:paraId="1BF5E620" w14:textId="77777777" w:rsidR="00635D58" w:rsidRPr="002310C1" w:rsidRDefault="00635D58" w:rsidP="00635D58">
                            <w:pPr>
                              <w:spacing w:before="100" w:after="100" w:line="360" w:lineRule="auto"/>
                              <w:rPr>
                                <w:rFonts w:ascii="Arial" w:eastAsia="Aptos" w:hAnsi="Arial" w:cs="Arial"/>
                                <w:b/>
                                <w:bCs/>
                                <w:color w:val="000000" w:themeColor="text1"/>
                                <w:kern w:val="3"/>
                                <w:sz w:val="24"/>
                                <w:szCs w:val="24"/>
                              </w:rPr>
                            </w:pPr>
                            <w:r w:rsidRPr="002310C1">
                              <w:rPr>
                                <w:rFonts w:ascii="Arial" w:eastAsia="Aptos" w:hAnsi="Arial" w:cs="Arial"/>
                                <w:b/>
                                <w:bCs/>
                                <w:color w:val="000000" w:themeColor="text1"/>
                                <w:kern w:val="3"/>
                                <w:sz w:val="24"/>
                                <w:szCs w:val="24"/>
                              </w:rPr>
                              <w:t>Swansea Bay UHB Principles for Collaboration:</w:t>
                            </w:r>
                          </w:p>
                          <w:p w14:paraId="438A2767" w14:textId="77777777" w:rsidR="00635D58" w:rsidRPr="002310C1" w:rsidRDefault="00635D58" w:rsidP="00635D58">
                            <w:pPr>
                              <w:pStyle w:val="ListParagraph"/>
                              <w:numPr>
                                <w:ilvl w:val="0"/>
                                <w:numId w:val="40"/>
                              </w:numPr>
                              <w:spacing w:after="0" w:line="360" w:lineRule="auto"/>
                              <w:rPr>
                                <w:rFonts w:ascii="Arial" w:eastAsia="Aptos" w:hAnsi="Arial" w:cs="Arial"/>
                                <w:color w:val="000000" w:themeColor="text1"/>
                                <w:kern w:val="3"/>
                                <w:sz w:val="24"/>
                                <w:szCs w:val="24"/>
                              </w:rPr>
                            </w:pPr>
                            <w:r w:rsidRPr="002310C1">
                              <w:rPr>
                                <w:rFonts w:ascii="Arial" w:eastAsia="Aptos" w:hAnsi="Arial" w:cs="Arial"/>
                                <w:color w:val="000000" w:themeColor="text1"/>
                                <w:kern w:val="3"/>
                                <w:sz w:val="24"/>
                                <w:szCs w:val="24"/>
                              </w:rPr>
                              <w:t>Recognise the value of partners and develop trust and mutual respect </w:t>
                            </w:r>
                          </w:p>
                          <w:p w14:paraId="261662BA" w14:textId="77777777" w:rsidR="00635D58" w:rsidRPr="002310C1" w:rsidRDefault="00635D58" w:rsidP="00635D58">
                            <w:pPr>
                              <w:pStyle w:val="ListParagraph"/>
                              <w:numPr>
                                <w:ilvl w:val="0"/>
                                <w:numId w:val="40"/>
                              </w:numPr>
                              <w:spacing w:after="0" w:line="360" w:lineRule="auto"/>
                              <w:rPr>
                                <w:rFonts w:ascii="Arial" w:eastAsia="Aptos" w:hAnsi="Arial" w:cs="Arial"/>
                                <w:color w:val="000000" w:themeColor="text1"/>
                                <w:kern w:val="3"/>
                                <w:sz w:val="24"/>
                                <w:szCs w:val="24"/>
                              </w:rPr>
                            </w:pPr>
                            <w:r w:rsidRPr="002310C1">
                              <w:rPr>
                                <w:rFonts w:ascii="Arial" w:eastAsia="Aptos" w:hAnsi="Arial" w:cs="Arial"/>
                                <w:color w:val="000000" w:themeColor="text1"/>
                                <w:kern w:val="3"/>
                                <w:sz w:val="24"/>
                                <w:szCs w:val="24"/>
                              </w:rPr>
                              <w:t>Demonstrate commitment to develop and agree shared goals and values</w:t>
                            </w:r>
                          </w:p>
                          <w:p w14:paraId="43D637E9" w14:textId="77777777" w:rsidR="00635D58" w:rsidRPr="002310C1" w:rsidRDefault="00635D58" w:rsidP="00635D58">
                            <w:pPr>
                              <w:pStyle w:val="ListParagraph"/>
                              <w:numPr>
                                <w:ilvl w:val="0"/>
                                <w:numId w:val="40"/>
                              </w:numPr>
                              <w:spacing w:after="0" w:line="360" w:lineRule="auto"/>
                              <w:rPr>
                                <w:rFonts w:ascii="Arial" w:eastAsia="Aptos" w:hAnsi="Arial" w:cs="Arial"/>
                                <w:color w:val="000000" w:themeColor="text1"/>
                                <w:kern w:val="3"/>
                                <w:sz w:val="24"/>
                                <w:szCs w:val="24"/>
                              </w:rPr>
                            </w:pPr>
                            <w:r w:rsidRPr="002310C1">
                              <w:rPr>
                                <w:rFonts w:ascii="Arial" w:eastAsia="Aptos" w:hAnsi="Arial" w:cs="Arial"/>
                                <w:color w:val="000000" w:themeColor="text1"/>
                                <w:kern w:val="3"/>
                                <w:sz w:val="24"/>
                                <w:szCs w:val="24"/>
                              </w:rPr>
                              <w:t>Collaborate when there is a clear advantage for the population </w:t>
                            </w:r>
                          </w:p>
                          <w:p w14:paraId="0C2BC448" w14:textId="77777777" w:rsidR="00635D58" w:rsidRPr="002310C1" w:rsidRDefault="00635D58" w:rsidP="00635D58">
                            <w:pPr>
                              <w:pStyle w:val="ListParagraph"/>
                              <w:numPr>
                                <w:ilvl w:val="0"/>
                                <w:numId w:val="40"/>
                              </w:numPr>
                              <w:spacing w:after="0" w:line="360" w:lineRule="auto"/>
                              <w:rPr>
                                <w:rFonts w:ascii="Arial" w:eastAsia="Aptos" w:hAnsi="Arial" w:cs="Arial"/>
                                <w:color w:val="000000" w:themeColor="text1"/>
                                <w:kern w:val="3"/>
                                <w:sz w:val="24"/>
                                <w:szCs w:val="24"/>
                              </w:rPr>
                            </w:pPr>
                            <w:r w:rsidRPr="002310C1">
                              <w:rPr>
                                <w:rFonts w:ascii="Arial" w:eastAsia="Aptos" w:hAnsi="Arial" w:cs="Arial"/>
                                <w:color w:val="000000" w:themeColor="text1"/>
                                <w:kern w:val="3"/>
                                <w:sz w:val="24"/>
                                <w:szCs w:val="24"/>
                              </w:rPr>
                              <w:t>Practice open and transparent communication - be responsive and inclusive</w:t>
                            </w:r>
                          </w:p>
                          <w:p w14:paraId="0615C172" w14:textId="77777777" w:rsidR="00635D58" w:rsidRPr="002310C1" w:rsidRDefault="00635D58" w:rsidP="00635D58">
                            <w:pPr>
                              <w:pStyle w:val="ListParagraph"/>
                              <w:numPr>
                                <w:ilvl w:val="0"/>
                                <w:numId w:val="40"/>
                              </w:numPr>
                              <w:spacing w:after="0" w:line="360" w:lineRule="auto"/>
                              <w:rPr>
                                <w:rFonts w:ascii="Arial" w:eastAsia="Aptos" w:hAnsi="Arial" w:cs="Arial"/>
                                <w:color w:val="000000" w:themeColor="text1"/>
                                <w:kern w:val="3"/>
                                <w:sz w:val="24"/>
                                <w:szCs w:val="24"/>
                              </w:rPr>
                            </w:pPr>
                            <w:r w:rsidRPr="002310C1">
                              <w:rPr>
                                <w:rFonts w:ascii="Arial" w:eastAsia="Aptos" w:hAnsi="Arial" w:cs="Arial"/>
                                <w:color w:val="000000" w:themeColor="text1"/>
                                <w:kern w:val="3"/>
                                <w:sz w:val="24"/>
                                <w:szCs w:val="24"/>
                              </w:rPr>
                              <w:t>Effective representation of the views and interests of Health Board Service Groups and Corporate Departments (patients, public and partners as well, to ensure the voice of the population is reflected in decision making)</w:t>
                            </w:r>
                          </w:p>
                          <w:p w14:paraId="0BAAEA3D" w14:textId="77777777" w:rsidR="00635D58" w:rsidRPr="002310C1" w:rsidRDefault="00635D58" w:rsidP="00635D58">
                            <w:pPr>
                              <w:pStyle w:val="ListParagraph"/>
                              <w:numPr>
                                <w:ilvl w:val="0"/>
                                <w:numId w:val="40"/>
                              </w:numPr>
                              <w:spacing w:after="0" w:line="360" w:lineRule="auto"/>
                              <w:rPr>
                                <w:rFonts w:ascii="Arial" w:eastAsia="Aptos" w:hAnsi="Arial" w:cs="Arial"/>
                                <w:color w:val="000000" w:themeColor="text1"/>
                                <w:kern w:val="3"/>
                                <w:sz w:val="24"/>
                                <w:szCs w:val="24"/>
                              </w:rPr>
                            </w:pPr>
                            <w:r w:rsidRPr="002310C1">
                              <w:rPr>
                                <w:rFonts w:ascii="Arial" w:eastAsia="Aptos" w:hAnsi="Arial" w:cs="Arial"/>
                                <w:color w:val="000000" w:themeColor="text1"/>
                                <w:kern w:val="3"/>
                                <w:sz w:val="24"/>
                                <w:szCs w:val="24"/>
                              </w:rPr>
                              <w:t xml:space="preserve">Strong focus on transformation, this can sometimes involve a trial-and-error approach with some experimentation </w:t>
                            </w:r>
                          </w:p>
                        </w:txbxContent>
                      </wps:txbx>
                      <wps:bodyPr vert="horz" wrap="square" lIns="91440" tIns="45720" rIns="91440" bIns="45720" anchor="t" anchorCtr="0" compatLnSpc="1">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pic="http://schemas.openxmlformats.org/drawingml/2006/picture" xmlns:a="http://schemas.openxmlformats.org/drawingml/2006/main">
            <w:pict w14:anchorId="607C5EE4">
              <v:shapetype id="_x0000_t202" coordsize="21600,21600" o:spt="202" path="m,l,21600r21600,l21600,xe" w14:anchorId="7E5404CF">
                <v:stroke joinstyle="miter"/>
                <v:path gradientshapeok="t" o:connecttype="rect"/>
              </v:shapetype>
              <v:shape id="Text Box 2" style="position:absolute;left:0;text-align:left;margin-left:18pt;margin-top:.65pt;width:474pt;height:224.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6" fillcolor="#dceaf7" strokeweight=".26467mm"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">
                <v:textbox>
                  <w:txbxContent>
                    <w:p w:rsidRPr="002310C1" w:rsidR="00635D58" w:rsidP="00635D58" w:rsidRDefault="00635D58" w14:paraId="77F56BFB" w14:textId="77777777">
                      <w:pPr>
                        <w:spacing w:before="100" w:after="100" w:line="360" w:lineRule="auto"/>
                        <w:rPr>
                          <w:rFonts w:ascii="Arial" w:hAnsi="Arial" w:eastAsia="Aptos" w:cs="Arial"/>
                          <w:b/>
                          <w:bCs/>
                          <w:color w:val="000000" w:themeColor="text1"/>
                          <w:kern w:val="3"/>
                          <w:sz w:val="24"/>
                          <w:szCs w:val="24"/>
                        </w:rPr>
                      </w:pPr>
                      <w:r w:rsidRPr="002310C1">
                        <w:rPr>
                          <w:rFonts w:ascii="Arial" w:hAnsi="Arial" w:eastAsia="Aptos" w:cs="Arial"/>
                          <w:b/>
                          <w:bCs/>
                          <w:color w:val="000000" w:themeColor="text1"/>
                          <w:kern w:val="3"/>
                          <w:sz w:val="24"/>
                          <w:szCs w:val="24"/>
                        </w:rPr>
                        <w:t>Swansea Bay UHB Principles for Collaboration:</w:t>
                      </w:r>
                    </w:p>
                    <w:p w:rsidRPr="002310C1" w:rsidR="00635D58" w:rsidP="00635D58" w:rsidRDefault="00635D58" w14:paraId="46F0913A" w14:textId="77777777">
                      <w:pPr>
                        <w:pStyle w:val="ListParagraph"/>
                        <w:numPr>
                          <w:ilvl w:val="0"/>
                          <w:numId w:val="40"/>
                        </w:numPr>
                        <w:spacing w:after="0" w:line="360" w:lineRule="auto"/>
                        <w:rPr>
                          <w:rFonts w:ascii="Arial" w:hAnsi="Arial" w:eastAsia="Aptos" w:cs="Arial"/>
                          <w:color w:val="000000" w:themeColor="text1"/>
                          <w:kern w:val="3"/>
                          <w:sz w:val="24"/>
                          <w:szCs w:val="24"/>
                        </w:rPr>
                      </w:pPr>
                      <w:r w:rsidRPr="002310C1">
                        <w:rPr>
                          <w:rFonts w:ascii="Arial" w:hAnsi="Arial" w:eastAsia="Aptos" w:cs="Arial"/>
                          <w:color w:val="000000" w:themeColor="text1"/>
                          <w:kern w:val="3"/>
                          <w:sz w:val="24"/>
                          <w:szCs w:val="24"/>
                        </w:rPr>
                        <w:t>Recognise the value of partners and develop trust and mutual respect </w:t>
                      </w:r>
                    </w:p>
                    <w:p w:rsidRPr="002310C1" w:rsidR="00635D58" w:rsidP="00635D58" w:rsidRDefault="00635D58" w14:paraId="1CA664A5" w14:textId="77777777">
                      <w:pPr>
                        <w:pStyle w:val="ListParagraph"/>
                        <w:numPr>
                          <w:ilvl w:val="0"/>
                          <w:numId w:val="40"/>
                        </w:numPr>
                        <w:spacing w:after="0" w:line="360" w:lineRule="auto"/>
                        <w:rPr>
                          <w:rFonts w:ascii="Arial" w:hAnsi="Arial" w:eastAsia="Aptos" w:cs="Arial"/>
                          <w:color w:val="000000" w:themeColor="text1"/>
                          <w:kern w:val="3"/>
                          <w:sz w:val="24"/>
                          <w:szCs w:val="24"/>
                        </w:rPr>
                      </w:pPr>
                      <w:r w:rsidRPr="002310C1">
                        <w:rPr>
                          <w:rFonts w:ascii="Arial" w:hAnsi="Arial" w:eastAsia="Aptos" w:cs="Arial"/>
                          <w:color w:val="000000" w:themeColor="text1"/>
                          <w:kern w:val="3"/>
                          <w:sz w:val="24"/>
                          <w:szCs w:val="24"/>
                        </w:rPr>
                        <w:t>Demonstrate commitment to develop and agree shared goals and values</w:t>
                      </w:r>
                    </w:p>
                    <w:p w:rsidRPr="002310C1" w:rsidR="00635D58" w:rsidP="00635D58" w:rsidRDefault="00635D58" w14:paraId="0ED94651" w14:textId="77777777">
                      <w:pPr>
                        <w:pStyle w:val="ListParagraph"/>
                        <w:numPr>
                          <w:ilvl w:val="0"/>
                          <w:numId w:val="40"/>
                        </w:numPr>
                        <w:spacing w:after="0" w:line="360" w:lineRule="auto"/>
                        <w:rPr>
                          <w:rFonts w:ascii="Arial" w:hAnsi="Arial" w:eastAsia="Aptos" w:cs="Arial"/>
                          <w:color w:val="000000" w:themeColor="text1"/>
                          <w:kern w:val="3"/>
                          <w:sz w:val="24"/>
                          <w:szCs w:val="24"/>
                        </w:rPr>
                      </w:pPr>
                      <w:r w:rsidRPr="002310C1">
                        <w:rPr>
                          <w:rFonts w:ascii="Arial" w:hAnsi="Arial" w:eastAsia="Aptos" w:cs="Arial"/>
                          <w:color w:val="000000" w:themeColor="text1"/>
                          <w:kern w:val="3"/>
                          <w:sz w:val="24"/>
                          <w:szCs w:val="24"/>
                        </w:rPr>
                        <w:t>Collaborate when there is a clear advantage for the population </w:t>
                      </w:r>
                    </w:p>
                    <w:p w:rsidRPr="002310C1" w:rsidR="00635D58" w:rsidP="00635D58" w:rsidRDefault="00635D58" w14:paraId="302EEE6A" w14:textId="77777777">
                      <w:pPr>
                        <w:pStyle w:val="ListParagraph"/>
                        <w:numPr>
                          <w:ilvl w:val="0"/>
                          <w:numId w:val="40"/>
                        </w:numPr>
                        <w:spacing w:after="0" w:line="360" w:lineRule="auto"/>
                        <w:rPr>
                          <w:rFonts w:ascii="Arial" w:hAnsi="Arial" w:eastAsia="Aptos" w:cs="Arial"/>
                          <w:color w:val="000000" w:themeColor="text1"/>
                          <w:kern w:val="3"/>
                          <w:sz w:val="24"/>
                          <w:szCs w:val="24"/>
                        </w:rPr>
                      </w:pPr>
                      <w:r w:rsidRPr="002310C1">
                        <w:rPr>
                          <w:rFonts w:ascii="Arial" w:hAnsi="Arial" w:eastAsia="Aptos" w:cs="Arial"/>
                          <w:color w:val="000000" w:themeColor="text1"/>
                          <w:kern w:val="3"/>
                          <w:sz w:val="24"/>
                          <w:szCs w:val="24"/>
                        </w:rPr>
                        <w:t>Practice open and transparent communication - be responsive and inclusive</w:t>
                      </w:r>
                    </w:p>
                    <w:p w:rsidRPr="002310C1" w:rsidR="00635D58" w:rsidP="00635D58" w:rsidRDefault="00635D58" w14:paraId="0C16220B" w14:textId="77777777">
                      <w:pPr>
                        <w:pStyle w:val="ListParagraph"/>
                        <w:numPr>
                          <w:ilvl w:val="0"/>
                          <w:numId w:val="40"/>
                        </w:numPr>
                        <w:spacing w:after="0" w:line="360" w:lineRule="auto"/>
                        <w:rPr>
                          <w:rFonts w:ascii="Arial" w:hAnsi="Arial" w:eastAsia="Aptos" w:cs="Arial"/>
                          <w:color w:val="000000" w:themeColor="text1"/>
                          <w:kern w:val="3"/>
                          <w:sz w:val="24"/>
                          <w:szCs w:val="24"/>
                        </w:rPr>
                      </w:pPr>
                      <w:r w:rsidRPr="002310C1">
                        <w:rPr>
                          <w:rFonts w:ascii="Arial" w:hAnsi="Arial" w:eastAsia="Aptos" w:cs="Arial"/>
                          <w:color w:val="000000" w:themeColor="text1"/>
                          <w:kern w:val="3"/>
                          <w:sz w:val="24"/>
                          <w:szCs w:val="24"/>
                        </w:rPr>
                        <w:t>Effective representation of the views and interests of Health Board Service Groups and Corporate Departments (patients, public and partners as well, to ensure the voice of the population is reflected in decision making)</w:t>
                      </w:r>
                    </w:p>
                    <w:p w:rsidRPr="002310C1" w:rsidR="00635D58" w:rsidP="00635D58" w:rsidRDefault="00635D58" w14:paraId="098C70B7" w14:textId="77777777">
                      <w:pPr>
                        <w:pStyle w:val="ListParagraph"/>
                        <w:numPr>
                          <w:ilvl w:val="0"/>
                          <w:numId w:val="40"/>
                        </w:numPr>
                        <w:spacing w:after="0" w:line="360" w:lineRule="auto"/>
                        <w:rPr>
                          <w:rFonts w:ascii="Arial" w:hAnsi="Arial" w:eastAsia="Aptos" w:cs="Arial"/>
                          <w:color w:val="000000" w:themeColor="text1"/>
                          <w:kern w:val="3"/>
                          <w:sz w:val="24"/>
                          <w:szCs w:val="24"/>
                        </w:rPr>
                      </w:pPr>
                      <w:r w:rsidRPr="002310C1">
                        <w:rPr>
                          <w:rFonts w:ascii="Arial" w:hAnsi="Arial" w:eastAsia="Aptos" w:cs="Arial"/>
                          <w:color w:val="000000" w:themeColor="text1"/>
                          <w:kern w:val="3"/>
                          <w:sz w:val="24"/>
                          <w:szCs w:val="24"/>
                        </w:rPr>
                        <w:t xml:space="preserve">Strong focus on transformation, this can sometimes involve a trial-and-error approach with some experimentation </w:t>
                      </w:r>
                    </w:p>
                  </w:txbxContent>
                </v:textbox>
                <w10:wrap anchorx="margin"/>
              </v:shape>
            </w:pict>
          </mc:Fallback>
        </mc:AlternateContent>
      </w:r>
    </w:p>
    <w:p w14:paraId="5944D769" w14:textId="687B8833" w:rsidR="00714D00" w:rsidRPr="00176D06" w:rsidRDefault="00714D00" w:rsidP="00176D06">
      <w:pPr>
        <w:spacing w:after="0" w:line="240" w:lineRule="auto"/>
        <w:jc w:val="both"/>
        <w:rPr>
          <w:rFonts w:ascii="Verdana" w:hAnsi="Verdana" w:cs="Arial"/>
          <w:sz w:val="24"/>
          <w:szCs w:val="24"/>
        </w:rPr>
      </w:pPr>
    </w:p>
    <w:p w14:paraId="18C9F6F6" w14:textId="77777777" w:rsidR="002310C1" w:rsidRPr="00176D06" w:rsidRDefault="002310C1" w:rsidP="00176D06">
      <w:pPr>
        <w:spacing w:after="0" w:line="240" w:lineRule="auto"/>
        <w:jc w:val="both"/>
        <w:rPr>
          <w:rFonts w:ascii="Verdana" w:hAnsi="Verdana" w:cs="Arial"/>
          <w:sz w:val="24"/>
          <w:szCs w:val="24"/>
        </w:rPr>
      </w:pPr>
    </w:p>
    <w:p w14:paraId="5C1E2E01" w14:textId="77777777" w:rsidR="002310C1" w:rsidRPr="00176D06" w:rsidRDefault="002310C1" w:rsidP="00176D06">
      <w:pPr>
        <w:spacing w:after="0" w:line="240" w:lineRule="auto"/>
        <w:jc w:val="both"/>
        <w:rPr>
          <w:rFonts w:ascii="Verdana" w:hAnsi="Verdana" w:cs="Arial"/>
          <w:sz w:val="24"/>
          <w:szCs w:val="24"/>
        </w:rPr>
      </w:pPr>
    </w:p>
    <w:p w14:paraId="4B47911F" w14:textId="77777777" w:rsidR="002310C1" w:rsidRPr="00176D06" w:rsidRDefault="002310C1" w:rsidP="00176D06">
      <w:pPr>
        <w:spacing w:after="0" w:line="240" w:lineRule="auto"/>
        <w:jc w:val="both"/>
        <w:rPr>
          <w:rFonts w:ascii="Verdana" w:hAnsi="Verdana" w:cs="Arial"/>
          <w:sz w:val="24"/>
          <w:szCs w:val="24"/>
        </w:rPr>
      </w:pPr>
    </w:p>
    <w:p w14:paraId="2A5B496B" w14:textId="77777777" w:rsidR="002310C1" w:rsidRPr="00176D06" w:rsidRDefault="002310C1" w:rsidP="00176D06">
      <w:pPr>
        <w:spacing w:after="0" w:line="240" w:lineRule="auto"/>
        <w:jc w:val="both"/>
        <w:rPr>
          <w:rFonts w:ascii="Verdana" w:hAnsi="Verdana" w:cs="Arial"/>
          <w:sz w:val="24"/>
          <w:szCs w:val="24"/>
        </w:rPr>
      </w:pPr>
    </w:p>
    <w:p w14:paraId="5B5EE750" w14:textId="77777777" w:rsidR="002310C1" w:rsidRPr="00176D06" w:rsidRDefault="002310C1" w:rsidP="00176D06">
      <w:pPr>
        <w:spacing w:after="0" w:line="240" w:lineRule="auto"/>
        <w:jc w:val="both"/>
        <w:rPr>
          <w:rFonts w:ascii="Verdana" w:hAnsi="Verdana" w:cs="Arial"/>
          <w:sz w:val="24"/>
          <w:szCs w:val="24"/>
        </w:rPr>
      </w:pPr>
    </w:p>
    <w:p w14:paraId="4E547B0F" w14:textId="77777777" w:rsidR="002310C1" w:rsidRPr="00176D06" w:rsidRDefault="002310C1" w:rsidP="00176D06">
      <w:pPr>
        <w:spacing w:after="0" w:line="240" w:lineRule="auto"/>
        <w:jc w:val="both"/>
        <w:rPr>
          <w:rFonts w:ascii="Verdana" w:hAnsi="Verdana" w:cs="Arial"/>
          <w:sz w:val="24"/>
          <w:szCs w:val="24"/>
        </w:rPr>
      </w:pPr>
    </w:p>
    <w:p w14:paraId="508A7AC5" w14:textId="77777777" w:rsidR="002310C1" w:rsidRPr="00176D06" w:rsidRDefault="002310C1" w:rsidP="00176D06">
      <w:pPr>
        <w:spacing w:after="0" w:line="240" w:lineRule="auto"/>
        <w:jc w:val="both"/>
        <w:rPr>
          <w:rFonts w:ascii="Verdana" w:hAnsi="Verdana" w:cs="Arial"/>
          <w:sz w:val="24"/>
          <w:szCs w:val="24"/>
        </w:rPr>
      </w:pPr>
    </w:p>
    <w:p w14:paraId="45213507" w14:textId="77777777" w:rsidR="002310C1" w:rsidRPr="00176D06" w:rsidRDefault="002310C1" w:rsidP="00176D06">
      <w:pPr>
        <w:spacing w:after="0" w:line="240" w:lineRule="auto"/>
        <w:jc w:val="both"/>
        <w:rPr>
          <w:rFonts w:ascii="Verdana" w:hAnsi="Verdana" w:cs="Arial"/>
          <w:sz w:val="24"/>
          <w:szCs w:val="24"/>
        </w:rPr>
      </w:pPr>
    </w:p>
    <w:p w14:paraId="54D8F3C6" w14:textId="77777777" w:rsidR="002310C1" w:rsidRPr="00176D06" w:rsidRDefault="002310C1" w:rsidP="00176D06">
      <w:pPr>
        <w:spacing w:after="0" w:line="240" w:lineRule="auto"/>
        <w:jc w:val="both"/>
        <w:rPr>
          <w:rFonts w:ascii="Verdana" w:hAnsi="Verdana" w:cs="Arial"/>
          <w:sz w:val="24"/>
          <w:szCs w:val="24"/>
        </w:rPr>
      </w:pPr>
    </w:p>
    <w:p w14:paraId="71227F98" w14:textId="77777777" w:rsidR="002310C1" w:rsidRPr="00176D06" w:rsidRDefault="002310C1" w:rsidP="00176D06">
      <w:pPr>
        <w:spacing w:after="0" w:line="240" w:lineRule="auto"/>
        <w:ind w:left="360"/>
        <w:jc w:val="both"/>
        <w:rPr>
          <w:rFonts w:ascii="Verdana" w:hAnsi="Verdana" w:cs="Arial"/>
          <w:b/>
          <w:i/>
          <w:sz w:val="24"/>
          <w:szCs w:val="24"/>
        </w:rPr>
      </w:pPr>
    </w:p>
    <w:p w14:paraId="5287CE1A" w14:textId="77777777" w:rsidR="002310C1" w:rsidRPr="00176D06" w:rsidRDefault="002310C1" w:rsidP="00176D06">
      <w:pPr>
        <w:spacing w:after="0" w:line="240" w:lineRule="auto"/>
        <w:ind w:left="360"/>
        <w:jc w:val="both"/>
        <w:rPr>
          <w:rFonts w:ascii="Verdana" w:hAnsi="Verdana" w:cs="Arial"/>
          <w:b/>
          <w:i/>
          <w:sz w:val="24"/>
          <w:szCs w:val="24"/>
        </w:rPr>
      </w:pPr>
    </w:p>
    <w:p w14:paraId="3096A82A" w14:textId="77777777" w:rsidR="002310C1" w:rsidRPr="00176D06" w:rsidRDefault="002310C1" w:rsidP="00176D06">
      <w:pPr>
        <w:spacing w:after="0" w:line="240" w:lineRule="auto"/>
        <w:ind w:left="360"/>
        <w:jc w:val="both"/>
        <w:rPr>
          <w:rFonts w:ascii="Verdana" w:hAnsi="Verdana" w:cs="Arial"/>
          <w:b/>
          <w:i/>
          <w:sz w:val="24"/>
          <w:szCs w:val="24"/>
        </w:rPr>
      </w:pPr>
    </w:p>
    <w:p w14:paraId="7ECA81E0" w14:textId="77777777" w:rsidR="002310C1" w:rsidRPr="00176D06" w:rsidRDefault="002310C1" w:rsidP="00176D06">
      <w:pPr>
        <w:spacing w:after="0" w:line="240" w:lineRule="auto"/>
        <w:ind w:left="360"/>
        <w:jc w:val="both"/>
        <w:rPr>
          <w:rFonts w:ascii="Verdana" w:hAnsi="Verdana" w:cs="Arial"/>
          <w:b/>
          <w:i/>
          <w:sz w:val="24"/>
          <w:szCs w:val="24"/>
        </w:rPr>
      </w:pPr>
    </w:p>
    <w:p w14:paraId="3203B330" w14:textId="77777777" w:rsidR="002310C1" w:rsidRPr="00176D06" w:rsidRDefault="002310C1" w:rsidP="00176D06">
      <w:pPr>
        <w:spacing w:after="0" w:line="240" w:lineRule="auto"/>
        <w:ind w:left="360"/>
        <w:jc w:val="both"/>
        <w:rPr>
          <w:rFonts w:ascii="Verdana" w:hAnsi="Verdana" w:cs="Arial"/>
          <w:b/>
          <w:i/>
          <w:sz w:val="24"/>
          <w:szCs w:val="24"/>
        </w:rPr>
      </w:pPr>
    </w:p>
    <w:p w14:paraId="22DDCB93" w14:textId="39E56FED" w:rsidR="007C570B" w:rsidRPr="00176D06" w:rsidRDefault="00402BBF" w:rsidP="00176D06">
      <w:pPr>
        <w:spacing w:after="0" w:line="240" w:lineRule="auto"/>
        <w:ind w:left="360"/>
        <w:jc w:val="both"/>
        <w:rPr>
          <w:rFonts w:ascii="Verdana" w:hAnsi="Verdana" w:cs="Arial"/>
          <w:b/>
          <w:i/>
          <w:sz w:val="24"/>
          <w:szCs w:val="24"/>
        </w:rPr>
      </w:pPr>
      <w:r w:rsidRPr="00176D06">
        <w:rPr>
          <w:rFonts w:ascii="Verdana" w:hAnsi="Verdana" w:cs="Arial"/>
          <w:b/>
          <w:i/>
          <w:sz w:val="24"/>
          <w:szCs w:val="24"/>
        </w:rPr>
        <w:lastRenderedPageBreak/>
        <w:t>The main purpose of the Framework is to raise awareness in relation to</w:t>
      </w:r>
      <w:r w:rsidR="00BA2253" w:rsidRPr="00176D06">
        <w:rPr>
          <w:rFonts w:ascii="Verdana" w:hAnsi="Verdana" w:cs="Arial"/>
          <w:b/>
          <w:i/>
          <w:sz w:val="24"/>
          <w:szCs w:val="24"/>
        </w:rPr>
        <w:t xml:space="preserve"> the</w:t>
      </w:r>
      <w:r w:rsidRPr="00176D06">
        <w:rPr>
          <w:rFonts w:ascii="Verdana" w:hAnsi="Verdana" w:cs="Arial"/>
          <w:b/>
          <w:i/>
          <w:sz w:val="24"/>
          <w:szCs w:val="24"/>
        </w:rPr>
        <w:t xml:space="preserve"> </w:t>
      </w:r>
      <w:r w:rsidR="00BA2253" w:rsidRPr="00176D06">
        <w:rPr>
          <w:rFonts w:ascii="Verdana" w:hAnsi="Verdana" w:cs="Arial"/>
          <w:b/>
          <w:i/>
          <w:sz w:val="24"/>
          <w:szCs w:val="24"/>
        </w:rPr>
        <w:t>importance of partnership and collaborative working, and to be an aide memoire for colleagues and to ensure that there is a basic level of understanding of the formal partnerships we work within, the Health Board governance in place and the statutory legislation.</w:t>
      </w:r>
    </w:p>
    <w:p w14:paraId="60D4D597" w14:textId="77777777" w:rsidR="00D14DFB" w:rsidRPr="00176D06" w:rsidRDefault="00D14DFB" w:rsidP="00176D06">
      <w:pPr>
        <w:spacing w:after="0" w:line="240" w:lineRule="auto"/>
        <w:jc w:val="both"/>
        <w:rPr>
          <w:rFonts w:ascii="Verdana" w:hAnsi="Verdana" w:cs="Arial"/>
          <w:sz w:val="24"/>
          <w:szCs w:val="24"/>
        </w:rPr>
      </w:pPr>
    </w:p>
    <w:p w14:paraId="396B9DBC" w14:textId="5A5193C4" w:rsidR="007242E2" w:rsidRPr="00176D06" w:rsidRDefault="00082C1B" w:rsidP="00176D06">
      <w:pPr>
        <w:spacing w:after="0" w:line="240" w:lineRule="auto"/>
        <w:ind w:left="1440" w:hanging="1080"/>
        <w:jc w:val="both"/>
        <w:rPr>
          <w:rFonts w:ascii="Verdana" w:hAnsi="Verdana" w:cs="Arial"/>
          <w:b/>
          <w:sz w:val="24"/>
          <w:szCs w:val="24"/>
        </w:rPr>
      </w:pPr>
      <w:r w:rsidRPr="00176D06">
        <w:rPr>
          <w:rFonts w:ascii="Verdana" w:hAnsi="Verdana" w:cs="Arial"/>
          <w:b/>
          <w:sz w:val="24"/>
          <w:szCs w:val="24"/>
        </w:rPr>
        <w:t>2.</w:t>
      </w:r>
      <w:r w:rsidR="00640015" w:rsidRPr="00176D06">
        <w:rPr>
          <w:rFonts w:ascii="Verdana" w:hAnsi="Verdana" w:cs="Arial"/>
          <w:b/>
          <w:sz w:val="24"/>
          <w:szCs w:val="24"/>
        </w:rPr>
        <w:t>2</w:t>
      </w:r>
      <w:r w:rsidR="00714D00" w:rsidRPr="00176D06">
        <w:rPr>
          <w:rFonts w:ascii="Verdana" w:hAnsi="Verdana" w:cs="Arial"/>
          <w:b/>
          <w:sz w:val="24"/>
          <w:szCs w:val="24"/>
        </w:rPr>
        <w:tab/>
      </w:r>
      <w:r w:rsidR="007242E2" w:rsidRPr="00176D06">
        <w:rPr>
          <w:rFonts w:ascii="Verdana" w:hAnsi="Verdana" w:cs="Arial"/>
          <w:b/>
          <w:sz w:val="24"/>
          <w:szCs w:val="24"/>
        </w:rPr>
        <w:t>Partnership Governance</w:t>
      </w:r>
    </w:p>
    <w:p w14:paraId="708EF98E" w14:textId="77777777" w:rsidR="007242E2" w:rsidRPr="00176D06" w:rsidRDefault="007242E2" w:rsidP="00176D06">
      <w:pPr>
        <w:spacing w:after="0" w:line="240" w:lineRule="auto"/>
        <w:jc w:val="both"/>
        <w:rPr>
          <w:rFonts w:ascii="Verdana" w:hAnsi="Verdana" w:cs="Arial"/>
          <w:sz w:val="24"/>
          <w:szCs w:val="24"/>
        </w:rPr>
      </w:pPr>
    </w:p>
    <w:p w14:paraId="3F3A25FE" w14:textId="264FA343" w:rsidR="007242E2" w:rsidRPr="00176D06" w:rsidRDefault="00EB2152" w:rsidP="00176D06">
      <w:pPr>
        <w:spacing w:after="0" w:line="240" w:lineRule="auto"/>
        <w:ind w:left="360"/>
        <w:jc w:val="both"/>
        <w:rPr>
          <w:rFonts w:ascii="Verdana" w:hAnsi="Verdana" w:cs="Arial"/>
          <w:sz w:val="24"/>
          <w:szCs w:val="24"/>
        </w:rPr>
      </w:pPr>
      <w:r>
        <w:rPr>
          <w:rFonts w:ascii="Verdana" w:hAnsi="Verdana" w:cs="Arial"/>
          <w:sz w:val="24"/>
          <w:szCs w:val="24"/>
        </w:rPr>
        <w:t xml:space="preserve">THE SPG had been reporting into the </w:t>
      </w:r>
      <w:r w:rsidRPr="00176D06">
        <w:rPr>
          <w:rFonts w:ascii="Verdana" w:hAnsi="Verdana" w:cs="Arial"/>
          <w:sz w:val="24"/>
          <w:szCs w:val="24"/>
        </w:rPr>
        <w:t>Population Health &amp; Partnerships committee</w:t>
      </w:r>
      <w:r>
        <w:rPr>
          <w:rFonts w:ascii="Verdana" w:hAnsi="Verdana" w:cs="Arial"/>
          <w:sz w:val="24"/>
          <w:szCs w:val="24"/>
        </w:rPr>
        <w:t xml:space="preserve"> (PHPC) and in</w:t>
      </w:r>
      <w:r w:rsidR="003C01A4">
        <w:rPr>
          <w:rFonts w:ascii="Verdana" w:hAnsi="Verdana" w:cs="Arial"/>
          <w:sz w:val="24"/>
          <w:szCs w:val="24"/>
        </w:rPr>
        <w:t xml:space="preserve"> </w:t>
      </w:r>
      <w:r w:rsidR="003C7794" w:rsidRPr="00176D06">
        <w:rPr>
          <w:rFonts w:ascii="Verdana" w:hAnsi="Verdana" w:cs="Arial"/>
          <w:sz w:val="24"/>
          <w:szCs w:val="24"/>
        </w:rPr>
        <w:t xml:space="preserve">2024, the </w:t>
      </w:r>
      <w:r w:rsidR="006F32B5" w:rsidRPr="00176D06">
        <w:rPr>
          <w:rFonts w:ascii="Verdana" w:hAnsi="Verdana" w:cs="Arial"/>
          <w:sz w:val="24"/>
          <w:szCs w:val="24"/>
        </w:rPr>
        <w:t xml:space="preserve">terms of reference for the </w:t>
      </w:r>
      <w:r w:rsidR="00F47D02">
        <w:rPr>
          <w:rFonts w:ascii="Verdana" w:hAnsi="Verdana" w:cs="Arial"/>
          <w:sz w:val="24"/>
          <w:szCs w:val="24"/>
        </w:rPr>
        <w:t xml:space="preserve">PHPC </w:t>
      </w:r>
      <w:r w:rsidR="006F32B5" w:rsidRPr="00176D06">
        <w:rPr>
          <w:rFonts w:ascii="Verdana" w:hAnsi="Verdana" w:cs="Arial"/>
          <w:sz w:val="24"/>
          <w:szCs w:val="24"/>
        </w:rPr>
        <w:t xml:space="preserve">were reviewed and it was agreed that </w:t>
      </w:r>
      <w:r w:rsidR="008A122F" w:rsidRPr="00176D06">
        <w:rPr>
          <w:rFonts w:ascii="Verdana" w:hAnsi="Verdana" w:cs="Arial"/>
          <w:sz w:val="24"/>
          <w:szCs w:val="24"/>
        </w:rPr>
        <w:t>the scope of the Committee would no longer include Partnerships</w:t>
      </w:r>
      <w:r w:rsidR="00F323FD" w:rsidRPr="00176D06">
        <w:rPr>
          <w:rFonts w:ascii="Verdana" w:hAnsi="Verdana" w:cs="Arial"/>
          <w:sz w:val="24"/>
          <w:szCs w:val="24"/>
        </w:rPr>
        <w:t xml:space="preserve">, with the sole focus of the Committee </w:t>
      </w:r>
      <w:r>
        <w:rPr>
          <w:rFonts w:ascii="Verdana" w:hAnsi="Verdana" w:cs="Arial"/>
          <w:sz w:val="24"/>
          <w:szCs w:val="24"/>
        </w:rPr>
        <w:t xml:space="preserve">being </w:t>
      </w:r>
      <w:r w:rsidR="00F323FD" w:rsidRPr="00176D06">
        <w:rPr>
          <w:rFonts w:ascii="Verdana" w:hAnsi="Verdana" w:cs="Arial"/>
          <w:sz w:val="24"/>
          <w:szCs w:val="24"/>
        </w:rPr>
        <w:t xml:space="preserve">on </w:t>
      </w:r>
      <w:r w:rsidR="00C44312" w:rsidRPr="00176D06">
        <w:rPr>
          <w:rFonts w:ascii="Verdana" w:hAnsi="Verdana" w:cs="Arial"/>
          <w:sz w:val="24"/>
          <w:szCs w:val="24"/>
        </w:rPr>
        <w:t>Population Health.</w:t>
      </w:r>
    </w:p>
    <w:p w14:paraId="030648BA" w14:textId="77777777" w:rsidR="00C44312" w:rsidRPr="00176D06" w:rsidRDefault="00C44312" w:rsidP="00176D06">
      <w:pPr>
        <w:spacing w:after="0" w:line="240" w:lineRule="auto"/>
        <w:jc w:val="both"/>
        <w:rPr>
          <w:rFonts w:ascii="Verdana" w:hAnsi="Verdana" w:cs="Arial"/>
          <w:sz w:val="24"/>
          <w:szCs w:val="24"/>
        </w:rPr>
      </w:pPr>
    </w:p>
    <w:p w14:paraId="54BDB052" w14:textId="038AD3ED" w:rsidR="006F5B9A" w:rsidRPr="00176D06" w:rsidRDefault="00C44312" w:rsidP="00CC693E">
      <w:pPr>
        <w:spacing w:after="0" w:line="240" w:lineRule="auto"/>
        <w:ind w:left="360"/>
        <w:jc w:val="both"/>
        <w:rPr>
          <w:rFonts w:ascii="Verdana" w:hAnsi="Verdana" w:cs="Arial"/>
          <w:sz w:val="24"/>
          <w:szCs w:val="24"/>
        </w:rPr>
      </w:pPr>
      <w:r w:rsidRPr="00176D06">
        <w:rPr>
          <w:rFonts w:ascii="Verdana" w:hAnsi="Verdana" w:cs="Arial"/>
          <w:sz w:val="24"/>
          <w:szCs w:val="24"/>
        </w:rPr>
        <w:t xml:space="preserve">The governance </w:t>
      </w:r>
      <w:r w:rsidR="00EB2152">
        <w:rPr>
          <w:rFonts w:ascii="Verdana" w:hAnsi="Verdana" w:cs="Arial"/>
          <w:sz w:val="24"/>
          <w:szCs w:val="24"/>
        </w:rPr>
        <w:t>and reporting</w:t>
      </w:r>
      <w:r w:rsidR="00B217E8">
        <w:rPr>
          <w:rFonts w:ascii="Verdana" w:hAnsi="Verdana" w:cs="Arial"/>
          <w:sz w:val="24"/>
          <w:szCs w:val="24"/>
        </w:rPr>
        <w:t xml:space="preserve"> of the </w:t>
      </w:r>
      <w:r w:rsidRPr="00176D06">
        <w:rPr>
          <w:rFonts w:ascii="Verdana" w:hAnsi="Verdana" w:cs="Arial"/>
          <w:sz w:val="24"/>
          <w:szCs w:val="24"/>
        </w:rPr>
        <w:t xml:space="preserve">Strategic Partnerships Group has therefore been </w:t>
      </w:r>
      <w:r w:rsidR="00EB2152">
        <w:rPr>
          <w:rFonts w:ascii="Verdana" w:hAnsi="Verdana" w:cs="Arial"/>
          <w:sz w:val="24"/>
          <w:szCs w:val="24"/>
        </w:rPr>
        <w:t xml:space="preserve">amended and </w:t>
      </w:r>
      <w:r w:rsidRPr="00176D06">
        <w:rPr>
          <w:rFonts w:ascii="Verdana" w:hAnsi="Verdana" w:cs="Arial"/>
          <w:sz w:val="24"/>
          <w:szCs w:val="24"/>
        </w:rPr>
        <w:t xml:space="preserve">updated </w:t>
      </w:r>
      <w:r w:rsidR="006F5B9A" w:rsidRPr="00176D06">
        <w:rPr>
          <w:rFonts w:ascii="Verdana" w:hAnsi="Verdana" w:cs="Arial"/>
          <w:sz w:val="24"/>
          <w:szCs w:val="24"/>
        </w:rPr>
        <w:t>as follows:</w:t>
      </w:r>
    </w:p>
    <w:p w14:paraId="1174C361" w14:textId="77777777" w:rsidR="006F5B9A" w:rsidRPr="00176D06" w:rsidRDefault="006F5B9A" w:rsidP="00176D06">
      <w:pPr>
        <w:spacing w:after="0" w:line="240" w:lineRule="auto"/>
        <w:ind w:left="360"/>
        <w:jc w:val="both"/>
        <w:rPr>
          <w:rFonts w:ascii="Verdana" w:hAnsi="Verdana" w:cs="Arial"/>
          <w:sz w:val="24"/>
          <w:szCs w:val="24"/>
        </w:rPr>
      </w:pPr>
    </w:p>
    <w:p w14:paraId="18F6CC0E" w14:textId="13019FCB" w:rsidR="00CC693E" w:rsidRPr="00CC693E" w:rsidRDefault="00CC693E" w:rsidP="00CC693E">
      <w:pPr>
        <w:pStyle w:val="ListParagraph"/>
        <w:numPr>
          <w:ilvl w:val="0"/>
          <w:numId w:val="42"/>
        </w:numPr>
        <w:rPr>
          <w:rFonts w:ascii="Verdana" w:hAnsi="Verdana" w:cs="Arial"/>
          <w:sz w:val="24"/>
          <w:szCs w:val="24"/>
        </w:rPr>
      </w:pPr>
      <w:r w:rsidRPr="00CC693E">
        <w:rPr>
          <w:rFonts w:ascii="Verdana" w:hAnsi="Verdana" w:cs="Arial"/>
          <w:sz w:val="24"/>
          <w:szCs w:val="24"/>
        </w:rPr>
        <w:t xml:space="preserve">the SPG will now report to Management Board on a bi -monthly basis and to </w:t>
      </w:r>
      <w:r w:rsidR="00B217E8">
        <w:rPr>
          <w:rFonts w:ascii="Verdana" w:hAnsi="Verdana" w:cs="Arial"/>
          <w:sz w:val="24"/>
          <w:szCs w:val="24"/>
        </w:rPr>
        <w:t xml:space="preserve">the </w:t>
      </w:r>
      <w:r w:rsidRPr="00CC693E">
        <w:rPr>
          <w:rFonts w:ascii="Verdana" w:hAnsi="Verdana" w:cs="Arial"/>
          <w:sz w:val="24"/>
          <w:szCs w:val="24"/>
        </w:rPr>
        <w:t>Health Board via the Director of Planning &amp; Partnerships report.</w:t>
      </w:r>
    </w:p>
    <w:p w14:paraId="38A115D8" w14:textId="77777777" w:rsidR="00CC693E" w:rsidRDefault="00CC693E" w:rsidP="00B217E8">
      <w:pPr>
        <w:pStyle w:val="ListParagraph"/>
        <w:spacing w:after="0" w:line="240" w:lineRule="auto"/>
        <w:ind w:left="1080"/>
        <w:jc w:val="both"/>
        <w:rPr>
          <w:rFonts w:ascii="Verdana" w:hAnsi="Verdana" w:cs="Arial"/>
          <w:sz w:val="24"/>
          <w:szCs w:val="24"/>
        </w:rPr>
      </w:pPr>
    </w:p>
    <w:p w14:paraId="3B46FAEE" w14:textId="067459AE" w:rsidR="00C44312" w:rsidRPr="00176D06" w:rsidRDefault="00C44312" w:rsidP="00176D06">
      <w:pPr>
        <w:pStyle w:val="ListParagraph"/>
        <w:numPr>
          <w:ilvl w:val="0"/>
          <w:numId w:val="42"/>
        </w:numPr>
        <w:spacing w:after="0" w:line="240" w:lineRule="auto"/>
        <w:jc w:val="both"/>
        <w:rPr>
          <w:rFonts w:ascii="Verdana" w:hAnsi="Verdana" w:cs="Arial"/>
          <w:sz w:val="24"/>
          <w:szCs w:val="24"/>
        </w:rPr>
      </w:pPr>
      <w:r w:rsidRPr="00176D06">
        <w:rPr>
          <w:rFonts w:ascii="Verdana" w:hAnsi="Verdana" w:cs="Arial"/>
          <w:sz w:val="24"/>
          <w:szCs w:val="24"/>
        </w:rPr>
        <w:t xml:space="preserve">to ensure that </w:t>
      </w:r>
      <w:r w:rsidR="00E91B5D" w:rsidRPr="00176D06">
        <w:rPr>
          <w:rFonts w:ascii="Verdana" w:hAnsi="Verdana" w:cs="Arial"/>
          <w:sz w:val="24"/>
          <w:szCs w:val="24"/>
        </w:rPr>
        <w:t>the SPG</w:t>
      </w:r>
      <w:r w:rsidRPr="00176D06">
        <w:rPr>
          <w:rFonts w:ascii="Verdana" w:hAnsi="Verdana" w:cs="Arial"/>
          <w:sz w:val="24"/>
          <w:szCs w:val="24"/>
        </w:rPr>
        <w:t xml:space="preserve"> is focussed on relevant areas of interest and assurance</w:t>
      </w:r>
      <w:r w:rsidR="006F5B9A" w:rsidRPr="00176D06">
        <w:rPr>
          <w:rFonts w:ascii="Verdana" w:hAnsi="Verdana" w:cs="Arial"/>
          <w:sz w:val="24"/>
          <w:szCs w:val="24"/>
        </w:rPr>
        <w:t xml:space="preserve">, 2 sub-groups have been set-up and the SPG meetings will now be held </w:t>
      </w:r>
      <w:r w:rsidR="00E91B5D" w:rsidRPr="00176D06">
        <w:rPr>
          <w:rFonts w:ascii="Verdana" w:hAnsi="Verdana" w:cs="Arial"/>
          <w:sz w:val="24"/>
          <w:szCs w:val="24"/>
        </w:rPr>
        <w:t>quarterly with bi-monthly sub-group meetings.</w:t>
      </w:r>
    </w:p>
    <w:p w14:paraId="6427A6E9" w14:textId="77777777" w:rsidR="00353058" w:rsidRPr="00176D06" w:rsidRDefault="00353058" w:rsidP="00176D06">
      <w:pPr>
        <w:spacing w:after="0" w:line="240" w:lineRule="auto"/>
        <w:ind w:left="360"/>
        <w:jc w:val="both"/>
        <w:rPr>
          <w:rFonts w:ascii="Verdana" w:hAnsi="Verdana" w:cs="Arial"/>
          <w:sz w:val="24"/>
          <w:szCs w:val="24"/>
        </w:rPr>
      </w:pPr>
    </w:p>
    <w:p w14:paraId="57E19275" w14:textId="4FECEEB1" w:rsidR="00353058" w:rsidRPr="00176D06" w:rsidRDefault="00353058" w:rsidP="00176D06">
      <w:pPr>
        <w:spacing w:after="0" w:line="240" w:lineRule="auto"/>
        <w:ind w:left="360"/>
        <w:jc w:val="both"/>
        <w:rPr>
          <w:rFonts w:ascii="Verdana" w:hAnsi="Verdana" w:cs="Arial"/>
          <w:sz w:val="24"/>
          <w:szCs w:val="24"/>
        </w:rPr>
      </w:pPr>
      <w:r w:rsidRPr="00176D06">
        <w:rPr>
          <w:rFonts w:ascii="Verdana" w:hAnsi="Verdana" w:cs="Arial"/>
          <w:sz w:val="24"/>
          <w:szCs w:val="24"/>
        </w:rPr>
        <w:t>Please see the diagram below:</w:t>
      </w:r>
    </w:p>
    <w:p w14:paraId="0485E43E" w14:textId="225B175F" w:rsidR="00353058" w:rsidRPr="00176D06" w:rsidRDefault="000B0B1D" w:rsidP="00176D06">
      <w:pPr>
        <w:spacing w:after="0" w:line="240" w:lineRule="auto"/>
        <w:jc w:val="both"/>
        <w:rPr>
          <w:rFonts w:ascii="Verdana" w:hAnsi="Verdana" w:cs="Arial"/>
          <w:sz w:val="24"/>
          <w:szCs w:val="24"/>
        </w:rPr>
      </w:pPr>
      <w:r w:rsidRPr="00176D06">
        <w:rPr>
          <w:rFonts w:ascii="Verdana" w:hAnsi="Verdana" w:cs="Arial"/>
          <w:noProof/>
          <w:sz w:val="24"/>
          <w:szCs w:val="24"/>
        </w:rPr>
        <w:drawing>
          <wp:inline distT="0" distB="0" distL="0" distR="0" wp14:anchorId="1B9C66A3" wp14:editId="310FC169">
            <wp:extent cx="5731510" cy="2679065"/>
            <wp:effectExtent l="0" t="0" r="2540" b="6985"/>
            <wp:docPr id="2" name="Picture 1" descr="A diagram of a strategy&#10;&#10;AI-generated content may be incorrect.">
              <a:extLst xmlns:a="http://schemas.openxmlformats.org/drawingml/2006/main">
                <a:ext uri="{FF2B5EF4-FFF2-40B4-BE49-F238E27FC236}">
                  <a16:creationId xmlns:a16="http://schemas.microsoft.com/office/drawing/2014/main" id="{736EF728-C818-BA23-7B12-B4D10B0AB7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diagram of a strategy&#10;&#10;AI-generated content may be incorrect.">
                      <a:extLst>
                        <a:ext uri="{FF2B5EF4-FFF2-40B4-BE49-F238E27FC236}">
                          <a16:creationId xmlns:a16="http://schemas.microsoft.com/office/drawing/2014/main" id="{736EF728-C818-BA23-7B12-B4D10B0AB740}"/>
                        </a:ext>
                      </a:extLst>
                    </pic:cNvPr>
                    <pic:cNvPicPr>
                      <a:picLocks noChangeAspect="1"/>
                    </pic:cNvPicPr>
                  </pic:nvPicPr>
                  <pic:blipFill>
                    <a:blip r:embed="rId12"/>
                    <a:stretch>
                      <a:fillRect/>
                    </a:stretch>
                  </pic:blipFill>
                  <pic:spPr>
                    <a:xfrm>
                      <a:off x="0" y="0"/>
                      <a:ext cx="5731510" cy="2679065"/>
                    </a:xfrm>
                    <a:prstGeom prst="rect">
                      <a:avLst/>
                    </a:prstGeom>
                  </pic:spPr>
                </pic:pic>
              </a:graphicData>
            </a:graphic>
          </wp:inline>
        </w:drawing>
      </w:r>
    </w:p>
    <w:p w14:paraId="22DF62F6" w14:textId="77777777" w:rsidR="00CE64F2" w:rsidRDefault="00CE64F2" w:rsidP="00176D06">
      <w:pPr>
        <w:spacing w:after="0" w:line="240" w:lineRule="auto"/>
        <w:jc w:val="both"/>
        <w:rPr>
          <w:rFonts w:ascii="Verdana" w:hAnsi="Verdana" w:cs="Arial"/>
          <w:sz w:val="24"/>
          <w:szCs w:val="24"/>
        </w:rPr>
      </w:pPr>
    </w:p>
    <w:p w14:paraId="7A8F7D38" w14:textId="77777777" w:rsidR="000F11A0" w:rsidRDefault="000F11A0" w:rsidP="00176D06">
      <w:pPr>
        <w:spacing w:after="0" w:line="240" w:lineRule="auto"/>
        <w:jc w:val="both"/>
        <w:rPr>
          <w:rFonts w:ascii="Verdana" w:hAnsi="Verdana" w:cs="Arial"/>
          <w:sz w:val="24"/>
          <w:szCs w:val="24"/>
        </w:rPr>
      </w:pPr>
    </w:p>
    <w:p w14:paraId="09024472" w14:textId="77777777" w:rsidR="000F11A0" w:rsidRPr="00176D06" w:rsidRDefault="000F11A0" w:rsidP="00176D06">
      <w:pPr>
        <w:spacing w:after="0" w:line="240" w:lineRule="auto"/>
        <w:jc w:val="both"/>
        <w:rPr>
          <w:rFonts w:ascii="Verdana" w:hAnsi="Verdana" w:cs="Arial"/>
          <w:sz w:val="24"/>
          <w:szCs w:val="24"/>
        </w:rPr>
      </w:pPr>
    </w:p>
    <w:p w14:paraId="0E361A11" w14:textId="16E65BC5" w:rsidR="00640015" w:rsidRPr="00176D06" w:rsidRDefault="00640015" w:rsidP="00176D06">
      <w:pPr>
        <w:spacing w:after="0" w:line="240" w:lineRule="auto"/>
        <w:ind w:left="1440" w:hanging="1080"/>
        <w:jc w:val="both"/>
        <w:rPr>
          <w:rFonts w:ascii="Verdana" w:hAnsi="Verdana" w:cs="Arial"/>
          <w:sz w:val="24"/>
          <w:szCs w:val="24"/>
        </w:rPr>
      </w:pPr>
      <w:r w:rsidRPr="00176D06">
        <w:rPr>
          <w:rFonts w:ascii="Verdana" w:hAnsi="Verdana" w:cs="Arial"/>
          <w:b/>
          <w:sz w:val="24"/>
          <w:szCs w:val="24"/>
        </w:rPr>
        <w:lastRenderedPageBreak/>
        <w:t>2.3</w:t>
      </w:r>
      <w:r w:rsidRPr="00176D06">
        <w:rPr>
          <w:rFonts w:ascii="Verdana" w:hAnsi="Verdana" w:cs="Arial"/>
          <w:b/>
          <w:sz w:val="24"/>
          <w:szCs w:val="24"/>
        </w:rPr>
        <w:tab/>
        <w:t>Partnerships Tracker</w:t>
      </w:r>
    </w:p>
    <w:p w14:paraId="089648DF" w14:textId="75813348" w:rsidR="00640015" w:rsidRPr="00176D06" w:rsidRDefault="00640015" w:rsidP="00176D06">
      <w:pPr>
        <w:spacing w:after="0" w:line="240" w:lineRule="auto"/>
        <w:jc w:val="both"/>
        <w:rPr>
          <w:rFonts w:ascii="Verdana" w:hAnsi="Verdana" w:cs="Arial"/>
          <w:sz w:val="24"/>
          <w:szCs w:val="24"/>
        </w:rPr>
      </w:pPr>
    </w:p>
    <w:p w14:paraId="6774354F" w14:textId="24E2B7DA" w:rsidR="00A21146" w:rsidRDefault="00640015" w:rsidP="00A21146">
      <w:pPr>
        <w:spacing w:after="0" w:line="240" w:lineRule="auto"/>
        <w:ind w:left="360"/>
        <w:jc w:val="both"/>
        <w:rPr>
          <w:rFonts w:ascii="Verdana" w:hAnsi="Verdana" w:cs="Arial"/>
          <w:sz w:val="24"/>
          <w:szCs w:val="24"/>
        </w:rPr>
      </w:pPr>
      <w:r w:rsidRPr="00176D06">
        <w:rPr>
          <w:rFonts w:ascii="Verdana" w:hAnsi="Verdana" w:cs="Arial"/>
          <w:sz w:val="24"/>
          <w:szCs w:val="24"/>
        </w:rPr>
        <w:t xml:space="preserve">Work on the Partnerships Tracker was initiated in June 2025, </w:t>
      </w:r>
      <w:r w:rsidR="00E70F38" w:rsidRPr="00176D06">
        <w:rPr>
          <w:rFonts w:ascii="Verdana" w:hAnsi="Verdana" w:cs="Arial"/>
          <w:sz w:val="24"/>
          <w:szCs w:val="24"/>
        </w:rPr>
        <w:t xml:space="preserve">and </w:t>
      </w:r>
      <w:r w:rsidR="00A21146">
        <w:rPr>
          <w:rFonts w:ascii="Verdana" w:hAnsi="Verdana" w:cs="Arial"/>
          <w:sz w:val="24"/>
          <w:szCs w:val="24"/>
        </w:rPr>
        <w:t xml:space="preserve">a number of </w:t>
      </w:r>
      <w:r w:rsidR="007070A1" w:rsidRPr="00176D06">
        <w:rPr>
          <w:rFonts w:ascii="Verdana" w:hAnsi="Verdana" w:cs="Arial"/>
          <w:sz w:val="24"/>
          <w:szCs w:val="24"/>
        </w:rPr>
        <w:t>key partnership</w:t>
      </w:r>
      <w:r w:rsidR="00857D8D">
        <w:rPr>
          <w:rFonts w:ascii="Verdana" w:hAnsi="Verdana" w:cs="Arial"/>
          <w:sz w:val="24"/>
          <w:szCs w:val="24"/>
        </w:rPr>
        <w:t>s</w:t>
      </w:r>
      <w:r w:rsidR="007070A1" w:rsidRPr="00176D06">
        <w:rPr>
          <w:rFonts w:ascii="Verdana" w:hAnsi="Verdana" w:cs="Arial"/>
          <w:sz w:val="24"/>
          <w:szCs w:val="24"/>
        </w:rPr>
        <w:t xml:space="preserve"> </w:t>
      </w:r>
      <w:r w:rsidR="00A21146">
        <w:rPr>
          <w:rFonts w:ascii="Verdana" w:hAnsi="Verdana" w:cs="Arial"/>
          <w:sz w:val="24"/>
          <w:szCs w:val="24"/>
        </w:rPr>
        <w:t>have been included</w:t>
      </w:r>
      <w:r w:rsidR="0020535D">
        <w:rPr>
          <w:rFonts w:ascii="Verdana" w:hAnsi="Verdana" w:cs="Arial"/>
          <w:sz w:val="24"/>
          <w:szCs w:val="24"/>
        </w:rPr>
        <w:t xml:space="preserve"> as follows</w:t>
      </w:r>
      <w:r w:rsidR="00A21146">
        <w:rPr>
          <w:rFonts w:ascii="Verdana" w:hAnsi="Verdana" w:cs="Arial"/>
          <w:sz w:val="24"/>
          <w:szCs w:val="24"/>
        </w:rPr>
        <w:t>:</w:t>
      </w:r>
    </w:p>
    <w:p w14:paraId="114B2B46" w14:textId="77777777" w:rsidR="00A21146" w:rsidRDefault="00A21146" w:rsidP="00A21146">
      <w:pPr>
        <w:spacing w:after="0" w:line="240" w:lineRule="auto"/>
        <w:ind w:left="360"/>
        <w:jc w:val="both"/>
        <w:rPr>
          <w:rFonts w:ascii="Verdana" w:hAnsi="Verdana" w:cs="Arial"/>
          <w:sz w:val="24"/>
          <w:szCs w:val="24"/>
        </w:rPr>
      </w:pPr>
    </w:p>
    <w:p w14:paraId="1B4205E7" w14:textId="7C1959C0" w:rsidR="00767D96" w:rsidRPr="00C32CA2" w:rsidRDefault="007070A1" w:rsidP="00C32CA2">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West Glamorgan Regional Partnership Board</w:t>
      </w:r>
      <w:r w:rsidR="00C32CA2">
        <w:rPr>
          <w:rFonts w:ascii="Verdana" w:hAnsi="Verdana" w:cs="Arial"/>
          <w:sz w:val="24"/>
          <w:szCs w:val="24"/>
        </w:rPr>
        <w:t xml:space="preserve"> (WGRPB)</w:t>
      </w:r>
    </w:p>
    <w:p w14:paraId="2E639F7E" w14:textId="7AA708AE" w:rsidR="00C32CA2" w:rsidRPr="00857D8D" w:rsidRDefault="007070A1" w:rsidP="00857D8D">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Public Service Boards</w:t>
      </w:r>
      <w:r w:rsidR="00C32CA2">
        <w:rPr>
          <w:rFonts w:ascii="Verdana" w:hAnsi="Verdana" w:cs="Arial"/>
          <w:sz w:val="24"/>
          <w:szCs w:val="24"/>
        </w:rPr>
        <w:t xml:space="preserve"> (PSBs)</w:t>
      </w:r>
      <w:r w:rsidR="00D94E94">
        <w:rPr>
          <w:rFonts w:ascii="Verdana" w:hAnsi="Verdana" w:cs="Arial"/>
          <w:sz w:val="24"/>
          <w:szCs w:val="24"/>
        </w:rPr>
        <w:t xml:space="preserve"> and associated workstreams</w:t>
      </w:r>
      <w:r w:rsidR="00857D8D">
        <w:rPr>
          <w:rFonts w:ascii="Verdana" w:hAnsi="Verdana" w:cs="Arial"/>
          <w:sz w:val="24"/>
          <w:szCs w:val="24"/>
        </w:rPr>
        <w:t xml:space="preserve"> established</w:t>
      </w:r>
      <w:r w:rsidR="00D94E94">
        <w:rPr>
          <w:rFonts w:ascii="Verdana" w:hAnsi="Verdana" w:cs="Arial"/>
          <w:sz w:val="24"/>
          <w:szCs w:val="24"/>
        </w:rPr>
        <w:t xml:space="preserve"> to deliver the Wellbeing Plans in Swansea and Neath Port Talbot.</w:t>
      </w:r>
    </w:p>
    <w:p w14:paraId="5BCD491E" w14:textId="45929154" w:rsidR="00673459" w:rsidRPr="00C32CA2" w:rsidRDefault="008E7EBA" w:rsidP="00C32CA2">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 xml:space="preserve">Shared Services </w:t>
      </w:r>
      <w:r w:rsidR="00217307" w:rsidRPr="00C32CA2">
        <w:rPr>
          <w:rFonts w:ascii="Verdana" w:hAnsi="Verdana" w:cs="Arial"/>
          <w:sz w:val="24"/>
          <w:szCs w:val="24"/>
        </w:rPr>
        <w:t>Partnership Committee (SSPC)</w:t>
      </w:r>
    </w:p>
    <w:p w14:paraId="4088C1AB" w14:textId="423BA047" w:rsidR="00217307" w:rsidRPr="00C32CA2" w:rsidRDefault="00217307" w:rsidP="00C32CA2">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Youth Justice Management Board</w:t>
      </w:r>
    </w:p>
    <w:p w14:paraId="54CD45CA" w14:textId="16E9B42D" w:rsidR="00217307" w:rsidRPr="00C32CA2" w:rsidRDefault="00217307" w:rsidP="00C32CA2">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Area Planning Board (APB)</w:t>
      </w:r>
    </w:p>
    <w:p w14:paraId="26E65704" w14:textId="4E6A261B" w:rsidR="00217307" w:rsidRPr="00C32CA2" w:rsidRDefault="004437D5" w:rsidP="00C32CA2">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SBUHB/ CTMUHB Bridgend Boundary Change</w:t>
      </w:r>
    </w:p>
    <w:p w14:paraId="24840BEA" w14:textId="44AD40AE" w:rsidR="00C32CA2" w:rsidRPr="00C32CA2" w:rsidRDefault="00C32CA2" w:rsidP="00C32CA2">
      <w:pPr>
        <w:pStyle w:val="ListParagraph"/>
        <w:numPr>
          <w:ilvl w:val="0"/>
          <w:numId w:val="43"/>
        </w:numPr>
        <w:spacing w:after="0" w:line="240" w:lineRule="auto"/>
        <w:jc w:val="both"/>
        <w:rPr>
          <w:rFonts w:ascii="Verdana" w:hAnsi="Verdana" w:cs="Arial"/>
          <w:sz w:val="24"/>
          <w:szCs w:val="24"/>
        </w:rPr>
      </w:pPr>
      <w:r w:rsidRPr="00C32CA2">
        <w:rPr>
          <w:rFonts w:ascii="Verdana" w:hAnsi="Verdana" w:cs="Arial"/>
          <w:sz w:val="24"/>
          <w:szCs w:val="24"/>
        </w:rPr>
        <w:t>Joint Commissioning Committee (JCC)</w:t>
      </w:r>
    </w:p>
    <w:p w14:paraId="62AB11D9" w14:textId="77777777" w:rsidR="00C32CA2" w:rsidRPr="00A21146" w:rsidRDefault="00C32CA2" w:rsidP="00673459">
      <w:pPr>
        <w:spacing w:after="0" w:line="240" w:lineRule="auto"/>
        <w:jc w:val="both"/>
        <w:rPr>
          <w:rFonts w:ascii="Verdana" w:hAnsi="Verdana" w:cs="Arial"/>
          <w:sz w:val="24"/>
          <w:szCs w:val="24"/>
        </w:rPr>
      </w:pPr>
    </w:p>
    <w:p w14:paraId="5BCB86BC" w14:textId="23DF88F4" w:rsidR="00351798" w:rsidRDefault="00A21146" w:rsidP="00176D06">
      <w:pPr>
        <w:spacing w:after="0" w:line="240" w:lineRule="auto"/>
        <w:ind w:left="360"/>
        <w:jc w:val="both"/>
        <w:rPr>
          <w:rFonts w:ascii="Verdana" w:hAnsi="Verdana" w:cs="Arial"/>
          <w:sz w:val="24"/>
          <w:szCs w:val="24"/>
        </w:rPr>
      </w:pPr>
      <w:r w:rsidRPr="00A21146">
        <w:rPr>
          <w:rFonts w:ascii="Verdana" w:hAnsi="Verdana" w:cs="Arial"/>
          <w:sz w:val="24"/>
          <w:szCs w:val="24"/>
        </w:rPr>
        <w:t>The value and key benefits of the Partnerships Tracker are as follows:</w:t>
      </w:r>
    </w:p>
    <w:p w14:paraId="5C261211" w14:textId="77777777" w:rsidR="00D657F3" w:rsidRPr="00176D06" w:rsidRDefault="00D657F3" w:rsidP="00176D06">
      <w:pPr>
        <w:spacing w:after="0" w:line="240" w:lineRule="auto"/>
        <w:ind w:left="360"/>
        <w:jc w:val="both"/>
        <w:rPr>
          <w:rFonts w:ascii="Verdana" w:hAnsi="Verdana" w:cs="Arial"/>
          <w:sz w:val="24"/>
          <w:szCs w:val="24"/>
        </w:rPr>
      </w:pPr>
    </w:p>
    <w:p w14:paraId="5EAB937B" w14:textId="3E9C019C" w:rsidR="00351798" w:rsidRPr="00176D06" w:rsidRDefault="00351798" w:rsidP="00176D06">
      <w:pPr>
        <w:pStyle w:val="ListParagraph"/>
        <w:numPr>
          <w:ilvl w:val="0"/>
          <w:numId w:val="41"/>
        </w:numPr>
        <w:spacing w:after="0" w:line="240" w:lineRule="auto"/>
        <w:jc w:val="both"/>
        <w:rPr>
          <w:rFonts w:ascii="Verdana" w:hAnsi="Verdana" w:cs="Arial"/>
          <w:sz w:val="24"/>
          <w:szCs w:val="24"/>
        </w:rPr>
      </w:pPr>
      <w:r w:rsidRPr="00176D06">
        <w:rPr>
          <w:rFonts w:ascii="Verdana" w:hAnsi="Verdana" w:cs="Arial"/>
          <w:sz w:val="24"/>
          <w:szCs w:val="24"/>
        </w:rPr>
        <w:t xml:space="preserve">A shared resource for colleagues across the Health Board </w:t>
      </w:r>
      <w:r w:rsidR="00BD57B7" w:rsidRPr="00176D06">
        <w:rPr>
          <w:rFonts w:ascii="Verdana" w:hAnsi="Verdana" w:cs="Arial"/>
          <w:sz w:val="24"/>
          <w:szCs w:val="24"/>
        </w:rPr>
        <w:t>to increase visibility and awareness of critical partnership forums;</w:t>
      </w:r>
    </w:p>
    <w:p w14:paraId="009F9279" w14:textId="64A8AB12" w:rsidR="00CF6E6F" w:rsidRPr="00176D06" w:rsidRDefault="00CF6E6F" w:rsidP="00176D06">
      <w:pPr>
        <w:pStyle w:val="ListParagraph"/>
        <w:numPr>
          <w:ilvl w:val="0"/>
          <w:numId w:val="41"/>
        </w:numPr>
        <w:spacing w:after="0" w:line="240" w:lineRule="auto"/>
        <w:jc w:val="both"/>
        <w:rPr>
          <w:rFonts w:ascii="Verdana" w:hAnsi="Verdana" w:cs="Arial"/>
          <w:sz w:val="24"/>
          <w:szCs w:val="24"/>
        </w:rPr>
      </w:pPr>
      <w:r w:rsidRPr="00176D06">
        <w:rPr>
          <w:rFonts w:ascii="Verdana" w:hAnsi="Verdana" w:cs="Arial"/>
          <w:sz w:val="24"/>
          <w:szCs w:val="24"/>
        </w:rPr>
        <w:t xml:space="preserve">Oversight of partnership forums to ensure that the Health Board is compliant with </w:t>
      </w:r>
      <w:r w:rsidR="00A93663" w:rsidRPr="00176D06">
        <w:rPr>
          <w:rFonts w:ascii="Verdana" w:hAnsi="Verdana" w:cs="Arial"/>
          <w:sz w:val="24"/>
          <w:szCs w:val="24"/>
        </w:rPr>
        <w:t>the requirements of being a statutory and effective partner;</w:t>
      </w:r>
    </w:p>
    <w:p w14:paraId="6A7021A9" w14:textId="23BDE228" w:rsidR="00BD57B7" w:rsidRPr="00176D06" w:rsidRDefault="004F191C" w:rsidP="00176D06">
      <w:pPr>
        <w:pStyle w:val="ListParagraph"/>
        <w:numPr>
          <w:ilvl w:val="0"/>
          <w:numId w:val="41"/>
        </w:numPr>
        <w:spacing w:after="0" w:line="240" w:lineRule="auto"/>
        <w:jc w:val="both"/>
        <w:rPr>
          <w:rFonts w:ascii="Verdana" w:hAnsi="Verdana" w:cs="Arial"/>
          <w:sz w:val="24"/>
          <w:szCs w:val="24"/>
        </w:rPr>
      </w:pPr>
      <w:r w:rsidRPr="00176D06">
        <w:rPr>
          <w:rFonts w:ascii="Verdana" w:hAnsi="Verdana" w:cs="Arial"/>
          <w:sz w:val="24"/>
          <w:szCs w:val="24"/>
        </w:rPr>
        <w:t xml:space="preserve">The tracker </w:t>
      </w:r>
      <w:r w:rsidR="009E1FDB" w:rsidRPr="00176D06">
        <w:rPr>
          <w:rFonts w:ascii="Verdana" w:hAnsi="Verdana" w:cs="Arial"/>
          <w:sz w:val="24"/>
          <w:szCs w:val="24"/>
        </w:rPr>
        <w:t>holds</w:t>
      </w:r>
      <w:r w:rsidRPr="00176D06">
        <w:rPr>
          <w:rFonts w:ascii="Verdana" w:hAnsi="Verdana" w:cs="Arial"/>
          <w:sz w:val="24"/>
          <w:szCs w:val="24"/>
        </w:rPr>
        <w:t xml:space="preserve"> key information including Health Board representation</w:t>
      </w:r>
      <w:r w:rsidR="00481FD3" w:rsidRPr="00176D06">
        <w:rPr>
          <w:rFonts w:ascii="Verdana" w:hAnsi="Verdana" w:cs="Arial"/>
          <w:sz w:val="24"/>
          <w:szCs w:val="24"/>
        </w:rPr>
        <w:t>, governance and statutory guidance</w:t>
      </w:r>
      <w:r w:rsidR="00CF6E6F" w:rsidRPr="00176D06">
        <w:rPr>
          <w:rFonts w:ascii="Verdana" w:hAnsi="Verdana" w:cs="Arial"/>
          <w:sz w:val="24"/>
          <w:szCs w:val="24"/>
        </w:rPr>
        <w:t>.</w:t>
      </w:r>
      <w:r w:rsidR="002E5D20" w:rsidRPr="00176D06">
        <w:rPr>
          <w:rFonts w:ascii="Verdana" w:hAnsi="Verdana" w:cs="Arial"/>
          <w:sz w:val="24"/>
          <w:szCs w:val="24"/>
        </w:rPr>
        <w:t xml:space="preserve"> The Tracker can help provide assurance on how the Executive Team and IMs are engaging with external stakeholders</w:t>
      </w:r>
    </w:p>
    <w:p w14:paraId="4A30C4B6" w14:textId="77777777" w:rsidR="00CF6E6F" w:rsidRPr="00176D06" w:rsidRDefault="00CF6E6F" w:rsidP="00176D06">
      <w:pPr>
        <w:spacing w:after="0" w:line="240" w:lineRule="auto"/>
        <w:jc w:val="both"/>
        <w:rPr>
          <w:rFonts w:ascii="Verdana" w:hAnsi="Verdana" w:cs="Arial"/>
          <w:sz w:val="24"/>
          <w:szCs w:val="24"/>
        </w:rPr>
      </w:pPr>
    </w:p>
    <w:p w14:paraId="0AF03C25" w14:textId="1428B089" w:rsidR="00CF6E6F" w:rsidRDefault="00346A6E" w:rsidP="00176D06">
      <w:pPr>
        <w:spacing w:after="0" w:line="240" w:lineRule="auto"/>
        <w:ind w:left="360"/>
        <w:jc w:val="both"/>
        <w:rPr>
          <w:rFonts w:ascii="Verdana" w:hAnsi="Verdana" w:cs="Arial"/>
          <w:sz w:val="24"/>
          <w:szCs w:val="24"/>
        </w:rPr>
      </w:pPr>
      <w:r w:rsidRPr="00176D06">
        <w:rPr>
          <w:rFonts w:ascii="Verdana" w:hAnsi="Verdana" w:cs="Arial"/>
          <w:sz w:val="24"/>
          <w:szCs w:val="24"/>
        </w:rPr>
        <w:t>A</w:t>
      </w:r>
      <w:r w:rsidR="00CF6E6F" w:rsidRPr="00176D06">
        <w:rPr>
          <w:rFonts w:ascii="Verdana" w:hAnsi="Verdana" w:cs="Arial"/>
          <w:sz w:val="24"/>
          <w:szCs w:val="24"/>
        </w:rPr>
        <w:t xml:space="preserve"> snapshot taken from the </w:t>
      </w:r>
      <w:r w:rsidR="00A21146">
        <w:rPr>
          <w:rFonts w:ascii="Verdana" w:hAnsi="Verdana" w:cs="Arial"/>
          <w:sz w:val="24"/>
          <w:szCs w:val="24"/>
        </w:rPr>
        <w:t>P</w:t>
      </w:r>
      <w:r w:rsidR="008D121A" w:rsidRPr="00176D06">
        <w:rPr>
          <w:rFonts w:ascii="Verdana" w:hAnsi="Verdana" w:cs="Arial"/>
          <w:sz w:val="24"/>
          <w:szCs w:val="24"/>
        </w:rPr>
        <w:t>artnership’s</w:t>
      </w:r>
      <w:r w:rsidR="00CF6E6F" w:rsidRPr="00176D06">
        <w:rPr>
          <w:rFonts w:ascii="Verdana" w:hAnsi="Verdana" w:cs="Arial"/>
          <w:sz w:val="24"/>
          <w:szCs w:val="24"/>
        </w:rPr>
        <w:t xml:space="preserve"> </w:t>
      </w:r>
      <w:r w:rsidR="00A21146">
        <w:rPr>
          <w:rFonts w:ascii="Verdana" w:hAnsi="Verdana" w:cs="Arial"/>
          <w:sz w:val="24"/>
          <w:szCs w:val="24"/>
        </w:rPr>
        <w:t>T</w:t>
      </w:r>
      <w:r w:rsidR="00CF6E6F" w:rsidRPr="00176D06">
        <w:rPr>
          <w:rFonts w:ascii="Verdana" w:hAnsi="Verdana" w:cs="Arial"/>
          <w:sz w:val="24"/>
          <w:szCs w:val="24"/>
        </w:rPr>
        <w:t>racker</w:t>
      </w:r>
      <w:r w:rsidRPr="00176D06">
        <w:rPr>
          <w:rFonts w:ascii="Verdana" w:hAnsi="Verdana" w:cs="Arial"/>
          <w:sz w:val="24"/>
          <w:szCs w:val="24"/>
        </w:rPr>
        <w:t xml:space="preserve"> is attached as </w:t>
      </w:r>
      <w:r w:rsidR="005C0229" w:rsidRPr="00176D06">
        <w:rPr>
          <w:rFonts w:ascii="Verdana" w:hAnsi="Verdana" w:cs="Arial"/>
          <w:sz w:val="24"/>
          <w:szCs w:val="24"/>
        </w:rPr>
        <w:t>a</w:t>
      </w:r>
      <w:r w:rsidR="00CC7D4F" w:rsidRPr="00176D06">
        <w:rPr>
          <w:rFonts w:ascii="Verdana" w:hAnsi="Verdana" w:cs="Arial"/>
          <w:sz w:val="24"/>
          <w:szCs w:val="24"/>
        </w:rPr>
        <w:t>ppendix</w:t>
      </w:r>
      <w:r w:rsidR="005C0229" w:rsidRPr="00176D06">
        <w:rPr>
          <w:rFonts w:ascii="Verdana" w:hAnsi="Verdana" w:cs="Arial"/>
          <w:sz w:val="24"/>
          <w:szCs w:val="24"/>
        </w:rPr>
        <w:t xml:space="preserve"> 1</w:t>
      </w:r>
      <w:r w:rsidR="000F7E1A">
        <w:rPr>
          <w:rFonts w:ascii="Verdana" w:hAnsi="Verdana" w:cs="Arial"/>
          <w:sz w:val="24"/>
          <w:szCs w:val="24"/>
        </w:rPr>
        <w:t>.</w:t>
      </w:r>
    </w:p>
    <w:p w14:paraId="07881476" w14:textId="77777777" w:rsidR="00A21146" w:rsidRDefault="00A21146" w:rsidP="00176D06">
      <w:pPr>
        <w:spacing w:after="0" w:line="240" w:lineRule="auto"/>
        <w:ind w:left="360"/>
        <w:jc w:val="both"/>
        <w:rPr>
          <w:rFonts w:ascii="Verdana" w:hAnsi="Verdana" w:cs="Arial"/>
          <w:sz w:val="24"/>
          <w:szCs w:val="24"/>
        </w:rPr>
      </w:pPr>
    </w:p>
    <w:p w14:paraId="5A538F32" w14:textId="77777777" w:rsidR="00A21146" w:rsidRDefault="00A21146" w:rsidP="00176D06">
      <w:pPr>
        <w:spacing w:after="0" w:line="240" w:lineRule="auto"/>
        <w:ind w:left="360"/>
        <w:jc w:val="both"/>
        <w:rPr>
          <w:rFonts w:ascii="Verdana" w:hAnsi="Verdana" w:cs="Arial"/>
          <w:sz w:val="24"/>
          <w:szCs w:val="24"/>
        </w:rPr>
      </w:pPr>
      <w:r w:rsidRPr="00A21146">
        <w:rPr>
          <w:rFonts w:ascii="Verdana" w:hAnsi="Verdana" w:cs="Arial"/>
          <w:sz w:val="24"/>
          <w:szCs w:val="24"/>
        </w:rPr>
        <w:t xml:space="preserve">To note the focus </w:t>
      </w:r>
      <w:r>
        <w:rPr>
          <w:rFonts w:ascii="Verdana" w:hAnsi="Verdana" w:cs="Arial"/>
          <w:sz w:val="24"/>
          <w:szCs w:val="24"/>
        </w:rPr>
        <w:t xml:space="preserve">of the Tracker </w:t>
      </w:r>
      <w:r w:rsidRPr="00A21146">
        <w:rPr>
          <w:rFonts w:ascii="Verdana" w:hAnsi="Verdana" w:cs="Arial"/>
          <w:sz w:val="24"/>
          <w:szCs w:val="24"/>
        </w:rPr>
        <w:t>has been on Statutory Partnerships and colleagues across the Health Board will be asked to contribute to the Tracker as it evolves to ensure that all key partnership arrangements are included.</w:t>
      </w:r>
    </w:p>
    <w:p w14:paraId="3C101B64" w14:textId="77777777" w:rsidR="00A21146" w:rsidRDefault="00A21146" w:rsidP="00176D06">
      <w:pPr>
        <w:spacing w:after="0" w:line="240" w:lineRule="auto"/>
        <w:ind w:left="360"/>
        <w:jc w:val="both"/>
        <w:rPr>
          <w:rFonts w:ascii="Verdana" w:hAnsi="Verdana" w:cs="Arial"/>
          <w:sz w:val="24"/>
          <w:szCs w:val="24"/>
        </w:rPr>
      </w:pPr>
    </w:p>
    <w:p w14:paraId="1C9DC747" w14:textId="210B26F6" w:rsidR="00A21146" w:rsidRPr="00176D06" w:rsidRDefault="00A21146" w:rsidP="00176D06">
      <w:pPr>
        <w:spacing w:after="0" w:line="240" w:lineRule="auto"/>
        <w:ind w:left="360"/>
        <w:jc w:val="both"/>
        <w:rPr>
          <w:rFonts w:ascii="Verdana" w:hAnsi="Verdana" w:cs="Arial"/>
          <w:sz w:val="24"/>
          <w:szCs w:val="24"/>
        </w:rPr>
      </w:pPr>
      <w:r>
        <w:rPr>
          <w:rFonts w:ascii="Verdana" w:hAnsi="Verdana" w:cs="Arial"/>
          <w:sz w:val="24"/>
          <w:szCs w:val="24"/>
        </w:rPr>
        <w:t xml:space="preserve">Audit Committee are asked to consider the scope of the Partnerships included in the Tracker and it is recommended that the focus remains on key statutory and strategic </w:t>
      </w:r>
      <w:r w:rsidR="00767D96">
        <w:rPr>
          <w:rFonts w:ascii="Verdana" w:hAnsi="Verdana" w:cs="Arial"/>
          <w:sz w:val="24"/>
          <w:szCs w:val="24"/>
        </w:rPr>
        <w:t>partnerships and the sub groups that report to them.</w:t>
      </w:r>
    </w:p>
    <w:p w14:paraId="2EF82615" w14:textId="77777777" w:rsidR="00FD611C" w:rsidRPr="00176D06" w:rsidRDefault="00FD611C" w:rsidP="00176D06">
      <w:pPr>
        <w:spacing w:after="0" w:line="240" w:lineRule="auto"/>
        <w:jc w:val="both"/>
        <w:rPr>
          <w:rFonts w:ascii="Verdana" w:hAnsi="Verdana" w:cs="Arial"/>
          <w:sz w:val="24"/>
          <w:szCs w:val="24"/>
        </w:rPr>
      </w:pPr>
    </w:p>
    <w:p w14:paraId="614207C2" w14:textId="77777777" w:rsidR="00653AEC" w:rsidRPr="00176D06" w:rsidRDefault="00653AEC" w:rsidP="00176D06">
      <w:pPr>
        <w:pStyle w:val="ListParagraph"/>
        <w:numPr>
          <w:ilvl w:val="0"/>
          <w:numId w:val="33"/>
        </w:numPr>
        <w:spacing w:after="0" w:line="240" w:lineRule="auto"/>
        <w:jc w:val="both"/>
        <w:rPr>
          <w:rFonts w:ascii="Verdana" w:hAnsi="Verdana" w:cs="Arial"/>
          <w:b/>
          <w:sz w:val="24"/>
          <w:szCs w:val="24"/>
        </w:rPr>
      </w:pPr>
      <w:r w:rsidRPr="00176D06">
        <w:rPr>
          <w:rFonts w:ascii="Verdana" w:hAnsi="Verdana" w:cs="Arial"/>
          <w:b/>
          <w:sz w:val="24"/>
          <w:szCs w:val="24"/>
        </w:rPr>
        <w:t>GOVERNANCE AND RISK ISSUES</w:t>
      </w:r>
    </w:p>
    <w:p w14:paraId="3D3074EB" w14:textId="77777777" w:rsidR="00BA2253" w:rsidRPr="00176D06" w:rsidRDefault="00BA2253" w:rsidP="00176D06">
      <w:pPr>
        <w:pStyle w:val="ListParagraph"/>
        <w:spacing w:after="0" w:line="240" w:lineRule="auto"/>
        <w:jc w:val="both"/>
        <w:rPr>
          <w:rFonts w:ascii="Verdana" w:hAnsi="Verdana" w:cs="Arial"/>
          <w:b/>
          <w:sz w:val="24"/>
          <w:szCs w:val="24"/>
        </w:rPr>
      </w:pPr>
    </w:p>
    <w:p w14:paraId="0702343D" w14:textId="77777777" w:rsidR="00BA2253" w:rsidRPr="00176D06" w:rsidRDefault="00BA2253" w:rsidP="00176D06">
      <w:pPr>
        <w:spacing w:after="0" w:line="240" w:lineRule="auto"/>
        <w:jc w:val="both"/>
        <w:rPr>
          <w:rFonts w:ascii="Verdana" w:hAnsi="Verdana" w:cs="Arial"/>
          <w:sz w:val="24"/>
          <w:szCs w:val="24"/>
        </w:rPr>
      </w:pPr>
      <w:r w:rsidRPr="00176D06">
        <w:rPr>
          <w:rFonts w:ascii="Verdana" w:hAnsi="Verdana" w:cs="Arial"/>
          <w:sz w:val="24"/>
          <w:szCs w:val="24"/>
        </w:rPr>
        <w:t>The report sets out an approach to Partnerships and Collaborative working that has been progressed over the last 18 months and is supported by colleagues across the Health Board.</w:t>
      </w:r>
    </w:p>
    <w:p w14:paraId="661B07A3" w14:textId="02BD6ED0" w:rsidR="00025169" w:rsidRPr="00176D06" w:rsidRDefault="00025169" w:rsidP="00176D06">
      <w:pPr>
        <w:spacing w:after="0" w:line="240" w:lineRule="auto"/>
        <w:jc w:val="both"/>
        <w:rPr>
          <w:rFonts w:ascii="Verdana" w:hAnsi="Verdana" w:cs="Arial"/>
          <w:sz w:val="24"/>
          <w:szCs w:val="24"/>
        </w:rPr>
      </w:pPr>
    </w:p>
    <w:p w14:paraId="53C24AC3" w14:textId="7BE3EC33" w:rsidR="00E70F38" w:rsidRPr="006C46A5" w:rsidRDefault="00025169" w:rsidP="006C46A5">
      <w:pPr>
        <w:rPr>
          <w:rFonts w:ascii="Verdana" w:hAnsi="Verdana" w:cs="Arial"/>
          <w:color w:val="FF0000"/>
          <w:sz w:val="24"/>
          <w:szCs w:val="24"/>
        </w:rPr>
      </w:pPr>
      <w:r w:rsidRPr="00176D06">
        <w:rPr>
          <w:rFonts w:ascii="Verdana" w:hAnsi="Verdana" w:cs="Arial"/>
          <w:sz w:val="24"/>
          <w:szCs w:val="24"/>
        </w:rPr>
        <w:t xml:space="preserve">The </w:t>
      </w:r>
      <w:r w:rsidR="00E70F38" w:rsidRPr="00176D06">
        <w:rPr>
          <w:rFonts w:ascii="Verdana" w:hAnsi="Verdana" w:cs="Arial"/>
          <w:sz w:val="24"/>
          <w:szCs w:val="24"/>
        </w:rPr>
        <w:t xml:space="preserve">latest development </w:t>
      </w:r>
      <w:r w:rsidR="00CC6F35" w:rsidRPr="00176D06">
        <w:rPr>
          <w:rFonts w:ascii="Verdana" w:hAnsi="Verdana" w:cs="Arial"/>
          <w:sz w:val="24"/>
          <w:szCs w:val="24"/>
        </w:rPr>
        <w:t>is</w:t>
      </w:r>
      <w:r w:rsidR="00E70F38" w:rsidRPr="00176D06">
        <w:rPr>
          <w:rFonts w:ascii="Verdana" w:hAnsi="Verdana" w:cs="Arial"/>
          <w:sz w:val="24"/>
          <w:szCs w:val="24"/>
        </w:rPr>
        <w:t xml:space="preserve"> the Partnerships</w:t>
      </w:r>
      <w:r w:rsidR="0073405D" w:rsidRPr="00176D06">
        <w:rPr>
          <w:rFonts w:ascii="Verdana" w:hAnsi="Verdana" w:cs="Arial"/>
          <w:sz w:val="24"/>
          <w:szCs w:val="24"/>
        </w:rPr>
        <w:t xml:space="preserve"> Tracker</w:t>
      </w:r>
      <w:r w:rsidRPr="00176D06">
        <w:rPr>
          <w:rFonts w:ascii="Verdana" w:hAnsi="Verdana" w:cs="Arial"/>
          <w:sz w:val="24"/>
          <w:szCs w:val="24"/>
        </w:rPr>
        <w:t xml:space="preserve"> </w:t>
      </w:r>
      <w:r w:rsidR="00CC6F35" w:rsidRPr="00176D06">
        <w:rPr>
          <w:rFonts w:ascii="Verdana" w:hAnsi="Verdana" w:cs="Arial"/>
          <w:sz w:val="24"/>
          <w:szCs w:val="24"/>
        </w:rPr>
        <w:t xml:space="preserve">which </w:t>
      </w:r>
      <w:r w:rsidRPr="00176D06">
        <w:rPr>
          <w:rFonts w:ascii="Verdana" w:hAnsi="Verdana" w:cs="Arial"/>
          <w:sz w:val="24"/>
          <w:szCs w:val="24"/>
        </w:rPr>
        <w:t xml:space="preserve">will be owned by the SPG and will </w:t>
      </w:r>
      <w:r w:rsidR="00E70F38" w:rsidRPr="00176D06">
        <w:rPr>
          <w:rFonts w:ascii="Verdana" w:hAnsi="Verdana" w:cs="Arial"/>
          <w:sz w:val="24"/>
          <w:szCs w:val="24"/>
        </w:rPr>
        <w:t>be presented to Audit Committee on a regular basis</w:t>
      </w:r>
      <w:r w:rsidR="008043FF" w:rsidRPr="0C8A8EB2">
        <w:rPr>
          <w:rFonts w:ascii="Verdana" w:hAnsi="Verdana" w:cs="Arial"/>
          <w:sz w:val="24"/>
          <w:szCs w:val="24"/>
        </w:rPr>
        <w:t>.</w:t>
      </w:r>
      <w:r w:rsidR="008043FF">
        <w:rPr>
          <w:rFonts w:ascii="Verdana" w:hAnsi="Verdana" w:cs="Arial"/>
          <w:sz w:val="24"/>
          <w:szCs w:val="24"/>
        </w:rPr>
        <w:t xml:space="preserve"> </w:t>
      </w:r>
      <w:r w:rsidR="008043FF" w:rsidRPr="0C8A8EB2">
        <w:rPr>
          <w:rFonts w:ascii="Verdana" w:hAnsi="Verdana" w:cs="Arial"/>
          <w:sz w:val="24"/>
          <w:szCs w:val="24"/>
        </w:rPr>
        <w:t xml:space="preserve">The role of the </w:t>
      </w:r>
      <w:r w:rsidR="00CB6CF3" w:rsidRPr="0C8A8EB2">
        <w:rPr>
          <w:rFonts w:ascii="Verdana" w:hAnsi="Verdana" w:cs="Arial"/>
          <w:sz w:val="24"/>
          <w:szCs w:val="24"/>
        </w:rPr>
        <w:t>A</w:t>
      </w:r>
      <w:r w:rsidR="008043FF" w:rsidRPr="0C8A8EB2">
        <w:rPr>
          <w:rFonts w:ascii="Verdana" w:hAnsi="Verdana" w:cs="Arial"/>
          <w:sz w:val="24"/>
          <w:szCs w:val="24"/>
        </w:rPr>
        <w:t xml:space="preserve">udit </w:t>
      </w:r>
      <w:r w:rsidR="00CB6CF3" w:rsidRPr="0C8A8EB2">
        <w:rPr>
          <w:rFonts w:ascii="Verdana" w:hAnsi="Verdana" w:cs="Arial"/>
          <w:sz w:val="24"/>
          <w:szCs w:val="24"/>
        </w:rPr>
        <w:t>C</w:t>
      </w:r>
      <w:r w:rsidR="008043FF" w:rsidRPr="0C8A8EB2">
        <w:rPr>
          <w:rFonts w:ascii="Verdana" w:hAnsi="Verdana" w:cs="Arial"/>
          <w:sz w:val="24"/>
          <w:szCs w:val="24"/>
        </w:rPr>
        <w:t xml:space="preserve">ommittee will be to oversee the governance arrangements </w:t>
      </w:r>
      <w:r w:rsidR="00CB6CF3" w:rsidRPr="0C8A8EB2">
        <w:rPr>
          <w:rFonts w:ascii="Verdana" w:hAnsi="Verdana" w:cs="Arial"/>
          <w:sz w:val="24"/>
          <w:szCs w:val="24"/>
        </w:rPr>
        <w:t xml:space="preserve">including </w:t>
      </w:r>
      <w:r w:rsidR="00261D30" w:rsidRPr="0C8A8EB2">
        <w:rPr>
          <w:rFonts w:ascii="Verdana" w:hAnsi="Verdana" w:cs="Arial"/>
          <w:sz w:val="24"/>
          <w:szCs w:val="24"/>
        </w:rPr>
        <w:t>oversight</w:t>
      </w:r>
      <w:r w:rsidR="001469C0" w:rsidRPr="0C8A8EB2">
        <w:rPr>
          <w:rFonts w:ascii="Verdana" w:hAnsi="Verdana" w:cs="Arial"/>
          <w:sz w:val="24"/>
          <w:szCs w:val="24"/>
        </w:rPr>
        <w:t xml:space="preserve"> of </w:t>
      </w:r>
      <w:r w:rsidR="00261D30" w:rsidRPr="0C8A8EB2">
        <w:rPr>
          <w:rFonts w:ascii="Verdana" w:hAnsi="Verdana" w:cs="Arial"/>
          <w:sz w:val="24"/>
          <w:szCs w:val="24"/>
        </w:rPr>
        <w:t xml:space="preserve">existing </w:t>
      </w:r>
      <w:r w:rsidR="0017776A" w:rsidRPr="0C8A8EB2">
        <w:rPr>
          <w:rFonts w:ascii="Verdana" w:hAnsi="Verdana" w:cs="Arial"/>
          <w:sz w:val="24"/>
          <w:szCs w:val="24"/>
        </w:rPr>
        <w:t>Memorandum of Understandings and Terms of Reference</w:t>
      </w:r>
      <w:r w:rsidR="008043FF" w:rsidRPr="0C8A8EB2">
        <w:rPr>
          <w:rFonts w:ascii="Verdana" w:hAnsi="Verdana" w:cs="Arial"/>
          <w:sz w:val="24"/>
          <w:szCs w:val="24"/>
        </w:rPr>
        <w:t xml:space="preserve"> and be alerted of any risks to delivery so that we can refer these to the relevant committees</w:t>
      </w:r>
      <w:r w:rsidR="00CB6CF3" w:rsidRPr="0C8A8EB2">
        <w:rPr>
          <w:rFonts w:ascii="Verdana" w:hAnsi="Verdana" w:cs="Arial"/>
          <w:sz w:val="24"/>
          <w:szCs w:val="24"/>
        </w:rPr>
        <w:t>.</w:t>
      </w:r>
      <w:r w:rsidR="008043FF" w:rsidRPr="0C8A8EB2">
        <w:rPr>
          <w:rFonts w:ascii="Aptos" w:eastAsia="Times New Roman" w:hAnsi="Aptos"/>
          <w:sz w:val="24"/>
          <w:szCs w:val="24"/>
        </w:rPr>
        <w:t xml:space="preserve"> </w:t>
      </w:r>
    </w:p>
    <w:p w14:paraId="7E899C09" w14:textId="31C8A274" w:rsidR="00E70F38" w:rsidRDefault="00E70F38" w:rsidP="00176D06">
      <w:pPr>
        <w:spacing w:after="0" w:line="240" w:lineRule="auto"/>
        <w:jc w:val="both"/>
        <w:rPr>
          <w:rFonts w:ascii="Verdana" w:hAnsi="Verdana" w:cs="Arial"/>
          <w:sz w:val="24"/>
          <w:szCs w:val="24"/>
        </w:rPr>
      </w:pPr>
      <w:r w:rsidRPr="00176D06">
        <w:rPr>
          <w:rFonts w:ascii="Verdana" w:hAnsi="Verdana" w:cs="Arial"/>
          <w:sz w:val="24"/>
          <w:szCs w:val="24"/>
        </w:rPr>
        <w:t>Previously the Population Health and Partnerships Committee have undertaken a similar review of arrangements in place for the West Glamorgan Regional Partnership Board (WGRPB</w:t>
      </w:r>
      <w:r w:rsidR="00CC6F35" w:rsidRPr="00176D06">
        <w:rPr>
          <w:rFonts w:ascii="Verdana" w:hAnsi="Verdana" w:cs="Arial"/>
          <w:sz w:val="24"/>
          <w:szCs w:val="24"/>
        </w:rPr>
        <w:t>)</w:t>
      </w:r>
      <w:r w:rsidRPr="00176D06">
        <w:rPr>
          <w:rFonts w:ascii="Verdana" w:hAnsi="Verdana" w:cs="Arial"/>
          <w:sz w:val="24"/>
          <w:szCs w:val="24"/>
        </w:rPr>
        <w:t xml:space="preserve"> Swansea and NPT Public services Boards (PSBs) and the Area Planning Board (APB).</w:t>
      </w:r>
    </w:p>
    <w:p w14:paraId="471B79D0" w14:textId="77777777" w:rsidR="00412B84" w:rsidRDefault="00412B84" w:rsidP="00176D06">
      <w:pPr>
        <w:spacing w:after="0" w:line="240" w:lineRule="auto"/>
        <w:jc w:val="both"/>
        <w:rPr>
          <w:rFonts w:ascii="Verdana" w:hAnsi="Verdana" w:cs="Arial"/>
          <w:sz w:val="24"/>
          <w:szCs w:val="24"/>
        </w:rPr>
      </w:pPr>
    </w:p>
    <w:p w14:paraId="06FAC06C" w14:textId="2961B20A" w:rsidR="00813802" w:rsidRPr="00176D06" w:rsidRDefault="00813802" w:rsidP="00176D06">
      <w:pPr>
        <w:spacing w:after="0" w:line="240" w:lineRule="auto"/>
        <w:jc w:val="both"/>
        <w:rPr>
          <w:rFonts w:ascii="Verdana" w:hAnsi="Verdana" w:cs="Arial"/>
          <w:b/>
          <w:sz w:val="24"/>
          <w:szCs w:val="24"/>
        </w:rPr>
      </w:pPr>
    </w:p>
    <w:p w14:paraId="5CB4AC99" w14:textId="77777777" w:rsidR="00653AEC" w:rsidRPr="00176D06" w:rsidRDefault="00653AEC" w:rsidP="00176D06">
      <w:pPr>
        <w:pStyle w:val="ListParagraph"/>
        <w:numPr>
          <w:ilvl w:val="0"/>
          <w:numId w:val="33"/>
        </w:numPr>
        <w:spacing w:after="0" w:line="240" w:lineRule="auto"/>
        <w:jc w:val="both"/>
        <w:rPr>
          <w:rFonts w:ascii="Verdana" w:hAnsi="Verdana" w:cs="Arial"/>
          <w:b/>
          <w:sz w:val="24"/>
          <w:szCs w:val="24"/>
        </w:rPr>
      </w:pPr>
      <w:r w:rsidRPr="00176D06">
        <w:rPr>
          <w:rFonts w:ascii="Verdana" w:hAnsi="Verdana" w:cs="Arial"/>
          <w:b/>
          <w:sz w:val="24"/>
          <w:szCs w:val="24"/>
        </w:rPr>
        <w:t xml:space="preserve"> FINANCIAL IMPLICATIONS</w:t>
      </w:r>
    </w:p>
    <w:p w14:paraId="1A4E60B8" w14:textId="77777777" w:rsidR="00653AEC" w:rsidRPr="00176D06" w:rsidRDefault="00653AEC" w:rsidP="00176D06">
      <w:pPr>
        <w:pStyle w:val="ListParagraph"/>
        <w:spacing w:after="0" w:line="240" w:lineRule="auto"/>
        <w:jc w:val="both"/>
        <w:rPr>
          <w:rFonts w:ascii="Verdana" w:hAnsi="Verdana" w:cs="Arial"/>
          <w:b/>
          <w:sz w:val="24"/>
          <w:szCs w:val="24"/>
        </w:rPr>
      </w:pPr>
    </w:p>
    <w:p w14:paraId="4BE14557" w14:textId="77777777" w:rsidR="0086525D" w:rsidRPr="00176D06" w:rsidRDefault="00BA2253" w:rsidP="00176D06">
      <w:pPr>
        <w:spacing w:after="0" w:line="240" w:lineRule="auto"/>
        <w:jc w:val="both"/>
        <w:rPr>
          <w:rFonts w:ascii="Verdana" w:hAnsi="Verdana" w:cs="Arial"/>
          <w:sz w:val="24"/>
          <w:szCs w:val="24"/>
        </w:rPr>
      </w:pPr>
      <w:r w:rsidRPr="00176D06">
        <w:rPr>
          <w:rFonts w:ascii="Verdana" w:hAnsi="Verdana" w:cs="Arial"/>
          <w:sz w:val="24"/>
          <w:szCs w:val="24"/>
        </w:rPr>
        <w:t>There are no direct financial implications as a result of this report, however the work programme in relation to Partnerships is a key enabler to the Health Board becoming a productive partner</w:t>
      </w:r>
      <w:r w:rsidR="0086525D" w:rsidRPr="00176D06">
        <w:rPr>
          <w:rFonts w:ascii="Verdana" w:hAnsi="Verdana" w:cs="Arial"/>
          <w:sz w:val="24"/>
          <w:szCs w:val="24"/>
        </w:rPr>
        <w:t>.  In the longer term this will add value to the investment decisions, particularly in relation to the Regional Investment available via the WGRPB.</w:t>
      </w:r>
    </w:p>
    <w:p w14:paraId="1C2DF3EC" w14:textId="77777777" w:rsidR="0086525D" w:rsidRPr="00176D06" w:rsidRDefault="0086525D" w:rsidP="00176D06">
      <w:pPr>
        <w:pStyle w:val="ListParagraph"/>
        <w:spacing w:after="0" w:line="240" w:lineRule="auto"/>
        <w:jc w:val="both"/>
        <w:rPr>
          <w:rFonts w:ascii="Verdana" w:hAnsi="Verdana" w:cs="Arial"/>
          <w:b/>
          <w:sz w:val="24"/>
          <w:szCs w:val="24"/>
        </w:rPr>
      </w:pPr>
    </w:p>
    <w:p w14:paraId="29F36BFE" w14:textId="77777777" w:rsidR="00653AEC" w:rsidRPr="00176D06" w:rsidRDefault="00653AEC" w:rsidP="00176D06">
      <w:pPr>
        <w:pStyle w:val="ListParagraph"/>
        <w:numPr>
          <w:ilvl w:val="0"/>
          <w:numId w:val="33"/>
        </w:numPr>
        <w:spacing w:after="0" w:line="240" w:lineRule="auto"/>
        <w:jc w:val="both"/>
        <w:rPr>
          <w:rFonts w:ascii="Verdana" w:hAnsi="Verdana" w:cs="Arial"/>
          <w:b/>
          <w:sz w:val="24"/>
          <w:szCs w:val="24"/>
        </w:rPr>
      </w:pPr>
      <w:r w:rsidRPr="00176D06">
        <w:rPr>
          <w:rFonts w:ascii="Verdana" w:hAnsi="Verdana" w:cs="Arial"/>
          <w:b/>
          <w:sz w:val="24"/>
          <w:szCs w:val="24"/>
        </w:rPr>
        <w:t>RECOMMENDATION</w:t>
      </w:r>
      <w:r w:rsidR="0086525D" w:rsidRPr="00176D06">
        <w:rPr>
          <w:rFonts w:ascii="Verdana" w:hAnsi="Verdana" w:cs="Arial"/>
          <w:b/>
          <w:sz w:val="24"/>
          <w:szCs w:val="24"/>
        </w:rPr>
        <w:t>S</w:t>
      </w:r>
    </w:p>
    <w:p w14:paraId="7A82BF25" w14:textId="77777777" w:rsidR="0086525D" w:rsidRPr="00176D06" w:rsidRDefault="0086525D" w:rsidP="00176D06">
      <w:pPr>
        <w:pStyle w:val="ListParagraph"/>
        <w:spacing w:after="0" w:line="240" w:lineRule="auto"/>
        <w:jc w:val="both"/>
        <w:rPr>
          <w:rFonts w:ascii="Verdana" w:hAnsi="Verdana" w:cs="Arial"/>
          <w:b/>
          <w:sz w:val="24"/>
          <w:szCs w:val="24"/>
        </w:rPr>
      </w:pPr>
    </w:p>
    <w:p w14:paraId="04EBE069" w14:textId="77777777" w:rsidR="0086525D" w:rsidRPr="00176D06" w:rsidRDefault="0086525D" w:rsidP="00176D06">
      <w:pPr>
        <w:spacing w:after="0" w:line="240" w:lineRule="auto"/>
        <w:jc w:val="both"/>
        <w:rPr>
          <w:rFonts w:ascii="Verdana" w:hAnsi="Verdana" w:cs="Arial"/>
          <w:sz w:val="24"/>
          <w:szCs w:val="24"/>
        </w:rPr>
      </w:pPr>
      <w:r w:rsidRPr="00176D06">
        <w:rPr>
          <w:rFonts w:ascii="Verdana" w:hAnsi="Verdana" w:cs="Arial"/>
          <w:sz w:val="24"/>
          <w:szCs w:val="24"/>
        </w:rPr>
        <w:t>Members of the Committee are asked to:</w:t>
      </w:r>
    </w:p>
    <w:p w14:paraId="680CDA42" w14:textId="77777777" w:rsidR="00C33A04" w:rsidRPr="00176D06" w:rsidRDefault="00C33A04" w:rsidP="00176D06">
      <w:pPr>
        <w:spacing w:after="0" w:line="240" w:lineRule="auto"/>
        <w:jc w:val="both"/>
        <w:rPr>
          <w:rFonts w:ascii="Verdana" w:hAnsi="Verdana"/>
          <w:sz w:val="24"/>
          <w:szCs w:val="24"/>
        </w:rPr>
      </w:pPr>
    </w:p>
    <w:p w14:paraId="6B627D14" w14:textId="77777777" w:rsidR="00D657F3" w:rsidRPr="00390470" w:rsidRDefault="00D657F3" w:rsidP="00D657F3">
      <w:pPr>
        <w:pStyle w:val="ListParagraph"/>
        <w:numPr>
          <w:ilvl w:val="0"/>
          <w:numId w:val="39"/>
        </w:numPr>
        <w:jc w:val="both"/>
        <w:rPr>
          <w:rFonts w:ascii="Verdana" w:hAnsi="Verdana" w:cs="Arial"/>
          <w:b/>
          <w:bCs/>
        </w:rPr>
      </w:pPr>
      <w:r w:rsidRPr="00390470">
        <w:rPr>
          <w:rFonts w:ascii="Verdana" w:hAnsi="Verdana" w:cs="Arial"/>
          <w:b/>
          <w:sz w:val="24"/>
          <w:szCs w:val="24"/>
        </w:rPr>
        <w:t>RECEIVE and DISCUSS</w:t>
      </w:r>
      <w:r w:rsidRPr="00390470">
        <w:rPr>
          <w:rFonts w:ascii="Verdana" w:hAnsi="Verdana" w:cs="Arial"/>
          <w:bCs/>
          <w:sz w:val="24"/>
          <w:szCs w:val="24"/>
        </w:rPr>
        <w:t xml:space="preserve"> the draft Partnerships Tracker</w:t>
      </w:r>
      <w:r>
        <w:rPr>
          <w:rFonts w:ascii="Verdana" w:hAnsi="Verdana" w:cs="Arial"/>
          <w:b/>
          <w:sz w:val="24"/>
          <w:szCs w:val="24"/>
        </w:rPr>
        <w:t>;</w:t>
      </w:r>
    </w:p>
    <w:p w14:paraId="3C6546EE" w14:textId="77777777" w:rsidR="00D657F3" w:rsidRPr="00F253B2" w:rsidRDefault="00D657F3" w:rsidP="00D657F3">
      <w:pPr>
        <w:pStyle w:val="ListParagraph"/>
        <w:numPr>
          <w:ilvl w:val="0"/>
          <w:numId w:val="39"/>
        </w:numPr>
        <w:jc w:val="both"/>
        <w:rPr>
          <w:rFonts w:ascii="Verdana" w:hAnsi="Verdana" w:cs="Arial"/>
          <w:b/>
          <w:bCs/>
        </w:rPr>
      </w:pPr>
      <w:r w:rsidRPr="00BD5C7D">
        <w:rPr>
          <w:rFonts w:ascii="Verdana" w:hAnsi="Verdana" w:cs="Arial"/>
          <w:b/>
          <w:sz w:val="24"/>
          <w:szCs w:val="24"/>
        </w:rPr>
        <w:t>CONSIDER</w:t>
      </w:r>
      <w:r>
        <w:rPr>
          <w:rFonts w:ascii="Verdana" w:hAnsi="Verdana" w:cs="Arial"/>
          <w:bCs/>
          <w:sz w:val="24"/>
          <w:szCs w:val="24"/>
        </w:rPr>
        <w:t xml:space="preserve"> </w:t>
      </w:r>
      <w:r w:rsidRPr="00176D06">
        <w:rPr>
          <w:rFonts w:ascii="Verdana" w:hAnsi="Verdana" w:cs="Arial"/>
          <w:bCs/>
          <w:sz w:val="24"/>
          <w:szCs w:val="24"/>
        </w:rPr>
        <w:t xml:space="preserve">the proposed approach to reviewing </w:t>
      </w:r>
      <w:r w:rsidRPr="0C8A8EB2">
        <w:rPr>
          <w:rFonts w:ascii="Verdana" w:hAnsi="Verdana" w:cs="Arial"/>
          <w:sz w:val="24"/>
          <w:szCs w:val="24"/>
        </w:rPr>
        <w:t>Partnership</w:t>
      </w:r>
      <w:r w:rsidRPr="00176D06">
        <w:rPr>
          <w:rFonts w:ascii="Verdana" w:hAnsi="Verdana" w:cs="Arial"/>
          <w:bCs/>
          <w:sz w:val="24"/>
          <w:szCs w:val="24"/>
        </w:rPr>
        <w:t xml:space="preserve"> arrangements, using the Partnerships Tracker</w:t>
      </w:r>
      <w:r>
        <w:rPr>
          <w:rFonts w:ascii="Verdana" w:hAnsi="Verdana" w:cs="Arial"/>
          <w:bCs/>
          <w:sz w:val="24"/>
          <w:szCs w:val="24"/>
        </w:rPr>
        <w:t xml:space="preserve"> </w:t>
      </w:r>
      <w:r w:rsidRPr="00F253B2">
        <w:rPr>
          <w:rFonts w:ascii="Verdana" w:hAnsi="Verdana" w:cs="Arial"/>
          <w:sz w:val="24"/>
          <w:szCs w:val="24"/>
        </w:rPr>
        <w:t xml:space="preserve">and the role of the Audit Committee in this process </w:t>
      </w:r>
      <w:r w:rsidRPr="006D4322">
        <w:rPr>
          <w:rFonts w:ascii="Verdana" w:hAnsi="Verdana" w:cs="Arial"/>
          <w:sz w:val="24"/>
          <w:szCs w:val="24"/>
        </w:rPr>
        <w:t>and</w:t>
      </w:r>
    </w:p>
    <w:p w14:paraId="145EF11B" w14:textId="77777777" w:rsidR="00D657F3" w:rsidRPr="006D4322" w:rsidRDefault="00D657F3" w:rsidP="00D657F3">
      <w:pPr>
        <w:pStyle w:val="ListParagraph"/>
        <w:numPr>
          <w:ilvl w:val="0"/>
          <w:numId w:val="39"/>
        </w:numPr>
        <w:jc w:val="both"/>
        <w:rPr>
          <w:rFonts w:ascii="Verdana" w:hAnsi="Verdana" w:cs="Arial"/>
          <w:b/>
          <w:bCs/>
        </w:rPr>
      </w:pPr>
      <w:r w:rsidRPr="006D4322">
        <w:rPr>
          <w:rFonts w:ascii="Verdana" w:hAnsi="Verdana" w:cs="Arial"/>
          <w:b/>
          <w:sz w:val="24"/>
          <w:szCs w:val="24"/>
        </w:rPr>
        <w:t xml:space="preserve">APPROVE </w:t>
      </w:r>
      <w:r w:rsidRPr="006D4322">
        <w:rPr>
          <w:rFonts w:ascii="Verdana" w:hAnsi="Verdana" w:cs="Arial"/>
          <w:bCs/>
          <w:sz w:val="24"/>
          <w:szCs w:val="24"/>
        </w:rPr>
        <w:t>the scope of what is included in the Tracker</w:t>
      </w:r>
    </w:p>
    <w:p w14:paraId="27230ED9" w14:textId="130DD537" w:rsidR="0C8A8EB2" w:rsidRDefault="0C8A8EB2" w:rsidP="0C8A8EB2">
      <w:pPr>
        <w:pStyle w:val="ListParagraph"/>
        <w:jc w:val="both"/>
        <w:rPr>
          <w:rFonts w:ascii="Verdana" w:hAnsi="Verdana" w:cs="Arial"/>
          <w:sz w:val="24"/>
          <w:szCs w:val="24"/>
        </w:rPr>
      </w:pPr>
    </w:p>
    <w:p w14:paraId="4A3C1F15" w14:textId="77777777" w:rsidR="00176D06" w:rsidRDefault="00176D06">
      <w:pPr>
        <w:rPr>
          <w:rFonts w:ascii="Verdana" w:hAnsi="Verdana" w:cs="Arial"/>
          <w:sz w:val="24"/>
          <w:szCs w:val="24"/>
        </w:rPr>
      </w:pPr>
      <w:r>
        <w:rPr>
          <w:rFonts w:ascii="Verdana" w:hAnsi="Verdana" w:cs="Arial"/>
          <w:sz w:val="24"/>
          <w:szCs w:val="24"/>
        </w:rPr>
        <w:br w:type="page"/>
      </w:r>
    </w:p>
    <w:tbl>
      <w:tblPr>
        <w:tblStyle w:val="TableGrid"/>
        <w:tblW w:w="9918" w:type="dxa"/>
        <w:tblLayout w:type="fixed"/>
        <w:tblLook w:val="04A0" w:firstRow="1" w:lastRow="0" w:firstColumn="1" w:lastColumn="0" w:noHBand="0" w:noVBand="1"/>
      </w:tblPr>
      <w:tblGrid>
        <w:gridCol w:w="1809"/>
        <w:gridCol w:w="661"/>
        <w:gridCol w:w="5151"/>
        <w:gridCol w:w="2297"/>
      </w:tblGrid>
      <w:tr w:rsidR="00034194" w:rsidRPr="00176D06" w14:paraId="2015F6B7" w14:textId="77777777" w:rsidTr="004F7B84">
        <w:tc>
          <w:tcPr>
            <w:tcW w:w="9918" w:type="dxa"/>
            <w:gridSpan w:val="4"/>
            <w:shd w:val="clear" w:color="auto" w:fill="D5DCE4" w:themeFill="text2" w:themeFillTint="33"/>
          </w:tcPr>
          <w:p w14:paraId="14E214B5" w14:textId="77777777" w:rsidR="00034194" w:rsidRPr="00176D06" w:rsidRDefault="0020539A" w:rsidP="00176D06">
            <w:pPr>
              <w:jc w:val="both"/>
              <w:rPr>
                <w:rFonts w:ascii="Verdana" w:hAnsi="Verdana" w:cs="Arial"/>
                <w:b/>
                <w:sz w:val="24"/>
                <w:szCs w:val="24"/>
              </w:rPr>
            </w:pPr>
            <w:r w:rsidRPr="00176D06">
              <w:rPr>
                <w:rFonts w:ascii="Verdana" w:hAnsi="Verdana" w:cs="Arial"/>
                <w:b/>
                <w:sz w:val="24"/>
                <w:szCs w:val="24"/>
              </w:rPr>
              <w:lastRenderedPageBreak/>
              <w:t>Governance and Assurance</w:t>
            </w:r>
          </w:p>
          <w:p w14:paraId="40413188" w14:textId="77777777" w:rsidR="00034194" w:rsidRPr="00176D06" w:rsidRDefault="00034194" w:rsidP="00176D06">
            <w:pPr>
              <w:jc w:val="both"/>
              <w:rPr>
                <w:rFonts w:ascii="Verdana" w:hAnsi="Verdana" w:cs="Arial"/>
                <w:sz w:val="24"/>
                <w:szCs w:val="24"/>
              </w:rPr>
            </w:pPr>
          </w:p>
        </w:tc>
      </w:tr>
      <w:tr w:rsidR="00F5324A" w:rsidRPr="00176D06" w14:paraId="2FFD86CA" w14:textId="77777777" w:rsidTr="004F7B84">
        <w:tc>
          <w:tcPr>
            <w:tcW w:w="1809" w:type="dxa"/>
            <w:vMerge w:val="restart"/>
          </w:tcPr>
          <w:p w14:paraId="05A688D3"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Link to Enabling Objectives</w:t>
            </w:r>
          </w:p>
          <w:p w14:paraId="60DBBEEC" w14:textId="77777777" w:rsidR="00F5324A" w:rsidRPr="00176D06" w:rsidRDefault="00F5324A" w:rsidP="00176D06">
            <w:pPr>
              <w:jc w:val="both"/>
              <w:rPr>
                <w:rFonts w:ascii="Verdana" w:hAnsi="Verdana" w:cs="Arial"/>
                <w:b/>
                <w:sz w:val="24"/>
                <w:szCs w:val="24"/>
              </w:rPr>
            </w:pPr>
            <w:r w:rsidRPr="00176D06">
              <w:rPr>
                <w:rFonts w:ascii="Verdana" w:hAnsi="Verdana" w:cs="Arial"/>
                <w:b/>
                <w:i/>
                <w:sz w:val="24"/>
                <w:szCs w:val="24"/>
              </w:rPr>
              <w:t xml:space="preserve">(please </w:t>
            </w:r>
            <w:r w:rsidR="00133EA1" w:rsidRPr="00176D06">
              <w:rPr>
                <w:rFonts w:ascii="Verdana" w:hAnsi="Verdana" w:cs="Arial"/>
                <w:b/>
                <w:i/>
                <w:sz w:val="24"/>
                <w:szCs w:val="24"/>
              </w:rPr>
              <w:t>choose</w:t>
            </w:r>
            <w:r w:rsidRPr="00176D06">
              <w:rPr>
                <w:rFonts w:ascii="Verdana" w:hAnsi="Verdana" w:cs="Arial"/>
                <w:b/>
                <w:i/>
                <w:sz w:val="24"/>
                <w:szCs w:val="24"/>
              </w:rPr>
              <w:t>)</w:t>
            </w:r>
          </w:p>
        </w:tc>
        <w:tc>
          <w:tcPr>
            <w:tcW w:w="8109" w:type="dxa"/>
            <w:gridSpan w:val="3"/>
            <w:shd w:val="clear" w:color="auto" w:fill="BDD6EE" w:themeFill="accent1" w:themeFillTint="66"/>
          </w:tcPr>
          <w:p w14:paraId="69384D62"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Supporting better health and wellbeing by actively promoting and empowering people to live well in resilient communities</w:t>
            </w:r>
          </w:p>
        </w:tc>
      </w:tr>
      <w:tr w:rsidR="00F5324A" w:rsidRPr="00176D06" w14:paraId="6CD80F5A" w14:textId="77777777" w:rsidTr="004F7B84">
        <w:tc>
          <w:tcPr>
            <w:tcW w:w="1809" w:type="dxa"/>
            <w:vMerge/>
          </w:tcPr>
          <w:p w14:paraId="2C28B339" w14:textId="77777777" w:rsidR="00F5324A" w:rsidRPr="00176D06" w:rsidRDefault="00F5324A" w:rsidP="00176D06">
            <w:pPr>
              <w:jc w:val="both"/>
              <w:rPr>
                <w:rFonts w:ascii="Verdana" w:hAnsi="Verdana" w:cs="Arial"/>
                <w:b/>
                <w:sz w:val="24"/>
                <w:szCs w:val="24"/>
              </w:rPr>
            </w:pPr>
          </w:p>
        </w:tc>
        <w:tc>
          <w:tcPr>
            <w:tcW w:w="5812" w:type="dxa"/>
            <w:gridSpan w:val="2"/>
          </w:tcPr>
          <w:p w14:paraId="30706242"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297" w:type="dxa"/>
              </w:tcPr>
              <w:p w14:paraId="62763B91" w14:textId="77777777" w:rsidR="00F5324A" w:rsidRPr="00176D06" w:rsidRDefault="00945F88"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0FDE35C5" w14:textId="77777777" w:rsidTr="004F7B84">
        <w:tc>
          <w:tcPr>
            <w:tcW w:w="1809" w:type="dxa"/>
            <w:vMerge/>
          </w:tcPr>
          <w:p w14:paraId="37D1DC31" w14:textId="77777777" w:rsidR="00F5324A" w:rsidRPr="00176D06" w:rsidRDefault="00F5324A" w:rsidP="00176D06">
            <w:pPr>
              <w:jc w:val="both"/>
              <w:rPr>
                <w:rFonts w:ascii="Verdana" w:hAnsi="Verdana" w:cs="Arial"/>
                <w:b/>
                <w:sz w:val="24"/>
                <w:szCs w:val="24"/>
              </w:rPr>
            </w:pPr>
          </w:p>
        </w:tc>
        <w:tc>
          <w:tcPr>
            <w:tcW w:w="5812" w:type="dxa"/>
            <w:gridSpan w:val="2"/>
          </w:tcPr>
          <w:p w14:paraId="08F91E3E"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297" w:type="dxa"/>
              </w:tcPr>
              <w:p w14:paraId="5809ED37" w14:textId="77777777" w:rsidR="00F5324A" w:rsidRPr="00176D06" w:rsidRDefault="00133EA1"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63162E7F" w14:textId="77777777" w:rsidTr="004F7B84">
        <w:tc>
          <w:tcPr>
            <w:tcW w:w="1809" w:type="dxa"/>
            <w:vMerge/>
          </w:tcPr>
          <w:p w14:paraId="5AC1716D" w14:textId="77777777" w:rsidR="00F5324A" w:rsidRPr="00176D06" w:rsidRDefault="00F5324A" w:rsidP="00176D06">
            <w:pPr>
              <w:jc w:val="both"/>
              <w:rPr>
                <w:rFonts w:ascii="Verdana" w:hAnsi="Verdana" w:cs="Arial"/>
                <w:b/>
                <w:sz w:val="24"/>
                <w:szCs w:val="24"/>
              </w:rPr>
            </w:pPr>
          </w:p>
        </w:tc>
        <w:tc>
          <w:tcPr>
            <w:tcW w:w="5812" w:type="dxa"/>
            <w:gridSpan w:val="2"/>
          </w:tcPr>
          <w:p w14:paraId="4A29388A"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297" w:type="dxa"/>
              </w:tcPr>
              <w:p w14:paraId="2A6AED16" w14:textId="77777777" w:rsidR="00F5324A" w:rsidRPr="00176D06" w:rsidRDefault="00133EA1"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1D45918F" w14:textId="77777777" w:rsidTr="004F7B84">
        <w:tc>
          <w:tcPr>
            <w:tcW w:w="1809" w:type="dxa"/>
            <w:vMerge/>
          </w:tcPr>
          <w:p w14:paraId="65029F3E" w14:textId="77777777" w:rsidR="00F5324A" w:rsidRPr="00176D06" w:rsidRDefault="00F5324A" w:rsidP="00176D06">
            <w:pPr>
              <w:jc w:val="both"/>
              <w:rPr>
                <w:rFonts w:ascii="Verdana" w:hAnsi="Verdana" w:cs="Arial"/>
                <w:b/>
                <w:sz w:val="24"/>
                <w:szCs w:val="24"/>
              </w:rPr>
            </w:pPr>
          </w:p>
        </w:tc>
        <w:tc>
          <w:tcPr>
            <w:tcW w:w="8109" w:type="dxa"/>
            <w:gridSpan w:val="3"/>
            <w:shd w:val="clear" w:color="auto" w:fill="BDD6EE" w:themeFill="accent1" w:themeFillTint="66"/>
          </w:tcPr>
          <w:p w14:paraId="30A3F6F3"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 xml:space="preserve">Deliver better care through excellent health and care services achieving the outcomes that matter most to people </w:t>
            </w:r>
          </w:p>
        </w:tc>
      </w:tr>
      <w:tr w:rsidR="00F5324A" w:rsidRPr="00176D06" w14:paraId="744DCEA4" w14:textId="77777777" w:rsidTr="004F7B84">
        <w:tc>
          <w:tcPr>
            <w:tcW w:w="1809" w:type="dxa"/>
            <w:vMerge/>
          </w:tcPr>
          <w:p w14:paraId="10EDE728" w14:textId="77777777" w:rsidR="00F5324A" w:rsidRPr="00176D06" w:rsidRDefault="00F5324A" w:rsidP="00176D06">
            <w:pPr>
              <w:jc w:val="both"/>
              <w:rPr>
                <w:rFonts w:ascii="Verdana" w:hAnsi="Verdana" w:cs="Arial"/>
                <w:b/>
                <w:sz w:val="24"/>
                <w:szCs w:val="24"/>
              </w:rPr>
            </w:pPr>
          </w:p>
        </w:tc>
        <w:tc>
          <w:tcPr>
            <w:tcW w:w="5812" w:type="dxa"/>
            <w:gridSpan w:val="2"/>
          </w:tcPr>
          <w:p w14:paraId="11C99298" w14:textId="242B4494" w:rsidR="00F5324A" w:rsidRPr="00176D06" w:rsidRDefault="00F5324A" w:rsidP="00176D06">
            <w:pPr>
              <w:jc w:val="both"/>
              <w:rPr>
                <w:rFonts w:ascii="Verdana" w:hAnsi="Verdana" w:cs="Arial"/>
                <w:sz w:val="24"/>
                <w:szCs w:val="24"/>
              </w:rPr>
            </w:pPr>
            <w:r w:rsidRPr="00176D06">
              <w:rPr>
                <w:rFonts w:ascii="Verdana" w:hAnsi="Verdana" w:cs="Arial"/>
                <w:sz w:val="24"/>
                <w:szCs w:val="24"/>
              </w:rPr>
              <w:t xml:space="preserve">Best Value Outcomes and </w:t>
            </w:r>
            <w:r w:rsidR="00E11083" w:rsidRPr="00176D06">
              <w:rPr>
                <w:rFonts w:ascii="Verdana" w:hAnsi="Verdana" w:cs="Arial"/>
                <w:sz w:val="24"/>
                <w:szCs w:val="24"/>
              </w:rPr>
              <w:t>High-Quality</w:t>
            </w:r>
            <w:r w:rsidRPr="00176D0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297" w:type="dxa"/>
              </w:tcPr>
              <w:p w14:paraId="7D09995F" w14:textId="77777777" w:rsidR="00F5324A" w:rsidRPr="00176D06" w:rsidRDefault="00F57042"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02B9B26C" w14:textId="77777777" w:rsidTr="004F7B84">
        <w:tc>
          <w:tcPr>
            <w:tcW w:w="1809" w:type="dxa"/>
            <w:vMerge/>
          </w:tcPr>
          <w:p w14:paraId="67FD509A" w14:textId="77777777" w:rsidR="00F5324A" w:rsidRPr="00176D06" w:rsidRDefault="00F5324A" w:rsidP="00176D06">
            <w:pPr>
              <w:jc w:val="both"/>
              <w:rPr>
                <w:rFonts w:ascii="Verdana" w:hAnsi="Verdana" w:cs="Arial"/>
                <w:b/>
                <w:sz w:val="24"/>
                <w:szCs w:val="24"/>
              </w:rPr>
            </w:pPr>
          </w:p>
        </w:tc>
        <w:tc>
          <w:tcPr>
            <w:tcW w:w="5812" w:type="dxa"/>
            <w:gridSpan w:val="2"/>
          </w:tcPr>
          <w:p w14:paraId="7C0A1ADA"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297" w:type="dxa"/>
              </w:tcPr>
              <w:p w14:paraId="2AB52784" w14:textId="77777777" w:rsidR="00F5324A" w:rsidRPr="00176D06" w:rsidRDefault="00945F88"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089483D8" w14:textId="77777777" w:rsidTr="004F7B84">
        <w:tc>
          <w:tcPr>
            <w:tcW w:w="1809" w:type="dxa"/>
            <w:vMerge/>
          </w:tcPr>
          <w:p w14:paraId="28FE86F1" w14:textId="77777777" w:rsidR="00F5324A" w:rsidRPr="00176D06" w:rsidRDefault="00F5324A" w:rsidP="00176D06">
            <w:pPr>
              <w:jc w:val="both"/>
              <w:rPr>
                <w:rFonts w:ascii="Verdana" w:hAnsi="Verdana" w:cs="Arial"/>
                <w:b/>
                <w:sz w:val="24"/>
                <w:szCs w:val="24"/>
              </w:rPr>
            </w:pPr>
          </w:p>
        </w:tc>
        <w:tc>
          <w:tcPr>
            <w:tcW w:w="5812" w:type="dxa"/>
            <w:gridSpan w:val="2"/>
          </w:tcPr>
          <w:p w14:paraId="478B9DC0"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297" w:type="dxa"/>
              </w:tcPr>
              <w:p w14:paraId="522FA332"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04291B8A" w14:textId="77777777" w:rsidTr="004F7B84">
        <w:tc>
          <w:tcPr>
            <w:tcW w:w="1809" w:type="dxa"/>
            <w:vMerge/>
          </w:tcPr>
          <w:p w14:paraId="44929E4E" w14:textId="77777777" w:rsidR="00F5324A" w:rsidRPr="00176D06" w:rsidRDefault="00F5324A" w:rsidP="00176D06">
            <w:pPr>
              <w:jc w:val="both"/>
              <w:rPr>
                <w:rFonts w:ascii="Verdana" w:hAnsi="Verdana" w:cs="Arial"/>
                <w:b/>
                <w:sz w:val="24"/>
                <w:szCs w:val="24"/>
              </w:rPr>
            </w:pPr>
          </w:p>
        </w:tc>
        <w:tc>
          <w:tcPr>
            <w:tcW w:w="5812" w:type="dxa"/>
            <w:gridSpan w:val="2"/>
          </w:tcPr>
          <w:p w14:paraId="47CFEFF3"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297" w:type="dxa"/>
              </w:tcPr>
              <w:p w14:paraId="0F352069"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5468CC2D" w14:textId="77777777" w:rsidTr="004F7B84">
        <w:tc>
          <w:tcPr>
            <w:tcW w:w="1809" w:type="dxa"/>
            <w:vMerge/>
          </w:tcPr>
          <w:p w14:paraId="381223DF" w14:textId="77777777" w:rsidR="00F5324A" w:rsidRPr="00176D06" w:rsidRDefault="00F5324A" w:rsidP="00176D06">
            <w:pPr>
              <w:jc w:val="both"/>
              <w:rPr>
                <w:rFonts w:ascii="Verdana" w:hAnsi="Verdana" w:cs="Arial"/>
                <w:b/>
                <w:sz w:val="24"/>
                <w:szCs w:val="24"/>
              </w:rPr>
            </w:pPr>
          </w:p>
        </w:tc>
        <w:tc>
          <w:tcPr>
            <w:tcW w:w="5812" w:type="dxa"/>
            <w:gridSpan w:val="2"/>
          </w:tcPr>
          <w:p w14:paraId="2AF6F855"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297" w:type="dxa"/>
              </w:tcPr>
              <w:p w14:paraId="5FA191F2"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34051755" w14:textId="77777777" w:rsidTr="004F7B84">
        <w:tc>
          <w:tcPr>
            <w:tcW w:w="9918" w:type="dxa"/>
            <w:gridSpan w:val="4"/>
            <w:shd w:val="clear" w:color="auto" w:fill="D5DCE4" w:themeFill="text2" w:themeFillTint="33"/>
          </w:tcPr>
          <w:p w14:paraId="536DBD54"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Health and Care Standards</w:t>
            </w:r>
          </w:p>
        </w:tc>
      </w:tr>
      <w:tr w:rsidR="00F5324A" w:rsidRPr="00176D06" w14:paraId="539AE808" w14:textId="77777777" w:rsidTr="004F7B84">
        <w:tc>
          <w:tcPr>
            <w:tcW w:w="1809" w:type="dxa"/>
            <w:vMerge w:val="restart"/>
          </w:tcPr>
          <w:p w14:paraId="425CED39" w14:textId="77777777" w:rsidR="00F5324A" w:rsidRPr="00176D06" w:rsidRDefault="00133EA1" w:rsidP="00176D06">
            <w:pPr>
              <w:jc w:val="both"/>
              <w:rPr>
                <w:rFonts w:ascii="Verdana" w:hAnsi="Verdana" w:cs="Arial"/>
                <w:sz w:val="24"/>
                <w:szCs w:val="24"/>
              </w:rPr>
            </w:pPr>
            <w:r w:rsidRPr="00176D06">
              <w:rPr>
                <w:rFonts w:ascii="Verdana" w:hAnsi="Verdana" w:cs="Arial"/>
                <w:b/>
                <w:i/>
                <w:sz w:val="24"/>
                <w:szCs w:val="24"/>
              </w:rPr>
              <w:t>(please choose)</w:t>
            </w:r>
          </w:p>
        </w:tc>
        <w:tc>
          <w:tcPr>
            <w:tcW w:w="5812" w:type="dxa"/>
            <w:gridSpan w:val="2"/>
          </w:tcPr>
          <w:p w14:paraId="02057947" w14:textId="77777777" w:rsidR="00F5324A" w:rsidRPr="00176D06" w:rsidRDefault="00F5324A" w:rsidP="00176D06">
            <w:pPr>
              <w:jc w:val="both"/>
              <w:rPr>
                <w:rFonts w:ascii="Verdana" w:hAnsi="Verdana" w:cs="Arial"/>
                <w:sz w:val="24"/>
                <w:szCs w:val="24"/>
              </w:rPr>
            </w:pPr>
            <w:r w:rsidRPr="00176D0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297" w:type="dxa"/>
              </w:tcPr>
              <w:p w14:paraId="270A5CE8" w14:textId="77777777" w:rsidR="00F5324A" w:rsidRPr="00176D06" w:rsidRDefault="00133EA1" w:rsidP="00176D06">
                <w:pPr>
                  <w:jc w:val="both"/>
                  <w:rPr>
                    <w:rFonts w:ascii="Verdana" w:hAnsi="Verdana" w:cs="Arial"/>
                    <w:sz w:val="24"/>
                    <w:szCs w:val="24"/>
                  </w:rPr>
                </w:pPr>
                <w:r w:rsidRPr="00176D06">
                  <w:rPr>
                    <w:rFonts w:ascii="Segoe UI Symbol" w:eastAsia="MS Gothic" w:hAnsi="Segoe UI Symbol" w:cs="Segoe UI Symbol"/>
                    <w:sz w:val="24"/>
                    <w:szCs w:val="24"/>
                  </w:rPr>
                  <w:t>☐</w:t>
                </w:r>
              </w:p>
            </w:tc>
          </w:sdtContent>
        </w:sdt>
      </w:tr>
      <w:tr w:rsidR="00F5324A" w:rsidRPr="00176D06" w14:paraId="2B02503C" w14:textId="77777777" w:rsidTr="004F7B84">
        <w:tc>
          <w:tcPr>
            <w:tcW w:w="1809" w:type="dxa"/>
            <w:vMerge/>
          </w:tcPr>
          <w:p w14:paraId="78C44AC7" w14:textId="77777777" w:rsidR="00F5324A" w:rsidRPr="00176D06" w:rsidRDefault="00F5324A" w:rsidP="00176D06">
            <w:pPr>
              <w:jc w:val="both"/>
              <w:rPr>
                <w:rFonts w:ascii="Verdana" w:hAnsi="Verdana" w:cs="Arial"/>
                <w:b/>
                <w:sz w:val="24"/>
                <w:szCs w:val="24"/>
              </w:rPr>
            </w:pPr>
          </w:p>
        </w:tc>
        <w:tc>
          <w:tcPr>
            <w:tcW w:w="5812" w:type="dxa"/>
            <w:gridSpan w:val="2"/>
          </w:tcPr>
          <w:p w14:paraId="1D75A643"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297" w:type="dxa"/>
              </w:tcPr>
              <w:p w14:paraId="45781675" w14:textId="77777777" w:rsidR="00F5324A" w:rsidRPr="00176D06" w:rsidRDefault="00F57042"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17F37E36" w14:textId="77777777" w:rsidTr="004F7B84">
        <w:tc>
          <w:tcPr>
            <w:tcW w:w="1809" w:type="dxa"/>
            <w:vMerge/>
          </w:tcPr>
          <w:p w14:paraId="12CCDD73" w14:textId="77777777" w:rsidR="00F5324A" w:rsidRPr="00176D06" w:rsidRDefault="00F5324A" w:rsidP="00176D06">
            <w:pPr>
              <w:jc w:val="both"/>
              <w:rPr>
                <w:rFonts w:ascii="Verdana" w:hAnsi="Verdana" w:cs="Arial"/>
                <w:b/>
                <w:sz w:val="24"/>
                <w:szCs w:val="24"/>
              </w:rPr>
            </w:pPr>
          </w:p>
        </w:tc>
        <w:tc>
          <w:tcPr>
            <w:tcW w:w="5812" w:type="dxa"/>
            <w:gridSpan w:val="2"/>
          </w:tcPr>
          <w:p w14:paraId="58583B79" w14:textId="0CA7FEC9" w:rsidR="00F5324A" w:rsidRPr="00176D06" w:rsidRDefault="00F5324A" w:rsidP="00176D06">
            <w:pPr>
              <w:jc w:val="both"/>
              <w:rPr>
                <w:rFonts w:ascii="Verdana" w:hAnsi="Verdana" w:cs="Arial"/>
                <w:b/>
                <w:sz w:val="24"/>
                <w:szCs w:val="24"/>
              </w:rPr>
            </w:pPr>
            <w:r w:rsidRPr="00176D06">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297" w:type="dxa"/>
              </w:tcPr>
              <w:p w14:paraId="4BEE81B9" w14:textId="77777777" w:rsidR="00F5324A" w:rsidRPr="00176D06" w:rsidRDefault="00945F88"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2C6C5CFA" w14:textId="77777777" w:rsidTr="004F7B84">
        <w:tc>
          <w:tcPr>
            <w:tcW w:w="1809" w:type="dxa"/>
            <w:vMerge/>
          </w:tcPr>
          <w:p w14:paraId="733D9596" w14:textId="77777777" w:rsidR="00F5324A" w:rsidRPr="00176D06" w:rsidRDefault="00F5324A" w:rsidP="00176D06">
            <w:pPr>
              <w:jc w:val="both"/>
              <w:rPr>
                <w:rFonts w:ascii="Verdana" w:hAnsi="Verdana" w:cs="Arial"/>
                <w:b/>
                <w:sz w:val="24"/>
                <w:szCs w:val="24"/>
              </w:rPr>
            </w:pPr>
          </w:p>
        </w:tc>
        <w:tc>
          <w:tcPr>
            <w:tcW w:w="5812" w:type="dxa"/>
            <w:gridSpan w:val="2"/>
          </w:tcPr>
          <w:p w14:paraId="1CA08FA2"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297" w:type="dxa"/>
              </w:tcPr>
              <w:p w14:paraId="56B3024E"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5A3C89A6" w14:textId="77777777" w:rsidTr="004F7B84">
        <w:tc>
          <w:tcPr>
            <w:tcW w:w="1809" w:type="dxa"/>
            <w:vMerge/>
          </w:tcPr>
          <w:p w14:paraId="5437B936" w14:textId="77777777" w:rsidR="00F5324A" w:rsidRPr="00176D06" w:rsidRDefault="00F5324A" w:rsidP="00176D06">
            <w:pPr>
              <w:jc w:val="both"/>
              <w:rPr>
                <w:rFonts w:ascii="Verdana" w:hAnsi="Verdana" w:cs="Arial"/>
                <w:b/>
                <w:sz w:val="24"/>
                <w:szCs w:val="24"/>
              </w:rPr>
            </w:pPr>
          </w:p>
        </w:tc>
        <w:tc>
          <w:tcPr>
            <w:tcW w:w="5812" w:type="dxa"/>
            <w:gridSpan w:val="2"/>
          </w:tcPr>
          <w:p w14:paraId="78C93703"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297" w:type="dxa"/>
              </w:tcPr>
              <w:p w14:paraId="5A506B98"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650A932C" w14:textId="77777777" w:rsidTr="004F7B84">
        <w:tc>
          <w:tcPr>
            <w:tcW w:w="1809" w:type="dxa"/>
            <w:vMerge/>
          </w:tcPr>
          <w:p w14:paraId="5F798091" w14:textId="77777777" w:rsidR="00F5324A" w:rsidRPr="00176D06" w:rsidRDefault="00F5324A" w:rsidP="00176D06">
            <w:pPr>
              <w:jc w:val="both"/>
              <w:rPr>
                <w:rFonts w:ascii="Verdana" w:hAnsi="Verdana" w:cs="Arial"/>
                <w:b/>
                <w:sz w:val="24"/>
                <w:szCs w:val="24"/>
              </w:rPr>
            </w:pPr>
          </w:p>
        </w:tc>
        <w:tc>
          <w:tcPr>
            <w:tcW w:w="5812" w:type="dxa"/>
            <w:gridSpan w:val="2"/>
          </w:tcPr>
          <w:p w14:paraId="53461DA8"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297" w:type="dxa"/>
              </w:tcPr>
              <w:p w14:paraId="43EC8DD9" w14:textId="77777777" w:rsidR="00F5324A" w:rsidRPr="00176D06" w:rsidRDefault="00133EA1"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3ECDDBFB" w14:textId="77777777" w:rsidTr="004F7B84">
        <w:tc>
          <w:tcPr>
            <w:tcW w:w="1809" w:type="dxa"/>
            <w:vMerge/>
          </w:tcPr>
          <w:p w14:paraId="61BCFAEA" w14:textId="77777777" w:rsidR="00F5324A" w:rsidRPr="00176D06" w:rsidRDefault="00F5324A" w:rsidP="00176D06">
            <w:pPr>
              <w:jc w:val="both"/>
              <w:rPr>
                <w:rFonts w:ascii="Verdana" w:hAnsi="Verdana" w:cs="Arial"/>
                <w:b/>
                <w:sz w:val="24"/>
                <w:szCs w:val="24"/>
              </w:rPr>
            </w:pPr>
          </w:p>
        </w:tc>
        <w:tc>
          <w:tcPr>
            <w:tcW w:w="5812" w:type="dxa"/>
            <w:gridSpan w:val="2"/>
          </w:tcPr>
          <w:p w14:paraId="29F2CD7C" w14:textId="77777777" w:rsidR="00F5324A" w:rsidRPr="00176D06" w:rsidRDefault="00F5324A" w:rsidP="00176D06">
            <w:pPr>
              <w:jc w:val="both"/>
              <w:rPr>
                <w:rFonts w:ascii="Verdana" w:hAnsi="Verdana" w:cs="Arial"/>
                <w:b/>
                <w:sz w:val="24"/>
                <w:szCs w:val="24"/>
              </w:rPr>
            </w:pPr>
            <w:r w:rsidRPr="00176D0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297" w:type="dxa"/>
              </w:tcPr>
              <w:p w14:paraId="62C1C5CB" w14:textId="77777777" w:rsidR="00F5324A" w:rsidRPr="00176D06" w:rsidRDefault="00945F88" w:rsidP="00176D06">
                <w:pPr>
                  <w:jc w:val="both"/>
                  <w:rPr>
                    <w:rFonts w:ascii="Verdana" w:hAnsi="Verdana" w:cs="Arial"/>
                    <w:b/>
                    <w:sz w:val="24"/>
                    <w:szCs w:val="24"/>
                  </w:rPr>
                </w:pPr>
                <w:r w:rsidRPr="00176D06">
                  <w:rPr>
                    <w:rFonts w:ascii="Segoe UI Symbol" w:eastAsia="MS Gothic" w:hAnsi="Segoe UI Symbol" w:cs="Segoe UI Symbol"/>
                    <w:sz w:val="24"/>
                    <w:szCs w:val="24"/>
                  </w:rPr>
                  <w:t>☒</w:t>
                </w:r>
              </w:p>
            </w:tc>
          </w:sdtContent>
        </w:sdt>
      </w:tr>
      <w:tr w:rsidR="00F5324A" w:rsidRPr="00176D06" w14:paraId="28968EC7" w14:textId="77777777" w:rsidTr="004F7B84">
        <w:tc>
          <w:tcPr>
            <w:tcW w:w="9918" w:type="dxa"/>
            <w:gridSpan w:val="4"/>
            <w:shd w:val="clear" w:color="auto" w:fill="D5DCE4" w:themeFill="text2" w:themeFillTint="33"/>
          </w:tcPr>
          <w:p w14:paraId="7A7D00D9"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Quality, Safety and Patient Experience</w:t>
            </w:r>
          </w:p>
        </w:tc>
      </w:tr>
      <w:tr w:rsidR="00F5324A" w:rsidRPr="00176D06" w14:paraId="667F0106" w14:textId="77777777" w:rsidTr="004F7B84">
        <w:tc>
          <w:tcPr>
            <w:tcW w:w="9918" w:type="dxa"/>
            <w:gridSpan w:val="4"/>
          </w:tcPr>
          <w:p w14:paraId="32F02B34" w14:textId="77777777" w:rsidR="00653AEC" w:rsidRPr="00176D06" w:rsidRDefault="00B7468C" w:rsidP="00176D06">
            <w:pPr>
              <w:jc w:val="both"/>
              <w:rPr>
                <w:rFonts w:ascii="Verdana" w:hAnsi="Verdana" w:cs="Arial"/>
                <w:b/>
                <w:sz w:val="24"/>
                <w:szCs w:val="24"/>
              </w:rPr>
            </w:pPr>
            <w:r w:rsidRPr="00176D06">
              <w:rPr>
                <w:rFonts w:ascii="Verdana" w:hAnsi="Verdana" w:cs="Arial"/>
                <w:sz w:val="24"/>
                <w:szCs w:val="24"/>
              </w:rPr>
              <w:t xml:space="preserve">There are no direct impacts, however responding to the needs </w:t>
            </w:r>
            <w:r w:rsidR="00AF5B03" w:rsidRPr="00176D06">
              <w:rPr>
                <w:rFonts w:ascii="Verdana" w:hAnsi="Verdana" w:cs="Arial"/>
                <w:sz w:val="24"/>
                <w:szCs w:val="24"/>
              </w:rPr>
              <w:t>of the</w:t>
            </w:r>
            <w:r w:rsidRPr="00176D06">
              <w:rPr>
                <w:rFonts w:ascii="Verdana" w:hAnsi="Verdana" w:cs="Arial"/>
                <w:sz w:val="24"/>
                <w:szCs w:val="24"/>
              </w:rPr>
              <w:t xml:space="preserve"> communities </w:t>
            </w:r>
            <w:r w:rsidR="00AF5B03" w:rsidRPr="00176D06">
              <w:rPr>
                <w:rFonts w:ascii="Verdana" w:hAnsi="Verdana" w:cs="Arial"/>
                <w:sz w:val="24"/>
                <w:szCs w:val="24"/>
              </w:rPr>
              <w:t xml:space="preserve">of Neath Port Talbot and Swansea as set-out in </w:t>
            </w:r>
            <w:r w:rsidRPr="00176D06">
              <w:rPr>
                <w:rFonts w:ascii="Verdana" w:hAnsi="Verdana" w:cs="Arial"/>
                <w:sz w:val="24"/>
                <w:szCs w:val="24"/>
              </w:rPr>
              <w:t xml:space="preserve">partnership plans such as the Area Plan and the PSB Wellbeing Plans, will in the long term have a positive impact on meeting the needs of our population and </w:t>
            </w:r>
            <w:r w:rsidR="00AF5B03" w:rsidRPr="00176D06">
              <w:rPr>
                <w:rFonts w:ascii="Verdana" w:hAnsi="Verdana" w:cs="Arial"/>
                <w:sz w:val="24"/>
                <w:szCs w:val="24"/>
              </w:rPr>
              <w:t>patient experience.</w:t>
            </w:r>
          </w:p>
          <w:p w14:paraId="42B64B99" w14:textId="77777777" w:rsidR="00F5324A" w:rsidRPr="00176D06" w:rsidRDefault="00F5324A" w:rsidP="00176D06">
            <w:pPr>
              <w:jc w:val="both"/>
              <w:rPr>
                <w:rFonts w:ascii="Verdana" w:hAnsi="Verdana" w:cs="Arial"/>
                <w:b/>
                <w:sz w:val="24"/>
                <w:szCs w:val="24"/>
              </w:rPr>
            </w:pPr>
          </w:p>
        </w:tc>
      </w:tr>
      <w:tr w:rsidR="00F5324A" w:rsidRPr="00176D06" w14:paraId="7A148B8A" w14:textId="77777777" w:rsidTr="004F7B84">
        <w:tc>
          <w:tcPr>
            <w:tcW w:w="9918" w:type="dxa"/>
            <w:gridSpan w:val="4"/>
            <w:shd w:val="clear" w:color="auto" w:fill="D5DCE4" w:themeFill="text2" w:themeFillTint="33"/>
          </w:tcPr>
          <w:p w14:paraId="31573838" w14:textId="77777777" w:rsidR="00F5324A" w:rsidRPr="00176D06" w:rsidRDefault="00F5324A" w:rsidP="00176D06">
            <w:pPr>
              <w:jc w:val="both"/>
              <w:rPr>
                <w:rFonts w:ascii="Verdana" w:hAnsi="Verdana" w:cs="Arial"/>
                <w:b/>
                <w:sz w:val="24"/>
                <w:szCs w:val="24"/>
              </w:rPr>
            </w:pPr>
            <w:r w:rsidRPr="00176D06">
              <w:rPr>
                <w:rFonts w:ascii="Verdana" w:hAnsi="Verdana" w:cs="Arial"/>
                <w:b/>
                <w:sz w:val="24"/>
                <w:szCs w:val="24"/>
              </w:rPr>
              <w:t>Financial Implications</w:t>
            </w:r>
          </w:p>
        </w:tc>
      </w:tr>
      <w:tr w:rsidR="00F5324A" w:rsidRPr="00176D06" w14:paraId="765165B9" w14:textId="77777777" w:rsidTr="004F7B84">
        <w:tc>
          <w:tcPr>
            <w:tcW w:w="9918" w:type="dxa"/>
            <w:gridSpan w:val="4"/>
          </w:tcPr>
          <w:p w14:paraId="013A2D1D" w14:textId="77777777" w:rsidR="00AF5B03" w:rsidRPr="00176D06" w:rsidRDefault="00AF5B03" w:rsidP="00176D06">
            <w:pPr>
              <w:jc w:val="both"/>
              <w:rPr>
                <w:rFonts w:ascii="Verdana" w:hAnsi="Verdana" w:cs="Arial"/>
                <w:sz w:val="24"/>
                <w:szCs w:val="24"/>
              </w:rPr>
            </w:pPr>
            <w:r w:rsidRPr="00176D06">
              <w:rPr>
                <w:rFonts w:ascii="Verdana" w:hAnsi="Verdana" w:cs="Arial"/>
                <w:sz w:val="24"/>
                <w:szCs w:val="24"/>
              </w:rPr>
              <w:t>There are no direct financial implications as a result of this report, however the work programme in relation to Partnerships is a key enabler to the Health Board becoming a productive partner.  In the longer term this will add value to the investment decisions, particularly in relation to the Regional Investment available via the WGRPB.</w:t>
            </w:r>
          </w:p>
          <w:p w14:paraId="2FE16E4E" w14:textId="77777777" w:rsidR="00F5324A" w:rsidRPr="00176D06" w:rsidRDefault="00F5324A" w:rsidP="00176D06">
            <w:pPr>
              <w:ind w:right="96"/>
              <w:jc w:val="both"/>
              <w:rPr>
                <w:rFonts w:ascii="Verdana" w:hAnsi="Verdana" w:cs="Arial"/>
                <w:color w:val="FF0000"/>
                <w:sz w:val="24"/>
                <w:szCs w:val="24"/>
              </w:rPr>
            </w:pPr>
          </w:p>
        </w:tc>
      </w:tr>
      <w:tr w:rsidR="00F5324A" w:rsidRPr="00176D06" w14:paraId="5CA7A210" w14:textId="77777777" w:rsidTr="004F7B84">
        <w:tc>
          <w:tcPr>
            <w:tcW w:w="9918" w:type="dxa"/>
            <w:gridSpan w:val="4"/>
            <w:shd w:val="clear" w:color="auto" w:fill="D5DCE4" w:themeFill="text2" w:themeFillTint="33"/>
          </w:tcPr>
          <w:p w14:paraId="2BB8692D" w14:textId="77777777" w:rsidR="00F5324A" w:rsidRPr="00176D06" w:rsidRDefault="00F5324A" w:rsidP="00176D06">
            <w:pPr>
              <w:keepNext/>
              <w:keepLines/>
              <w:ind w:right="96"/>
              <w:jc w:val="both"/>
              <w:rPr>
                <w:rFonts w:ascii="Verdana" w:hAnsi="Verdana" w:cs="Arial"/>
                <w:b/>
                <w:sz w:val="24"/>
                <w:szCs w:val="24"/>
              </w:rPr>
            </w:pPr>
            <w:r w:rsidRPr="00176D06">
              <w:rPr>
                <w:rFonts w:ascii="Verdana" w:hAnsi="Verdana" w:cs="Arial"/>
                <w:b/>
                <w:sz w:val="24"/>
                <w:szCs w:val="24"/>
              </w:rPr>
              <w:t>Legal Implications (including equality and diversity assessment)</w:t>
            </w:r>
          </w:p>
        </w:tc>
      </w:tr>
      <w:tr w:rsidR="00F5324A" w:rsidRPr="00176D06" w14:paraId="35E80423" w14:textId="77777777" w:rsidTr="004F7B84">
        <w:tc>
          <w:tcPr>
            <w:tcW w:w="9918" w:type="dxa"/>
            <w:gridSpan w:val="4"/>
          </w:tcPr>
          <w:p w14:paraId="26011AED" w14:textId="77777777" w:rsidR="00653AEC" w:rsidRPr="00176D06" w:rsidRDefault="00AF5B03" w:rsidP="00176D06">
            <w:pPr>
              <w:ind w:right="96"/>
              <w:jc w:val="both"/>
              <w:rPr>
                <w:rFonts w:ascii="Verdana" w:hAnsi="Verdana" w:cs="Arial"/>
                <w:sz w:val="24"/>
                <w:szCs w:val="24"/>
              </w:rPr>
            </w:pPr>
            <w:r w:rsidRPr="00176D06">
              <w:rPr>
                <w:rFonts w:ascii="Verdana" w:hAnsi="Verdana" w:cs="Arial"/>
                <w:sz w:val="24"/>
                <w:szCs w:val="24"/>
              </w:rPr>
              <w:t>There are no legal implications as a result of this report.</w:t>
            </w:r>
          </w:p>
          <w:p w14:paraId="1372CB25" w14:textId="77777777" w:rsidR="00F5324A" w:rsidRPr="00176D06" w:rsidRDefault="00F5324A" w:rsidP="00176D06">
            <w:pPr>
              <w:ind w:right="96"/>
              <w:jc w:val="both"/>
              <w:rPr>
                <w:rFonts w:ascii="Verdana" w:hAnsi="Verdana" w:cs="Arial"/>
                <w:color w:val="FF0000"/>
                <w:sz w:val="24"/>
                <w:szCs w:val="24"/>
              </w:rPr>
            </w:pPr>
          </w:p>
        </w:tc>
      </w:tr>
      <w:tr w:rsidR="00F5324A" w:rsidRPr="00176D06" w14:paraId="399ABE50" w14:textId="77777777" w:rsidTr="004F7B84">
        <w:tc>
          <w:tcPr>
            <w:tcW w:w="9918" w:type="dxa"/>
            <w:gridSpan w:val="4"/>
            <w:shd w:val="clear" w:color="auto" w:fill="D5DCE4" w:themeFill="text2" w:themeFillTint="33"/>
          </w:tcPr>
          <w:p w14:paraId="20F38750" w14:textId="77777777" w:rsidR="00F5324A" w:rsidRPr="00176D06" w:rsidRDefault="00F5324A" w:rsidP="00176D06">
            <w:pPr>
              <w:ind w:right="96"/>
              <w:jc w:val="both"/>
              <w:rPr>
                <w:rFonts w:ascii="Verdana" w:hAnsi="Verdana" w:cs="Arial"/>
                <w:b/>
                <w:color w:val="FF0000"/>
                <w:sz w:val="24"/>
                <w:szCs w:val="24"/>
              </w:rPr>
            </w:pPr>
            <w:r w:rsidRPr="00176D06">
              <w:rPr>
                <w:rFonts w:ascii="Verdana" w:hAnsi="Verdana" w:cs="Arial"/>
                <w:b/>
                <w:sz w:val="24"/>
                <w:szCs w:val="24"/>
              </w:rPr>
              <w:t>Staffing Implications</w:t>
            </w:r>
          </w:p>
        </w:tc>
      </w:tr>
      <w:tr w:rsidR="00F5324A" w:rsidRPr="00176D06" w14:paraId="5D7C4CCC" w14:textId="77777777" w:rsidTr="004F7B84">
        <w:tc>
          <w:tcPr>
            <w:tcW w:w="9918" w:type="dxa"/>
            <w:gridSpan w:val="4"/>
          </w:tcPr>
          <w:p w14:paraId="0083CA06" w14:textId="77777777" w:rsidR="00AF5B03" w:rsidRPr="00176D06" w:rsidRDefault="00AF5B03" w:rsidP="00176D06">
            <w:pPr>
              <w:ind w:right="96"/>
              <w:jc w:val="both"/>
              <w:rPr>
                <w:rFonts w:ascii="Verdana" w:hAnsi="Verdana" w:cs="Arial"/>
                <w:sz w:val="24"/>
                <w:szCs w:val="24"/>
              </w:rPr>
            </w:pPr>
            <w:r w:rsidRPr="00176D06">
              <w:rPr>
                <w:rFonts w:ascii="Verdana" w:hAnsi="Verdana" w:cs="Arial"/>
                <w:sz w:val="24"/>
                <w:szCs w:val="24"/>
              </w:rPr>
              <w:t xml:space="preserve">There are no staffing implications as a result of this report, </w:t>
            </w:r>
            <w:proofErr w:type="gramStart"/>
            <w:r w:rsidRPr="00176D06">
              <w:rPr>
                <w:rFonts w:ascii="Verdana" w:hAnsi="Verdana" w:cs="Arial"/>
                <w:sz w:val="24"/>
                <w:szCs w:val="24"/>
              </w:rPr>
              <w:t>however</w:t>
            </w:r>
            <w:proofErr w:type="gramEnd"/>
            <w:r w:rsidRPr="00176D06">
              <w:rPr>
                <w:rFonts w:ascii="Verdana" w:hAnsi="Verdana" w:cs="Arial"/>
                <w:sz w:val="24"/>
                <w:szCs w:val="24"/>
              </w:rPr>
              <w:t xml:space="preserve"> clarify in relation to the Health Board approach to Partnerships and Collaboration will support staff in the </w:t>
            </w:r>
            <w:proofErr w:type="gramStart"/>
            <w:r w:rsidRPr="00176D06">
              <w:rPr>
                <w:rFonts w:ascii="Verdana" w:hAnsi="Verdana" w:cs="Arial"/>
                <w:sz w:val="24"/>
                <w:szCs w:val="24"/>
              </w:rPr>
              <w:t>day to day</w:t>
            </w:r>
            <w:proofErr w:type="gramEnd"/>
            <w:r w:rsidRPr="00176D06">
              <w:rPr>
                <w:rFonts w:ascii="Verdana" w:hAnsi="Verdana" w:cs="Arial"/>
                <w:sz w:val="24"/>
                <w:szCs w:val="24"/>
              </w:rPr>
              <w:t xml:space="preserve"> work.</w:t>
            </w:r>
          </w:p>
          <w:p w14:paraId="5AE9FC2E" w14:textId="77777777" w:rsidR="00F5324A" w:rsidRPr="00176D06" w:rsidRDefault="00AF5B03" w:rsidP="00176D06">
            <w:pPr>
              <w:ind w:right="96"/>
              <w:jc w:val="both"/>
              <w:rPr>
                <w:rFonts w:ascii="Verdana" w:hAnsi="Verdana" w:cs="Arial"/>
                <w:color w:val="FF0000"/>
                <w:sz w:val="24"/>
                <w:szCs w:val="24"/>
              </w:rPr>
            </w:pPr>
            <w:r w:rsidRPr="00176D06">
              <w:rPr>
                <w:rFonts w:ascii="Verdana" w:hAnsi="Verdana" w:cs="Arial"/>
                <w:color w:val="FF0000"/>
                <w:sz w:val="24"/>
                <w:szCs w:val="24"/>
              </w:rPr>
              <w:t xml:space="preserve"> </w:t>
            </w:r>
          </w:p>
        </w:tc>
      </w:tr>
      <w:tr w:rsidR="00F5324A" w:rsidRPr="00176D06" w14:paraId="4DA06383" w14:textId="77777777" w:rsidTr="004F7B84">
        <w:tc>
          <w:tcPr>
            <w:tcW w:w="9918" w:type="dxa"/>
            <w:gridSpan w:val="4"/>
            <w:shd w:val="clear" w:color="auto" w:fill="D5DCE4" w:themeFill="text2" w:themeFillTint="33"/>
          </w:tcPr>
          <w:p w14:paraId="049B1C7C" w14:textId="77777777" w:rsidR="00F5324A" w:rsidRPr="00176D06" w:rsidRDefault="00296CD9" w:rsidP="00176D06">
            <w:pPr>
              <w:ind w:right="96"/>
              <w:jc w:val="both"/>
              <w:rPr>
                <w:rFonts w:ascii="Verdana" w:hAnsi="Verdana" w:cs="Arial"/>
                <w:b/>
                <w:color w:val="FF0000"/>
                <w:sz w:val="24"/>
                <w:szCs w:val="24"/>
              </w:rPr>
            </w:pPr>
            <w:r w:rsidRPr="00176D06">
              <w:rPr>
                <w:rFonts w:ascii="Verdana" w:hAnsi="Verdana" w:cs="Arial"/>
                <w:b/>
                <w:sz w:val="24"/>
                <w:szCs w:val="24"/>
              </w:rPr>
              <w:t>Long Term Implications (including the impact of the Well-being of Future Generations (Wales) Act 2015)</w:t>
            </w:r>
          </w:p>
        </w:tc>
      </w:tr>
      <w:tr w:rsidR="00F5324A" w:rsidRPr="00176D06" w14:paraId="1B1F1431" w14:textId="77777777" w:rsidTr="004F7B84">
        <w:tc>
          <w:tcPr>
            <w:tcW w:w="9918" w:type="dxa"/>
            <w:gridSpan w:val="4"/>
          </w:tcPr>
          <w:p w14:paraId="1D1687B6" w14:textId="77777777" w:rsidR="00653AEC" w:rsidRPr="00176D06" w:rsidRDefault="00AF5B03" w:rsidP="00176D06">
            <w:pPr>
              <w:ind w:right="96"/>
              <w:jc w:val="both"/>
              <w:rPr>
                <w:rFonts w:ascii="Verdana" w:hAnsi="Verdana" w:cs="Arial"/>
                <w:sz w:val="24"/>
                <w:szCs w:val="24"/>
              </w:rPr>
            </w:pPr>
            <w:r w:rsidRPr="00176D06">
              <w:rPr>
                <w:rFonts w:ascii="Verdana" w:hAnsi="Verdana" w:cs="Arial"/>
                <w:sz w:val="24"/>
                <w:szCs w:val="24"/>
              </w:rPr>
              <w:t xml:space="preserve">Working in partnership both internally within the Health Board and externally with other agencies is key to the delivery of the Well-being of Future Generations (Wales) Act 2015, and specifically Collaboration. </w:t>
            </w:r>
          </w:p>
          <w:p w14:paraId="046112E8" w14:textId="77777777" w:rsidR="00F5324A" w:rsidRPr="00176D06" w:rsidRDefault="00F5324A" w:rsidP="00176D06">
            <w:pPr>
              <w:ind w:right="96"/>
              <w:jc w:val="both"/>
              <w:rPr>
                <w:rFonts w:ascii="Verdana" w:hAnsi="Verdana" w:cs="Arial"/>
                <w:color w:val="FF0000"/>
                <w:sz w:val="24"/>
                <w:szCs w:val="24"/>
              </w:rPr>
            </w:pPr>
          </w:p>
        </w:tc>
      </w:tr>
      <w:tr w:rsidR="00653AEC" w:rsidRPr="00176D06" w14:paraId="6628C0DA" w14:textId="77777777" w:rsidTr="004F7B84">
        <w:tc>
          <w:tcPr>
            <w:tcW w:w="2470" w:type="dxa"/>
            <w:gridSpan w:val="2"/>
          </w:tcPr>
          <w:p w14:paraId="12566156" w14:textId="77777777" w:rsidR="00653AEC" w:rsidRPr="00176D06" w:rsidRDefault="00653AEC" w:rsidP="00176D06">
            <w:pPr>
              <w:ind w:right="96"/>
              <w:jc w:val="both"/>
              <w:rPr>
                <w:rFonts w:ascii="Verdana" w:hAnsi="Verdana" w:cs="Arial"/>
                <w:color w:val="FF0000"/>
                <w:sz w:val="24"/>
                <w:szCs w:val="24"/>
              </w:rPr>
            </w:pPr>
            <w:r w:rsidRPr="00176D06">
              <w:rPr>
                <w:rFonts w:ascii="Verdana" w:hAnsi="Verdana" w:cs="Arial"/>
                <w:b/>
                <w:color w:val="000000" w:themeColor="text1"/>
                <w:sz w:val="24"/>
                <w:szCs w:val="24"/>
              </w:rPr>
              <w:t>Report History</w:t>
            </w:r>
          </w:p>
        </w:tc>
        <w:tc>
          <w:tcPr>
            <w:tcW w:w="7448" w:type="dxa"/>
            <w:gridSpan w:val="2"/>
          </w:tcPr>
          <w:p w14:paraId="16E0E94D" w14:textId="54ADA4D6" w:rsidR="00653AEC" w:rsidRPr="00176D06" w:rsidRDefault="00AF5B03" w:rsidP="00176D06">
            <w:pPr>
              <w:ind w:right="96"/>
              <w:jc w:val="both"/>
              <w:rPr>
                <w:rFonts w:ascii="Verdana" w:hAnsi="Verdana" w:cs="Arial"/>
                <w:sz w:val="24"/>
                <w:szCs w:val="24"/>
              </w:rPr>
            </w:pPr>
            <w:r w:rsidRPr="00176D06">
              <w:rPr>
                <w:rFonts w:ascii="Verdana" w:hAnsi="Verdana" w:cs="Arial"/>
                <w:sz w:val="24"/>
                <w:szCs w:val="24"/>
              </w:rPr>
              <w:t xml:space="preserve">This is the first report to the </w:t>
            </w:r>
            <w:r w:rsidR="19194916" w:rsidRPr="0C8A8EB2">
              <w:rPr>
                <w:rFonts w:ascii="Verdana" w:hAnsi="Verdana" w:cs="Arial"/>
                <w:sz w:val="24"/>
                <w:szCs w:val="24"/>
              </w:rPr>
              <w:t>Group</w:t>
            </w:r>
            <w:r w:rsidRPr="00176D06">
              <w:rPr>
                <w:rFonts w:ascii="Verdana" w:hAnsi="Verdana" w:cs="Arial"/>
                <w:sz w:val="24"/>
                <w:szCs w:val="24"/>
              </w:rPr>
              <w:t xml:space="preserve"> specifically in relation to the Strategic Partnerships Group and the Collaborative Framework.</w:t>
            </w:r>
          </w:p>
          <w:p w14:paraId="4D62E645" w14:textId="77777777" w:rsidR="00653AEC" w:rsidRPr="00176D06" w:rsidRDefault="00653AEC" w:rsidP="00176D06">
            <w:pPr>
              <w:ind w:right="96"/>
              <w:jc w:val="both"/>
              <w:rPr>
                <w:rFonts w:ascii="Verdana" w:hAnsi="Verdana" w:cs="Arial"/>
                <w:color w:val="FF0000"/>
                <w:sz w:val="24"/>
                <w:szCs w:val="24"/>
              </w:rPr>
            </w:pPr>
          </w:p>
        </w:tc>
      </w:tr>
      <w:tr w:rsidR="00653AEC" w:rsidRPr="00176D06" w14:paraId="6FA81051" w14:textId="77777777" w:rsidTr="004F7B84">
        <w:tc>
          <w:tcPr>
            <w:tcW w:w="2470" w:type="dxa"/>
            <w:gridSpan w:val="2"/>
          </w:tcPr>
          <w:p w14:paraId="447B5897" w14:textId="77777777" w:rsidR="00653AEC" w:rsidRPr="00176D06" w:rsidRDefault="00653AEC" w:rsidP="00176D06">
            <w:pPr>
              <w:ind w:right="96"/>
              <w:jc w:val="both"/>
              <w:rPr>
                <w:rFonts w:ascii="Verdana" w:hAnsi="Verdana" w:cs="Arial"/>
                <w:b/>
                <w:color w:val="000000" w:themeColor="text1"/>
                <w:sz w:val="24"/>
                <w:szCs w:val="24"/>
              </w:rPr>
            </w:pPr>
            <w:r w:rsidRPr="00176D06">
              <w:rPr>
                <w:rFonts w:ascii="Verdana" w:hAnsi="Verdana" w:cs="Arial"/>
                <w:b/>
                <w:color w:val="000000" w:themeColor="text1"/>
                <w:sz w:val="24"/>
                <w:szCs w:val="24"/>
              </w:rPr>
              <w:t>Appendices</w:t>
            </w:r>
          </w:p>
        </w:tc>
        <w:tc>
          <w:tcPr>
            <w:tcW w:w="7448" w:type="dxa"/>
            <w:gridSpan w:val="2"/>
          </w:tcPr>
          <w:p w14:paraId="5E13A3AD" w14:textId="5FC12050" w:rsidR="008C0176" w:rsidRPr="00176D06" w:rsidRDefault="008C0176" w:rsidP="00176D06">
            <w:pPr>
              <w:ind w:right="96"/>
              <w:jc w:val="both"/>
              <w:rPr>
                <w:rFonts w:ascii="Verdana" w:hAnsi="Verdana" w:cs="Arial"/>
                <w:sz w:val="24"/>
                <w:szCs w:val="24"/>
              </w:rPr>
            </w:pPr>
            <w:r w:rsidRPr="00176D06">
              <w:rPr>
                <w:rFonts w:ascii="Verdana" w:hAnsi="Verdana" w:cs="Arial"/>
                <w:sz w:val="24"/>
                <w:szCs w:val="24"/>
              </w:rPr>
              <w:t xml:space="preserve">Appendix 1 – </w:t>
            </w:r>
            <w:r w:rsidR="00F560EC" w:rsidRPr="00176D06">
              <w:rPr>
                <w:rFonts w:ascii="Verdana" w:hAnsi="Verdana" w:cs="Arial"/>
                <w:sz w:val="24"/>
                <w:szCs w:val="24"/>
              </w:rPr>
              <w:t>Snapshot of the Partnerships Tracker</w:t>
            </w:r>
          </w:p>
          <w:p w14:paraId="638F438E" w14:textId="126E38F8" w:rsidR="00F84EFC" w:rsidRPr="00176D06" w:rsidRDefault="00F84EFC" w:rsidP="00176D06">
            <w:pPr>
              <w:ind w:right="96"/>
              <w:jc w:val="both"/>
            </w:pPr>
            <w:bookmarkStart w:id="0" w:name="_MON_1814709708"/>
            <w:bookmarkEnd w:id="0"/>
          </w:p>
          <w:p w14:paraId="38E231D6" w14:textId="3BE01F28" w:rsidR="008C0176" w:rsidRPr="00176D06" w:rsidRDefault="008C0176" w:rsidP="00176D06">
            <w:pPr>
              <w:ind w:right="96"/>
              <w:jc w:val="both"/>
              <w:rPr>
                <w:rFonts w:ascii="Verdana" w:hAnsi="Verdana" w:cs="Arial"/>
                <w:sz w:val="24"/>
                <w:szCs w:val="24"/>
              </w:rPr>
            </w:pPr>
            <w:r w:rsidRPr="00176D06">
              <w:rPr>
                <w:rFonts w:ascii="Verdana" w:hAnsi="Verdana" w:cs="Arial"/>
                <w:sz w:val="24"/>
                <w:szCs w:val="24"/>
              </w:rPr>
              <w:t xml:space="preserve">Appendix 2 </w:t>
            </w:r>
            <w:r w:rsidR="00F560EC" w:rsidRPr="00176D06">
              <w:rPr>
                <w:rFonts w:ascii="Verdana" w:hAnsi="Verdana" w:cs="Arial"/>
                <w:sz w:val="24"/>
                <w:szCs w:val="24"/>
              </w:rPr>
              <w:t>–</w:t>
            </w:r>
            <w:r w:rsidRPr="00176D06">
              <w:rPr>
                <w:rFonts w:ascii="Verdana" w:hAnsi="Verdana" w:cs="Arial"/>
                <w:sz w:val="24"/>
                <w:szCs w:val="24"/>
              </w:rPr>
              <w:t xml:space="preserve"> </w:t>
            </w:r>
            <w:r w:rsidR="00F560EC" w:rsidRPr="00176D06">
              <w:rPr>
                <w:rFonts w:ascii="Verdana" w:hAnsi="Verdana" w:cs="Arial"/>
                <w:sz w:val="24"/>
                <w:szCs w:val="24"/>
              </w:rPr>
              <w:t>Partnerships Tracker</w:t>
            </w:r>
          </w:p>
          <w:p w14:paraId="7ED5EB12" w14:textId="77777777" w:rsidR="00653AEC" w:rsidRPr="00176D06" w:rsidRDefault="00653AEC" w:rsidP="00176D06">
            <w:pPr>
              <w:ind w:right="96"/>
              <w:jc w:val="both"/>
              <w:rPr>
                <w:rFonts w:ascii="Verdana" w:hAnsi="Verdana" w:cs="Arial"/>
                <w:color w:val="FF0000"/>
                <w:sz w:val="24"/>
                <w:szCs w:val="24"/>
              </w:rPr>
            </w:pPr>
          </w:p>
        </w:tc>
      </w:tr>
    </w:tbl>
    <w:p w14:paraId="1D86DA28" w14:textId="77777777" w:rsidR="00034194" w:rsidRPr="00176D06" w:rsidRDefault="00034194" w:rsidP="00176D06">
      <w:pPr>
        <w:jc w:val="both"/>
        <w:rPr>
          <w:rFonts w:ascii="Verdana" w:hAnsi="Verdana"/>
          <w:sz w:val="24"/>
          <w:szCs w:val="24"/>
        </w:rPr>
      </w:pPr>
    </w:p>
    <w:sectPr w:rsidR="00034194" w:rsidRPr="00176D06" w:rsidSect="004F7B84">
      <w:headerReference w:type="default" r:id="rId13"/>
      <w:footerReference w:type="default" r:id="rId14"/>
      <w:pgSz w:w="11906" w:h="16838"/>
      <w:pgMar w:top="1985" w:right="1274"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9A250D" w14:textId="77777777" w:rsidR="001567BA" w:rsidRDefault="001567BA" w:rsidP="00C107F2">
      <w:pPr>
        <w:spacing w:after="0" w:line="240" w:lineRule="auto"/>
      </w:pPr>
      <w:r>
        <w:separator/>
      </w:r>
    </w:p>
  </w:endnote>
  <w:endnote w:type="continuationSeparator" w:id="0">
    <w:p w14:paraId="458E1AC5" w14:textId="77777777" w:rsidR="001567BA" w:rsidRDefault="001567BA" w:rsidP="00C107F2">
      <w:pPr>
        <w:spacing w:after="0" w:line="240" w:lineRule="auto"/>
      </w:pPr>
      <w:r>
        <w:continuationSeparator/>
      </w:r>
    </w:p>
  </w:endnote>
  <w:endnote w:type="continuationNotice" w:id="1">
    <w:p w14:paraId="30BC94C7" w14:textId="77777777" w:rsidR="001567BA" w:rsidRDefault="001567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E04B1" w14:textId="54E132C7" w:rsidR="427BE67C" w:rsidRDefault="000F11A0" w:rsidP="000F11A0">
    <w:pPr>
      <w:pStyle w:val="Footer"/>
      <w:jc w:val="right"/>
    </w:pPr>
    <w:r w:rsidRPr="00767E3E">
      <w:rPr>
        <w:noProof/>
        <w:lang w:eastAsia="en-GB"/>
      </w:rPr>
      <w:drawing>
        <wp:anchor distT="0" distB="0" distL="114300" distR="114300" simplePos="0" relativeHeight="251658241" behindDoc="1" locked="0" layoutInCell="1" allowOverlap="1" wp14:anchorId="2DFAF863" wp14:editId="7BC73EB9">
          <wp:simplePos x="0" y="0"/>
          <wp:positionH relativeFrom="margin">
            <wp:posOffset>-145774</wp:posOffset>
          </wp:positionH>
          <wp:positionV relativeFrom="paragraph">
            <wp:posOffset>149860</wp:posOffset>
          </wp:positionV>
          <wp:extent cx="1933575" cy="590550"/>
          <wp:effectExtent l="0" t="0" r="9525" b="0"/>
          <wp:wrapTight wrapText="bothSides">
            <wp:wrapPolygon edited="0">
              <wp:start x="0" y="0"/>
              <wp:lineTo x="0" y="20903"/>
              <wp:lineTo x="21494" y="20903"/>
              <wp:lineTo x="21494" y="0"/>
              <wp:lineTo x="0" y="0"/>
            </wp:wrapPolygon>
          </wp:wrapTight>
          <wp:docPr id="202043440" name="Picture 20204344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427BE67C">
      <w:fldChar w:fldCharType="begin"/>
    </w:r>
    <w:r w:rsidR="427BE67C">
      <w:instrText>PAGE</w:instrText>
    </w:r>
    <w:r w:rsidR="427BE67C">
      <w:fldChar w:fldCharType="separate"/>
    </w:r>
    <w:r w:rsidR="00074151">
      <w:rPr>
        <w:noProof/>
      </w:rPr>
      <w:t>1</w:t>
    </w:r>
    <w:r w:rsidR="427BE67C">
      <w:fldChar w:fldCharType="end"/>
    </w:r>
    <w:r w:rsidR="427BE67C">
      <w:t xml:space="preserve"> of </w:t>
    </w:r>
    <w:r w:rsidR="427BE67C">
      <w:fldChar w:fldCharType="begin"/>
    </w:r>
    <w:r w:rsidR="427BE67C">
      <w:instrText>NUMPAGES</w:instrText>
    </w:r>
    <w:r w:rsidR="427BE67C">
      <w:fldChar w:fldCharType="separate"/>
    </w:r>
    <w:r w:rsidR="00074151">
      <w:rPr>
        <w:noProof/>
      </w:rPr>
      <w:t>2</w:t>
    </w:r>
    <w:r w:rsidR="427BE67C">
      <w:fldChar w:fldCharType="end"/>
    </w:r>
  </w:p>
  <w:p w14:paraId="400E1EEC" w14:textId="3307FF7D" w:rsidR="003324CB" w:rsidRDefault="004F7B84" w:rsidP="000F11A0">
    <w:pPr>
      <w:pStyle w:val="Footer"/>
      <w:jc w:val="right"/>
    </w:pPr>
    <w:sdt>
      <w:sdtPr>
        <w:id w:val="443046536"/>
        <w:docPartObj>
          <w:docPartGallery w:val="Page Numbers (Bottom of Page)"/>
          <w:docPartUnique/>
        </w:docPartObj>
      </w:sdtPr>
      <w:sdtEndPr/>
      <w:sdtContent/>
    </w:sdt>
    <w:r w:rsidR="008BA485">
      <w:t>Audit Committee – 16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5148D" w14:textId="77777777" w:rsidR="001567BA" w:rsidRDefault="001567BA" w:rsidP="00C107F2">
      <w:pPr>
        <w:spacing w:after="0" w:line="240" w:lineRule="auto"/>
      </w:pPr>
      <w:r>
        <w:separator/>
      </w:r>
    </w:p>
  </w:footnote>
  <w:footnote w:type="continuationSeparator" w:id="0">
    <w:p w14:paraId="1EF36824" w14:textId="77777777" w:rsidR="001567BA" w:rsidRDefault="001567BA" w:rsidP="00C107F2">
      <w:pPr>
        <w:spacing w:after="0" w:line="240" w:lineRule="auto"/>
      </w:pPr>
      <w:r>
        <w:continuationSeparator/>
      </w:r>
    </w:p>
  </w:footnote>
  <w:footnote w:type="continuationNotice" w:id="1">
    <w:p w14:paraId="38A53F35" w14:textId="77777777" w:rsidR="001567BA" w:rsidRDefault="001567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6F4D4" w14:textId="125477A6" w:rsidR="00767E3E" w:rsidRDefault="00CA6D65">
    <w:pPr>
      <w:pStyle w:val="Header"/>
    </w:pPr>
    <w:r>
      <w:rPr>
        <w:noProof/>
        <w:lang w:eastAsia="en-GB"/>
      </w:rPr>
      <w:drawing>
        <wp:anchor distT="0" distB="0" distL="114300" distR="114300" simplePos="0" relativeHeight="251658240" behindDoc="1" locked="0" layoutInCell="1" allowOverlap="1" wp14:anchorId="2A05B131" wp14:editId="376B647E">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056353339" name="Picture 105635333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A75BB"/>
    <w:multiLevelType w:val="hybridMultilevel"/>
    <w:tmpl w:val="9F9E13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53565C8"/>
    <w:multiLevelType w:val="hybridMultilevel"/>
    <w:tmpl w:val="F3AA81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FE6E48"/>
    <w:multiLevelType w:val="hybridMultilevel"/>
    <w:tmpl w:val="1BBC3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31778A"/>
    <w:multiLevelType w:val="hybridMultilevel"/>
    <w:tmpl w:val="72AA43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CF42B1E"/>
    <w:multiLevelType w:val="multilevel"/>
    <w:tmpl w:val="C0E0C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95271E"/>
    <w:multiLevelType w:val="hybridMultilevel"/>
    <w:tmpl w:val="84923BFC"/>
    <w:lvl w:ilvl="0" w:tplc="6E760F2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8708AB"/>
    <w:multiLevelType w:val="hybridMultilevel"/>
    <w:tmpl w:val="53BE07D8"/>
    <w:lvl w:ilvl="0" w:tplc="08090001">
      <w:start w:val="1"/>
      <w:numFmt w:val="bullet"/>
      <w:lvlText w:val=""/>
      <w:lvlJc w:val="left"/>
      <w:pPr>
        <w:ind w:left="1136" w:hanging="360"/>
      </w:pPr>
      <w:rPr>
        <w:rFonts w:ascii="Symbol" w:hAnsi="Symbol" w:hint="default"/>
      </w:rPr>
    </w:lvl>
    <w:lvl w:ilvl="1" w:tplc="08090003" w:tentative="1">
      <w:start w:val="1"/>
      <w:numFmt w:val="bullet"/>
      <w:lvlText w:val="o"/>
      <w:lvlJc w:val="left"/>
      <w:pPr>
        <w:ind w:left="1856" w:hanging="360"/>
      </w:pPr>
      <w:rPr>
        <w:rFonts w:ascii="Courier New" w:hAnsi="Courier New" w:cs="Courier New" w:hint="default"/>
      </w:rPr>
    </w:lvl>
    <w:lvl w:ilvl="2" w:tplc="08090005" w:tentative="1">
      <w:start w:val="1"/>
      <w:numFmt w:val="bullet"/>
      <w:lvlText w:val=""/>
      <w:lvlJc w:val="left"/>
      <w:pPr>
        <w:ind w:left="2576" w:hanging="360"/>
      </w:pPr>
      <w:rPr>
        <w:rFonts w:ascii="Wingdings" w:hAnsi="Wingdings" w:hint="default"/>
      </w:rPr>
    </w:lvl>
    <w:lvl w:ilvl="3" w:tplc="08090001" w:tentative="1">
      <w:start w:val="1"/>
      <w:numFmt w:val="bullet"/>
      <w:lvlText w:val=""/>
      <w:lvlJc w:val="left"/>
      <w:pPr>
        <w:ind w:left="3296" w:hanging="360"/>
      </w:pPr>
      <w:rPr>
        <w:rFonts w:ascii="Symbol" w:hAnsi="Symbol" w:hint="default"/>
      </w:rPr>
    </w:lvl>
    <w:lvl w:ilvl="4" w:tplc="08090003" w:tentative="1">
      <w:start w:val="1"/>
      <w:numFmt w:val="bullet"/>
      <w:lvlText w:val="o"/>
      <w:lvlJc w:val="left"/>
      <w:pPr>
        <w:ind w:left="4016" w:hanging="360"/>
      </w:pPr>
      <w:rPr>
        <w:rFonts w:ascii="Courier New" w:hAnsi="Courier New" w:cs="Courier New" w:hint="default"/>
      </w:rPr>
    </w:lvl>
    <w:lvl w:ilvl="5" w:tplc="08090005" w:tentative="1">
      <w:start w:val="1"/>
      <w:numFmt w:val="bullet"/>
      <w:lvlText w:val=""/>
      <w:lvlJc w:val="left"/>
      <w:pPr>
        <w:ind w:left="4736" w:hanging="360"/>
      </w:pPr>
      <w:rPr>
        <w:rFonts w:ascii="Wingdings" w:hAnsi="Wingdings" w:hint="default"/>
      </w:rPr>
    </w:lvl>
    <w:lvl w:ilvl="6" w:tplc="08090001" w:tentative="1">
      <w:start w:val="1"/>
      <w:numFmt w:val="bullet"/>
      <w:lvlText w:val=""/>
      <w:lvlJc w:val="left"/>
      <w:pPr>
        <w:ind w:left="5456" w:hanging="360"/>
      </w:pPr>
      <w:rPr>
        <w:rFonts w:ascii="Symbol" w:hAnsi="Symbol" w:hint="default"/>
      </w:rPr>
    </w:lvl>
    <w:lvl w:ilvl="7" w:tplc="08090003" w:tentative="1">
      <w:start w:val="1"/>
      <w:numFmt w:val="bullet"/>
      <w:lvlText w:val="o"/>
      <w:lvlJc w:val="left"/>
      <w:pPr>
        <w:ind w:left="6176" w:hanging="360"/>
      </w:pPr>
      <w:rPr>
        <w:rFonts w:ascii="Courier New" w:hAnsi="Courier New" w:cs="Courier New" w:hint="default"/>
      </w:rPr>
    </w:lvl>
    <w:lvl w:ilvl="8" w:tplc="08090005" w:tentative="1">
      <w:start w:val="1"/>
      <w:numFmt w:val="bullet"/>
      <w:lvlText w:val=""/>
      <w:lvlJc w:val="left"/>
      <w:pPr>
        <w:ind w:left="6896" w:hanging="360"/>
      </w:pPr>
      <w:rPr>
        <w:rFonts w:ascii="Wingdings" w:hAnsi="Wingdings" w:hint="default"/>
      </w:rPr>
    </w:lvl>
  </w:abstractNum>
  <w:abstractNum w:abstractNumId="7" w15:restartNumberingAfterBreak="0">
    <w:nsid w:val="13F43844"/>
    <w:multiLevelType w:val="hybridMultilevel"/>
    <w:tmpl w:val="71A67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multilevel"/>
    <w:tmpl w:val="573AE4BE"/>
    <w:lvl w:ilvl="0">
      <w:start w:val="1"/>
      <w:numFmt w:val="decimal"/>
      <w:lvlText w:val="%1."/>
      <w:lvlJc w:val="left"/>
      <w:pPr>
        <w:ind w:left="720" w:hanging="360"/>
      </w:pPr>
    </w:lvl>
    <w:lvl w:ilvl="1">
      <w:start w:val="1"/>
      <w:numFmt w:val="decimal"/>
      <w:isLgl/>
      <w:lvlText w:val="%1.%2"/>
      <w:lvlJc w:val="left"/>
      <w:pPr>
        <w:ind w:left="1440" w:hanging="108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A8B6A6B"/>
    <w:multiLevelType w:val="hybridMultilevel"/>
    <w:tmpl w:val="A53EC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31A432D"/>
    <w:multiLevelType w:val="hybridMultilevel"/>
    <w:tmpl w:val="8FEAA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FD1A8B"/>
    <w:multiLevelType w:val="hybridMultilevel"/>
    <w:tmpl w:val="EB64EC4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9C4D87"/>
    <w:multiLevelType w:val="multilevel"/>
    <w:tmpl w:val="E51E349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D695D31"/>
    <w:multiLevelType w:val="hybridMultilevel"/>
    <w:tmpl w:val="DFE03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463B04"/>
    <w:multiLevelType w:val="multilevel"/>
    <w:tmpl w:val="99D88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3A17150"/>
    <w:multiLevelType w:val="hybridMultilevel"/>
    <w:tmpl w:val="C338C2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7493107"/>
    <w:multiLevelType w:val="hybridMultilevel"/>
    <w:tmpl w:val="3A2C1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820CB9"/>
    <w:multiLevelType w:val="multilevel"/>
    <w:tmpl w:val="AE6CF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9970B4C"/>
    <w:multiLevelType w:val="multilevel"/>
    <w:tmpl w:val="4E1025D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B5037B7"/>
    <w:multiLevelType w:val="multilevel"/>
    <w:tmpl w:val="45DA0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851F1A"/>
    <w:multiLevelType w:val="multilevel"/>
    <w:tmpl w:val="E3BC2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0034E6B"/>
    <w:multiLevelType w:val="hybridMultilevel"/>
    <w:tmpl w:val="2550C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610734A"/>
    <w:multiLevelType w:val="hybridMultilevel"/>
    <w:tmpl w:val="822E8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406E0D"/>
    <w:multiLevelType w:val="hybridMultilevel"/>
    <w:tmpl w:val="72FA5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CC41A2B"/>
    <w:multiLevelType w:val="multilevel"/>
    <w:tmpl w:val="11B0E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00F73C8"/>
    <w:multiLevelType w:val="multilevel"/>
    <w:tmpl w:val="17AA2A1C"/>
    <w:lvl w:ilvl="0">
      <w:start w:val="2"/>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30" w15:restartNumberingAfterBreak="0">
    <w:nsid w:val="613751DD"/>
    <w:multiLevelType w:val="hybridMultilevel"/>
    <w:tmpl w:val="BA6AFC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1C63CC7"/>
    <w:multiLevelType w:val="multilevel"/>
    <w:tmpl w:val="DAF69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78102D0"/>
    <w:multiLevelType w:val="hybridMultilevel"/>
    <w:tmpl w:val="2EA6E17C"/>
    <w:lvl w:ilvl="0" w:tplc="144C0906">
      <w:start w:val="1"/>
      <w:numFmt w:val="bullet"/>
      <w:lvlText w:val="•"/>
      <w:lvlJc w:val="left"/>
      <w:pPr>
        <w:tabs>
          <w:tab w:val="num" w:pos="720"/>
        </w:tabs>
        <w:ind w:left="720" w:hanging="360"/>
      </w:pPr>
      <w:rPr>
        <w:rFonts w:ascii="Arial" w:hAnsi="Arial" w:hint="default"/>
      </w:rPr>
    </w:lvl>
    <w:lvl w:ilvl="1" w:tplc="AEAA5566" w:tentative="1">
      <w:start w:val="1"/>
      <w:numFmt w:val="bullet"/>
      <w:lvlText w:val="•"/>
      <w:lvlJc w:val="left"/>
      <w:pPr>
        <w:tabs>
          <w:tab w:val="num" w:pos="1440"/>
        </w:tabs>
        <w:ind w:left="1440" w:hanging="360"/>
      </w:pPr>
      <w:rPr>
        <w:rFonts w:ascii="Arial" w:hAnsi="Arial" w:hint="default"/>
      </w:rPr>
    </w:lvl>
    <w:lvl w:ilvl="2" w:tplc="BFAA93AC" w:tentative="1">
      <w:start w:val="1"/>
      <w:numFmt w:val="bullet"/>
      <w:lvlText w:val="•"/>
      <w:lvlJc w:val="left"/>
      <w:pPr>
        <w:tabs>
          <w:tab w:val="num" w:pos="2160"/>
        </w:tabs>
        <w:ind w:left="2160" w:hanging="360"/>
      </w:pPr>
      <w:rPr>
        <w:rFonts w:ascii="Arial" w:hAnsi="Arial" w:hint="default"/>
      </w:rPr>
    </w:lvl>
    <w:lvl w:ilvl="3" w:tplc="C71C0C82" w:tentative="1">
      <w:start w:val="1"/>
      <w:numFmt w:val="bullet"/>
      <w:lvlText w:val="•"/>
      <w:lvlJc w:val="left"/>
      <w:pPr>
        <w:tabs>
          <w:tab w:val="num" w:pos="2880"/>
        </w:tabs>
        <w:ind w:left="2880" w:hanging="360"/>
      </w:pPr>
      <w:rPr>
        <w:rFonts w:ascii="Arial" w:hAnsi="Arial" w:hint="default"/>
      </w:rPr>
    </w:lvl>
    <w:lvl w:ilvl="4" w:tplc="48DED8D4" w:tentative="1">
      <w:start w:val="1"/>
      <w:numFmt w:val="bullet"/>
      <w:lvlText w:val="•"/>
      <w:lvlJc w:val="left"/>
      <w:pPr>
        <w:tabs>
          <w:tab w:val="num" w:pos="3600"/>
        </w:tabs>
        <w:ind w:left="3600" w:hanging="360"/>
      </w:pPr>
      <w:rPr>
        <w:rFonts w:ascii="Arial" w:hAnsi="Arial" w:hint="default"/>
      </w:rPr>
    </w:lvl>
    <w:lvl w:ilvl="5" w:tplc="BCD6E95E" w:tentative="1">
      <w:start w:val="1"/>
      <w:numFmt w:val="bullet"/>
      <w:lvlText w:val="•"/>
      <w:lvlJc w:val="left"/>
      <w:pPr>
        <w:tabs>
          <w:tab w:val="num" w:pos="4320"/>
        </w:tabs>
        <w:ind w:left="4320" w:hanging="360"/>
      </w:pPr>
      <w:rPr>
        <w:rFonts w:ascii="Arial" w:hAnsi="Arial" w:hint="default"/>
      </w:rPr>
    </w:lvl>
    <w:lvl w:ilvl="6" w:tplc="56B848E2" w:tentative="1">
      <w:start w:val="1"/>
      <w:numFmt w:val="bullet"/>
      <w:lvlText w:val="•"/>
      <w:lvlJc w:val="left"/>
      <w:pPr>
        <w:tabs>
          <w:tab w:val="num" w:pos="5040"/>
        </w:tabs>
        <w:ind w:left="5040" w:hanging="360"/>
      </w:pPr>
      <w:rPr>
        <w:rFonts w:ascii="Arial" w:hAnsi="Arial" w:hint="default"/>
      </w:rPr>
    </w:lvl>
    <w:lvl w:ilvl="7" w:tplc="64B4C0F6" w:tentative="1">
      <w:start w:val="1"/>
      <w:numFmt w:val="bullet"/>
      <w:lvlText w:val="•"/>
      <w:lvlJc w:val="left"/>
      <w:pPr>
        <w:tabs>
          <w:tab w:val="num" w:pos="5760"/>
        </w:tabs>
        <w:ind w:left="5760" w:hanging="360"/>
      </w:pPr>
      <w:rPr>
        <w:rFonts w:ascii="Arial" w:hAnsi="Arial" w:hint="default"/>
      </w:rPr>
    </w:lvl>
    <w:lvl w:ilvl="8" w:tplc="107CB6B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69774B06"/>
    <w:multiLevelType w:val="hybridMultilevel"/>
    <w:tmpl w:val="C07AAC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9E71519"/>
    <w:multiLevelType w:val="multilevel"/>
    <w:tmpl w:val="034E4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1F9357D"/>
    <w:multiLevelType w:val="hybridMultilevel"/>
    <w:tmpl w:val="8466C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65625D"/>
    <w:multiLevelType w:val="hybridMultilevel"/>
    <w:tmpl w:val="8D9AB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BC29F8"/>
    <w:multiLevelType w:val="hybridMultilevel"/>
    <w:tmpl w:val="D9A8B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1177F1"/>
    <w:multiLevelType w:val="hybridMultilevel"/>
    <w:tmpl w:val="70561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87109592">
    <w:abstractNumId w:val="8"/>
  </w:num>
  <w:num w:numId="2" w16cid:durableId="1816097599">
    <w:abstractNumId w:val="25"/>
  </w:num>
  <w:num w:numId="3" w16cid:durableId="956109611">
    <w:abstractNumId w:val="23"/>
  </w:num>
  <w:num w:numId="4" w16cid:durableId="1428649488">
    <w:abstractNumId w:val="20"/>
  </w:num>
  <w:num w:numId="5" w16cid:durableId="1342853416">
    <w:abstractNumId w:val="10"/>
  </w:num>
  <w:num w:numId="6" w16cid:durableId="1252816123">
    <w:abstractNumId w:val="40"/>
  </w:num>
  <w:num w:numId="7" w16cid:durableId="850411840">
    <w:abstractNumId w:val="42"/>
  </w:num>
  <w:num w:numId="8" w16cid:durableId="231963970">
    <w:abstractNumId w:val="32"/>
  </w:num>
  <w:num w:numId="9" w16cid:durableId="1185941236">
    <w:abstractNumId w:val="34"/>
  </w:num>
  <w:num w:numId="10" w16cid:durableId="765536007">
    <w:abstractNumId w:val="39"/>
  </w:num>
  <w:num w:numId="11" w16cid:durableId="31612844">
    <w:abstractNumId w:val="18"/>
  </w:num>
  <w:num w:numId="12" w16cid:durableId="1528373997">
    <w:abstractNumId w:val="28"/>
  </w:num>
  <w:num w:numId="13" w16cid:durableId="2116707487">
    <w:abstractNumId w:val="12"/>
  </w:num>
  <w:num w:numId="14" w16cid:durableId="1076902341">
    <w:abstractNumId w:val="15"/>
  </w:num>
  <w:num w:numId="15" w16cid:durableId="2051999884">
    <w:abstractNumId w:val="6"/>
  </w:num>
  <w:num w:numId="16" w16cid:durableId="1769422147">
    <w:abstractNumId w:val="36"/>
  </w:num>
  <w:num w:numId="17" w16cid:durableId="1652100762">
    <w:abstractNumId w:val="22"/>
  </w:num>
  <w:num w:numId="18" w16cid:durableId="997268092">
    <w:abstractNumId w:val="31"/>
  </w:num>
  <w:num w:numId="19" w16cid:durableId="1706632820">
    <w:abstractNumId w:val="4"/>
  </w:num>
  <w:num w:numId="20" w16cid:durableId="1275013823">
    <w:abstractNumId w:val="7"/>
  </w:num>
  <w:num w:numId="21" w16cid:durableId="1129784646">
    <w:abstractNumId w:val="41"/>
  </w:num>
  <w:num w:numId="22" w16cid:durableId="382489565">
    <w:abstractNumId w:val="17"/>
  </w:num>
  <w:num w:numId="23" w16cid:durableId="1045134038">
    <w:abstractNumId w:val="16"/>
  </w:num>
  <w:num w:numId="24" w16cid:durableId="1304189362">
    <w:abstractNumId w:val="35"/>
  </w:num>
  <w:num w:numId="25" w16cid:durableId="141510086">
    <w:abstractNumId w:val="27"/>
  </w:num>
  <w:num w:numId="26" w16cid:durableId="1240334616">
    <w:abstractNumId w:val="30"/>
  </w:num>
  <w:num w:numId="27" w16cid:durableId="422726188">
    <w:abstractNumId w:val="21"/>
  </w:num>
  <w:num w:numId="28" w16cid:durableId="802819513">
    <w:abstractNumId w:val="2"/>
  </w:num>
  <w:num w:numId="29" w16cid:durableId="1015306526">
    <w:abstractNumId w:val="26"/>
  </w:num>
  <w:num w:numId="30" w16cid:durableId="1445735233">
    <w:abstractNumId w:val="38"/>
  </w:num>
  <w:num w:numId="31" w16cid:durableId="1349212675">
    <w:abstractNumId w:val="5"/>
  </w:num>
  <w:num w:numId="32" w16cid:durableId="782765969">
    <w:abstractNumId w:val="9"/>
  </w:num>
  <w:num w:numId="33" w16cid:durableId="1425571727">
    <w:abstractNumId w:val="29"/>
  </w:num>
  <w:num w:numId="34" w16cid:durableId="936252857">
    <w:abstractNumId w:val="19"/>
  </w:num>
  <w:num w:numId="35" w16cid:durableId="1100025503">
    <w:abstractNumId w:val="13"/>
  </w:num>
  <w:num w:numId="36" w16cid:durableId="1171068874">
    <w:abstractNumId w:val="14"/>
  </w:num>
  <w:num w:numId="37" w16cid:durableId="1061291573">
    <w:abstractNumId w:val="24"/>
  </w:num>
  <w:num w:numId="38" w16cid:durableId="1648440439">
    <w:abstractNumId w:val="11"/>
  </w:num>
  <w:num w:numId="39" w16cid:durableId="691951377">
    <w:abstractNumId w:val="37"/>
  </w:num>
  <w:num w:numId="40" w16cid:durableId="1827744542">
    <w:abstractNumId w:val="33"/>
  </w:num>
  <w:num w:numId="41" w16cid:durableId="536624745">
    <w:abstractNumId w:val="3"/>
  </w:num>
  <w:num w:numId="42" w16cid:durableId="716128577">
    <w:abstractNumId w:val="0"/>
  </w:num>
  <w:num w:numId="43" w16cid:durableId="4635434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F2"/>
    <w:rsid w:val="00003CA6"/>
    <w:rsid w:val="000052BC"/>
    <w:rsid w:val="00012D4E"/>
    <w:rsid w:val="00021C60"/>
    <w:rsid w:val="00025169"/>
    <w:rsid w:val="000334C1"/>
    <w:rsid w:val="00034194"/>
    <w:rsid w:val="0006542E"/>
    <w:rsid w:val="00067A2B"/>
    <w:rsid w:val="000713D7"/>
    <w:rsid w:val="00074151"/>
    <w:rsid w:val="00082C1B"/>
    <w:rsid w:val="00083FC0"/>
    <w:rsid w:val="000B0B1D"/>
    <w:rsid w:val="000B45FC"/>
    <w:rsid w:val="000B7D1C"/>
    <w:rsid w:val="000D1234"/>
    <w:rsid w:val="000F11A0"/>
    <w:rsid w:val="000F361B"/>
    <w:rsid w:val="000F7E1A"/>
    <w:rsid w:val="0010123E"/>
    <w:rsid w:val="00133EA1"/>
    <w:rsid w:val="001469C0"/>
    <w:rsid w:val="00147D3F"/>
    <w:rsid w:val="0015023A"/>
    <w:rsid w:val="001567BA"/>
    <w:rsid w:val="0016096B"/>
    <w:rsid w:val="001623F5"/>
    <w:rsid w:val="00176D06"/>
    <w:rsid w:val="0017776A"/>
    <w:rsid w:val="001A48C2"/>
    <w:rsid w:val="001E7205"/>
    <w:rsid w:val="0020535D"/>
    <w:rsid w:val="0020539A"/>
    <w:rsid w:val="00217307"/>
    <w:rsid w:val="002310C1"/>
    <w:rsid w:val="00233330"/>
    <w:rsid w:val="00233641"/>
    <w:rsid w:val="00241662"/>
    <w:rsid w:val="002438F3"/>
    <w:rsid w:val="002522D7"/>
    <w:rsid w:val="0025578E"/>
    <w:rsid w:val="002563E7"/>
    <w:rsid w:val="00261C2A"/>
    <w:rsid w:val="00261D30"/>
    <w:rsid w:val="00265E61"/>
    <w:rsid w:val="00267CAE"/>
    <w:rsid w:val="002852FC"/>
    <w:rsid w:val="002925EA"/>
    <w:rsid w:val="002950FF"/>
    <w:rsid w:val="00296CD9"/>
    <w:rsid w:val="002B7C9A"/>
    <w:rsid w:val="002C3DD6"/>
    <w:rsid w:val="002E5D20"/>
    <w:rsid w:val="002F5EC8"/>
    <w:rsid w:val="003258D7"/>
    <w:rsid w:val="0032747D"/>
    <w:rsid w:val="003324CB"/>
    <w:rsid w:val="003333F9"/>
    <w:rsid w:val="00346A6E"/>
    <w:rsid w:val="00351798"/>
    <w:rsid w:val="00353058"/>
    <w:rsid w:val="00356E46"/>
    <w:rsid w:val="00390470"/>
    <w:rsid w:val="003A255A"/>
    <w:rsid w:val="003A2855"/>
    <w:rsid w:val="003C01A4"/>
    <w:rsid w:val="003C0FF8"/>
    <w:rsid w:val="003C7794"/>
    <w:rsid w:val="00402BBF"/>
    <w:rsid w:val="00404ECE"/>
    <w:rsid w:val="00412B84"/>
    <w:rsid w:val="00414894"/>
    <w:rsid w:val="00415B75"/>
    <w:rsid w:val="00417B43"/>
    <w:rsid w:val="004437D5"/>
    <w:rsid w:val="00461835"/>
    <w:rsid w:val="004635C8"/>
    <w:rsid w:val="00481FD3"/>
    <w:rsid w:val="00484D45"/>
    <w:rsid w:val="00491306"/>
    <w:rsid w:val="004A2939"/>
    <w:rsid w:val="004F191C"/>
    <w:rsid w:val="004F6AB1"/>
    <w:rsid w:val="004F7B84"/>
    <w:rsid w:val="0051679D"/>
    <w:rsid w:val="0052297E"/>
    <w:rsid w:val="0052688E"/>
    <w:rsid w:val="0053227B"/>
    <w:rsid w:val="00536EB1"/>
    <w:rsid w:val="005449D6"/>
    <w:rsid w:val="005561BA"/>
    <w:rsid w:val="00584E57"/>
    <w:rsid w:val="00585277"/>
    <w:rsid w:val="005A2AAA"/>
    <w:rsid w:val="005A2C16"/>
    <w:rsid w:val="005B7BBE"/>
    <w:rsid w:val="005C0229"/>
    <w:rsid w:val="005D1652"/>
    <w:rsid w:val="005D6AAC"/>
    <w:rsid w:val="005D6EF3"/>
    <w:rsid w:val="005F2CD5"/>
    <w:rsid w:val="0061070E"/>
    <w:rsid w:val="006138A9"/>
    <w:rsid w:val="006175B6"/>
    <w:rsid w:val="00627F3E"/>
    <w:rsid w:val="0063422E"/>
    <w:rsid w:val="00635CAB"/>
    <w:rsid w:val="00635D58"/>
    <w:rsid w:val="00640015"/>
    <w:rsid w:val="00653AEC"/>
    <w:rsid w:val="00655190"/>
    <w:rsid w:val="00662218"/>
    <w:rsid w:val="00665500"/>
    <w:rsid w:val="00673459"/>
    <w:rsid w:val="00684D5C"/>
    <w:rsid w:val="00685AE0"/>
    <w:rsid w:val="00690C70"/>
    <w:rsid w:val="006A2CAD"/>
    <w:rsid w:val="006C46A5"/>
    <w:rsid w:val="006D1998"/>
    <w:rsid w:val="006D4322"/>
    <w:rsid w:val="006F32B5"/>
    <w:rsid w:val="006F5B9A"/>
    <w:rsid w:val="00703D77"/>
    <w:rsid w:val="007070A1"/>
    <w:rsid w:val="00711095"/>
    <w:rsid w:val="00714D00"/>
    <w:rsid w:val="007242E2"/>
    <w:rsid w:val="0072604C"/>
    <w:rsid w:val="0073405D"/>
    <w:rsid w:val="00753E54"/>
    <w:rsid w:val="00762BBE"/>
    <w:rsid w:val="00767D96"/>
    <w:rsid w:val="00767E3E"/>
    <w:rsid w:val="007821A1"/>
    <w:rsid w:val="007954CE"/>
    <w:rsid w:val="007B1194"/>
    <w:rsid w:val="007B7EAE"/>
    <w:rsid w:val="007C570B"/>
    <w:rsid w:val="008043FF"/>
    <w:rsid w:val="00813802"/>
    <w:rsid w:val="0082292C"/>
    <w:rsid w:val="0084570B"/>
    <w:rsid w:val="00857D8D"/>
    <w:rsid w:val="0086525D"/>
    <w:rsid w:val="008A122F"/>
    <w:rsid w:val="008A2EDD"/>
    <w:rsid w:val="008BA485"/>
    <w:rsid w:val="008C0176"/>
    <w:rsid w:val="008C15D9"/>
    <w:rsid w:val="008C4841"/>
    <w:rsid w:val="008D0747"/>
    <w:rsid w:val="008D121A"/>
    <w:rsid w:val="008E7EBA"/>
    <w:rsid w:val="009023DE"/>
    <w:rsid w:val="009112DC"/>
    <w:rsid w:val="00925001"/>
    <w:rsid w:val="00945F88"/>
    <w:rsid w:val="00997553"/>
    <w:rsid w:val="009A5A35"/>
    <w:rsid w:val="009E1FDB"/>
    <w:rsid w:val="009E7AF7"/>
    <w:rsid w:val="009F7D67"/>
    <w:rsid w:val="00A21146"/>
    <w:rsid w:val="00A42980"/>
    <w:rsid w:val="00A43746"/>
    <w:rsid w:val="00A47AF6"/>
    <w:rsid w:val="00A56E03"/>
    <w:rsid w:val="00A93663"/>
    <w:rsid w:val="00AB1D3F"/>
    <w:rsid w:val="00AD064D"/>
    <w:rsid w:val="00AD36E1"/>
    <w:rsid w:val="00AF5B03"/>
    <w:rsid w:val="00B06887"/>
    <w:rsid w:val="00B217E8"/>
    <w:rsid w:val="00B26548"/>
    <w:rsid w:val="00B26FE3"/>
    <w:rsid w:val="00B35ECC"/>
    <w:rsid w:val="00B41AB8"/>
    <w:rsid w:val="00B62C91"/>
    <w:rsid w:val="00B7468C"/>
    <w:rsid w:val="00B9751E"/>
    <w:rsid w:val="00BA2253"/>
    <w:rsid w:val="00BA2507"/>
    <w:rsid w:val="00BA2893"/>
    <w:rsid w:val="00BA52AD"/>
    <w:rsid w:val="00BC241D"/>
    <w:rsid w:val="00BC5312"/>
    <w:rsid w:val="00BD253B"/>
    <w:rsid w:val="00BD57B7"/>
    <w:rsid w:val="00BD5B6D"/>
    <w:rsid w:val="00BD5C7D"/>
    <w:rsid w:val="00C107F2"/>
    <w:rsid w:val="00C25F0E"/>
    <w:rsid w:val="00C326C6"/>
    <w:rsid w:val="00C32CA2"/>
    <w:rsid w:val="00C33A04"/>
    <w:rsid w:val="00C36F3D"/>
    <w:rsid w:val="00C44312"/>
    <w:rsid w:val="00C45B2E"/>
    <w:rsid w:val="00C65F3F"/>
    <w:rsid w:val="00C95B3C"/>
    <w:rsid w:val="00CA0673"/>
    <w:rsid w:val="00CA6D65"/>
    <w:rsid w:val="00CB6CF3"/>
    <w:rsid w:val="00CC0FA8"/>
    <w:rsid w:val="00CC55A0"/>
    <w:rsid w:val="00CC693E"/>
    <w:rsid w:val="00CC6F35"/>
    <w:rsid w:val="00CC7D4F"/>
    <w:rsid w:val="00CD7AA5"/>
    <w:rsid w:val="00CE396E"/>
    <w:rsid w:val="00CE64F2"/>
    <w:rsid w:val="00CF6E6F"/>
    <w:rsid w:val="00D14DFB"/>
    <w:rsid w:val="00D657F3"/>
    <w:rsid w:val="00D94E94"/>
    <w:rsid w:val="00D95655"/>
    <w:rsid w:val="00DA7265"/>
    <w:rsid w:val="00DA76AD"/>
    <w:rsid w:val="00DB26AC"/>
    <w:rsid w:val="00DB77F2"/>
    <w:rsid w:val="00DD0CCB"/>
    <w:rsid w:val="00DE2841"/>
    <w:rsid w:val="00E10394"/>
    <w:rsid w:val="00E11083"/>
    <w:rsid w:val="00E242E5"/>
    <w:rsid w:val="00E50D52"/>
    <w:rsid w:val="00E62238"/>
    <w:rsid w:val="00E70F38"/>
    <w:rsid w:val="00E85421"/>
    <w:rsid w:val="00E917D8"/>
    <w:rsid w:val="00E91B5D"/>
    <w:rsid w:val="00E926B9"/>
    <w:rsid w:val="00E939FB"/>
    <w:rsid w:val="00EA6063"/>
    <w:rsid w:val="00EB2152"/>
    <w:rsid w:val="00EE4E8C"/>
    <w:rsid w:val="00EF6657"/>
    <w:rsid w:val="00F06D6F"/>
    <w:rsid w:val="00F11CD2"/>
    <w:rsid w:val="00F20412"/>
    <w:rsid w:val="00F253B2"/>
    <w:rsid w:val="00F323FD"/>
    <w:rsid w:val="00F47D02"/>
    <w:rsid w:val="00F5082D"/>
    <w:rsid w:val="00F51C7D"/>
    <w:rsid w:val="00F52552"/>
    <w:rsid w:val="00F531BD"/>
    <w:rsid w:val="00F5324A"/>
    <w:rsid w:val="00F560EC"/>
    <w:rsid w:val="00F57042"/>
    <w:rsid w:val="00F57C68"/>
    <w:rsid w:val="00F84EFC"/>
    <w:rsid w:val="00FA0CA9"/>
    <w:rsid w:val="00FB11FE"/>
    <w:rsid w:val="00FB6C17"/>
    <w:rsid w:val="00FD611C"/>
    <w:rsid w:val="00FF56F8"/>
    <w:rsid w:val="0B4BD9AE"/>
    <w:rsid w:val="0C8A8EB2"/>
    <w:rsid w:val="0D2EB159"/>
    <w:rsid w:val="0EF2EF8D"/>
    <w:rsid w:val="12122B9B"/>
    <w:rsid w:val="19194916"/>
    <w:rsid w:val="1C9876BD"/>
    <w:rsid w:val="1CC987B4"/>
    <w:rsid w:val="1CD54F88"/>
    <w:rsid w:val="1E1A44CE"/>
    <w:rsid w:val="1F0458FB"/>
    <w:rsid w:val="1FA9B6D3"/>
    <w:rsid w:val="1FC296D6"/>
    <w:rsid w:val="226E377D"/>
    <w:rsid w:val="2E0CF3F1"/>
    <w:rsid w:val="3005D1F8"/>
    <w:rsid w:val="362DFC56"/>
    <w:rsid w:val="366A5322"/>
    <w:rsid w:val="374E9BF7"/>
    <w:rsid w:val="3AE9EEB7"/>
    <w:rsid w:val="427BE67C"/>
    <w:rsid w:val="474B663E"/>
    <w:rsid w:val="5223D9C3"/>
    <w:rsid w:val="5643813F"/>
    <w:rsid w:val="5E8E08E4"/>
    <w:rsid w:val="65C76AC3"/>
    <w:rsid w:val="6915B742"/>
    <w:rsid w:val="6C3BFFF5"/>
    <w:rsid w:val="73F9B2BA"/>
    <w:rsid w:val="7B42593E"/>
    <w:rsid w:val="7BDFAC26"/>
    <w:rsid w:val="7BFFC87A"/>
    <w:rsid w:val="7C06E94D"/>
    <w:rsid w:val="7C86C2E5"/>
    <w:rsid w:val="7CBAAB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215A0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1E72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E7205"/>
  </w:style>
  <w:style w:type="character" w:customStyle="1" w:styleId="eop">
    <w:name w:val="eop"/>
    <w:basedOn w:val="DefaultParagraphFont"/>
    <w:rsid w:val="001E720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C36F3D"/>
  </w:style>
  <w:style w:type="paragraph" w:styleId="Revision">
    <w:name w:val="Revision"/>
    <w:hidden/>
    <w:uiPriority w:val="99"/>
    <w:semiHidden/>
    <w:rsid w:val="00E70F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866927">
      <w:bodyDiv w:val="1"/>
      <w:marLeft w:val="0"/>
      <w:marRight w:val="0"/>
      <w:marTop w:val="0"/>
      <w:marBottom w:val="0"/>
      <w:divBdr>
        <w:top w:val="none" w:sz="0" w:space="0" w:color="auto"/>
        <w:left w:val="none" w:sz="0" w:space="0" w:color="auto"/>
        <w:bottom w:val="none" w:sz="0" w:space="0" w:color="auto"/>
        <w:right w:val="none" w:sz="0" w:space="0" w:color="auto"/>
      </w:divBdr>
    </w:div>
    <w:div w:id="9349000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43534">
      <w:bodyDiv w:val="1"/>
      <w:marLeft w:val="0"/>
      <w:marRight w:val="0"/>
      <w:marTop w:val="0"/>
      <w:marBottom w:val="0"/>
      <w:divBdr>
        <w:top w:val="none" w:sz="0" w:space="0" w:color="auto"/>
        <w:left w:val="none" w:sz="0" w:space="0" w:color="auto"/>
        <w:bottom w:val="none" w:sz="0" w:space="0" w:color="auto"/>
        <w:right w:val="none" w:sz="0" w:space="0" w:color="auto"/>
      </w:divBdr>
      <w:divsChild>
        <w:div w:id="1772239477">
          <w:marLeft w:val="0"/>
          <w:marRight w:val="0"/>
          <w:marTop w:val="0"/>
          <w:marBottom w:val="0"/>
          <w:divBdr>
            <w:top w:val="none" w:sz="0" w:space="0" w:color="auto"/>
            <w:left w:val="none" w:sz="0" w:space="0" w:color="auto"/>
            <w:bottom w:val="none" w:sz="0" w:space="0" w:color="auto"/>
            <w:right w:val="none" w:sz="0" w:space="0" w:color="auto"/>
          </w:divBdr>
        </w:div>
        <w:div w:id="870533261">
          <w:marLeft w:val="0"/>
          <w:marRight w:val="0"/>
          <w:marTop w:val="0"/>
          <w:marBottom w:val="0"/>
          <w:divBdr>
            <w:top w:val="none" w:sz="0" w:space="0" w:color="auto"/>
            <w:left w:val="none" w:sz="0" w:space="0" w:color="auto"/>
            <w:bottom w:val="none" w:sz="0" w:space="0" w:color="auto"/>
            <w:right w:val="none" w:sz="0" w:space="0" w:color="auto"/>
          </w:divBdr>
        </w:div>
        <w:div w:id="1445341596">
          <w:marLeft w:val="0"/>
          <w:marRight w:val="0"/>
          <w:marTop w:val="0"/>
          <w:marBottom w:val="0"/>
          <w:divBdr>
            <w:top w:val="none" w:sz="0" w:space="0" w:color="auto"/>
            <w:left w:val="none" w:sz="0" w:space="0" w:color="auto"/>
            <w:bottom w:val="none" w:sz="0" w:space="0" w:color="auto"/>
            <w:right w:val="none" w:sz="0" w:space="0" w:color="auto"/>
          </w:divBdr>
        </w:div>
      </w:divsChild>
    </w:div>
    <w:div w:id="1679579513">
      <w:bodyDiv w:val="1"/>
      <w:marLeft w:val="0"/>
      <w:marRight w:val="0"/>
      <w:marTop w:val="0"/>
      <w:marBottom w:val="0"/>
      <w:divBdr>
        <w:top w:val="none" w:sz="0" w:space="0" w:color="auto"/>
        <w:left w:val="none" w:sz="0" w:space="0" w:color="auto"/>
        <w:bottom w:val="none" w:sz="0" w:space="0" w:color="auto"/>
        <w:right w:val="none" w:sz="0" w:space="0" w:color="auto"/>
      </w:divBdr>
      <w:divsChild>
        <w:div w:id="811289621">
          <w:marLeft w:val="0"/>
          <w:marRight w:val="0"/>
          <w:marTop w:val="0"/>
          <w:marBottom w:val="0"/>
          <w:divBdr>
            <w:top w:val="none" w:sz="0" w:space="0" w:color="auto"/>
            <w:left w:val="none" w:sz="0" w:space="0" w:color="auto"/>
            <w:bottom w:val="none" w:sz="0" w:space="0" w:color="auto"/>
            <w:right w:val="none" w:sz="0" w:space="0" w:color="auto"/>
          </w:divBdr>
          <w:divsChild>
            <w:div w:id="399183688">
              <w:marLeft w:val="0"/>
              <w:marRight w:val="0"/>
              <w:marTop w:val="0"/>
              <w:marBottom w:val="0"/>
              <w:divBdr>
                <w:top w:val="none" w:sz="0" w:space="0" w:color="auto"/>
                <w:left w:val="none" w:sz="0" w:space="0" w:color="auto"/>
                <w:bottom w:val="none" w:sz="0" w:space="0" w:color="auto"/>
                <w:right w:val="none" w:sz="0" w:space="0" w:color="auto"/>
              </w:divBdr>
              <w:divsChild>
                <w:div w:id="1859199643">
                  <w:marLeft w:val="0"/>
                  <w:marRight w:val="0"/>
                  <w:marTop w:val="0"/>
                  <w:marBottom w:val="0"/>
                  <w:divBdr>
                    <w:top w:val="none" w:sz="0" w:space="0" w:color="auto"/>
                    <w:left w:val="none" w:sz="0" w:space="0" w:color="auto"/>
                    <w:bottom w:val="none" w:sz="0" w:space="0" w:color="auto"/>
                    <w:right w:val="none" w:sz="0" w:space="0" w:color="auto"/>
                  </w:divBdr>
                </w:div>
              </w:divsChild>
            </w:div>
            <w:div w:id="1909607795">
              <w:marLeft w:val="0"/>
              <w:marRight w:val="0"/>
              <w:marTop w:val="0"/>
              <w:marBottom w:val="0"/>
              <w:divBdr>
                <w:top w:val="none" w:sz="0" w:space="0" w:color="auto"/>
                <w:left w:val="none" w:sz="0" w:space="0" w:color="auto"/>
                <w:bottom w:val="none" w:sz="0" w:space="0" w:color="auto"/>
                <w:right w:val="none" w:sz="0" w:space="0" w:color="auto"/>
              </w:divBdr>
              <w:divsChild>
                <w:div w:id="994797044">
                  <w:marLeft w:val="0"/>
                  <w:marRight w:val="0"/>
                  <w:marTop w:val="0"/>
                  <w:marBottom w:val="0"/>
                  <w:divBdr>
                    <w:top w:val="none" w:sz="0" w:space="0" w:color="auto"/>
                    <w:left w:val="none" w:sz="0" w:space="0" w:color="auto"/>
                    <w:bottom w:val="none" w:sz="0" w:space="0" w:color="auto"/>
                    <w:right w:val="none" w:sz="0" w:space="0" w:color="auto"/>
                  </w:divBdr>
                </w:div>
              </w:divsChild>
            </w:div>
            <w:div w:id="48920619">
              <w:marLeft w:val="0"/>
              <w:marRight w:val="0"/>
              <w:marTop w:val="0"/>
              <w:marBottom w:val="0"/>
              <w:divBdr>
                <w:top w:val="none" w:sz="0" w:space="0" w:color="auto"/>
                <w:left w:val="none" w:sz="0" w:space="0" w:color="auto"/>
                <w:bottom w:val="none" w:sz="0" w:space="0" w:color="auto"/>
                <w:right w:val="none" w:sz="0" w:space="0" w:color="auto"/>
              </w:divBdr>
              <w:divsChild>
                <w:div w:id="1290816984">
                  <w:marLeft w:val="0"/>
                  <w:marRight w:val="0"/>
                  <w:marTop w:val="0"/>
                  <w:marBottom w:val="0"/>
                  <w:divBdr>
                    <w:top w:val="none" w:sz="0" w:space="0" w:color="auto"/>
                    <w:left w:val="none" w:sz="0" w:space="0" w:color="auto"/>
                    <w:bottom w:val="none" w:sz="0" w:space="0" w:color="auto"/>
                    <w:right w:val="none" w:sz="0" w:space="0" w:color="auto"/>
                  </w:divBdr>
                </w:div>
              </w:divsChild>
            </w:div>
            <w:div w:id="1121652290">
              <w:marLeft w:val="0"/>
              <w:marRight w:val="0"/>
              <w:marTop w:val="0"/>
              <w:marBottom w:val="0"/>
              <w:divBdr>
                <w:top w:val="none" w:sz="0" w:space="0" w:color="auto"/>
                <w:left w:val="none" w:sz="0" w:space="0" w:color="auto"/>
                <w:bottom w:val="none" w:sz="0" w:space="0" w:color="auto"/>
                <w:right w:val="none" w:sz="0" w:space="0" w:color="auto"/>
              </w:divBdr>
              <w:divsChild>
                <w:div w:id="966399766">
                  <w:marLeft w:val="0"/>
                  <w:marRight w:val="0"/>
                  <w:marTop w:val="0"/>
                  <w:marBottom w:val="0"/>
                  <w:divBdr>
                    <w:top w:val="none" w:sz="0" w:space="0" w:color="auto"/>
                    <w:left w:val="none" w:sz="0" w:space="0" w:color="auto"/>
                    <w:bottom w:val="none" w:sz="0" w:space="0" w:color="auto"/>
                    <w:right w:val="none" w:sz="0" w:space="0" w:color="auto"/>
                  </w:divBdr>
                </w:div>
              </w:divsChild>
            </w:div>
            <w:div w:id="1560361640">
              <w:marLeft w:val="0"/>
              <w:marRight w:val="0"/>
              <w:marTop w:val="0"/>
              <w:marBottom w:val="0"/>
              <w:divBdr>
                <w:top w:val="none" w:sz="0" w:space="0" w:color="auto"/>
                <w:left w:val="none" w:sz="0" w:space="0" w:color="auto"/>
                <w:bottom w:val="none" w:sz="0" w:space="0" w:color="auto"/>
                <w:right w:val="none" w:sz="0" w:space="0" w:color="auto"/>
              </w:divBdr>
              <w:divsChild>
                <w:div w:id="1983464168">
                  <w:marLeft w:val="0"/>
                  <w:marRight w:val="0"/>
                  <w:marTop w:val="0"/>
                  <w:marBottom w:val="0"/>
                  <w:divBdr>
                    <w:top w:val="none" w:sz="0" w:space="0" w:color="auto"/>
                    <w:left w:val="none" w:sz="0" w:space="0" w:color="auto"/>
                    <w:bottom w:val="none" w:sz="0" w:space="0" w:color="auto"/>
                    <w:right w:val="none" w:sz="0" w:space="0" w:color="auto"/>
                  </w:divBdr>
                </w:div>
              </w:divsChild>
            </w:div>
            <w:div w:id="1994141197">
              <w:marLeft w:val="0"/>
              <w:marRight w:val="0"/>
              <w:marTop w:val="0"/>
              <w:marBottom w:val="0"/>
              <w:divBdr>
                <w:top w:val="none" w:sz="0" w:space="0" w:color="auto"/>
                <w:left w:val="none" w:sz="0" w:space="0" w:color="auto"/>
                <w:bottom w:val="none" w:sz="0" w:space="0" w:color="auto"/>
                <w:right w:val="none" w:sz="0" w:space="0" w:color="auto"/>
              </w:divBdr>
              <w:divsChild>
                <w:div w:id="1354769710">
                  <w:marLeft w:val="0"/>
                  <w:marRight w:val="0"/>
                  <w:marTop w:val="0"/>
                  <w:marBottom w:val="0"/>
                  <w:divBdr>
                    <w:top w:val="none" w:sz="0" w:space="0" w:color="auto"/>
                    <w:left w:val="none" w:sz="0" w:space="0" w:color="auto"/>
                    <w:bottom w:val="none" w:sz="0" w:space="0" w:color="auto"/>
                    <w:right w:val="none" w:sz="0" w:space="0" w:color="auto"/>
                  </w:divBdr>
                </w:div>
              </w:divsChild>
            </w:div>
            <w:div w:id="812596729">
              <w:marLeft w:val="0"/>
              <w:marRight w:val="0"/>
              <w:marTop w:val="0"/>
              <w:marBottom w:val="0"/>
              <w:divBdr>
                <w:top w:val="none" w:sz="0" w:space="0" w:color="auto"/>
                <w:left w:val="none" w:sz="0" w:space="0" w:color="auto"/>
                <w:bottom w:val="none" w:sz="0" w:space="0" w:color="auto"/>
                <w:right w:val="none" w:sz="0" w:space="0" w:color="auto"/>
              </w:divBdr>
              <w:divsChild>
                <w:div w:id="1031612917">
                  <w:marLeft w:val="0"/>
                  <w:marRight w:val="0"/>
                  <w:marTop w:val="0"/>
                  <w:marBottom w:val="0"/>
                  <w:divBdr>
                    <w:top w:val="none" w:sz="0" w:space="0" w:color="auto"/>
                    <w:left w:val="none" w:sz="0" w:space="0" w:color="auto"/>
                    <w:bottom w:val="none" w:sz="0" w:space="0" w:color="auto"/>
                    <w:right w:val="none" w:sz="0" w:space="0" w:color="auto"/>
                  </w:divBdr>
                </w:div>
              </w:divsChild>
            </w:div>
            <w:div w:id="1144155041">
              <w:marLeft w:val="0"/>
              <w:marRight w:val="0"/>
              <w:marTop w:val="0"/>
              <w:marBottom w:val="0"/>
              <w:divBdr>
                <w:top w:val="none" w:sz="0" w:space="0" w:color="auto"/>
                <w:left w:val="none" w:sz="0" w:space="0" w:color="auto"/>
                <w:bottom w:val="none" w:sz="0" w:space="0" w:color="auto"/>
                <w:right w:val="none" w:sz="0" w:space="0" w:color="auto"/>
              </w:divBdr>
              <w:divsChild>
                <w:div w:id="458692401">
                  <w:marLeft w:val="0"/>
                  <w:marRight w:val="0"/>
                  <w:marTop w:val="0"/>
                  <w:marBottom w:val="0"/>
                  <w:divBdr>
                    <w:top w:val="none" w:sz="0" w:space="0" w:color="auto"/>
                    <w:left w:val="none" w:sz="0" w:space="0" w:color="auto"/>
                    <w:bottom w:val="none" w:sz="0" w:space="0" w:color="auto"/>
                    <w:right w:val="none" w:sz="0" w:space="0" w:color="auto"/>
                  </w:divBdr>
                </w:div>
              </w:divsChild>
            </w:div>
            <w:div w:id="188642983">
              <w:marLeft w:val="0"/>
              <w:marRight w:val="0"/>
              <w:marTop w:val="0"/>
              <w:marBottom w:val="0"/>
              <w:divBdr>
                <w:top w:val="none" w:sz="0" w:space="0" w:color="auto"/>
                <w:left w:val="none" w:sz="0" w:space="0" w:color="auto"/>
                <w:bottom w:val="none" w:sz="0" w:space="0" w:color="auto"/>
                <w:right w:val="none" w:sz="0" w:space="0" w:color="auto"/>
              </w:divBdr>
              <w:divsChild>
                <w:div w:id="544948622">
                  <w:marLeft w:val="0"/>
                  <w:marRight w:val="0"/>
                  <w:marTop w:val="0"/>
                  <w:marBottom w:val="0"/>
                  <w:divBdr>
                    <w:top w:val="none" w:sz="0" w:space="0" w:color="auto"/>
                    <w:left w:val="none" w:sz="0" w:space="0" w:color="auto"/>
                    <w:bottom w:val="none" w:sz="0" w:space="0" w:color="auto"/>
                    <w:right w:val="none" w:sz="0" w:space="0" w:color="auto"/>
                  </w:divBdr>
                </w:div>
              </w:divsChild>
            </w:div>
            <w:div w:id="1537545007">
              <w:marLeft w:val="0"/>
              <w:marRight w:val="0"/>
              <w:marTop w:val="0"/>
              <w:marBottom w:val="0"/>
              <w:divBdr>
                <w:top w:val="none" w:sz="0" w:space="0" w:color="auto"/>
                <w:left w:val="none" w:sz="0" w:space="0" w:color="auto"/>
                <w:bottom w:val="none" w:sz="0" w:space="0" w:color="auto"/>
                <w:right w:val="none" w:sz="0" w:space="0" w:color="auto"/>
              </w:divBdr>
              <w:divsChild>
                <w:div w:id="2137798872">
                  <w:marLeft w:val="0"/>
                  <w:marRight w:val="0"/>
                  <w:marTop w:val="0"/>
                  <w:marBottom w:val="0"/>
                  <w:divBdr>
                    <w:top w:val="none" w:sz="0" w:space="0" w:color="auto"/>
                    <w:left w:val="none" w:sz="0" w:space="0" w:color="auto"/>
                    <w:bottom w:val="none" w:sz="0" w:space="0" w:color="auto"/>
                    <w:right w:val="none" w:sz="0" w:space="0" w:color="auto"/>
                  </w:divBdr>
                </w:div>
              </w:divsChild>
            </w:div>
            <w:div w:id="1131365809">
              <w:marLeft w:val="0"/>
              <w:marRight w:val="0"/>
              <w:marTop w:val="0"/>
              <w:marBottom w:val="0"/>
              <w:divBdr>
                <w:top w:val="none" w:sz="0" w:space="0" w:color="auto"/>
                <w:left w:val="none" w:sz="0" w:space="0" w:color="auto"/>
                <w:bottom w:val="none" w:sz="0" w:space="0" w:color="auto"/>
                <w:right w:val="none" w:sz="0" w:space="0" w:color="auto"/>
              </w:divBdr>
              <w:divsChild>
                <w:div w:id="1859154043">
                  <w:marLeft w:val="0"/>
                  <w:marRight w:val="0"/>
                  <w:marTop w:val="0"/>
                  <w:marBottom w:val="0"/>
                  <w:divBdr>
                    <w:top w:val="none" w:sz="0" w:space="0" w:color="auto"/>
                    <w:left w:val="none" w:sz="0" w:space="0" w:color="auto"/>
                    <w:bottom w:val="none" w:sz="0" w:space="0" w:color="auto"/>
                    <w:right w:val="none" w:sz="0" w:space="0" w:color="auto"/>
                  </w:divBdr>
                </w:div>
              </w:divsChild>
            </w:div>
            <w:div w:id="267156691">
              <w:marLeft w:val="0"/>
              <w:marRight w:val="0"/>
              <w:marTop w:val="0"/>
              <w:marBottom w:val="0"/>
              <w:divBdr>
                <w:top w:val="none" w:sz="0" w:space="0" w:color="auto"/>
                <w:left w:val="none" w:sz="0" w:space="0" w:color="auto"/>
                <w:bottom w:val="none" w:sz="0" w:space="0" w:color="auto"/>
                <w:right w:val="none" w:sz="0" w:space="0" w:color="auto"/>
              </w:divBdr>
              <w:divsChild>
                <w:div w:id="682589567">
                  <w:marLeft w:val="0"/>
                  <w:marRight w:val="0"/>
                  <w:marTop w:val="0"/>
                  <w:marBottom w:val="0"/>
                  <w:divBdr>
                    <w:top w:val="none" w:sz="0" w:space="0" w:color="auto"/>
                    <w:left w:val="none" w:sz="0" w:space="0" w:color="auto"/>
                    <w:bottom w:val="none" w:sz="0" w:space="0" w:color="auto"/>
                    <w:right w:val="none" w:sz="0" w:space="0" w:color="auto"/>
                  </w:divBdr>
                </w:div>
              </w:divsChild>
            </w:div>
            <w:div w:id="177349132">
              <w:marLeft w:val="0"/>
              <w:marRight w:val="0"/>
              <w:marTop w:val="0"/>
              <w:marBottom w:val="0"/>
              <w:divBdr>
                <w:top w:val="none" w:sz="0" w:space="0" w:color="auto"/>
                <w:left w:val="none" w:sz="0" w:space="0" w:color="auto"/>
                <w:bottom w:val="none" w:sz="0" w:space="0" w:color="auto"/>
                <w:right w:val="none" w:sz="0" w:space="0" w:color="auto"/>
              </w:divBdr>
              <w:divsChild>
                <w:div w:id="1600336873">
                  <w:marLeft w:val="0"/>
                  <w:marRight w:val="0"/>
                  <w:marTop w:val="0"/>
                  <w:marBottom w:val="0"/>
                  <w:divBdr>
                    <w:top w:val="none" w:sz="0" w:space="0" w:color="auto"/>
                    <w:left w:val="none" w:sz="0" w:space="0" w:color="auto"/>
                    <w:bottom w:val="none" w:sz="0" w:space="0" w:color="auto"/>
                    <w:right w:val="none" w:sz="0" w:space="0" w:color="auto"/>
                  </w:divBdr>
                </w:div>
              </w:divsChild>
            </w:div>
            <w:div w:id="2043282347">
              <w:marLeft w:val="0"/>
              <w:marRight w:val="0"/>
              <w:marTop w:val="0"/>
              <w:marBottom w:val="0"/>
              <w:divBdr>
                <w:top w:val="none" w:sz="0" w:space="0" w:color="auto"/>
                <w:left w:val="none" w:sz="0" w:space="0" w:color="auto"/>
                <w:bottom w:val="none" w:sz="0" w:space="0" w:color="auto"/>
                <w:right w:val="none" w:sz="0" w:space="0" w:color="auto"/>
              </w:divBdr>
              <w:divsChild>
                <w:div w:id="776414807">
                  <w:marLeft w:val="0"/>
                  <w:marRight w:val="0"/>
                  <w:marTop w:val="0"/>
                  <w:marBottom w:val="0"/>
                  <w:divBdr>
                    <w:top w:val="none" w:sz="0" w:space="0" w:color="auto"/>
                    <w:left w:val="none" w:sz="0" w:space="0" w:color="auto"/>
                    <w:bottom w:val="none" w:sz="0" w:space="0" w:color="auto"/>
                    <w:right w:val="none" w:sz="0" w:space="0" w:color="auto"/>
                  </w:divBdr>
                </w:div>
              </w:divsChild>
            </w:div>
            <w:div w:id="1859390320">
              <w:marLeft w:val="0"/>
              <w:marRight w:val="0"/>
              <w:marTop w:val="0"/>
              <w:marBottom w:val="0"/>
              <w:divBdr>
                <w:top w:val="none" w:sz="0" w:space="0" w:color="auto"/>
                <w:left w:val="none" w:sz="0" w:space="0" w:color="auto"/>
                <w:bottom w:val="none" w:sz="0" w:space="0" w:color="auto"/>
                <w:right w:val="none" w:sz="0" w:space="0" w:color="auto"/>
              </w:divBdr>
              <w:divsChild>
                <w:div w:id="1050542773">
                  <w:marLeft w:val="0"/>
                  <w:marRight w:val="0"/>
                  <w:marTop w:val="0"/>
                  <w:marBottom w:val="0"/>
                  <w:divBdr>
                    <w:top w:val="none" w:sz="0" w:space="0" w:color="auto"/>
                    <w:left w:val="none" w:sz="0" w:space="0" w:color="auto"/>
                    <w:bottom w:val="none" w:sz="0" w:space="0" w:color="auto"/>
                    <w:right w:val="none" w:sz="0" w:space="0" w:color="auto"/>
                  </w:divBdr>
                </w:div>
              </w:divsChild>
            </w:div>
            <w:div w:id="365297845">
              <w:marLeft w:val="0"/>
              <w:marRight w:val="0"/>
              <w:marTop w:val="0"/>
              <w:marBottom w:val="0"/>
              <w:divBdr>
                <w:top w:val="none" w:sz="0" w:space="0" w:color="auto"/>
                <w:left w:val="none" w:sz="0" w:space="0" w:color="auto"/>
                <w:bottom w:val="none" w:sz="0" w:space="0" w:color="auto"/>
                <w:right w:val="none" w:sz="0" w:space="0" w:color="auto"/>
              </w:divBdr>
              <w:divsChild>
                <w:div w:id="1646543767">
                  <w:marLeft w:val="0"/>
                  <w:marRight w:val="0"/>
                  <w:marTop w:val="0"/>
                  <w:marBottom w:val="0"/>
                  <w:divBdr>
                    <w:top w:val="none" w:sz="0" w:space="0" w:color="auto"/>
                    <w:left w:val="none" w:sz="0" w:space="0" w:color="auto"/>
                    <w:bottom w:val="none" w:sz="0" w:space="0" w:color="auto"/>
                    <w:right w:val="none" w:sz="0" w:space="0" w:color="auto"/>
                  </w:divBdr>
                </w:div>
              </w:divsChild>
            </w:div>
            <w:div w:id="1154294164">
              <w:marLeft w:val="0"/>
              <w:marRight w:val="0"/>
              <w:marTop w:val="0"/>
              <w:marBottom w:val="0"/>
              <w:divBdr>
                <w:top w:val="none" w:sz="0" w:space="0" w:color="auto"/>
                <w:left w:val="none" w:sz="0" w:space="0" w:color="auto"/>
                <w:bottom w:val="none" w:sz="0" w:space="0" w:color="auto"/>
                <w:right w:val="none" w:sz="0" w:space="0" w:color="auto"/>
              </w:divBdr>
              <w:divsChild>
                <w:div w:id="741879536">
                  <w:marLeft w:val="0"/>
                  <w:marRight w:val="0"/>
                  <w:marTop w:val="0"/>
                  <w:marBottom w:val="0"/>
                  <w:divBdr>
                    <w:top w:val="none" w:sz="0" w:space="0" w:color="auto"/>
                    <w:left w:val="none" w:sz="0" w:space="0" w:color="auto"/>
                    <w:bottom w:val="none" w:sz="0" w:space="0" w:color="auto"/>
                    <w:right w:val="none" w:sz="0" w:space="0" w:color="auto"/>
                  </w:divBdr>
                </w:div>
              </w:divsChild>
            </w:div>
            <w:div w:id="488247953">
              <w:marLeft w:val="0"/>
              <w:marRight w:val="0"/>
              <w:marTop w:val="0"/>
              <w:marBottom w:val="0"/>
              <w:divBdr>
                <w:top w:val="none" w:sz="0" w:space="0" w:color="auto"/>
                <w:left w:val="none" w:sz="0" w:space="0" w:color="auto"/>
                <w:bottom w:val="none" w:sz="0" w:space="0" w:color="auto"/>
                <w:right w:val="none" w:sz="0" w:space="0" w:color="auto"/>
              </w:divBdr>
              <w:divsChild>
                <w:div w:id="1254318975">
                  <w:marLeft w:val="0"/>
                  <w:marRight w:val="0"/>
                  <w:marTop w:val="0"/>
                  <w:marBottom w:val="0"/>
                  <w:divBdr>
                    <w:top w:val="none" w:sz="0" w:space="0" w:color="auto"/>
                    <w:left w:val="none" w:sz="0" w:space="0" w:color="auto"/>
                    <w:bottom w:val="none" w:sz="0" w:space="0" w:color="auto"/>
                    <w:right w:val="none" w:sz="0" w:space="0" w:color="auto"/>
                  </w:divBdr>
                </w:div>
              </w:divsChild>
            </w:div>
            <w:div w:id="534540815">
              <w:marLeft w:val="0"/>
              <w:marRight w:val="0"/>
              <w:marTop w:val="0"/>
              <w:marBottom w:val="0"/>
              <w:divBdr>
                <w:top w:val="none" w:sz="0" w:space="0" w:color="auto"/>
                <w:left w:val="none" w:sz="0" w:space="0" w:color="auto"/>
                <w:bottom w:val="none" w:sz="0" w:space="0" w:color="auto"/>
                <w:right w:val="none" w:sz="0" w:space="0" w:color="auto"/>
              </w:divBdr>
              <w:divsChild>
                <w:div w:id="1597788300">
                  <w:marLeft w:val="0"/>
                  <w:marRight w:val="0"/>
                  <w:marTop w:val="0"/>
                  <w:marBottom w:val="0"/>
                  <w:divBdr>
                    <w:top w:val="none" w:sz="0" w:space="0" w:color="auto"/>
                    <w:left w:val="none" w:sz="0" w:space="0" w:color="auto"/>
                    <w:bottom w:val="none" w:sz="0" w:space="0" w:color="auto"/>
                    <w:right w:val="none" w:sz="0" w:space="0" w:color="auto"/>
                  </w:divBdr>
                </w:div>
              </w:divsChild>
            </w:div>
            <w:div w:id="1258563844">
              <w:marLeft w:val="0"/>
              <w:marRight w:val="0"/>
              <w:marTop w:val="0"/>
              <w:marBottom w:val="0"/>
              <w:divBdr>
                <w:top w:val="none" w:sz="0" w:space="0" w:color="auto"/>
                <w:left w:val="none" w:sz="0" w:space="0" w:color="auto"/>
                <w:bottom w:val="none" w:sz="0" w:space="0" w:color="auto"/>
                <w:right w:val="none" w:sz="0" w:space="0" w:color="auto"/>
              </w:divBdr>
              <w:divsChild>
                <w:div w:id="1658223169">
                  <w:marLeft w:val="0"/>
                  <w:marRight w:val="0"/>
                  <w:marTop w:val="0"/>
                  <w:marBottom w:val="0"/>
                  <w:divBdr>
                    <w:top w:val="none" w:sz="0" w:space="0" w:color="auto"/>
                    <w:left w:val="none" w:sz="0" w:space="0" w:color="auto"/>
                    <w:bottom w:val="none" w:sz="0" w:space="0" w:color="auto"/>
                    <w:right w:val="none" w:sz="0" w:space="0" w:color="auto"/>
                  </w:divBdr>
                </w:div>
              </w:divsChild>
            </w:div>
            <w:div w:id="1401754820">
              <w:marLeft w:val="0"/>
              <w:marRight w:val="0"/>
              <w:marTop w:val="0"/>
              <w:marBottom w:val="0"/>
              <w:divBdr>
                <w:top w:val="none" w:sz="0" w:space="0" w:color="auto"/>
                <w:left w:val="none" w:sz="0" w:space="0" w:color="auto"/>
                <w:bottom w:val="none" w:sz="0" w:space="0" w:color="auto"/>
                <w:right w:val="none" w:sz="0" w:space="0" w:color="auto"/>
              </w:divBdr>
              <w:divsChild>
                <w:div w:id="194737185">
                  <w:marLeft w:val="0"/>
                  <w:marRight w:val="0"/>
                  <w:marTop w:val="0"/>
                  <w:marBottom w:val="0"/>
                  <w:divBdr>
                    <w:top w:val="none" w:sz="0" w:space="0" w:color="auto"/>
                    <w:left w:val="none" w:sz="0" w:space="0" w:color="auto"/>
                    <w:bottom w:val="none" w:sz="0" w:space="0" w:color="auto"/>
                    <w:right w:val="none" w:sz="0" w:space="0" w:color="auto"/>
                  </w:divBdr>
                </w:div>
              </w:divsChild>
            </w:div>
            <w:div w:id="871069724">
              <w:marLeft w:val="0"/>
              <w:marRight w:val="0"/>
              <w:marTop w:val="0"/>
              <w:marBottom w:val="0"/>
              <w:divBdr>
                <w:top w:val="none" w:sz="0" w:space="0" w:color="auto"/>
                <w:left w:val="none" w:sz="0" w:space="0" w:color="auto"/>
                <w:bottom w:val="none" w:sz="0" w:space="0" w:color="auto"/>
                <w:right w:val="none" w:sz="0" w:space="0" w:color="auto"/>
              </w:divBdr>
              <w:divsChild>
                <w:div w:id="782261412">
                  <w:marLeft w:val="0"/>
                  <w:marRight w:val="0"/>
                  <w:marTop w:val="0"/>
                  <w:marBottom w:val="0"/>
                  <w:divBdr>
                    <w:top w:val="none" w:sz="0" w:space="0" w:color="auto"/>
                    <w:left w:val="none" w:sz="0" w:space="0" w:color="auto"/>
                    <w:bottom w:val="none" w:sz="0" w:space="0" w:color="auto"/>
                    <w:right w:val="none" w:sz="0" w:space="0" w:color="auto"/>
                  </w:divBdr>
                </w:div>
              </w:divsChild>
            </w:div>
            <w:div w:id="590774255">
              <w:marLeft w:val="0"/>
              <w:marRight w:val="0"/>
              <w:marTop w:val="0"/>
              <w:marBottom w:val="0"/>
              <w:divBdr>
                <w:top w:val="none" w:sz="0" w:space="0" w:color="auto"/>
                <w:left w:val="none" w:sz="0" w:space="0" w:color="auto"/>
                <w:bottom w:val="none" w:sz="0" w:space="0" w:color="auto"/>
                <w:right w:val="none" w:sz="0" w:space="0" w:color="auto"/>
              </w:divBdr>
              <w:divsChild>
                <w:div w:id="1706904475">
                  <w:marLeft w:val="0"/>
                  <w:marRight w:val="0"/>
                  <w:marTop w:val="0"/>
                  <w:marBottom w:val="0"/>
                  <w:divBdr>
                    <w:top w:val="none" w:sz="0" w:space="0" w:color="auto"/>
                    <w:left w:val="none" w:sz="0" w:space="0" w:color="auto"/>
                    <w:bottom w:val="none" w:sz="0" w:space="0" w:color="auto"/>
                    <w:right w:val="none" w:sz="0" w:space="0" w:color="auto"/>
                  </w:divBdr>
                </w:div>
              </w:divsChild>
            </w:div>
            <w:div w:id="323317698">
              <w:marLeft w:val="0"/>
              <w:marRight w:val="0"/>
              <w:marTop w:val="0"/>
              <w:marBottom w:val="0"/>
              <w:divBdr>
                <w:top w:val="none" w:sz="0" w:space="0" w:color="auto"/>
                <w:left w:val="none" w:sz="0" w:space="0" w:color="auto"/>
                <w:bottom w:val="none" w:sz="0" w:space="0" w:color="auto"/>
                <w:right w:val="none" w:sz="0" w:space="0" w:color="auto"/>
              </w:divBdr>
              <w:divsChild>
                <w:div w:id="572547139">
                  <w:marLeft w:val="0"/>
                  <w:marRight w:val="0"/>
                  <w:marTop w:val="0"/>
                  <w:marBottom w:val="0"/>
                  <w:divBdr>
                    <w:top w:val="none" w:sz="0" w:space="0" w:color="auto"/>
                    <w:left w:val="none" w:sz="0" w:space="0" w:color="auto"/>
                    <w:bottom w:val="none" w:sz="0" w:space="0" w:color="auto"/>
                    <w:right w:val="none" w:sz="0" w:space="0" w:color="auto"/>
                  </w:divBdr>
                </w:div>
              </w:divsChild>
            </w:div>
            <w:div w:id="2007705830">
              <w:marLeft w:val="0"/>
              <w:marRight w:val="0"/>
              <w:marTop w:val="0"/>
              <w:marBottom w:val="0"/>
              <w:divBdr>
                <w:top w:val="none" w:sz="0" w:space="0" w:color="auto"/>
                <w:left w:val="none" w:sz="0" w:space="0" w:color="auto"/>
                <w:bottom w:val="none" w:sz="0" w:space="0" w:color="auto"/>
                <w:right w:val="none" w:sz="0" w:space="0" w:color="auto"/>
              </w:divBdr>
              <w:divsChild>
                <w:div w:id="496507078">
                  <w:marLeft w:val="0"/>
                  <w:marRight w:val="0"/>
                  <w:marTop w:val="0"/>
                  <w:marBottom w:val="0"/>
                  <w:divBdr>
                    <w:top w:val="none" w:sz="0" w:space="0" w:color="auto"/>
                    <w:left w:val="none" w:sz="0" w:space="0" w:color="auto"/>
                    <w:bottom w:val="none" w:sz="0" w:space="0" w:color="auto"/>
                    <w:right w:val="none" w:sz="0" w:space="0" w:color="auto"/>
                  </w:divBdr>
                </w:div>
              </w:divsChild>
            </w:div>
            <w:div w:id="1019041692">
              <w:marLeft w:val="0"/>
              <w:marRight w:val="0"/>
              <w:marTop w:val="0"/>
              <w:marBottom w:val="0"/>
              <w:divBdr>
                <w:top w:val="none" w:sz="0" w:space="0" w:color="auto"/>
                <w:left w:val="none" w:sz="0" w:space="0" w:color="auto"/>
                <w:bottom w:val="none" w:sz="0" w:space="0" w:color="auto"/>
                <w:right w:val="none" w:sz="0" w:space="0" w:color="auto"/>
              </w:divBdr>
              <w:divsChild>
                <w:div w:id="136730645">
                  <w:marLeft w:val="0"/>
                  <w:marRight w:val="0"/>
                  <w:marTop w:val="0"/>
                  <w:marBottom w:val="0"/>
                  <w:divBdr>
                    <w:top w:val="none" w:sz="0" w:space="0" w:color="auto"/>
                    <w:left w:val="none" w:sz="0" w:space="0" w:color="auto"/>
                    <w:bottom w:val="none" w:sz="0" w:space="0" w:color="auto"/>
                    <w:right w:val="none" w:sz="0" w:space="0" w:color="auto"/>
                  </w:divBdr>
                </w:div>
              </w:divsChild>
            </w:div>
            <w:div w:id="150412580">
              <w:marLeft w:val="0"/>
              <w:marRight w:val="0"/>
              <w:marTop w:val="0"/>
              <w:marBottom w:val="0"/>
              <w:divBdr>
                <w:top w:val="none" w:sz="0" w:space="0" w:color="auto"/>
                <w:left w:val="none" w:sz="0" w:space="0" w:color="auto"/>
                <w:bottom w:val="none" w:sz="0" w:space="0" w:color="auto"/>
                <w:right w:val="none" w:sz="0" w:space="0" w:color="auto"/>
              </w:divBdr>
              <w:divsChild>
                <w:div w:id="676275957">
                  <w:marLeft w:val="0"/>
                  <w:marRight w:val="0"/>
                  <w:marTop w:val="0"/>
                  <w:marBottom w:val="0"/>
                  <w:divBdr>
                    <w:top w:val="none" w:sz="0" w:space="0" w:color="auto"/>
                    <w:left w:val="none" w:sz="0" w:space="0" w:color="auto"/>
                    <w:bottom w:val="none" w:sz="0" w:space="0" w:color="auto"/>
                    <w:right w:val="none" w:sz="0" w:space="0" w:color="auto"/>
                  </w:divBdr>
                </w:div>
              </w:divsChild>
            </w:div>
            <w:div w:id="351108097">
              <w:marLeft w:val="0"/>
              <w:marRight w:val="0"/>
              <w:marTop w:val="0"/>
              <w:marBottom w:val="0"/>
              <w:divBdr>
                <w:top w:val="none" w:sz="0" w:space="0" w:color="auto"/>
                <w:left w:val="none" w:sz="0" w:space="0" w:color="auto"/>
                <w:bottom w:val="none" w:sz="0" w:space="0" w:color="auto"/>
                <w:right w:val="none" w:sz="0" w:space="0" w:color="auto"/>
              </w:divBdr>
              <w:divsChild>
                <w:div w:id="130755758">
                  <w:marLeft w:val="0"/>
                  <w:marRight w:val="0"/>
                  <w:marTop w:val="0"/>
                  <w:marBottom w:val="0"/>
                  <w:divBdr>
                    <w:top w:val="none" w:sz="0" w:space="0" w:color="auto"/>
                    <w:left w:val="none" w:sz="0" w:space="0" w:color="auto"/>
                    <w:bottom w:val="none" w:sz="0" w:space="0" w:color="auto"/>
                    <w:right w:val="none" w:sz="0" w:space="0" w:color="auto"/>
                  </w:divBdr>
                </w:div>
              </w:divsChild>
            </w:div>
            <w:div w:id="1371568332">
              <w:marLeft w:val="0"/>
              <w:marRight w:val="0"/>
              <w:marTop w:val="0"/>
              <w:marBottom w:val="0"/>
              <w:divBdr>
                <w:top w:val="none" w:sz="0" w:space="0" w:color="auto"/>
                <w:left w:val="none" w:sz="0" w:space="0" w:color="auto"/>
                <w:bottom w:val="none" w:sz="0" w:space="0" w:color="auto"/>
                <w:right w:val="none" w:sz="0" w:space="0" w:color="auto"/>
              </w:divBdr>
              <w:divsChild>
                <w:div w:id="15439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719479">
      <w:bodyDiv w:val="1"/>
      <w:marLeft w:val="0"/>
      <w:marRight w:val="0"/>
      <w:marTop w:val="0"/>
      <w:marBottom w:val="0"/>
      <w:divBdr>
        <w:top w:val="none" w:sz="0" w:space="0" w:color="auto"/>
        <w:left w:val="none" w:sz="0" w:space="0" w:color="auto"/>
        <w:bottom w:val="none" w:sz="0" w:space="0" w:color="auto"/>
        <w:right w:val="none" w:sz="0" w:space="0" w:color="auto"/>
      </w:divBdr>
    </w:div>
    <w:div w:id="1897012457">
      <w:bodyDiv w:val="1"/>
      <w:marLeft w:val="0"/>
      <w:marRight w:val="0"/>
      <w:marTop w:val="0"/>
      <w:marBottom w:val="0"/>
      <w:divBdr>
        <w:top w:val="none" w:sz="0" w:space="0" w:color="auto"/>
        <w:left w:val="none" w:sz="0" w:space="0" w:color="auto"/>
        <w:bottom w:val="none" w:sz="0" w:space="0" w:color="auto"/>
        <w:right w:val="none" w:sz="0" w:space="0" w:color="auto"/>
      </w:divBdr>
    </w:div>
    <w:div w:id="194919780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063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16F2"/>
    <w:rsid w:val="00183E8C"/>
    <w:rsid w:val="001C3BF1"/>
    <w:rsid w:val="001E24E2"/>
    <w:rsid w:val="002E7994"/>
    <w:rsid w:val="00363302"/>
    <w:rsid w:val="003A255A"/>
    <w:rsid w:val="0045583A"/>
    <w:rsid w:val="005A3A45"/>
    <w:rsid w:val="005B331C"/>
    <w:rsid w:val="00684D5C"/>
    <w:rsid w:val="009023DE"/>
    <w:rsid w:val="00917558"/>
    <w:rsid w:val="00925001"/>
    <w:rsid w:val="00995272"/>
    <w:rsid w:val="00997553"/>
    <w:rsid w:val="009C6A7D"/>
    <w:rsid w:val="00AF33F6"/>
    <w:rsid w:val="00B84040"/>
    <w:rsid w:val="00CC510F"/>
    <w:rsid w:val="00D05CA8"/>
    <w:rsid w:val="00D80FC6"/>
    <w:rsid w:val="00E917D8"/>
    <w:rsid w:val="00EC13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2.xml><?xml version="1.0" encoding="utf-8"?>
<ds:datastoreItem xmlns:ds="http://schemas.openxmlformats.org/officeDocument/2006/customXml" ds:itemID="{B3132890-9E88-4348-9431-4CA731861807}">
  <ds:schemaRefs>
    <ds:schemaRef ds:uri="http://schemas.microsoft.com/office/2006/metadata/properties"/>
    <ds:schemaRef ds:uri="http://schemas.microsoft.com/office/infopath/2007/PartnerControls"/>
    <ds:schemaRef ds:uri="65460339-c1cb-475d-965e-7dcfd1b35c45"/>
    <ds:schemaRef ds:uri="f5c15d57-0850-43d1-8f71-eae3277e0e6b"/>
    <ds:schemaRef ds:uri="http://schemas.microsoft.com/sharepoint/v3"/>
    <ds:schemaRef ds:uri="fdfaf355-f7ae-47f3-8f93-739a60756710"/>
    <ds:schemaRef ds:uri="60b0568e-e574-4342-a9c0-c22c6fec6509"/>
  </ds:schemaRefs>
</ds:datastoreItem>
</file>

<file path=customXml/itemProps3.xml><?xml version="1.0" encoding="utf-8"?>
<ds:datastoreItem xmlns:ds="http://schemas.openxmlformats.org/officeDocument/2006/customXml" ds:itemID="{0989360A-8745-4F3D-86C3-0D45FB1D9A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426B5F-58A4-46EA-8A99-3ABA64927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1758</Words>
  <Characters>10025</Characters>
  <Application>Microsoft Office Word</Application>
  <DocSecurity>0</DocSecurity>
  <Lines>83</Lines>
  <Paragraphs>23</Paragraphs>
  <ScaleCrop>false</ScaleCrop>
  <Company>ABM LHB</Company>
  <LinksUpToDate>false</LinksUpToDate>
  <CharactersWithSpaces>11760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33</cp:revision>
  <cp:lastPrinted>2024-12-05T12:29:00Z</cp:lastPrinted>
  <dcterms:created xsi:type="dcterms:W3CDTF">2025-08-29T12:56:00Z</dcterms:created>
  <dcterms:modified xsi:type="dcterms:W3CDTF">2025-09-11T15:31:00Z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